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header7.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Default Extension="jpeg" ContentType="image/jpeg"/>
  <Override PartName="/word/header11.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4"/>
        <w:ind w:left="1245" w:right="2962" w:firstLine="0"/>
        <w:jc w:val="center"/>
        <w:rPr>
          <w:rFonts w:ascii="华文彩云" w:hAnsi="华文彩云" w:cs="华文彩云" w:eastAsia="华文彩云" w:hint="default"/>
          <w:sz w:val="72"/>
          <w:szCs w:val="72"/>
        </w:rPr>
      </w:pPr>
      <w:r>
        <w:rPr>
          <w:rFonts w:ascii="华文彩云" w:hAnsi="华文彩云" w:cs="华文彩云" w:eastAsia="华文彩云" w:hint="default"/>
          <w:b/>
          <w:bCs/>
          <w:color w:val="FF0000"/>
          <w:spacing w:val="15"/>
          <w:sz w:val="72"/>
          <w:szCs w:val="72"/>
        </w:rPr>
        <w:t>2O1O</w:t>
      </w:r>
      <w:r>
        <w:rPr>
          <w:rFonts w:ascii="华文彩云" w:hAnsi="华文彩云" w:cs="华文彩云" w:eastAsia="华文彩云" w:hint="default"/>
          <w:b/>
          <w:bCs/>
          <w:color w:val="FF0000"/>
          <w:spacing w:val="27"/>
          <w:sz w:val="72"/>
          <w:szCs w:val="72"/>
        </w:rPr>
        <w:t> </w:t>
      </w:r>
      <w:r>
        <w:rPr>
          <w:rFonts w:ascii="华文彩云" w:hAnsi="华文彩云" w:cs="华文彩云" w:eastAsia="华文彩云" w:hint="default"/>
          <w:b/>
          <w:bCs/>
          <w:color w:val="FF0000"/>
          <w:spacing w:val="40"/>
          <w:sz w:val="72"/>
          <w:szCs w:val="72"/>
        </w:rPr>
        <w:t>年年度报告</w:t>
      </w:r>
      <w:r>
        <w:rPr>
          <w:rFonts w:ascii="华文彩云" w:hAnsi="华文彩云" w:cs="华文彩云" w:eastAsia="华文彩云" w:hint="default"/>
          <w:sz w:val="72"/>
          <w:szCs w:val="72"/>
        </w:rPr>
      </w:r>
    </w:p>
    <w:p>
      <w:pPr>
        <w:spacing w:line="240" w:lineRule="auto" w:before="0"/>
        <w:rPr>
          <w:rFonts w:ascii="华文彩云" w:hAnsi="华文彩云" w:cs="华文彩云" w:eastAsia="华文彩云" w:hint="default"/>
          <w:b/>
          <w:bCs/>
          <w:sz w:val="20"/>
          <w:szCs w:val="20"/>
        </w:rPr>
      </w:pPr>
    </w:p>
    <w:p>
      <w:pPr>
        <w:spacing w:line="240" w:lineRule="auto" w:before="0"/>
        <w:rPr>
          <w:rFonts w:ascii="华文彩云" w:hAnsi="华文彩云" w:cs="华文彩云" w:eastAsia="华文彩云" w:hint="default"/>
          <w:b/>
          <w:bCs/>
          <w:sz w:val="20"/>
          <w:szCs w:val="20"/>
        </w:rPr>
      </w:pPr>
    </w:p>
    <w:p>
      <w:pPr>
        <w:spacing w:line="240" w:lineRule="auto" w:before="0"/>
        <w:rPr>
          <w:rFonts w:ascii="华文彩云" w:hAnsi="华文彩云" w:cs="华文彩云" w:eastAsia="华文彩云" w:hint="default"/>
          <w:b/>
          <w:bCs/>
          <w:sz w:val="20"/>
          <w:szCs w:val="20"/>
        </w:rPr>
      </w:pPr>
    </w:p>
    <w:p>
      <w:pPr>
        <w:spacing w:line="240" w:lineRule="auto" w:before="0"/>
        <w:rPr>
          <w:rFonts w:ascii="华文彩云" w:hAnsi="华文彩云" w:cs="华文彩云" w:eastAsia="华文彩云" w:hint="default"/>
          <w:b/>
          <w:bCs/>
          <w:sz w:val="20"/>
          <w:szCs w:val="20"/>
        </w:rPr>
      </w:pPr>
    </w:p>
    <w:p>
      <w:pPr>
        <w:spacing w:line="240" w:lineRule="auto" w:before="0"/>
        <w:rPr>
          <w:rFonts w:ascii="华文彩云" w:hAnsi="华文彩云" w:cs="华文彩云" w:eastAsia="华文彩云" w:hint="default"/>
          <w:b/>
          <w:bCs/>
          <w:sz w:val="20"/>
          <w:szCs w:val="20"/>
        </w:rPr>
      </w:pPr>
    </w:p>
    <w:p>
      <w:pPr>
        <w:spacing w:line="240" w:lineRule="auto" w:before="0"/>
        <w:rPr>
          <w:rFonts w:ascii="华文彩云" w:hAnsi="华文彩云" w:cs="华文彩云" w:eastAsia="华文彩云" w:hint="default"/>
          <w:b/>
          <w:bCs/>
          <w:sz w:val="20"/>
          <w:szCs w:val="20"/>
        </w:rPr>
      </w:pPr>
    </w:p>
    <w:p>
      <w:pPr>
        <w:spacing w:line="240" w:lineRule="auto" w:before="0"/>
        <w:rPr>
          <w:rFonts w:ascii="华文彩云" w:hAnsi="华文彩云" w:cs="华文彩云" w:eastAsia="华文彩云" w:hint="default"/>
          <w:b/>
          <w:bCs/>
          <w:sz w:val="20"/>
          <w:szCs w:val="20"/>
        </w:rPr>
      </w:pPr>
    </w:p>
    <w:p>
      <w:pPr>
        <w:spacing w:line="240" w:lineRule="auto" w:before="0"/>
        <w:rPr>
          <w:rFonts w:ascii="华文彩云" w:hAnsi="华文彩云" w:cs="华文彩云" w:eastAsia="华文彩云" w:hint="default"/>
          <w:b/>
          <w:bCs/>
          <w:sz w:val="23"/>
          <w:szCs w:val="23"/>
        </w:rPr>
      </w:pPr>
    </w:p>
    <w:p>
      <w:pPr>
        <w:spacing w:line="2556" w:lineRule="exact"/>
        <w:ind w:left="3148" w:right="0" w:firstLine="0"/>
        <w:rPr>
          <w:rFonts w:ascii="华文彩云" w:hAnsi="华文彩云" w:cs="华文彩云" w:eastAsia="华文彩云" w:hint="default"/>
          <w:sz w:val="20"/>
          <w:szCs w:val="20"/>
        </w:rPr>
      </w:pPr>
      <w:r>
        <w:rPr>
          <w:rFonts w:ascii="华文彩云" w:hAnsi="华文彩云" w:cs="华文彩云" w:eastAsia="华文彩云" w:hint="default"/>
          <w:position w:val="-50"/>
          <w:sz w:val="20"/>
          <w:szCs w:val="20"/>
        </w:rPr>
        <w:drawing>
          <wp:inline distT="0" distB="0" distL="0" distR="0">
            <wp:extent cx="1493240" cy="16230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1493240" cy="1623060"/>
                    </a:xfrm>
                    <a:prstGeom prst="rect">
                      <a:avLst/>
                    </a:prstGeom>
                  </pic:spPr>
                </pic:pic>
              </a:graphicData>
            </a:graphic>
          </wp:inline>
        </w:drawing>
      </w:r>
      <w:r>
        <w:rPr>
          <w:rFonts w:ascii="华文彩云" w:hAnsi="华文彩云" w:cs="华文彩云" w:eastAsia="华文彩云" w:hint="default"/>
          <w:position w:val="-50"/>
          <w:sz w:val="20"/>
          <w:szCs w:val="20"/>
        </w:rPr>
      </w:r>
    </w:p>
    <w:p>
      <w:pPr>
        <w:spacing w:line="240" w:lineRule="auto" w:before="0"/>
        <w:rPr>
          <w:rFonts w:ascii="华文彩云" w:hAnsi="华文彩云" w:cs="华文彩云" w:eastAsia="华文彩云" w:hint="default"/>
          <w:b/>
          <w:bCs/>
          <w:sz w:val="72"/>
          <w:szCs w:val="72"/>
        </w:rPr>
      </w:pPr>
    </w:p>
    <w:p>
      <w:pPr>
        <w:spacing w:line="240" w:lineRule="auto" w:before="0"/>
        <w:rPr>
          <w:rFonts w:ascii="华文彩云" w:hAnsi="华文彩云" w:cs="华文彩云" w:eastAsia="华文彩云" w:hint="default"/>
          <w:b/>
          <w:bCs/>
          <w:sz w:val="72"/>
          <w:szCs w:val="72"/>
        </w:rPr>
      </w:pPr>
    </w:p>
    <w:p>
      <w:pPr>
        <w:spacing w:line="240" w:lineRule="auto" w:before="2"/>
        <w:rPr>
          <w:rFonts w:ascii="华文彩云" w:hAnsi="华文彩云" w:cs="华文彩云" w:eastAsia="华文彩云" w:hint="default"/>
          <w:b/>
          <w:bCs/>
          <w:sz w:val="95"/>
          <w:szCs w:val="95"/>
        </w:rPr>
      </w:pPr>
    </w:p>
    <w:p>
      <w:pPr>
        <w:spacing w:line="575" w:lineRule="exact" w:before="0"/>
        <w:ind w:left="1245" w:right="2923" w:firstLine="0"/>
        <w:jc w:val="center"/>
        <w:rPr>
          <w:rFonts w:ascii="隶书" w:hAnsi="隶书" w:cs="隶书" w:eastAsia="隶书" w:hint="default"/>
          <w:sz w:val="44"/>
          <w:szCs w:val="44"/>
        </w:rPr>
      </w:pPr>
      <w:r>
        <w:rPr>
          <w:rFonts w:ascii="隶书" w:hAnsi="隶书" w:cs="隶书" w:eastAsia="隶书" w:hint="default"/>
          <w:b/>
          <w:bCs/>
          <w:color w:val="0000FF"/>
          <w:spacing w:val="-36"/>
          <w:sz w:val="44"/>
          <w:szCs w:val="44"/>
        </w:rPr>
        <w:t>石家庄常山纺织股份有限公司</w:t>
      </w:r>
      <w:r>
        <w:rPr>
          <w:rFonts w:ascii="隶书" w:hAnsi="隶书" w:cs="隶书" w:eastAsia="隶书" w:hint="default"/>
          <w:spacing w:val="-36"/>
          <w:sz w:val="44"/>
          <w:szCs w:val="44"/>
        </w:rPr>
      </w:r>
    </w:p>
    <w:p>
      <w:pPr>
        <w:spacing w:line="274" w:lineRule="exact" w:before="0"/>
        <w:ind w:left="1245" w:right="2956" w:firstLine="0"/>
        <w:jc w:val="center"/>
        <w:rPr>
          <w:rFonts w:ascii="隶书" w:hAnsi="隶书" w:cs="隶书" w:eastAsia="隶书" w:hint="default"/>
          <w:sz w:val="21"/>
          <w:szCs w:val="21"/>
        </w:rPr>
      </w:pPr>
      <w:r>
        <w:rPr>
          <w:rFonts w:ascii="隶书"/>
          <w:color w:val="0000FF"/>
          <w:sz w:val="21"/>
        </w:rPr>
        <w:t>SHIJIAZHUANG CHANGSHAN TEXTILE COMPANY</w:t>
      </w:r>
      <w:r>
        <w:rPr>
          <w:rFonts w:ascii="隶书"/>
          <w:color w:val="0000FF"/>
          <w:spacing w:val="-7"/>
          <w:sz w:val="21"/>
        </w:rPr>
        <w:t> </w:t>
      </w:r>
      <w:r>
        <w:rPr>
          <w:rFonts w:ascii="隶书"/>
          <w:color w:val="0000FF"/>
          <w:sz w:val="21"/>
        </w:rPr>
        <w:t>LIMITED</w:t>
      </w:r>
      <w:r>
        <w:rPr>
          <w:rFonts w:ascii="隶书"/>
          <w:sz w:val="21"/>
        </w:rPr>
      </w:r>
    </w:p>
    <w:p>
      <w:pPr>
        <w:spacing w:after="0" w:line="274" w:lineRule="exact"/>
        <w:jc w:val="center"/>
        <w:rPr>
          <w:rFonts w:ascii="隶书" w:hAnsi="隶书" w:cs="隶书" w:eastAsia="隶书" w:hint="default"/>
          <w:sz w:val="21"/>
          <w:szCs w:val="21"/>
        </w:rPr>
        <w:sectPr>
          <w:headerReference w:type="default" r:id="rId5"/>
          <w:footerReference w:type="default" r:id="rId6"/>
          <w:type w:val="continuous"/>
          <w:pgSz w:w="11900" w:h="16850"/>
          <w:pgMar w:header="372" w:footer="957" w:top="1020" w:bottom="1140" w:left="1680" w:right="0"/>
        </w:sectPr>
      </w:pPr>
    </w:p>
    <w:p>
      <w:pPr>
        <w:spacing w:line="240" w:lineRule="auto" w:before="0"/>
        <w:rPr>
          <w:rFonts w:ascii="隶书" w:hAnsi="隶书" w:cs="隶书" w:eastAsia="隶书" w:hint="default"/>
          <w:sz w:val="20"/>
          <w:szCs w:val="20"/>
        </w:rPr>
      </w:pPr>
    </w:p>
    <w:p>
      <w:pPr>
        <w:spacing w:line="240" w:lineRule="auto" w:before="0"/>
        <w:rPr>
          <w:rFonts w:ascii="隶书" w:hAnsi="隶书" w:cs="隶书" w:eastAsia="隶书" w:hint="default"/>
          <w:sz w:val="20"/>
          <w:szCs w:val="20"/>
        </w:rPr>
      </w:pPr>
    </w:p>
    <w:p>
      <w:pPr>
        <w:spacing w:line="240" w:lineRule="auto" w:before="1"/>
        <w:rPr>
          <w:rFonts w:ascii="隶书" w:hAnsi="隶书" w:cs="隶书" w:eastAsia="隶书" w:hint="default"/>
          <w:sz w:val="20"/>
          <w:szCs w:val="20"/>
        </w:rPr>
      </w:pPr>
    </w:p>
    <w:p>
      <w:pPr>
        <w:tabs>
          <w:tab w:pos="5094" w:val="left" w:leader="none"/>
        </w:tabs>
        <w:spacing w:line="580" w:lineRule="exact" w:before="0"/>
        <w:ind w:left="2924" w:right="1798" w:firstLine="0"/>
        <w:jc w:val="left"/>
        <w:rPr>
          <w:rFonts w:ascii="黑体" w:hAnsi="黑体" w:cs="黑体" w:eastAsia="黑体" w:hint="default"/>
          <w:sz w:val="48"/>
          <w:szCs w:val="48"/>
        </w:rPr>
      </w:pPr>
      <w:r>
        <w:rPr>
          <w:rFonts w:ascii="黑体" w:hAnsi="黑体" w:cs="黑体" w:eastAsia="黑体" w:hint="default"/>
          <w:b/>
          <w:bCs/>
          <w:w w:val="95"/>
          <w:sz w:val="48"/>
          <w:szCs w:val="48"/>
        </w:rPr>
        <w:t>目</w:t>
        <w:tab/>
      </w:r>
      <w:r>
        <w:rPr>
          <w:rFonts w:ascii="黑体" w:hAnsi="黑体" w:cs="黑体" w:eastAsia="黑体" w:hint="default"/>
          <w:b/>
          <w:bCs/>
          <w:sz w:val="48"/>
          <w:szCs w:val="48"/>
        </w:rPr>
        <w:t>录</w:t>
      </w:r>
      <w:r>
        <w:rPr>
          <w:rFonts w:ascii="黑体" w:hAnsi="黑体" w:cs="黑体" w:eastAsia="黑体" w:hint="default"/>
          <w:sz w:val="48"/>
          <w:szCs w:val="48"/>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9"/>
        <w:rPr>
          <w:rFonts w:ascii="黑体" w:hAnsi="黑体" w:cs="黑体" w:eastAsia="黑体" w:hint="default"/>
          <w:b/>
          <w:bCs/>
          <w:sz w:val="19"/>
          <w:szCs w:val="19"/>
        </w:rPr>
      </w:pPr>
    </w:p>
    <w:tbl>
      <w:tblPr>
        <w:tblW w:w="0" w:type="auto"/>
        <w:jc w:val="left"/>
        <w:tblInd w:w="174" w:type="dxa"/>
        <w:tblLayout w:type="fixed"/>
        <w:tblCellMar>
          <w:top w:w="0" w:type="dxa"/>
          <w:left w:w="0" w:type="dxa"/>
          <w:bottom w:w="0" w:type="dxa"/>
          <w:right w:w="0" w:type="dxa"/>
        </w:tblCellMar>
        <w:tblLook w:val="01E0"/>
      </w:tblPr>
      <w:tblGrid>
        <w:gridCol w:w="1296"/>
        <w:gridCol w:w="5671"/>
        <w:gridCol w:w="1086"/>
      </w:tblGrid>
      <w:tr>
        <w:trPr>
          <w:trHeight w:val="741" w:hRule="exact"/>
        </w:trPr>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28"/>
                <w:szCs w:val="28"/>
              </w:rPr>
            </w:pPr>
            <w:r>
              <w:rPr>
                <w:rFonts w:ascii="宋体" w:hAnsi="宋体" w:cs="宋体" w:eastAsia="宋体" w:hint="default"/>
                <w:sz w:val="28"/>
                <w:szCs w:val="28"/>
              </w:rPr>
              <w:t>第一章</w:t>
            </w:r>
          </w:p>
        </w:tc>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37" w:right="0"/>
              <w:jc w:val="left"/>
              <w:rPr>
                <w:rFonts w:ascii="宋体" w:hAnsi="宋体" w:cs="宋体" w:eastAsia="宋体" w:hint="default"/>
                <w:sz w:val="28"/>
                <w:szCs w:val="28"/>
              </w:rPr>
            </w:pPr>
            <w:r>
              <w:rPr>
                <w:rFonts w:ascii="宋体" w:hAnsi="宋体" w:cs="宋体" w:eastAsia="宋体" w:hint="default"/>
                <w:sz w:val="28"/>
                <w:szCs w:val="28"/>
              </w:rPr>
              <w:t>公司基本情况简介</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33"/>
              <w:jc w:val="right"/>
              <w:rPr>
                <w:rFonts w:ascii="宋体" w:hAnsi="宋体" w:cs="宋体" w:eastAsia="宋体" w:hint="default"/>
                <w:sz w:val="28"/>
                <w:szCs w:val="28"/>
              </w:rPr>
            </w:pPr>
            <w:r>
              <w:rPr>
                <w:rFonts w:ascii="宋体"/>
                <w:w w:val="100"/>
                <w:sz w:val="28"/>
              </w:rPr>
              <w:t>2</w:t>
            </w:r>
          </w:p>
        </w:tc>
      </w:tr>
      <w:tr>
        <w:trPr>
          <w:trHeight w:val="1001" w:hRule="exact"/>
        </w:trPr>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第二章</w:t>
            </w:r>
          </w:p>
        </w:tc>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left="137" w:right="0"/>
              <w:jc w:val="left"/>
              <w:rPr>
                <w:rFonts w:ascii="宋体" w:hAnsi="宋体" w:cs="宋体" w:eastAsia="宋体" w:hint="default"/>
                <w:sz w:val="28"/>
                <w:szCs w:val="28"/>
              </w:rPr>
            </w:pPr>
            <w:r>
              <w:rPr>
                <w:rFonts w:ascii="宋体" w:hAnsi="宋体" w:cs="宋体" w:eastAsia="宋体" w:hint="default"/>
                <w:sz w:val="28"/>
                <w:szCs w:val="28"/>
              </w:rPr>
              <w:t>会计数据和业务数据摘要</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right="33"/>
              <w:jc w:val="right"/>
              <w:rPr>
                <w:rFonts w:ascii="宋体" w:hAnsi="宋体" w:cs="宋体" w:eastAsia="宋体" w:hint="default"/>
                <w:sz w:val="28"/>
                <w:szCs w:val="28"/>
              </w:rPr>
            </w:pPr>
            <w:r>
              <w:rPr>
                <w:rFonts w:ascii="宋体"/>
                <w:w w:val="100"/>
                <w:sz w:val="28"/>
              </w:rPr>
              <w:t>3</w:t>
            </w:r>
          </w:p>
        </w:tc>
      </w:tr>
      <w:tr>
        <w:trPr>
          <w:trHeight w:val="1000" w:hRule="exact"/>
        </w:trPr>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第三章</w:t>
            </w:r>
          </w:p>
        </w:tc>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left="137" w:right="0"/>
              <w:jc w:val="left"/>
              <w:rPr>
                <w:rFonts w:ascii="宋体" w:hAnsi="宋体" w:cs="宋体" w:eastAsia="宋体" w:hint="default"/>
                <w:sz w:val="28"/>
                <w:szCs w:val="28"/>
              </w:rPr>
            </w:pPr>
            <w:r>
              <w:rPr>
                <w:rFonts w:ascii="宋体" w:hAnsi="宋体" w:cs="宋体" w:eastAsia="宋体" w:hint="default"/>
                <w:sz w:val="28"/>
                <w:szCs w:val="28"/>
              </w:rPr>
              <w:t>股本变动及股东情况</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right="33"/>
              <w:jc w:val="right"/>
              <w:rPr>
                <w:rFonts w:ascii="宋体" w:hAnsi="宋体" w:cs="宋体" w:eastAsia="宋体" w:hint="default"/>
                <w:sz w:val="28"/>
                <w:szCs w:val="28"/>
              </w:rPr>
            </w:pPr>
            <w:r>
              <w:rPr>
                <w:rFonts w:ascii="宋体"/>
                <w:w w:val="100"/>
                <w:sz w:val="28"/>
              </w:rPr>
              <w:t>4</w:t>
            </w:r>
          </w:p>
        </w:tc>
      </w:tr>
      <w:tr>
        <w:trPr>
          <w:trHeight w:val="1000" w:hRule="exact"/>
        </w:trPr>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第四章</w:t>
            </w:r>
          </w:p>
        </w:tc>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0"/>
                <w:szCs w:val="20"/>
              </w:rPr>
            </w:pPr>
          </w:p>
          <w:p>
            <w:pPr>
              <w:pStyle w:val="TableParagraph"/>
              <w:spacing w:line="240" w:lineRule="auto"/>
              <w:ind w:left="137" w:right="0"/>
              <w:jc w:val="left"/>
              <w:rPr>
                <w:rFonts w:ascii="宋体" w:hAnsi="宋体" w:cs="宋体" w:eastAsia="宋体" w:hint="default"/>
                <w:sz w:val="28"/>
                <w:szCs w:val="28"/>
              </w:rPr>
            </w:pPr>
            <w:r>
              <w:rPr>
                <w:rFonts w:ascii="宋体" w:hAnsi="宋体" w:cs="宋体" w:eastAsia="宋体" w:hint="default"/>
                <w:sz w:val="28"/>
                <w:szCs w:val="28"/>
              </w:rPr>
              <w:t>董事、监事、高级管理人员和员工情况</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0"/>
                <w:szCs w:val="20"/>
              </w:rPr>
            </w:pPr>
          </w:p>
          <w:p>
            <w:pPr>
              <w:pStyle w:val="TableParagraph"/>
              <w:spacing w:line="240" w:lineRule="auto"/>
              <w:ind w:right="33"/>
              <w:jc w:val="right"/>
              <w:rPr>
                <w:rFonts w:ascii="宋体" w:hAnsi="宋体" w:cs="宋体" w:eastAsia="宋体" w:hint="default"/>
                <w:sz w:val="28"/>
                <w:szCs w:val="28"/>
              </w:rPr>
            </w:pPr>
            <w:r>
              <w:rPr>
                <w:rFonts w:ascii="宋体"/>
                <w:w w:val="100"/>
                <w:sz w:val="28"/>
              </w:rPr>
              <w:t>7</w:t>
            </w:r>
          </w:p>
        </w:tc>
      </w:tr>
      <w:tr>
        <w:trPr>
          <w:trHeight w:val="1001" w:hRule="exact"/>
        </w:trPr>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第五章</w:t>
            </w:r>
          </w:p>
        </w:tc>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left="137" w:right="0"/>
              <w:jc w:val="left"/>
              <w:rPr>
                <w:rFonts w:ascii="宋体" w:hAnsi="宋体" w:cs="宋体" w:eastAsia="宋体" w:hint="default"/>
                <w:sz w:val="28"/>
                <w:szCs w:val="28"/>
              </w:rPr>
            </w:pPr>
            <w:r>
              <w:rPr>
                <w:rFonts w:ascii="宋体" w:hAnsi="宋体" w:cs="宋体" w:eastAsia="宋体" w:hint="default"/>
                <w:sz w:val="28"/>
                <w:szCs w:val="28"/>
              </w:rPr>
              <w:t>公司治理结构</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right="34"/>
              <w:jc w:val="right"/>
              <w:rPr>
                <w:rFonts w:ascii="宋体" w:hAnsi="宋体" w:cs="宋体" w:eastAsia="宋体" w:hint="default"/>
                <w:sz w:val="28"/>
                <w:szCs w:val="28"/>
              </w:rPr>
            </w:pPr>
            <w:r>
              <w:rPr>
                <w:rFonts w:ascii="宋体"/>
                <w:spacing w:val="-2"/>
                <w:sz w:val="28"/>
              </w:rPr>
              <w:t>10</w:t>
            </w:r>
            <w:r>
              <w:rPr>
                <w:rFonts w:ascii="宋体"/>
                <w:sz w:val="28"/>
              </w:rPr>
            </w:r>
          </w:p>
        </w:tc>
      </w:tr>
      <w:tr>
        <w:trPr>
          <w:trHeight w:val="1000" w:hRule="exact"/>
        </w:trPr>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第六章</w:t>
            </w:r>
          </w:p>
        </w:tc>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股东大会情况简介</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right="33"/>
              <w:jc w:val="right"/>
              <w:rPr>
                <w:rFonts w:ascii="宋体" w:hAnsi="宋体" w:cs="宋体" w:eastAsia="宋体" w:hint="default"/>
                <w:sz w:val="28"/>
                <w:szCs w:val="28"/>
              </w:rPr>
            </w:pPr>
            <w:r>
              <w:rPr>
                <w:rFonts w:ascii="宋体"/>
                <w:spacing w:val="-1"/>
                <w:sz w:val="28"/>
              </w:rPr>
              <w:t>13</w:t>
            </w:r>
          </w:p>
        </w:tc>
      </w:tr>
      <w:tr>
        <w:trPr>
          <w:trHeight w:val="1000" w:hRule="exact"/>
        </w:trPr>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第七章</w:t>
            </w:r>
          </w:p>
        </w:tc>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0"/>
                <w:szCs w:val="20"/>
              </w:rPr>
            </w:pPr>
          </w:p>
          <w:p>
            <w:pPr>
              <w:pStyle w:val="TableParagraph"/>
              <w:spacing w:line="240" w:lineRule="auto"/>
              <w:ind w:left="137" w:right="0"/>
              <w:jc w:val="left"/>
              <w:rPr>
                <w:rFonts w:ascii="宋体" w:hAnsi="宋体" w:cs="宋体" w:eastAsia="宋体" w:hint="default"/>
                <w:sz w:val="28"/>
                <w:szCs w:val="28"/>
              </w:rPr>
            </w:pPr>
            <w:r>
              <w:rPr>
                <w:rFonts w:ascii="宋体" w:hAnsi="宋体" w:cs="宋体" w:eastAsia="宋体" w:hint="default"/>
                <w:sz w:val="28"/>
                <w:szCs w:val="28"/>
              </w:rPr>
              <w:t>董事会报告</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0"/>
                <w:szCs w:val="20"/>
              </w:rPr>
            </w:pPr>
          </w:p>
          <w:p>
            <w:pPr>
              <w:pStyle w:val="TableParagraph"/>
              <w:spacing w:line="240" w:lineRule="auto"/>
              <w:ind w:right="33"/>
              <w:jc w:val="right"/>
              <w:rPr>
                <w:rFonts w:ascii="宋体" w:hAnsi="宋体" w:cs="宋体" w:eastAsia="宋体" w:hint="default"/>
                <w:sz w:val="28"/>
                <w:szCs w:val="28"/>
              </w:rPr>
            </w:pPr>
            <w:r>
              <w:rPr>
                <w:rFonts w:ascii="宋体"/>
                <w:spacing w:val="-1"/>
                <w:sz w:val="28"/>
              </w:rPr>
              <w:t>13</w:t>
            </w:r>
          </w:p>
        </w:tc>
      </w:tr>
      <w:tr>
        <w:trPr>
          <w:trHeight w:val="1001" w:hRule="exact"/>
        </w:trPr>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第八章</w:t>
            </w:r>
          </w:p>
        </w:tc>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left="137" w:right="0"/>
              <w:jc w:val="left"/>
              <w:rPr>
                <w:rFonts w:ascii="宋体" w:hAnsi="宋体" w:cs="宋体" w:eastAsia="宋体" w:hint="default"/>
                <w:sz w:val="28"/>
                <w:szCs w:val="28"/>
              </w:rPr>
            </w:pPr>
            <w:r>
              <w:rPr>
                <w:rFonts w:ascii="宋体" w:hAnsi="宋体" w:cs="宋体" w:eastAsia="宋体" w:hint="default"/>
                <w:sz w:val="28"/>
                <w:szCs w:val="28"/>
              </w:rPr>
              <w:t>监事会报告</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right="33"/>
              <w:jc w:val="right"/>
              <w:rPr>
                <w:rFonts w:ascii="宋体" w:hAnsi="宋体" w:cs="宋体" w:eastAsia="宋体" w:hint="default"/>
                <w:sz w:val="28"/>
                <w:szCs w:val="28"/>
              </w:rPr>
            </w:pPr>
            <w:r>
              <w:rPr>
                <w:rFonts w:ascii="宋体"/>
                <w:spacing w:val="-1"/>
                <w:sz w:val="28"/>
              </w:rPr>
              <w:t>27</w:t>
            </w:r>
          </w:p>
        </w:tc>
      </w:tr>
      <w:tr>
        <w:trPr>
          <w:trHeight w:val="1000" w:hRule="exact"/>
        </w:trPr>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第九章</w:t>
            </w:r>
          </w:p>
        </w:tc>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left="137" w:right="0"/>
              <w:jc w:val="left"/>
              <w:rPr>
                <w:rFonts w:ascii="宋体" w:hAnsi="宋体" w:cs="宋体" w:eastAsia="宋体" w:hint="default"/>
                <w:sz w:val="28"/>
                <w:szCs w:val="28"/>
              </w:rPr>
            </w:pPr>
            <w:r>
              <w:rPr>
                <w:rFonts w:ascii="宋体" w:hAnsi="宋体" w:cs="宋体" w:eastAsia="宋体" w:hint="default"/>
                <w:sz w:val="28"/>
                <w:szCs w:val="28"/>
              </w:rPr>
              <w:t>重要事项</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right="33"/>
              <w:jc w:val="right"/>
              <w:rPr>
                <w:rFonts w:ascii="宋体" w:hAnsi="宋体" w:cs="宋体" w:eastAsia="宋体" w:hint="default"/>
                <w:sz w:val="28"/>
                <w:szCs w:val="28"/>
              </w:rPr>
            </w:pPr>
            <w:r>
              <w:rPr>
                <w:rFonts w:ascii="宋体"/>
                <w:spacing w:val="-1"/>
                <w:sz w:val="28"/>
              </w:rPr>
              <w:t>30</w:t>
            </w:r>
          </w:p>
        </w:tc>
      </w:tr>
      <w:tr>
        <w:trPr>
          <w:trHeight w:val="1000" w:hRule="exact"/>
        </w:trPr>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第十章</w:t>
            </w:r>
          </w:p>
        </w:tc>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0"/>
                <w:szCs w:val="20"/>
              </w:rPr>
            </w:pPr>
          </w:p>
          <w:p>
            <w:pPr>
              <w:pStyle w:val="TableParagraph"/>
              <w:spacing w:line="240" w:lineRule="auto"/>
              <w:ind w:left="137" w:right="0"/>
              <w:jc w:val="left"/>
              <w:rPr>
                <w:rFonts w:ascii="宋体" w:hAnsi="宋体" w:cs="宋体" w:eastAsia="宋体" w:hint="default"/>
                <w:sz w:val="28"/>
                <w:szCs w:val="28"/>
              </w:rPr>
            </w:pPr>
            <w:r>
              <w:rPr>
                <w:rFonts w:ascii="宋体" w:hAnsi="宋体" w:cs="宋体" w:eastAsia="宋体" w:hint="default"/>
                <w:sz w:val="28"/>
                <w:szCs w:val="28"/>
              </w:rPr>
              <w:t>财务报告</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黑体" w:hAnsi="黑体" w:cs="黑体" w:eastAsia="黑体" w:hint="default"/>
                <w:b/>
                <w:bCs/>
                <w:sz w:val="20"/>
                <w:szCs w:val="20"/>
              </w:rPr>
            </w:pPr>
          </w:p>
          <w:p>
            <w:pPr>
              <w:pStyle w:val="TableParagraph"/>
              <w:spacing w:line="240" w:lineRule="auto"/>
              <w:ind w:right="34"/>
              <w:jc w:val="right"/>
              <w:rPr>
                <w:rFonts w:ascii="宋体" w:hAnsi="宋体" w:cs="宋体" w:eastAsia="宋体" w:hint="default"/>
                <w:sz w:val="28"/>
                <w:szCs w:val="28"/>
              </w:rPr>
            </w:pPr>
            <w:r>
              <w:rPr>
                <w:rFonts w:ascii="宋体"/>
                <w:spacing w:val="-2"/>
                <w:sz w:val="28"/>
              </w:rPr>
              <w:t>37</w:t>
            </w:r>
            <w:r>
              <w:rPr>
                <w:rFonts w:ascii="宋体"/>
                <w:sz w:val="28"/>
              </w:rPr>
            </w:r>
          </w:p>
        </w:tc>
      </w:tr>
      <w:tr>
        <w:trPr>
          <w:trHeight w:val="741" w:hRule="exact"/>
        </w:trPr>
        <w:tc>
          <w:tcPr>
            <w:tcW w:w="129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left="35" w:right="0"/>
              <w:jc w:val="left"/>
              <w:rPr>
                <w:rFonts w:ascii="宋体" w:hAnsi="宋体" w:cs="宋体" w:eastAsia="宋体" w:hint="default"/>
                <w:sz w:val="28"/>
                <w:szCs w:val="28"/>
              </w:rPr>
            </w:pPr>
            <w:r>
              <w:rPr>
                <w:rFonts w:ascii="宋体" w:hAnsi="宋体" w:cs="宋体" w:eastAsia="宋体" w:hint="default"/>
                <w:sz w:val="28"/>
                <w:szCs w:val="28"/>
              </w:rPr>
              <w:t>第十一章</w:t>
            </w:r>
          </w:p>
        </w:tc>
        <w:tc>
          <w:tcPr>
            <w:tcW w:w="5671"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left="140" w:right="0"/>
              <w:jc w:val="left"/>
              <w:rPr>
                <w:rFonts w:ascii="宋体" w:hAnsi="宋体" w:cs="宋体" w:eastAsia="宋体" w:hint="default"/>
                <w:sz w:val="28"/>
                <w:szCs w:val="28"/>
              </w:rPr>
            </w:pPr>
            <w:r>
              <w:rPr>
                <w:rFonts w:ascii="宋体" w:hAnsi="宋体" w:cs="宋体" w:eastAsia="宋体" w:hint="default"/>
                <w:sz w:val="28"/>
                <w:szCs w:val="28"/>
              </w:rPr>
              <w:t>备查文件目录</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黑体" w:hAnsi="黑体" w:cs="黑体" w:eastAsia="黑体" w:hint="default"/>
                <w:b/>
                <w:bCs/>
                <w:sz w:val="20"/>
                <w:szCs w:val="20"/>
              </w:rPr>
            </w:pPr>
          </w:p>
          <w:p>
            <w:pPr>
              <w:pStyle w:val="TableParagraph"/>
              <w:spacing w:line="240" w:lineRule="auto"/>
              <w:ind w:right="34"/>
              <w:jc w:val="right"/>
              <w:rPr>
                <w:rFonts w:ascii="宋体" w:hAnsi="宋体" w:cs="宋体" w:eastAsia="宋体" w:hint="default"/>
                <w:sz w:val="28"/>
                <w:szCs w:val="28"/>
              </w:rPr>
            </w:pPr>
            <w:r>
              <w:rPr>
                <w:rFonts w:ascii="宋体"/>
                <w:spacing w:val="-2"/>
                <w:sz w:val="28"/>
              </w:rPr>
              <w:t>40</w:t>
            </w:r>
            <w:r>
              <w:rPr>
                <w:rFonts w:ascii="宋体"/>
                <w:sz w:val="28"/>
              </w:rPr>
            </w:r>
          </w:p>
        </w:tc>
      </w:tr>
    </w:tbl>
    <w:p>
      <w:pPr>
        <w:spacing w:after="0" w:line="240" w:lineRule="auto"/>
        <w:jc w:val="right"/>
        <w:rPr>
          <w:rFonts w:ascii="宋体" w:hAnsi="宋体" w:cs="宋体" w:eastAsia="宋体" w:hint="default"/>
          <w:sz w:val="28"/>
          <w:szCs w:val="28"/>
        </w:rPr>
        <w:sectPr>
          <w:footerReference w:type="default" r:id="rId8"/>
          <w:pgSz w:w="11900" w:h="16850"/>
          <w:pgMar w:footer="955" w:header="372" w:top="1020" w:bottom="1140" w:left="1680" w:right="0"/>
          <w:pgNumType w:start="1"/>
        </w:sectPr>
      </w:pPr>
    </w:p>
    <w:p>
      <w:pPr>
        <w:spacing w:line="240" w:lineRule="auto" w:before="3"/>
        <w:rPr>
          <w:rFonts w:ascii="黑体" w:hAnsi="黑体" w:cs="黑体" w:eastAsia="黑体" w:hint="default"/>
          <w:b/>
          <w:bCs/>
          <w:sz w:val="3"/>
          <w:szCs w:val="3"/>
        </w:rPr>
      </w:pPr>
    </w:p>
    <w:p>
      <w:pPr>
        <w:spacing w:line="3327" w:lineRule="exact"/>
        <w:ind w:left="108" w:right="0" w:firstLine="0"/>
        <w:rPr>
          <w:rFonts w:ascii="黑体" w:hAnsi="黑体" w:cs="黑体" w:eastAsia="黑体" w:hint="default"/>
          <w:sz w:val="20"/>
          <w:szCs w:val="20"/>
        </w:rPr>
      </w:pPr>
      <w:r>
        <w:rPr>
          <w:rFonts w:ascii="黑体" w:hAnsi="黑体" w:cs="黑体" w:eastAsia="黑体" w:hint="default"/>
          <w:position w:val="-66"/>
          <w:sz w:val="20"/>
          <w:szCs w:val="20"/>
        </w:rPr>
        <w:pict>
          <v:shape style="width:476.9pt;height:166.35pt;mso-position-horizontal-relative:char;mso-position-vertical-relative:line" type="#_x0000_t202" filled="false" stroked="true" strokeweight=".75pt" strokecolor="#000000">
            <w10:anchorlock/>
            <v:textbox inset="0,0,0,0">
              <w:txbxContent>
                <w:p>
                  <w:pPr>
                    <w:spacing w:before="120"/>
                    <w:ind w:left="144" w:right="0" w:firstLine="0"/>
                    <w:jc w:val="left"/>
                    <w:rPr>
                      <w:rFonts w:ascii="华文中宋" w:hAnsi="华文中宋" w:cs="华文中宋" w:eastAsia="华文中宋" w:hint="default"/>
                      <w:sz w:val="28"/>
                      <w:szCs w:val="28"/>
                    </w:rPr>
                  </w:pPr>
                  <w:r>
                    <w:rPr>
                      <w:rFonts w:ascii="华文中宋" w:hAnsi="华文中宋" w:cs="华文中宋" w:eastAsia="华文中宋" w:hint="default"/>
                      <w:sz w:val="28"/>
                      <w:szCs w:val="28"/>
                    </w:rPr>
                    <w:t>重要提示：</w:t>
                  </w:r>
                </w:p>
                <w:p>
                  <w:pPr>
                    <w:spacing w:line="288" w:lineRule="auto" w:before="83"/>
                    <w:ind w:left="144" w:right="137" w:firstLine="559"/>
                    <w:jc w:val="both"/>
                    <w:rPr>
                      <w:rFonts w:ascii="华文中宋" w:hAnsi="华文中宋" w:cs="华文中宋" w:eastAsia="华文中宋" w:hint="default"/>
                      <w:sz w:val="28"/>
                      <w:szCs w:val="28"/>
                    </w:rPr>
                  </w:pPr>
                  <w:r>
                    <w:rPr>
                      <w:rFonts w:ascii="华文中宋" w:hAnsi="华文中宋" w:cs="华文中宋" w:eastAsia="华文中宋" w:hint="default"/>
                      <w:sz w:val="28"/>
                      <w:szCs w:val="28"/>
                    </w:rPr>
                    <w:t>本公司董事会、监事会及董事、监事、高级管理人员保证本报告所载资</w:t>
                  </w:r>
                  <w:r>
                    <w:rPr>
                      <w:rFonts w:ascii="华文中宋" w:hAnsi="华文中宋" w:cs="华文中宋" w:eastAsia="华文中宋" w:hint="default"/>
                      <w:w w:val="100"/>
                      <w:sz w:val="28"/>
                      <w:szCs w:val="28"/>
                    </w:rPr>
                    <w:t> </w:t>
                  </w:r>
                  <w:r>
                    <w:rPr>
                      <w:rFonts w:ascii="华文中宋" w:hAnsi="华文中宋" w:cs="华文中宋" w:eastAsia="华文中宋" w:hint="default"/>
                      <w:spacing w:val="-2"/>
                      <w:sz w:val="28"/>
                      <w:szCs w:val="28"/>
                    </w:rPr>
                    <w:t>料不存在任何虚假记载、误导性陈述或者重大遗漏，并对其内容的真实性、</w:t>
                  </w:r>
                  <w:r>
                    <w:rPr>
                      <w:rFonts w:ascii="华文中宋" w:hAnsi="华文中宋" w:cs="华文中宋" w:eastAsia="华文中宋" w:hint="default"/>
                      <w:spacing w:val="-34"/>
                      <w:sz w:val="28"/>
                      <w:szCs w:val="28"/>
                    </w:rPr>
                    <w:t> </w:t>
                  </w:r>
                  <w:r>
                    <w:rPr>
                      <w:rFonts w:ascii="华文中宋" w:hAnsi="华文中宋" w:cs="华文中宋" w:eastAsia="华文中宋" w:hint="default"/>
                      <w:spacing w:val="-34"/>
                      <w:sz w:val="28"/>
                      <w:szCs w:val="28"/>
                    </w:rPr>
                  </w:r>
                  <w:r>
                    <w:rPr>
                      <w:rFonts w:ascii="华文中宋" w:hAnsi="华文中宋" w:cs="华文中宋" w:eastAsia="华文中宋" w:hint="default"/>
                      <w:sz w:val="28"/>
                      <w:szCs w:val="28"/>
                    </w:rPr>
                    <w:t>准确性和完整性承担个别及连带责任。</w:t>
                  </w:r>
                </w:p>
                <w:p>
                  <w:pPr>
                    <w:spacing w:line="288" w:lineRule="auto" w:before="19"/>
                    <w:ind w:left="144" w:right="139" w:firstLine="556"/>
                    <w:jc w:val="both"/>
                    <w:rPr>
                      <w:rFonts w:ascii="华文中宋" w:hAnsi="华文中宋" w:cs="华文中宋" w:eastAsia="华文中宋" w:hint="default"/>
                      <w:sz w:val="28"/>
                      <w:szCs w:val="28"/>
                    </w:rPr>
                  </w:pPr>
                  <w:r>
                    <w:rPr>
                      <w:rFonts w:ascii="华文中宋" w:hAnsi="华文中宋" w:cs="华文中宋" w:eastAsia="华文中宋" w:hint="default"/>
                      <w:sz w:val="28"/>
                      <w:szCs w:val="28"/>
                    </w:rPr>
                    <w:t>公司董事长汤彰明、总经理肖荣智、总会计师高俊岐、财务部经理赵英</w:t>
                  </w:r>
                  <w:r>
                    <w:rPr>
                      <w:rFonts w:ascii="华文中宋" w:hAnsi="华文中宋" w:cs="华文中宋" w:eastAsia="华文中宋" w:hint="default"/>
                      <w:w w:val="100"/>
                      <w:sz w:val="28"/>
                      <w:szCs w:val="28"/>
                    </w:rPr>
                    <w:t> </w:t>
                  </w:r>
                  <w:r>
                    <w:rPr>
                      <w:rFonts w:ascii="华文中宋" w:hAnsi="华文中宋" w:cs="华文中宋" w:eastAsia="华文中宋" w:hint="default"/>
                      <w:sz w:val="28"/>
                      <w:szCs w:val="28"/>
                    </w:rPr>
                    <w:t>涛声明：保证年度报告中财务报告的真实、完整。</w:t>
                  </w:r>
                </w:p>
              </w:txbxContent>
            </v:textbox>
          </v:shape>
        </w:pict>
      </w:r>
      <w:r>
        <w:rPr>
          <w:rFonts w:ascii="黑体" w:hAnsi="黑体" w:cs="黑体" w:eastAsia="黑体" w:hint="default"/>
          <w:position w:val="-66"/>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5"/>
        <w:rPr>
          <w:rFonts w:ascii="黑体" w:hAnsi="黑体" w:cs="黑体" w:eastAsia="黑体" w:hint="default"/>
          <w:b/>
          <w:bCs/>
          <w:sz w:val="25"/>
          <w:szCs w:val="25"/>
        </w:rPr>
      </w:pPr>
    </w:p>
    <w:p>
      <w:pPr>
        <w:tabs>
          <w:tab w:pos="3976" w:val="left" w:leader="none"/>
        </w:tabs>
        <w:spacing w:before="14"/>
        <w:ind w:left="2855" w:right="3793" w:firstLine="0"/>
        <w:jc w:val="left"/>
        <w:rPr>
          <w:rFonts w:ascii="黑体" w:hAnsi="黑体" w:cs="黑体" w:eastAsia="黑体" w:hint="default"/>
          <w:sz w:val="28"/>
          <w:szCs w:val="28"/>
        </w:rPr>
      </w:pPr>
      <w:r>
        <w:rPr>
          <w:rFonts w:ascii="黑体" w:hAnsi="黑体" w:cs="黑体" w:eastAsia="黑体" w:hint="default"/>
          <w:sz w:val="28"/>
          <w:szCs w:val="28"/>
        </w:rPr>
        <w:t>第一章</w:t>
        <w:tab/>
        <w:t>公司基本情况简介</w:t>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spacing w:line="240" w:lineRule="auto" w:before="7"/>
        <w:rPr>
          <w:rFonts w:ascii="黑体" w:hAnsi="黑体" w:cs="黑体" w:eastAsia="黑体" w:hint="default"/>
          <w:sz w:val="21"/>
          <w:szCs w:val="21"/>
        </w:rPr>
      </w:pPr>
    </w:p>
    <w:p>
      <w:pPr>
        <w:pStyle w:val="BodyText"/>
        <w:spacing w:line="350" w:lineRule="auto"/>
        <w:ind w:left="1446" w:right="3793" w:hanging="480"/>
        <w:jc w:val="left"/>
        <w:rPr>
          <w:rFonts w:ascii="宋体" w:hAnsi="宋体" w:cs="宋体" w:eastAsia="宋体" w:hint="default"/>
        </w:rPr>
      </w:pPr>
      <w:r>
        <w:rPr>
          <w:rFonts w:ascii="宋体" w:hAnsi="宋体" w:cs="宋体" w:eastAsia="宋体" w:hint="default"/>
        </w:rPr>
        <w:t>一、公司法定中文名称：石家庄常山纺织股份有限公司 中文缩写：常山股份</w:t>
      </w:r>
    </w:p>
    <w:p>
      <w:pPr>
        <w:pStyle w:val="BodyText"/>
        <w:spacing w:line="374" w:lineRule="auto" w:before="36"/>
        <w:ind w:left="529" w:right="848" w:firstLine="916"/>
        <w:jc w:val="left"/>
        <w:rPr>
          <w:rFonts w:ascii="Times New Roman" w:hAnsi="Times New Roman" w:cs="Times New Roman" w:eastAsia="Times New Roman" w:hint="default"/>
        </w:rPr>
      </w:pPr>
      <w:r>
        <w:rPr>
          <w:rFonts w:ascii="宋体" w:hAnsi="宋体" w:cs="宋体" w:eastAsia="宋体" w:hint="default"/>
          <w:spacing w:val="42"/>
        </w:rPr>
        <w:t>公司法定英文名称： </w:t>
      </w:r>
      <w:r>
        <w:rPr>
          <w:rFonts w:ascii="Times New Roman" w:hAnsi="Times New Roman" w:cs="Times New Roman" w:eastAsia="Times New Roman" w:hint="default"/>
        </w:rPr>
        <w:t>SHIJIAZHUANG CHANGSHAN</w:t>
      </w:r>
      <w:r>
        <w:rPr>
          <w:rFonts w:ascii="Times New Roman" w:hAnsi="Times New Roman" w:cs="Times New Roman" w:eastAsia="Times New Roman" w:hint="default"/>
          <w:spacing w:val="34"/>
        </w:rPr>
        <w:t> </w:t>
      </w:r>
      <w:r>
        <w:rPr>
          <w:rFonts w:ascii="Times New Roman" w:hAnsi="Times New Roman" w:cs="Times New Roman" w:eastAsia="Times New Roman" w:hint="default"/>
        </w:rPr>
        <w:t>TEXTILE</w:t>
      </w:r>
      <w:r>
        <w:rPr>
          <w:rFonts w:ascii="Times New Roman" w:hAnsi="Times New Roman" w:cs="Times New Roman" w:eastAsia="Times New Roman" w:hint="default"/>
          <w:w w:val="99"/>
        </w:rPr>
        <w:t> </w:t>
      </w:r>
      <w:r>
        <w:rPr>
          <w:rFonts w:ascii="Times New Roman" w:hAnsi="Times New Roman" w:cs="Times New Roman" w:eastAsia="Times New Roman" w:hint="default"/>
          <w:spacing w:val="-4"/>
        </w:rPr>
        <w:t>COMPANY</w:t>
      </w:r>
      <w:r>
        <w:rPr>
          <w:rFonts w:ascii="Times New Roman" w:hAnsi="Times New Roman" w:cs="Times New Roman" w:eastAsia="Times New Roman" w:hint="default"/>
          <w:spacing w:val="-9"/>
        </w:rPr>
        <w:t> </w:t>
      </w:r>
      <w:r>
        <w:rPr>
          <w:rFonts w:ascii="Times New Roman" w:hAnsi="Times New Roman" w:cs="Times New Roman" w:eastAsia="Times New Roman" w:hint="default"/>
        </w:rPr>
        <w:t>LIMITED</w:t>
      </w:r>
    </w:p>
    <w:p>
      <w:pPr>
        <w:pStyle w:val="BodyText"/>
        <w:spacing w:line="310" w:lineRule="exact"/>
        <w:ind w:left="1446" w:right="3793"/>
        <w:jc w:val="left"/>
        <w:rPr>
          <w:rFonts w:ascii="Times New Roman" w:hAnsi="Times New Roman" w:cs="Times New Roman" w:eastAsia="Times New Roman" w:hint="default"/>
        </w:rPr>
      </w:pPr>
      <w:r>
        <w:rPr>
          <w:rFonts w:ascii="宋体" w:hAnsi="宋体" w:cs="宋体" w:eastAsia="宋体" w:hint="default"/>
        </w:rPr>
        <w:t>英文缩写：</w:t>
      </w:r>
      <w:r>
        <w:rPr>
          <w:rFonts w:ascii="Times New Roman" w:hAnsi="Times New Roman" w:cs="Times New Roman" w:eastAsia="Times New Roman" w:hint="default"/>
        </w:rPr>
        <w:t>CSTEX</w:t>
      </w:r>
    </w:p>
    <w:p>
      <w:pPr>
        <w:pStyle w:val="BodyText"/>
        <w:spacing w:line="352" w:lineRule="auto" w:before="128"/>
        <w:ind w:left="966" w:right="5713"/>
        <w:jc w:val="left"/>
        <w:rPr>
          <w:rFonts w:ascii="宋体" w:hAnsi="宋体" w:cs="宋体" w:eastAsia="宋体" w:hint="default"/>
        </w:rPr>
      </w:pPr>
      <w:r>
        <w:rPr/>
        <w:pict>
          <v:shape style="position:absolute;margin-left:106.459999pt;margin-top:48.015648pt;width:383.75pt;height:119.45pt;mso-position-horizontal-relative:page;mso-position-vertical-relative:paragraph;z-index:10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6"/>
                    <w:gridCol w:w="3150"/>
                    <w:gridCol w:w="3152"/>
                  </w:tblGrid>
                  <w:tr>
                    <w:trPr>
                      <w:trHeight w:val="398" w:hRule="exact"/>
                    </w:trPr>
                    <w:tc>
                      <w:tcPr>
                        <w:tcW w:w="1366" w:type="dxa"/>
                        <w:tcBorders>
                          <w:top w:val="single" w:sz="2" w:space="0" w:color="000000"/>
                          <w:left w:val="single" w:sz="2" w:space="0" w:color="000000"/>
                          <w:bottom w:val="single" w:sz="2" w:space="0" w:color="000000"/>
                          <w:right w:val="single" w:sz="2" w:space="0" w:color="000000"/>
                        </w:tcBorders>
                      </w:tcPr>
                      <w:p>
                        <w:pP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044"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940"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96" w:hRule="exact"/>
                    </w:trPr>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 w:right="0"/>
                          <w:jc w:val="left"/>
                          <w:rPr>
                            <w:rFonts w:ascii="宋体" w:hAnsi="宋体" w:cs="宋体" w:eastAsia="宋体" w:hint="default"/>
                            <w:sz w:val="21"/>
                            <w:szCs w:val="21"/>
                          </w:rPr>
                        </w:pPr>
                        <w:r>
                          <w:rPr>
                            <w:rFonts w:ascii="宋体" w:hAnsi="宋体" w:cs="宋体" w:eastAsia="宋体" w:hint="default"/>
                            <w:sz w:val="21"/>
                            <w:szCs w:val="21"/>
                          </w:rPr>
                          <w:t>池俊平</w:t>
                        </w:r>
                      </w:p>
                    </w:tc>
                    <w:tc>
                      <w:tcPr>
                        <w:tcW w:w="3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 w:right="0"/>
                          <w:jc w:val="left"/>
                          <w:rPr>
                            <w:rFonts w:ascii="宋体" w:hAnsi="宋体" w:cs="宋体" w:eastAsia="宋体" w:hint="default"/>
                            <w:sz w:val="21"/>
                            <w:szCs w:val="21"/>
                          </w:rPr>
                        </w:pPr>
                        <w:r>
                          <w:rPr>
                            <w:rFonts w:ascii="宋体" w:hAnsi="宋体" w:cs="宋体" w:eastAsia="宋体" w:hint="default"/>
                            <w:sz w:val="21"/>
                            <w:szCs w:val="21"/>
                          </w:rPr>
                          <w:t>张莉</w:t>
                        </w:r>
                      </w:p>
                    </w:tc>
                  </w:tr>
                  <w:tr>
                    <w:trPr>
                      <w:trHeight w:val="398" w:hRule="exact"/>
                    </w:trPr>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 w:right="0"/>
                          <w:jc w:val="left"/>
                          <w:rPr>
                            <w:rFonts w:ascii="宋体" w:hAnsi="宋体" w:cs="宋体" w:eastAsia="宋体" w:hint="default"/>
                            <w:sz w:val="21"/>
                            <w:szCs w:val="21"/>
                          </w:rPr>
                        </w:pPr>
                        <w:r>
                          <w:rPr>
                            <w:rFonts w:ascii="宋体" w:hAnsi="宋体" w:cs="宋体" w:eastAsia="宋体" w:hint="default"/>
                            <w:sz w:val="21"/>
                            <w:szCs w:val="21"/>
                          </w:rPr>
                          <w:t>河北省石家庄市和平东路</w:t>
                        </w:r>
                        <w:r>
                          <w:rPr>
                            <w:rFonts w:ascii="Times New Roman" w:hAnsi="Times New Roman" w:cs="Times New Roman" w:eastAsia="Times New Roman" w:hint="default"/>
                            <w:sz w:val="21"/>
                            <w:szCs w:val="21"/>
                          </w:rPr>
                          <w:t>183</w:t>
                        </w:r>
                        <w:r>
                          <w:rPr>
                            <w:rFonts w:ascii="宋体" w:hAnsi="宋体" w:cs="宋体" w:eastAsia="宋体" w:hint="default"/>
                            <w:sz w:val="21"/>
                            <w:szCs w:val="21"/>
                          </w:rPr>
                          <w:t>号</w:t>
                        </w:r>
                      </w:p>
                    </w:tc>
                    <w:tc>
                      <w:tcPr>
                        <w:tcW w:w="3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 w:right="0"/>
                          <w:jc w:val="left"/>
                          <w:rPr>
                            <w:rFonts w:ascii="宋体" w:hAnsi="宋体" w:cs="宋体" w:eastAsia="宋体" w:hint="default"/>
                            <w:sz w:val="21"/>
                            <w:szCs w:val="21"/>
                          </w:rPr>
                        </w:pPr>
                        <w:r>
                          <w:rPr>
                            <w:rFonts w:ascii="宋体" w:hAnsi="宋体" w:cs="宋体" w:eastAsia="宋体" w:hint="default"/>
                            <w:sz w:val="21"/>
                            <w:szCs w:val="21"/>
                          </w:rPr>
                          <w:t>河北省石家庄市和平东路</w:t>
                        </w:r>
                        <w:r>
                          <w:rPr>
                            <w:rFonts w:ascii="Times New Roman" w:hAnsi="Times New Roman" w:cs="Times New Roman" w:eastAsia="Times New Roman" w:hint="default"/>
                            <w:sz w:val="21"/>
                            <w:szCs w:val="21"/>
                          </w:rPr>
                          <w:t>183</w:t>
                        </w:r>
                        <w:r>
                          <w:rPr>
                            <w:rFonts w:ascii="宋体" w:hAnsi="宋体" w:cs="宋体" w:eastAsia="宋体" w:hint="default"/>
                            <w:sz w:val="21"/>
                            <w:szCs w:val="21"/>
                          </w:rPr>
                          <w:t>号</w:t>
                        </w:r>
                      </w:p>
                    </w:tc>
                  </w:tr>
                  <w:tr>
                    <w:trPr>
                      <w:trHeight w:val="397" w:hRule="exact"/>
                    </w:trPr>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86673856</w:t>
                        </w:r>
                      </w:p>
                    </w:tc>
                    <w:tc>
                      <w:tcPr>
                        <w:tcW w:w="3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86673856</w:t>
                        </w:r>
                      </w:p>
                    </w:tc>
                  </w:tr>
                  <w:tr>
                    <w:trPr>
                      <w:trHeight w:val="396" w:hRule="exact"/>
                    </w:trPr>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86673929</w:t>
                        </w:r>
                      </w:p>
                    </w:tc>
                    <w:tc>
                      <w:tcPr>
                        <w:tcW w:w="3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0311</w:t>
                        </w:r>
                        <w:r>
                          <w:rPr>
                            <w:rFonts w:ascii="宋体" w:hAnsi="宋体" w:cs="宋体" w:eastAsia="宋体" w:hint="default"/>
                            <w:sz w:val="21"/>
                            <w:szCs w:val="21"/>
                          </w:rPr>
                          <w:t>）</w:t>
                        </w:r>
                        <w:r>
                          <w:rPr>
                            <w:rFonts w:ascii="Times New Roman" w:hAnsi="Times New Roman" w:cs="Times New Roman" w:eastAsia="Times New Roman" w:hint="default"/>
                            <w:sz w:val="21"/>
                            <w:szCs w:val="21"/>
                          </w:rPr>
                          <w:t>86673929</w:t>
                        </w:r>
                      </w:p>
                    </w:tc>
                  </w:tr>
                  <w:tr>
                    <w:trPr>
                      <w:trHeight w:val="398" w:hRule="exact"/>
                    </w:trPr>
                    <w:tc>
                      <w:tcPr>
                        <w:tcW w:w="136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26"/>
                          <w:ind w:left="-3"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5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3" w:right="0"/>
                          <w:jc w:val="left"/>
                          <w:rPr>
                            <w:rFonts w:ascii="Times New Roman" w:hAnsi="Times New Roman" w:cs="Times New Roman" w:eastAsia="Times New Roman" w:hint="default"/>
                            <w:sz w:val="21"/>
                            <w:szCs w:val="21"/>
                          </w:rPr>
                        </w:pPr>
                        <w:hyperlink r:id="rId9">
                          <w:r>
                            <w:rPr>
                              <w:rFonts w:ascii="Times New Roman"/>
                              <w:sz w:val="21"/>
                            </w:rPr>
                            <w:t>chijunp52@sohu.com</w:t>
                          </w:r>
                        </w:hyperlink>
                      </w:p>
                    </w:tc>
                    <w:tc>
                      <w:tcPr>
                        <w:tcW w:w="315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70"/>
                          <w:ind w:left="-1" w:right="0"/>
                          <w:jc w:val="left"/>
                          <w:rPr>
                            <w:rFonts w:ascii="Times New Roman" w:hAnsi="Times New Roman" w:cs="Times New Roman" w:eastAsia="Times New Roman" w:hint="default"/>
                            <w:sz w:val="21"/>
                            <w:szCs w:val="21"/>
                          </w:rPr>
                        </w:pPr>
                        <w:hyperlink r:id="rId10">
                          <w:r>
                            <w:rPr>
                              <w:rFonts w:ascii="Times New Roman"/>
                              <w:sz w:val="21"/>
                            </w:rPr>
                            <w:t>ally0629@sohu.com</w:t>
                          </w:r>
                        </w:hyperlink>
                      </w:p>
                    </w:tc>
                  </w:tr>
                </w:tbl>
                <w:p>
                  <w:pPr/>
                </w:p>
              </w:txbxContent>
            </v:textbox>
            <w10:wrap type="none"/>
          </v:shape>
        </w:pict>
      </w:r>
      <w:r>
        <w:rPr>
          <w:rFonts w:ascii="宋体" w:hAnsi="宋体" w:cs="宋体" w:eastAsia="宋体" w:hint="default"/>
        </w:rPr>
        <w:t>二、公司法定代表人：汤彰明 三、公司董事会秘书及证券事务代表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331" w:lineRule="auto" w:before="26"/>
        <w:ind w:left="1446" w:right="2832" w:hanging="480"/>
        <w:jc w:val="left"/>
        <w:rPr>
          <w:rFonts w:ascii="Times New Roman" w:hAnsi="Times New Roman" w:cs="Times New Roman" w:eastAsia="Times New Roman" w:hint="default"/>
        </w:rPr>
      </w:pPr>
      <w:r>
        <w:rPr>
          <w:rFonts w:ascii="宋体" w:hAnsi="宋体" w:cs="宋体" w:eastAsia="宋体" w:hint="default"/>
        </w:rPr>
        <w:t>四、公司注册地址和办公地址：河北省石家庄市和平东路</w:t>
      </w:r>
      <w:r>
        <w:rPr>
          <w:rFonts w:ascii="宋体" w:hAnsi="宋体" w:cs="宋体" w:eastAsia="宋体" w:hint="default"/>
          <w:spacing w:val="-59"/>
        </w:rPr>
        <w:t> </w:t>
      </w:r>
      <w:r>
        <w:rPr>
          <w:rFonts w:ascii="Times New Roman" w:hAnsi="Times New Roman" w:cs="Times New Roman" w:eastAsia="Times New Roman" w:hint="default"/>
        </w:rPr>
        <w:t>183 </w:t>
      </w:r>
      <w:r>
        <w:rPr>
          <w:rFonts w:ascii="宋体" w:hAnsi="宋体" w:cs="宋体" w:eastAsia="宋体" w:hint="default"/>
        </w:rPr>
        <w:t>号 邮政编码：</w:t>
      </w:r>
      <w:r>
        <w:rPr>
          <w:rFonts w:ascii="Times New Roman" w:hAnsi="Times New Roman" w:cs="Times New Roman" w:eastAsia="Times New Roman" w:hint="default"/>
        </w:rPr>
        <w:t>050011 </w:t>
      </w:r>
      <w:r>
        <w:rPr>
          <w:rFonts w:ascii="宋体" w:hAnsi="宋体" w:cs="宋体" w:eastAsia="宋体" w:hint="default"/>
        </w:rPr>
        <w:t>公司国际互联网网址：</w:t>
      </w:r>
      <w:hyperlink r:id="rId11">
        <w:r>
          <w:rPr>
            <w:rFonts w:ascii="Times New Roman" w:hAnsi="Times New Roman" w:cs="Times New Roman" w:eastAsia="Times New Roman" w:hint="default"/>
          </w:rPr>
          <w:t>http://www.changshantex.com/</w:t>
        </w:r>
      </w:hyperlink>
      <w:r>
        <w:rPr>
          <w:rFonts w:ascii="Times New Roman" w:hAnsi="Times New Roman" w:cs="Times New Roman" w:eastAsia="Times New Roman" w:hint="default"/>
        </w:rPr>
        <w:t> </w:t>
      </w:r>
      <w:r>
        <w:rPr>
          <w:rFonts w:ascii="宋体" w:hAnsi="宋体" w:cs="宋体" w:eastAsia="宋体" w:hint="default"/>
        </w:rPr>
        <w:t>电子信箱：</w:t>
      </w:r>
      <w:hyperlink r:id="rId12">
        <w:r>
          <w:rPr>
            <w:rFonts w:ascii="Times New Roman" w:hAnsi="Times New Roman" w:cs="Times New Roman" w:eastAsia="Times New Roman" w:hint="default"/>
          </w:rPr>
          <w:t>chshgf@heinfo.net</w:t>
        </w:r>
      </w:hyperlink>
    </w:p>
    <w:p>
      <w:pPr>
        <w:pStyle w:val="BodyText"/>
        <w:spacing w:line="240" w:lineRule="auto" w:before="28"/>
        <w:ind w:left="966" w:right="848"/>
        <w:jc w:val="left"/>
        <w:rPr>
          <w:rFonts w:ascii="宋体" w:hAnsi="宋体" w:cs="宋体" w:eastAsia="宋体" w:hint="default"/>
        </w:rPr>
      </w:pPr>
      <w:r>
        <w:rPr>
          <w:rFonts w:ascii="宋体" w:hAnsi="宋体" w:cs="宋体" w:eastAsia="宋体" w:hint="default"/>
        </w:rPr>
        <w:t>五、公司选定的中国证监会指定信息披露报纸：中国证券报、证券时报</w:t>
      </w:r>
    </w:p>
    <w:p>
      <w:pPr>
        <w:pStyle w:val="BodyText"/>
        <w:spacing w:line="240" w:lineRule="auto" w:before="144"/>
        <w:ind w:left="1446" w:right="848"/>
        <w:jc w:val="left"/>
        <w:rPr>
          <w:rFonts w:ascii="Times New Roman" w:hAnsi="Times New Roman" w:cs="Times New Roman" w:eastAsia="Times New Roman" w:hint="default"/>
        </w:rPr>
      </w:pPr>
      <w:r>
        <w:rPr>
          <w:rFonts w:ascii="宋体" w:hAnsi="宋体" w:cs="宋体" w:eastAsia="宋体" w:hint="default"/>
        </w:rPr>
        <w:t>中国证监会指定国际互联网网址：</w:t>
      </w:r>
      <w:hyperlink r:id="rId13">
        <w:r>
          <w:rPr>
            <w:rFonts w:ascii="Times New Roman" w:hAnsi="Times New Roman" w:cs="Times New Roman" w:eastAsia="Times New Roman" w:hint="default"/>
          </w:rPr>
          <w:t>http://www.cninfo.com.cn/</w:t>
        </w:r>
      </w:hyperlink>
    </w:p>
    <w:p>
      <w:pPr>
        <w:spacing w:after="0" w:line="240" w:lineRule="auto"/>
        <w:jc w:val="left"/>
        <w:rPr>
          <w:rFonts w:ascii="Times New Roman" w:hAnsi="Times New Roman" w:cs="Times New Roman" w:eastAsia="Times New Roman" w:hint="default"/>
        </w:rPr>
        <w:sectPr>
          <w:pgSz w:w="11900" w:h="16850"/>
          <w:pgMar w:header="372" w:footer="955" w:top="1020" w:bottom="1140" w:left="1360" w:right="0"/>
        </w:sectPr>
      </w:pPr>
    </w:p>
    <w:p>
      <w:pPr>
        <w:pStyle w:val="BodyText"/>
        <w:spacing w:line="352" w:lineRule="auto" w:before="87"/>
        <w:ind w:left="646" w:right="1798" w:firstLine="480"/>
        <w:jc w:val="left"/>
        <w:rPr>
          <w:rFonts w:ascii="宋体" w:hAnsi="宋体" w:cs="宋体" w:eastAsia="宋体" w:hint="default"/>
        </w:rPr>
      </w:pPr>
      <w:r>
        <w:rPr>
          <w:rFonts w:ascii="宋体" w:hAnsi="宋体" w:cs="宋体" w:eastAsia="宋体" w:hint="default"/>
          <w:spacing w:val="-2"/>
        </w:rPr>
        <w:t>公司年度报告备置地点：石家庄常山纺织股份有限公司董事会办公室</w:t>
      </w:r>
      <w:r>
        <w:rPr>
          <w:rFonts w:ascii="宋体" w:hAnsi="宋体" w:cs="宋体" w:eastAsia="宋体" w:hint="default"/>
        </w:rPr>
        <w:t> 六、公司股票上市交易所：深圳证券交易所</w:t>
      </w:r>
    </w:p>
    <w:p>
      <w:pPr>
        <w:pStyle w:val="BodyText"/>
        <w:spacing w:line="352" w:lineRule="auto" w:before="31"/>
        <w:ind w:left="1126" w:right="6913"/>
        <w:jc w:val="left"/>
        <w:rPr>
          <w:rFonts w:ascii="Times New Roman" w:hAnsi="Times New Roman" w:cs="Times New Roman" w:eastAsia="Times New Roman" w:hint="default"/>
        </w:rPr>
      </w:pPr>
      <w:r>
        <w:rPr>
          <w:rFonts w:ascii="宋体" w:hAnsi="宋体" w:cs="宋体" w:eastAsia="宋体" w:hint="default"/>
        </w:rPr>
        <w:t>股票简称：常山股份 股票代码：</w:t>
      </w:r>
      <w:r>
        <w:rPr>
          <w:rFonts w:ascii="Times New Roman" w:hAnsi="Times New Roman" w:cs="Times New Roman" w:eastAsia="Times New Roman" w:hint="default"/>
        </w:rPr>
        <w:t>000158</w:t>
      </w:r>
    </w:p>
    <w:p>
      <w:pPr>
        <w:pStyle w:val="BodyText"/>
        <w:spacing w:line="350" w:lineRule="auto" w:before="3"/>
        <w:ind w:left="1154" w:right="4425" w:hanging="509"/>
        <w:jc w:val="left"/>
        <w:rPr>
          <w:rFonts w:ascii="宋体" w:hAnsi="宋体" w:cs="宋体" w:eastAsia="宋体" w:hint="default"/>
        </w:rPr>
      </w:pPr>
      <w:r>
        <w:rPr>
          <w:rFonts w:ascii="宋体" w:hAnsi="宋体" w:cs="宋体" w:eastAsia="宋体" w:hint="default"/>
        </w:rPr>
        <w:t>七、其他有关资料： 公司首次注册登记日期：</w:t>
      </w:r>
      <w:r>
        <w:rPr>
          <w:rFonts w:ascii="Times New Roman" w:hAnsi="Times New Roman" w:cs="Times New Roman" w:eastAsia="Times New Roman" w:hint="default"/>
        </w:rPr>
        <w:t>1998 </w:t>
      </w:r>
      <w:r>
        <w:rPr>
          <w:rFonts w:ascii="宋体" w:hAnsi="宋体" w:cs="宋体" w:eastAsia="宋体" w:hint="default"/>
        </w:rPr>
        <w:t>年</w:t>
      </w:r>
      <w:r>
        <w:rPr>
          <w:rFonts w:ascii="宋体" w:hAnsi="宋体" w:cs="宋体" w:eastAsia="宋体" w:hint="default"/>
          <w:spacing w:val="-60"/>
        </w:rPr>
        <w:t> </w:t>
      </w:r>
      <w:r>
        <w:rPr>
          <w:rFonts w:ascii="Times New Roman" w:hAnsi="Times New Roman" w:cs="Times New Roman" w:eastAsia="Times New Roman" w:hint="default"/>
        </w:rPr>
        <w:t>12 </w:t>
      </w:r>
      <w:r>
        <w:rPr>
          <w:rFonts w:ascii="宋体" w:hAnsi="宋体" w:cs="宋体" w:eastAsia="宋体" w:hint="default"/>
        </w:rPr>
        <w:t>月</w:t>
      </w:r>
      <w:r>
        <w:rPr>
          <w:rFonts w:ascii="宋体" w:hAnsi="宋体" w:cs="宋体" w:eastAsia="宋体" w:hint="default"/>
          <w:spacing w:val="-60"/>
        </w:rPr>
        <w:t> </w:t>
      </w:r>
      <w:r>
        <w:rPr>
          <w:rFonts w:ascii="Times New Roman" w:hAnsi="Times New Roman" w:cs="Times New Roman" w:eastAsia="Times New Roman" w:hint="default"/>
        </w:rPr>
        <w:t>29 </w:t>
      </w:r>
      <w:r>
        <w:rPr>
          <w:rFonts w:ascii="宋体" w:hAnsi="宋体" w:cs="宋体" w:eastAsia="宋体" w:hint="default"/>
        </w:rPr>
        <w:t>日</w:t>
      </w:r>
    </w:p>
    <w:p>
      <w:pPr>
        <w:pStyle w:val="BodyText"/>
        <w:spacing w:line="333" w:lineRule="auto" w:before="6"/>
        <w:ind w:left="1154" w:right="3060"/>
        <w:jc w:val="left"/>
        <w:rPr>
          <w:rFonts w:ascii="Times New Roman" w:hAnsi="Times New Roman" w:cs="Times New Roman" w:eastAsia="Times New Roman" w:hint="default"/>
        </w:rPr>
      </w:pPr>
      <w:r>
        <w:rPr>
          <w:rFonts w:ascii="宋体" w:hAnsi="宋体" w:cs="宋体" w:eastAsia="宋体" w:hint="default"/>
        </w:rPr>
        <w:t>公司首次注册登记地点：河北省石家庄市和平东路</w:t>
      </w:r>
      <w:r>
        <w:rPr>
          <w:rFonts w:ascii="宋体" w:hAnsi="宋体" w:cs="宋体" w:eastAsia="宋体" w:hint="default"/>
          <w:spacing w:val="-59"/>
        </w:rPr>
        <w:t> </w:t>
      </w:r>
      <w:r>
        <w:rPr>
          <w:rFonts w:ascii="Times New Roman" w:hAnsi="Times New Roman" w:cs="Times New Roman" w:eastAsia="Times New Roman" w:hint="default"/>
        </w:rPr>
        <w:t>183 </w:t>
      </w:r>
      <w:r>
        <w:rPr>
          <w:rFonts w:ascii="宋体" w:hAnsi="宋体" w:cs="宋体" w:eastAsia="宋体" w:hint="default"/>
        </w:rPr>
        <w:t>号 企业法人营业执照注册号：</w:t>
      </w:r>
      <w:r>
        <w:rPr>
          <w:rFonts w:ascii="Times New Roman" w:hAnsi="Times New Roman" w:cs="Times New Roman" w:eastAsia="Times New Roman" w:hint="default"/>
        </w:rPr>
        <w:t>130000000009920 </w:t>
      </w:r>
      <w:r>
        <w:rPr>
          <w:rFonts w:ascii="宋体" w:hAnsi="宋体" w:cs="宋体" w:eastAsia="宋体" w:hint="default"/>
        </w:rPr>
        <w:t>税务登记号码：</w:t>
      </w:r>
      <w:r>
        <w:rPr>
          <w:rFonts w:ascii="Times New Roman" w:hAnsi="Times New Roman" w:cs="Times New Roman" w:eastAsia="Times New Roman" w:hint="default"/>
        </w:rPr>
        <w:t>130102700715920 </w:t>
      </w:r>
      <w:r>
        <w:rPr>
          <w:rFonts w:ascii="宋体" w:hAnsi="宋体" w:cs="宋体" w:eastAsia="宋体" w:hint="default"/>
        </w:rPr>
        <w:t>组织机构代码：</w:t>
      </w:r>
      <w:r>
        <w:rPr>
          <w:rFonts w:ascii="Times New Roman" w:hAnsi="Times New Roman" w:cs="Times New Roman" w:eastAsia="Times New Roman" w:hint="default"/>
        </w:rPr>
        <w:t>70071592-0</w:t>
      </w:r>
    </w:p>
    <w:p>
      <w:pPr>
        <w:pStyle w:val="BodyText"/>
        <w:spacing w:line="240" w:lineRule="auto" w:before="25"/>
        <w:ind w:left="1154" w:right="1798"/>
        <w:jc w:val="left"/>
        <w:rPr>
          <w:rFonts w:ascii="宋体" w:hAnsi="宋体" w:cs="宋体" w:eastAsia="宋体" w:hint="default"/>
        </w:rPr>
      </w:pPr>
      <w:r>
        <w:rPr>
          <w:rFonts w:ascii="宋体" w:hAnsi="宋体" w:cs="宋体" w:eastAsia="宋体" w:hint="default"/>
        </w:rPr>
        <w:t>公司聘请的会计师事务所名称：中兴财光华会计师事务所有限责任公</w:t>
      </w:r>
    </w:p>
    <w:p>
      <w:pPr>
        <w:pStyle w:val="BodyText"/>
        <w:spacing w:line="240" w:lineRule="auto" w:before="144"/>
        <w:ind w:left="209" w:right="1798"/>
        <w:jc w:val="left"/>
        <w:rPr>
          <w:rFonts w:ascii="宋体" w:hAnsi="宋体" w:cs="宋体" w:eastAsia="宋体" w:hint="default"/>
        </w:rPr>
      </w:pPr>
      <w:r>
        <w:rPr>
          <w:rFonts w:ascii="宋体" w:hAnsi="宋体" w:cs="宋体" w:eastAsia="宋体" w:hint="default"/>
        </w:rPr>
        <w:t>司</w:t>
      </w:r>
    </w:p>
    <w:p>
      <w:pPr>
        <w:pStyle w:val="BodyText"/>
        <w:spacing w:line="240" w:lineRule="auto" w:before="146"/>
        <w:ind w:left="1154" w:right="1798"/>
        <w:jc w:val="left"/>
        <w:rPr>
          <w:rFonts w:ascii="宋体" w:hAnsi="宋体" w:cs="宋体" w:eastAsia="宋体" w:hint="default"/>
        </w:rPr>
      </w:pPr>
      <w:r>
        <w:rPr>
          <w:rFonts w:ascii="宋体" w:hAnsi="宋体" w:cs="宋体" w:eastAsia="宋体" w:hint="default"/>
        </w:rPr>
        <w:t>办公地址：石家庄长安区广安街</w:t>
      </w:r>
      <w:r>
        <w:rPr>
          <w:rFonts w:ascii="宋体" w:hAnsi="宋体" w:cs="宋体" w:eastAsia="宋体" w:hint="default"/>
          <w:spacing w:val="-60"/>
        </w:rPr>
        <w:t> </w:t>
      </w:r>
      <w:r>
        <w:rPr>
          <w:rFonts w:ascii="Times New Roman" w:hAnsi="Times New Roman" w:cs="Times New Roman" w:eastAsia="Times New Roman" w:hint="default"/>
        </w:rPr>
        <w:t>77 </w:t>
      </w:r>
      <w:r>
        <w:rPr>
          <w:rFonts w:ascii="宋体" w:hAnsi="宋体" w:cs="宋体" w:eastAsia="宋体" w:hint="default"/>
        </w:rPr>
        <w:t>号安侨商务</w:t>
      </w:r>
      <w:r>
        <w:rPr>
          <w:rFonts w:ascii="宋体" w:hAnsi="宋体" w:cs="宋体" w:eastAsia="宋体" w:hint="default"/>
          <w:spacing w:val="-60"/>
        </w:rPr>
        <w:t> </w:t>
      </w:r>
      <w:r>
        <w:rPr>
          <w:rFonts w:ascii="Times New Roman" w:hAnsi="Times New Roman" w:cs="Times New Roman" w:eastAsia="Times New Roman" w:hint="default"/>
        </w:rPr>
        <w:t>4 </w:t>
      </w:r>
      <w:r>
        <w:rPr>
          <w:rFonts w:ascii="宋体" w:hAnsi="宋体" w:cs="宋体" w:eastAsia="宋体" w:hint="default"/>
        </w:rPr>
        <w:t>楼</w:t>
      </w:r>
    </w:p>
    <w:p>
      <w:pPr>
        <w:spacing w:line="240" w:lineRule="auto" w:before="0"/>
        <w:rPr>
          <w:rFonts w:ascii="宋体" w:hAnsi="宋体" w:cs="宋体" w:eastAsia="宋体" w:hint="default"/>
          <w:sz w:val="24"/>
          <w:szCs w:val="24"/>
        </w:rPr>
      </w:pPr>
    </w:p>
    <w:p>
      <w:pPr>
        <w:spacing w:line="240" w:lineRule="auto" w:before="7"/>
        <w:rPr>
          <w:rFonts w:ascii="宋体" w:hAnsi="宋体" w:cs="宋体" w:eastAsia="宋体" w:hint="default"/>
          <w:sz w:val="21"/>
          <w:szCs w:val="21"/>
        </w:rPr>
      </w:pPr>
    </w:p>
    <w:p>
      <w:pPr>
        <w:pStyle w:val="Heading1"/>
        <w:tabs>
          <w:tab w:pos="3272" w:val="left" w:leader="none"/>
        </w:tabs>
        <w:spacing w:line="240" w:lineRule="auto"/>
        <w:ind w:left="2151" w:right="1798"/>
        <w:jc w:val="left"/>
        <w:rPr>
          <w:rFonts w:ascii="黑体" w:hAnsi="黑体" w:cs="黑体" w:eastAsia="黑体" w:hint="default"/>
        </w:rPr>
      </w:pPr>
      <w:r>
        <w:rPr>
          <w:rFonts w:ascii="黑体" w:hAnsi="黑体" w:cs="黑体" w:eastAsia="黑体" w:hint="default"/>
        </w:rPr>
        <w:t>第二章</w:t>
        <w:tab/>
        <w:t>会计数据和业务数据摘要</w:t>
      </w:r>
    </w:p>
    <w:p>
      <w:pPr>
        <w:spacing w:line="240" w:lineRule="auto" w:before="13"/>
        <w:rPr>
          <w:rFonts w:ascii="黑体" w:hAnsi="黑体" w:cs="黑体" w:eastAsia="黑体" w:hint="default"/>
          <w:sz w:val="41"/>
          <w:szCs w:val="41"/>
        </w:rPr>
      </w:pPr>
    </w:p>
    <w:p>
      <w:pPr>
        <w:pStyle w:val="BodyText"/>
        <w:spacing w:line="240" w:lineRule="auto"/>
        <w:ind w:left="643" w:right="1798"/>
        <w:jc w:val="left"/>
        <w:rPr>
          <w:rFonts w:ascii="宋体" w:hAnsi="宋体" w:cs="宋体" w:eastAsia="宋体" w:hint="default"/>
        </w:rPr>
      </w:pPr>
      <w:r>
        <w:rPr>
          <w:rFonts w:ascii="宋体" w:hAnsi="宋体" w:cs="宋体" w:eastAsia="宋体" w:hint="default"/>
        </w:rPr>
        <w:t>一、公司本年度主要会计数据和业务数据（单位：人民币元）</w:t>
      </w:r>
    </w:p>
    <w:p>
      <w:pPr>
        <w:spacing w:line="240" w:lineRule="auto" w:before="3"/>
        <w:rPr>
          <w:rFonts w:ascii="宋体" w:hAnsi="宋体" w:cs="宋体" w:eastAsia="宋体" w:hint="default"/>
          <w:sz w:val="9"/>
          <w:szCs w:val="9"/>
        </w:rPr>
      </w:pPr>
    </w:p>
    <w:tbl>
      <w:tblPr>
        <w:tblW w:w="0" w:type="auto"/>
        <w:jc w:val="left"/>
        <w:tblInd w:w="608" w:type="dxa"/>
        <w:tblLayout w:type="fixed"/>
        <w:tblCellMar>
          <w:top w:w="0" w:type="dxa"/>
          <w:left w:w="0" w:type="dxa"/>
          <w:bottom w:w="0" w:type="dxa"/>
          <w:right w:w="0" w:type="dxa"/>
        </w:tblCellMar>
        <w:tblLook w:val="01E0"/>
      </w:tblPr>
      <w:tblGrid>
        <w:gridCol w:w="4897"/>
        <w:gridCol w:w="1777"/>
      </w:tblGrid>
      <w:tr>
        <w:trPr>
          <w:trHeight w:val="449"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35"/>
              <w:jc w:val="right"/>
              <w:rPr>
                <w:rFonts w:ascii="宋体" w:hAnsi="宋体" w:cs="宋体" w:eastAsia="宋体" w:hint="default"/>
                <w:sz w:val="24"/>
                <w:szCs w:val="24"/>
              </w:rPr>
            </w:pPr>
            <w:r>
              <w:rPr>
                <w:rFonts w:ascii="宋体"/>
                <w:sz w:val="24"/>
              </w:rPr>
              <w:t>68,973,973.17</w:t>
            </w:r>
          </w:p>
        </w:tc>
      </w:tr>
      <w:tr>
        <w:trPr>
          <w:trHeight w:val="460"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
              <w:jc w:val="right"/>
              <w:rPr>
                <w:rFonts w:ascii="宋体" w:hAnsi="宋体" w:cs="宋体" w:eastAsia="宋体" w:hint="default"/>
                <w:sz w:val="24"/>
                <w:szCs w:val="24"/>
              </w:rPr>
            </w:pPr>
            <w:r>
              <w:rPr>
                <w:rFonts w:ascii="宋体"/>
                <w:sz w:val="24"/>
              </w:rPr>
              <w:t>77,891,343.50</w:t>
            </w:r>
          </w:p>
        </w:tc>
      </w:tr>
      <w:tr>
        <w:trPr>
          <w:trHeight w:val="461"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宋体" w:hAnsi="宋体" w:cs="宋体" w:eastAsia="宋体" w:hint="default"/>
                <w:sz w:val="24"/>
                <w:szCs w:val="24"/>
              </w:rPr>
            </w:pPr>
            <w:r>
              <w:rPr>
                <w:rFonts w:ascii="宋体"/>
                <w:sz w:val="24"/>
              </w:rPr>
              <w:t>54,614,304.40</w:t>
            </w:r>
          </w:p>
        </w:tc>
      </w:tr>
      <w:tr>
        <w:trPr>
          <w:trHeight w:val="460"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w:t>
            </w:r>
          </w:p>
        </w:tc>
        <w:tc>
          <w:tcPr>
            <w:tcW w:w="1777" w:type="dxa"/>
            <w:tcBorders>
              <w:top w:val="nil" w:sz="6" w:space="0" w:color="auto"/>
              <w:left w:val="nil" w:sz="6" w:space="0" w:color="auto"/>
              <w:bottom w:val="nil" w:sz="6" w:space="0" w:color="auto"/>
              <w:right w:val="nil" w:sz="6" w:space="0" w:color="auto"/>
            </w:tcBorders>
          </w:tcPr>
          <w:p>
            <w:pPr/>
          </w:p>
        </w:tc>
      </w:tr>
      <w:tr>
        <w:trPr>
          <w:trHeight w:val="460"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4"/>
                <w:szCs w:val="24"/>
              </w:rPr>
            </w:pPr>
            <w:r>
              <w:rPr>
                <w:rFonts w:ascii="宋体" w:hAnsi="宋体" w:cs="宋体" w:eastAsia="宋体" w:hint="default"/>
                <w:sz w:val="24"/>
                <w:szCs w:val="24"/>
              </w:rPr>
              <w:t>经常性损益后的净利润</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5"/>
              <w:jc w:val="right"/>
              <w:rPr>
                <w:rFonts w:ascii="宋体" w:hAnsi="宋体" w:cs="宋体" w:eastAsia="宋体" w:hint="default"/>
                <w:sz w:val="24"/>
                <w:szCs w:val="24"/>
              </w:rPr>
            </w:pPr>
            <w:r>
              <w:rPr>
                <w:rFonts w:ascii="宋体"/>
                <w:sz w:val="24"/>
              </w:rPr>
              <w:t>45,610,517.34</w:t>
            </w:r>
          </w:p>
        </w:tc>
      </w:tr>
      <w:tr>
        <w:trPr>
          <w:trHeight w:val="461"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5"/>
              <w:jc w:val="right"/>
              <w:rPr>
                <w:rFonts w:ascii="宋体" w:hAnsi="宋体" w:cs="宋体" w:eastAsia="宋体" w:hint="default"/>
                <w:sz w:val="24"/>
                <w:szCs w:val="24"/>
              </w:rPr>
            </w:pPr>
            <w:r>
              <w:rPr>
                <w:rFonts w:ascii="宋体"/>
                <w:sz w:val="24"/>
              </w:rPr>
              <w:t>42,993,210.97</w:t>
            </w:r>
          </w:p>
        </w:tc>
      </w:tr>
      <w:tr>
        <w:trPr>
          <w:trHeight w:val="460"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7" w:right="0"/>
              <w:jc w:val="left"/>
              <w:rPr>
                <w:rFonts w:ascii="宋体" w:hAnsi="宋体" w:cs="宋体" w:eastAsia="宋体" w:hint="default"/>
                <w:sz w:val="24"/>
                <w:szCs w:val="24"/>
              </w:rPr>
            </w:pPr>
            <w:r>
              <w:rPr>
                <w:rFonts w:ascii="宋体" w:hAnsi="宋体" w:cs="宋体" w:eastAsia="宋体" w:hint="default"/>
                <w:sz w:val="24"/>
                <w:szCs w:val="24"/>
              </w:rPr>
              <w:t>注：扣除非经常性损益的项目和涉及金额</w:t>
            </w:r>
          </w:p>
        </w:tc>
        <w:tc>
          <w:tcPr>
            <w:tcW w:w="1777" w:type="dxa"/>
            <w:tcBorders>
              <w:top w:val="nil" w:sz="6" w:space="0" w:color="auto"/>
              <w:left w:val="nil" w:sz="6" w:space="0" w:color="auto"/>
              <w:bottom w:val="nil" w:sz="6" w:space="0" w:color="auto"/>
              <w:right w:val="nil" w:sz="6" w:space="0" w:color="auto"/>
            </w:tcBorders>
          </w:tcPr>
          <w:p>
            <w:pPr/>
          </w:p>
        </w:tc>
      </w:tr>
      <w:tr>
        <w:trPr>
          <w:trHeight w:val="460"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7" w:right="0"/>
              <w:jc w:val="left"/>
              <w:rPr>
                <w:rFonts w:ascii="宋体" w:hAnsi="宋体" w:cs="宋体" w:eastAsia="宋体" w:hint="default"/>
                <w:sz w:val="24"/>
                <w:szCs w:val="24"/>
              </w:rPr>
            </w:pPr>
            <w:r>
              <w:rPr>
                <w:rFonts w:ascii="宋体" w:hAnsi="宋体" w:cs="宋体" w:eastAsia="宋体" w:hint="default"/>
                <w:sz w:val="24"/>
                <w:szCs w:val="24"/>
              </w:rPr>
              <w:t>1</w:t>
            </w:r>
            <w:r>
              <w:rPr>
                <w:rFonts w:ascii="宋体" w:hAnsi="宋体" w:cs="宋体" w:eastAsia="宋体" w:hint="default"/>
                <w:sz w:val="24"/>
                <w:szCs w:val="24"/>
              </w:rPr>
              <w:t>、委托贷款收益</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4"/>
                <w:szCs w:val="24"/>
              </w:rPr>
            </w:pPr>
            <w:r>
              <w:rPr>
                <w:rFonts w:ascii="宋体"/>
                <w:sz w:val="24"/>
              </w:rPr>
              <w:t>2,424,657.53</w:t>
            </w:r>
          </w:p>
        </w:tc>
      </w:tr>
      <w:tr>
        <w:trPr>
          <w:trHeight w:val="461"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7" w:right="0"/>
              <w:jc w:val="left"/>
              <w:rPr>
                <w:rFonts w:ascii="宋体" w:hAnsi="宋体" w:cs="宋体" w:eastAsia="宋体" w:hint="default"/>
                <w:sz w:val="24"/>
                <w:szCs w:val="24"/>
              </w:rPr>
            </w:pPr>
            <w:r>
              <w:rPr>
                <w:rFonts w:ascii="宋体" w:hAnsi="宋体" w:cs="宋体" w:eastAsia="宋体" w:hint="default"/>
                <w:sz w:val="24"/>
                <w:szCs w:val="24"/>
              </w:rPr>
              <w:t>2</w:t>
            </w:r>
            <w:r>
              <w:rPr>
                <w:rFonts w:ascii="宋体" w:hAnsi="宋体" w:cs="宋体" w:eastAsia="宋体" w:hint="default"/>
                <w:sz w:val="24"/>
                <w:szCs w:val="24"/>
              </w:rPr>
              <w:t>、非流动资产处置损益</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4"/>
                <w:szCs w:val="24"/>
              </w:rPr>
            </w:pPr>
            <w:r>
              <w:rPr>
                <w:rFonts w:ascii="宋体"/>
                <w:sz w:val="24"/>
              </w:rPr>
              <w:t>1,687,587.17</w:t>
            </w:r>
          </w:p>
        </w:tc>
      </w:tr>
      <w:tr>
        <w:trPr>
          <w:trHeight w:val="460"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7" w:right="0"/>
              <w:jc w:val="left"/>
              <w:rPr>
                <w:rFonts w:ascii="宋体" w:hAnsi="宋体" w:cs="宋体" w:eastAsia="宋体" w:hint="default"/>
                <w:sz w:val="24"/>
                <w:szCs w:val="24"/>
              </w:rPr>
            </w:pPr>
            <w:r>
              <w:rPr>
                <w:rFonts w:ascii="宋体" w:hAnsi="宋体" w:cs="宋体" w:eastAsia="宋体" w:hint="default"/>
                <w:sz w:val="24"/>
                <w:szCs w:val="24"/>
              </w:rPr>
              <w:t>3</w:t>
            </w:r>
            <w:r>
              <w:rPr>
                <w:rFonts w:ascii="宋体" w:hAnsi="宋体" w:cs="宋体" w:eastAsia="宋体" w:hint="default"/>
                <w:sz w:val="24"/>
                <w:szCs w:val="24"/>
              </w:rPr>
              <w:t>、政府补助</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4"/>
                <w:szCs w:val="24"/>
              </w:rPr>
            </w:pPr>
            <w:r>
              <w:rPr>
                <w:rFonts w:ascii="宋体"/>
                <w:sz w:val="24"/>
              </w:rPr>
              <w:t>6,370,794.43</w:t>
            </w:r>
          </w:p>
        </w:tc>
      </w:tr>
      <w:tr>
        <w:trPr>
          <w:trHeight w:val="460"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7" w:right="0"/>
              <w:jc w:val="left"/>
              <w:rPr>
                <w:rFonts w:ascii="宋体" w:hAnsi="宋体" w:cs="宋体" w:eastAsia="宋体" w:hint="default"/>
                <w:sz w:val="24"/>
                <w:szCs w:val="24"/>
              </w:rPr>
            </w:pPr>
            <w:r>
              <w:rPr>
                <w:rFonts w:ascii="宋体" w:hAnsi="宋体" w:cs="宋体" w:eastAsia="宋体" w:hint="default"/>
                <w:sz w:val="24"/>
                <w:szCs w:val="24"/>
              </w:rPr>
              <w:t>4</w:t>
            </w:r>
            <w:r>
              <w:rPr>
                <w:rFonts w:ascii="宋体" w:hAnsi="宋体" w:cs="宋体" w:eastAsia="宋体" w:hint="default"/>
                <w:sz w:val="24"/>
                <w:szCs w:val="24"/>
              </w:rPr>
              <w:t>、棉花期货公允价值变动损益</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4"/>
                <w:szCs w:val="24"/>
              </w:rPr>
            </w:pPr>
            <w:r>
              <w:rPr>
                <w:rFonts w:ascii="宋体"/>
                <w:sz w:val="24"/>
              </w:rPr>
              <w:t>477,175.00</w:t>
            </w:r>
          </w:p>
        </w:tc>
      </w:tr>
      <w:tr>
        <w:trPr>
          <w:trHeight w:val="461"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7" w:right="0"/>
              <w:jc w:val="left"/>
              <w:rPr>
                <w:rFonts w:ascii="宋体" w:hAnsi="宋体" w:cs="宋体" w:eastAsia="宋体" w:hint="default"/>
                <w:sz w:val="24"/>
                <w:szCs w:val="24"/>
              </w:rPr>
            </w:pPr>
            <w:r>
              <w:rPr>
                <w:rFonts w:ascii="宋体" w:hAnsi="宋体" w:cs="宋体" w:eastAsia="宋体" w:hint="default"/>
                <w:sz w:val="24"/>
                <w:szCs w:val="24"/>
              </w:rPr>
              <w:t>5</w:t>
            </w:r>
            <w:r>
              <w:rPr>
                <w:rFonts w:ascii="宋体" w:hAnsi="宋体" w:cs="宋体" w:eastAsia="宋体" w:hint="default"/>
                <w:sz w:val="24"/>
                <w:szCs w:val="24"/>
              </w:rPr>
              <w:t>、上述各项之外其他营业外收支净额</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4"/>
                <w:szCs w:val="24"/>
              </w:rPr>
            </w:pPr>
            <w:r>
              <w:rPr>
                <w:rFonts w:ascii="宋体"/>
                <w:sz w:val="24"/>
              </w:rPr>
              <w:t>858,988.73</w:t>
            </w:r>
          </w:p>
        </w:tc>
      </w:tr>
      <w:tr>
        <w:trPr>
          <w:trHeight w:val="460"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7" w:right="0"/>
              <w:jc w:val="left"/>
              <w:rPr>
                <w:rFonts w:ascii="宋体" w:hAnsi="宋体" w:cs="宋体" w:eastAsia="宋体" w:hint="default"/>
                <w:sz w:val="24"/>
                <w:szCs w:val="24"/>
              </w:rPr>
            </w:pPr>
            <w:r>
              <w:rPr>
                <w:rFonts w:ascii="宋体" w:hAnsi="宋体" w:cs="宋体" w:eastAsia="宋体" w:hint="default"/>
                <w:sz w:val="24"/>
                <w:szCs w:val="24"/>
              </w:rPr>
              <w:t>6</w:t>
            </w:r>
            <w:r>
              <w:rPr>
                <w:rFonts w:ascii="宋体" w:hAnsi="宋体" w:cs="宋体" w:eastAsia="宋体" w:hint="default"/>
                <w:sz w:val="24"/>
                <w:szCs w:val="24"/>
              </w:rPr>
              <w:t>、上述所得税影响</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4"/>
                <w:szCs w:val="24"/>
              </w:rPr>
            </w:pPr>
            <w:r>
              <w:rPr>
                <w:rFonts w:ascii="宋体"/>
                <w:sz w:val="24"/>
              </w:rPr>
              <w:t>-2,787,190.64</w:t>
            </w:r>
          </w:p>
        </w:tc>
      </w:tr>
      <w:tr>
        <w:trPr>
          <w:trHeight w:val="460" w:hRule="exact"/>
        </w:trPr>
        <w:tc>
          <w:tcPr>
            <w:tcW w:w="489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7" w:right="0"/>
              <w:jc w:val="left"/>
              <w:rPr>
                <w:rFonts w:ascii="宋体" w:hAnsi="宋体" w:cs="宋体" w:eastAsia="宋体" w:hint="default"/>
                <w:sz w:val="24"/>
                <w:szCs w:val="24"/>
              </w:rPr>
            </w:pPr>
            <w:r>
              <w:rPr>
                <w:rFonts w:ascii="宋体" w:hAnsi="宋体" w:cs="宋体" w:eastAsia="宋体" w:hint="default"/>
                <w:sz w:val="24"/>
                <w:szCs w:val="24"/>
              </w:rPr>
              <w:t>7</w:t>
            </w:r>
            <w:r>
              <w:rPr>
                <w:rFonts w:ascii="宋体" w:hAnsi="宋体" w:cs="宋体" w:eastAsia="宋体" w:hint="default"/>
                <w:sz w:val="24"/>
                <w:szCs w:val="24"/>
              </w:rPr>
              <w:t>、归属于少数股东的非经常性损益净影响数</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3"/>
              <w:jc w:val="right"/>
              <w:rPr>
                <w:rFonts w:ascii="宋体" w:hAnsi="宋体" w:cs="宋体" w:eastAsia="宋体" w:hint="default"/>
                <w:sz w:val="24"/>
                <w:szCs w:val="24"/>
              </w:rPr>
            </w:pPr>
            <w:r>
              <w:rPr>
                <w:rFonts w:ascii="宋体"/>
                <w:sz w:val="24"/>
              </w:rPr>
              <w:t>-28,225.16</w:t>
            </w:r>
          </w:p>
        </w:tc>
      </w:tr>
      <w:tr>
        <w:trPr>
          <w:trHeight w:val="413" w:hRule="exact"/>
        </w:trPr>
        <w:tc>
          <w:tcPr>
            <w:tcW w:w="4897" w:type="dxa"/>
            <w:tcBorders>
              <w:top w:val="nil" w:sz="6" w:space="0" w:color="auto"/>
              <w:left w:val="nil" w:sz="6" w:space="0" w:color="auto"/>
              <w:bottom w:val="nil" w:sz="6" w:space="0" w:color="auto"/>
              <w:right w:val="nil" w:sz="6" w:space="0" w:color="auto"/>
            </w:tcBorders>
          </w:tcPr>
          <w:p>
            <w:pPr>
              <w:pStyle w:val="TableParagraph"/>
              <w:tabs>
                <w:tab w:pos="637" w:val="left" w:leader="none"/>
              </w:tabs>
              <w:spacing w:line="240" w:lineRule="auto" w:before="36"/>
              <w:ind w:left="37"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177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3"/>
              <w:jc w:val="right"/>
              <w:rPr>
                <w:rFonts w:ascii="宋体" w:hAnsi="宋体" w:cs="宋体" w:eastAsia="宋体" w:hint="default"/>
                <w:sz w:val="24"/>
                <w:szCs w:val="24"/>
              </w:rPr>
            </w:pPr>
            <w:r>
              <w:rPr>
                <w:rFonts w:ascii="宋体"/>
                <w:sz w:val="24"/>
              </w:rPr>
              <w:t>9,003,787.06</w:t>
            </w:r>
          </w:p>
        </w:tc>
      </w:tr>
    </w:tbl>
    <w:p>
      <w:pPr>
        <w:spacing w:after="0" w:line="240" w:lineRule="auto"/>
        <w:jc w:val="right"/>
        <w:rPr>
          <w:rFonts w:ascii="宋体" w:hAnsi="宋体" w:cs="宋体" w:eastAsia="宋体" w:hint="default"/>
          <w:sz w:val="24"/>
          <w:szCs w:val="24"/>
        </w:rPr>
        <w:sectPr>
          <w:footerReference w:type="default" r:id="rId14"/>
          <w:pgSz w:w="11900" w:h="16850"/>
          <w:pgMar w:footer="845" w:header="372" w:top="1020" w:bottom="1040" w:left="1680" w:right="0"/>
          <w:pgNumType w:start="3"/>
        </w:sectPr>
      </w:pPr>
    </w:p>
    <w:p>
      <w:pPr>
        <w:spacing w:before="122"/>
        <w:ind w:left="649" w:right="1907" w:firstLine="0"/>
        <w:jc w:val="left"/>
        <w:rPr>
          <w:rFonts w:ascii="宋体" w:hAnsi="宋体" w:cs="宋体" w:eastAsia="宋体" w:hint="default"/>
          <w:sz w:val="21"/>
          <w:szCs w:val="21"/>
        </w:rPr>
      </w:pPr>
      <w:r>
        <w:rPr>
          <w:rFonts w:ascii="宋体" w:hAnsi="宋体" w:cs="宋体" w:eastAsia="宋体" w:hint="default"/>
          <w:sz w:val="21"/>
          <w:szCs w:val="21"/>
        </w:rPr>
        <w:t>二、截止报告期末公司近三年的主要会计数据和财务指标（单位：人民币元）</w:t>
      </w:r>
    </w:p>
    <w:p>
      <w:pPr>
        <w:spacing w:line="240" w:lineRule="auto" w:before="3"/>
        <w:rPr>
          <w:rFonts w:ascii="宋体" w:hAnsi="宋体" w:cs="宋体" w:eastAsia="宋体" w:hint="default"/>
          <w:sz w:val="14"/>
          <w:szCs w:val="14"/>
        </w:rPr>
      </w:pPr>
    </w:p>
    <w:p>
      <w:pPr>
        <w:spacing w:before="0"/>
        <w:ind w:left="754" w:right="190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、主要会计数据</w:t>
      </w:r>
    </w:p>
    <w:p>
      <w:pPr>
        <w:spacing w:line="240" w:lineRule="auto" w:before="7"/>
        <w:rPr>
          <w:rFonts w:ascii="宋体" w:hAnsi="宋体" w:cs="宋体" w:eastAsia="宋体" w:hint="default"/>
          <w:sz w:val="3"/>
          <w:szCs w:val="3"/>
        </w:rPr>
      </w:pPr>
    </w:p>
    <w:tbl>
      <w:tblPr>
        <w:tblW w:w="0" w:type="auto"/>
        <w:jc w:val="left"/>
        <w:tblInd w:w="644" w:type="dxa"/>
        <w:tblLayout w:type="fixed"/>
        <w:tblCellMar>
          <w:top w:w="0" w:type="dxa"/>
          <w:left w:w="0" w:type="dxa"/>
          <w:bottom w:w="0" w:type="dxa"/>
          <w:right w:w="0" w:type="dxa"/>
        </w:tblCellMar>
        <w:tblLook w:val="01E0"/>
      </w:tblPr>
      <w:tblGrid>
        <w:gridCol w:w="3255"/>
        <w:gridCol w:w="1644"/>
        <w:gridCol w:w="1577"/>
        <w:gridCol w:w="1399"/>
        <w:gridCol w:w="1649"/>
      </w:tblGrid>
      <w:tr>
        <w:trPr>
          <w:trHeight w:val="557" w:hRule="exact"/>
        </w:trPr>
        <w:tc>
          <w:tcPr>
            <w:tcW w:w="3255"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本年比上年增</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减（％）</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28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营业总收入</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3,700,806,440.83</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3,095,906,288.33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19.54%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3,004,140,359.13</w:t>
            </w: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77,891,343.50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74,690,710.14</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4.29%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118,652,806.35</w:t>
            </w:r>
          </w:p>
        </w:tc>
      </w:tr>
      <w:tr>
        <w:trPr>
          <w:trHeight w:val="28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54,614,304.40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75,021,012.56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21"/>
                <w:szCs w:val="21"/>
              </w:rPr>
            </w:pPr>
            <w:r>
              <w:rPr>
                <w:rFonts w:ascii="Times New Roman"/>
                <w:spacing w:val="-1"/>
                <w:sz w:val="21"/>
              </w:rPr>
              <w:t>-27.20%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118,491,091.52</w:t>
            </w:r>
          </w:p>
        </w:tc>
      </w:tr>
      <w:tr>
        <w:trPr>
          <w:trHeight w:val="557"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归属于上市公司股东的扣除非经常</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性损益的净利润</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7"/>
              <w:jc w:val="right"/>
              <w:rPr>
                <w:rFonts w:ascii="Times New Roman" w:hAnsi="Times New Roman" w:cs="Times New Roman" w:eastAsia="Times New Roman" w:hint="default"/>
                <w:sz w:val="21"/>
                <w:szCs w:val="21"/>
              </w:rPr>
            </w:pPr>
            <w:r>
              <w:rPr>
                <w:rFonts w:ascii="Times New Roman"/>
                <w:spacing w:val="-1"/>
                <w:sz w:val="21"/>
              </w:rPr>
              <w:t>45,610,517.34</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0"/>
              <w:jc w:val="right"/>
              <w:rPr>
                <w:rFonts w:ascii="Times New Roman" w:hAnsi="Times New Roman" w:cs="Times New Roman" w:eastAsia="Times New Roman" w:hint="default"/>
                <w:sz w:val="21"/>
                <w:szCs w:val="21"/>
              </w:rPr>
            </w:pPr>
            <w:r>
              <w:rPr>
                <w:rFonts w:ascii="Times New Roman"/>
                <w:spacing w:val="-1"/>
                <w:sz w:val="21"/>
              </w:rPr>
              <w:t>-25,453,074.31</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21"/>
              <w:jc w:val="right"/>
              <w:rPr>
                <w:rFonts w:ascii="Times New Roman" w:hAnsi="Times New Roman" w:cs="Times New Roman" w:eastAsia="Times New Roman" w:hint="default"/>
                <w:sz w:val="21"/>
                <w:szCs w:val="21"/>
              </w:rPr>
            </w:pPr>
            <w:r>
              <w:rPr>
                <w:rFonts w:ascii="Times New Roman"/>
                <w:spacing w:val="-1"/>
                <w:sz w:val="21"/>
              </w:rPr>
              <w:t>279.19%</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7"/>
              <w:ind w:right="19"/>
              <w:jc w:val="right"/>
              <w:rPr>
                <w:rFonts w:ascii="Times New Roman" w:hAnsi="Times New Roman" w:cs="Times New Roman" w:eastAsia="Times New Roman" w:hint="default"/>
                <w:sz w:val="21"/>
                <w:szCs w:val="21"/>
              </w:rPr>
            </w:pPr>
            <w:r>
              <w:rPr>
                <w:rFonts w:ascii="Times New Roman"/>
                <w:spacing w:val="-1"/>
                <w:sz w:val="21"/>
              </w:rPr>
              <w:t>3,239,882.12</w:t>
            </w:r>
          </w:p>
        </w:tc>
      </w:tr>
      <w:tr>
        <w:trPr>
          <w:trHeight w:val="28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42,993,210.97</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24,753,860.45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73.68%</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80,413,959.66</w:t>
            </w:r>
          </w:p>
        </w:tc>
      </w:tr>
      <w:tr>
        <w:trPr>
          <w:trHeight w:val="554" w:hRule="exact"/>
        </w:trPr>
        <w:tc>
          <w:tcPr>
            <w:tcW w:w="3255"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6"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2" w:right="0"/>
              <w:jc w:val="left"/>
              <w:rPr>
                <w:rFonts w:ascii="宋体" w:hAnsi="宋体" w:cs="宋体" w:eastAsia="宋体" w:hint="default"/>
                <w:sz w:val="21"/>
                <w:szCs w:val="21"/>
              </w:rPr>
            </w:pPr>
            <w:r>
              <w:rPr>
                <w:rFonts w:ascii="宋体" w:hAnsi="宋体" w:cs="宋体" w:eastAsia="宋体" w:hint="default"/>
                <w:sz w:val="21"/>
                <w:szCs w:val="21"/>
              </w:rPr>
              <w:t>本年末比上年</w:t>
            </w:r>
          </w:p>
          <w:p>
            <w:pPr>
              <w:pStyle w:val="TableParagraph"/>
              <w:spacing w:line="274" w:lineRule="exact"/>
              <w:ind w:left="62" w:right="0"/>
              <w:jc w:val="left"/>
              <w:rPr>
                <w:rFonts w:ascii="宋体" w:hAnsi="宋体" w:cs="宋体" w:eastAsia="宋体" w:hint="default"/>
                <w:sz w:val="21"/>
                <w:szCs w:val="21"/>
              </w:rPr>
            </w:pPr>
            <w:r>
              <w:rPr>
                <w:rFonts w:ascii="宋体" w:hAnsi="宋体" w:cs="宋体" w:eastAsia="宋体" w:hint="default"/>
                <w:sz w:val="21"/>
                <w:szCs w:val="21"/>
              </w:rPr>
              <w:t>末增减（％）</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r>
      <w:tr>
        <w:trPr>
          <w:trHeight w:val="283"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4,742,241,285.22</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0"/>
              <w:jc w:val="right"/>
              <w:rPr>
                <w:rFonts w:ascii="Times New Roman" w:hAnsi="Times New Roman" w:cs="Times New Roman" w:eastAsia="Times New Roman" w:hint="default"/>
                <w:sz w:val="21"/>
                <w:szCs w:val="21"/>
              </w:rPr>
            </w:pPr>
            <w:r>
              <w:rPr>
                <w:rFonts w:ascii="Times New Roman"/>
                <w:spacing w:val="-1"/>
                <w:sz w:val="21"/>
              </w:rPr>
              <w:t>4,271,616,643.19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2"/>
                <w:sz w:val="21"/>
              </w:rPr>
              <w:t>11.02%</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4,354,710,106.92</w:t>
            </w:r>
          </w:p>
        </w:tc>
      </w:tr>
      <w:tr>
        <w:trPr>
          <w:trHeight w:val="284"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归属于上市公司股东的所有者权益</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17"/>
              <w:jc w:val="right"/>
              <w:rPr>
                <w:rFonts w:ascii="Times New Roman" w:hAnsi="Times New Roman" w:cs="Times New Roman" w:eastAsia="Times New Roman" w:hint="default"/>
                <w:sz w:val="21"/>
                <w:szCs w:val="21"/>
              </w:rPr>
            </w:pPr>
            <w:r>
              <w:rPr>
                <w:rFonts w:ascii="Times New Roman"/>
                <w:spacing w:val="-1"/>
                <w:sz w:val="21"/>
              </w:rPr>
              <w:t>2,372,314,104.41</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2"/>
                <w:sz w:val="21"/>
              </w:rPr>
              <w:t>2,324,958,118.63</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21"/>
                <w:szCs w:val="21"/>
              </w:rPr>
            </w:pPr>
            <w:r>
              <w:rPr>
                <w:rFonts w:ascii="Times New Roman"/>
                <w:spacing w:val="-1"/>
                <w:sz w:val="21"/>
              </w:rPr>
              <w:t>2.04%</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9"/>
              <w:jc w:val="right"/>
              <w:rPr>
                <w:rFonts w:ascii="Times New Roman" w:hAnsi="Times New Roman" w:cs="Times New Roman" w:eastAsia="Times New Roman" w:hint="default"/>
                <w:sz w:val="21"/>
                <w:szCs w:val="21"/>
              </w:rPr>
            </w:pPr>
            <w:r>
              <w:rPr>
                <w:rFonts w:ascii="Times New Roman"/>
                <w:spacing w:val="-1"/>
                <w:sz w:val="21"/>
              </w:rPr>
              <w:t>2,241,196,476.92</w:t>
            </w:r>
          </w:p>
        </w:tc>
      </w:tr>
      <w:tr>
        <w:trPr>
          <w:trHeight w:val="281" w:hRule="exact"/>
        </w:trPr>
        <w:tc>
          <w:tcPr>
            <w:tcW w:w="32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股本</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7"/>
              <w:jc w:val="right"/>
              <w:rPr>
                <w:rFonts w:ascii="Times New Roman" w:hAnsi="Times New Roman" w:cs="Times New Roman" w:eastAsia="Times New Roman" w:hint="default"/>
                <w:sz w:val="21"/>
                <w:szCs w:val="21"/>
              </w:rPr>
            </w:pPr>
            <w:r>
              <w:rPr>
                <w:rFonts w:ascii="Times New Roman"/>
                <w:spacing w:val="-1"/>
                <w:sz w:val="21"/>
              </w:rPr>
              <w:t>718,861,000.00</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21"/>
                <w:szCs w:val="21"/>
              </w:rPr>
            </w:pPr>
            <w:r>
              <w:rPr>
                <w:rFonts w:ascii="Times New Roman"/>
                <w:spacing w:val="-1"/>
                <w:sz w:val="21"/>
              </w:rPr>
              <w:t>718,861,000.00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718,861,000.00</w:t>
            </w:r>
          </w:p>
        </w:tc>
      </w:tr>
    </w:tbl>
    <w:p>
      <w:pPr>
        <w:spacing w:line="240" w:lineRule="auto" w:before="1"/>
        <w:rPr>
          <w:rFonts w:ascii="宋体" w:hAnsi="宋体" w:cs="宋体" w:eastAsia="宋体" w:hint="default"/>
          <w:sz w:val="25"/>
          <w:szCs w:val="25"/>
        </w:rPr>
      </w:pPr>
    </w:p>
    <w:p>
      <w:pPr>
        <w:spacing w:before="36"/>
        <w:ind w:left="754" w:right="1907"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、主要财务指标</w:t>
      </w:r>
    </w:p>
    <w:p>
      <w:pPr>
        <w:spacing w:line="240" w:lineRule="auto" w:before="9"/>
        <w:rPr>
          <w:rFonts w:ascii="宋体" w:hAnsi="宋体" w:cs="宋体" w:eastAsia="宋体" w:hint="default"/>
          <w:sz w:val="3"/>
          <w:szCs w:val="3"/>
        </w:rPr>
      </w:pPr>
    </w:p>
    <w:tbl>
      <w:tblPr>
        <w:tblW w:w="0" w:type="auto"/>
        <w:jc w:val="left"/>
        <w:tblInd w:w="644" w:type="dxa"/>
        <w:tblLayout w:type="fixed"/>
        <w:tblCellMar>
          <w:top w:w="0" w:type="dxa"/>
          <w:left w:w="0" w:type="dxa"/>
          <w:bottom w:w="0" w:type="dxa"/>
          <w:right w:w="0" w:type="dxa"/>
        </w:tblCellMar>
        <w:tblLook w:val="01E0"/>
      </w:tblPr>
      <w:tblGrid>
        <w:gridCol w:w="4727"/>
        <w:gridCol w:w="383"/>
        <w:gridCol w:w="877"/>
        <w:gridCol w:w="1261"/>
        <w:gridCol w:w="1154"/>
        <w:gridCol w:w="1155"/>
      </w:tblGrid>
      <w:tr>
        <w:trPr>
          <w:trHeight w:val="554" w:hRule="exact"/>
        </w:trPr>
        <w:tc>
          <w:tcPr>
            <w:tcW w:w="4727"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5" w:right="0"/>
              <w:jc w:val="left"/>
              <w:rPr>
                <w:rFonts w:ascii="宋体" w:hAnsi="宋体" w:cs="宋体" w:eastAsia="宋体" w:hint="default"/>
                <w:sz w:val="21"/>
                <w:szCs w:val="21"/>
              </w:rPr>
            </w:pPr>
            <w:r>
              <w:rPr>
                <w:rFonts w:ascii="宋体" w:hAnsi="宋体" w:cs="宋体" w:eastAsia="宋体" w:hint="default"/>
                <w:sz w:val="21"/>
                <w:szCs w:val="21"/>
              </w:rPr>
              <w:t>本年比上年</w:t>
            </w:r>
          </w:p>
          <w:p>
            <w:pPr>
              <w:pStyle w:val="TableParagraph"/>
              <w:spacing w:line="273" w:lineRule="exact"/>
              <w:ind w:left="45" w:right="0"/>
              <w:jc w:val="left"/>
              <w:rPr>
                <w:rFonts w:ascii="宋体" w:hAnsi="宋体" w:cs="宋体" w:eastAsia="宋体" w:hint="default"/>
                <w:sz w:val="21"/>
                <w:szCs w:val="21"/>
              </w:rPr>
            </w:pPr>
            <w:r>
              <w:rPr>
                <w:rFonts w:ascii="宋体" w:hAnsi="宋体" w:cs="宋体" w:eastAsia="宋体" w:hint="default"/>
                <w:sz w:val="21"/>
                <w:szCs w:val="21"/>
              </w:rPr>
              <w:t>增减（％）</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r>
      <w:tr>
        <w:trPr>
          <w:trHeight w:val="281" w:hRule="exact"/>
        </w:trPr>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0.10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-20.00%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0.17</w:t>
            </w:r>
          </w:p>
        </w:tc>
      </w:tr>
      <w:tr>
        <w:trPr>
          <w:trHeight w:val="283" w:hRule="exact"/>
        </w:trPr>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1"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0.08</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0.10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-20.00%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0.17</w:t>
            </w:r>
          </w:p>
        </w:tc>
      </w:tr>
      <w:tr>
        <w:trPr>
          <w:trHeight w:val="283" w:hRule="exact"/>
        </w:trPr>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3"/>
              <w:jc w:val="right"/>
              <w:rPr>
                <w:rFonts w:ascii="Times New Roman" w:hAnsi="Times New Roman" w:cs="Times New Roman" w:eastAsia="Times New Roman" w:hint="default"/>
                <w:sz w:val="21"/>
                <w:szCs w:val="21"/>
              </w:rPr>
            </w:pPr>
            <w:r>
              <w:rPr>
                <w:rFonts w:ascii="Times New Roman"/>
                <w:spacing w:val="-1"/>
                <w:sz w:val="21"/>
              </w:rPr>
              <w:t>-0.035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271.43%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0.005</w:t>
            </w:r>
          </w:p>
        </w:tc>
      </w:tr>
      <w:tr>
        <w:trPr>
          <w:trHeight w:val="281" w:hRule="exact"/>
        </w:trPr>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683" w:right="0"/>
              <w:jc w:val="left"/>
              <w:rPr>
                <w:rFonts w:ascii="Times New Roman" w:hAnsi="Times New Roman" w:cs="Times New Roman" w:eastAsia="Times New Roman" w:hint="default"/>
                <w:sz w:val="21"/>
                <w:szCs w:val="21"/>
              </w:rPr>
            </w:pPr>
            <w:r>
              <w:rPr>
                <w:rFonts w:ascii="Times New Roman"/>
                <w:sz w:val="21"/>
              </w:rPr>
              <w:t>2.32%</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3.29%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-0.97%</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5.40%</w:t>
            </w:r>
          </w:p>
        </w:tc>
      </w:tr>
      <w:tr>
        <w:trPr>
          <w:trHeight w:val="283" w:hRule="exact"/>
        </w:trPr>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扣除非经常性损益后的加权平均净资产收益率（</w:t>
            </w:r>
            <w:r>
              <w:rPr>
                <w:rFonts w:ascii="Times New Roman" w:hAnsi="Times New Roman" w:cs="Times New Roman" w:eastAsia="Times New Roman" w:hint="default"/>
                <w:spacing w:val="-3"/>
                <w:sz w:val="21"/>
                <w:szCs w:val="21"/>
              </w:rPr>
              <w:t>%</w:t>
            </w:r>
          </w:p>
        </w:tc>
        <w:tc>
          <w:tcPr>
            <w:tcW w:w="383" w:type="dxa"/>
            <w:tcBorders>
              <w:top w:val="single" w:sz="4" w:space="0" w:color="000000"/>
              <w:left w:val="single" w:sz="4" w:space="0" w:color="000000"/>
              <w:bottom w:val="single" w:sz="4" w:space="0" w:color="000000"/>
              <w:right w:val="nil" w:sz="6" w:space="0" w:color="auto"/>
            </w:tcBorders>
          </w:tcPr>
          <w:p>
            <w:pPr>
              <w:pStyle w:val="TableParagraph"/>
              <w:spacing w:line="243" w:lineRule="exact"/>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87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305" w:right="0"/>
              <w:jc w:val="left"/>
              <w:rPr>
                <w:rFonts w:ascii="Times New Roman" w:hAnsi="Times New Roman" w:cs="Times New Roman" w:eastAsia="Times New Roman" w:hint="default"/>
                <w:sz w:val="21"/>
                <w:szCs w:val="21"/>
              </w:rPr>
            </w:pPr>
            <w:r>
              <w:rPr>
                <w:rFonts w:ascii="Times New Roman"/>
                <w:sz w:val="21"/>
              </w:rPr>
              <w:t>1.94%</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1"/>
              <w:jc w:val="right"/>
              <w:rPr>
                <w:rFonts w:ascii="Times New Roman" w:hAnsi="Times New Roman" w:cs="Times New Roman" w:eastAsia="Times New Roman" w:hint="default"/>
                <w:sz w:val="21"/>
                <w:szCs w:val="21"/>
              </w:rPr>
            </w:pPr>
            <w:r>
              <w:rPr>
                <w:rFonts w:ascii="Times New Roman"/>
                <w:spacing w:val="-1"/>
                <w:sz w:val="21"/>
              </w:rPr>
              <w:t>-1.12%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3.06%</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0.15%</w:t>
            </w:r>
          </w:p>
        </w:tc>
      </w:tr>
      <w:tr>
        <w:trPr>
          <w:trHeight w:val="284" w:hRule="exact"/>
        </w:trPr>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0.06</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right="21"/>
              <w:jc w:val="right"/>
              <w:rPr>
                <w:rFonts w:ascii="Times New Roman" w:hAnsi="Times New Roman" w:cs="Times New Roman" w:eastAsia="Times New Roman" w:hint="default"/>
                <w:sz w:val="21"/>
                <w:szCs w:val="21"/>
              </w:rPr>
            </w:pPr>
            <w:r>
              <w:rPr>
                <w:rFonts w:ascii="Times New Roman"/>
                <w:spacing w:val="-1"/>
                <w:sz w:val="21"/>
              </w:rPr>
              <w:t>100.00%</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2"/>
                <w:sz w:val="21"/>
              </w:rPr>
              <w:t>0.11</w:t>
            </w:r>
          </w:p>
        </w:tc>
      </w:tr>
      <w:tr>
        <w:trPr>
          <w:trHeight w:val="826" w:hRule="exact"/>
        </w:trPr>
        <w:tc>
          <w:tcPr>
            <w:tcW w:w="4727" w:type="dxa"/>
            <w:tcBorders>
              <w:top w:val="single" w:sz="4" w:space="0" w:color="000000"/>
              <w:left w:val="single" w:sz="4" w:space="0" w:color="000000"/>
              <w:bottom w:val="single" w:sz="4" w:space="0" w:color="000000"/>
              <w:right w:val="single" w:sz="4" w:space="0" w:color="000000"/>
            </w:tcBorders>
          </w:tcPr>
          <w:p>
            <w:pP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本年末比上</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年末增减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2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283" w:hRule="exact"/>
        </w:trPr>
        <w:tc>
          <w:tcPr>
            <w:tcW w:w="472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1"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2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3.30</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3.23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2.17%</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3.12</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4"/>
          <w:szCs w:val="24"/>
        </w:rPr>
      </w:pPr>
    </w:p>
    <w:p>
      <w:pPr>
        <w:pStyle w:val="Heading1"/>
        <w:tabs>
          <w:tab w:pos="4098" w:val="left" w:leader="none"/>
        </w:tabs>
        <w:spacing w:line="240" w:lineRule="auto" w:before="14"/>
        <w:ind w:left="2977" w:right="1907"/>
        <w:jc w:val="left"/>
        <w:rPr>
          <w:rFonts w:ascii="黑体" w:hAnsi="黑体" w:cs="黑体" w:eastAsia="黑体" w:hint="default"/>
        </w:rPr>
      </w:pPr>
      <w:r>
        <w:rPr>
          <w:rFonts w:ascii="黑体" w:hAnsi="黑体" w:cs="黑体" w:eastAsia="黑体" w:hint="default"/>
        </w:rPr>
        <w:t>第三章</w:t>
        <w:tab/>
        <w:t>股本变动及股东情况</w:t>
      </w:r>
    </w:p>
    <w:p>
      <w:pPr>
        <w:spacing w:line="240" w:lineRule="auto" w:before="8"/>
        <w:rPr>
          <w:rFonts w:ascii="黑体" w:hAnsi="黑体" w:cs="黑体" w:eastAsia="黑体" w:hint="default"/>
          <w:sz w:val="21"/>
          <w:szCs w:val="21"/>
        </w:rPr>
      </w:pPr>
    </w:p>
    <w:p>
      <w:pPr>
        <w:spacing w:after="0" w:line="240" w:lineRule="auto"/>
        <w:rPr>
          <w:rFonts w:ascii="黑体" w:hAnsi="黑体" w:cs="黑体" w:eastAsia="黑体" w:hint="default"/>
          <w:sz w:val="21"/>
          <w:szCs w:val="21"/>
        </w:rPr>
        <w:sectPr>
          <w:pgSz w:w="11900" w:h="16850"/>
          <w:pgMar w:header="372" w:footer="845" w:top="1020" w:bottom="1120" w:left="1240" w:right="0"/>
        </w:sectPr>
      </w:pPr>
    </w:p>
    <w:p>
      <w:pPr>
        <w:pStyle w:val="BodyText"/>
        <w:spacing w:line="240" w:lineRule="auto" w:before="26"/>
        <w:ind w:left="1086" w:right="-20"/>
        <w:jc w:val="left"/>
        <w:rPr>
          <w:rFonts w:ascii="宋体" w:hAnsi="宋体" w:cs="宋体" w:eastAsia="宋体" w:hint="default"/>
        </w:rPr>
      </w:pPr>
      <w:r>
        <w:rPr>
          <w:rFonts w:ascii="宋体" w:hAnsi="宋体" w:cs="宋体" w:eastAsia="宋体" w:hint="default"/>
        </w:rPr>
        <w:t>一、股本变动情况</w:t>
      </w:r>
    </w:p>
    <w:p>
      <w:pPr>
        <w:pStyle w:val="BodyText"/>
        <w:spacing w:line="240" w:lineRule="auto" w:before="147"/>
        <w:ind w:left="1086" w:right="-20"/>
        <w:jc w:val="left"/>
        <w:rPr>
          <w:rFonts w:ascii="宋体" w:hAnsi="宋体" w:cs="宋体" w:eastAsia="宋体" w:hint="default"/>
        </w:rPr>
      </w:pPr>
      <w:r>
        <w:rPr>
          <w:rFonts w:ascii="宋体" w:hAnsi="宋体" w:cs="宋体" w:eastAsia="宋体" w:hint="default"/>
        </w:rPr>
        <w:t>（一）股份变动情况表</w:t>
      </w:r>
    </w:p>
    <w:p>
      <w:pPr>
        <w:pStyle w:val="BodyText"/>
        <w:spacing w:line="240" w:lineRule="auto" w:before="144"/>
        <w:ind w:left="1086" w:right="-20"/>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、报告期内公司股份无变动：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5"/>
          <w:szCs w:val="25"/>
        </w:rPr>
      </w:pPr>
    </w:p>
    <w:p>
      <w:pPr>
        <w:pStyle w:val="BodyText"/>
        <w:spacing w:line="240" w:lineRule="auto"/>
        <w:ind w:left="1086" w:right="0"/>
        <w:jc w:val="left"/>
        <w:rPr>
          <w:rFonts w:ascii="宋体" w:hAnsi="宋体" w:cs="宋体" w:eastAsia="宋体" w:hint="default"/>
        </w:rPr>
      </w:pPr>
      <w:r>
        <w:rPr>
          <w:rFonts w:ascii="宋体" w:hAnsi="宋体" w:cs="宋体" w:eastAsia="宋体" w:hint="default"/>
        </w:rPr>
        <w:t>单位：股</w:t>
      </w:r>
    </w:p>
    <w:p>
      <w:pPr>
        <w:spacing w:after="0" w:line="240" w:lineRule="auto"/>
        <w:jc w:val="left"/>
        <w:rPr>
          <w:rFonts w:ascii="宋体" w:hAnsi="宋体" w:cs="宋体" w:eastAsia="宋体" w:hint="default"/>
        </w:rPr>
        <w:sectPr>
          <w:type w:val="continuous"/>
          <w:pgSz w:w="11900" w:h="16850"/>
          <w:pgMar w:top="1020" w:bottom="1140" w:left="1240" w:right="0"/>
          <w:cols w:num="2" w:equalWidth="0">
            <w:col w:w="4327" w:space="2318"/>
            <w:col w:w="4015"/>
          </w:cols>
        </w:sectPr>
      </w:pPr>
    </w:p>
    <w:p>
      <w:pPr>
        <w:spacing w:line="240" w:lineRule="auto" w:before="9"/>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927"/>
        <w:gridCol w:w="1157"/>
        <w:gridCol w:w="734"/>
        <w:gridCol w:w="670"/>
        <w:gridCol w:w="360"/>
        <w:gridCol w:w="540"/>
        <w:gridCol w:w="1260"/>
        <w:gridCol w:w="1265"/>
        <w:gridCol w:w="1169"/>
        <w:gridCol w:w="723"/>
      </w:tblGrid>
      <w:tr>
        <w:trPr>
          <w:trHeight w:val="252" w:hRule="exact"/>
        </w:trPr>
        <w:tc>
          <w:tcPr>
            <w:tcW w:w="1927" w:type="dxa"/>
            <w:tcBorders>
              <w:top w:val="single" w:sz="4" w:space="0" w:color="000000"/>
              <w:left w:val="single" w:sz="4" w:space="0" w:color="000000"/>
              <w:bottom w:val="single" w:sz="4" w:space="0" w:color="000000"/>
              <w:right w:val="single" w:sz="4" w:space="0" w:color="000000"/>
            </w:tcBorders>
          </w:tcPr>
          <w:p>
            <w:pP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9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95" w:type="dxa"/>
            <w:gridSpan w:val="5"/>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104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15" w:lineRule="exact"/>
              <w:ind w:left="48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30" w:hRule="exact"/>
        </w:trPr>
        <w:tc>
          <w:tcPr>
            <w:tcW w:w="1927" w:type="dxa"/>
            <w:tcBorders>
              <w:top w:val="single" w:sz="4" w:space="0" w:color="000000"/>
              <w:left w:val="single" w:sz="4" w:space="0" w:color="000000"/>
              <w:bottom w:val="single" w:sz="4" w:space="0" w:color="000000"/>
              <w:right w:val="single" w:sz="4" w:space="0" w:color="000000"/>
            </w:tcBorders>
          </w:tcPr>
          <w:p>
            <w:pP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数量</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01"/>
              <w:ind w:left="146" w:right="151"/>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3" w:right="65"/>
              <w:jc w:val="left"/>
              <w:rPr>
                <w:rFonts w:ascii="宋体" w:hAnsi="宋体" w:cs="宋体" w:eastAsia="宋体" w:hint="default"/>
                <w:sz w:val="18"/>
                <w:szCs w:val="18"/>
              </w:rPr>
            </w:pPr>
            <w:r>
              <w:rPr>
                <w:rFonts w:ascii="宋体" w:hAnsi="宋体" w:cs="宋体" w:eastAsia="宋体" w:hint="default"/>
                <w:sz w:val="18"/>
                <w:szCs w:val="18"/>
              </w:rPr>
              <w:t>送 股</w:t>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53" w:hanging="10"/>
              <w:jc w:val="both"/>
              <w:rPr>
                <w:rFonts w:ascii="宋体" w:hAnsi="宋体" w:cs="宋体" w:eastAsia="宋体" w:hint="default"/>
                <w:sz w:val="18"/>
                <w:szCs w:val="18"/>
              </w:rPr>
            </w:pPr>
            <w:r>
              <w:rPr>
                <w:rFonts w:ascii="宋体" w:hAnsi="宋体" w:cs="宋体" w:eastAsia="宋体" w:hint="default"/>
                <w:sz w:val="18"/>
                <w:szCs w:val="18"/>
              </w:rPr>
              <w:t>公积 金转 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宋体" w:hAnsi="宋体" w:cs="宋体" w:eastAsia="宋体" w:hint="default"/>
                <w:sz w:val="18"/>
                <w:szCs w:val="18"/>
              </w:rPr>
              <w:t>%</w:t>
            </w:r>
          </w:p>
        </w:tc>
      </w:tr>
      <w:tr>
        <w:trPr>
          <w:trHeight w:val="1409" w:hRule="exact"/>
        </w:trPr>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85" w:lineRule="auto" w:before="13"/>
              <w:ind w:left="103" w:right="192"/>
              <w:jc w:val="left"/>
              <w:rPr>
                <w:rFonts w:ascii="宋体" w:hAnsi="宋体" w:cs="宋体" w:eastAsia="宋体" w:hint="default"/>
                <w:sz w:val="18"/>
                <w:szCs w:val="18"/>
              </w:rPr>
            </w:pPr>
            <w:r>
              <w:rPr>
                <w:rFonts w:ascii="宋体" w:hAnsi="宋体" w:cs="宋体" w:eastAsia="宋体" w:hint="default"/>
                <w:sz w:val="18"/>
                <w:szCs w:val="18"/>
              </w:rPr>
              <w:t>一、有限售条件股份 </w:t>
            </w:r>
            <w:r>
              <w:rPr>
                <w:rFonts w:ascii="宋体" w:hAnsi="宋体" w:cs="宋体" w:eastAsia="宋体" w:hint="default"/>
                <w:sz w:val="18"/>
                <w:szCs w:val="18"/>
              </w:rPr>
              <w:t>1</w:t>
            </w:r>
            <w:r>
              <w:rPr>
                <w:rFonts w:ascii="宋体" w:hAnsi="宋体" w:cs="宋体" w:eastAsia="宋体" w:hint="default"/>
                <w:sz w:val="18"/>
                <w:szCs w:val="18"/>
              </w:rPr>
              <w:t>、国家持股</w:t>
            </w:r>
          </w:p>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、国有法人持股</w:t>
            </w:r>
          </w:p>
          <w:p>
            <w:pPr>
              <w:pStyle w:val="TableParagraph"/>
              <w:spacing w:line="285" w:lineRule="auto" w:before="45"/>
              <w:ind w:left="103" w:right="461"/>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、其他内资持股 其中：</w:t>
            </w:r>
          </w:p>
        </w:tc>
        <w:tc>
          <w:tcPr>
            <w:tcW w:w="115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670" w:type="dxa"/>
            <w:tcBorders>
              <w:top w:val="single" w:sz="4" w:space="0" w:color="000000"/>
              <w:left w:val="single" w:sz="4" w:space="0" w:color="000000"/>
              <w:bottom w:val="single" w:sz="4" w:space="0" w:color="000000"/>
              <w:right w:val="single" w:sz="4" w:space="0" w:color="000000"/>
            </w:tcBorders>
          </w:tcPr>
          <w:p>
            <w:pPr/>
          </w:p>
        </w:tc>
        <w:tc>
          <w:tcPr>
            <w:tcW w:w="360" w:type="dxa"/>
            <w:tcBorders>
              <w:top w:val="single" w:sz="4" w:space="0" w:color="000000"/>
              <w:left w:val="single" w:sz="4" w:space="0" w:color="000000"/>
              <w:bottom w:val="single" w:sz="4" w:space="0" w:color="000000"/>
              <w:right w:val="single" w:sz="4" w:space="0" w:color="000000"/>
            </w:tcBorders>
          </w:tcPr>
          <w:p>
            <w:pPr/>
          </w:p>
        </w:tc>
        <w:tc>
          <w:tcPr>
            <w:tcW w:w="540"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
        </w:tc>
        <w:tc>
          <w:tcPr>
            <w:tcW w:w="723"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00" w:h="16850"/>
          <w:pgMar w:top="1020" w:bottom="1140" w:left="1240" w:right="0"/>
        </w:sectPr>
      </w:pPr>
    </w:p>
    <w:p>
      <w:pPr>
        <w:spacing w:line="240" w:lineRule="auto" w:before="9"/>
        <w:rPr>
          <w:rFonts w:ascii="宋体" w:hAnsi="宋体" w:cs="宋体" w:eastAsia="宋体" w:hint="default"/>
          <w:sz w:val="3"/>
          <w:szCs w:val="3"/>
        </w:rPr>
      </w:pPr>
      <w:r>
        <w:rPr/>
        <w:pict>
          <v:shape style="position:absolute;margin-left:105.400002pt;margin-top:18.599977pt;width:28.9pt;height:31.4pt;mso-position-horizontal-relative:page;mso-position-vertical-relative:page;z-index:1072" type="#_x0000_t75" stroked="false">
            <v:imagedata r:id="rId7" o:title=""/>
          </v:shape>
        </w:pict>
      </w:r>
    </w:p>
    <w:tbl>
      <w:tblPr>
        <w:tblW w:w="0" w:type="auto"/>
        <w:jc w:val="left"/>
        <w:tblInd w:w="116" w:type="dxa"/>
        <w:tblLayout w:type="fixed"/>
        <w:tblCellMar>
          <w:top w:w="0" w:type="dxa"/>
          <w:left w:w="0" w:type="dxa"/>
          <w:bottom w:w="0" w:type="dxa"/>
          <w:right w:w="0" w:type="dxa"/>
        </w:tblCellMar>
        <w:tblLook w:val="01E0"/>
      </w:tblPr>
      <w:tblGrid>
        <w:gridCol w:w="1927"/>
        <w:gridCol w:w="1157"/>
        <w:gridCol w:w="734"/>
        <w:gridCol w:w="670"/>
        <w:gridCol w:w="360"/>
        <w:gridCol w:w="540"/>
        <w:gridCol w:w="1260"/>
        <w:gridCol w:w="1265"/>
        <w:gridCol w:w="1169"/>
        <w:gridCol w:w="723"/>
      </w:tblGrid>
      <w:tr>
        <w:trPr>
          <w:trHeight w:val="3382" w:hRule="exact"/>
        </w:trPr>
        <w:tc>
          <w:tcPr>
            <w:tcW w:w="1927" w:type="dxa"/>
            <w:tcBorders>
              <w:top w:val="single" w:sz="6" w:space="0" w:color="000000"/>
              <w:left w:val="single" w:sz="4" w:space="0" w:color="000000"/>
              <w:bottom w:val="single" w:sz="4" w:space="0" w:color="000000"/>
              <w:right w:val="single" w:sz="4" w:space="0" w:color="000000"/>
            </w:tcBorders>
          </w:tcPr>
          <w:p>
            <w:pPr>
              <w:pStyle w:val="TableParagraph"/>
              <w:spacing w:line="285" w:lineRule="auto" w:before="22"/>
              <w:ind w:left="103" w:right="552"/>
              <w:jc w:val="left"/>
              <w:rPr>
                <w:rFonts w:ascii="宋体" w:hAnsi="宋体" w:cs="宋体" w:eastAsia="宋体" w:hint="default"/>
                <w:sz w:val="18"/>
                <w:szCs w:val="18"/>
              </w:rPr>
            </w:pPr>
            <w:r>
              <w:rPr>
                <w:rFonts w:ascii="宋体" w:hAnsi="宋体" w:cs="宋体" w:eastAsia="宋体" w:hint="default"/>
                <w:sz w:val="18"/>
                <w:szCs w:val="18"/>
              </w:rPr>
              <w:t>境内法人持股 境内自然人持股 </w:t>
            </w:r>
            <w:r>
              <w:rPr>
                <w:rFonts w:ascii="宋体" w:hAnsi="宋体" w:cs="宋体" w:eastAsia="宋体" w:hint="default"/>
                <w:sz w:val="18"/>
                <w:szCs w:val="18"/>
              </w:rPr>
              <w:t>4</w:t>
            </w:r>
            <w:r>
              <w:rPr>
                <w:rFonts w:ascii="宋体" w:hAnsi="宋体" w:cs="宋体" w:eastAsia="宋体" w:hint="default"/>
                <w:sz w:val="18"/>
                <w:szCs w:val="18"/>
              </w:rPr>
              <w:t>、外资持股 其中： 境外法人持股 境外自然人持股</w:t>
            </w:r>
          </w:p>
          <w:p>
            <w:pPr>
              <w:pStyle w:val="TableParagraph"/>
              <w:spacing w:line="285" w:lineRule="auto" w:before="8"/>
              <w:ind w:left="103" w:right="192"/>
              <w:jc w:val="left"/>
              <w:rPr>
                <w:rFonts w:ascii="宋体" w:hAnsi="宋体" w:cs="宋体" w:eastAsia="宋体" w:hint="default"/>
                <w:sz w:val="18"/>
                <w:szCs w:val="18"/>
              </w:rPr>
            </w:pPr>
            <w:r>
              <w:rPr>
                <w:rFonts w:ascii="宋体" w:hAnsi="宋体" w:cs="宋体" w:eastAsia="宋体" w:hint="default"/>
                <w:sz w:val="18"/>
                <w:szCs w:val="18"/>
              </w:rPr>
              <w:t>二、无限售条件股份 </w:t>
            </w:r>
            <w:r>
              <w:rPr>
                <w:rFonts w:ascii="宋体" w:hAnsi="宋体" w:cs="宋体" w:eastAsia="宋体" w:hint="default"/>
                <w:sz w:val="18"/>
                <w:szCs w:val="18"/>
              </w:rPr>
              <w:t>1</w:t>
            </w:r>
            <w:r>
              <w:rPr>
                <w:rFonts w:ascii="宋体" w:hAnsi="宋体" w:cs="宋体" w:eastAsia="宋体" w:hint="default"/>
                <w:sz w:val="18"/>
                <w:szCs w:val="18"/>
              </w:rPr>
              <w:t>、人民币普通股</w:t>
            </w:r>
          </w:p>
          <w:p>
            <w:pPr>
              <w:pStyle w:val="TableParagraph"/>
              <w:spacing w:line="240" w:lineRule="auto" w:before="11"/>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、境内上市的外资股</w:t>
            </w:r>
          </w:p>
          <w:p>
            <w:pPr>
              <w:pStyle w:val="TableParagraph"/>
              <w:spacing w:line="240" w:lineRule="auto" w:before="43"/>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、境外上市的外资股</w:t>
            </w:r>
          </w:p>
          <w:p>
            <w:pPr>
              <w:pStyle w:val="TableParagraph"/>
              <w:spacing w:line="285" w:lineRule="auto" w:before="45"/>
              <w:ind w:left="103" w:right="732"/>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 三、股份总数</w:t>
            </w:r>
          </w:p>
        </w:tc>
        <w:tc>
          <w:tcPr>
            <w:tcW w:w="1157"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718,861,000</w:t>
            </w:r>
          </w:p>
          <w:p>
            <w:pPr>
              <w:pStyle w:val="TableParagraph"/>
              <w:spacing w:line="240" w:lineRule="auto" w:before="74"/>
              <w:ind w:left="141" w:right="0"/>
              <w:jc w:val="left"/>
              <w:rPr>
                <w:rFonts w:ascii="Times New Roman" w:hAnsi="Times New Roman" w:cs="Times New Roman" w:eastAsia="Times New Roman" w:hint="default"/>
                <w:sz w:val="18"/>
                <w:szCs w:val="18"/>
              </w:rPr>
            </w:pPr>
            <w:r>
              <w:rPr>
                <w:rFonts w:ascii="Times New Roman"/>
                <w:sz w:val="18"/>
              </w:rPr>
              <w:t>718,861,000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718,861,000</w:t>
            </w:r>
          </w:p>
        </w:tc>
        <w:tc>
          <w:tcPr>
            <w:tcW w:w="734"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74"/>
              <w:ind w:left="124"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100.00</w:t>
            </w:r>
          </w:p>
        </w:tc>
        <w:tc>
          <w:tcPr>
            <w:tcW w:w="670" w:type="dxa"/>
            <w:tcBorders>
              <w:top w:val="single" w:sz="6" w:space="0" w:color="000000"/>
              <w:left w:val="single" w:sz="4" w:space="0" w:color="000000"/>
              <w:bottom w:val="single" w:sz="4" w:space="0" w:color="000000"/>
              <w:right w:val="single" w:sz="4" w:space="0" w:color="000000"/>
            </w:tcBorders>
          </w:tcPr>
          <w:p>
            <w:pPr/>
          </w:p>
        </w:tc>
        <w:tc>
          <w:tcPr>
            <w:tcW w:w="360" w:type="dxa"/>
            <w:tcBorders>
              <w:top w:val="single" w:sz="6" w:space="0" w:color="000000"/>
              <w:left w:val="single" w:sz="4" w:space="0" w:color="000000"/>
              <w:bottom w:val="single" w:sz="4" w:space="0" w:color="000000"/>
              <w:right w:val="single" w:sz="4" w:space="0" w:color="000000"/>
            </w:tcBorders>
          </w:tcPr>
          <w:p>
            <w:pPr/>
          </w:p>
        </w:tc>
        <w:tc>
          <w:tcPr>
            <w:tcW w:w="540" w:type="dxa"/>
            <w:tcBorders>
              <w:top w:val="single" w:sz="6" w:space="0" w:color="000000"/>
              <w:left w:val="single" w:sz="4" w:space="0" w:color="000000"/>
              <w:bottom w:val="single" w:sz="4" w:space="0" w:color="000000"/>
              <w:right w:val="single" w:sz="4" w:space="0" w:color="000000"/>
            </w:tcBorders>
          </w:tcPr>
          <w:p>
            <w:pPr/>
          </w:p>
        </w:tc>
        <w:tc>
          <w:tcPr>
            <w:tcW w:w="1260" w:type="dxa"/>
            <w:tcBorders>
              <w:top w:val="single" w:sz="6" w:space="0" w:color="000000"/>
              <w:left w:val="single" w:sz="4" w:space="0" w:color="000000"/>
              <w:bottom w:val="single" w:sz="4" w:space="0" w:color="000000"/>
              <w:right w:val="single" w:sz="4" w:space="0" w:color="000000"/>
            </w:tcBorders>
          </w:tcPr>
          <w:p>
            <w:pPr/>
          </w:p>
        </w:tc>
        <w:tc>
          <w:tcPr>
            <w:tcW w:w="1265" w:type="dxa"/>
            <w:tcBorders>
              <w:top w:val="single" w:sz="6" w:space="0" w:color="000000"/>
              <w:left w:val="single" w:sz="4" w:space="0" w:color="000000"/>
              <w:bottom w:val="single" w:sz="4" w:space="0" w:color="000000"/>
              <w:right w:val="single" w:sz="4" w:space="0" w:color="000000"/>
            </w:tcBorders>
          </w:tcPr>
          <w:p>
            <w:pPr/>
          </w:p>
        </w:tc>
        <w:tc>
          <w:tcPr>
            <w:tcW w:w="1169" w:type="dxa"/>
            <w:tcBorders>
              <w:top w:val="single" w:sz="6"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718,861,000</w:t>
            </w:r>
          </w:p>
          <w:p>
            <w:pPr>
              <w:pStyle w:val="TableParagraph"/>
              <w:spacing w:line="240" w:lineRule="auto" w:before="74"/>
              <w:ind w:left="156" w:right="0"/>
              <w:jc w:val="left"/>
              <w:rPr>
                <w:rFonts w:ascii="Times New Roman" w:hAnsi="Times New Roman" w:cs="Times New Roman" w:eastAsia="Times New Roman" w:hint="default"/>
                <w:sz w:val="18"/>
                <w:szCs w:val="18"/>
              </w:rPr>
            </w:pPr>
            <w:r>
              <w:rPr>
                <w:rFonts w:ascii="Times New Roman"/>
                <w:sz w:val="18"/>
              </w:rPr>
              <w:t>718,861,000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718,861,000</w:t>
            </w:r>
          </w:p>
        </w:tc>
        <w:tc>
          <w:tcPr>
            <w:tcW w:w="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5"/>
                <w:szCs w:val="25"/>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74"/>
              <w:ind w:left="11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12"/>
        <w:rPr>
          <w:rFonts w:ascii="宋体" w:hAnsi="宋体" w:cs="宋体" w:eastAsia="宋体" w:hint="default"/>
          <w:sz w:val="10"/>
          <w:szCs w:val="10"/>
        </w:rPr>
      </w:pPr>
    </w:p>
    <w:p>
      <w:pPr>
        <w:pStyle w:val="BodyText"/>
        <w:spacing w:line="240" w:lineRule="auto" w:before="26"/>
        <w:ind w:left="649" w:right="1907"/>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、公司不存在股份限售情形。</w:t>
      </w:r>
    </w:p>
    <w:p>
      <w:pPr>
        <w:pStyle w:val="BodyText"/>
        <w:spacing w:line="350" w:lineRule="auto" w:before="166"/>
        <w:ind w:left="1124" w:right="6035"/>
        <w:jc w:val="left"/>
        <w:rPr>
          <w:rFonts w:ascii="宋体" w:hAnsi="宋体" w:cs="宋体" w:eastAsia="宋体" w:hint="default"/>
        </w:rPr>
      </w:pPr>
      <w:r>
        <w:rPr>
          <w:rFonts w:ascii="宋体" w:hAnsi="宋体" w:cs="宋体" w:eastAsia="宋体" w:hint="default"/>
        </w:rPr>
        <w:t>（二）股票发行与上市情况 </w:t>
      </w:r>
      <w:r>
        <w:rPr>
          <w:rFonts w:ascii="宋体" w:hAnsi="宋体" w:cs="宋体" w:eastAsia="宋体" w:hint="default"/>
        </w:rPr>
        <w:t>1</w:t>
      </w:r>
      <w:r>
        <w:rPr>
          <w:rFonts w:ascii="宋体" w:hAnsi="宋体" w:cs="宋体" w:eastAsia="宋体" w:hint="default"/>
        </w:rPr>
        <w:t>、本公司近三年股票发行情况。</w:t>
      </w:r>
    </w:p>
    <w:p>
      <w:pPr>
        <w:pStyle w:val="BodyText"/>
        <w:spacing w:line="412" w:lineRule="auto" w:before="101"/>
        <w:ind w:left="649" w:right="1907" w:firstLine="47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w:t>
      </w:r>
      <w:r>
        <w:rPr>
          <w:rFonts w:ascii="宋体" w:hAnsi="宋体" w:cs="宋体" w:eastAsia="宋体" w:hint="default"/>
        </w:rPr>
        <w:t>2007 </w:t>
      </w:r>
      <w:r>
        <w:rPr>
          <w:rFonts w:ascii="宋体" w:hAnsi="宋体" w:cs="宋体" w:eastAsia="宋体" w:hint="default"/>
        </w:rPr>
        <w:t>年度非公开发行情况：公司 </w:t>
      </w:r>
      <w:r>
        <w:rPr>
          <w:rFonts w:ascii="宋体" w:hAnsi="宋体" w:cs="宋体" w:eastAsia="宋体" w:hint="default"/>
        </w:rPr>
        <w:t>2007</w:t>
      </w:r>
      <w:r>
        <w:rPr>
          <w:rFonts w:ascii="宋体" w:hAnsi="宋体" w:cs="宋体" w:eastAsia="宋体" w:hint="default"/>
          <w:spacing w:val="-72"/>
        </w:rPr>
        <w:t> </w:t>
      </w:r>
      <w:r>
        <w:rPr>
          <w:rFonts w:ascii="宋体" w:hAnsi="宋体" w:cs="宋体" w:eastAsia="宋体" w:hint="default"/>
        </w:rPr>
        <w:t>年度非公开发行股票方案经 </w:t>
      </w:r>
      <w:r>
        <w:rPr>
          <w:rFonts w:ascii="宋体" w:hAnsi="宋体" w:cs="宋体" w:eastAsia="宋体" w:hint="default"/>
        </w:rPr>
        <w:t>2007</w:t>
      </w:r>
      <w:r>
        <w:rPr>
          <w:rFonts w:ascii="宋体" w:hAnsi="宋体" w:cs="宋体" w:eastAsia="宋体" w:hint="default"/>
          <w:spacing w:val="-50"/>
        </w:rPr>
        <w:t> </w:t>
      </w:r>
      <w:r>
        <w:rPr>
          <w:rFonts w:ascii="宋体" w:hAnsi="宋体" w:cs="宋体" w:eastAsia="宋体" w:hint="default"/>
        </w:rPr>
        <w:t>年</w:t>
      </w:r>
      <w:r>
        <w:rPr>
          <w:rFonts w:ascii="宋体" w:hAnsi="宋体" w:cs="宋体" w:eastAsia="宋体" w:hint="default"/>
          <w:spacing w:val="-49"/>
        </w:rPr>
        <w:t> </w:t>
      </w:r>
      <w:r>
        <w:rPr>
          <w:rFonts w:ascii="宋体" w:hAnsi="宋体" w:cs="宋体" w:eastAsia="宋体" w:hint="default"/>
        </w:rPr>
        <w:t>5</w:t>
      </w:r>
      <w:r>
        <w:rPr>
          <w:rFonts w:ascii="宋体" w:hAnsi="宋体" w:cs="宋体" w:eastAsia="宋体" w:hint="default"/>
          <w:spacing w:val="-49"/>
        </w:rPr>
        <w:t> </w:t>
      </w:r>
      <w:r>
        <w:rPr>
          <w:rFonts w:ascii="宋体" w:hAnsi="宋体" w:cs="宋体" w:eastAsia="宋体" w:hint="default"/>
        </w:rPr>
        <w:t>月</w:t>
      </w:r>
      <w:r>
        <w:rPr>
          <w:rFonts w:ascii="宋体" w:hAnsi="宋体" w:cs="宋体" w:eastAsia="宋体" w:hint="default"/>
          <w:spacing w:val="-49"/>
        </w:rPr>
        <w:t> </w:t>
      </w:r>
      <w:r>
        <w:rPr>
          <w:rFonts w:ascii="宋体" w:hAnsi="宋体" w:cs="宋体" w:eastAsia="宋体" w:hint="default"/>
        </w:rPr>
        <w:t>28</w:t>
      </w:r>
      <w:r>
        <w:rPr>
          <w:rFonts w:ascii="宋体" w:hAnsi="宋体" w:cs="宋体" w:eastAsia="宋体" w:hint="default"/>
          <w:spacing w:val="-49"/>
        </w:rPr>
        <w:t> </w:t>
      </w:r>
      <w:r>
        <w:rPr>
          <w:rFonts w:ascii="宋体" w:hAnsi="宋体" w:cs="宋体" w:eastAsia="宋体" w:hint="default"/>
        </w:rPr>
        <w:t>日召开的董事会三届十二次会议审议通过，并经</w:t>
      </w:r>
      <w:r>
        <w:rPr>
          <w:rFonts w:ascii="宋体" w:hAnsi="宋体" w:cs="宋体" w:eastAsia="宋体" w:hint="default"/>
          <w:spacing w:val="-49"/>
        </w:rPr>
        <w:t> </w:t>
      </w:r>
      <w:r>
        <w:rPr>
          <w:rFonts w:ascii="宋体" w:hAnsi="宋体" w:cs="宋体" w:eastAsia="宋体" w:hint="default"/>
        </w:rPr>
        <w:t>2007</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49"/>
        </w:rPr>
        <w:t> </w:t>
      </w:r>
      <w:r>
        <w:rPr>
          <w:rFonts w:ascii="宋体" w:hAnsi="宋体" w:cs="宋体" w:eastAsia="宋体" w:hint="default"/>
        </w:rPr>
        <w:t>6</w:t>
      </w:r>
      <w:r>
        <w:rPr>
          <w:rFonts w:ascii="宋体" w:hAnsi="宋体" w:cs="宋体" w:eastAsia="宋体" w:hint="default"/>
          <w:spacing w:val="-49"/>
        </w:rPr>
        <w:t> </w:t>
      </w:r>
      <w:r>
        <w:rPr>
          <w:rFonts w:ascii="宋体" w:hAnsi="宋体" w:cs="宋体" w:eastAsia="宋体" w:hint="default"/>
        </w:rPr>
        <w:t>月</w:t>
      </w:r>
    </w:p>
    <w:p>
      <w:pPr>
        <w:pStyle w:val="BodyText"/>
        <w:spacing w:line="412" w:lineRule="auto" w:before="53"/>
        <w:ind w:left="649" w:right="1788"/>
        <w:jc w:val="left"/>
        <w:rPr>
          <w:rFonts w:ascii="宋体" w:hAnsi="宋体" w:cs="宋体" w:eastAsia="宋体" w:hint="default"/>
        </w:rPr>
      </w:pPr>
      <w:r>
        <w:rPr>
          <w:rFonts w:ascii="宋体" w:hAnsi="宋体" w:cs="宋体" w:eastAsia="宋体" w:hint="default"/>
        </w:rPr>
        <w:t>15</w:t>
      </w:r>
      <w:r>
        <w:rPr>
          <w:rFonts w:ascii="宋体" w:hAnsi="宋体" w:cs="宋体" w:eastAsia="宋体" w:hint="default"/>
          <w:spacing w:val="-70"/>
        </w:rPr>
        <w:t> </w:t>
      </w:r>
      <w:r>
        <w:rPr>
          <w:rFonts w:ascii="宋体" w:hAnsi="宋体" w:cs="宋体" w:eastAsia="宋体" w:hint="default"/>
        </w:rPr>
        <w:t>日召开的公司</w:t>
      </w:r>
      <w:r>
        <w:rPr>
          <w:rFonts w:ascii="宋体" w:hAnsi="宋体" w:cs="宋体" w:eastAsia="宋体" w:hint="default"/>
          <w:spacing w:val="-69"/>
        </w:rPr>
        <w:t> </w:t>
      </w:r>
      <w:r>
        <w:rPr>
          <w:rFonts w:ascii="宋体" w:hAnsi="宋体" w:cs="宋体" w:eastAsia="宋体" w:hint="default"/>
        </w:rPr>
        <w:t>2007</w:t>
      </w:r>
      <w:r>
        <w:rPr>
          <w:rFonts w:ascii="宋体" w:hAnsi="宋体" w:cs="宋体" w:eastAsia="宋体" w:hint="default"/>
          <w:spacing w:val="-70"/>
        </w:rPr>
        <w:t> </w:t>
      </w:r>
      <w:r>
        <w:rPr>
          <w:rFonts w:ascii="宋体" w:hAnsi="宋体" w:cs="宋体" w:eastAsia="宋体" w:hint="default"/>
          <w:spacing w:val="-6"/>
        </w:rPr>
        <w:t>年度第一次临时股东大会审议通过。</w:t>
      </w:r>
      <w:r>
        <w:rPr>
          <w:rFonts w:ascii="宋体" w:hAnsi="宋体" w:cs="宋体" w:eastAsia="宋体" w:hint="default"/>
          <w:spacing w:val="-6"/>
        </w:rPr>
        <w:t>2007</w:t>
      </w:r>
      <w:r>
        <w:rPr>
          <w:rFonts w:ascii="宋体" w:hAnsi="宋体" w:cs="宋体" w:eastAsia="宋体" w:hint="default"/>
          <w:spacing w:val="-69"/>
        </w:rPr>
        <w:t> </w:t>
      </w:r>
      <w:r>
        <w:rPr>
          <w:rFonts w:ascii="宋体" w:hAnsi="宋体" w:cs="宋体" w:eastAsia="宋体" w:hint="default"/>
        </w:rPr>
        <w:t>年</w:t>
      </w:r>
      <w:r>
        <w:rPr>
          <w:rFonts w:ascii="宋体" w:hAnsi="宋体" w:cs="宋体" w:eastAsia="宋体" w:hint="default"/>
          <w:spacing w:val="-70"/>
        </w:rPr>
        <w:t> </w:t>
      </w:r>
      <w:r>
        <w:rPr>
          <w:rFonts w:ascii="宋体" w:hAnsi="宋体" w:cs="宋体" w:eastAsia="宋体" w:hint="default"/>
        </w:rPr>
        <w:t>10</w:t>
      </w:r>
      <w:r>
        <w:rPr>
          <w:rFonts w:ascii="宋体" w:hAnsi="宋体" w:cs="宋体" w:eastAsia="宋体" w:hint="default"/>
          <w:spacing w:val="-70"/>
        </w:rPr>
        <w:t> </w:t>
      </w:r>
      <w:r>
        <w:rPr>
          <w:rFonts w:ascii="宋体" w:hAnsi="宋体" w:cs="宋体" w:eastAsia="宋体" w:hint="default"/>
        </w:rPr>
        <w:t>月</w:t>
      </w:r>
      <w:r>
        <w:rPr>
          <w:rFonts w:ascii="宋体" w:hAnsi="宋体" w:cs="宋体" w:eastAsia="宋体" w:hint="default"/>
          <w:spacing w:val="-70"/>
        </w:rPr>
        <w:t> </w:t>
      </w:r>
      <w:r>
        <w:rPr>
          <w:rFonts w:ascii="宋体" w:hAnsi="宋体" w:cs="宋体" w:eastAsia="宋体" w:hint="default"/>
        </w:rPr>
        <w:t>30</w:t>
      </w:r>
      <w:r>
        <w:rPr>
          <w:rFonts w:ascii="宋体" w:hAnsi="宋体" w:cs="宋体" w:eastAsia="宋体" w:hint="default"/>
          <w:spacing w:val="-70"/>
        </w:rPr>
        <w:t> </w:t>
      </w:r>
      <w:r>
        <w:rPr>
          <w:rFonts w:ascii="宋体" w:hAnsi="宋体" w:cs="宋体" w:eastAsia="宋体" w:hint="default"/>
        </w:rPr>
        <w:t>日， 经中国证监会证监发行字</w:t>
      </w:r>
      <w:r>
        <w:rPr>
          <w:rFonts w:ascii="宋体" w:hAnsi="宋体" w:cs="宋体" w:eastAsia="宋体" w:hint="default"/>
        </w:rPr>
        <w:t>[2007]384 </w:t>
      </w:r>
      <w:r>
        <w:rPr>
          <w:rFonts w:ascii="宋体" w:hAnsi="宋体" w:cs="宋体" w:eastAsia="宋体" w:hint="default"/>
        </w:rPr>
        <w:t>号文核准，同意公司向不超过 </w:t>
      </w:r>
      <w:r>
        <w:rPr>
          <w:rFonts w:ascii="宋体" w:hAnsi="宋体" w:cs="宋体" w:eastAsia="宋体" w:hint="default"/>
        </w:rPr>
        <w:t>10</w:t>
      </w:r>
      <w:r>
        <w:rPr>
          <w:rFonts w:ascii="宋体" w:hAnsi="宋体" w:cs="宋体" w:eastAsia="宋体" w:hint="default"/>
          <w:spacing w:val="-78"/>
        </w:rPr>
        <w:t> </w:t>
      </w:r>
      <w:r>
        <w:rPr>
          <w:rFonts w:ascii="宋体" w:hAnsi="宋体" w:cs="宋体" w:eastAsia="宋体" w:hint="default"/>
        </w:rPr>
        <w:t>名合格 投资者非公开发行不超过</w:t>
      </w:r>
      <w:r>
        <w:rPr>
          <w:rFonts w:ascii="宋体" w:hAnsi="宋体" w:cs="宋体" w:eastAsia="宋体" w:hint="default"/>
          <w:spacing w:val="-60"/>
        </w:rPr>
        <w:t> </w:t>
      </w:r>
      <w:r>
        <w:rPr>
          <w:rFonts w:ascii="宋体" w:hAnsi="宋体" w:cs="宋体" w:eastAsia="宋体" w:hint="default"/>
        </w:rPr>
        <w:t>7300</w:t>
      </w:r>
      <w:r>
        <w:rPr>
          <w:rFonts w:ascii="宋体" w:hAnsi="宋体" w:cs="宋体" w:eastAsia="宋体" w:hint="default"/>
          <w:spacing w:val="-60"/>
        </w:rPr>
        <w:t> </w:t>
      </w:r>
      <w:r>
        <w:rPr>
          <w:rFonts w:ascii="宋体" w:hAnsi="宋体" w:cs="宋体" w:eastAsia="宋体" w:hint="default"/>
        </w:rPr>
        <w:t>万股</w:t>
      </w:r>
      <w:r>
        <w:rPr>
          <w:rFonts w:ascii="宋体" w:hAnsi="宋体" w:cs="宋体" w:eastAsia="宋体" w:hint="default"/>
          <w:spacing w:val="-60"/>
        </w:rPr>
        <w:t> </w:t>
      </w:r>
      <w:r>
        <w:rPr>
          <w:rFonts w:ascii="宋体" w:hAnsi="宋体" w:cs="宋体" w:eastAsia="宋体" w:hint="default"/>
        </w:rPr>
        <w:t>A</w:t>
      </w:r>
      <w:r>
        <w:rPr>
          <w:rFonts w:ascii="宋体" w:hAnsi="宋体" w:cs="宋体" w:eastAsia="宋体" w:hint="default"/>
          <w:spacing w:val="-60"/>
        </w:rPr>
        <w:t> </w:t>
      </w:r>
      <w:r>
        <w:rPr>
          <w:rFonts w:ascii="宋体" w:hAnsi="宋体" w:cs="宋体" w:eastAsia="宋体" w:hint="default"/>
          <w:spacing w:val="-3"/>
        </w:rPr>
        <w:t>股股票。</w:t>
      </w:r>
      <w:r>
        <w:rPr>
          <w:rFonts w:ascii="宋体" w:hAnsi="宋体" w:cs="宋体" w:eastAsia="宋体" w:hint="default"/>
          <w:spacing w:val="-3"/>
        </w:rPr>
        <w:t>2008</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w:t>
      </w:r>
      <w:r>
        <w:rPr>
          <w:rFonts w:ascii="宋体" w:hAnsi="宋体" w:cs="宋体" w:eastAsia="宋体" w:hint="default"/>
          <w:spacing w:val="-60"/>
        </w:rPr>
        <w:t> </w:t>
      </w:r>
      <w:r>
        <w:rPr>
          <w:rFonts w:ascii="宋体" w:hAnsi="宋体" w:cs="宋体" w:eastAsia="宋体" w:hint="default"/>
        </w:rPr>
        <w:t>月公司以</w:t>
      </w:r>
      <w:r>
        <w:rPr>
          <w:rFonts w:ascii="宋体" w:hAnsi="宋体" w:cs="宋体" w:eastAsia="宋体" w:hint="default"/>
          <w:spacing w:val="-60"/>
        </w:rPr>
        <w:t> </w:t>
      </w:r>
      <w:r>
        <w:rPr>
          <w:rFonts w:ascii="宋体" w:hAnsi="宋体" w:cs="宋体" w:eastAsia="宋体" w:hint="default"/>
        </w:rPr>
        <w:t>8.35</w:t>
      </w:r>
      <w:r>
        <w:rPr>
          <w:rFonts w:ascii="宋体" w:hAnsi="宋体" w:cs="宋体" w:eastAsia="宋体" w:hint="default"/>
          <w:spacing w:val="-60"/>
        </w:rPr>
        <w:t> </w:t>
      </w:r>
      <w:r>
        <w:rPr>
          <w:rFonts w:ascii="宋体" w:hAnsi="宋体" w:cs="宋体" w:eastAsia="宋体" w:hint="default"/>
        </w:rPr>
        <w:t>元</w:t>
      </w:r>
      <w:r>
        <w:rPr>
          <w:rFonts w:ascii="宋体" w:hAnsi="宋体" w:cs="宋体" w:eastAsia="宋体" w:hint="default"/>
        </w:rPr>
        <w:t>/</w:t>
      </w:r>
      <w:r>
        <w:rPr>
          <w:rFonts w:ascii="宋体" w:hAnsi="宋体" w:cs="宋体" w:eastAsia="宋体" w:hint="default"/>
        </w:rPr>
        <w:t>股 向</w:t>
      </w:r>
      <w:r>
        <w:rPr>
          <w:rFonts w:ascii="宋体" w:hAnsi="宋体" w:cs="宋体" w:eastAsia="宋体" w:hint="default"/>
          <w:spacing w:val="-61"/>
        </w:rPr>
        <w:t> </w:t>
      </w:r>
      <w:r>
        <w:rPr>
          <w:rFonts w:ascii="宋体" w:hAnsi="宋体" w:cs="宋体" w:eastAsia="宋体" w:hint="default"/>
        </w:rPr>
        <w:t>10</w:t>
      </w:r>
      <w:r>
        <w:rPr>
          <w:rFonts w:ascii="宋体" w:hAnsi="宋体" w:cs="宋体" w:eastAsia="宋体" w:hint="default"/>
          <w:spacing w:val="-60"/>
        </w:rPr>
        <w:t> </w:t>
      </w:r>
      <w:r>
        <w:rPr>
          <w:rFonts w:ascii="宋体" w:hAnsi="宋体" w:cs="宋体" w:eastAsia="宋体" w:hint="default"/>
        </w:rPr>
        <w:t>名投资者非公开发行</w:t>
      </w:r>
      <w:r>
        <w:rPr>
          <w:rFonts w:ascii="宋体" w:hAnsi="宋体" w:cs="宋体" w:eastAsia="宋体" w:hint="default"/>
          <w:spacing w:val="-60"/>
        </w:rPr>
        <w:t> </w:t>
      </w:r>
      <w:r>
        <w:rPr>
          <w:rFonts w:ascii="宋体" w:hAnsi="宋体" w:cs="宋体" w:eastAsia="宋体" w:hint="default"/>
        </w:rPr>
        <w:t>7270</w:t>
      </w:r>
      <w:r>
        <w:rPr>
          <w:rFonts w:ascii="宋体" w:hAnsi="宋体" w:cs="宋体" w:eastAsia="宋体" w:hint="default"/>
          <w:spacing w:val="-60"/>
        </w:rPr>
        <w:t> </w:t>
      </w:r>
      <w:r>
        <w:rPr>
          <w:rFonts w:ascii="宋体" w:hAnsi="宋体" w:cs="宋体" w:eastAsia="宋体" w:hint="default"/>
        </w:rPr>
        <w:t>万股</w:t>
      </w:r>
      <w:r>
        <w:rPr>
          <w:rFonts w:ascii="宋体" w:hAnsi="宋体" w:cs="宋体" w:eastAsia="宋体" w:hint="default"/>
          <w:spacing w:val="-60"/>
        </w:rPr>
        <w:t> </w:t>
      </w:r>
      <w:r>
        <w:rPr>
          <w:rFonts w:ascii="宋体" w:hAnsi="宋体" w:cs="宋体" w:eastAsia="宋体" w:hint="default"/>
        </w:rPr>
        <w:t>A</w:t>
      </w:r>
      <w:r>
        <w:rPr>
          <w:rFonts w:ascii="宋体" w:hAnsi="宋体" w:cs="宋体" w:eastAsia="宋体" w:hint="default"/>
          <w:spacing w:val="-60"/>
        </w:rPr>
        <w:t> </w:t>
      </w:r>
      <w:r>
        <w:rPr>
          <w:rFonts w:ascii="宋体" w:hAnsi="宋体" w:cs="宋体" w:eastAsia="宋体" w:hint="default"/>
          <w:spacing w:val="-5"/>
        </w:rPr>
        <w:t>股股票；经深圳证券交易所核准，非公</w:t>
      </w:r>
      <w:r>
        <w:rPr>
          <w:rFonts w:ascii="宋体" w:hAnsi="宋体" w:cs="宋体" w:eastAsia="宋体" w:hint="default"/>
        </w:rPr>
        <w:t> 开发行股份于</w:t>
      </w:r>
      <w:r>
        <w:rPr>
          <w:rFonts w:ascii="宋体" w:hAnsi="宋体" w:cs="宋体" w:eastAsia="宋体" w:hint="default"/>
          <w:spacing w:val="-61"/>
        </w:rPr>
        <w:t> </w:t>
      </w:r>
      <w:r>
        <w:rPr>
          <w:rFonts w:ascii="宋体" w:hAnsi="宋体" w:cs="宋体" w:eastAsia="宋体" w:hint="default"/>
        </w:rPr>
        <w:t>2008</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1</w:t>
      </w:r>
      <w:r>
        <w:rPr>
          <w:rFonts w:ascii="宋体" w:hAnsi="宋体" w:cs="宋体" w:eastAsia="宋体" w:hint="default"/>
          <w:spacing w:val="-60"/>
        </w:rPr>
        <w:t> </w:t>
      </w:r>
      <w:r>
        <w:rPr>
          <w:rFonts w:ascii="宋体" w:hAnsi="宋体" w:cs="宋体" w:eastAsia="宋体" w:hint="default"/>
        </w:rPr>
        <w:t>日在深交所上市。</w:t>
      </w:r>
    </w:p>
    <w:p>
      <w:pPr>
        <w:pStyle w:val="BodyText"/>
        <w:spacing w:line="412" w:lineRule="auto" w:before="53"/>
        <w:ind w:left="649" w:right="1905" w:firstLine="475"/>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w:t>
      </w:r>
      <w:r>
        <w:rPr>
          <w:rFonts w:ascii="宋体" w:hAnsi="宋体" w:cs="宋体" w:eastAsia="宋体" w:hint="default"/>
        </w:rPr>
        <w:t>2010</w:t>
      </w:r>
      <w:r>
        <w:rPr>
          <w:rFonts w:ascii="宋体" w:hAnsi="宋体" w:cs="宋体" w:eastAsia="宋体" w:hint="default"/>
          <w:spacing w:val="-65"/>
        </w:rPr>
        <w:t> </w:t>
      </w:r>
      <w:r>
        <w:rPr>
          <w:rFonts w:ascii="宋体" w:hAnsi="宋体" w:cs="宋体" w:eastAsia="宋体" w:hint="default"/>
        </w:rPr>
        <w:t>年短期融资券发行情况：公司发行</w:t>
      </w:r>
      <w:r>
        <w:rPr>
          <w:rFonts w:ascii="宋体" w:hAnsi="宋体" w:cs="宋体" w:eastAsia="宋体" w:hint="default"/>
          <w:spacing w:val="-65"/>
        </w:rPr>
        <w:t> </w:t>
      </w:r>
      <w:r>
        <w:rPr>
          <w:rFonts w:ascii="宋体" w:hAnsi="宋体" w:cs="宋体" w:eastAsia="宋体" w:hint="default"/>
        </w:rPr>
        <w:t>9</w:t>
      </w:r>
      <w:r>
        <w:rPr>
          <w:rFonts w:ascii="宋体" w:hAnsi="宋体" w:cs="宋体" w:eastAsia="宋体" w:hint="default"/>
          <w:spacing w:val="-65"/>
        </w:rPr>
        <w:t> </w:t>
      </w:r>
      <w:r>
        <w:rPr>
          <w:rFonts w:ascii="宋体" w:hAnsi="宋体" w:cs="宋体" w:eastAsia="宋体" w:hint="default"/>
        </w:rPr>
        <w:t>亿元短期融资券事项，分 别经公司</w:t>
      </w:r>
      <w:r>
        <w:rPr>
          <w:rFonts w:ascii="宋体" w:hAnsi="宋体" w:cs="宋体" w:eastAsia="宋体" w:hint="default"/>
          <w:spacing w:val="-49"/>
        </w:rPr>
        <w:t> </w:t>
      </w:r>
      <w:r>
        <w:rPr>
          <w:rFonts w:ascii="宋体" w:hAnsi="宋体" w:cs="宋体" w:eastAsia="宋体" w:hint="default"/>
        </w:rPr>
        <w:t>2010</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8</w:t>
      </w:r>
      <w:r>
        <w:rPr>
          <w:rFonts w:ascii="宋体" w:hAnsi="宋体" w:cs="宋体" w:eastAsia="宋体" w:hint="default"/>
          <w:spacing w:val="-48"/>
        </w:rPr>
        <w:t> </w:t>
      </w:r>
      <w:r>
        <w:rPr>
          <w:rFonts w:ascii="宋体" w:hAnsi="宋体" w:cs="宋体" w:eastAsia="宋体" w:hint="default"/>
        </w:rPr>
        <w:t>月</w:t>
      </w:r>
      <w:r>
        <w:rPr>
          <w:rFonts w:ascii="宋体" w:hAnsi="宋体" w:cs="宋体" w:eastAsia="宋体" w:hint="default"/>
          <w:spacing w:val="-51"/>
        </w:rPr>
        <w:t> </w:t>
      </w:r>
      <w:r>
        <w:rPr>
          <w:rFonts w:ascii="宋体" w:hAnsi="宋体" w:cs="宋体" w:eastAsia="宋体" w:hint="default"/>
        </w:rPr>
        <w:t>11</w:t>
      </w:r>
      <w:r>
        <w:rPr>
          <w:rFonts w:ascii="宋体" w:hAnsi="宋体" w:cs="宋体" w:eastAsia="宋体" w:hint="default"/>
          <w:spacing w:val="-48"/>
        </w:rPr>
        <w:t> </w:t>
      </w:r>
      <w:r>
        <w:rPr>
          <w:rFonts w:ascii="宋体" w:hAnsi="宋体" w:cs="宋体" w:eastAsia="宋体" w:hint="default"/>
        </w:rPr>
        <w:t>日召开的董事会四届第十四次会议及公司</w:t>
      </w:r>
      <w:r>
        <w:rPr>
          <w:rFonts w:ascii="宋体" w:hAnsi="宋体" w:cs="宋体" w:eastAsia="宋体" w:hint="default"/>
          <w:spacing w:val="-47"/>
        </w:rPr>
        <w:t> </w:t>
      </w:r>
      <w:r>
        <w:rPr>
          <w:rFonts w:ascii="宋体" w:hAnsi="宋体" w:cs="宋体" w:eastAsia="宋体" w:hint="default"/>
        </w:rPr>
        <w:t>2010</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48"/>
        </w:rPr>
        <w:t> </w:t>
      </w:r>
      <w:r>
        <w:rPr>
          <w:rFonts w:ascii="宋体" w:hAnsi="宋体" w:cs="宋体" w:eastAsia="宋体" w:hint="default"/>
        </w:rPr>
        <w:t>9</w:t>
      </w:r>
    </w:p>
    <w:p>
      <w:pPr>
        <w:pStyle w:val="BodyText"/>
        <w:spacing w:line="240" w:lineRule="auto" w:before="53"/>
        <w:ind w:left="649" w:right="1788"/>
        <w:jc w:val="left"/>
        <w:rPr>
          <w:rFonts w:ascii="宋体" w:hAnsi="宋体" w:cs="宋体" w:eastAsia="宋体" w:hint="default"/>
        </w:rPr>
      </w:pPr>
      <w:r>
        <w:rPr>
          <w:rFonts w:ascii="宋体" w:hAnsi="宋体" w:cs="宋体" w:eastAsia="宋体" w:hint="default"/>
        </w:rPr>
        <w:t>月</w:t>
      </w:r>
      <w:r>
        <w:rPr>
          <w:rFonts w:ascii="宋体" w:hAnsi="宋体" w:cs="宋体" w:eastAsia="宋体" w:hint="default"/>
          <w:spacing w:val="-56"/>
        </w:rPr>
        <w:t> </w:t>
      </w:r>
      <w:r>
        <w:rPr>
          <w:rFonts w:ascii="宋体" w:hAnsi="宋体" w:cs="宋体" w:eastAsia="宋体" w:hint="default"/>
        </w:rPr>
        <w:t>15</w:t>
      </w:r>
      <w:r>
        <w:rPr>
          <w:rFonts w:ascii="宋体" w:hAnsi="宋体" w:cs="宋体" w:eastAsia="宋体" w:hint="default"/>
          <w:spacing w:val="-55"/>
        </w:rPr>
        <w:t> </w:t>
      </w:r>
      <w:r>
        <w:rPr>
          <w:rFonts w:ascii="宋体" w:hAnsi="宋体" w:cs="宋体" w:eastAsia="宋体" w:hint="default"/>
        </w:rPr>
        <w:t>日召开的</w:t>
      </w:r>
      <w:r>
        <w:rPr>
          <w:rFonts w:ascii="宋体" w:hAnsi="宋体" w:cs="宋体" w:eastAsia="宋体" w:hint="default"/>
          <w:spacing w:val="-55"/>
        </w:rPr>
        <w:t> </w:t>
      </w:r>
      <w:r>
        <w:rPr>
          <w:rFonts w:ascii="宋体" w:hAnsi="宋体" w:cs="宋体" w:eastAsia="宋体" w:hint="default"/>
        </w:rPr>
        <w:t>2010</w:t>
      </w:r>
      <w:r>
        <w:rPr>
          <w:rFonts w:ascii="宋体" w:hAnsi="宋体" w:cs="宋体" w:eastAsia="宋体" w:hint="default"/>
          <w:spacing w:val="-55"/>
        </w:rPr>
        <w:t> </w:t>
      </w:r>
      <w:r>
        <w:rPr>
          <w:rFonts w:ascii="宋体" w:hAnsi="宋体" w:cs="宋体" w:eastAsia="宋体" w:hint="default"/>
          <w:spacing w:val="-4"/>
        </w:rPr>
        <w:t>年第一次临时股东大会审议通过。经中国银行间市场交易</w:t>
      </w:r>
    </w:p>
    <w:p>
      <w:pPr>
        <w:spacing w:line="240" w:lineRule="auto" w:before="3"/>
        <w:rPr>
          <w:rFonts w:ascii="宋体" w:hAnsi="宋体" w:cs="宋体" w:eastAsia="宋体" w:hint="default"/>
          <w:sz w:val="17"/>
          <w:szCs w:val="17"/>
        </w:rPr>
      </w:pPr>
    </w:p>
    <w:p>
      <w:pPr>
        <w:pStyle w:val="BodyText"/>
        <w:spacing w:line="412" w:lineRule="auto"/>
        <w:ind w:left="649" w:right="1803"/>
        <w:jc w:val="both"/>
        <w:rPr>
          <w:rFonts w:ascii="宋体" w:hAnsi="宋体" w:cs="宋体" w:eastAsia="宋体" w:hint="default"/>
        </w:rPr>
      </w:pPr>
      <w:r>
        <w:rPr>
          <w:rFonts w:ascii="宋体" w:hAnsi="宋体" w:cs="宋体" w:eastAsia="宋体" w:hint="default"/>
        </w:rPr>
        <w:t>商协会备案，</w:t>
      </w:r>
      <w:r>
        <w:rPr>
          <w:rFonts w:ascii="宋体" w:hAnsi="宋体" w:cs="宋体" w:eastAsia="宋体" w:hint="default"/>
        </w:rPr>
        <w:t>2010</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12</w:t>
      </w:r>
      <w:r>
        <w:rPr>
          <w:rFonts w:ascii="宋体" w:hAnsi="宋体" w:cs="宋体" w:eastAsia="宋体" w:hint="default"/>
          <w:spacing w:val="-62"/>
        </w:rPr>
        <w:t> </w:t>
      </w:r>
      <w:r>
        <w:rPr>
          <w:rFonts w:ascii="宋体" w:hAnsi="宋体" w:cs="宋体" w:eastAsia="宋体" w:hint="default"/>
        </w:rPr>
        <w:t>月</w:t>
      </w:r>
      <w:r>
        <w:rPr>
          <w:rFonts w:ascii="宋体" w:hAnsi="宋体" w:cs="宋体" w:eastAsia="宋体" w:hint="default"/>
          <w:spacing w:val="-62"/>
        </w:rPr>
        <w:t> </w:t>
      </w:r>
      <w:r>
        <w:rPr>
          <w:rFonts w:ascii="宋体" w:hAnsi="宋体" w:cs="宋体" w:eastAsia="宋体" w:hint="default"/>
        </w:rPr>
        <w:t>23</w:t>
      </w:r>
      <w:r>
        <w:rPr>
          <w:rFonts w:ascii="宋体" w:hAnsi="宋体" w:cs="宋体" w:eastAsia="宋体" w:hint="default"/>
          <w:spacing w:val="-4"/>
        </w:rPr>
        <w:t> </w:t>
      </w:r>
      <w:r>
        <w:rPr>
          <w:rFonts w:ascii="宋体" w:hAnsi="宋体" w:cs="宋体" w:eastAsia="宋体" w:hint="default"/>
        </w:rPr>
        <w:t>日，公司在全国银行间债券市场公开发行</w:t>
      </w:r>
      <w:r>
        <w:rPr>
          <w:rFonts w:ascii="宋体" w:hAnsi="宋体" w:cs="宋体" w:eastAsia="宋体" w:hint="default"/>
          <w:spacing w:val="-61"/>
        </w:rPr>
        <w:t> </w:t>
      </w:r>
      <w:r>
        <w:rPr>
          <w:rFonts w:ascii="宋体" w:hAnsi="宋体" w:cs="宋体" w:eastAsia="宋体" w:hint="default"/>
        </w:rPr>
        <w:t>2010 </w:t>
      </w:r>
      <w:r>
        <w:rPr>
          <w:rFonts w:ascii="宋体" w:hAnsi="宋体" w:cs="宋体" w:eastAsia="宋体" w:hint="default"/>
        </w:rPr>
        <w:t>年度第一期短期融资券（简称“10</w:t>
      </w:r>
      <w:r>
        <w:rPr>
          <w:rFonts w:ascii="宋体" w:hAnsi="宋体" w:cs="宋体" w:eastAsia="宋体" w:hint="default"/>
          <w:spacing w:val="-59"/>
        </w:rPr>
        <w:t> </w:t>
      </w:r>
      <w:r>
        <w:rPr>
          <w:rFonts w:ascii="宋体" w:hAnsi="宋体" w:cs="宋体" w:eastAsia="宋体" w:hint="default"/>
        </w:rPr>
        <w:t>常纺</w:t>
      </w:r>
      <w:r>
        <w:rPr>
          <w:rFonts w:ascii="宋体" w:hAnsi="宋体" w:cs="宋体" w:eastAsia="宋体" w:hint="default"/>
          <w:spacing w:val="-59"/>
        </w:rPr>
        <w:t> </w:t>
      </w:r>
      <w:r>
        <w:rPr>
          <w:rFonts w:ascii="宋体" w:hAnsi="宋体" w:cs="宋体" w:eastAsia="宋体" w:hint="default"/>
          <w:spacing w:val="-9"/>
        </w:rPr>
        <w:t>CP01”），短期融资券代码</w:t>
      </w:r>
      <w:r>
        <w:rPr>
          <w:rFonts w:ascii="宋体" w:hAnsi="宋体" w:cs="宋体" w:eastAsia="宋体" w:hint="default"/>
          <w:spacing w:val="-59"/>
        </w:rPr>
        <w:t> </w:t>
      </w:r>
      <w:r>
        <w:rPr>
          <w:rFonts w:ascii="宋体" w:hAnsi="宋体" w:cs="宋体" w:eastAsia="宋体" w:hint="default"/>
        </w:rPr>
        <w:t>1081437</w:t>
      </w:r>
      <w:r>
        <w:rPr>
          <w:rFonts w:ascii="宋体" w:hAnsi="宋体" w:cs="宋体" w:eastAsia="宋体" w:hint="default"/>
        </w:rPr>
        <w:t>，</w:t>
      </w:r>
      <w:r>
        <w:rPr>
          <w:rFonts w:ascii="宋体" w:hAnsi="宋体" w:cs="宋体" w:eastAsia="宋体" w:hint="default"/>
          <w:spacing w:val="-118"/>
        </w:rPr>
        <w:t> </w:t>
      </w:r>
      <w:r>
        <w:rPr>
          <w:rFonts w:ascii="宋体" w:hAnsi="宋体" w:cs="宋体" w:eastAsia="宋体" w:hint="default"/>
        </w:rPr>
        <w:t>发行总额为</w:t>
      </w:r>
      <w:r>
        <w:rPr>
          <w:rFonts w:ascii="宋体" w:hAnsi="宋体" w:cs="宋体" w:eastAsia="宋体" w:hint="default"/>
          <w:spacing w:val="-63"/>
        </w:rPr>
        <w:t> </w:t>
      </w:r>
      <w:r>
        <w:rPr>
          <w:rFonts w:ascii="宋体" w:hAnsi="宋体" w:cs="宋体" w:eastAsia="宋体" w:hint="default"/>
        </w:rPr>
        <w:t>4</w:t>
      </w:r>
      <w:r>
        <w:rPr>
          <w:rFonts w:ascii="宋体" w:hAnsi="宋体" w:cs="宋体" w:eastAsia="宋体" w:hint="default"/>
          <w:spacing w:val="-63"/>
        </w:rPr>
        <w:t> </w:t>
      </w:r>
      <w:r>
        <w:rPr>
          <w:rFonts w:ascii="宋体" w:hAnsi="宋体" w:cs="宋体" w:eastAsia="宋体" w:hint="default"/>
          <w:spacing w:val="-15"/>
        </w:rPr>
        <w:t>亿元人民币，期限</w:t>
      </w:r>
      <w:r>
        <w:rPr>
          <w:rFonts w:ascii="宋体" w:hAnsi="宋体" w:cs="宋体" w:eastAsia="宋体" w:hint="default"/>
          <w:spacing w:val="-62"/>
        </w:rPr>
        <w:t> </w:t>
      </w:r>
      <w:r>
        <w:rPr>
          <w:rFonts w:ascii="宋体" w:hAnsi="宋体" w:cs="宋体" w:eastAsia="宋体" w:hint="default"/>
        </w:rPr>
        <w:t>365</w:t>
      </w:r>
      <w:r>
        <w:rPr>
          <w:rFonts w:ascii="宋体" w:hAnsi="宋体" w:cs="宋体" w:eastAsia="宋体" w:hint="default"/>
          <w:spacing w:val="-63"/>
        </w:rPr>
        <w:t> </w:t>
      </w:r>
      <w:r>
        <w:rPr>
          <w:rFonts w:ascii="宋体" w:hAnsi="宋体" w:cs="宋体" w:eastAsia="宋体" w:hint="default"/>
          <w:spacing w:val="-20"/>
        </w:rPr>
        <w:t>天，每张面值</w:t>
      </w:r>
      <w:r>
        <w:rPr>
          <w:rFonts w:ascii="宋体" w:hAnsi="宋体" w:cs="宋体" w:eastAsia="宋体" w:hint="default"/>
          <w:spacing w:val="-62"/>
        </w:rPr>
        <w:t> </w:t>
      </w:r>
      <w:r>
        <w:rPr>
          <w:rFonts w:ascii="宋体" w:hAnsi="宋体" w:cs="宋体" w:eastAsia="宋体" w:hint="default"/>
        </w:rPr>
        <w:t>100</w:t>
      </w:r>
      <w:r>
        <w:rPr>
          <w:rFonts w:ascii="宋体" w:hAnsi="宋体" w:cs="宋体" w:eastAsia="宋体" w:hint="default"/>
          <w:spacing w:val="-63"/>
        </w:rPr>
        <w:t> </w:t>
      </w:r>
      <w:r>
        <w:rPr>
          <w:rFonts w:ascii="宋体" w:hAnsi="宋体" w:cs="宋体" w:eastAsia="宋体" w:hint="default"/>
          <w:spacing w:val="-15"/>
        </w:rPr>
        <w:t>元，票面年利率为</w:t>
      </w:r>
      <w:r>
        <w:rPr>
          <w:rFonts w:ascii="宋体" w:hAnsi="宋体" w:cs="宋体" w:eastAsia="宋体" w:hint="default"/>
          <w:spacing w:val="-63"/>
        </w:rPr>
        <w:t> </w:t>
      </w:r>
      <w:r>
        <w:rPr>
          <w:rFonts w:ascii="宋体" w:hAnsi="宋体" w:cs="宋体" w:eastAsia="宋体" w:hint="default"/>
        </w:rPr>
        <w:t>4.90%</w:t>
      </w:r>
      <w:r>
        <w:rPr>
          <w:rFonts w:ascii="宋体" w:hAnsi="宋体" w:cs="宋体" w:eastAsia="宋体" w:hint="default"/>
        </w:rPr>
        <w:t>，</w:t>
      </w:r>
    </w:p>
    <w:p>
      <w:pPr>
        <w:pStyle w:val="BodyText"/>
        <w:spacing w:line="412" w:lineRule="auto" w:before="53"/>
        <w:ind w:left="649" w:right="1910"/>
        <w:jc w:val="left"/>
        <w:rPr>
          <w:rFonts w:ascii="宋体" w:hAnsi="宋体" w:cs="宋体" w:eastAsia="宋体" w:hint="default"/>
        </w:rPr>
      </w:pPr>
      <w:r>
        <w:rPr>
          <w:rFonts w:ascii="宋体" w:hAnsi="宋体" w:cs="宋体" w:eastAsia="宋体" w:hint="default"/>
        </w:rPr>
        <w:t>起息日为</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27</w:t>
      </w:r>
      <w:r>
        <w:rPr>
          <w:rFonts w:ascii="宋体" w:hAnsi="宋体" w:cs="宋体" w:eastAsia="宋体" w:hint="default"/>
          <w:spacing w:val="-60"/>
        </w:rPr>
        <w:t> </w:t>
      </w:r>
      <w:r>
        <w:rPr>
          <w:rFonts w:ascii="宋体" w:hAnsi="宋体" w:cs="宋体" w:eastAsia="宋体" w:hint="default"/>
          <w:spacing w:val="-4"/>
        </w:rPr>
        <w:t>日，计息方式为附息式浮动利率，付息频率为</w:t>
      </w:r>
      <w:r>
        <w:rPr>
          <w:rFonts w:ascii="宋体" w:hAnsi="宋体" w:cs="宋体" w:eastAsia="宋体" w:hint="default"/>
          <w:spacing w:val="-59"/>
        </w:rPr>
        <w:t> </w:t>
      </w:r>
      <w:r>
        <w:rPr>
          <w:rFonts w:ascii="宋体" w:hAnsi="宋体" w:cs="宋体" w:eastAsia="宋体" w:hint="default"/>
        </w:rPr>
        <w:t>6</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rPr>
        <w:t>/ </w:t>
      </w:r>
      <w:r>
        <w:rPr>
          <w:rFonts w:ascii="宋体" w:hAnsi="宋体" w:cs="宋体" w:eastAsia="宋体" w:hint="default"/>
        </w:rPr>
        <w:t>次。</w:t>
      </w:r>
    </w:p>
    <w:p>
      <w:pPr>
        <w:pStyle w:val="BodyText"/>
        <w:spacing w:line="302" w:lineRule="exact"/>
        <w:ind w:left="1124" w:right="1907"/>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、报告期内公司股份结构无变动。</w:t>
      </w:r>
    </w:p>
    <w:p>
      <w:pPr>
        <w:pStyle w:val="BodyText"/>
        <w:spacing w:line="350" w:lineRule="auto" w:before="146"/>
        <w:ind w:left="1124" w:right="4355"/>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、公司内部职工股情况：本公司无内部职工股。 二、股东情况介绍</w:t>
      </w:r>
    </w:p>
    <w:p>
      <w:pPr>
        <w:pStyle w:val="BodyText"/>
        <w:tabs>
          <w:tab w:pos="7531" w:val="left" w:leader="none"/>
        </w:tabs>
        <w:spacing w:line="356" w:lineRule="exact"/>
        <w:ind w:left="1124" w:right="1788"/>
        <w:jc w:val="left"/>
        <w:rPr>
          <w:rFonts w:ascii="宋体" w:hAnsi="宋体" w:cs="宋体" w:eastAsia="宋体" w:hint="default"/>
        </w:rPr>
      </w:pPr>
      <w:r>
        <w:rPr>
          <w:rFonts w:ascii="宋体" w:hAnsi="宋体" w:cs="宋体" w:eastAsia="宋体" w:hint="default"/>
          <w:spacing w:val="-2"/>
        </w:rPr>
        <w:t>1</w:t>
      </w:r>
      <w:r>
        <w:rPr>
          <w:rFonts w:ascii="宋体" w:hAnsi="宋体" w:cs="宋体" w:eastAsia="宋体" w:hint="default"/>
          <w:spacing w:val="-2"/>
        </w:rPr>
        <w:t>、报告期末股东数量和持股情况</w:t>
        <w:tab/>
      </w:r>
      <w:r>
        <w:rPr>
          <w:rFonts w:ascii="宋体" w:hAnsi="宋体" w:cs="宋体" w:eastAsia="宋体" w:hint="default"/>
          <w:spacing w:val="-4"/>
          <w:sz w:val="28"/>
          <w:szCs w:val="28"/>
        </w:rPr>
        <w:t>(</w:t>
      </w:r>
      <w:r>
        <w:rPr>
          <w:rFonts w:ascii="宋体" w:hAnsi="宋体" w:cs="宋体" w:eastAsia="宋体" w:hint="default"/>
          <w:spacing w:val="-4"/>
        </w:rPr>
        <w:t>单位：股</w:t>
      </w:r>
      <w:r>
        <w:rPr>
          <w:rFonts w:ascii="宋体" w:hAnsi="宋体" w:cs="宋体" w:eastAsia="宋体" w:hint="default"/>
          <w:spacing w:val="-4"/>
        </w:rPr>
        <w:t>)</w:t>
      </w:r>
    </w:p>
    <w:p>
      <w:pPr>
        <w:spacing w:after="0" w:line="356" w:lineRule="exact"/>
        <w:jc w:val="left"/>
        <w:rPr>
          <w:rFonts w:ascii="宋体" w:hAnsi="宋体" w:cs="宋体" w:eastAsia="宋体" w:hint="default"/>
        </w:rPr>
        <w:sectPr>
          <w:headerReference w:type="default" r:id="rId15"/>
          <w:pgSz w:w="11900" w:h="16850"/>
          <w:pgMar w:header="742" w:footer="845" w:top="960" w:bottom="1040" w:left="1240" w:right="0"/>
        </w:sectPr>
      </w:pPr>
    </w:p>
    <w:tbl>
      <w:tblPr>
        <w:tblW w:w="0" w:type="auto"/>
        <w:jc w:val="left"/>
        <w:tblInd w:w="116" w:type="dxa"/>
        <w:tblLayout w:type="fixed"/>
        <w:tblCellMar>
          <w:top w:w="0" w:type="dxa"/>
          <w:left w:w="0" w:type="dxa"/>
          <w:bottom w:w="0" w:type="dxa"/>
          <w:right w:w="0" w:type="dxa"/>
        </w:tblCellMar>
        <w:tblLook w:val="01E0"/>
      </w:tblPr>
      <w:tblGrid>
        <w:gridCol w:w="3378"/>
        <w:gridCol w:w="127"/>
        <w:gridCol w:w="847"/>
        <w:gridCol w:w="444"/>
        <w:gridCol w:w="812"/>
        <w:gridCol w:w="1370"/>
        <w:gridCol w:w="625"/>
        <w:gridCol w:w="977"/>
        <w:gridCol w:w="1284"/>
      </w:tblGrid>
      <w:tr>
        <w:trPr>
          <w:trHeight w:val="290" w:hRule="exact"/>
        </w:trPr>
        <w:tc>
          <w:tcPr>
            <w:tcW w:w="3505" w:type="dxa"/>
            <w:gridSpan w:val="2"/>
            <w:tcBorders>
              <w:top w:val="single" w:sz="6" w:space="0" w:color="000000"/>
              <w:left w:val="single" w:sz="4" w:space="0" w:color="000000"/>
              <w:bottom w:val="single" w:sz="4" w:space="0" w:color="000000"/>
              <w:right w:val="single" w:sz="4" w:space="0" w:color="000000"/>
            </w:tcBorders>
          </w:tcPr>
          <w:p>
            <w:pPr>
              <w:pStyle w:val="TableParagraph"/>
              <w:spacing w:line="246" w:lineRule="exact"/>
              <w:ind w:left="312" w:right="0"/>
              <w:jc w:val="left"/>
              <w:rPr>
                <w:rFonts w:ascii="宋体" w:hAnsi="宋体" w:cs="宋体" w:eastAsia="宋体" w:hint="default"/>
                <w:sz w:val="21"/>
                <w:szCs w:val="21"/>
              </w:rPr>
            </w:pPr>
            <w:r>
              <w:rPr>
                <w:rFonts w:ascii="宋体" w:hAnsi="宋体" w:cs="宋体" w:eastAsia="宋体" w:hint="default"/>
                <w:sz w:val="21"/>
                <w:szCs w:val="21"/>
              </w:rPr>
              <w:t>股东总数</w:t>
            </w:r>
          </w:p>
        </w:tc>
        <w:tc>
          <w:tcPr>
            <w:tcW w:w="6359" w:type="dxa"/>
            <w:gridSpan w:val="7"/>
            <w:tcBorders>
              <w:top w:val="single" w:sz="6"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42,274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户</w:t>
            </w:r>
          </w:p>
        </w:tc>
      </w:tr>
      <w:tr>
        <w:trPr>
          <w:trHeight w:val="281" w:hRule="exact"/>
        </w:trPr>
        <w:tc>
          <w:tcPr>
            <w:tcW w:w="9864" w:type="dxa"/>
            <w:gridSpan w:val="9"/>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名股东持股情况</w:t>
            </w:r>
          </w:p>
        </w:tc>
      </w:tr>
      <w:tr>
        <w:trPr>
          <w:trHeight w:val="512"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83" w:right="0"/>
              <w:jc w:val="left"/>
              <w:rPr>
                <w:rFonts w:ascii="宋体" w:hAnsi="宋体" w:cs="宋体" w:eastAsia="宋体" w:hint="default"/>
                <w:sz w:val="21"/>
                <w:szCs w:val="21"/>
              </w:rPr>
            </w:pPr>
            <w:r>
              <w:rPr>
                <w:rFonts w:ascii="宋体" w:hAnsi="宋体" w:cs="宋体" w:eastAsia="宋体" w:hint="default"/>
                <w:sz w:val="21"/>
                <w:szCs w:val="21"/>
              </w:rPr>
              <w:t>股东性质</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
              <w:ind w:left="137" w:right="134" w:firstLine="52"/>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sz w:val="21"/>
                <w:szCs w:val="21"/>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259"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
              <w:ind w:left="268" w:right="161" w:hanging="104"/>
              <w:jc w:val="left"/>
              <w:rPr>
                <w:rFonts w:ascii="宋体" w:hAnsi="宋体" w:cs="宋体" w:eastAsia="宋体" w:hint="default"/>
                <w:sz w:val="21"/>
                <w:szCs w:val="21"/>
              </w:rPr>
            </w:pPr>
            <w:r>
              <w:rPr>
                <w:rFonts w:ascii="宋体" w:hAnsi="宋体" w:cs="宋体" w:eastAsia="宋体" w:hint="default"/>
                <w:sz w:val="21"/>
                <w:szCs w:val="21"/>
              </w:rPr>
              <w:t>持有有限售条</w:t>
            </w:r>
            <w:r>
              <w:rPr>
                <w:rFonts w:ascii="宋体" w:hAnsi="宋体" w:cs="宋体" w:eastAsia="宋体" w:hint="default"/>
                <w:w w:val="100"/>
                <w:sz w:val="21"/>
                <w:szCs w:val="21"/>
              </w:rPr>
              <w:t> </w:t>
            </w:r>
            <w:r>
              <w:rPr>
                <w:rFonts w:ascii="宋体" w:hAnsi="宋体" w:cs="宋体" w:eastAsia="宋体" w:hint="default"/>
                <w:sz w:val="21"/>
                <w:szCs w:val="21"/>
              </w:rPr>
              <w:t>件股份数量</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2"/>
              <w:ind w:left="108" w:right="111"/>
              <w:jc w:val="left"/>
              <w:rPr>
                <w:rFonts w:ascii="宋体" w:hAnsi="宋体" w:cs="宋体" w:eastAsia="宋体" w:hint="default"/>
                <w:sz w:val="21"/>
                <w:szCs w:val="21"/>
              </w:rPr>
            </w:pPr>
            <w:r>
              <w:rPr>
                <w:rFonts w:ascii="宋体" w:hAnsi="宋体" w:cs="宋体" w:eastAsia="宋体" w:hint="default"/>
                <w:sz w:val="21"/>
                <w:szCs w:val="21"/>
              </w:rPr>
              <w:t>质押或冻结</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的股份数量</w:t>
            </w:r>
          </w:p>
        </w:tc>
      </w:tr>
      <w:tr>
        <w:trPr>
          <w:trHeight w:val="370"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center"/>
              <w:rPr>
                <w:rFonts w:ascii="宋体" w:hAnsi="宋体" w:cs="宋体" w:eastAsia="宋体" w:hint="default"/>
                <w:sz w:val="21"/>
                <w:szCs w:val="21"/>
              </w:rPr>
            </w:pPr>
            <w:r>
              <w:rPr>
                <w:rFonts w:ascii="宋体" w:hAnsi="宋体" w:cs="宋体" w:eastAsia="宋体" w:hint="default"/>
                <w:sz w:val="21"/>
                <w:szCs w:val="21"/>
              </w:rPr>
              <w:t>石家庄常山纺织集团有限责任公司</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77" w:right="0"/>
              <w:jc w:val="left"/>
              <w:rPr>
                <w:rFonts w:ascii="宋体" w:hAnsi="宋体" w:cs="宋体" w:eastAsia="宋体" w:hint="default"/>
                <w:sz w:val="21"/>
                <w:szCs w:val="21"/>
              </w:rPr>
            </w:pPr>
            <w:r>
              <w:rPr>
                <w:rFonts w:ascii="宋体" w:hAnsi="宋体" w:cs="宋体" w:eastAsia="宋体" w:hint="default"/>
                <w:sz w:val="21"/>
                <w:szCs w:val="21"/>
              </w:rPr>
              <w:t>国有法人股</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z w:val="21"/>
              </w:rPr>
              <w:t>48.06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5" w:right="0"/>
              <w:jc w:val="left"/>
              <w:rPr>
                <w:rFonts w:ascii="Times New Roman" w:hAnsi="Times New Roman" w:cs="Times New Roman" w:eastAsia="Times New Roman" w:hint="default"/>
                <w:sz w:val="21"/>
                <w:szCs w:val="21"/>
              </w:rPr>
            </w:pPr>
            <w:r>
              <w:rPr>
                <w:rFonts w:ascii="Times New Roman"/>
                <w:sz w:val="21"/>
              </w:rPr>
              <w:t>345,514,011</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Times New Roman" w:hAnsi="Times New Roman" w:cs="Times New Roman" w:eastAsia="Times New Roman" w:hint="default"/>
                <w:sz w:val="21"/>
                <w:szCs w:val="21"/>
              </w:rPr>
            </w:pPr>
            <w:r>
              <w:rPr>
                <w:rFonts w:ascii="Times New Roman"/>
                <w:spacing w:val="-1"/>
                <w:sz w:val="21"/>
              </w:rPr>
              <w:t>25,000,000</w:t>
            </w:r>
          </w:p>
        </w:tc>
      </w:tr>
      <w:tr>
        <w:trPr>
          <w:trHeight w:val="554"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国泰君安－光大－国泰君安明星价</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值股票集合资产管理计划</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法人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0.96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6,896,086</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684"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684" w:right="0" w:hanging="685"/>
              <w:jc w:val="left"/>
              <w:rPr>
                <w:rFonts w:ascii="宋体" w:hAnsi="宋体" w:cs="宋体" w:eastAsia="宋体" w:hint="default"/>
                <w:sz w:val="21"/>
                <w:szCs w:val="21"/>
              </w:rPr>
            </w:pPr>
            <w:r>
              <w:rPr>
                <w:rFonts w:ascii="宋体" w:hAnsi="宋体" w:cs="宋体" w:eastAsia="宋体" w:hint="default"/>
                <w:spacing w:val="-2"/>
                <w:sz w:val="21"/>
                <w:szCs w:val="21"/>
              </w:rPr>
              <w:t>国泰君安－光大－国泰君安君亨富利</w:t>
            </w:r>
            <w:r>
              <w:rPr>
                <w:rFonts w:ascii="宋体" w:hAnsi="宋体" w:cs="宋体" w:eastAsia="宋体" w:hint="default"/>
                <w:spacing w:val="-72"/>
                <w:sz w:val="21"/>
                <w:szCs w:val="21"/>
              </w:rPr>
              <w:t> </w:t>
            </w:r>
            <w:r>
              <w:rPr>
                <w:rFonts w:ascii="宋体" w:hAnsi="宋体" w:cs="宋体" w:eastAsia="宋体" w:hint="default"/>
                <w:spacing w:val="-72"/>
                <w:sz w:val="21"/>
                <w:szCs w:val="21"/>
              </w:rPr>
            </w:r>
            <w:r>
              <w:rPr>
                <w:rFonts w:ascii="宋体" w:hAnsi="宋体" w:cs="宋体" w:eastAsia="宋体" w:hint="default"/>
                <w:sz w:val="21"/>
                <w:szCs w:val="21"/>
              </w:rPr>
              <w:t>股票集合资产管理计划</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494" w:right="175" w:hanging="317"/>
              <w:jc w:val="left"/>
              <w:rPr>
                <w:rFonts w:ascii="宋体" w:hAnsi="宋体" w:cs="宋体" w:eastAsia="宋体" w:hint="default"/>
                <w:sz w:val="21"/>
                <w:szCs w:val="21"/>
              </w:rPr>
            </w:pPr>
            <w:r>
              <w:rPr>
                <w:rFonts w:ascii="宋体" w:hAnsi="宋体" w:cs="宋体" w:eastAsia="宋体" w:hint="default"/>
                <w:sz w:val="21"/>
                <w:szCs w:val="21"/>
              </w:rPr>
              <w:t>境内非国有</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法人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0.81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5,846,299</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341"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苏志刚</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7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1"/>
              <w:jc w:val="right"/>
              <w:rPr>
                <w:rFonts w:ascii="Times New Roman" w:hAnsi="Times New Roman" w:cs="Times New Roman" w:eastAsia="Times New Roman" w:hint="default"/>
                <w:sz w:val="21"/>
                <w:szCs w:val="21"/>
              </w:rPr>
            </w:pPr>
            <w:r>
              <w:rPr>
                <w:rFonts w:ascii="Times New Roman"/>
                <w:sz w:val="21"/>
              </w:rPr>
              <w:t>0.55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3,940,803</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430"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right="0"/>
              <w:jc w:val="center"/>
              <w:rPr>
                <w:rFonts w:ascii="宋体" w:hAnsi="宋体" w:cs="宋体" w:eastAsia="宋体" w:hint="default"/>
                <w:sz w:val="21"/>
                <w:szCs w:val="21"/>
              </w:rPr>
            </w:pPr>
            <w:r>
              <w:rPr>
                <w:rFonts w:ascii="宋体" w:hAnsi="宋体" w:cs="宋体" w:eastAsia="宋体" w:hint="default"/>
                <w:sz w:val="21"/>
                <w:szCs w:val="21"/>
              </w:rPr>
              <w:t>赵珍</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7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1"/>
                <w:szCs w:val="21"/>
              </w:rPr>
            </w:pPr>
            <w:r>
              <w:rPr>
                <w:rFonts w:ascii="Times New Roman"/>
                <w:sz w:val="21"/>
              </w:rPr>
              <w:t>0.48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8"/>
              <w:jc w:val="right"/>
              <w:rPr>
                <w:rFonts w:ascii="Times New Roman" w:hAnsi="Times New Roman" w:cs="Times New Roman" w:eastAsia="Times New Roman" w:hint="default"/>
                <w:sz w:val="21"/>
                <w:szCs w:val="21"/>
              </w:rPr>
            </w:pPr>
            <w:r>
              <w:rPr>
                <w:rFonts w:ascii="Times New Roman"/>
                <w:spacing w:val="-1"/>
                <w:sz w:val="21"/>
              </w:rPr>
              <w:t>3,440,317</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617"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
              <w:jc w:val="center"/>
              <w:rPr>
                <w:rFonts w:ascii="宋体" w:hAnsi="宋体" w:cs="宋体" w:eastAsia="宋体" w:hint="default"/>
                <w:sz w:val="21"/>
                <w:szCs w:val="21"/>
              </w:rPr>
            </w:pPr>
            <w:r>
              <w:rPr>
                <w:rFonts w:ascii="宋体" w:hAnsi="宋体" w:cs="宋体" w:eastAsia="宋体" w:hint="default"/>
                <w:sz w:val="21"/>
                <w:szCs w:val="21"/>
              </w:rPr>
              <w:t>安徽国光投资顾问有限公司</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法人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1"/>
              <w:jc w:val="right"/>
              <w:rPr>
                <w:rFonts w:ascii="Times New Roman" w:hAnsi="Times New Roman" w:cs="Times New Roman" w:eastAsia="Times New Roman" w:hint="default"/>
                <w:sz w:val="21"/>
                <w:szCs w:val="21"/>
              </w:rPr>
            </w:pPr>
            <w:r>
              <w:rPr>
                <w:rFonts w:ascii="Times New Roman"/>
                <w:sz w:val="21"/>
              </w:rPr>
              <w:t>0.29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98"/>
              <w:jc w:val="right"/>
              <w:rPr>
                <w:rFonts w:ascii="Times New Roman" w:hAnsi="Times New Roman" w:cs="Times New Roman" w:eastAsia="Times New Roman" w:hint="default"/>
                <w:sz w:val="21"/>
                <w:szCs w:val="21"/>
              </w:rPr>
            </w:pPr>
            <w:r>
              <w:rPr>
                <w:rFonts w:ascii="Times New Roman"/>
                <w:spacing w:val="-1"/>
                <w:sz w:val="21"/>
              </w:rPr>
              <w:t>2,099,010</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1"/>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293"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hAnsi="宋体" w:cs="宋体" w:eastAsia="宋体" w:hint="default"/>
                <w:sz w:val="21"/>
                <w:szCs w:val="21"/>
              </w:rPr>
              <w:t>陈炎标</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sz w:val="21"/>
              </w:rPr>
              <w:t>0.29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98"/>
              <w:jc w:val="right"/>
              <w:rPr>
                <w:rFonts w:ascii="Times New Roman" w:hAnsi="Times New Roman" w:cs="Times New Roman" w:eastAsia="Times New Roman" w:hint="default"/>
                <w:sz w:val="21"/>
                <w:szCs w:val="21"/>
              </w:rPr>
            </w:pPr>
            <w:r>
              <w:rPr>
                <w:rFonts w:ascii="Times New Roman"/>
                <w:spacing w:val="-1"/>
                <w:sz w:val="21"/>
              </w:rPr>
              <w:t>2,085,058</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1"/>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554"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center"/>
              <w:rPr>
                <w:rFonts w:ascii="宋体" w:hAnsi="宋体" w:cs="宋体" w:eastAsia="宋体" w:hint="default"/>
                <w:sz w:val="21"/>
                <w:szCs w:val="21"/>
              </w:rPr>
            </w:pPr>
            <w:r>
              <w:rPr>
                <w:rFonts w:ascii="宋体" w:hAnsi="宋体" w:cs="宋体" w:eastAsia="宋体" w:hint="default"/>
                <w:sz w:val="21"/>
                <w:szCs w:val="21"/>
              </w:rPr>
              <w:t>北京高华证券有限责任公司</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境内非国有</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法人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z w:val="21"/>
              </w:rPr>
              <w:t>0.24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1,699,858</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281"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楼俊英</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z w:val="21"/>
              </w:rPr>
              <w:t>0.23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1,677,730</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33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张洁</w:t>
            </w:r>
          </w:p>
        </w:tc>
        <w:tc>
          <w:tcPr>
            <w:tcW w:w="14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7" w:right="0"/>
              <w:jc w:val="left"/>
              <w:rPr>
                <w:rFonts w:ascii="宋体" w:hAnsi="宋体" w:cs="宋体" w:eastAsia="宋体" w:hint="default"/>
                <w:sz w:val="21"/>
                <w:szCs w:val="21"/>
              </w:rPr>
            </w:pPr>
            <w:r>
              <w:rPr>
                <w:rFonts w:ascii="宋体" w:hAnsi="宋体" w:cs="宋体" w:eastAsia="宋体" w:hint="default"/>
                <w:sz w:val="21"/>
                <w:szCs w:val="21"/>
              </w:rPr>
              <w:t>境内自然人</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sz w:val="21"/>
              </w:rPr>
              <w:t>0.22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98"/>
              <w:jc w:val="right"/>
              <w:rPr>
                <w:rFonts w:ascii="Times New Roman" w:hAnsi="Times New Roman" w:cs="Times New Roman" w:eastAsia="Times New Roman" w:hint="default"/>
                <w:sz w:val="21"/>
                <w:szCs w:val="21"/>
              </w:rPr>
            </w:pPr>
            <w:r>
              <w:rPr>
                <w:rFonts w:ascii="Times New Roman"/>
                <w:spacing w:val="-1"/>
                <w:sz w:val="21"/>
              </w:rPr>
              <w:t>1,553,072</w:t>
            </w:r>
          </w:p>
        </w:tc>
        <w:tc>
          <w:tcPr>
            <w:tcW w:w="16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1"/>
              <w:jc w:val="right"/>
              <w:rPr>
                <w:rFonts w:ascii="Times New Roman" w:hAnsi="Times New Roman" w:cs="Times New Roman" w:eastAsia="Times New Roman" w:hint="default"/>
                <w:sz w:val="21"/>
                <w:szCs w:val="21"/>
              </w:rPr>
            </w:pPr>
            <w:r>
              <w:rPr>
                <w:rFonts w:ascii="Times New Roman"/>
                <w:w w:val="100"/>
                <w:sz w:val="21"/>
              </w:rPr>
              <w:t>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03"/>
              <w:jc w:val="right"/>
              <w:rPr>
                <w:rFonts w:ascii="Times New Roman" w:hAnsi="Times New Roman" w:cs="Times New Roman" w:eastAsia="Times New Roman" w:hint="default"/>
                <w:sz w:val="21"/>
                <w:szCs w:val="21"/>
              </w:rPr>
            </w:pPr>
            <w:r>
              <w:rPr>
                <w:rFonts w:ascii="Times New Roman"/>
                <w:w w:val="100"/>
                <w:sz w:val="21"/>
              </w:rPr>
              <w:t>0</w:t>
            </w:r>
          </w:p>
        </w:tc>
      </w:tr>
      <w:tr>
        <w:trPr>
          <w:trHeight w:val="283" w:hRule="exact"/>
        </w:trPr>
        <w:tc>
          <w:tcPr>
            <w:tcW w:w="9864" w:type="dxa"/>
            <w:gridSpan w:val="9"/>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312" w:right="0"/>
              <w:jc w:val="left"/>
              <w:rPr>
                <w:rFonts w:ascii="宋体" w:hAnsi="宋体" w:cs="宋体" w:eastAsia="宋体" w:hint="default"/>
                <w:sz w:val="21"/>
                <w:szCs w:val="21"/>
              </w:rPr>
            </w:pPr>
            <w:r>
              <w:rPr>
                <w:rFonts w:ascii="宋体" w:hAnsi="宋体" w:cs="宋体" w:eastAsia="宋体" w:hint="default"/>
                <w:sz w:val="21"/>
                <w:szCs w:val="21"/>
              </w:rPr>
              <w:t>前</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名无限售条件股东持股情况</w:t>
            </w:r>
          </w:p>
        </w:tc>
      </w:tr>
      <w:tr>
        <w:trPr>
          <w:trHeight w:val="281" w:hRule="exact"/>
        </w:trPr>
        <w:tc>
          <w:tcPr>
            <w:tcW w:w="43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32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股份种类</w:t>
            </w:r>
          </w:p>
        </w:tc>
      </w:tr>
      <w:tr>
        <w:trPr>
          <w:trHeight w:val="341" w:hRule="exact"/>
        </w:trPr>
        <w:tc>
          <w:tcPr>
            <w:tcW w:w="43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593" w:right="0"/>
              <w:jc w:val="left"/>
              <w:rPr>
                <w:rFonts w:ascii="宋体" w:hAnsi="宋体" w:cs="宋体" w:eastAsia="宋体" w:hint="default"/>
                <w:sz w:val="21"/>
                <w:szCs w:val="21"/>
              </w:rPr>
            </w:pPr>
            <w:r>
              <w:rPr>
                <w:rFonts w:ascii="宋体" w:hAnsi="宋体" w:cs="宋体" w:eastAsia="宋体" w:hint="default"/>
                <w:sz w:val="21"/>
                <w:szCs w:val="21"/>
              </w:rPr>
              <w:t>石家庄常山纺织集团有限责任公司</w:t>
            </w:r>
          </w:p>
        </w:tc>
        <w:tc>
          <w:tcPr>
            <w:tcW w:w="32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2095" w:right="0"/>
              <w:jc w:val="left"/>
              <w:rPr>
                <w:rFonts w:ascii="Times New Roman" w:hAnsi="Times New Roman" w:cs="Times New Roman" w:eastAsia="Times New Roman" w:hint="default"/>
                <w:sz w:val="21"/>
                <w:szCs w:val="21"/>
              </w:rPr>
            </w:pPr>
            <w:r>
              <w:rPr>
                <w:rFonts w:ascii="Times New Roman"/>
                <w:sz w:val="21"/>
              </w:rPr>
              <w:t>345,514,011</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r>
      <w:tr>
        <w:trPr>
          <w:trHeight w:val="718" w:hRule="exact"/>
        </w:trPr>
        <w:tc>
          <w:tcPr>
            <w:tcW w:w="43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433" w:right="173" w:hanging="1261"/>
              <w:jc w:val="left"/>
              <w:rPr>
                <w:rFonts w:ascii="宋体" w:hAnsi="宋体" w:cs="宋体" w:eastAsia="宋体" w:hint="default"/>
                <w:sz w:val="21"/>
                <w:szCs w:val="21"/>
              </w:rPr>
            </w:pPr>
            <w:r>
              <w:rPr>
                <w:rFonts w:ascii="宋体" w:hAnsi="宋体" w:cs="宋体" w:eastAsia="宋体" w:hint="default"/>
                <w:spacing w:val="-2"/>
                <w:sz w:val="21"/>
                <w:szCs w:val="21"/>
              </w:rPr>
              <w:t>国泰君安－光大－国泰君安明星价值股票集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合资产管理计划</w:t>
            </w:r>
          </w:p>
        </w:tc>
        <w:tc>
          <w:tcPr>
            <w:tcW w:w="32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6,896,086</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8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r>
      <w:tr>
        <w:trPr>
          <w:trHeight w:val="620" w:hRule="exact"/>
        </w:trPr>
        <w:tc>
          <w:tcPr>
            <w:tcW w:w="43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2" w:lineRule="exact" w:before="27"/>
              <w:ind w:left="1591" w:right="69" w:hanging="1525"/>
              <w:jc w:val="left"/>
              <w:rPr>
                <w:rFonts w:ascii="宋体" w:hAnsi="宋体" w:cs="宋体" w:eastAsia="宋体" w:hint="default"/>
                <w:sz w:val="21"/>
                <w:szCs w:val="21"/>
              </w:rPr>
            </w:pPr>
            <w:r>
              <w:rPr>
                <w:rFonts w:ascii="宋体" w:hAnsi="宋体" w:cs="宋体" w:eastAsia="宋体" w:hint="default"/>
                <w:spacing w:val="-2"/>
                <w:sz w:val="21"/>
                <w:szCs w:val="21"/>
              </w:rPr>
              <w:t>国泰君安－光大－国泰君安君亨富利股票集合</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资产管理计划</w:t>
            </w:r>
          </w:p>
        </w:tc>
        <w:tc>
          <w:tcPr>
            <w:tcW w:w="32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99"/>
              <w:jc w:val="right"/>
              <w:rPr>
                <w:rFonts w:ascii="Times New Roman" w:hAnsi="Times New Roman" w:cs="Times New Roman" w:eastAsia="Times New Roman" w:hint="default"/>
                <w:sz w:val="21"/>
                <w:szCs w:val="21"/>
              </w:rPr>
            </w:pPr>
            <w:r>
              <w:rPr>
                <w:rFonts w:ascii="Times New Roman"/>
                <w:spacing w:val="-1"/>
                <w:sz w:val="21"/>
              </w:rPr>
              <w:t>5,846,299</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r>
      <w:tr>
        <w:trPr>
          <w:trHeight w:val="355" w:hRule="exact"/>
        </w:trPr>
        <w:tc>
          <w:tcPr>
            <w:tcW w:w="43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宋体" w:hAnsi="宋体" w:cs="宋体" w:eastAsia="宋体" w:hint="default"/>
                <w:sz w:val="21"/>
                <w:szCs w:val="21"/>
              </w:rPr>
              <w:t>苏志刚</w:t>
            </w:r>
          </w:p>
        </w:tc>
        <w:tc>
          <w:tcPr>
            <w:tcW w:w="32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99"/>
              <w:jc w:val="right"/>
              <w:rPr>
                <w:rFonts w:ascii="Times New Roman" w:hAnsi="Times New Roman" w:cs="Times New Roman" w:eastAsia="Times New Roman" w:hint="default"/>
                <w:sz w:val="21"/>
                <w:szCs w:val="21"/>
              </w:rPr>
            </w:pPr>
            <w:r>
              <w:rPr>
                <w:rFonts w:ascii="Times New Roman"/>
                <w:spacing w:val="-1"/>
                <w:sz w:val="21"/>
              </w:rPr>
              <w:t>3,940,803</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r>
      <w:tr>
        <w:trPr>
          <w:trHeight w:val="708" w:hRule="exact"/>
        </w:trPr>
        <w:tc>
          <w:tcPr>
            <w:tcW w:w="43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宋体" w:hAnsi="宋体" w:cs="宋体" w:eastAsia="宋体" w:hint="default"/>
                <w:sz w:val="21"/>
                <w:szCs w:val="21"/>
              </w:rPr>
              <w:t>赵珍</w:t>
            </w:r>
          </w:p>
        </w:tc>
        <w:tc>
          <w:tcPr>
            <w:tcW w:w="32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3,440,317</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r>
      <w:tr>
        <w:trPr>
          <w:trHeight w:val="341" w:hRule="exact"/>
        </w:trPr>
        <w:tc>
          <w:tcPr>
            <w:tcW w:w="43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07" w:right="0"/>
              <w:jc w:val="left"/>
              <w:rPr>
                <w:rFonts w:ascii="宋体" w:hAnsi="宋体" w:cs="宋体" w:eastAsia="宋体" w:hint="default"/>
                <w:sz w:val="21"/>
                <w:szCs w:val="21"/>
              </w:rPr>
            </w:pPr>
            <w:r>
              <w:rPr>
                <w:rFonts w:ascii="宋体" w:hAnsi="宋体" w:cs="宋体" w:eastAsia="宋体" w:hint="default"/>
                <w:sz w:val="21"/>
                <w:szCs w:val="21"/>
              </w:rPr>
              <w:t>安徽国光投资顾问有限公司</w:t>
            </w:r>
          </w:p>
        </w:tc>
        <w:tc>
          <w:tcPr>
            <w:tcW w:w="32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pacing w:val="-1"/>
                <w:sz w:val="21"/>
              </w:rPr>
              <w:t>2,099,010</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r>
      <w:tr>
        <w:trPr>
          <w:trHeight w:val="607" w:hRule="exact"/>
        </w:trPr>
        <w:tc>
          <w:tcPr>
            <w:tcW w:w="43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陈炎标</w:t>
            </w:r>
          </w:p>
        </w:tc>
        <w:tc>
          <w:tcPr>
            <w:tcW w:w="32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99"/>
              <w:jc w:val="right"/>
              <w:rPr>
                <w:rFonts w:ascii="Times New Roman" w:hAnsi="Times New Roman" w:cs="Times New Roman" w:eastAsia="Times New Roman" w:hint="default"/>
                <w:sz w:val="21"/>
                <w:szCs w:val="21"/>
              </w:rPr>
            </w:pPr>
            <w:r>
              <w:rPr>
                <w:rFonts w:ascii="Times New Roman"/>
                <w:spacing w:val="-1"/>
                <w:sz w:val="21"/>
              </w:rPr>
              <w:t>2,085,058</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r>
      <w:tr>
        <w:trPr>
          <w:trHeight w:val="338" w:hRule="exact"/>
        </w:trPr>
        <w:tc>
          <w:tcPr>
            <w:tcW w:w="43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907" w:right="0"/>
              <w:jc w:val="left"/>
              <w:rPr>
                <w:rFonts w:ascii="宋体" w:hAnsi="宋体" w:cs="宋体" w:eastAsia="宋体" w:hint="default"/>
                <w:sz w:val="21"/>
                <w:szCs w:val="21"/>
              </w:rPr>
            </w:pPr>
            <w:r>
              <w:rPr>
                <w:rFonts w:ascii="宋体" w:hAnsi="宋体" w:cs="宋体" w:eastAsia="宋体" w:hint="default"/>
                <w:sz w:val="21"/>
                <w:szCs w:val="21"/>
              </w:rPr>
              <w:t>北京高华证券有限责任公司</w:t>
            </w:r>
          </w:p>
        </w:tc>
        <w:tc>
          <w:tcPr>
            <w:tcW w:w="32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pacing w:val="-1"/>
                <w:sz w:val="21"/>
              </w:rPr>
              <w:t>1,699,858</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r>
      <w:tr>
        <w:trPr>
          <w:trHeight w:val="341" w:hRule="exact"/>
        </w:trPr>
        <w:tc>
          <w:tcPr>
            <w:tcW w:w="43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楼俊英</w:t>
            </w:r>
          </w:p>
        </w:tc>
        <w:tc>
          <w:tcPr>
            <w:tcW w:w="32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pacing w:val="-1"/>
                <w:sz w:val="21"/>
              </w:rPr>
              <w:t>1,677,730</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88"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r>
      <w:tr>
        <w:trPr>
          <w:trHeight w:val="341" w:hRule="exact"/>
        </w:trPr>
        <w:tc>
          <w:tcPr>
            <w:tcW w:w="43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0"/>
              <w:jc w:val="center"/>
              <w:rPr>
                <w:rFonts w:ascii="宋体" w:hAnsi="宋体" w:cs="宋体" w:eastAsia="宋体" w:hint="default"/>
                <w:sz w:val="21"/>
                <w:szCs w:val="21"/>
              </w:rPr>
            </w:pPr>
            <w:r>
              <w:rPr>
                <w:rFonts w:ascii="宋体" w:hAnsi="宋体" w:cs="宋体" w:eastAsia="宋体" w:hint="default"/>
                <w:sz w:val="21"/>
                <w:szCs w:val="21"/>
              </w:rPr>
              <w:t>张洁</w:t>
            </w:r>
          </w:p>
        </w:tc>
        <w:tc>
          <w:tcPr>
            <w:tcW w:w="325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right="99"/>
              <w:jc w:val="right"/>
              <w:rPr>
                <w:rFonts w:ascii="Times New Roman" w:hAnsi="Times New Roman" w:cs="Times New Roman" w:eastAsia="Times New Roman" w:hint="default"/>
                <w:sz w:val="21"/>
                <w:szCs w:val="21"/>
              </w:rPr>
            </w:pPr>
            <w:r>
              <w:rPr>
                <w:rFonts w:ascii="Times New Roman"/>
                <w:spacing w:val="-1"/>
                <w:sz w:val="21"/>
              </w:rPr>
              <w:t>1,553,072</w:t>
            </w:r>
          </w:p>
        </w:tc>
        <w:tc>
          <w:tcPr>
            <w:tcW w:w="22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exact"/>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股</w:t>
            </w:r>
          </w:p>
        </w:tc>
      </w:tr>
      <w:tr>
        <w:trPr>
          <w:trHeight w:val="1371" w:hRule="exact"/>
        </w:trPr>
        <w:tc>
          <w:tcPr>
            <w:tcW w:w="43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5512" w:type="dxa"/>
            <w:gridSpan w:val="6"/>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前十名流通股东中“国泰君安—光大—国泰君安明星价值</w:t>
            </w:r>
          </w:p>
          <w:p>
            <w:pPr>
              <w:pStyle w:val="TableParagraph"/>
              <w:spacing w:line="237" w:lineRule="auto"/>
              <w:ind w:left="103" w:right="99"/>
              <w:jc w:val="both"/>
              <w:rPr>
                <w:rFonts w:ascii="宋体" w:hAnsi="宋体" w:cs="宋体" w:eastAsia="宋体" w:hint="default"/>
                <w:sz w:val="21"/>
                <w:szCs w:val="21"/>
              </w:rPr>
            </w:pPr>
            <w:r>
              <w:rPr>
                <w:rFonts w:ascii="宋体" w:hAnsi="宋体" w:cs="宋体" w:eastAsia="宋体" w:hint="default"/>
                <w:sz w:val="21"/>
                <w:szCs w:val="21"/>
              </w:rPr>
              <w:t>股票集合资产管理计划”和“国泰君安—光大—国泰君安</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君享富利股票集合资产管理计划”存在关联关系，本公司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未知其他股东之间是否存在关联关系或属于《上市公司股</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东持股变动信息披露管理办法》规定的一致行动人。</w:t>
            </w:r>
          </w:p>
        </w:tc>
      </w:tr>
    </w:tbl>
    <w:p>
      <w:pPr>
        <w:spacing w:line="240" w:lineRule="auto" w:before="0"/>
        <w:rPr>
          <w:rFonts w:ascii="宋体" w:hAnsi="宋体" w:cs="宋体" w:eastAsia="宋体" w:hint="default"/>
          <w:sz w:val="5"/>
          <w:szCs w:val="5"/>
        </w:rPr>
      </w:pPr>
    </w:p>
    <w:p>
      <w:pPr>
        <w:pStyle w:val="BodyText"/>
        <w:spacing w:line="240" w:lineRule="auto" w:before="26"/>
        <w:ind w:left="1564" w:right="190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、代表国家持有股份的单位为石家庄常山纺织集团有限责任公司。</w:t>
      </w:r>
    </w:p>
    <w:p>
      <w:pPr>
        <w:pStyle w:val="BodyText"/>
        <w:spacing w:line="240" w:lineRule="auto" w:before="146"/>
        <w:ind w:left="1526" w:right="1908"/>
        <w:jc w:val="left"/>
        <w:rPr>
          <w:rFonts w:ascii="宋体" w:hAnsi="宋体" w:cs="宋体" w:eastAsia="宋体" w:hint="default"/>
        </w:rPr>
      </w:pPr>
      <w:r>
        <w:rPr>
          <w:rFonts w:ascii="宋体" w:hAnsi="宋体" w:cs="宋体" w:eastAsia="宋体" w:hint="default"/>
        </w:rPr>
        <w:t>（三）公司控股股东及实际控制人情况介绍</w:t>
      </w:r>
    </w:p>
    <w:p>
      <w:pPr>
        <w:pStyle w:val="BodyText"/>
        <w:spacing w:line="240" w:lineRule="auto" w:before="146"/>
        <w:ind w:left="1526" w:right="1908"/>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、控股股东情况</w:t>
      </w:r>
    </w:p>
    <w:p>
      <w:pPr>
        <w:pStyle w:val="BodyText"/>
        <w:spacing w:line="352" w:lineRule="auto" w:before="126"/>
        <w:ind w:left="1089" w:right="1908" w:firstLine="436"/>
        <w:jc w:val="left"/>
        <w:rPr>
          <w:rFonts w:ascii="宋体" w:hAnsi="宋体" w:cs="宋体" w:eastAsia="宋体" w:hint="default"/>
        </w:rPr>
      </w:pPr>
      <w:r>
        <w:rPr>
          <w:rFonts w:ascii="宋体" w:hAnsi="宋体" w:cs="宋体" w:eastAsia="宋体" w:hint="default"/>
          <w:spacing w:val="6"/>
        </w:rPr>
        <w:t>报告期内本公司控股股东无变化，仍为石家庄常山纺织集团有限责任公</w:t>
      </w:r>
      <w:r>
        <w:rPr>
          <w:rFonts w:ascii="宋体" w:hAnsi="宋体" w:cs="宋体" w:eastAsia="宋体" w:hint="default"/>
          <w:spacing w:val="7"/>
        </w:rPr>
        <w:t> </w:t>
      </w:r>
      <w:r>
        <w:rPr>
          <w:rFonts w:ascii="宋体" w:hAnsi="宋体" w:cs="宋体" w:eastAsia="宋体" w:hint="default"/>
        </w:rPr>
        <w:t>司。该公司成立于</w:t>
      </w:r>
      <w:r>
        <w:rPr>
          <w:rFonts w:ascii="宋体" w:hAnsi="宋体" w:cs="宋体" w:eastAsia="宋体" w:hint="default"/>
          <w:spacing w:val="-53"/>
        </w:rPr>
        <w:t> </w:t>
      </w:r>
      <w:r>
        <w:rPr>
          <w:rFonts w:ascii="Times New Roman" w:hAnsi="Times New Roman" w:cs="Times New Roman" w:eastAsia="Times New Roman" w:hint="default"/>
        </w:rPr>
        <w:t>1996</w:t>
      </w:r>
      <w:r>
        <w:rPr>
          <w:rFonts w:ascii="Times New Roman" w:hAnsi="Times New Roman" w:cs="Times New Roman" w:eastAsia="Times New Roman" w:hint="default"/>
          <w:spacing w:val="7"/>
        </w:rPr>
        <w:t> </w:t>
      </w:r>
      <w:r>
        <w:rPr>
          <w:rFonts w:ascii="宋体" w:hAnsi="宋体" w:cs="宋体" w:eastAsia="宋体" w:hint="default"/>
        </w:rPr>
        <w:t>年</w:t>
      </w:r>
      <w:r>
        <w:rPr>
          <w:rFonts w:ascii="宋体" w:hAnsi="宋体" w:cs="宋体" w:eastAsia="宋体" w:hint="default"/>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rFonts w:ascii="宋体" w:hAnsi="宋体" w:cs="宋体" w:eastAsia="宋体" w:hint="default"/>
        </w:rPr>
        <w:t>月</w:t>
      </w:r>
      <w:r>
        <w:rPr>
          <w:rFonts w:ascii="宋体" w:hAnsi="宋体" w:cs="宋体" w:eastAsia="宋体" w:hint="default"/>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rFonts w:ascii="宋体" w:hAnsi="宋体" w:cs="宋体" w:eastAsia="宋体" w:hint="default"/>
        </w:rPr>
        <w:t>日，是河北省石家庄市人民政府实行国有资</w:t>
      </w:r>
    </w:p>
    <w:p>
      <w:pPr>
        <w:spacing w:after="0" w:line="352" w:lineRule="auto"/>
        <w:jc w:val="left"/>
        <w:rPr>
          <w:rFonts w:ascii="宋体" w:hAnsi="宋体" w:cs="宋体" w:eastAsia="宋体" w:hint="default"/>
        </w:rPr>
        <w:sectPr>
          <w:headerReference w:type="default" r:id="rId16"/>
          <w:pgSz w:w="11900" w:h="16850"/>
          <w:pgMar w:header="372" w:footer="845" w:top="1000" w:bottom="1040" w:left="800" w:right="0"/>
        </w:sectPr>
      </w:pPr>
    </w:p>
    <w:p>
      <w:pPr>
        <w:spacing w:line="240" w:lineRule="auto" w:before="5"/>
        <w:rPr>
          <w:rFonts w:ascii="宋体" w:hAnsi="宋体" w:cs="宋体" w:eastAsia="宋体" w:hint="default"/>
          <w:sz w:val="9"/>
          <w:szCs w:val="9"/>
        </w:rPr>
      </w:pPr>
      <w:r>
        <w:rPr/>
        <w:pict>
          <v:shape style="position:absolute;margin-left:493.75pt;margin-top:784.199768pt;width:101.210022pt;height:57.75pt;mso-position-horizontal-relative:page;mso-position-vertical-relative:page;z-index:-587824" type="#_x0000_t75" stroked="false">
            <v:imagedata r:id="rId19" o:title=""/>
          </v:shape>
        </w:pict>
      </w:r>
      <w:r>
        <w:rPr/>
        <w:pict>
          <v:group style="position:absolute;margin-left:92.664001pt;margin-top:18.599977pt;width:407.85pt;height:32.8pt;mso-position-horizontal-relative:page;mso-position-vertical-relative:page;z-index:-587800" coordorigin="1853,372" coordsize="8157,656">
            <v:group style="position:absolute;left:1860;top:1020;width:8143;height:2" coordorigin="1860,1020" coordsize="8143,2">
              <v:shape style="position:absolute;left:1860;top:1020;width:8143;height:2" coordorigin="1860,1020" coordsize="8143,0" path="m1860,1020l10003,1020e" filled="false" stroked="true" strokeweight=".72pt" strokecolor="#000000">
                <v:path arrowok="t"/>
              </v:shape>
              <v:shape style="position:absolute;left:2108;top:372;width:578;height:628" type="#_x0000_t75" stroked="false">
                <v:imagedata r:id="rId7" o:title=""/>
              </v:shape>
            </v:group>
            <w10:wrap type="none"/>
          </v:group>
        </w:pict>
      </w:r>
    </w:p>
    <w:p>
      <w:pPr>
        <w:pStyle w:val="BodyText"/>
        <w:spacing w:line="340" w:lineRule="auto" w:before="26"/>
        <w:ind w:left="1269" w:right="1800"/>
        <w:jc w:val="left"/>
        <w:rPr>
          <w:rFonts w:ascii="宋体" w:hAnsi="宋体" w:cs="宋体" w:eastAsia="宋体" w:hint="default"/>
        </w:rPr>
      </w:pPr>
      <w:r>
        <w:rPr>
          <w:rFonts w:ascii="宋体" w:hAnsi="宋体" w:cs="宋体" w:eastAsia="宋体" w:hint="default"/>
        </w:rPr>
        <w:t>产授权经营的国有独资公司，法定代表人：汤彰明，注册资本</w:t>
      </w:r>
      <w:r>
        <w:rPr>
          <w:rFonts w:ascii="宋体" w:hAnsi="宋体" w:cs="宋体" w:eastAsia="宋体" w:hint="default"/>
          <w:spacing w:val="-59"/>
        </w:rPr>
        <w:t> </w:t>
      </w:r>
      <w:r>
        <w:rPr>
          <w:rFonts w:ascii="Times New Roman" w:hAnsi="Times New Roman" w:cs="Times New Roman" w:eastAsia="Times New Roman" w:hint="default"/>
        </w:rPr>
        <w:t>125,354 </w:t>
      </w:r>
      <w:r>
        <w:rPr>
          <w:rFonts w:ascii="宋体" w:hAnsi="宋体" w:cs="宋体" w:eastAsia="宋体" w:hint="default"/>
        </w:rPr>
        <w:t>万元， </w:t>
      </w:r>
      <w:r>
        <w:rPr>
          <w:rFonts w:ascii="宋体" w:hAnsi="宋体" w:cs="宋体" w:eastAsia="宋体" w:hint="default"/>
          <w:spacing w:val="-6"/>
        </w:rPr>
        <w:t>股权结构为国有独资，出资人为石家庄市国有资产监督管理委员会。经营范围：</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针纺织品开发、制造销售，纺织配件配材加工销售等。</w:t>
      </w:r>
    </w:p>
    <w:p>
      <w:pPr>
        <w:pStyle w:val="BodyText"/>
        <w:spacing w:line="240" w:lineRule="auto" w:before="46"/>
        <w:ind w:left="1706" w:right="1800"/>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、公司与实际控制人之间的产权及控制关系的方框图</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tbl>
      <w:tblPr>
        <w:tblW w:w="0" w:type="auto"/>
        <w:jc w:val="left"/>
        <w:tblInd w:w="3990" w:type="dxa"/>
        <w:tblLayout w:type="fixed"/>
        <w:tblCellMar>
          <w:top w:w="0" w:type="dxa"/>
          <w:left w:w="0" w:type="dxa"/>
          <w:bottom w:w="0" w:type="dxa"/>
          <w:right w:w="0" w:type="dxa"/>
        </w:tblCellMar>
        <w:tblLook w:val="01E0"/>
      </w:tblPr>
      <w:tblGrid>
        <w:gridCol w:w="105"/>
        <w:gridCol w:w="210"/>
        <w:gridCol w:w="1470"/>
        <w:gridCol w:w="1590"/>
        <w:gridCol w:w="210"/>
      </w:tblGrid>
      <w:tr>
        <w:trPr>
          <w:trHeight w:val="468" w:hRule="exact"/>
        </w:trPr>
        <w:tc>
          <w:tcPr>
            <w:tcW w:w="105" w:type="dxa"/>
            <w:tcBorders>
              <w:top w:val="nil" w:sz="6" w:space="0" w:color="auto"/>
              <w:left w:val="nil" w:sz="6" w:space="0" w:color="auto"/>
              <w:bottom w:val="nil" w:sz="6" w:space="0" w:color="auto"/>
              <w:right w:val="single" w:sz="6" w:space="0" w:color="000000"/>
            </w:tcBorders>
          </w:tcPr>
          <w:p>
            <w:pPr/>
          </w:p>
        </w:tc>
        <w:tc>
          <w:tcPr>
            <w:tcW w:w="3480"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42"/>
              <w:ind w:left="144" w:right="0"/>
              <w:jc w:val="left"/>
              <w:rPr>
                <w:rFonts w:ascii="宋体" w:hAnsi="宋体" w:cs="宋体" w:eastAsia="宋体" w:hint="default"/>
                <w:sz w:val="21"/>
                <w:szCs w:val="21"/>
              </w:rPr>
            </w:pPr>
            <w:r>
              <w:rPr>
                <w:rFonts w:ascii="宋体" w:hAnsi="宋体" w:cs="宋体" w:eastAsia="宋体" w:hint="default"/>
                <w:sz w:val="21"/>
                <w:szCs w:val="21"/>
              </w:rPr>
              <w:t>石家庄市国有资产监督管理委员会</w:t>
            </w:r>
          </w:p>
        </w:tc>
      </w:tr>
      <w:tr>
        <w:trPr>
          <w:trHeight w:val="460" w:hRule="exact"/>
        </w:trPr>
        <w:tc>
          <w:tcPr>
            <w:tcW w:w="1785" w:type="dxa"/>
            <w:gridSpan w:val="3"/>
            <w:tcBorders>
              <w:top w:val="single" w:sz="6" w:space="0" w:color="000000"/>
              <w:left w:val="nil" w:sz="6" w:space="0" w:color="auto"/>
              <w:bottom w:val="single" w:sz="6" w:space="0" w:color="000000"/>
              <w:right w:val="single" w:sz="6" w:space="0" w:color="000000"/>
            </w:tcBorders>
          </w:tcPr>
          <w:p>
            <w:pPr/>
          </w:p>
        </w:tc>
        <w:tc>
          <w:tcPr>
            <w:tcW w:w="1800" w:type="dxa"/>
            <w:gridSpan w:val="2"/>
            <w:tcBorders>
              <w:top w:val="single" w:sz="6" w:space="0" w:color="000000"/>
              <w:left w:val="single" w:sz="6" w:space="0" w:color="000000"/>
              <w:bottom w:val="single" w:sz="6" w:space="0" w:color="000000"/>
              <w:right w:val="nil" w:sz="6" w:space="0" w:color="auto"/>
            </w:tcBorders>
          </w:tcPr>
          <w:p>
            <w:pPr>
              <w:pStyle w:val="TableParagraph"/>
              <w:spacing w:line="240" w:lineRule="auto" w:before="106"/>
              <w:ind w:left="116" w:right="0"/>
              <w:jc w:val="left"/>
              <w:rPr>
                <w:rFonts w:ascii="Times New Roman" w:hAnsi="Times New Roman" w:cs="Times New Roman" w:eastAsia="Times New Roman" w:hint="default"/>
                <w:sz w:val="24"/>
                <w:szCs w:val="24"/>
              </w:rPr>
            </w:pPr>
            <w:r>
              <w:rPr>
                <w:rFonts w:ascii="Times New Roman"/>
                <w:sz w:val="24"/>
              </w:rPr>
              <w:t>100%</w:t>
            </w:r>
          </w:p>
        </w:tc>
      </w:tr>
      <w:tr>
        <w:trPr>
          <w:trHeight w:val="468" w:hRule="exact"/>
        </w:trPr>
        <w:tc>
          <w:tcPr>
            <w:tcW w:w="35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46" w:right="0"/>
              <w:jc w:val="left"/>
              <w:rPr>
                <w:rFonts w:ascii="宋体" w:hAnsi="宋体" w:cs="宋体" w:eastAsia="宋体" w:hint="default"/>
                <w:sz w:val="21"/>
                <w:szCs w:val="21"/>
              </w:rPr>
            </w:pPr>
            <w:r>
              <w:rPr>
                <w:rFonts w:ascii="宋体" w:hAnsi="宋体" w:cs="宋体" w:eastAsia="宋体" w:hint="default"/>
                <w:sz w:val="21"/>
                <w:szCs w:val="21"/>
              </w:rPr>
              <w:t>石家庄常山纺织集团有限责任公司</w:t>
            </w:r>
          </w:p>
        </w:tc>
      </w:tr>
      <w:tr>
        <w:trPr>
          <w:trHeight w:val="468" w:hRule="exact"/>
        </w:trPr>
        <w:tc>
          <w:tcPr>
            <w:tcW w:w="1785" w:type="dxa"/>
            <w:gridSpan w:val="3"/>
            <w:tcBorders>
              <w:top w:val="single" w:sz="6" w:space="0" w:color="000000"/>
              <w:left w:val="nil" w:sz="6" w:space="0" w:color="auto"/>
              <w:bottom w:val="nil" w:sz="6" w:space="0" w:color="auto"/>
              <w:right w:val="single" w:sz="6" w:space="0" w:color="000000"/>
            </w:tcBorders>
          </w:tcPr>
          <w:p>
            <w:pPr/>
          </w:p>
        </w:tc>
        <w:tc>
          <w:tcPr>
            <w:tcW w:w="1800" w:type="dxa"/>
            <w:gridSpan w:val="2"/>
            <w:tcBorders>
              <w:top w:val="single" w:sz="6" w:space="0" w:color="000000"/>
              <w:left w:val="single" w:sz="6" w:space="0" w:color="000000"/>
              <w:bottom w:val="nil" w:sz="6" w:space="0" w:color="auto"/>
              <w:right w:val="nil" w:sz="6" w:space="0" w:color="auto"/>
            </w:tcBorders>
          </w:tcPr>
          <w:p>
            <w:pPr>
              <w:pStyle w:val="TableParagraph"/>
              <w:spacing w:line="240" w:lineRule="auto" w:before="98"/>
              <w:ind w:left="116" w:right="0"/>
              <w:jc w:val="left"/>
              <w:rPr>
                <w:rFonts w:ascii="Times New Roman" w:hAnsi="Times New Roman" w:cs="Times New Roman" w:eastAsia="Times New Roman" w:hint="default"/>
                <w:sz w:val="24"/>
                <w:szCs w:val="24"/>
              </w:rPr>
            </w:pPr>
            <w:r>
              <w:rPr>
                <w:rFonts w:ascii="Times New Roman"/>
                <w:sz w:val="24"/>
              </w:rPr>
              <w:t>48.06%</w:t>
            </w:r>
          </w:p>
        </w:tc>
      </w:tr>
      <w:tr>
        <w:trPr>
          <w:trHeight w:val="468" w:hRule="exact"/>
        </w:trPr>
        <w:tc>
          <w:tcPr>
            <w:tcW w:w="315" w:type="dxa"/>
            <w:gridSpan w:val="2"/>
            <w:tcBorders>
              <w:top w:val="nil" w:sz="6" w:space="0" w:color="auto"/>
              <w:left w:val="nil" w:sz="6" w:space="0" w:color="auto"/>
              <w:bottom w:val="nil" w:sz="6" w:space="0" w:color="auto"/>
              <w:right w:val="single" w:sz="6" w:space="0" w:color="000000"/>
            </w:tcBorders>
          </w:tcPr>
          <w:p>
            <w:pPr/>
          </w:p>
        </w:tc>
        <w:tc>
          <w:tcPr>
            <w:tcW w:w="30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146" w:right="0"/>
              <w:jc w:val="left"/>
              <w:rPr>
                <w:rFonts w:ascii="宋体" w:hAnsi="宋体" w:cs="宋体" w:eastAsia="宋体" w:hint="default"/>
                <w:sz w:val="21"/>
                <w:szCs w:val="21"/>
              </w:rPr>
            </w:pPr>
            <w:r>
              <w:rPr>
                <w:rFonts w:ascii="宋体" w:hAnsi="宋体" w:cs="宋体" w:eastAsia="宋体" w:hint="default"/>
                <w:sz w:val="21"/>
                <w:szCs w:val="21"/>
              </w:rPr>
              <w:t>石家庄常山纺织股份有限公司</w:t>
            </w:r>
          </w:p>
        </w:tc>
        <w:tc>
          <w:tcPr>
            <w:tcW w:w="210" w:type="dxa"/>
            <w:tcBorders>
              <w:top w:val="nil" w:sz="6" w:space="0" w:color="auto"/>
              <w:left w:val="single" w:sz="6" w:space="0" w:color="000000"/>
              <w:bottom w:val="nil" w:sz="6" w:space="0" w:color="auto"/>
              <w:right w:val="nil" w:sz="6" w:space="0" w:color="auto"/>
            </w:tcBorders>
          </w:tcPr>
          <w:p>
            <w:pPr/>
          </w:p>
        </w:tc>
      </w:tr>
    </w:tbl>
    <w:p>
      <w:pPr>
        <w:pStyle w:val="BodyText"/>
        <w:spacing w:line="350" w:lineRule="auto" w:before="27"/>
        <w:ind w:left="1269" w:right="1800" w:firstLine="436"/>
        <w:jc w:val="left"/>
        <w:rPr>
          <w:rFonts w:ascii="宋体" w:hAnsi="宋体" w:cs="宋体" w:eastAsia="宋体" w:hint="default"/>
        </w:rPr>
      </w:pPr>
      <w:r>
        <w:rPr>
          <w:rFonts w:ascii="宋体" w:hAnsi="宋体" w:cs="宋体" w:eastAsia="宋体" w:hint="default"/>
          <w:spacing w:val="-2"/>
        </w:rPr>
        <w:t>（四）除石家庄常山纺织集团有限责任公司外，报告期内本公司无其他持</w:t>
      </w:r>
      <w:r>
        <w:rPr>
          <w:rFonts w:ascii="宋体" w:hAnsi="宋体" w:cs="宋体" w:eastAsia="宋体" w:hint="default"/>
        </w:rPr>
        <w:t> 股在</w:t>
      </w:r>
      <w:r>
        <w:rPr>
          <w:rFonts w:ascii="宋体" w:hAnsi="宋体" w:cs="宋体" w:eastAsia="宋体" w:hint="default"/>
          <w:spacing w:val="-61"/>
        </w:rPr>
        <w:t> </w:t>
      </w:r>
      <w:r>
        <w:rPr>
          <w:rFonts w:ascii="Times New Roman" w:hAnsi="Times New Roman" w:cs="Times New Roman" w:eastAsia="Times New Roman" w:hint="default"/>
        </w:rPr>
        <w:t>10</w:t>
      </w:r>
      <w:r>
        <w:rPr>
          <w:rFonts w:ascii="宋体" w:hAnsi="宋体" w:cs="宋体" w:eastAsia="宋体" w:hint="default"/>
        </w:rPr>
        <w:t>％以上的股东。</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1"/>
        <w:tabs>
          <w:tab w:pos="4036" w:val="left" w:leader="none"/>
        </w:tabs>
        <w:spacing w:line="240" w:lineRule="auto" w:before="162"/>
        <w:ind w:left="2916" w:right="1800"/>
        <w:jc w:val="left"/>
        <w:rPr>
          <w:rFonts w:ascii="黑体" w:hAnsi="黑体" w:cs="黑体" w:eastAsia="黑体" w:hint="default"/>
        </w:rPr>
      </w:pPr>
      <w:r>
        <w:rPr>
          <w:rFonts w:ascii="黑体" w:hAnsi="黑体" w:cs="黑体" w:eastAsia="黑体" w:hint="default"/>
        </w:rPr>
        <w:t>第四章</w:t>
        <w:tab/>
        <w:t>董事、监事、高级管理人员和员工情况</w:t>
      </w:r>
    </w:p>
    <w:p>
      <w:pPr>
        <w:spacing w:line="240" w:lineRule="auto" w:before="0"/>
        <w:rPr>
          <w:rFonts w:ascii="黑体" w:hAnsi="黑体" w:cs="黑体" w:eastAsia="黑体" w:hint="default"/>
          <w:sz w:val="28"/>
          <w:szCs w:val="28"/>
        </w:rPr>
      </w:pPr>
    </w:p>
    <w:p>
      <w:pPr>
        <w:pStyle w:val="BodyText"/>
        <w:spacing w:line="240" w:lineRule="auto" w:before="224"/>
        <w:ind w:left="1706" w:right="1800"/>
        <w:jc w:val="left"/>
        <w:rPr>
          <w:rFonts w:ascii="宋体" w:hAnsi="宋体" w:cs="宋体" w:eastAsia="宋体" w:hint="default"/>
        </w:rPr>
      </w:pPr>
      <w:r>
        <w:rPr>
          <w:rFonts w:ascii="宋体" w:hAnsi="宋体" w:cs="宋体" w:eastAsia="宋体" w:hint="default"/>
        </w:rPr>
        <w:t>一、基本情况</w:t>
      </w:r>
    </w:p>
    <w:p>
      <w:pPr>
        <w:pStyle w:val="BodyText"/>
        <w:spacing w:line="240" w:lineRule="auto" w:before="146"/>
        <w:ind w:left="1706" w:right="1800"/>
        <w:jc w:val="left"/>
        <w:rPr>
          <w:rFonts w:ascii="宋体" w:hAnsi="宋体" w:cs="宋体" w:eastAsia="宋体" w:hint="default"/>
        </w:rPr>
      </w:pPr>
      <w:r>
        <w:rPr>
          <w:rFonts w:ascii="宋体" w:hAnsi="宋体" w:cs="宋体" w:eastAsia="宋体" w:hint="default"/>
        </w:rPr>
        <w:t>（</w:t>
      </w:r>
      <w:r>
        <w:rPr>
          <w:rFonts w:ascii="Times New Roman" w:hAnsi="Times New Roman" w:cs="Times New Roman" w:eastAsia="Times New Roman" w:hint="default"/>
        </w:rPr>
        <w:t>1</w:t>
      </w:r>
      <w:r>
        <w:rPr>
          <w:rFonts w:ascii="宋体" w:hAnsi="宋体" w:cs="宋体" w:eastAsia="宋体" w:hint="default"/>
        </w:rPr>
        <w:t>）董事、监事和高级管理人员持股变动及报酬情况</w:t>
      </w:r>
    </w:p>
    <w:p>
      <w:pPr>
        <w:spacing w:line="240" w:lineRule="auto" w:before="7"/>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684"/>
        <w:gridCol w:w="1226"/>
        <w:gridCol w:w="526"/>
        <w:gridCol w:w="541"/>
        <w:gridCol w:w="1447"/>
        <w:gridCol w:w="514"/>
        <w:gridCol w:w="720"/>
        <w:gridCol w:w="540"/>
        <w:gridCol w:w="900"/>
        <w:gridCol w:w="649"/>
        <w:gridCol w:w="648"/>
        <w:gridCol w:w="648"/>
        <w:gridCol w:w="650"/>
        <w:gridCol w:w="716"/>
      </w:tblGrid>
      <w:tr>
        <w:trPr>
          <w:trHeight w:val="641" w:hRule="exact"/>
        </w:trPr>
        <w:tc>
          <w:tcPr>
            <w:tcW w:w="68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2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379" w:right="0"/>
              <w:jc w:val="left"/>
              <w:rPr>
                <w:rFonts w:ascii="宋体" w:hAnsi="宋体" w:cs="宋体" w:eastAsia="宋体" w:hint="default"/>
                <w:sz w:val="18"/>
                <w:szCs w:val="18"/>
              </w:rPr>
            </w:pPr>
            <w:r>
              <w:rPr>
                <w:rFonts w:ascii="宋体" w:hAnsi="宋体" w:cs="宋体" w:eastAsia="宋体" w:hint="default"/>
                <w:sz w:val="18"/>
                <w:szCs w:val="18"/>
              </w:rPr>
              <w:t>职</w:t>
            </w:r>
            <w:r>
              <w:rPr>
                <w:rFonts w:ascii="宋体" w:hAnsi="宋体" w:cs="宋体" w:eastAsia="宋体" w:hint="default"/>
                <w:spacing w:val="1"/>
                <w:sz w:val="18"/>
                <w:szCs w:val="18"/>
              </w:rPr>
              <w:t> </w:t>
            </w:r>
            <w:r>
              <w:rPr>
                <w:rFonts w:ascii="宋体" w:hAnsi="宋体" w:cs="宋体" w:eastAsia="宋体" w:hint="default"/>
                <w:sz w:val="18"/>
                <w:szCs w:val="18"/>
              </w:rPr>
              <w:t>务</w:t>
            </w:r>
          </w:p>
        </w:tc>
        <w:tc>
          <w:tcPr>
            <w:tcW w:w="5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4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81"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144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任职起止时间</w:t>
            </w:r>
          </w:p>
        </w:tc>
        <w:tc>
          <w:tcPr>
            <w:tcW w:w="514" w:type="dxa"/>
            <w:vMerge w:val="restart"/>
            <w:tcBorders>
              <w:top w:val="single" w:sz="6" w:space="0" w:color="000000"/>
              <w:left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2" w:lineRule="exact"/>
              <w:ind w:left="67" w:right="71"/>
              <w:jc w:val="left"/>
              <w:rPr>
                <w:rFonts w:ascii="宋体" w:hAnsi="宋体" w:cs="宋体" w:eastAsia="宋体" w:hint="default"/>
                <w:sz w:val="18"/>
                <w:szCs w:val="18"/>
              </w:rPr>
            </w:pPr>
            <w:r>
              <w:rPr>
                <w:rFonts w:ascii="宋体" w:hAnsi="宋体" w:cs="宋体" w:eastAsia="宋体" w:hint="default"/>
                <w:sz w:val="18"/>
                <w:szCs w:val="18"/>
              </w:rPr>
              <w:t>期初 持股</w:t>
            </w:r>
          </w:p>
          <w:p>
            <w:pPr>
              <w:pStyle w:val="TableParagraph"/>
              <w:spacing w:line="214" w:lineRule="exact"/>
              <w:ind w:left="2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2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26"/>
              <w:ind w:left="21" w:right="-36" w:firstLine="60"/>
              <w:jc w:val="left"/>
              <w:rPr>
                <w:rFonts w:ascii="宋体" w:hAnsi="宋体" w:cs="宋体" w:eastAsia="宋体" w:hint="default"/>
                <w:sz w:val="18"/>
                <w:szCs w:val="18"/>
              </w:rPr>
            </w:pPr>
            <w:r>
              <w:rPr>
                <w:rFonts w:ascii="宋体" w:hAnsi="宋体" w:cs="宋体" w:eastAsia="宋体" w:hint="default"/>
                <w:sz w:val="18"/>
                <w:szCs w:val="18"/>
              </w:rPr>
              <w:t>期末持 股（股）</w:t>
            </w:r>
          </w:p>
          <w:p>
            <w:pPr>
              <w:pStyle w:val="TableParagraph"/>
              <w:spacing w:line="97" w:lineRule="exact"/>
              <w:ind w:left="-132" w:right="0"/>
              <w:jc w:val="left"/>
              <w:rPr>
                <w:rFonts w:ascii="宋体" w:hAnsi="宋体" w:cs="宋体" w:eastAsia="宋体" w:hint="default"/>
                <w:sz w:val="18"/>
                <w:szCs w:val="18"/>
              </w:rPr>
            </w:pPr>
            <w:r>
              <w:rPr>
                <w:rFonts w:ascii="宋体" w:hAnsi="宋体" w:cs="宋体" w:eastAsia="宋体" w:hint="default"/>
                <w:sz w:val="18"/>
                <w:szCs w:val="18"/>
              </w:rPr>
              <w:t>）</w:t>
            </w:r>
          </w:p>
        </w:tc>
        <w:tc>
          <w:tcPr>
            <w:tcW w:w="540"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26"/>
              <w:ind w:left="81" w:right="84"/>
              <w:jc w:val="left"/>
              <w:rPr>
                <w:rFonts w:ascii="宋体" w:hAnsi="宋体" w:cs="宋体" w:eastAsia="宋体" w:hint="default"/>
                <w:sz w:val="18"/>
                <w:szCs w:val="18"/>
              </w:rPr>
            </w:pPr>
            <w:r>
              <w:rPr>
                <w:rFonts w:ascii="宋体" w:hAnsi="宋体" w:cs="宋体" w:eastAsia="宋体" w:hint="default"/>
                <w:sz w:val="18"/>
                <w:szCs w:val="18"/>
              </w:rPr>
              <w:t>变动 原因</w:t>
            </w:r>
          </w:p>
        </w:tc>
        <w:tc>
          <w:tcPr>
            <w:tcW w:w="900" w:type="dxa"/>
            <w:vMerge w:val="restart"/>
            <w:tcBorders>
              <w:top w:val="single" w:sz="6" w:space="0" w:color="000000"/>
              <w:left w:val="single" w:sz="4" w:space="0" w:color="000000"/>
              <w:right w:val="single" w:sz="6"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232" w:lineRule="exact"/>
              <w:ind w:left="264" w:right="83" w:hanging="180"/>
              <w:jc w:val="left"/>
              <w:rPr>
                <w:rFonts w:ascii="宋体" w:hAnsi="宋体" w:cs="宋体" w:eastAsia="宋体" w:hint="default"/>
                <w:sz w:val="18"/>
                <w:szCs w:val="18"/>
              </w:rPr>
            </w:pPr>
            <w:r>
              <w:rPr>
                <w:rFonts w:ascii="宋体" w:hAnsi="宋体" w:cs="宋体" w:eastAsia="宋体" w:hint="default"/>
                <w:sz w:val="18"/>
                <w:szCs w:val="18"/>
              </w:rPr>
              <w:t>年度报酬 总额</w:t>
            </w:r>
          </w:p>
          <w:p>
            <w:pPr>
              <w:pStyle w:val="TableParagraph"/>
              <w:spacing w:line="214" w:lineRule="exact"/>
              <w:ind w:left="8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2595" w:type="dxa"/>
            <w:gridSpan w:val="4"/>
            <w:tcBorders>
              <w:top w:val="single" w:sz="6" w:space="0" w:color="000000"/>
              <w:left w:val="single" w:sz="6" w:space="0" w:color="000000"/>
              <w:bottom w:val="single" w:sz="4" w:space="0" w:color="000000"/>
              <w:right w:val="single" w:sz="4" w:space="0" w:color="000000"/>
            </w:tcBorders>
          </w:tcPr>
          <w:p>
            <w:pPr>
              <w:pStyle w:val="TableParagraph"/>
              <w:spacing w:line="240" w:lineRule="auto" w:before="29"/>
              <w:ind w:left="117" w:right="0"/>
              <w:jc w:val="left"/>
              <w:rPr>
                <w:rFonts w:ascii="宋体" w:hAnsi="宋体" w:cs="宋体" w:eastAsia="宋体" w:hint="default"/>
                <w:sz w:val="18"/>
                <w:szCs w:val="18"/>
              </w:rPr>
            </w:pPr>
            <w:r>
              <w:rPr>
                <w:rFonts w:ascii="宋体" w:hAnsi="宋体" w:cs="宋体" w:eastAsia="宋体" w:hint="default"/>
                <w:sz w:val="18"/>
                <w:szCs w:val="18"/>
              </w:rPr>
              <w:t>报告期被授予的股权激励情况</w:t>
            </w:r>
          </w:p>
        </w:tc>
        <w:tc>
          <w:tcPr>
            <w:tcW w:w="716" w:type="dxa"/>
            <w:vMerge w:val="restart"/>
            <w:tcBorders>
              <w:top w:val="single" w:sz="6" w:space="0" w:color="000000"/>
              <w:left w:val="single" w:sz="4" w:space="0" w:color="000000"/>
              <w:right w:val="single" w:sz="6" w:space="0" w:color="000000"/>
            </w:tcBorders>
          </w:tcPr>
          <w:p>
            <w:pPr>
              <w:pStyle w:val="TableParagraph"/>
              <w:spacing w:line="304" w:lineRule="auto" w:before="29"/>
              <w:ind w:left="79" w:right="82"/>
              <w:jc w:val="both"/>
              <w:rPr>
                <w:rFonts w:ascii="宋体" w:hAnsi="宋体" w:cs="宋体" w:eastAsia="宋体" w:hint="default"/>
                <w:sz w:val="18"/>
                <w:szCs w:val="18"/>
              </w:rPr>
            </w:pPr>
            <w:r>
              <w:rPr>
                <w:rFonts w:ascii="宋体" w:hAnsi="宋体" w:cs="宋体" w:eastAsia="宋体" w:hint="default"/>
                <w:sz w:val="18"/>
                <w:szCs w:val="18"/>
              </w:rPr>
              <w:t>是否在 关联单 位领取 报酬</w:t>
            </w:r>
          </w:p>
        </w:tc>
      </w:tr>
      <w:tr>
        <w:trPr>
          <w:trHeight w:val="574" w:hRule="exact"/>
        </w:trPr>
        <w:tc>
          <w:tcPr>
            <w:tcW w:w="684" w:type="dxa"/>
            <w:vMerge/>
            <w:tcBorders>
              <w:left w:val="single" w:sz="6" w:space="0" w:color="000000"/>
              <w:bottom w:val="single" w:sz="6" w:space="0" w:color="000000"/>
              <w:right w:val="single" w:sz="6" w:space="0" w:color="000000"/>
            </w:tcBorders>
          </w:tcPr>
          <w:p>
            <w:pPr/>
          </w:p>
        </w:tc>
        <w:tc>
          <w:tcPr>
            <w:tcW w:w="1226" w:type="dxa"/>
            <w:vMerge/>
            <w:tcBorders>
              <w:left w:val="single" w:sz="6" w:space="0" w:color="000000"/>
              <w:bottom w:val="single" w:sz="6" w:space="0" w:color="000000"/>
              <w:right w:val="single" w:sz="6" w:space="0" w:color="000000"/>
            </w:tcBorders>
          </w:tcPr>
          <w:p>
            <w:pPr/>
          </w:p>
        </w:tc>
        <w:tc>
          <w:tcPr>
            <w:tcW w:w="526" w:type="dxa"/>
            <w:vMerge/>
            <w:tcBorders>
              <w:left w:val="single" w:sz="6" w:space="0" w:color="000000"/>
              <w:bottom w:val="single" w:sz="6" w:space="0" w:color="000000"/>
              <w:right w:val="single" w:sz="6" w:space="0" w:color="000000"/>
            </w:tcBorders>
          </w:tcPr>
          <w:p>
            <w:pPr/>
          </w:p>
        </w:tc>
        <w:tc>
          <w:tcPr>
            <w:tcW w:w="541" w:type="dxa"/>
            <w:vMerge/>
            <w:tcBorders>
              <w:left w:val="single" w:sz="6" w:space="0" w:color="000000"/>
              <w:bottom w:val="single" w:sz="6" w:space="0" w:color="000000"/>
              <w:right w:val="single" w:sz="6" w:space="0" w:color="000000"/>
            </w:tcBorders>
          </w:tcPr>
          <w:p>
            <w:pPr/>
          </w:p>
        </w:tc>
        <w:tc>
          <w:tcPr>
            <w:tcW w:w="1447" w:type="dxa"/>
            <w:vMerge/>
            <w:tcBorders>
              <w:left w:val="single" w:sz="6" w:space="0" w:color="000000"/>
              <w:bottom w:val="single" w:sz="6" w:space="0" w:color="000000"/>
              <w:right w:val="single" w:sz="6" w:space="0" w:color="000000"/>
            </w:tcBorders>
          </w:tcPr>
          <w:p>
            <w:pPr/>
          </w:p>
        </w:tc>
        <w:tc>
          <w:tcPr>
            <w:tcW w:w="514" w:type="dxa"/>
            <w:vMerge/>
            <w:tcBorders>
              <w:left w:val="single" w:sz="6" w:space="0" w:color="000000"/>
              <w:bottom w:val="single" w:sz="6" w:space="0" w:color="000000"/>
              <w:right w:val="single" w:sz="6" w:space="0" w:color="000000"/>
            </w:tcBorders>
          </w:tcPr>
          <w:p>
            <w:pPr/>
          </w:p>
        </w:tc>
        <w:tc>
          <w:tcPr>
            <w:tcW w:w="720" w:type="dxa"/>
            <w:vMerge/>
            <w:tcBorders>
              <w:left w:val="single" w:sz="6" w:space="0" w:color="000000"/>
              <w:bottom w:val="single" w:sz="6" w:space="0" w:color="000000"/>
              <w:right w:val="single" w:sz="6" w:space="0" w:color="000000"/>
            </w:tcBorders>
          </w:tcPr>
          <w:p>
            <w:pPr/>
          </w:p>
        </w:tc>
        <w:tc>
          <w:tcPr>
            <w:tcW w:w="540" w:type="dxa"/>
            <w:vMerge/>
            <w:tcBorders>
              <w:left w:val="single" w:sz="6" w:space="0" w:color="000000"/>
              <w:bottom w:val="single" w:sz="6" w:space="0" w:color="000000"/>
              <w:right w:val="single" w:sz="4" w:space="0" w:color="000000"/>
            </w:tcBorders>
          </w:tcPr>
          <w:p>
            <w:pPr/>
          </w:p>
        </w:tc>
        <w:tc>
          <w:tcPr>
            <w:tcW w:w="900" w:type="dxa"/>
            <w:vMerge/>
            <w:tcBorders>
              <w:left w:val="single" w:sz="4" w:space="0" w:color="000000"/>
              <w:bottom w:val="single" w:sz="6" w:space="0" w:color="000000"/>
              <w:right w:val="single" w:sz="6" w:space="0" w:color="000000"/>
            </w:tcBorders>
          </w:tcPr>
          <w:p>
            <w:pPr/>
          </w:p>
        </w:tc>
        <w:tc>
          <w:tcPr>
            <w:tcW w:w="649" w:type="dxa"/>
            <w:tcBorders>
              <w:top w:val="single" w:sz="4" w:space="0" w:color="000000"/>
              <w:left w:val="single" w:sz="6" w:space="0" w:color="000000"/>
              <w:bottom w:val="single" w:sz="6" w:space="0" w:color="000000"/>
              <w:right w:val="single" w:sz="4" w:space="0" w:color="000000"/>
            </w:tcBorders>
          </w:tcPr>
          <w:p>
            <w:pPr>
              <w:pStyle w:val="TableParagraph"/>
              <w:spacing w:line="215" w:lineRule="exact"/>
              <w:ind w:left="134" w:right="0" w:hanging="89"/>
              <w:jc w:val="left"/>
              <w:rPr>
                <w:rFonts w:ascii="宋体" w:hAnsi="宋体" w:cs="宋体" w:eastAsia="宋体" w:hint="default"/>
                <w:sz w:val="18"/>
                <w:szCs w:val="18"/>
              </w:rPr>
            </w:pPr>
            <w:r>
              <w:rPr>
                <w:rFonts w:ascii="宋体" w:hAnsi="宋体" w:cs="宋体" w:eastAsia="宋体" w:hint="default"/>
                <w:sz w:val="18"/>
                <w:szCs w:val="18"/>
              </w:rPr>
              <w:t>可行权</w:t>
            </w:r>
          </w:p>
          <w:p>
            <w:pPr>
              <w:pStyle w:val="TableParagraph"/>
              <w:spacing w:line="240" w:lineRule="auto" w:before="4"/>
              <w:ind w:left="134" w:right="0"/>
              <w:jc w:val="left"/>
              <w:rPr>
                <w:rFonts w:ascii="宋体" w:hAnsi="宋体" w:cs="宋体" w:eastAsia="宋体" w:hint="default"/>
                <w:sz w:val="18"/>
                <w:szCs w:val="18"/>
              </w:rPr>
            </w:pPr>
            <w:r>
              <w:rPr>
                <w:rFonts w:ascii="宋体" w:hAnsi="宋体" w:cs="宋体" w:eastAsia="宋体" w:hint="default"/>
                <w:sz w:val="18"/>
                <w:szCs w:val="18"/>
              </w:rPr>
              <w:t>股数</w:t>
            </w:r>
          </w:p>
        </w:tc>
        <w:tc>
          <w:tcPr>
            <w:tcW w:w="648" w:type="dxa"/>
            <w:tcBorders>
              <w:top w:val="single" w:sz="4" w:space="0" w:color="000000"/>
              <w:left w:val="single" w:sz="4" w:space="0" w:color="000000"/>
              <w:bottom w:val="single" w:sz="6" w:space="0" w:color="000000"/>
              <w:right w:val="single" w:sz="4" w:space="0" w:color="000000"/>
            </w:tcBorders>
          </w:tcPr>
          <w:p>
            <w:pPr>
              <w:pStyle w:val="TableParagraph"/>
              <w:spacing w:line="215" w:lineRule="exact"/>
              <w:ind w:left="136" w:right="0" w:hanging="89"/>
              <w:jc w:val="left"/>
              <w:rPr>
                <w:rFonts w:ascii="宋体" w:hAnsi="宋体" w:cs="宋体" w:eastAsia="宋体" w:hint="default"/>
                <w:sz w:val="18"/>
                <w:szCs w:val="18"/>
              </w:rPr>
            </w:pPr>
            <w:r>
              <w:rPr>
                <w:rFonts w:ascii="宋体" w:hAnsi="宋体" w:cs="宋体" w:eastAsia="宋体" w:hint="default"/>
                <w:sz w:val="18"/>
                <w:szCs w:val="18"/>
              </w:rPr>
              <w:t>已行权</w:t>
            </w:r>
          </w:p>
          <w:p>
            <w:pPr>
              <w:pStyle w:val="TableParagraph"/>
              <w:spacing w:line="240" w:lineRule="auto" w:before="4"/>
              <w:ind w:left="136"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648" w:type="dxa"/>
            <w:tcBorders>
              <w:top w:val="single" w:sz="4" w:space="0" w:color="000000"/>
              <w:left w:val="single" w:sz="4" w:space="0" w:color="000000"/>
              <w:bottom w:val="single" w:sz="6" w:space="0" w:color="000000"/>
              <w:right w:val="single" w:sz="4" w:space="0" w:color="000000"/>
            </w:tcBorders>
          </w:tcPr>
          <w:p>
            <w:pPr>
              <w:pStyle w:val="TableParagraph"/>
              <w:spacing w:line="215" w:lineRule="exact"/>
              <w:ind w:left="48" w:right="0"/>
              <w:jc w:val="left"/>
              <w:rPr>
                <w:rFonts w:ascii="宋体" w:hAnsi="宋体" w:cs="宋体" w:eastAsia="宋体" w:hint="default"/>
                <w:sz w:val="18"/>
                <w:szCs w:val="18"/>
              </w:rPr>
            </w:pPr>
            <w:r>
              <w:rPr>
                <w:rFonts w:ascii="宋体" w:hAnsi="宋体" w:cs="宋体" w:eastAsia="宋体" w:hint="default"/>
                <w:sz w:val="18"/>
                <w:szCs w:val="18"/>
              </w:rPr>
              <w:t>行权价</w:t>
            </w:r>
          </w:p>
        </w:tc>
        <w:tc>
          <w:tcPr>
            <w:tcW w:w="650" w:type="dxa"/>
            <w:tcBorders>
              <w:top w:val="single" w:sz="4" w:space="0" w:color="000000"/>
              <w:left w:val="single" w:sz="4" w:space="0" w:color="000000"/>
              <w:bottom w:val="single" w:sz="6" w:space="0" w:color="000000"/>
              <w:right w:val="single" w:sz="4" w:space="0" w:color="000000"/>
            </w:tcBorders>
          </w:tcPr>
          <w:p>
            <w:pPr>
              <w:pStyle w:val="TableParagraph"/>
              <w:spacing w:line="215" w:lineRule="exact"/>
              <w:ind w:left="48" w:right="0"/>
              <w:jc w:val="left"/>
              <w:rPr>
                <w:rFonts w:ascii="宋体" w:hAnsi="宋体" w:cs="宋体" w:eastAsia="宋体" w:hint="default"/>
                <w:sz w:val="18"/>
                <w:szCs w:val="18"/>
              </w:rPr>
            </w:pPr>
            <w:r>
              <w:rPr>
                <w:rFonts w:ascii="宋体" w:hAnsi="宋体" w:cs="宋体" w:eastAsia="宋体" w:hint="default"/>
                <w:sz w:val="18"/>
                <w:szCs w:val="18"/>
              </w:rPr>
              <w:t>期末股</w:t>
            </w:r>
          </w:p>
          <w:p>
            <w:pPr>
              <w:pStyle w:val="TableParagraph"/>
              <w:spacing w:line="240" w:lineRule="auto" w:before="4"/>
              <w:ind w:left="48" w:right="0"/>
              <w:jc w:val="left"/>
              <w:rPr>
                <w:rFonts w:ascii="宋体" w:hAnsi="宋体" w:cs="宋体" w:eastAsia="宋体" w:hint="default"/>
                <w:sz w:val="18"/>
                <w:szCs w:val="18"/>
              </w:rPr>
            </w:pPr>
            <w:r>
              <w:rPr>
                <w:rFonts w:ascii="宋体" w:hAnsi="宋体" w:cs="宋体" w:eastAsia="宋体" w:hint="default"/>
                <w:sz w:val="18"/>
                <w:szCs w:val="18"/>
              </w:rPr>
              <w:t>票市价</w:t>
            </w:r>
          </w:p>
        </w:tc>
        <w:tc>
          <w:tcPr>
            <w:tcW w:w="716" w:type="dxa"/>
            <w:vMerge/>
            <w:tcBorders>
              <w:left w:val="single" w:sz="4" w:space="0" w:color="000000"/>
              <w:bottom w:val="single" w:sz="6" w:space="0" w:color="000000"/>
              <w:right w:val="single" w:sz="6" w:space="0" w:color="000000"/>
            </w:tcBorders>
          </w:tcPr>
          <w:p>
            <w:pPr/>
          </w:p>
        </w:tc>
      </w:tr>
      <w:tr>
        <w:trPr>
          <w:trHeight w:val="34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汤彰明</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53</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8"/>
              <w:jc w:val="right"/>
              <w:rPr>
                <w:rFonts w:ascii="宋体" w:hAnsi="宋体" w:cs="宋体" w:eastAsia="宋体" w:hint="default"/>
                <w:sz w:val="18"/>
                <w:szCs w:val="18"/>
              </w:rPr>
            </w:pPr>
            <w:r>
              <w:rPr>
                <w:rFonts w:ascii="宋体"/>
                <w:spacing w:val="-1"/>
                <w:sz w:val="18"/>
              </w:rPr>
              <w:t>2008.11-2011.11</w:t>
            </w:r>
            <w:r>
              <w:rPr>
                <w:rFonts w:ascii="宋体"/>
                <w:sz w:val="18"/>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left="264" w:right="0"/>
              <w:jc w:val="left"/>
              <w:rPr>
                <w:rFonts w:ascii="宋体" w:hAnsi="宋体" w:cs="宋体" w:eastAsia="宋体" w:hint="default"/>
                <w:sz w:val="18"/>
                <w:szCs w:val="18"/>
              </w:rPr>
            </w:pPr>
            <w:r>
              <w:rPr>
                <w:rFonts w:ascii="宋体"/>
                <w:sz w:val="18"/>
              </w:rPr>
              <w:t>6.15</w:t>
            </w:r>
          </w:p>
        </w:tc>
        <w:tc>
          <w:tcPr>
            <w:tcW w:w="649"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26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邹晓珊</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6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55</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8"/>
              <w:jc w:val="right"/>
              <w:rPr>
                <w:rFonts w:ascii="宋体" w:hAnsi="宋体" w:cs="宋体" w:eastAsia="宋体" w:hint="default"/>
                <w:sz w:val="18"/>
                <w:szCs w:val="18"/>
              </w:rPr>
            </w:pPr>
            <w:r>
              <w:rPr>
                <w:rFonts w:ascii="宋体"/>
                <w:spacing w:val="-1"/>
                <w:sz w:val="18"/>
              </w:rPr>
              <w:t>2008.11-2011.11</w:t>
            </w:r>
            <w:r>
              <w:rPr>
                <w:rFonts w:ascii="宋体"/>
                <w:sz w:val="18"/>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
        </w:tc>
        <w:tc>
          <w:tcPr>
            <w:tcW w:w="649"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26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李京朝</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54</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8"/>
              <w:jc w:val="right"/>
              <w:rPr>
                <w:rFonts w:ascii="宋体" w:hAnsi="宋体" w:cs="宋体" w:eastAsia="宋体" w:hint="default"/>
                <w:sz w:val="18"/>
                <w:szCs w:val="18"/>
              </w:rPr>
            </w:pPr>
            <w:r>
              <w:rPr>
                <w:rFonts w:ascii="宋体"/>
                <w:spacing w:val="-1"/>
                <w:sz w:val="18"/>
              </w:rPr>
              <w:t>2008.11-2011.11</w:t>
            </w:r>
            <w:r>
              <w:rPr>
                <w:rFonts w:ascii="宋体"/>
                <w:sz w:val="18"/>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宋体"/>
                <w:sz w:val="18"/>
              </w:rPr>
              <w:t>4.7</w:t>
            </w:r>
          </w:p>
        </w:tc>
        <w:tc>
          <w:tcPr>
            <w:tcW w:w="649"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6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3"/>
              <w:jc w:val="center"/>
              <w:rPr>
                <w:rFonts w:ascii="宋体" w:hAnsi="宋体" w:cs="宋体" w:eastAsia="宋体" w:hint="default"/>
                <w:sz w:val="18"/>
                <w:szCs w:val="18"/>
              </w:rPr>
            </w:pPr>
            <w:r>
              <w:rPr>
                <w:rFonts w:ascii="宋体" w:hAnsi="宋体" w:cs="宋体" w:eastAsia="宋体" w:hint="default"/>
                <w:sz w:val="18"/>
                <w:szCs w:val="18"/>
              </w:rPr>
              <w:t>肖荣智</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董事、总经理</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2"/>
              <w:jc w:val="center"/>
              <w:rPr>
                <w:rFonts w:ascii="宋体" w:hAnsi="宋体" w:cs="宋体" w:eastAsia="宋体" w:hint="default"/>
                <w:sz w:val="18"/>
                <w:szCs w:val="18"/>
              </w:rPr>
            </w:pPr>
            <w:r>
              <w:rPr>
                <w:rFonts w:ascii="宋体"/>
                <w:sz w:val="18"/>
              </w:rPr>
              <w:t>41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right="38"/>
              <w:jc w:val="right"/>
              <w:rPr>
                <w:rFonts w:ascii="宋体" w:hAnsi="宋体" w:cs="宋体" w:eastAsia="宋体" w:hint="default"/>
                <w:sz w:val="18"/>
                <w:szCs w:val="18"/>
              </w:rPr>
            </w:pPr>
            <w:r>
              <w:rPr>
                <w:rFonts w:ascii="宋体"/>
                <w:spacing w:val="-1"/>
                <w:sz w:val="18"/>
              </w:rPr>
              <w:t>2008.11-2011.11</w:t>
            </w:r>
            <w:r>
              <w:rPr>
                <w:rFonts w:ascii="宋体"/>
                <w:sz w:val="18"/>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
              <w:ind w:left="264" w:right="0"/>
              <w:jc w:val="left"/>
              <w:rPr>
                <w:rFonts w:ascii="宋体" w:hAnsi="宋体" w:cs="宋体" w:eastAsia="宋体" w:hint="default"/>
                <w:sz w:val="18"/>
                <w:szCs w:val="18"/>
              </w:rPr>
            </w:pPr>
            <w:r>
              <w:rPr>
                <w:rFonts w:ascii="宋体"/>
                <w:sz w:val="18"/>
              </w:rPr>
              <w:t>5.59</w:t>
            </w:r>
          </w:p>
        </w:tc>
        <w:tc>
          <w:tcPr>
            <w:tcW w:w="649"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6" w:type="dxa"/>
            <w:tcBorders>
              <w:top w:val="single" w:sz="6" w:space="0" w:color="000000"/>
              <w:left w:val="single" w:sz="4" w:space="0" w:color="000000"/>
              <w:bottom w:val="single" w:sz="6" w:space="0" w:color="000000"/>
              <w:right w:val="single" w:sz="6" w:space="0" w:color="000000"/>
            </w:tcBorders>
          </w:tcPr>
          <w:p>
            <w:pPr>
              <w:pStyle w:val="TableParagraph"/>
              <w:spacing w:line="204" w:lineRule="exact"/>
              <w:ind w:right="26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600"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
              <w:jc w:val="center"/>
              <w:rPr>
                <w:rFonts w:ascii="宋体" w:hAnsi="宋体" w:cs="宋体" w:eastAsia="宋体" w:hint="default"/>
                <w:sz w:val="18"/>
                <w:szCs w:val="18"/>
              </w:rPr>
            </w:pPr>
            <w:r>
              <w:rPr>
                <w:rFonts w:ascii="宋体" w:hAnsi="宋体" w:cs="宋体" w:eastAsia="宋体" w:hint="default"/>
                <w:sz w:val="18"/>
                <w:szCs w:val="18"/>
              </w:rPr>
              <w:t>薛建昌</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54"/>
              <w:ind w:left="64" w:right="65"/>
              <w:jc w:val="left"/>
              <w:rPr>
                <w:rFonts w:ascii="宋体" w:hAnsi="宋体" w:cs="宋体" w:eastAsia="宋体" w:hint="default"/>
                <w:sz w:val="18"/>
                <w:szCs w:val="18"/>
              </w:rPr>
            </w:pPr>
            <w:r>
              <w:rPr>
                <w:rFonts w:ascii="宋体" w:hAnsi="宋体" w:cs="宋体" w:eastAsia="宋体" w:hint="default"/>
                <w:sz w:val="18"/>
                <w:szCs w:val="18"/>
              </w:rPr>
              <w:t>董事、副总经 理、总工程师</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1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2"/>
              <w:jc w:val="center"/>
              <w:rPr>
                <w:rFonts w:ascii="宋体" w:hAnsi="宋体" w:cs="宋体" w:eastAsia="宋体" w:hint="default"/>
                <w:sz w:val="18"/>
                <w:szCs w:val="18"/>
              </w:rPr>
            </w:pPr>
            <w:r>
              <w:rPr>
                <w:rFonts w:ascii="宋体"/>
                <w:sz w:val="18"/>
              </w:rPr>
              <w:t>46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right="38"/>
              <w:jc w:val="right"/>
              <w:rPr>
                <w:rFonts w:ascii="宋体" w:hAnsi="宋体" w:cs="宋体" w:eastAsia="宋体" w:hint="default"/>
                <w:sz w:val="18"/>
                <w:szCs w:val="18"/>
              </w:rPr>
            </w:pPr>
            <w:r>
              <w:rPr>
                <w:rFonts w:ascii="宋体"/>
                <w:spacing w:val="-1"/>
                <w:sz w:val="18"/>
              </w:rPr>
              <w:t>2008.11-2011.11</w:t>
            </w:r>
            <w:r>
              <w:rPr>
                <w:rFonts w:ascii="宋体"/>
                <w:sz w:val="18"/>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45"/>
              <w:ind w:left="264" w:right="0"/>
              <w:jc w:val="left"/>
              <w:rPr>
                <w:rFonts w:ascii="宋体" w:hAnsi="宋体" w:cs="宋体" w:eastAsia="宋体" w:hint="default"/>
                <w:sz w:val="18"/>
                <w:szCs w:val="18"/>
              </w:rPr>
            </w:pPr>
            <w:r>
              <w:rPr>
                <w:rFonts w:ascii="宋体"/>
                <w:sz w:val="18"/>
              </w:rPr>
              <w:t>4.22</w:t>
            </w:r>
          </w:p>
        </w:tc>
        <w:tc>
          <w:tcPr>
            <w:tcW w:w="649"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6"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5"/>
              <w:ind w:right="26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马晓峰</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47</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8"/>
              <w:jc w:val="right"/>
              <w:rPr>
                <w:rFonts w:ascii="宋体" w:hAnsi="宋体" w:cs="宋体" w:eastAsia="宋体" w:hint="default"/>
                <w:sz w:val="18"/>
                <w:szCs w:val="18"/>
              </w:rPr>
            </w:pPr>
            <w:r>
              <w:rPr>
                <w:rFonts w:ascii="宋体"/>
                <w:spacing w:val="-1"/>
                <w:sz w:val="18"/>
              </w:rPr>
              <w:t>2008.11-2011.11</w:t>
            </w:r>
            <w:r>
              <w:rPr>
                <w:rFonts w:ascii="宋体"/>
                <w:sz w:val="18"/>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left="264" w:right="0"/>
              <w:jc w:val="left"/>
              <w:rPr>
                <w:rFonts w:ascii="宋体" w:hAnsi="宋体" w:cs="宋体" w:eastAsia="宋体" w:hint="default"/>
                <w:sz w:val="18"/>
                <w:szCs w:val="18"/>
              </w:rPr>
            </w:pPr>
            <w:r>
              <w:rPr>
                <w:rFonts w:ascii="宋体"/>
                <w:sz w:val="18"/>
              </w:rPr>
              <w:t>3.71</w:t>
            </w:r>
          </w:p>
        </w:tc>
        <w:tc>
          <w:tcPr>
            <w:tcW w:w="649"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26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杨纪朝</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8"/>
              <w:jc w:val="right"/>
              <w:rPr>
                <w:rFonts w:ascii="宋体" w:hAnsi="宋体" w:cs="宋体" w:eastAsia="宋体" w:hint="default"/>
                <w:sz w:val="18"/>
                <w:szCs w:val="18"/>
              </w:rPr>
            </w:pPr>
            <w:r>
              <w:rPr>
                <w:rFonts w:ascii="宋体"/>
                <w:spacing w:val="-1"/>
                <w:sz w:val="18"/>
              </w:rPr>
              <w:t>2008.11-2011.11</w:t>
            </w:r>
            <w:r>
              <w:rPr>
                <w:rFonts w:ascii="宋体"/>
                <w:sz w:val="18"/>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left="307" w:right="0"/>
              <w:jc w:val="left"/>
              <w:rPr>
                <w:rFonts w:ascii="宋体" w:hAnsi="宋体" w:cs="宋体" w:eastAsia="宋体" w:hint="default"/>
                <w:sz w:val="18"/>
                <w:szCs w:val="18"/>
              </w:rPr>
            </w:pPr>
            <w:r>
              <w:rPr>
                <w:rFonts w:ascii="宋体"/>
                <w:sz w:val="18"/>
              </w:rPr>
              <w:t>3.6</w:t>
            </w:r>
          </w:p>
        </w:tc>
        <w:tc>
          <w:tcPr>
            <w:tcW w:w="649"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26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贾路桥</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71</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8"/>
              <w:jc w:val="right"/>
              <w:rPr>
                <w:rFonts w:ascii="宋体" w:hAnsi="宋体" w:cs="宋体" w:eastAsia="宋体" w:hint="default"/>
                <w:sz w:val="18"/>
                <w:szCs w:val="18"/>
              </w:rPr>
            </w:pPr>
            <w:r>
              <w:rPr>
                <w:rFonts w:ascii="宋体"/>
                <w:spacing w:val="-1"/>
                <w:sz w:val="18"/>
              </w:rPr>
              <w:t>2008.11-2011.11</w:t>
            </w:r>
            <w:r>
              <w:rPr>
                <w:rFonts w:ascii="宋体"/>
                <w:sz w:val="18"/>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left="307" w:right="0"/>
              <w:jc w:val="left"/>
              <w:rPr>
                <w:rFonts w:ascii="宋体" w:hAnsi="宋体" w:cs="宋体" w:eastAsia="宋体" w:hint="default"/>
                <w:sz w:val="18"/>
                <w:szCs w:val="18"/>
              </w:rPr>
            </w:pPr>
            <w:r>
              <w:rPr>
                <w:rFonts w:ascii="宋体"/>
                <w:sz w:val="18"/>
              </w:rPr>
              <w:t>3.6</w:t>
            </w:r>
          </w:p>
        </w:tc>
        <w:tc>
          <w:tcPr>
            <w:tcW w:w="649"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6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李万军</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46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8"/>
              <w:jc w:val="right"/>
              <w:rPr>
                <w:rFonts w:ascii="宋体" w:hAnsi="宋体" w:cs="宋体" w:eastAsia="宋体" w:hint="default"/>
                <w:sz w:val="18"/>
                <w:szCs w:val="18"/>
              </w:rPr>
            </w:pPr>
            <w:r>
              <w:rPr>
                <w:rFonts w:ascii="宋体"/>
                <w:spacing w:val="-1"/>
                <w:sz w:val="18"/>
              </w:rPr>
              <w:t>2008.11-2011.11</w:t>
            </w:r>
            <w:r>
              <w:rPr>
                <w:rFonts w:ascii="宋体"/>
                <w:sz w:val="18"/>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left="307" w:right="0"/>
              <w:jc w:val="left"/>
              <w:rPr>
                <w:rFonts w:ascii="宋体" w:hAnsi="宋体" w:cs="宋体" w:eastAsia="宋体" w:hint="default"/>
                <w:sz w:val="18"/>
                <w:szCs w:val="18"/>
              </w:rPr>
            </w:pPr>
            <w:r>
              <w:rPr>
                <w:rFonts w:ascii="宋体"/>
                <w:sz w:val="18"/>
              </w:rPr>
              <w:t>3.6</w:t>
            </w:r>
          </w:p>
        </w:tc>
        <w:tc>
          <w:tcPr>
            <w:tcW w:w="649"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26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8"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赵 </w:t>
            </w:r>
            <w:r>
              <w:rPr>
                <w:rFonts w:ascii="宋体" w:hAnsi="宋体" w:cs="宋体" w:eastAsia="宋体" w:hint="default"/>
                <w:spacing w:val="2"/>
                <w:sz w:val="18"/>
                <w:szCs w:val="18"/>
              </w:rPr>
              <w:t> </w:t>
            </w:r>
            <w:r>
              <w:rPr>
                <w:rFonts w:ascii="宋体" w:hAnsi="宋体" w:cs="宋体" w:eastAsia="宋体" w:hint="default"/>
                <w:sz w:val="18"/>
                <w:szCs w:val="18"/>
              </w:rPr>
              <w:t>凯</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58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8"/>
              <w:jc w:val="right"/>
              <w:rPr>
                <w:rFonts w:ascii="宋体" w:hAnsi="宋体" w:cs="宋体" w:eastAsia="宋体" w:hint="default"/>
                <w:sz w:val="18"/>
                <w:szCs w:val="18"/>
              </w:rPr>
            </w:pPr>
            <w:r>
              <w:rPr>
                <w:rFonts w:ascii="宋体"/>
                <w:spacing w:val="-1"/>
                <w:sz w:val="18"/>
              </w:rPr>
              <w:t>2008.11-2011.11</w:t>
            </w:r>
            <w:r>
              <w:rPr>
                <w:rFonts w:ascii="宋体"/>
                <w:sz w:val="18"/>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left="264" w:right="0"/>
              <w:jc w:val="left"/>
              <w:rPr>
                <w:rFonts w:ascii="宋体" w:hAnsi="宋体" w:cs="宋体" w:eastAsia="宋体" w:hint="default"/>
                <w:sz w:val="18"/>
                <w:szCs w:val="18"/>
              </w:rPr>
            </w:pPr>
            <w:r>
              <w:rPr>
                <w:rFonts w:ascii="宋体"/>
                <w:sz w:val="18"/>
              </w:rPr>
              <w:t>4.68</w:t>
            </w:r>
          </w:p>
        </w:tc>
        <w:tc>
          <w:tcPr>
            <w:tcW w:w="649"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26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王卫国</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监</w:t>
            </w:r>
            <w:r>
              <w:rPr>
                <w:rFonts w:ascii="宋体" w:hAnsi="宋体" w:cs="宋体" w:eastAsia="宋体" w:hint="default"/>
                <w:spacing w:val="1"/>
                <w:sz w:val="18"/>
                <w:szCs w:val="18"/>
              </w:rPr>
              <w:t> </w:t>
            </w:r>
            <w:r>
              <w:rPr>
                <w:rFonts w:ascii="宋体" w:hAnsi="宋体" w:cs="宋体" w:eastAsia="宋体" w:hint="default"/>
                <w:sz w:val="18"/>
                <w:szCs w:val="18"/>
              </w:rPr>
              <w:t>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56</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8"/>
              <w:jc w:val="right"/>
              <w:rPr>
                <w:rFonts w:ascii="宋体" w:hAnsi="宋体" w:cs="宋体" w:eastAsia="宋体" w:hint="default"/>
                <w:sz w:val="18"/>
                <w:szCs w:val="18"/>
              </w:rPr>
            </w:pPr>
            <w:r>
              <w:rPr>
                <w:rFonts w:ascii="宋体"/>
                <w:spacing w:val="-1"/>
                <w:sz w:val="18"/>
              </w:rPr>
              <w:t>2008.11-2011.11</w:t>
            </w:r>
            <w:r>
              <w:rPr>
                <w:rFonts w:ascii="宋体"/>
                <w:sz w:val="18"/>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
        </w:tc>
        <w:tc>
          <w:tcPr>
            <w:tcW w:w="649"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63"/>
              <w:jc w:val="right"/>
              <w:rPr>
                <w:rFonts w:ascii="宋体" w:hAnsi="宋体" w:cs="宋体" w:eastAsia="宋体" w:hint="default"/>
                <w:sz w:val="18"/>
                <w:szCs w:val="18"/>
              </w:rPr>
            </w:pPr>
            <w:r>
              <w:rPr>
                <w:rFonts w:ascii="宋体" w:hAnsi="宋体" w:cs="宋体" w:eastAsia="宋体" w:hint="default"/>
                <w:sz w:val="18"/>
                <w:szCs w:val="18"/>
              </w:rPr>
              <w:t>是</w:t>
            </w:r>
          </w:p>
        </w:tc>
      </w:tr>
      <w:tr>
        <w:trPr>
          <w:trHeight w:val="34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邵光毅</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监</w:t>
            </w:r>
            <w:r>
              <w:rPr>
                <w:rFonts w:ascii="宋体" w:hAnsi="宋体" w:cs="宋体" w:eastAsia="宋体" w:hint="default"/>
                <w:spacing w:val="1"/>
                <w:sz w:val="18"/>
                <w:szCs w:val="18"/>
              </w:rPr>
              <w:t> </w:t>
            </w:r>
            <w:r>
              <w:rPr>
                <w:rFonts w:ascii="宋体" w:hAnsi="宋体" w:cs="宋体" w:eastAsia="宋体" w:hint="default"/>
                <w:sz w:val="18"/>
                <w:szCs w:val="18"/>
              </w:rPr>
              <w:t>事</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52</w:t>
            </w:r>
          </w:p>
        </w:tc>
        <w:tc>
          <w:tcPr>
            <w:tcW w:w="1447"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41"/>
              <w:jc w:val="right"/>
              <w:rPr>
                <w:rFonts w:ascii="宋体" w:hAnsi="宋体" w:cs="宋体" w:eastAsia="宋体" w:hint="default"/>
                <w:sz w:val="18"/>
                <w:szCs w:val="18"/>
              </w:rPr>
            </w:pPr>
            <w:r>
              <w:rPr>
                <w:rFonts w:ascii="宋体"/>
                <w:spacing w:val="-1"/>
                <w:sz w:val="18"/>
              </w:rPr>
              <w:t>2008.11-2011.11</w:t>
            </w:r>
            <w:r>
              <w:rPr>
                <w:rFonts w:ascii="宋体"/>
                <w:sz w:val="18"/>
              </w:rPr>
            </w:r>
          </w:p>
        </w:tc>
        <w:tc>
          <w:tcPr>
            <w:tcW w:w="514" w:type="dxa"/>
            <w:tcBorders>
              <w:top w:val="single" w:sz="6" w:space="0" w:color="000000"/>
              <w:left w:val="single" w:sz="4"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left="264" w:right="0"/>
              <w:jc w:val="left"/>
              <w:rPr>
                <w:rFonts w:ascii="宋体" w:hAnsi="宋体" w:cs="宋体" w:eastAsia="宋体" w:hint="default"/>
                <w:sz w:val="18"/>
                <w:szCs w:val="18"/>
              </w:rPr>
            </w:pPr>
            <w:r>
              <w:rPr>
                <w:rFonts w:ascii="宋体"/>
                <w:sz w:val="18"/>
              </w:rPr>
              <w:t>4.01</w:t>
            </w:r>
          </w:p>
        </w:tc>
        <w:tc>
          <w:tcPr>
            <w:tcW w:w="649"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26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39"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胡海清</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48</w:t>
            </w:r>
          </w:p>
        </w:tc>
        <w:tc>
          <w:tcPr>
            <w:tcW w:w="1447" w:type="dxa"/>
            <w:tcBorders>
              <w:top w:val="single" w:sz="6" w:space="0" w:color="000000"/>
              <w:left w:val="single" w:sz="6" w:space="0" w:color="000000"/>
              <w:bottom w:val="single" w:sz="6" w:space="0" w:color="000000"/>
              <w:right w:val="single" w:sz="4" w:space="0" w:color="000000"/>
            </w:tcBorders>
          </w:tcPr>
          <w:p>
            <w:pPr>
              <w:pStyle w:val="TableParagraph"/>
              <w:spacing w:line="203" w:lineRule="exact"/>
              <w:ind w:right="41"/>
              <w:jc w:val="right"/>
              <w:rPr>
                <w:rFonts w:ascii="宋体" w:hAnsi="宋体" w:cs="宋体" w:eastAsia="宋体" w:hint="default"/>
                <w:sz w:val="18"/>
                <w:szCs w:val="18"/>
              </w:rPr>
            </w:pPr>
            <w:r>
              <w:rPr>
                <w:rFonts w:ascii="宋体"/>
                <w:spacing w:val="-1"/>
                <w:sz w:val="18"/>
              </w:rPr>
              <w:t>2008.11-2011.11</w:t>
            </w:r>
            <w:r>
              <w:rPr>
                <w:rFonts w:ascii="宋体"/>
                <w:sz w:val="18"/>
              </w:rPr>
            </w:r>
          </w:p>
        </w:tc>
        <w:tc>
          <w:tcPr>
            <w:tcW w:w="514" w:type="dxa"/>
            <w:tcBorders>
              <w:top w:val="single" w:sz="6" w:space="0" w:color="000000"/>
              <w:left w:val="single" w:sz="4"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6"/>
              <w:ind w:left="264" w:right="0"/>
              <w:jc w:val="left"/>
              <w:rPr>
                <w:rFonts w:ascii="宋体" w:hAnsi="宋体" w:cs="宋体" w:eastAsia="宋体" w:hint="default"/>
                <w:sz w:val="18"/>
                <w:szCs w:val="18"/>
              </w:rPr>
            </w:pPr>
            <w:r>
              <w:rPr>
                <w:rFonts w:ascii="宋体"/>
                <w:sz w:val="18"/>
              </w:rPr>
              <w:t>4.32</w:t>
            </w:r>
          </w:p>
        </w:tc>
        <w:tc>
          <w:tcPr>
            <w:tcW w:w="649"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26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
              <w:jc w:val="center"/>
              <w:rPr>
                <w:rFonts w:ascii="宋体" w:hAnsi="宋体" w:cs="宋体" w:eastAsia="宋体" w:hint="default"/>
                <w:sz w:val="18"/>
                <w:szCs w:val="18"/>
              </w:rPr>
            </w:pPr>
            <w:r>
              <w:rPr>
                <w:rFonts w:ascii="宋体" w:hAnsi="宋体" w:cs="宋体" w:eastAsia="宋体" w:hint="default"/>
                <w:sz w:val="18"/>
                <w:szCs w:val="18"/>
              </w:rPr>
              <w:t>马韵杰</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2"/>
              <w:jc w:val="center"/>
              <w:rPr>
                <w:rFonts w:ascii="宋体" w:hAnsi="宋体" w:cs="宋体" w:eastAsia="宋体" w:hint="default"/>
                <w:sz w:val="18"/>
                <w:szCs w:val="18"/>
              </w:rPr>
            </w:pPr>
            <w:r>
              <w:rPr>
                <w:rFonts w:ascii="宋体"/>
                <w:sz w:val="18"/>
              </w:rPr>
              <w:t>48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38"/>
              <w:jc w:val="right"/>
              <w:rPr>
                <w:rFonts w:ascii="宋体" w:hAnsi="宋体" w:cs="宋体" w:eastAsia="宋体" w:hint="default"/>
                <w:sz w:val="18"/>
                <w:szCs w:val="18"/>
              </w:rPr>
            </w:pPr>
            <w:r>
              <w:rPr>
                <w:rFonts w:ascii="宋体"/>
                <w:spacing w:val="-1"/>
                <w:sz w:val="18"/>
              </w:rPr>
              <w:t>2008.11-2011.11</w:t>
            </w:r>
            <w:r>
              <w:rPr>
                <w:rFonts w:ascii="宋体"/>
                <w:sz w:val="18"/>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
              <w:ind w:left="264" w:right="0"/>
              <w:jc w:val="left"/>
              <w:rPr>
                <w:rFonts w:ascii="宋体" w:hAnsi="宋体" w:cs="宋体" w:eastAsia="宋体" w:hint="default"/>
                <w:sz w:val="18"/>
                <w:szCs w:val="18"/>
              </w:rPr>
            </w:pPr>
            <w:r>
              <w:rPr>
                <w:rFonts w:ascii="宋体"/>
                <w:sz w:val="18"/>
              </w:rPr>
              <w:t>4.51</w:t>
            </w:r>
          </w:p>
        </w:tc>
        <w:tc>
          <w:tcPr>
            <w:tcW w:w="649"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6"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263"/>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05" w:lineRule="exact"/>
        <w:jc w:val="right"/>
        <w:rPr>
          <w:rFonts w:ascii="宋体" w:hAnsi="宋体" w:cs="宋体" w:eastAsia="宋体" w:hint="default"/>
          <w:sz w:val="18"/>
          <w:szCs w:val="18"/>
        </w:rPr>
        <w:sectPr>
          <w:headerReference w:type="default" r:id="rId17"/>
          <w:footerReference w:type="default" r:id="rId18"/>
          <w:pgSz w:w="11900" w:h="16850"/>
          <w:pgMar w:header="742" w:footer="706" w:top="960" w:bottom="900" w:left="620" w:right="0"/>
          <w:pgNumType w:start="7"/>
        </w:sectPr>
      </w:pPr>
    </w:p>
    <w:p>
      <w:pPr>
        <w:spacing w:line="240" w:lineRule="auto" w:before="9"/>
        <w:rPr>
          <w:rFonts w:ascii="宋体" w:hAnsi="宋体" w:cs="宋体" w:eastAsia="宋体" w:hint="default"/>
          <w:sz w:val="3"/>
          <w:szCs w:val="3"/>
        </w:rPr>
      </w:pPr>
      <w:r>
        <w:rPr/>
        <w:pict>
          <v:shape style="position:absolute;margin-left:493.75pt;margin-top:784.199768pt;width:101.210022pt;height:57.75pt;mso-position-horizontal-relative:page;mso-position-vertical-relative:page;z-index:1144" type="#_x0000_t75" stroked="false">
            <v:imagedata r:id="rId19" o:title=""/>
          </v:shape>
        </w:pict>
      </w:r>
      <w:r>
        <w:rPr/>
        <w:pict>
          <v:shape style="position:absolute;margin-left:105.400002pt;margin-top:18.599977pt;width:28.9pt;height:31.4pt;mso-position-horizontal-relative:page;mso-position-vertical-relative:page;z-index:1168" type="#_x0000_t75" stroked="false">
            <v:imagedata r:id="rId7" o:title=""/>
          </v:shape>
        </w:pict>
      </w:r>
    </w:p>
    <w:tbl>
      <w:tblPr>
        <w:tblW w:w="0" w:type="auto"/>
        <w:jc w:val="left"/>
        <w:tblInd w:w="100" w:type="dxa"/>
        <w:tblLayout w:type="fixed"/>
        <w:tblCellMar>
          <w:top w:w="0" w:type="dxa"/>
          <w:left w:w="0" w:type="dxa"/>
          <w:bottom w:w="0" w:type="dxa"/>
          <w:right w:w="0" w:type="dxa"/>
        </w:tblCellMar>
        <w:tblLook w:val="01E0"/>
      </w:tblPr>
      <w:tblGrid>
        <w:gridCol w:w="684"/>
        <w:gridCol w:w="1226"/>
        <w:gridCol w:w="526"/>
        <w:gridCol w:w="541"/>
        <w:gridCol w:w="1447"/>
        <w:gridCol w:w="514"/>
        <w:gridCol w:w="720"/>
        <w:gridCol w:w="540"/>
        <w:gridCol w:w="900"/>
        <w:gridCol w:w="649"/>
        <w:gridCol w:w="648"/>
        <w:gridCol w:w="648"/>
        <w:gridCol w:w="650"/>
        <w:gridCol w:w="716"/>
      </w:tblGrid>
      <w:tr>
        <w:trPr>
          <w:trHeight w:val="355"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3"/>
              <w:jc w:val="center"/>
              <w:rPr>
                <w:rFonts w:ascii="宋体" w:hAnsi="宋体" w:cs="宋体" w:eastAsia="宋体" w:hint="default"/>
                <w:sz w:val="18"/>
                <w:szCs w:val="18"/>
              </w:rPr>
            </w:pPr>
            <w:r>
              <w:rPr>
                <w:rFonts w:ascii="宋体" w:hAnsi="宋体" w:cs="宋体" w:eastAsia="宋体" w:hint="default"/>
                <w:sz w:val="18"/>
                <w:szCs w:val="18"/>
              </w:rPr>
              <w:t>高俊岐</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0"/>
              <w:jc w:val="center"/>
              <w:rPr>
                <w:rFonts w:ascii="宋体" w:hAnsi="宋体" w:cs="宋体" w:eastAsia="宋体" w:hint="default"/>
                <w:sz w:val="18"/>
                <w:szCs w:val="18"/>
              </w:rPr>
            </w:pPr>
            <w:r>
              <w:rPr>
                <w:rFonts w:ascii="宋体" w:hAnsi="宋体" w:cs="宋体" w:eastAsia="宋体" w:hint="default"/>
                <w:sz w:val="18"/>
                <w:szCs w:val="18"/>
              </w:rPr>
              <w:t>总会计师</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left="1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2"/>
              <w:jc w:val="center"/>
              <w:rPr>
                <w:rFonts w:ascii="宋体" w:hAnsi="宋体" w:cs="宋体" w:eastAsia="宋体" w:hint="default"/>
                <w:sz w:val="18"/>
                <w:szCs w:val="18"/>
              </w:rPr>
            </w:pPr>
            <w:r>
              <w:rPr>
                <w:rFonts w:ascii="宋体"/>
                <w:sz w:val="18"/>
              </w:rPr>
              <w:t>48</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17" w:lineRule="exact"/>
              <w:ind w:right="38"/>
              <w:jc w:val="right"/>
              <w:rPr>
                <w:rFonts w:ascii="宋体" w:hAnsi="宋体" w:cs="宋体" w:eastAsia="宋体" w:hint="default"/>
                <w:sz w:val="18"/>
                <w:szCs w:val="18"/>
              </w:rPr>
            </w:pPr>
            <w:r>
              <w:rPr>
                <w:rFonts w:ascii="宋体"/>
                <w:spacing w:val="-1"/>
                <w:sz w:val="18"/>
              </w:rPr>
              <w:t>2008.11-2011.11</w:t>
            </w:r>
            <w:r>
              <w:rPr>
                <w:rFonts w:ascii="宋体"/>
                <w:sz w:val="18"/>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宋体"/>
                <w:sz w:val="18"/>
              </w:rPr>
              <w:t>4.49</w:t>
            </w:r>
          </w:p>
        </w:tc>
        <w:tc>
          <w:tcPr>
            <w:tcW w:w="649"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6" w:type="dxa"/>
            <w:tcBorders>
              <w:top w:val="single" w:sz="6" w:space="0" w:color="000000"/>
              <w:left w:val="single" w:sz="4" w:space="0" w:color="000000"/>
              <w:bottom w:val="single" w:sz="6" w:space="0" w:color="000000"/>
              <w:right w:val="single" w:sz="6" w:space="0" w:color="000000"/>
            </w:tcBorders>
          </w:tcPr>
          <w:p>
            <w:pPr>
              <w:pStyle w:val="TableParagraph"/>
              <w:spacing w:line="217" w:lineRule="exact"/>
              <w:ind w:right="263"/>
              <w:jc w:val="righ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684"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
              <w:jc w:val="center"/>
              <w:rPr>
                <w:rFonts w:ascii="宋体" w:hAnsi="宋体" w:cs="宋体" w:eastAsia="宋体" w:hint="default"/>
                <w:sz w:val="18"/>
                <w:szCs w:val="18"/>
              </w:rPr>
            </w:pPr>
            <w:r>
              <w:rPr>
                <w:rFonts w:ascii="宋体" w:hAnsi="宋体" w:cs="宋体" w:eastAsia="宋体" w:hint="default"/>
                <w:sz w:val="18"/>
                <w:szCs w:val="18"/>
              </w:rPr>
              <w:t>池俊平</w:t>
            </w:r>
          </w:p>
        </w:tc>
        <w:tc>
          <w:tcPr>
            <w:tcW w:w="12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526"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left="16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41"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2"/>
              <w:jc w:val="center"/>
              <w:rPr>
                <w:rFonts w:ascii="宋体" w:hAnsi="宋体" w:cs="宋体" w:eastAsia="宋体" w:hint="default"/>
                <w:sz w:val="18"/>
                <w:szCs w:val="18"/>
              </w:rPr>
            </w:pPr>
            <w:r>
              <w:rPr>
                <w:rFonts w:ascii="宋体"/>
                <w:sz w:val="18"/>
              </w:rPr>
              <w:t>39</w:t>
            </w:r>
          </w:p>
        </w:tc>
        <w:tc>
          <w:tcPr>
            <w:tcW w:w="1447" w:type="dxa"/>
            <w:tcBorders>
              <w:top w:val="single" w:sz="6" w:space="0" w:color="000000"/>
              <w:left w:val="single" w:sz="6" w:space="0" w:color="000000"/>
              <w:bottom w:val="single" w:sz="6" w:space="0" w:color="000000"/>
              <w:right w:val="single" w:sz="6" w:space="0" w:color="000000"/>
            </w:tcBorders>
          </w:tcPr>
          <w:p>
            <w:pPr>
              <w:pStyle w:val="TableParagraph"/>
              <w:spacing w:line="203" w:lineRule="exact"/>
              <w:ind w:right="38"/>
              <w:jc w:val="right"/>
              <w:rPr>
                <w:rFonts w:ascii="宋体" w:hAnsi="宋体" w:cs="宋体" w:eastAsia="宋体" w:hint="default"/>
                <w:sz w:val="18"/>
                <w:szCs w:val="18"/>
              </w:rPr>
            </w:pPr>
            <w:r>
              <w:rPr>
                <w:rFonts w:ascii="宋体"/>
                <w:spacing w:val="-1"/>
                <w:sz w:val="18"/>
              </w:rPr>
              <w:t>2008.11-2011.11</w:t>
            </w:r>
            <w:r>
              <w:rPr>
                <w:rFonts w:ascii="宋体"/>
                <w:sz w:val="18"/>
              </w:rPr>
            </w:r>
          </w:p>
        </w:tc>
        <w:tc>
          <w:tcPr>
            <w:tcW w:w="514" w:type="dxa"/>
            <w:tcBorders>
              <w:top w:val="single" w:sz="6" w:space="0" w:color="000000"/>
              <w:left w:val="single" w:sz="6" w:space="0" w:color="000000"/>
              <w:bottom w:val="single" w:sz="6" w:space="0" w:color="000000"/>
              <w:right w:val="single" w:sz="6" w:space="0" w:color="000000"/>
            </w:tcBorders>
          </w:tcPr>
          <w:p>
            <w:pPr/>
          </w:p>
        </w:tc>
        <w:tc>
          <w:tcPr>
            <w:tcW w:w="720" w:type="dxa"/>
            <w:tcBorders>
              <w:top w:val="single" w:sz="6" w:space="0" w:color="000000"/>
              <w:left w:val="single" w:sz="6" w:space="0" w:color="000000"/>
              <w:bottom w:val="single" w:sz="6" w:space="0" w:color="000000"/>
              <w:right w:val="single" w:sz="6" w:space="0" w:color="000000"/>
            </w:tcBorders>
          </w:tcPr>
          <w:p>
            <w:pPr/>
          </w:p>
        </w:tc>
        <w:tc>
          <w:tcPr>
            <w:tcW w:w="540" w:type="dxa"/>
            <w:tcBorders>
              <w:top w:val="single" w:sz="6" w:space="0" w:color="000000"/>
              <w:left w:val="single" w:sz="6" w:space="0" w:color="000000"/>
              <w:bottom w:val="single" w:sz="6" w:space="0" w:color="000000"/>
              <w:right w:val="single" w:sz="4" w:space="0" w:color="000000"/>
            </w:tcBorders>
          </w:tcPr>
          <w:p>
            <w:pPr/>
          </w:p>
        </w:tc>
        <w:tc>
          <w:tcPr>
            <w:tcW w:w="90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5"/>
              <w:ind w:right="1"/>
              <w:jc w:val="center"/>
              <w:rPr>
                <w:rFonts w:ascii="宋体" w:hAnsi="宋体" w:cs="宋体" w:eastAsia="宋体" w:hint="default"/>
                <w:sz w:val="18"/>
                <w:szCs w:val="18"/>
              </w:rPr>
            </w:pPr>
            <w:r>
              <w:rPr>
                <w:rFonts w:ascii="宋体"/>
                <w:sz w:val="18"/>
              </w:rPr>
              <w:t>3</w:t>
            </w:r>
          </w:p>
        </w:tc>
        <w:tc>
          <w:tcPr>
            <w:tcW w:w="649" w:type="dxa"/>
            <w:tcBorders>
              <w:top w:val="single" w:sz="6" w:space="0" w:color="000000"/>
              <w:left w:val="single" w:sz="6"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48" w:type="dxa"/>
            <w:tcBorders>
              <w:top w:val="single" w:sz="6" w:space="0" w:color="000000"/>
              <w:left w:val="single" w:sz="4" w:space="0" w:color="000000"/>
              <w:bottom w:val="single" w:sz="6" w:space="0" w:color="000000"/>
              <w:right w:val="single" w:sz="4" w:space="0" w:color="000000"/>
            </w:tcBorders>
          </w:tcPr>
          <w:p>
            <w:pPr/>
          </w:p>
        </w:tc>
        <w:tc>
          <w:tcPr>
            <w:tcW w:w="650" w:type="dxa"/>
            <w:tcBorders>
              <w:top w:val="single" w:sz="6" w:space="0" w:color="000000"/>
              <w:left w:val="single" w:sz="4" w:space="0" w:color="000000"/>
              <w:bottom w:val="single" w:sz="6" w:space="0" w:color="000000"/>
              <w:right w:val="single" w:sz="4" w:space="0" w:color="000000"/>
            </w:tcBorders>
          </w:tcPr>
          <w:p>
            <w:pPr/>
          </w:p>
        </w:tc>
        <w:tc>
          <w:tcPr>
            <w:tcW w:w="716" w:type="dxa"/>
            <w:tcBorders>
              <w:top w:val="single" w:sz="6" w:space="0" w:color="000000"/>
              <w:left w:val="single" w:sz="4" w:space="0" w:color="000000"/>
              <w:bottom w:val="single" w:sz="6" w:space="0" w:color="000000"/>
              <w:right w:val="single" w:sz="6" w:space="0" w:color="000000"/>
            </w:tcBorders>
          </w:tcPr>
          <w:p>
            <w:pPr>
              <w:pStyle w:val="TableParagraph"/>
              <w:spacing w:line="203" w:lineRule="exact"/>
              <w:ind w:right="263"/>
              <w:jc w:val="righ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9"/>
        <w:rPr>
          <w:rFonts w:ascii="宋体" w:hAnsi="宋体" w:cs="宋体" w:eastAsia="宋体" w:hint="default"/>
          <w:sz w:val="4"/>
          <w:szCs w:val="4"/>
        </w:rPr>
      </w:pPr>
    </w:p>
    <w:p>
      <w:pPr>
        <w:pStyle w:val="BodyText"/>
        <w:spacing w:line="331" w:lineRule="auto" w:before="26"/>
        <w:ind w:left="1269" w:right="1920" w:firstLine="436"/>
        <w:jc w:val="both"/>
        <w:rPr>
          <w:rFonts w:ascii="宋体" w:hAnsi="宋体" w:cs="宋体" w:eastAsia="宋体" w:hint="default"/>
        </w:rPr>
      </w:pPr>
      <w:r>
        <w:rPr>
          <w:rFonts w:ascii="宋体" w:hAnsi="宋体" w:cs="宋体" w:eastAsia="宋体" w:hint="default"/>
        </w:rPr>
        <w:t>报告期内，董事、监事和高级管理人员从公司领取的报酬总额为 </w:t>
      </w:r>
      <w:r>
        <w:rPr>
          <w:rFonts w:ascii="Times New Roman" w:hAnsi="Times New Roman" w:cs="Times New Roman" w:eastAsia="Times New Roman" w:hint="default"/>
        </w:rPr>
        <w:t>60.18</w:t>
      </w:r>
      <w:r>
        <w:rPr>
          <w:rFonts w:ascii="Times New Roman" w:hAnsi="Times New Roman" w:cs="Times New Roman" w:eastAsia="Times New Roman" w:hint="default"/>
          <w:spacing w:val="-30"/>
        </w:rPr>
        <w:t> </w:t>
      </w:r>
      <w:r>
        <w:rPr>
          <w:rFonts w:ascii="宋体" w:hAnsi="宋体" w:cs="宋体" w:eastAsia="宋体" w:hint="default"/>
        </w:rPr>
        <w:t>万 元。</w:t>
      </w:r>
    </w:p>
    <w:p>
      <w:pPr>
        <w:pStyle w:val="BodyText"/>
        <w:spacing w:line="352" w:lineRule="auto" w:before="55"/>
        <w:ind w:left="1706" w:right="5953"/>
        <w:jc w:val="left"/>
        <w:rPr>
          <w:rFonts w:ascii="宋体" w:hAnsi="宋体" w:cs="宋体" w:eastAsia="宋体" w:hint="default"/>
        </w:rPr>
      </w:pPr>
      <w:r>
        <w:rPr>
          <w:rFonts w:ascii="宋体" w:hAnsi="宋体" w:cs="宋体" w:eastAsia="宋体" w:hint="default"/>
        </w:rPr>
        <w:t>（二）近</w:t>
      </w:r>
      <w:r>
        <w:rPr>
          <w:rFonts w:ascii="宋体" w:hAnsi="宋体" w:cs="宋体" w:eastAsia="宋体" w:hint="default"/>
          <w:spacing w:val="-60"/>
        </w:rPr>
        <w:t> </w:t>
      </w:r>
      <w:r>
        <w:rPr>
          <w:rFonts w:ascii="宋体" w:hAnsi="宋体" w:cs="宋体" w:eastAsia="宋体" w:hint="default"/>
        </w:rPr>
        <w:t>5</w:t>
      </w:r>
      <w:r>
        <w:rPr>
          <w:rFonts w:ascii="宋体" w:hAnsi="宋体" w:cs="宋体" w:eastAsia="宋体" w:hint="default"/>
          <w:spacing w:val="-60"/>
        </w:rPr>
        <w:t> </w:t>
      </w:r>
      <w:r>
        <w:rPr>
          <w:rFonts w:ascii="宋体" w:hAnsi="宋体" w:cs="宋体" w:eastAsia="宋体" w:hint="default"/>
        </w:rPr>
        <w:t>年工作经历及兼职情况 </w:t>
      </w:r>
      <w:r>
        <w:rPr>
          <w:rFonts w:ascii="宋体" w:hAnsi="宋体" w:cs="宋体" w:eastAsia="宋体" w:hint="default"/>
        </w:rPr>
        <w:t>1</w:t>
      </w:r>
      <w:r>
        <w:rPr>
          <w:rFonts w:ascii="宋体" w:hAnsi="宋体" w:cs="宋体" w:eastAsia="宋体" w:hint="default"/>
        </w:rPr>
        <w:t>、董事会成员</w:t>
      </w:r>
    </w:p>
    <w:p>
      <w:pPr>
        <w:pStyle w:val="BodyText"/>
        <w:spacing w:line="352" w:lineRule="auto" w:before="31"/>
        <w:ind w:left="1269" w:right="1923" w:firstLine="436"/>
        <w:jc w:val="both"/>
        <w:rPr>
          <w:rFonts w:ascii="宋体" w:hAnsi="宋体" w:cs="宋体" w:eastAsia="宋体" w:hint="default"/>
        </w:rPr>
      </w:pPr>
      <w:r>
        <w:rPr>
          <w:rFonts w:ascii="宋体" w:hAnsi="宋体" w:cs="宋体" w:eastAsia="宋体" w:hint="default"/>
        </w:rPr>
        <w:t>汤彰明先生，</w:t>
      </w:r>
      <w:r>
        <w:rPr>
          <w:rFonts w:ascii="宋体" w:hAnsi="宋体" w:cs="宋体" w:eastAsia="宋体" w:hint="default"/>
        </w:rPr>
        <w:t>1957</w:t>
      </w:r>
      <w:r>
        <w:rPr>
          <w:rFonts w:ascii="宋体" w:hAnsi="宋体" w:cs="宋体" w:eastAsia="宋体" w:hint="default"/>
          <w:spacing w:val="-63"/>
        </w:rPr>
        <w:t> </w:t>
      </w:r>
      <w:r>
        <w:rPr>
          <w:rFonts w:ascii="宋体" w:hAnsi="宋体" w:cs="宋体" w:eastAsia="宋体" w:hint="default"/>
        </w:rPr>
        <w:t>年</w:t>
      </w:r>
      <w:r>
        <w:rPr>
          <w:rFonts w:ascii="宋体" w:hAnsi="宋体" w:cs="宋体" w:eastAsia="宋体" w:hint="default"/>
          <w:spacing w:val="-63"/>
        </w:rPr>
        <w:t> </w:t>
      </w:r>
      <w:r>
        <w:rPr>
          <w:rFonts w:ascii="宋体" w:hAnsi="宋体" w:cs="宋体" w:eastAsia="宋体" w:hint="default"/>
        </w:rPr>
        <w:t>1</w:t>
      </w:r>
      <w:r>
        <w:rPr>
          <w:rFonts w:ascii="宋体" w:hAnsi="宋体" w:cs="宋体" w:eastAsia="宋体" w:hint="default"/>
          <w:spacing w:val="-63"/>
        </w:rPr>
        <w:t> </w:t>
      </w:r>
      <w:r>
        <w:rPr>
          <w:rFonts w:ascii="宋体" w:hAnsi="宋体" w:cs="宋体" w:eastAsia="宋体" w:hint="default"/>
          <w:spacing w:val="-4"/>
        </w:rPr>
        <w:t>月出生，中共党员，研究生学历，高级经济师。曾</w:t>
      </w:r>
      <w:r>
        <w:rPr>
          <w:rFonts w:ascii="宋体" w:hAnsi="宋体" w:cs="宋体" w:eastAsia="宋体" w:hint="default"/>
        </w:rPr>
        <w:t> </w:t>
      </w:r>
      <w:r>
        <w:rPr>
          <w:rFonts w:ascii="宋体" w:hAnsi="宋体" w:cs="宋体" w:eastAsia="宋体" w:hint="default"/>
          <w:spacing w:val="-3"/>
        </w:rPr>
        <w:t>任石家庄常山纺织集团有限责任公司副董事长、副总裁、董事长、本公司副董</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3"/>
        </w:rPr>
        <w:t>事长、总经理、董事长。现任石家庄常山纺织集团有限责任公司董事长，本公</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司董事长，石家庄常山恒新纺织有限公司董事长。</w:t>
      </w:r>
    </w:p>
    <w:p>
      <w:pPr>
        <w:pStyle w:val="BodyText"/>
        <w:spacing w:line="350" w:lineRule="auto" w:before="34"/>
        <w:ind w:left="1269" w:right="1846" w:firstLine="436"/>
        <w:jc w:val="both"/>
        <w:rPr>
          <w:rFonts w:ascii="宋体" w:hAnsi="宋体" w:cs="宋体" w:eastAsia="宋体" w:hint="default"/>
        </w:rPr>
      </w:pPr>
      <w:r>
        <w:rPr>
          <w:rFonts w:ascii="宋体" w:hAnsi="宋体" w:cs="宋体" w:eastAsia="宋体" w:hint="default"/>
        </w:rPr>
        <w:t>邹晓珊女士，</w:t>
      </w:r>
      <w:r>
        <w:rPr>
          <w:rFonts w:ascii="宋体" w:hAnsi="宋体" w:cs="宋体" w:eastAsia="宋体" w:hint="default"/>
        </w:rPr>
        <w:t>1955</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8</w:t>
      </w:r>
      <w:r>
        <w:rPr>
          <w:rFonts w:ascii="宋体" w:hAnsi="宋体" w:cs="宋体" w:eastAsia="宋体" w:hint="default"/>
          <w:spacing w:val="-62"/>
        </w:rPr>
        <w:t> </w:t>
      </w:r>
      <w:r>
        <w:rPr>
          <w:rFonts w:ascii="宋体" w:hAnsi="宋体" w:cs="宋体" w:eastAsia="宋体" w:hint="default"/>
          <w:spacing w:val="-4"/>
        </w:rPr>
        <w:t>月出生，中共党员，大学文化，高级政工师。曾任</w:t>
      </w:r>
      <w:r>
        <w:rPr>
          <w:rFonts w:ascii="宋体" w:hAnsi="宋体" w:cs="宋体" w:eastAsia="宋体" w:hint="default"/>
        </w:rPr>
        <w:t> 石家庄常山纺织集团有限责任公司副董事长，本公司监事、本公司副董事长。 </w:t>
      </w:r>
      <w:r>
        <w:rPr>
          <w:rFonts w:ascii="宋体" w:hAnsi="宋体" w:cs="宋体" w:eastAsia="宋体" w:hint="default"/>
          <w:spacing w:val="-3"/>
        </w:rPr>
        <w:t>现任石家庄常山纺织集团有限责任公司副董事长，本公司副董事长，石家庄常</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山恒新纺织有限公司董事。</w:t>
      </w:r>
    </w:p>
    <w:p>
      <w:pPr>
        <w:pStyle w:val="BodyText"/>
        <w:spacing w:line="350" w:lineRule="auto" w:before="36"/>
        <w:ind w:left="1269" w:right="1921" w:firstLine="436"/>
        <w:jc w:val="both"/>
        <w:rPr>
          <w:rFonts w:ascii="宋体" w:hAnsi="宋体" w:cs="宋体" w:eastAsia="宋体" w:hint="default"/>
        </w:rPr>
      </w:pPr>
      <w:r>
        <w:rPr>
          <w:rFonts w:ascii="宋体" w:hAnsi="宋体" w:cs="宋体" w:eastAsia="宋体" w:hint="default"/>
        </w:rPr>
        <w:t>李京朝先生，</w:t>
      </w:r>
      <w:r>
        <w:rPr>
          <w:rFonts w:ascii="宋体" w:hAnsi="宋体" w:cs="宋体" w:eastAsia="宋体" w:hint="default"/>
        </w:rPr>
        <w:t>1956</w:t>
      </w:r>
      <w:r>
        <w:rPr>
          <w:rFonts w:ascii="宋体" w:hAnsi="宋体" w:cs="宋体" w:eastAsia="宋体" w:hint="default"/>
          <w:spacing w:val="-63"/>
        </w:rPr>
        <w:t> </w:t>
      </w:r>
      <w:r>
        <w:rPr>
          <w:rFonts w:ascii="宋体" w:hAnsi="宋体" w:cs="宋体" w:eastAsia="宋体" w:hint="default"/>
        </w:rPr>
        <w:t>年</w:t>
      </w:r>
      <w:r>
        <w:rPr>
          <w:rFonts w:ascii="宋体" w:hAnsi="宋体" w:cs="宋体" w:eastAsia="宋体" w:hint="default"/>
          <w:spacing w:val="-63"/>
        </w:rPr>
        <w:t> </w:t>
      </w:r>
      <w:r>
        <w:rPr>
          <w:rFonts w:ascii="宋体" w:hAnsi="宋体" w:cs="宋体" w:eastAsia="宋体" w:hint="default"/>
        </w:rPr>
        <w:t>1</w:t>
      </w:r>
      <w:r>
        <w:rPr>
          <w:rFonts w:ascii="宋体" w:hAnsi="宋体" w:cs="宋体" w:eastAsia="宋体" w:hint="default"/>
          <w:spacing w:val="-63"/>
        </w:rPr>
        <w:t> </w:t>
      </w:r>
      <w:r>
        <w:rPr>
          <w:rFonts w:ascii="宋体" w:hAnsi="宋体" w:cs="宋体" w:eastAsia="宋体" w:hint="default"/>
          <w:spacing w:val="-4"/>
        </w:rPr>
        <w:t>月出生，中共党员，大专文化，经济师。曾任本公</w:t>
      </w:r>
      <w:r>
        <w:rPr>
          <w:rFonts w:ascii="宋体" w:hAnsi="宋体" w:cs="宋体" w:eastAsia="宋体" w:hint="default"/>
        </w:rPr>
        <w:t> </w:t>
      </w:r>
      <w:r>
        <w:rPr>
          <w:rFonts w:ascii="宋体" w:hAnsi="宋体" w:cs="宋体" w:eastAsia="宋体" w:hint="default"/>
          <w:spacing w:val="-3"/>
        </w:rPr>
        <w:t>司办公室主任、董事会秘书、董事、副董事长。现任本公司副董事长，石家庄</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常山恒新纺织有限公司董事。</w:t>
      </w:r>
    </w:p>
    <w:p>
      <w:pPr>
        <w:pStyle w:val="BodyText"/>
        <w:spacing w:line="350" w:lineRule="auto" w:before="36"/>
        <w:ind w:left="1269" w:right="1922" w:firstLine="436"/>
        <w:jc w:val="both"/>
        <w:rPr>
          <w:rFonts w:ascii="宋体" w:hAnsi="宋体" w:cs="宋体" w:eastAsia="宋体" w:hint="default"/>
        </w:rPr>
      </w:pPr>
      <w:r>
        <w:rPr>
          <w:rFonts w:ascii="宋体" w:hAnsi="宋体" w:cs="宋体" w:eastAsia="宋体" w:hint="default"/>
        </w:rPr>
        <w:t>肖荣智先生，</w:t>
      </w:r>
      <w:r>
        <w:rPr>
          <w:rFonts w:ascii="宋体" w:hAnsi="宋体" w:cs="宋体" w:eastAsia="宋体" w:hint="default"/>
        </w:rPr>
        <w:t>1969</w:t>
      </w:r>
      <w:r>
        <w:rPr>
          <w:rFonts w:ascii="宋体" w:hAnsi="宋体" w:cs="宋体" w:eastAsia="宋体" w:hint="default"/>
          <w:spacing w:val="-63"/>
        </w:rPr>
        <w:t> </w:t>
      </w:r>
      <w:r>
        <w:rPr>
          <w:rFonts w:ascii="宋体" w:hAnsi="宋体" w:cs="宋体" w:eastAsia="宋体" w:hint="default"/>
        </w:rPr>
        <w:t>年</w:t>
      </w:r>
      <w:r>
        <w:rPr>
          <w:rFonts w:ascii="宋体" w:hAnsi="宋体" w:cs="宋体" w:eastAsia="宋体" w:hint="default"/>
          <w:spacing w:val="-63"/>
        </w:rPr>
        <w:t> </w:t>
      </w:r>
      <w:r>
        <w:rPr>
          <w:rFonts w:ascii="宋体" w:hAnsi="宋体" w:cs="宋体" w:eastAsia="宋体" w:hint="default"/>
        </w:rPr>
        <w:t>4</w:t>
      </w:r>
      <w:r>
        <w:rPr>
          <w:rFonts w:ascii="宋体" w:hAnsi="宋体" w:cs="宋体" w:eastAsia="宋体" w:hint="default"/>
          <w:spacing w:val="-63"/>
        </w:rPr>
        <w:t> </w:t>
      </w:r>
      <w:r>
        <w:rPr>
          <w:rFonts w:ascii="宋体" w:hAnsi="宋体" w:cs="宋体" w:eastAsia="宋体" w:hint="default"/>
          <w:spacing w:val="-4"/>
        </w:rPr>
        <w:t>月出生，中共党员，研究生学历，高级会计师。曾</w:t>
      </w:r>
      <w:r>
        <w:rPr>
          <w:rFonts w:ascii="宋体" w:hAnsi="宋体" w:cs="宋体" w:eastAsia="宋体" w:hint="default"/>
        </w:rPr>
        <w:t> </w:t>
      </w:r>
      <w:r>
        <w:rPr>
          <w:rFonts w:ascii="宋体" w:hAnsi="宋体" w:cs="宋体" w:eastAsia="宋体" w:hint="default"/>
          <w:spacing w:val="-3"/>
        </w:rPr>
        <w:t>任本公司财务部、证券部经理、副总经理、董事、总经理、石家庄常山纺织集</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团有限责任公司董事。现任石家庄常山纺织集团有限责任公司董事，本公司董</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事、总经理，石家庄常山恒新纺织有限公司董事，上海常纺恒友国际贸易有限</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公司、石家庄常山恒荣进出口贸易有限公司执行董事。</w:t>
      </w:r>
    </w:p>
    <w:p>
      <w:pPr>
        <w:pStyle w:val="BodyText"/>
        <w:spacing w:line="352" w:lineRule="auto" w:before="36"/>
        <w:ind w:left="1269" w:right="1920" w:firstLine="436"/>
        <w:jc w:val="both"/>
        <w:rPr>
          <w:rFonts w:ascii="宋体" w:hAnsi="宋体" w:cs="宋体" w:eastAsia="宋体" w:hint="default"/>
        </w:rPr>
      </w:pPr>
      <w:r>
        <w:rPr>
          <w:rFonts w:ascii="宋体" w:hAnsi="宋体" w:cs="宋体" w:eastAsia="宋体" w:hint="default"/>
        </w:rPr>
        <w:t>薛建昌先生，</w:t>
      </w:r>
      <w:r>
        <w:rPr>
          <w:rFonts w:ascii="宋体" w:hAnsi="宋体" w:cs="宋体" w:eastAsia="宋体" w:hint="default"/>
        </w:rPr>
        <w:t>1964</w:t>
      </w:r>
      <w:r>
        <w:rPr>
          <w:rFonts w:ascii="宋体" w:hAnsi="宋体" w:cs="宋体" w:eastAsia="宋体" w:hint="default"/>
          <w:spacing w:val="-51"/>
        </w:rPr>
        <w:t> </w:t>
      </w:r>
      <w:r>
        <w:rPr>
          <w:rFonts w:ascii="宋体" w:hAnsi="宋体" w:cs="宋体" w:eastAsia="宋体" w:hint="default"/>
        </w:rPr>
        <w:t>年</w:t>
      </w:r>
      <w:r>
        <w:rPr>
          <w:rFonts w:ascii="宋体" w:hAnsi="宋体" w:cs="宋体" w:eastAsia="宋体" w:hint="default"/>
          <w:spacing w:val="-51"/>
        </w:rPr>
        <w:t> </w:t>
      </w:r>
      <w:r>
        <w:rPr>
          <w:rFonts w:ascii="宋体" w:hAnsi="宋体" w:cs="宋体" w:eastAsia="宋体" w:hint="default"/>
        </w:rPr>
        <w:t>10</w:t>
      </w:r>
      <w:r>
        <w:rPr>
          <w:rFonts w:ascii="宋体" w:hAnsi="宋体" w:cs="宋体" w:eastAsia="宋体" w:hint="default"/>
          <w:spacing w:val="-51"/>
        </w:rPr>
        <w:t> </w:t>
      </w:r>
      <w:r>
        <w:rPr>
          <w:rFonts w:ascii="宋体" w:hAnsi="宋体" w:cs="宋体" w:eastAsia="宋体" w:hint="default"/>
        </w:rPr>
        <w:t>月出生，中共党员，大学文化，高级工程师。曾 </w:t>
      </w:r>
      <w:r>
        <w:rPr>
          <w:rFonts w:ascii="宋体" w:hAnsi="宋体" w:cs="宋体" w:eastAsia="宋体" w:hint="default"/>
          <w:spacing w:val="-3"/>
        </w:rPr>
        <w:t>任本公司生产技术部部长、副总工程师、副总经理、总工程师、董事。现任本</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公司董事、副总经理、总工程师，石家庄常山纺织股份有限公司恒盛分公司经</w:t>
      </w:r>
      <w:r>
        <w:rPr>
          <w:rFonts w:ascii="宋体" w:hAnsi="宋体" w:cs="宋体" w:eastAsia="宋体" w:hint="default"/>
          <w:spacing w:val="-92"/>
        </w:rPr>
        <w:t> </w:t>
      </w:r>
      <w:r>
        <w:rPr>
          <w:rFonts w:ascii="宋体" w:hAnsi="宋体" w:cs="宋体" w:eastAsia="宋体" w:hint="default"/>
          <w:spacing w:val="-92"/>
        </w:rPr>
      </w:r>
      <w:r>
        <w:rPr>
          <w:rFonts w:ascii="宋体" w:hAnsi="宋体" w:cs="宋体" w:eastAsia="宋体" w:hint="default"/>
        </w:rPr>
        <w:t>理，石家庄常山恒新纺织有限公司董事、总经理。</w:t>
      </w:r>
    </w:p>
    <w:p>
      <w:pPr>
        <w:pStyle w:val="BodyText"/>
        <w:spacing w:line="350" w:lineRule="auto" w:before="34"/>
        <w:ind w:left="1269" w:right="1847" w:firstLine="436"/>
        <w:jc w:val="right"/>
        <w:rPr>
          <w:rFonts w:ascii="宋体" w:hAnsi="宋体" w:cs="宋体" w:eastAsia="宋体" w:hint="default"/>
        </w:rPr>
      </w:pPr>
      <w:r>
        <w:rPr>
          <w:rFonts w:ascii="宋体" w:hAnsi="宋体" w:cs="宋体" w:eastAsia="宋体" w:hint="default"/>
        </w:rPr>
        <w:t>马晓峰先生，</w:t>
      </w:r>
      <w:r>
        <w:rPr>
          <w:rFonts w:ascii="宋体" w:hAnsi="宋体" w:cs="宋体" w:eastAsia="宋体" w:hint="default"/>
        </w:rPr>
        <w:t>1963</w:t>
      </w:r>
      <w:r>
        <w:rPr>
          <w:rFonts w:ascii="宋体" w:hAnsi="宋体" w:cs="宋体" w:eastAsia="宋体" w:hint="default"/>
          <w:spacing w:val="-51"/>
        </w:rPr>
        <w:t> </w:t>
      </w:r>
      <w:r>
        <w:rPr>
          <w:rFonts w:ascii="宋体" w:hAnsi="宋体" w:cs="宋体" w:eastAsia="宋体" w:hint="default"/>
        </w:rPr>
        <w:t>年</w:t>
      </w:r>
      <w:r>
        <w:rPr>
          <w:rFonts w:ascii="宋体" w:hAnsi="宋体" w:cs="宋体" w:eastAsia="宋体" w:hint="default"/>
          <w:spacing w:val="-51"/>
        </w:rPr>
        <w:t> </w:t>
      </w:r>
      <w:r>
        <w:rPr>
          <w:rFonts w:ascii="宋体" w:hAnsi="宋体" w:cs="宋体" w:eastAsia="宋体" w:hint="default"/>
        </w:rPr>
        <w:t>10</w:t>
      </w:r>
      <w:r>
        <w:rPr>
          <w:rFonts w:ascii="宋体" w:hAnsi="宋体" w:cs="宋体" w:eastAsia="宋体" w:hint="default"/>
          <w:spacing w:val="-51"/>
        </w:rPr>
        <w:t> </w:t>
      </w:r>
      <w:r>
        <w:rPr>
          <w:rFonts w:ascii="宋体" w:hAnsi="宋体" w:cs="宋体" w:eastAsia="宋体" w:hint="default"/>
        </w:rPr>
        <w:t>月出生，中共党员，大学文化，高级工程师。曾 </w:t>
      </w:r>
      <w:r>
        <w:rPr>
          <w:rFonts w:ascii="宋体" w:hAnsi="宋体" w:cs="宋体" w:eastAsia="宋体" w:hint="default"/>
          <w:spacing w:val="-3"/>
        </w:rPr>
        <w:t>任华润轻纺（集团）有限公司投资管理部副经理，华润轻纺投资发展有限公司</w:t>
      </w:r>
      <w:r>
        <w:rPr>
          <w:rFonts w:ascii="宋体" w:hAnsi="宋体" w:cs="宋体" w:eastAsia="宋体" w:hint="default"/>
        </w:rPr>
        <w:t> </w:t>
      </w:r>
      <w:r>
        <w:rPr>
          <w:rFonts w:ascii="宋体" w:hAnsi="宋体" w:cs="宋体" w:eastAsia="宋体" w:hint="default"/>
          <w:spacing w:val="-3"/>
        </w:rPr>
        <w:t>生产中心主管兼计划统计部经理，华润纺织（集团）有限公司运营副总监兼生</w:t>
      </w:r>
      <w:r>
        <w:rPr>
          <w:rFonts w:ascii="宋体" w:hAnsi="宋体" w:cs="宋体" w:eastAsia="宋体" w:hint="default"/>
        </w:rPr>
        <w:t> 产管理部经理，本公司棉二分公司经理。现任本公司董事，棉二分公司经理。 杨纪朝先生，</w:t>
      </w:r>
      <w:r>
        <w:rPr>
          <w:rFonts w:ascii="宋体" w:hAnsi="宋体" w:cs="宋体" w:eastAsia="宋体" w:hint="default"/>
        </w:rPr>
        <w:t>1954</w:t>
      </w:r>
      <w:r>
        <w:rPr>
          <w:rFonts w:ascii="宋体" w:hAnsi="宋体" w:cs="宋体" w:eastAsia="宋体" w:hint="default"/>
          <w:spacing w:val="-51"/>
        </w:rPr>
        <w:t> </w:t>
      </w:r>
      <w:r>
        <w:rPr>
          <w:rFonts w:ascii="宋体" w:hAnsi="宋体" w:cs="宋体" w:eastAsia="宋体" w:hint="default"/>
        </w:rPr>
        <w:t>年</w:t>
      </w:r>
      <w:r>
        <w:rPr>
          <w:rFonts w:ascii="宋体" w:hAnsi="宋体" w:cs="宋体" w:eastAsia="宋体" w:hint="default"/>
          <w:spacing w:val="-51"/>
        </w:rPr>
        <w:t> </w:t>
      </w:r>
      <w:r>
        <w:rPr>
          <w:rFonts w:ascii="宋体" w:hAnsi="宋体" w:cs="宋体" w:eastAsia="宋体" w:hint="default"/>
        </w:rPr>
        <w:t>10</w:t>
      </w:r>
      <w:r>
        <w:rPr>
          <w:rFonts w:ascii="宋体" w:hAnsi="宋体" w:cs="宋体" w:eastAsia="宋体" w:hint="default"/>
          <w:spacing w:val="-51"/>
        </w:rPr>
        <w:t> </w:t>
      </w:r>
      <w:r>
        <w:rPr>
          <w:rFonts w:ascii="宋体" w:hAnsi="宋体" w:cs="宋体" w:eastAsia="宋体" w:hint="default"/>
        </w:rPr>
        <w:t>月出生，中共党员，大学文化。曾任国家纺织工 业局规划发展司司长兼中国纺织信息中心主任、中国纺织工业协会副秘书长。</w:t>
      </w:r>
    </w:p>
    <w:p>
      <w:pPr>
        <w:spacing w:after="0" w:line="350" w:lineRule="auto"/>
        <w:jc w:val="right"/>
        <w:rPr>
          <w:rFonts w:ascii="宋体" w:hAnsi="宋体" w:cs="宋体" w:eastAsia="宋体" w:hint="default"/>
        </w:rPr>
        <w:sectPr>
          <w:pgSz w:w="11900" w:h="16850"/>
          <w:pgMar w:header="742" w:footer="706" w:top="960" w:bottom="900" w:left="620" w:right="0"/>
        </w:sectPr>
      </w:pPr>
    </w:p>
    <w:p>
      <w:pPr>
        <w:spacing w:line="240" w:lineRule="auto" w:before="5"/>
        <w:rPr>
          <w:rFonts w:ascii="宋体" w:hAnsi="宋体" w:cs="宋体" w:eastAsia="宋体" w:hint="default"/>
          <w:sz w:val="9"/>
          <w:szCs w:val="9"/>
        </w:rPr>
      </w:pPr>
      <w:r>
        <w:rPr/>
        <w:pict>
          <v:group style="position:absolute;margin-left:92.664001pt;margin-top:18.599977pt;width:407.85pt;height:32.8pt;mso-position-horizontal-relative:page;mso-position-vertical-relative:page;z-index:1192" coordorigin="1853,372" coordsize="8157,656">
            <v:group style="position:absolute;left:1860;top:1020;width:8143;height:2" coordorigin="1860,1020" coordsize="8143,2">
              <v:shape style="position:absolute;left:1860;top:1020;width:8143;height:2" coordorigin="1860,1020" coordsize="8143,0" path="m1860,1020l10003,1020e" filled="false" stroked="true" strokeweight=".72pt" strokecolor="#000000">
                <v:path arrowok="t"/>
              </v:shape>
              <v:shape style="position:absolute;left:2108;top:372;width:578;height:628" type="#_x0000_t75" stroked="false">
                <v:imagedata r:id="rId7" o:title=""/>
              </v:shape>
            </v:group>
            <w10:wrap type="none"/>
          </v:group>
        </w:pict>
      </w:r>
    </w:p>
    <w:p>
      <w:pPr>
        <w:pStyle w:val="BodyText"/>
        <w:spacing w:line="240" w:lineRule="auto" w:before="26"/>
        <w:ind w:left="209" w:right="1798"/>
        <w:jc w:val="left"/>
        <w:rPr>
          <w:rFonts w:ascii="宋体" w:hAnsi="宋体" w:cs="宋体" w:eastAsia="宋体" w:hint="default"/>
        </w:rPr>
      </w:pPr>
      <w:r>
        <w:rPr>
          <w:rFonts w:ascii="宋体" w:hAnsi="宋体" w:cs="宋体" w:eastAsia="宋体" w:hint="default"/>
        </w:rPr>
        <w:t>现任中国纺织工业协会秘书长，本公司独立董事。</w:t>
      </w:r>
    </w:p>
    <w:p>
      <w:pPr>
        <w:pStyle w:val="BodyText"/>
        <w:spacing w:line="350" w:lineRule="auto" w:before="147"/>
        <w:ind w:left="209" w:right="1803" w:firstLine="436"/>
        <w:jc w:val="both"/>
        <w:rPr>
          <w:rFonts w:ascii="宋体" w:hAnsi="宋体" w:cs="宋体" w:eastAsia="宋体" w:hint="default"/>
        </w:rPr>
      </w:pPr>
      <w:r>
        <w:rPr>
          <w:rFonts w:ascii="宋体" w:hAnsi="宋体" w:cs="宋体" w:eastAsia="宋体" w:hint="default"/>
        </w:rPr>
        <w:t>贾路桥先生，</w:t>
      </w:r>
      <w:r>
        <w:rPr>
          <w:rFonts w:ascii="宋体" w:hAnsi="宋体" w:cs="宋体" w:eastAsia="宋体" w:hint="default"/>
        </w:rPr>
        <w:t>1939</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9</w:t>
      </w:r>
      <w:r>
        <w:rPr>
          <w:rFonts w:ascii="宋体" w:hAnsi="宋体" w:cs="宋体" w:eastAsia="宋体" w:hint="default"/>
          <w:spacing w:val="-62"/>
        </w:rPr>
        <w:t> </w:t>
      </w:r>
      <w:r>
        <w:rPr>
          <w:rFonts w:ascii="宋体" w:hAnsi="宋体" w:cs="宋体" w:eastAsia="宋体" w:hint="default"/>
          <w:spacing w:val="-4"/>
        </w:rPr>
        <w:t>月出生，中共党员，大学文化，经济学教授。曾任</w:t>
      </w:r>
      <w:r>
        <w:rPr>
          <w:rFonts w:ascii="宋体" w:hAnsi="宋体" w:cs="宋体" w:eastAsia="宋体" w:hint="default"/>
        </w:rPr>
        <w:t> </w:t>
      </w:r>
      <w:r>
        <w:rPr>
          <w:rFonts w:ascii="宋体" w:hAnsi="宋体" w:cs="宋体" w:eastAsia="宋体" w:hint="default"/>
          <w:spacing w:val="-3"/>
        </w:rPr>
        <w:t>北京经济学院教师、系团总支书记，天津纺织工学院教师、处长、系主任、副</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院长、院长、党委书记，北京服装学院院长，中国纺织科学研究院院长。现任</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6"/>
        </w:rPr>
        <w:t>中国纺织科学研究院顾问，中国纺织工程学会名誉副理事长，本公司独立董事。</w:t>
      </w:r>
    </w:p>
    <w:p>
      <w:pPr>
        <w:pStyle w:val="BodyText"/>
        <w:spacing w:line="352" w:lineRule="auto" w:before="34"/>
        <w:ind w:left="209" w:right="1846" w:firstLine="436"/>
        <w:jc w:val="both"/>
        <w:rPr>
          <w:rFonts w:ascii="宋体" w:hAnsi="宋体" w:cs="宋体" w:eastAsia="宋体" w:hint="default"/>
        </w:rPr>
      </w:pPr>
      <w:r>
        <w:rPr>
          <w:rFonts w:ascii="宋体" w:hAnsi="宋体" w:cs="宋体" w:eastAsia="宋体" w:hint="default"/>
        </w:rPr>
        <w:t>李万军先生，</w:t>
      </w:r>
      <w:r>
        <w:rPr>
          <w:rFonts w:ascii="宋体" w:hAnsi="宋体" w:cs="宋体" w:eastAsia="宋体" w:hint="default"/>
        </w:rPr>
        <w:t>1964</w:t>
      </w:r>
      <w:r>
        <w:rPr>
          <w:rFonts w:ascii="宋体" w:hAnsi="宋体" w:cs="宋体" w:eastAsia="宋体" w:hint="default"/>
          <w:spacing w:val="-63"/>
        </w:rPr>
        <w:t> </w:t>
      </w:r>
      <w:r>
        <w:rPr>
          <w:rFonts w:ascii="宋体" w:hAnsi="宋体" w:cs="宋体" w:eastAsia="宋体" w:hint="default"/>
        </w:rPr>
        <w:t>年</w:t>
      </w:r>
      <w:r>
        <w:rPr>
          <w:rFonts w:ascii="宋体" w:hAnsi="宋体" w:cs="宋体" w:eastAsia="宋体" w:hint="default"/>
          <w:spacing w:val="-63"/>
        </w:rPr>
        <w:t> </w:t>
      </w:r>
      <w:r>
        <w:rPr>
          <w:rFonts w:ascii="宋体" w:hAnsi="宋体" w:cs="宋体" w:eastAsia="宋体" w:hint="default"/>
        </w:rPr>
        <w:t>2</w:t>
      </w:r>
      <w:r>
        <w:rPr>
          <w:rFonts w:ascii="宋体" w:hAnsi="宋体" w:cs="宋体" w:eastAsia="宋体" w:hint="default"/>
          <w:spacing w:val="-63"/>
        </w:rPr>
        <w:t> </w:t>
      </w:r>
      <w:r>
        <w:rPr>
          <w:rFonts w:ascii="宋体" w:hAnsi="宋体" w:cs="宋体" w:eastAsia="宋体" w:hint="default"/>
          <w:spacing w:val="-4"/>
        </w:rPr>
        <w:t>月出生，中共党员，管理学硕士，高级会计师、注</w:t>
      </w:r>
      <w:r>
        <w:rPr>
          <w:rFonts w:ascii="宋体" w:hAnsi="宋体" w:cs="宋体" w:eastAsia="宋体" w:hint="default"/>
        </w:rPr>
        <w:t> </w:t>
      </w:r>
      <w:r>
        <w:rPr>
          <w:rFonts w:ascii="宋体" w:hAnsi="宋体" w:cs="宋体" w:eastAsia="宋体" w:hint="default"/>
          <w:spacing w:val="-3"/>
        </w:rPr>
        <w:t>册会计师、注册税务师。曾先后就职于工商银行石家庄桥西办会计科，中共河</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北省委党史办，河北财达证券财务科，现任河北省注册会计师协会副秘书长，</w:t>
      </w:r>
      <w:r>
        <w:rPr>
          <w:rFonts w:ascii="宋体" w:hAnsi="宋体" w:cs="宋体" w:eastAsia="宋体" w:hint="default"/>
        </w:rPr>
        <w:t> 本公司独立董事。</w:t>
      </w:r>
    </w:p>
    <w:p>
      <w:pPr>
        <w:pStyle w:val="BodyText"/>
        <w:spacing w:line="240" w:lineRule="auto" w:before="34"/>
        <w:ind w:left="646" w:right="179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、监事会成员</w:t>
      </w:r>
    </w:p>
    <w:p>
      <w:pPr>
        <w:pStyle w:val="BodyText"/>
        <w:spacing w:line="350" w:lineRule="auto" w:before="146"/>
        <w:ind w:left="209" w:right="1921" w:firstLine="436"/>
        <w:jc w:val="both"/>
        <w:rPr>
          <w:rFonts w:ascii="宋体" w:hAnsi="宋体" w:cs="宋体" w:eastAsia="宋体" w:hint="default"/>
        </w:rPr>
      </w:pPr>
      <w:r>
        <w:rPr>
          <w:rFonts w:ascii="宋体" w:hAnsi="宋体" w:cs="宋体" w:eastAsia="宋体" w:hint="default"/>
        </w:rPr>
        <w:t>赵</w:t>
      </w:r>
      <w:r>
        <w:rPr>
          <w:rFonts w:ascii="宋体" w:hAnsi="宋体" w:cs="宋体" w:eastAsia="宋体" w:hint="default"/>
          <w:spacing w:val="10"/>
        </w:rPr>
        <w:t> </w:t>
      </w:r>
      <w:r>
        <w:rPr>
          <w:rFonts w:ascii="宋体" w:hAnsi="宋体" w:cs="宋体" w:eastAsia="宋体" w:hint="default"/>
          <w:spacing w:val="-3"/>
        </w:rPr>
        <w:t>凯先生，</w:t>
      </w:r>
      <w:r>
        <w:rPr>
          <w:rFonts w:ascii="宋体" w:hAnsi="宋体" w:cs="宋体" w:eastAsia="宋体" w:hint="default"/>
          <w:spacing w:val="-3"/>
        </w:rPr>
        <w:t>1952</w:t>
      </w:r>
      <w:r>
        <w:rPr>
          <w:rFonts w:ascii="宋体" w:hAnsi="宋体" w:cs="宋体" w:eastAsia="宋体" w:hint="default"/>
          <w:spacing w:val="-58"/>
        </w:rPr>
        <w:t> </w:t>
      </w:r>
      <w:r>
        <w:rPr>
          <w:rFonts w:ascii="宋体" w:hAnsi="宋体" w:cs="宋体" w:eastAsia="宋体" w:hint="default"/>
        </w:rPr>
        <w:t>年</w:t>
      </w:r>
      <w:r>
        <w:rPr>
          <w:rFonts w:ascii="宋体" w:hAnsi="宋体" w:cs="宋体" w:eastAsia="宋体" w:hint="default"/>
          <w:spacing w:val="-58"/>
        </w:rPr>
        <w:t> </w:t>
      </w:r>
      <w:r>
        <w:rPr>
          <w:rFonts w:ascii="宋体" w:hAnsi="宋体" w:cs="宋体" w:eastAsia="宋体" w:hint="default"/>
        </w:rPr>
        <w:t>7</w:t>
      </w:r>
      <w:r>
        <w:rPr>
          <w:rFonts w:ascii="宋体" w:hAnsi="宋体" w:cs="宋体" w:eastAsia="宋体" w:hint="default"/>
          <w:spacing w:val="-58"/>
        </w:rPr>
        <w:t> </w:t>
      </w:r>
      <w:r>
        <w:rPr>
          <w:rFonts w:ascii="宋体" w:hAnsi="宋体" w:cs="宋体" w:eastAsia="宋体" w:hint="default"/>
          <w:spacing w:val="-4"/>
        </w:rPr>
        <w:t>月出生，中共党员，大学文化，注册高级人力资源</w:t>
      </w:r>
      <w:r>
        <w:rPr>
          <w:rFonts w:ascii="宋体" w:hAnsi="宋体" w:cs="宋体" w:eastAsia="宋体" w:hint="default"/>
        </w:rPr>
        <w:t> </w:t>
      </w:r>
      <w:r>
        <w:rPr>
          <w:rFonts w:ascii="宋体" w:hAnsi="宋体" w:cs="宋体" w:eastAsia="宋体" w:hint="default"/>
          <w:spacing w:val="-3"/>
        </w:rPr>
        <w:t>管理师。曾任本公司劳动人事部部长、监事、工会主席、监事会主席。现任本</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公司监事会主席、工会主席，上海常纺恒友国际贸易有限公司执行监事。</w:t>
      </w:r>
    </w:p>
    <w:p>
      <w:pPr>
        <w:pStyle w:val="BodyText"/>
        <w:spacing w:line="350" w:lineRule="auto" w:before="36"/>
        <w:ind w:left="209" w:right="1922" w:firstLine="436"/>
        <w:jc w:val="both"/>
        <w:rPr>
          <w:rFonts w:ascii="宋体" w:hAnsi="宋体" w:cs="宋体" w:eastAsia="宋体" w:hint="default"/>
        </w:rPr>
      </w:pPr>
      <w:r>
        <w:rPr>
          <w:rFonts w:ascii="宋体" w:hAnsi="宋体" w:cs="宋体" w:eastAsia="宋体" w:hint="default"/>
          <w:spacing w:val="-3"/>
        </w:rPr>
        <w:t>王卫国先生，</w:t>
      </w:r>
      <w:r>
        <w:rPr>
          <w:rFonts w:ascii="宋体" w:hAnsi="宋体" w:cs="宋体" w:eastAsia="宋体" w:hint="default"/>
          <w:spacing w:val="-3"/>
        </w:rPr>
        <w:t>1954</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6</w:t>
      </w:r>
      <w:r>
        <w:rPr>
          <w:rFonts w:ascii="宋体" w:hAnsi="宋体" w:cs="宋体" w:eastAsia="宋体" w:hint="default"/>
          <w:spacing w:val="-53"/>
        </w:rPr>
        <w:t> </w:t>
      </w:r>
      <w:r>
        <w:rPr>
          <w:rFonts w:ascii="宋体" w:hAnsi="宋体" w:cs="宋体" w:eastAsia="宋体" w:hint="default"/>
          <w:spacing w:val="-4"/>
        </w:rPr>
        <w:t>月出生，中共党员，大专学历。曾任石家庄常山纺</w:t>
      </w:r>
      <w:r>
        <w:rPr>
          <w:rFonts w:ascii="宋体" w:hAnsi="宋体" w:cs="宋体" w:eastAsia="宋体" w:hint="default"/>
        </w:rPr>
        <w:t> </w:t>
      </w:r>
      <w:r>
        <w:rPr>
          <w:rFonts w:ascii="宋体" w:hAnsi="宋体" w:cs="宋体" w:eastAsia="宋体" w:hint="default"/>
          <w:spacing w:val="-3"/>
        </w:rPr>
        <w:t>织集团有限责任公司董事、工会主席，本公司监事。现任石家庄常山纺织集团</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有限责任公司董事、工会主席，本公司监事。</w:t>
      </w:r>
    </w:p>
    <w:p>
      <w:pPr>
        <w:pStyle w:val="BodyText"/>
        <w:spacing w:line="350" w:lineRule="auto" w:before="36"/>
        <w:ind w:left="209" w:right="1846" w:firstLine="436"/>
        <w:jc w:val="both"/>
        <w:rPr>
          <w:rFonts w:ascii="宋体" w:hAnsi="宋体" w:cs="宋体" w:eastAsia="宋体" w:hint="default"/>
        </w:rPr>
      </w:pPr>
      <w:r>
        <w:rPr>
          <w:rFonts w:ascii="宋体" w:hAnsi="宋体" w:cs="宋体" w:eastAsia="宋体" w:hint="default"/>
        </w:rPr>
        <w:t>邵光毅先生，</w:t>
      </w:r>
      <w:r>
        <w:rPr>
          <w:rFonts w:ascii="宋体" w:hAnsi="宋体" w:cs="宋体" w:eastAsia="宋体" w:hint="default"/>
        </w:rPr>
        <w:t>1959</w:t>
      </w:r>
      <w:r>
        <w:rPr>
          <w:rFonts w:ascii="宋体" w:hAnsi="宋体" w:cs="宋体" w:eastAsia="宋体" w:hint="default"/>
          <w:spacing w:val="-51"/>
        </w:rPr>
        <w:t> </w:t>
      </w:r>
      <w:r>
        <w:rPr>
          <w:rFonts w:ascii="宋体" w:hAnsi="宋体" w:cs="宋体" w:eastAsia="宋体" w:hint="default"/>
        </w:rPr>
        <w:t>年</w:t>
      </w:r>
      <w:r>
        <w:rPr>
          <w:rFonts w:ascii="宋体" w:hAnsi="宋体" w:cs="宋体" w:eastAsia="宋体" w:hint="default"/>
          <w:spacing w:val="-51"/>
        </w:rPr>
        <w:t> </w:t>
      </w:r>
      <w:r>
        <w:rPr>
          <w:rFonts w:ascii="宋体" w:hAnsi="宋体" w:cs="宋体" w:eastAsia="宋体" w:hint="default"/>
        </w:rPr>
        <w:t>12</w:t>
      </w:r>
      <w:r>
        <w:rPr>
          <w:rFonts w:ascii="宋体" w:hAnsi="宋体" w:cs="宋体" w:eastAsia="宋体" w:hint="default"/>
          <w:spacing w:val="-51"/>
        </w:rPr>
        <w:t> </w:t>
      </w:r>
      <w:r>
        <w:rPr>
          <w:rFonts w:ascii="宋体" w:hAnsi="宋体" w:cs="宋体" w:eastAsia="宋体" w:hint="default"/>
        </w:rPr>
        <w:t>月出生，中共党员，大学文化，高级政工师。曾 任本公司党委工作部部长、本公司监事。现任本公司监事、党委工作部部长， 石家庄常山赵州纺织有限公司监事会主席。</w:t>
      </w:r>
    </w:p>
    <w:p>
      <w:pPr>
        <w:pStyle w:val="BodyText"/>
        <w:spacing w:line="240" w:lineRule="auto" w:before="36"/>
        <w:ind w:left="646" w:right="1798"/>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、高级管理人员</w:t>
      </w:r>
    </w:p>
    <w:p>
      <w:pPr>
        <w:pStyle w:val="BodyText"/>
        <w:spacing w:line="352" w:lineRule="auto" w:before="144"/>
        <w:ind w:left="209" w:right="1921" w:firstLine="436"/>
        <w:jc w:val="both"/>
        <w:rPr>
          <w:rFonts w:ascii="宋体" w:hAnsi="宋体" w:cs="宋体" w:eastAsia="宋体" w:hint="default"/>
        </w:rPr>
      </w:pPr>
      <w:r>
        <w:rPr>
          <w:rFonts w:ascii="宋体" w:hAnsi="宋体" w:cs="宋体" w:eastAsia="宋体" w:hint="default"/>
        </w:rPr>
        <w:t>胡海清先生，</w:t>
      </w:r>
      <w:r>
        <w:rPr>
          <w:rFonts w:ascii="宋体" w:hAnsi="宋体" w:cs="宋体" w:eastAsia="宋体" w:hint="default"/>
        </w:rPr>
        <w:t>1962</w:t>
      </w:r>
      <w:r>
        <w:rPr>
          <w:rFonts w:ascii="宋体" w:hAnsi="宋体" w:cs="宋体" w:eastAsia="宋体" w:hint="default"/>
          <w:spacing w:val="-63"/>
        </w:rPr>
        <w:t> </w:t>
      </w:r>
      <w:r>
        <w:rPr>
          <w:rFonts w:ascii="宋体" w:hAnsi="宋体" w:cs="宋体" w:eastAsia="宋体" w:hint="default"/>
        </w:rPr>
        <w:t>年</w:t>
      </w:r>
      <w:r>
        <w:rPr>
          <w:rFonts w:ascii="宋体" w:hAnsi="宋体" w:cs="宋体" w:eastAsia="宋体" w:hint="default"/>
          <w:spacing w:val="-63"/>
        </w:rPr>
        <w:t> </w:t>
      </w:r>
      <w:r>
        <w:rPr>
          <w:rFonts w:ascii="宋体" w:hAnsi="宋体" w:cs="宋体" w:eastAsia="宋体" w:hint="default"/>
        </w:rPr>
        <w:t>3</w:t>
      </w:r>
      <w:r>
        <w:rPr>
          <w:rFonts w:ascii="宋体" w:hAnsi="宋体" w:cs="宋体" w:eastAsia="宋体" w:hint="default"/>
          <w:spacing w:val="-63"/>
        </w:rPr>
        <w:t> </w:t>
      </w:r>
      <w:r>
        <w:rPr>
          <w:rFonts w:ascii="宋体" w:hAnsi="宋体" w:cs="宋体" w:eastAsia="宋体" w:hint="default"/>
          <w:spacing w:val="-4"/>
        </w:rPr>
        <w:t>月出生，中共党员，大学文化，经济师。曾任本公</w:t>
      </w:r>
      <w:r>
        <w:rPr>
          <w:rFonts w:ascii="宋体" w:hAnsi="宋体" w:cs="宋体" w:eastAsia="宋体" w:hint="default"/>
        </w:rPr>
        <w:t> 司副总经理。现任本公司副总经理，棉一分公司经理。</w:t>
      </w:r>
    </w:p>
    <w:p>
      <w:pPr>
        <w:pStyle w:val="BodyText"/>
        <w:spacing w:line="350" w:lineRule="auto" w:before="34"/>
        <w:ind w:left="209" w:right="1922" w:firstLine="436"/>
        <w:jc w:val="both"/>
        <w:rPr>
          <w:rFonts w:ascii="宋体" w:hAnsi="宋体" w:cs="宋体" w:eastAsia="宋体" w:hint="default"/>
        </w:rPr>
      </w:pPr>
      <w:r>
        <w:rPr>
          <w:rFonts w:ascii="宋体" w:hAnsi="宋体" w:cs="宋体" w:eastAsia="宋体" w:hint="default"/>
        </w:rPr>
        <w:t>马韵杰先生，</w:t>
      </w:r>
      <w:r>
        <w:rPr>
          <w:rFonts w:ascii="宋体" w:hAnsi="宋体" w:cs="宋体" w:eastAsia="宋体" w:hint="default"/>
        </w:rPr>
        <w:t>1962</w:t>
      </w:r>
      <w:r>
        <w:rPr>
          <w:rFonts w:ascii="宋体" w:hAnsi="宋体" w:cs="宋体" w:eastAsia="宋体" w:hint="default"/>
          <w:spacing w:val="-63"/>
        </w:rPr>
        <w:t> </w:t>
      </w:r>
      <w:r>
        <w:rPr>
          <w:rFonts w:ascii="宋体" w:hAnsi="宋体" w:cs="宋体" w:eastAsia="宋体" w:hint="default"/>
        </w:rPr>
        <w:t>年</w:t>
      </w:r>
      <w:r>
        <w:rPr>
          <w:rFonts w:ascii="宋体" w:hAnsi="宋体" w:cs="宋体" w:eastAsia="宋体" w:hint="default"/>
          <w:spacing w:val="-63"/>
        </w:rPr>
        <w:t> </w:t>
      </w:r>
      <w:r>
        <w:rPr>
          <w:rFonts w:ascii="宋体" w:hAnsi="宋体" w:cs="宋体" w:eastAsia="宋体" w:hint="default"/>
        </w:rPr>
        <w:t>9</w:t>
      </w:r>
      <w:r>
        <w:rPr>
          <w:rFonts w:ascii="宋体" w:hAnsi="宋体" w:cs="宋体" w:eastAsia="宋体" w:hint="default"/>
          <w:spacing w:val="-63"/>
        </w:rPr>
        <w:t> </w:t>
      </w:r>
      <w:r>
        <w:rPr>
          <w:rFonts w:ascii="宋体" w:hAnsi="宋体" w:cs="宋体" w:eastAsia="宋体" w:hint="default"/>
          <w:spacing w:val="-4"/>
        </w:rPr>
        <w:t>月出生，中共党员，大学文化，经济师。曾任本公</w:t>
      </w:r>
      <w:r>
        <w:rPr>
          <w:rFonts w:ascii="宋体" w:hAnsi="宋体" w:cs="宋体" w:eastAsia="宋体" w:hint="default"/>
        </w:rPr>
        <w:t> 司副总经理。现任本公司副总经理。</w:t>
      </w:r>
    </w:p>
    <w:p>
      <w:pPr>
        <w:pStyle w:val="BodyText"/>
        <w:spacing w:line="350" w:lineRule="auto" w:before="36"/>
        <w:ind w:left="209" w:right="1922" w:firstLine="436"/>
        <w:jc w:val="both"/>
        <w:rPr>
          <w:rFonts w:ascii="宋体" w:hAnsi="宋体" w:cs="宋体" w:eastAsia="宋体" w:hint="default"/>
        </w:rPr>
      </w:pPr>
      <w:r>
        <w:rPr>
          <w:rFonts w:ascii="宋体" w:hAnsi="宋体" w:cs="宋体" w:eastAsia="宋体" w:hint="default"/>
        </w:rPr>
        <w:t>高俊岐先生，</w:t>
      </w:r>
      <w:r>
        <w:rPr>
          <w:rFonts w:ascii="宋体" w:hAnsi="宋体" w:cs="宋体" w:eastAsia="宋体" w:hint="default"/>
        </w:rPr>
        <w:t>1963</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2"/>
        </w:rPr>
        <w:t> </w:t>
      </w:r>
      <w:r>
        <w:rPr>
          <w:rFonts w:ascii="宋体" w:hAnsi="宋体" w:cs="宋体" w:eastAsia="宋体" w:hint="default"/>
        </w:rPr>
        <w:t>4</w:t>
      </w:r>
      <w:r>
        <w:rPr>
          <w:rFonts w:ascii="宋体" w:hAnsi="宋体" w:cs="宋体" w:eastAsia="宋体" w:hint="default"/>
          <w:spacing w:val="-62"/>
        </w:rPr>
        <w:t> </w:t>
      </w:r>
      <w:r>
        <w:rPr>
          <w:rFonts w:ascii="宋体" w:hAnsi="宋体" w:cs="宋体" w:eastAsia="宋体" w:hint="default"/>
          <w:spacing w:val="-4"/>
        </w:rPr>
        <w:t>月出生，中共党员，大学文化，高级会计师。曾任</w:t>
      </w:r>
      <w:r>
        <w:rPr>
          <w:rFonts w:ascii="宋体" w:hAnsi="宋体" w:cs="宋体" w:eastAsia="宋体" w:hint="default"/>
        </w:rPr>
        <w:t> </w:t>
      </w:r>
      <w:r>
        <w:rPr>
          <w:rFonts w:ascii="宋体" w:hAnsi="宋体" w:cs="宋体" w:eastAsia="宋体" w:hint="default"/>
          <w:spacing w:val="-3"/>
        </w:rPr>
        <w:t>石家庄常山纺织集团有限责任公司财务审计部副部长、部长。现任本公司总会</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计师。</w:t>
      </w:r>
    </w:p>
    <w:p>
      <w:pPr>
        <w:pStyle w:val="BodyText"/>
        <w:spacing w:line="352" w:lineRule="auto" w:before="36"/>
        <w:ind w:left="209" w:right="1924" w:firstLine="436"/>
        <w:jc w:val="both"/>
        <w:rPr>
          <w:rFonts w:ascii="宋体" w:hAnsi="宋体" w:cs="宋体" w:eastAsia="宋体" w:hint="default"/>
        </w:rPr>
      </w:pPr>
      <w:r>
        <w:rPr>
          <w:rFonts w:ascii="宋体" w:hAnsi="宋体" w:cs="宋体" w:eastAsia="宋体" w:hint="default"/>
          <w:spacing w:val="-3"/>
        </w:rPr>
        <w:t>池俊平先生，</w:t>
      </w:r>
      <w:r>
        <w:rPr>
          <w:rFonts w:ascii="宋体" w:hAnsi="宋体" w:cs="宋体" w:eastAsia="宋体" w:hint="default"/>
          <w:spacing w:val="-3"/>
        </w:rPr>
        <w:t>1971</w:t>
      </w:r>
      <w:r>
        <w:rPr>
          <w:rFonts w:ascii="宋体" w:hAnsi="宋体" w:cs="宋体" w:eastAsia="宋体" w:hint="default"/>
          <w:spacing w:val="-53"/>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5</w:t>
      </w:r>
      <w:r>
        <w:rPr>
          <w:rFonts w:ascii="宋体" w:hAnsi="宋体" w:cs="宋体" w:eastAsia="宋体" w:hint="default"/>
          <w:spacing w:val="-53"/>
        </w:rPr>
        <w:t> </w:t>
      </w:r>
      <w:r>
        <w:rPr>
          <w:rFonts w:ascii="宋体" w:hAnsi="宋体" w:cs="宋体" w:eastAsia="宋体" w:hint="default"/>
          <w:spacing w:val="-4"/>
        </w:rPr>
        <w:t>月出生，大学本科。曾任本公司证券事务代表。现</w:t>
      </w:r>
      <w:r>
        <w:rPr>
          <w:rFonts w:ascii="宋体" w:hAnsi="宋体" w:cs="宋体" w:eastAsia="宋体" w:hint="default"/>
        </w:rPr>
        <w:t> 任本公司董事会秘书。</w:t>
      </w:r>
    </w:p>
    <w:p>
      <w:pPr>
        <w:pStyle w:val="BodyText"/>
        <w:spacing w:line="352" w:lineRule="auto" w:before="31"/>
        <w:ind w:left="646" w:right="1798"/>
        <w:jc w:val="left"/>
        <w:rPr>
          <w:rFonts w:ascii="宋体" w:hAnsi="宋体" w:cs="宋体" w:eastAsia="宋体" w:hint="default"/>
        </w:rPr>
      </w:pPr>
      <w:r>
        <w:rPr>
          <w:rFonts w:ascii="宋体" w:hAnsi="宋体" w:cs="宋体" w:eastAsia="宋体" w:hint="default"/>
        </w:rPr>
        <w:t>（三）年度报酬情况 </w:t>
      </w:r>
      <w:r>
        <w:rPr>
          <w:rFonts w:ascii="宋体" w:hAnsi="宋体" w:cs="宋体" w:eastAsia="宋体" w:hint="default"/>
          <w:spacing w:val="2"/>
        </w:rPr>
        <w:t>1</w:t>
      </w:r>
      <w:r>
        <w:rPr>
          <w:rFonts w:ascii="宋体" w:hAnsi="宋体" w:cs="宋体" w:eastAsia="宋体" w:hint="default"/>
          <w:spacing w:val="2"/>
        </w:rPr>
        <w:t>、本公司董事、监事和高级管理人员的报酬由两部分组成：一部分是根</w:t>
      </w:r>
    </w:p>
    <w:p>
      <w:pPr>
        <w:pStyle w:val="BodyText"/>
        <w:spacing w:line="240" w:lineRule="auto" w:before="34"/>
        <w:ind w:left="209" w:right="1798"/>
        <w:jc w:val="left"/>
        <w:rPr>
          <w:rFonts w:ascii="宋体" w:hAnsi="宋体" w:cs="宋体" w:eastAsia="宋体" w:hint="default"/>
        </w:rPr>
      </w:pPr>
      <w:r>
        <w:rPr>
          <w:rFonts w:ascii="宋体" w:hAnsi="宋体" w:cs="宋体" w:eastAsia="宋体" w:hint="default"/>
          <w:spacing w:val="4"/>
        </w:rPr>
        <w:t>据河北省和石家庄市劳动和社会保障部门有关文件规定的基本工资和政策性</w:t>
      </w:r>
      <w:r>
        <w:rPr>
          <w:rFonts w:ascii="宋体" w:hAnsi="宋体" w:cs="宋体" w:eastAsia="宋体" w:hint="default"/>
        </w:rPr>
      </w:r>
    </w:p>
    <w:p>
      <w:pPr>
        <w:spacing w:after="0" w:line="240" w:lineRule="auto"/>
        <w:jc w:val="left"/>
        <w:rPr>
          <w:rFonts w:ascii="宋体" w:hAnsi="宋体" w:cs="宋体" w:eastAsia="宋体" w:hint="default"/>
        </w:rPr>
        <w:sectPr>
          <w:footerReference w:type="default" r:id="rId20"/>
          <w:pgSz w:w="11900" w:h="16850"/>
          <w:pgMar w:footer="845" w:header="742" w:top="960" w:bottom="1040" w:left="1680" w:right="0"/>
          <w:pgNumType w:start="9"/>
        </w:sectPr>
      </w:pPr>
    </w:p>
    <w:p>
      <w:pPr>
        <w:pStyle w:val="BodyText"/>
        <w:spacing w:line="352" w:lineRule="auto" w:before="87"/>
        <w:ind w:left="209" w:right="1798"/>
        <w:jc w:val="left"/>
        <w:rPr>
          <w:rFonts w:ascii="宋体" w:hAnsi="宋体" w:cs="宋体" w:eastAsia="宋体" w:hint="default"/>
        </w:rPr>
      </w:pPr>
      <w:r>
        <w:rPr>
          <w:rFonts w:ascii="宋体" w:hAnsi="宋体" w:cs="宋体" w:eastAsia="宋体" w:hint="default"/>
          <w:spacing w:val="-3"/>
        </w:rPr>
        <w:t>补贴；一部分是根据公司制定的“个人职责和分管工作目标考核”确定的奖金</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及津贴。</w:t>
      </w:r>
    </w:p>
    <w:p>
      <w:pPr>
        <w:pStyle w:val="BodyText"/>
        <w:spacing w:line="352" w:lineRule="auto" w:before="31"/>
        <w:ind w:left="209" w:right="1798" w:firstLine="479"/>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、报告期内，公司副董事长邹晓珊、监事王卫国在石家庄常山纺织集团 有限责任公司领取报酬，不在本公司领取报酬。</w:t>
      </w:r>
    </w:p>
    <w:p>
      <w:pPr>
        <w:pStyle w:val="BodyText"/>
        <w:spacing w:line="240" w:lineRule="auto" w:before="34"/>
        <w:ind w:left="689" w:right="1798"/>
        <w:jc w:val="left"/>
        <w:rPr>
          <w:rFonts w:ascii="宋体" w:hAnsi="宋体" w:cs="宋体" w:eastAsia="宋体" w:hint="default"/>
        </w:rPr>
      </w:pPr>
      <w:r>
        <w:rPr>
          <w:rFonts w:ascii="宋体" w:hAnsi="宋体" w:cs="宋体" w:eastAsia="宋体" w:hint="default"/>
          <w:spacing w:val="-3"/>
        </w:rPr>
        <w:t>（四）在报告期内选举和离任的董事、监事，聘任和解聘高级管理人员情</w:t>
      </w:r>
    </w:p>
    <w:p>
      <w:pPr>
        <w:spacing w:line="240" w:lineRule="auto" w:before="1"/>
        <w:rPr>
          <w:rFonts w:ascii="宋体" w:hAnsi="宋体" w:cs="宋体" w:eastAsia="宋体" w:hint="default"/>
          <w:sz w:val="9"/>
          <w:szCs w:val="9"/>
        </w:rPr>
      </w:pPr>
    </w:p>
    <w:p>
      <w:pPr>
        <w:pStyle w:val="BodyText"/>
        <w:spacing w:line="240" w:lineRule="auto" w:before="26"/>
        <w:ind w:left="209" w:right="1798"/>
        <w:jc w:val="left"/>
        <w:rPr>
          <w:rFonts w:ascii="宋体" w:hAnsi="宋体" w:cs="宋体" w:eastAsia="宋体" w:hint="default"/>
        </w:rPr>
      </w:pPr>
      <w:r>
        <w:rPr>
          <w:rFonts w:ascii="宋体" w:hAnsi="宋体" w:cs="宋体" w:eastAsia="宋体" w:hint="default"/>
        </w:rPr>
        <w:t>况</w:t>
      </w:r>
    </w:p>
    <w:p>
      <w:pPr>
        <w:pStyle w:val="BodyText"/>
        <w:spacing w:line="352" w:lineRule="auto" w:before="146"/>
        <w:ind w:left="646" w:right="1798"/>
        <w:jc w:val="left"/>
        <w:rPr>
          <w:rFonts w:ascii="宋体" w:hAnsi="宋体" w:cs="宋体" w:eastAsia="宋体" w:hint="default"/>
        </w:rPr>
      </w:pPr>
      <w:r>
        <w:rPr>
          <w:rFonts w:ascii="宋体" w:hAnsi="宋体" w:cs="宋体" w:eastAsia="宋体" w:hint="default"/>
          <w:spacing w:val="-5"/>
        </w:rPr>
        <w:t>本报告期不存在选举或离任董事、监事，聘任或解聘高级管理人员的情况。</w:t>
      </w:r>
      <w:r>
        <w:rPr>
          <w:rFonts w:ascii="宋体" w:hAnsi="宋体" w:cs="宋体" w:eastAsia="宋体" w:hint="default"/>
          <w:spacing w:val="-109"/>
        </w:rPr>
        <w:t> </w:t>
      </w:r>
      <w:r>
        <w:rPr>
          <w:rFonts w:ascii="宋体" w:hAnsi="宋体" w:cs="宋体" w:eastAsia="宋体" w:hint="default"/>
          <w:spacing w:val="-109"/>
        </w:rPr>
      </w:r>
      <w:r>
        <w:rPr>
          <w:rFonts w:ascii="宋体" w:hAnsi="宋体" w:cs="宋体" w:eastAsia="宋体" w:hint="default"/>
        </w:rPr>
        <w:t>二、公司员工情况</w:t>
      </w:r>
    </w:p>
    <w:p>
      <w:pPr>
        <w:pStyle w:val="BodyText"/>
        <w:spacing w:line="240" w:lineRule="auto" w:before="32"/>
        <w:ind w:left="646" w:right="1798"/>
        <w:jc w:val="left"/>
        <w:rPr>
          <w:rFonts w:ascii="宋体" w:hAnsi="宋体" w:cs="宋体" w:eastAsia="宋体" w:hint="default"/>
        </w:rPr>
      </w:pPr>
      <w:r>
        <w:rPr>
          <w:rFonts w:ascii="宋体" w:hAnsi="宋体" w:cs="宋体" w:eastAsia="宋体" w:hint="default"/>
        </w:rPr>
        <w:t>截止报告期末，本公司共有员工</w:t>
      </w:r>
      <w:r>
        <w:rPr>
          <w:rFonts w:ascii="宋体" w:hAnsi="宋体" w:cs="宋体" w:eastAsia="宋体" w:hint="default"/>
          <w:spacing w:val="-60"/>
        </w:rPr>
        <w:t> </w:t>
      </w:r>
      <w:r>
        <w:rPr>
          <w:rFonts w:ascii="Times New Roman" w:hAnsi="Times New Roman" w:cs="Times New Roman" w:eastAsia="Times New Roman" w:hint="default"/>
        </w:rPr>
        <w:t>17,951 </w:t>
      </w:r>
      <w:r>
        <w:rPr>
          <w:rFonts w:ascii="宋体" w:hAnsi="宋体" w:cs="宋体" w:eastAsia="宋体" w:hint="default"/>
        </w:rPr>
        <w:t>人。</w:t>
      </w:r>
    </w:p>
    <w:p>
      <w:pPr>
        <w:pStyle w:val="BodyText"/>
        <w:spacing w:line="240" w:lineRule="auto" w:before="128"/>
        <w:ind w:left="646" w:right="1798"/>
        <w:jc w:val="left"/>
        <w:rPr>
          <w:rFonts w:ascii="Times New Roman" w:hAnsi="Times New Roman" w:cs="Times New Roman" w:eastAsia="Times New Roman" w:hint="default"/>
        </w:rPr>
      </w:pPr>
      <w:r>
        <w:rPr>
          <w:rFonts w:ascii="Times New Roman" w:hAnsi="Times New Roman" w:cs="Times New Roman" w:eastAsia="Times New Roman" w:hint="default"/>
        </w:rPr>
        <w:t>1</w:t>
      </w:r>
      <w:r>
        <w:rPr>
          <w:rFonts w:ascii="宋体" w:hAnsi="宋体" w:cs="宋体" w:eastAsia="宋体" w:hint="default"/>
        </w:rPr>
        <w:t>、专业构成情况：生产人员 </w:t>
      </w:r>
      <w:r>
        <w:rPr>
          <w:rFonts w:ascii="Times New Roman" w:hAnsi="Times New Roman" w:cs="Times New Roman" w:eastAsia="Times New Roman" w:hint="default"/>
        </w:rPr>
        <w:t>17,100 </w:t>
      </w:r>
      <w:r>
        <w:rPr>
          <w:rFonts w:ascii="宋体" w:hAnsi="宋体" w:cs="宋体" w:eastAsia="宋体" w:hint="default"/>
        </w:rPr>
        <w:t>人；销售人员 </w:t>
      </w:r>
      <w:r>
        <w:rPr>
          <w:rFonts w:ascii="Times New Roman" w:hAnsi="Times New Roman" w:cs="Times New Roman" w:eastAsia="Times New Roman" w:hint="default"/>
          <w:spacing w:val="-4"/>
        </w:rPr>
        <w:t>110 </w:t>
      </w:r>
      <w:r>
        <w:rPr>
          <w:rFonts w:ascii="宋体" w:hAnsi="宋体" w:cs="宋体" w:eastAsia="宋体" w:hint="default"/>
        </w:rPr>
        <w:t>人；技术人员</w:t>
      </w:r>
      <w:r>
        <w:rPr>
          <w:rFonts w:ascii="宋体" w:hAnsi="宋体" w:cs="宋体" w:eastAsia="宋体" w:hint="default"/>
          <w:spacing w:val="-79"/>
        </w:rPr>
        <w:t> </w:t>
      </w:r>
      <w:r>
        <w:rPr>
          <w:rFonts w:ascii="Times New Roman" w:hAnsi="Times New Roman" w:cs="Times New Roman" w:eastAsia="Times New Roman" w:hint="default"/>
        </w:rPr>
        <w:t>450</w:t>
      </w:r>
    </w:p>
    <w:p>
      <w:pPr>
        <w:spacing w:line="240" w:lineRule="auto" w:before="11"/>
        <w:rPr>
          <w:rFonts w:ascii="Times New Roman" w:hAnsi="Times New Roman" w:cs="Times New Roman" w:eastAsia="Times New Roman" w:hint="default"/>
          <w:sz w:val="8"/>
          <w:szCs w:val="8"/>
        </w:rPr>
      </w:pPr>
    </w:p>
    <w:p>
      <w:pPr>
        <w:pStyle w:val="BodyText"/>
        <w:spacing w:line="240" w:lineRule="auto" w:before="26"/>
        <w:ind w:left="209" w:right="0"/>
        <w:jc w:val="both"/>
        <w:rPr>
          <w:rFonts w:ascii="宋体" w:hAnsi="宋体" w:cs="宋体" w:eastAsia="宋体" w:hint="default"/>
        </w:rPr>
      </w:pPr>
      <w:r>
        <w:rPr>
          <w:rFonts w:ascii="宋体" w:hAnsi="宋体" w:cs="宋体" w:eastAsia="宋体" w:hint="default"/>
        </w:rPr>
        <w:t>人；财务人员</w:t>
      </w:r>
      <w:r>
        <w:rPr>
          <w:rFonts w:ascii="宋体" w:hAnsi="宋体" w:cs="宋体" w:eastAsia="宋体" w:hint="default"/>
          <w:spacing w:val="-61"/>
        </w:rPr>
        <w:t> </w:t>
      </w:r>
      <w:r>
        <w:rPr>
          <w:rFonts w:ascii="Times New Roman" w:hAnsi="Times New Roman" w:cs="Times New Roman" w:eastAsia="Times New Roman" w:hint="default"/>
        </w:rPr>
        <w:t>76 </w:t>
      </w:r>
      <w:r>
        <w:rPr>
          <w:rFonts w:ascii="宋体" w:hAnsi="宋体" w:cs="宋体" w:eastAsia="宋体" w:hint="default"/>
        </w:rPr>
        <w:t>人；行政人员</w:t>
      </w:r>
      <w:r>
        <w:rPr>
          <w:rFonts w:ascii="宋体" w:hAnsi="宋体" w:cs="宋体" w:eastAsia="宋体" w:hint="default"/>
          <w:spacing w:val="-60"/>
        </w:rPr>
        <w:t> </w:t>
      </w:r>
      <w:r>
        <w:rPr>
          <w:rFonts w:ascii="Times New Roman" w:hAnsi="Times New Roman" w:cs="Times New Roman" w:eastAsia="Times New Roman" w:hint="default"/>
        </w:rPr>
        <w:t>215 </w:t>
      </w:r>
      <w:r>
        <w:rPr>
          <w:rFonts w:ascii="宋体" w:hAnsi="宋体" w:cs="宋体" w:eastAsia="宋体" w:hint="default"/>
        </w:rPr>
        <w:t>人。</w:t>
      </w:r>
    </w:p>
    <w:p>
      <w:pPr>
        <w:pStyle w:val="BodyText"/>
        <w:spacing w:line="240" w:lineRule="auto" w:before="126"/>
        <w:ind w:left="646" w:right="1798"/>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宋体" w:hAnsi="宋体" w:cs="宋体" w:eastAsia="宋体" w:hint="default"/>
        </w:rPr>
        <w:t>、教育程度情况：大专以上学历 </w:t>
      </w:r>
      <w:r>
        <w:rPr>
          <w:rFonts w:ascii="Times New Roman" w:hAnsi="Times New Roman" w:cs="Times New Roman" w:eastAsia="Times New Roman" w:hint="default"/>
        </w:rPr>
        <w:t>1,245 </w:t>
      </w:r>
      <w:r>
        <w:rPr>
          <w:rFonts w:ascii="宋体" w:hAnsi="宋体" w:cs="宋体" w:eastAsia="宋体" w:hint="default"/>
        </w:rPr>
        <w:t>人；中专、中技和高中学历</w:t>
      </w:r>
      <w:r>
        <w:rPr>
          <w:rFonts w:ascii="宋体" w:hAnsi="宋体" w:cs="宋体" w:eastAsia="宋体" w:hint="default"/>
          <w:spacing w:val="-91"/>
        </w:rPr>
        <w:t> </w:t>
      </w:r>
      <w:r>
        <w:rPr>
          <w:rFonts w:ascii="Times New Roman" w:hAnsi="Times New Roman" w:cs="Times New Roman" w:eastAsia="Times New Roman" w:hint="default"/>
        </w:rPr>
        <w:t>5,750</w:t>
      </w:r>
    </w:p>
    <w:p>
      <w:pPr>
        <w:pStyle w:val="BodyText"/>
        <w:spacing w:line="240" w:lineRule="auto" w:before="128"/>
        <w:ind w:left="209" w:right="0"/>
        <w:jc w:val="both"/>
        <w:rPr>
          <w:rFonts w:ascii="宋体" w:hAnsi="宋体" w:cs="宋体" w:eastAsia="宋体" w:hint="default"/>
        </w:rPr>
      </w:pPr>
      <w:r>
        <w:rPr>
          <w:rFonts w:ascii="宋体" w:hAnsi="宋体" w:cs="宋体" w:eastAsia="宋体" w:hint="default"/>
        </w:rPr>
        <w:t>人；初中及以下</w:t>
      </w:r>
      <w:r>
        <w:rPr>
          <w:rFonts w:ascii="宋体" w:hAnsi="宋体" w:cs="宋体" w:eastAsia="宋体" w:hint="default"/>
          <w:spacing w:val="-60"/>
        </w:rPr>
        <w:t> </w:t>
      </w:r>
      <w:r>
        <w:rPr>
          <w:rFonts w:ascii="Times New Roman" w:hAnsi="Times New Roman" w:cs="Times New Roman" w:eastAsia="Times New Roman" w:hint="default"/>
        </w:rPr>
        <w:t>10,956 </w:t>
      </w:r>
      <w:r>
        <w:rPr>
          <w:rFonts w:ascii="宋体" w:hAnsi="宋体" w:cs="宋体" w:eastAsia="宋体" w:hint="default"/>
        </w:rPr>
        <w:t>人。</w:t>
      </w:r>
    </w:p>
    <w:p>
      <w:pPr>
        <w:pStyle w:val="BodyText"/>
        <w:spacing w:line="240" w:lineRule="auto" w:before="128"/>
        <w:ind w:left="689" w:right="1798"/>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、公司目前承担费用的退休人员</w:t>
      </w:r>
      <w:r>
        <w:rPr>
          <w:rFonts w:ascii="宋体" w:hAnsi="宋体" w:cs="宋体" w:eastAsia="宋体" w:hint="default"/>
          <w:spacing w:val="-59"/>
        </w:rPr>
        <w:t> </w:t>
      </w:r>
      <w:r>
        <w:rPr>
          <w:rFonts w:ascii="Times New Roman" w:hAnsi="Times New Roman" w:cs="Times New Roman" w:eastAsia="Times New Roman" w:hint="default"/>
        </w:rPr>
        <w:t>348 </w:t>
      </w:r>
      <w:r>
        <w:rPr>
          <w:rFonts w:ascii="宋体" w:hAnsi="宋体" w:cs="宋体" w:eastAsia="宋体" w:hint="default"/>
        </w:rPr>
        <w:t>名。</w:t>
      </w:r>
    </w:p>
    <w:p>
      <w:pPr>
        <w:spacing w:line="240" w:lineRule="auto" w:before="7"/>
        <w:rPr>
          <w:rFonts w:ascii="宋体" w:hAnsi="宋体" w:cs="宋体" w:eastAsia="宋体" w:hint="default"/>
          <w:sz w:val="34"/>
          <w:szCs w:val="34"/>
        </w:rPr>
      </w:pPr>
    </w:p>
    <w:p>
      <w:pPr>
        <w:pStyle w:val="Heading1"/>
        <w:tabs>
          <w:tab w:pos="3584" w:val="left" w:leader="none"/>
        </w:tabs>
        <w:spacing w:line="240" w:lineRule="auto"/>
        <w:ind w:left="2463" w:right="1798"/>
        <w:jc w:val="left"/>
        <w:rPr>
          <w:rFonts w:ascii="黑体" w:hAnsi="黑体" w:cs="黑体" w:eastAsia="黑体" w:hint="default"/>
        </w:rPr>
      </w:pPr>
      <w:r>
        <w:rPr>
          <w:rFonts w:ascii="黑体" w:hAnsi="黑体" w:cs="黑体" w:eastAsia="黑体" w:hint="default"/>
          <w:spacing w:val="-1"/>
        </w:rPr>
        <w:t>第五章</w:t>
        <w:tab/>
      </w:r>
      <w:r>
        <w:rPr>
          <w:rFonts w:ascii="黑体" w:hAnsi="黑体" w:cs="黑体" w:eastAsia="黑体" w:hint="default"/>
          <w:spacing w:val="-2"/>
        </w:rPr>
        <w:t>公司治理结构</w:t>
      </w:r>
    </w:p>
    <w:p>
      <w:pPr>
        <w:spacing w:line="240" w:lineRule="auto" w:before="0"/>
        <w:rPr>
          <w:rFonts w:ascii="黑体" w:hAnsi="黑体" w:cs="黑体" w:eastAsia="黑体" w:hint="default"/>
          <w:sz w:val="28"/>
          <w:szCs w:val="28"/>
        </w:rPr>
      </w:pPr>
    </w:p>
    <w:p>
      <w:pPr>
        <w:spacing w:line="240" w:lineRule="auto" w:before="3"/>
        <w:rPr>
          <w:rFonts w:ascii="黑体" w:hAnsi="黑体" w:cs="黑体" w:eastAsia="黑体" w:hint="default"/>
          <w:sz w:val="31"/>
          <w:szCs w:val="31"/>
        </w:rPr>
      </w:pPr>
    </w:p>
    <w:p>
      <w:pPr>
        <w:pStyle w:val="BodyText"/>
        <w:spacing w:line="240" w:lineRule="auto"/>
        <w:ind w:left="689" w:right="1798"/>
        <w:jc w:val="left"/>
        <w:rPr>
          <w:rFonts w:ascii="宋体" w:hAnsi="宋体" w:cs="宋体" w:eastAsia="宋体" w:hint="default"/>
        </w:rPr>
      </w:pPr>
      <w:r>
        <w:rPr>
          <w:rFonts w:ascii="宋体" w:hAnsi="宋体" w:cs="宋体" w:eastAsia="宋体" w:hint="default"/>
        </w:rPr>
        <w:t>一、公司治理情况</w:t>
      </w:r>
    </w:p>
    <w:p>
      <w:pPr>
        <w:pStyle w:val="BodyText"/>
        <w:spacing w:line="352" w:lineRule="auto" w:before="144"/>
        <w:ind w:left="689" w:right="1798"/>
        <w:jc w:val="left"/>
        <w:rPr>
          <w:rFonts w:ascii="宋体" w:hAnsi="宋体" w:cs="宋体" w:eastAsia="宋体" w:hint="default"/>
        </w:rPr>
      </w:pPr>
      <w:r>
        <w:rPr>
          <w:rFonts w:ascii="宋体" w:hAnsi="宋体" w:cs="宋体" w:eastAsia="宋体" w:hint="default"/>
        </w:rPr>
        <w:t>（一）总体情况 </w:t>
      </w:r>
      <w:r>
        <w:rPr>
          <w:rFonts w:ascii="宋体" w:hAnsi="宋体" w:cs="宋体" w:eastAsia="宋体" w:hint="default"/>
          <w:spacing w:val="-17"/>
        </w:rPr>
        <w:t>报告期内，公司严格按照《公司法》、《证券法》、《上市公司治理准则》等</w:t>
      </w:r>
    </w:p>
    <w:p>
      <w:pPr>
        <w:pStyle w:val="BodyText"/>
        <w:spacing w:line="350" w:lineRule="auto" w:before="34"/>
        <w:ind w:left="209" w:right="1846"/>
        <w:jc w:val="both"/>
        <w:rPr>
          <w:rFonts w:ascii="宋体" w:hAnsi="宋体" w:cs="宋体" w:eastAsia="宋体" w:hint="default"/>
        </w:rPr>
      </w:pPr>
      <w:r>
        <w:rPr>
          <w:rFonts w:ascii="宋体" w:hAnsi="宋体" w:cs="宋体" w:eastAsia="宋体" w:hint="default"/>
        </w:rPr>
        <w:t>法律法规及有关上市公司治理规范性文件的要求，进一步完善法人治理结构， 规范公司运作。</w:t>
      </w:r>
    </w:p>
    <w:p>
      <w:pPr>
        <w:pStyle w:val="BodyText"/>
        <w:spacing w:line="240" w:lineRule="auto" w:before="36"/>
        <w:ind w:left="689" w:right="1798"/>
        <w:jc w:val="left"/>
        <w:rPr>
          <w:rFonts w:ascii="宋体" w:hAnsi="宋体" w:cs="宋体" w:eastAsia="宋体" w:hint="default"/>
        </w:rPr>
      </w:pPr>
      <w:r>
        <w:rPr>
          <w:rFonts w:ascii="宋体" w:hAnsi="宋体" w:cs="宋体" w:eastAsia="宋体" w:hint="default"/>
        </w:rPr>
        <w:t>（二）整改情况</w:t>
      </w:r>
    </w:p>
    <w:p>
      <w:pPr>
        <w:pStyle w:val="BodyText"/>
        <w:spacing w:line="240" w:lineRule="auto" w:before="147"/>
        <w:ind w:left="689" w:right="1798"/>
        <w:jc w:val="left"/>
        <w:rPr>
          <w:rFonts w:ascii="宋体" w:hAnsi="宋体" w:cs="宋体" w:eastAsia="宋体" w:hint="default"/>
        </w:rPr>
      </w:pPr>
      <w:r>
        <w:rPr>
          <w:rFonts w:ascii="宋体" w:hAnsi="宋体" w:cs="宋体" w:eastAsia="宋体" w:hint="default"/>
        </w:rPr>
        <w:t>河北证监局于</w:t>
      </w:r>
      <w:r>
        <w:rPr>
          <w:rFonts w:ascii="宋体" w:hAnsi="宋体" w:cs="宋体" w:eastAsia="宋体" w:hint="default"/>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rFonts w:ascii="宋体" w:hAnsi="宋体" w:cs="宋体" w:eastAsia="宋体" w:hint="default"/>
        </w:rPr>
        <w:t>年</w:t>
      </w:r>
      <w:r>
        <w:rPr>
          <w:rFonts w:ascii="宋体" w:hAnsi="宋体" w:cs="宋体" w:eastAsia="宋体" w:hint="default"/>
          <w:spacing w:val="-56"/>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rFonts w:ascii="宋体" w:hAnsi="宋体" w:cs="宋体" w:eastAsia="宋体" w:hint="default"/>
        </w:rPr>
        <w:t>月</w:t>
      </w:r>
      <w:r>
        <w:rPr>
          <w:rFonts w:ascii="宋体" w:hAnsi="宋体" w:cs="宋体" w:eastAsia="宋体" w:hint="default"/>
          <w:spacing w:val="-56"/>
        </w:rPr>
        <w:t> </w:t>
      </w:r>
      <w:r>
        <w:rPr>
          <w:rFonts w:ascii="Times New Roman" w:hAnsi="Times New Roman" w:cs="Times New Roman" w:eastAsia="Times New Roman" w:hint="default"/>
        </w:rPr>
        <w:t>24</w:t>
      </w:r>
      <w:r>
        <w:rPr>
          <w:rFonts w:ascii="Times New Roman" w:hAnsi="Times New Roman" w:cs="Times New Roman" w:eastAsia="Times New Roman" w:hint="default"/>
          <w:spacing w:val="4"/>
        </w:rPr>
        <w:t> </w:t>
      </w:r>
      <w:r>
        <w:rPr>
          <w:rFonts w:ascii="宋体" w:hAnsi="宋体" w:cs="宋体" w:eastAsia="宋体" w:hint="default"/>
        </w:rPr>
        <w:t>对公司进行了现场检查，并于</w:t>
      </w:r>
      <w:r>
        <w:rPr>
          <w:rFonts w:ascii="宋体" w:hAnsi="宋体" w:cs="宋体" w:eastAsia="宋体" w:hint="default"/>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rFonts w:ascii="宋体" w:hAnsi="宋体" w:cs="宋体" w:eastAsia="宋体" w:hint="default"/>
        </w:rPr>
        <w:t>年</w:t>
      </w:r>
      <w:r>
        <w:rPr>
          <w:rFonts w:ascii="宋体" w:hAnsi="宋体" w:cs="宋体" w:eastAsia="宋体" w:hint="default"/>
          <w:spacing w:val="-56"/>
        </w:rPr>
        <w:t> </w:t>
      </w:r>
      <w:r>
        <w:rPr>
          <w:rFonts w:ascii="Times New Roman" w:hAnsi="Times New Roman" w:cs="Times New Roman" w:eastAsia="Times New Roman" w:hint="default"/>
        </w:rPr>
        <w:t>4</w:t>
      </w:r>
      <w:r>
        <w:rPr>
          <w:rFonts w:ascii="Times New Roman" w:hAnsi="Times New Roman" w:cs="Times New Roman" w:eastAsia="Times New Roman" w:hint="default"/>
          <w:spacing w:val="2"/>
        </w:rPr>
        <w:t> </w:t>
      </w:r>
      <w:r>
        <w:rPr>
          <w:rFonts w:ascii="宋体" w:hAnsi="宋体" w:cs="宋体" w:eastAsia="宋体" w:hint="default"/>
        </w:rPr>
        <w:t>月</w:t>
      </w:r>
    </w:p>
    <w:p>
      <w:pPr>
        <w:pStyle w:val="BodyText"/>
        <w:spacing w:line="348" w:lineRule="auto" w:before="126"/>
        <w:ind w:left="209" w:right="1847"/>
        <w:jc w:val="both"/>
        <w:rPr>
          <w:rFonts w:ascii="Times New Roman" w:hAnsi="Times New Roman" w:cs="Times New Roman" w:eastAsia="Times New Roman" w:hint="default"/>
        </w:rPr>
      </w:pPr>
      <w:r>
        <w:rPr>
          <w:rFonts w:ascii="Times New Roman" w:hAnsi="Times New Roman" w:cs="Times New Roman" w:eastAsia="Times New Roman" w:hint="default"/>
        </w:rPr>
        <w:t>26 </w:t>
      </w:r>
      <w:r>
        <w:rPr>
          <w:rFonts w:ascii="宋体" w:hAnsi="宋体" w:cs="宋体" w:eastAsia="宋体" w:hint="default"/>
          <w:spacing w:val="-7"/>
        </w:rPr>
        <w:t>日发出《限期整改通知书》（冀证监函［</w:t>
      </w:r>
      <w:r>
        <w:rPr>
          <w:rFonts w:ascii="Times New Roman" w:hAnsi="Times New Roman" w:cs="Times New Roman" w:eastAsia="Times New Roman" w:hint="default"/>
          <w:spacing w:val="-7"/>
        </w:rPr>
        <w:t>2010</w:t>
      </w:r>
      <w:r>
        <w:rPr>
          <w:rFonts w:ascii="宋体" w:hAnsi="宋体" w:cs="宋体" w:eastAsia="宋体" w:hint="default"/>
          <w:spacing w:val="-7"/>
        </w:rPr>
        <w:t>］</w:t>
      </w:r>
      <w:r>
        <w:rPr>
          <w:rFonts w:ascii="Times New Roman" w:hAnsi="Times New Roman" w:cs="Times New Roman" w:eastAsia="Times New Roman" w:hint="default"/>
          <w:spacing w:val="-7"/>
        </w:rPr>
        <w:t>39</w:t>
      </w:r>
      <w:r>
        <w:rPr>
          <w:rFonts w:ascii="Times New Roman" w:hAnsi="Times New Roman" w:cs="Times New Roman" w:eastAsia="Times New Roman" w:hint="default"/>
        </w:rPr>
        <w:t> </w:t>
      </w:r>
      <w:r>
        <w:rPr>
          <w:rFonts w:ascii="宋体" w:hAnsi="宋体" w:cs="宋体" w:eastAsia="宋体" w:hint="default"/>
          <w:spacing w:val="-3"/>
        </w:rPr>
        <w:t>号）指出：公司下属的棉</w:t>
      </w:r>
      <w:r>
        <w:rPr>
          <w:rFonts w:ascii="宋体" w:hAnsi="宋体" w:cs="宋体" w:eastAsia="宋体" w:hint="default"/>
          <w:spacing w:val="-107"/>
        </w:rPr>
        <w:t> </w:t>
      </w:r>
      <w:r>
        <w:rPr>
          <w:rFonts w:ascii="宋体" w:hAnsi="宋体" w:cs="宋体" w:eastAsia="宋体" w:hint="default"/>
          <w:spacing w:val="-107"/>
        </w:rPr>
      </w:r>
      <w:r>
        <w:rPr>
          <w:rFonts w:ascii="宋体" w:hAnsi="宋体" w:cs="宋体" w:eastAsia="宋体" w:hint="default"/>
          <w:spacing w:val="-3"/>
        </w:rPr>
        <w:t>一、棉二、棉三、棉四、棉五等五个分公司，分别与公司控股股东石家庄常山</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纺织集团有限责任公司下属的五个实业公司（棉一实业公司、棉二实业公司、 </w:t>
      </w:r>
      <w:r>
        <w:rPr>
          <w:rFonts w:ascii="宋体" w:hAnsi="宋体" w:cs="宋体" w:eastAsia="宋体" w:hint="default"/>
          <w:spacing w:val="4"/>
        </w:rPr>
        <w:t>棉三实业公司、棉四实业公司、棉五实业公司）合并缴纳社会保险。公司于</w:t>
      </w:r>
      <w:r>
        <w:rPr>
          <w:rFonts w:ascii="宋体" w:hAnsi="宋体" w:cs="宋体" w:eastAsia="宋体" w:hint="default"/>
          <w:spacing w:val="-112"/>
        </w:rPr>
        <w:t> </w:t>
      </w:r>
      <w:r>
        <w:rPr>
          <w:rFonts w:ascii="宋体" w:hAnsi="宋体" w:cs="宋体" w:eastAsia="宋体" w:hint="default"/>
          <w:spacing w:val="-112"/>
        </w:rPr>
      </w:r>
      <w:r>
        <w:rPr>
          <w:rFonts w:ascii="Times New Roman" w:hAnsi="Times New Roman" w:cs="Times New Roman" w:eastAsia="Times New Roman" w:hint="default"/>
        </w:rPr>
        <w:t>2010 </w:t>
      </w:r>
      <w:r>
        <w:rPr>
          <w:rFonts w:ascii="宋体" w:hAnsi="宋体" w:cs="宋体" w:eastAsia="宋体" w:hint="default"/>
        </w:rPr>
        <w:t>年 </w:t>
      </w:r>
      <w:r>
        <w:rPr>
          <w:rFonts w:ascii="Times New Roman" w:hAnsi="Times New Roman" w:cs="Times New Roman" w:eastAsia="Times New Roman" w:hint="default"/>
        </w:rPr>
        <w:t>5  </w:t>
      </w:r>
      <w:r>
        <w:rPr>
          <w:rFonts w:ascii="宋体" w:hAnsi="宋体" w:cs="宋体" w:eastAsia="宋体" w:hint="default"/>
        </w:rPr>
        <w:t>月 </w:t>
      </w:r>
      <w:r>
        <w:rPr>
          <w:rFonts w:ascii="Times New Roman" w:hAnsi="Times New Roman" w:cs="Times New Roman" w:eastAsia="Times New Roman" w:hint="default"/>
        </w:rPr>
        <w:t>28 </w:t>
      </w:r>
      <w:r>
        <w:rPr>
          <w:rFonts w:ascii="宋体" w:hAnsi="宋体" w:cs="宋体" w:eastAsia="宋体" w:hint="default"/>
          <w:spacing w:val="-5"/>
        </w:rPr>
        <w:t>日召开的董事会四届十二次会议通过了《整改报告》，并于</w:t>
      </w:r>
      <w:r>
        <w:rPr>
          <w:rFonts w:ascii="宋体" w:hAnsi="宋体" w:cs="宋体" w:eastAsia="宋体" w:hint="default"/>
          <w:spacing w:val="-68"/>
        </w:rPr>
        <w:t> </w:t>
      </w:r>
      <w:r>
        <w:rPr>
          <w:rFonts w:ascii="Times New Roman" w:hAnsi="Times New Roman" w:cs="Times New Roman" w:eastAsia="Times New Roman" w:hint="default"/>
        </w:rPr>
        <w:t>5</w:t>
      </w:r>
    </w:p>
    <w:p>
      <w:pPr>
        <w:pStyle w:val="BodyText"/>
        <w:spacing w:line="331" w:lineRule="auto" w:before="9"/>
        <w:ind w:left="209" w:right="1923"/>
        <w:jc w:val="both"/>
        <w:rPr>
          <w:rFonts w:ascii="宋体" w:hAnsi="宋体" w:cs="宋体" w:eastAsia="宋体" w:hint="default"/>
        </w:rPr>
      </w:pPr>
      <w:r>
        <w:rPr>
          <w:rFonts w:ascii="宋体" w:hAnsi="宋体" w:cs="宋体" w:eastAsia="宋体" w:hint="default"/>
        </w:rPr>
        <w:t>月 </w:t>
      </w:r>
      <w:r>
        <w:rPr>
          <w:rFonts w:ascii="Times New Roman" w:hAnsi="Times New Roman" w:cs="Times New Roman" w:eastAsia="Times New Roman" w:hint="default"/>
        </w:rPr>
        <w:t>29</w:t>
      </w:r>
      <w:r>
        <w:rPr>
          <w:rFonts w:ascii="Times New Roman" w:hAnsi="Times New Roman" w:cs="Times New Roman" w:eastAsia="Times New Roman" w:hint="default"/>
          <w:spacing w:val="-18"/>
        </w:rPr>
        <w:t> </w:t>
      </w:r>
      <w:r>
        <w:rPr>
          <w:rFonts w:ascii="宋体" w:hAnsi="宋体" w:cs="宋体" w:eastAsia="宋体" w:hint="default"/>
        </w:rPr>
        <w:t>日进行了公告。在社保局的支持下，公司下属的五个分公司已经分别开 立了账户，实现了与实业公司缴纳社会保险分开。</w:t>
      </w:r>
    </w:p>
    <w:p>
      <w:pPr>
        <w:pStyle w:val="BodyText"/>
        <w:spacing w:line="240" w:lineRule="auto" w:before="55"/>
        <w:ind w:left="689" w:right="1798"/>
        <w:jc w:val="left"/>
        <w:rPr>
          <w:rFonts w:ascii="宋体" w:hAnsi="宋体" w:cs="宋体" w:eastAsia="宋体" w:hint="default"/>
        </w:rPr>
      </w:pPr>
      <w:r>
        <w:rPr>
          <w:rFonts w:ascii="宋体" w:hAnsi="宋体" w:cs="宋体" w:eastAsia="宋体" w:hint="default"/>
        </w:rPr>
        <w:t>二、公司内部控制建立健全情况</w:t>
      </w:r>
    </w:p>
    <w:p>
      <w:pPr>
        <w:spacing w:after="0" w:line="240" w:lineRule="auto"/>
        <w:jc w:val="left"/>
        <w:rPr>
          <w:rFonts w:ascii="宋体" w:hAnsi="宋体" w:cs="宋体" w:eastAsia="宋体" w:hint="default"/>
        </w:rPr>
        <w:sectPr>
          <w:headerReference w:type="default" r:id="rId21"/>
          <w:pgSz w:w="11900" w:h="16850"/>
          <w:pgMar w:header="372" w:footer="845" w:top="1020" w:bottom="1040" w:left="1680" w:right="0"/>
        </w:sectPr>
      </w:pPr>
    </w:p>
    <w:p>
      <w:pPr>
        <w:pStyle w:val="BodyText"/>
        <w:spacing w:line="352" w:lineRule="auto" w:before="87"/>
        <w:ind w:left="709" w:right="1920"/>
        <w:jc w:val="left"/>
        <w:rPr>
          <w:rFonts w:ascii="宋体" w:hAnsi="宋体" w:cs="宋体" w:eastAsia="宋体" w:hint="default"/>
        </w:rPr>
      </w:pPr>
      <w:r>
        <w:rPr>
          <w:rFonts w:ascii="宋体" w:hAnsi="宋体" w:cs="宋体" w:eastAsia="宋体" w:hint="default"/>
        </w:rPr>
        <w:t>（一）内部控制建设的总体方案 </w:t>
      </w:r>
      <w:r>
        <w:rPr>
          <w:rFonts w:ascii="宋体" w:hAnsi="宋体" w:cs="宋体" w:eastAsia="宋体" w:hint="default"/>
          <w:spacing w:val="-10"/>
        </w:rPr>
        <w:t>公司严格遵循《公司法》、《证券法》以及中国证监会、深圳证券交易所有</w:t>
      </w:r>
    </w:p>
    <w:p>
      <w:pPr>
        <w:pStyle w:val="BodyText"/>
        <w:spacing w:line="352" w:lineRule="auto" w:before="31"/>
        <w:ind w:left="229" w:right="1924"/>
        <w:jc w:val="both"/>
        <w:rPr>
          <w:rFonts w:ascii="宋体" w:hAnsi="宋体" w:cs="宋体" w:eastAsia="宋体" w:hint="default"/>
        </w:rPr>
      </w:pPr>
      <w:r>
        <w:rPr>
          <w:rFonts w:ascii="宋体" w:hAnsi="宋体" w:cs="宋体" w:eastAsia="宋体" w:hint="default"/>
          <w:spacing w:val="-3"/>
        </w:rPr>
        <w:t>关法律法规的要求，已经形成了较为规范的法人治理结构和切实可行的内部控</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制体系。</w:t>
      </w:r>
    </w:p>
    <w:p>
      <w:pPr>
        <w:pStyle w:val="BodyText"/>
        <w:spacing w:line="350" w:lineRule="auto" w:before="34"/>
        <w:ind w:left="229" w:right="1921" w:firstLine="479"/>
        <w:jc w:val="both"/>
        <w:rPr>
          <w:rFonts w:ascii="宋体" w:hAnsi="宋体" w:cs="宋体" w:eastAsia="宋体" w:hint="default"/>
        </w:rPr>
      </w:pPr>
      <w:r>
        <w:rPr>
          <w:rFonts w:ascii="宋体" w:hAnsi="宋体" w:cs="宋体" w:eastAsia="宋体" w:hint="default"/>
          <w:spacing w:val="-3"/>
        </w:rPr>
        <w:t>公司根据《内部控制基本规范》和深交所《上市公司内部控制指引》等有</w:t>
      </w:r>
      <w:r>
        <w:rPr>
          <w:rFonts w:ascii="宋体" w:hAnsi="宋体" w:cs="宋体" w:eastAsia="宋体" w:hint="default"/>
        </w:rPr>
        <w:t> </w:t>
      </w:r>
      <w:r>
        <w:rPr>
          <w:rFonts w:ascii="宋体" w:hAnsi="宋体" w:cs="宋体" w:eastAsia="宋体" w:hint="default"/>
          <w:spacing w:val="-3"/>
        </w:rPr>
        <w:t>关规定，以全面落实公司内部控制制度的健全完善、有效实施为目标，以内部</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控制制度实施过程的监督为重点，不断完善以《公司章程》为总则，以公司生</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3"/>
        </w:rPr>
        <w:t>产经营管理制度、财务管理制度、信息披露等制度为基础的、完整严密的公司</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内部控制制度体系。</w:t>
      </w:r>
    </w:p>
    <w:p>
      <w:pPr>
        <w:pStyle w:val="BodyText"/>
        <w:spacing w:line="352" w:lineRule="auto" w:before="36"/>
        <w:ind w:left="709" w:right="1907"/>
        <w:jc w:val="left"/>
        <w:rPr>
          <w:rFonts w:ascii="宋体" w:hAnsi="宋体" w:cs="宋体" w:eastAsia="宋体" w:hint="default"/>
        </w:rPr>
      </w:pPr>
      <w:r>
        <w:rPr>
          <w:rFonts w:ascii="宋体" w:hAnsi="宋体" w:cs="宋体" w:eastAsia="宋体" w:hint="default"/>
        </w:rPr>
        <w:t>（二）内部控制制度建立健全情况 报告期内，根据中国证监会《关于做好上市公司 </w:t>
      </w:r>
      <w:r>
        <w:rPr>
          <w:rFonts w:ascii="Times New Roman" w:hAnsi="Times New Roman" w:cs="Times New Roman" w:eastAsia="Times New Roman" w:hint="default"/>
        </w:rPr>
        <w:t>2009</w:t>
      </w:r>
      <w:r>
        <w:rPr>
          <w:rFonts w:ascii="Times New Roman" w:hAnsi="Times New Roman" w:cs="Times New Roman" w:eastAsia="Times New Roman" w:hint="default"/>
          <w:spacing w:val="-17"/>
        </w:rPr>
        <w:t> </w:t>
      </w:r>
      <w:r>
        <w:rPr>
          <w:rFonts w:ascii="宋体" w:hAnsi="宋体" w:cs="宋体" w:eastAsia="宋体" w:hint="default"/>
        </w:rPr>
        <w:t>年年度报告及相关</w:t>
      </w:r>
    </w:p>
    <w:p>
      <w:pPr>
        <w:pStyle w:val="BodyText"/>
        <w:spacing w:line="340" w:lineRule="auto" w:before="1"/>
        <w:ind w:left="229" w:right="1920"/>
        <w:jc w:val="both"/>
        <w:rPr>
          <w:rFonts w:ascii="宋体" w:hAnsi="宋体" w:cs="宋体" w:eastAsia="宋体" w:hint="default"/>
        </w:rPr>
      </w:pPr>
      <w:r>
        <w:rPr>
          <w:rFonts w:ascii="宋体" w:hAnsi="宋体" w:cs="宋体" w:eastAsia="宋体" w:hint="default"/>
          <w:spacing w:val="-5"/>
        </w:rPr>
        <w:t>工作的公告》（证监会公告［</w:t>
      </w:r>
      <w:r>
        <w:rPr>
          <w:rFonts w:ascii="Times New Roman" w:hAnsi="Times New Roman" w:cs="Times New Roman" w:eastAsia="Times New Roman" w:hint="default"/>
          <w:spacing w:val="-5"/>
        </w:rPr>
        <w:t>2009</w:t>
      </w:r>
      <w:r>
        <w:rPr>
          <w:rFonts w:ascii="宋体" w:hAnsi="宋体" w:cs="宋体" w:eastAsia="宋体" w:hint="default"/>
          <w:spacing w:val="-5"/>
        </w:rPr>
        <w:t>］</w:t>
      </w:r>
      <w:r>
        <w:rPr>
          <w:rFonts w:ascii="Times New Roman" w:hAnsi="Times New Roman" w:cs="Times New Roman" w:eastAsia="Times New Roman" w:hint="default"/>
          <w:spacing w:val="-5"/>
        </w:rPr>
        <w:t>34</w:t>
      </w:r>
      <w:r>
        <w:rPr>
          <w:rFonts w:ascii="Times New Roman" w:hAnsi="Times New Roman" w:cs="Times New Roman" w:eastAsia="Times New Roman" w:hint="default"/>
          <w:spacing w:val="2"/>
        </w:rPr>
        <w:t> </w:t>
      </w:r>
      <w:r>
        <w:rPr>
          <w:rFonts w:ascii="宋体" w:hAnsi="宋体" w:cs="宋体" w:eastAsia="宋体" w:hint="default"/>
          <w:spacing w:val="-6"/>
        </w:rPr>
        <w:t>号）、深圳证券交易所《关于做好上市</w:t>
      </w:r>
      <w:r>
        <w:rPr>
          <w:rFonts w:ascii="宋体" w:hAnsi="宋体" w:cs="宋体" w:eastAsia="宋体" w:hint="default"/>
        </w:rPr>
        <w:t> 公司</w:t>
      </w:r>
      <w:r>
        <w:rPr>
          <w:rFonts w:ascii="宋体" w:hAnsi="宋体" w:cs="宋体" w:eastAsia="宋体" w:hint="default"/>
          <w:spacing w:val="-62"/>
        </w:rPr>
        <w:t> </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rFonts w:ascii="宋体" w:hAnsi="宋体" w:cs="宋体" w:eastAsia="宋体" w:hint="default"/>
          <w:spacing w:val="-9"/>
        </w:rPr>
        <w:t>年年度报告工作的通知》和河北证监局《关于做好辖区上市公司</w:t>
      </w:r>
      <w:r>
        <w:rPr>
          <w:rFonts w:ascii="宋体" w:hAnsi="宋体" w:cs="宋体" w:eastAsia="宋体" w:hint="default"/>
          <w:spacing w:val="-61"/>
        </w:rPr>
        <w:t> </w:t>
      </w:r>
      <w:r>
        <w:rPr>
          <w:rFonts w:ascii="Times New Roman" w:hAnsi="Times New Roman" w:cs="Times New Roman" w:eastAsia="Times New Roman" w:hint="default"/>
        </w:rPr>
        <w:t>2009 </w:t>
      </w:r>
      <w:r>
        <w:rPr>
          <w:rFonts w:ascii="宋体" w:hAnsi="宋体" w:cs="宋体" w:eastAsia="宋体" w:hint="default"/>
          <w:spacing w:val="-4"/>
        </w:rPr>
        <w:t>年年度报告相关工作的通知》（冀证监发［</w:t>
      </w:r>
      <w:r>
        <w:rPr>
          <w:rFonts w:ascii="Times New Roman" w:hAnsi="Times New Roman" w:cs="Times New Roman" w:eastAsia="Times New Roman" w:hint="default"/>
          <w:spacing w:val="-4"/>
        </w:rPr>
        <w:t>2010</w:t>
      </w:r>
      <w:r>
        <w:rPr>
          <w:rFonts w:ascii="宋体" w:hAnsi="宋体" w:cs="宋体" w:eastAsia="宋体" w:hint="default"/>
          <w:spacing w:val="-4"/>
        </w:rPr>
        <w:t>］</w:t>
      </w:r>
      <w:r>
        <w:rPr>
          <w:rFonts w:ascii="Times New Roman" w:hAnsi="Times New Roman" w:cs="Times New Roman" w:eastAsia="Times New Roman" w:hint="default"/>
          <w:spacing w:val="-4"/>
        </w:rPr>
        <w:t>4</w:t>
      </w:r>
      <w:r>
        <w:rPr>
          <w:rFonts w:ascii="Times New Roman" w:hAnsi="Times New Roman" w:cs="Times New Roman" w:eastAsia="Times New Roman" w:hint="default"/>
          <w:spacing w:val="10"/>
        </w:rPr>
        <w:t> </w:t>
      </w:r>
      <w:r>
        <w:rPr>
          <w:rFonts w:ascii="宋体" w:hAnsi="宋体" w:cs="宋体" w:eastAsia="宋体" w:hint="default"/>
          <w:spacing w:val="1"/>
        </w:rPr>
        <w:t>号）等文件要求，为进一</w:t>
      </w:r>
      <w:r>
        <w:rPr>
          <w:rFonts w:ascii="宋体" w:hAnsi="宋体" w:cs="宋体" w:eastAsia="宋体" w:hint="default"/>
        </w:rPr>
        <w:t> </w:t>
      </w:r>
      <w:r>
        <w:rPr>
          <w:rFonts w:ascii="宋体" w:hAnsi="宋体" w:cs="宋体" w:eastAsia="宋体" w:hint="default"/>
          <w:spacing w:val="-3"/>
        </w:rPr>
        <w:t>步完善信息披露管理制度，加大对年报信息披露责任人的问责力度，提高年报</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信息披露质量和透明度，严格执行对外部单位报送信息的各项管理要求，进一</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10"/>
        </w:rPr>
        <w:t>步加强对外部单位报送信息的管理、披露，公司结合自身实际情况，制定了《年</w:t>
      </w:r>
      <w:r>
        <w:rPr>
          <w:rFonts w:ascii="宋体" w:hAnsi="宋体" w:cs="宋体" w:eastAsia="宋体" w:hint="default"/>
          <w:spacing w:val="-90"/>
        </w:rPr>
        <w:t> </w:t>
      </w:r>
      <w:r>
        <w:rPr>
          <w:rFonts w:ascii="宋体" w:hAnsi="宋体" w:cs="宋体" w:eastAsia="宋体" w:hint="default"/>
          <w:spacing w:val="-90"/>
        </w:rPr>
      </w:r>
      <w:r>
        <w:rPr>
          <w:rFonts w:ascii="宋体" w:hAnsi="宋体" w:cs="宋体" w:eastAsia="宋体" w:hint="default"/>
          <w:spacing w:val="-4"/>
        </w:rPr>
        <w:t>报信息披露重大差错责任追究制度》和《内幕信息知情人管理制度》。</w:t>
      </w:r>
    </w:p>
    <w:p>
      <w:pPr>
        <w:pStyle w:val="BodyText"/>
        <w:spacing w:line="240" w:lineRule="auto" w:before="46"/>
        <w:ind w:left="666" w:right="1920"/>
        <w:jc w:val="left"/>
        <w:rPr>
          <w:rFonts w:ascii="宋体" w:hAnsi="宋体" w:cs="宋体" w:eastAsia="宋体" w:hint="default"/>
        </w:rPr>
      </w:pPr>
      <w:r>
        <w:rPr>
          <w:rFonts w:ascii="宋体" w:hAnsi="宋体" w:cs="宋体" w:eastAsia="宋体" w:hint="default"/>
        </w:rPr>
        <w:t>三、独立董事履行职责情况</w:t>
      </w:r>
    </w:p>
    <w:p>
      <w:pPr>
        <w:pStyle w:val="BodyText"/>
        <w:spacing w:line="240" w:lineRule="auto" w:before="146"/>
        <w:ind w:left="666" w:right="1920"/>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、出席董事会情况</w:t>
      </w:r>
    </w:p>
    <w:p>
      <w:pPr>
        <w:spacing w:line="240" w:lineRule="auto" w:before="0"/>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1046"/>
        <w:gridCol w:w="2235"/>
        <w:gridCol w:w="1673"/>
        <w:gridCol w:w="1673"/>
        <w:gridCol w:w="1673"/>
      </w:tblGrid>
      <w:tr>
        <w:trPr>
          <w:trHeight w:val="286"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5"/>
              <w:jc w:val="center"/>
              <w:rPr>
                <w:rFonts w:ascii="宋体" w:hAnsi="宋体" w:cs="宋体" w:eastAsia="宋体" w:hint="default"/>
                <w:sz w:val="24"/>
                <w:szCs w:val="24"/>
              </w:rPr>
            </w:pPr>
            <w:r>
              <w:rPr>
                <w:rFonts w:ascii="宋体" w:hAnsi="宋体" w:cs="宋体" w:eastAsia="宋体" w:hint="default"/>
                <w:sz w:val="24"/>
                <w:szCs w:val="24"/>
              </w:rPr>
              <w:t>应出席次数</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Times New Roman" w:hAnsi="Times New Roman" w:cs="Times New Roman" w:eastAsia="Times New Roman" w:hint="default"/>
                <w:sz w:val="24"/>
                <w:szCs w:val="24"/>
              </w:rPr>
            </w:pPr>
            <w:r>
              <w:rPr>
                <w:rFonts w:ascii="宋体" w:hAnsi="宋体" w:cs="宋体" w:eastAsia="宋体" w:hint="default"/>
                <w:sz w:val="24"/>
                <w:szCs w:val="24"/>
              </w:rPr>
              <w:t>亲自出席</w:t>
            </w:r>
            <w:r>
              <w:rPr>
                <w:rFonts w:ascii="Times New Roman" w:hAnsi="Times New Roman" w:cs="Times New Roman" w:eastAsia="Times New Roman" w:hint="default"/>
                <w:sz w:val="24"/>
                <w:szCs w:val="24"/>
              </w:rPr>
              <w:t>(</w:t>
            </w:r>
            <w:r>
              <w:rPr>
                <w:rFonts w:ascii="宋体" w:hAnsi="宋体" w:cs="宋体" w:eastAsia="宋体" w:hint="default"/>
                <w:sz w:val="24"/>
                <w:szCs w:val="24"/>
              </w:rPr>
              <w:t>次</w:t>
            </w:r>
            <w:r>
              <w:rPr>
                <w:rFonts w:ascii="Times New Roman" w:hAnsi="Times New Roman" w:cs="Times New Roman" w:eastAsia="Times New Roman" w:hint="default"/>
                <w:sz w:val="24"/>
                <w:szCs w:val="24"/>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Times New Roman" w:hAnsi="Times New Roman" w:cs="Times New Roman" w:eastAsia="Times New Roman" w:hint="default"/>
                <w:sz w:val="24"/>
                <w:szCs w:val="24"/>
              </w:rPr>
            </w:pPr>
            <w:r>
              <w:rPr>
                <w:rFonts w:ascii="宋体" w:hAnsi="宋体" w:cs="宋体" w:eastAsia="宋体" w:hint="default"/>
                <w:sz w:val="24"/>
                <w:szCs w:val="24"/>
              </w:rPr>
              <w:t>委托出席</w:t>
            </w:r>
            <w:r>
              <w:rPr>
                <w:rFonts w:ascii="Times New Roman" w:hAnsi="Times New Roman" w:cs="Times New Roman" w:eastAsia="Times New Roman" w:hint="default"/>
                <w:sz w:val="24"/>
                <w:szCs w:val="24"/>
              </w:rPr>
              <w:t>(</w:t>
            </w:r>
            <w:r>
              <w:rPr>
                <w:rFonts w:ascii="宋体" w:hAnsi="宋体" w:cs="宋体" w:eastAsia="宋体" w:hint="default"/>
                <w:sz w:val="24"/>
                <w:szCs w:val="24"/>
              </w:rPr>
              <w:t>次</w:t>
            </w:r>
            <w:r>
              <w:rPr>
                <w:rFonts w:ascii="Times New Roman" w:hAnsi="Times New Roman" w:cs="Times New Roman" w:eastAsia="Times New Roman" w:hint="default"/>
                <w:sz w:val="24"/>
                <w:szCs w:val="24"/>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Times New Roman" w:hAnsi="Times New Roman" w:cs="Times New Roman" w:eastAsia="Times New Roman" w:hint="default"/>
                <w:sz w:val="24"/>
                <w:szCs w:val="24"/>
              </w:rPr>
            </w:pPr>
            <w:r>
              <w:rPr>
                <w:rFonts w:ascii="宋体" w:hAnsi="宋体" w:cs="宋体" w:eastAsia="宋体" w:hint="default"/>
                <w:sz w:val="24"/>
                <w:szCs w:val="24"/>
              </w:rPr>
              <w:t>缺席</w:t>
            </w:r>
            <w:r>
              <w:rPr>
                <w:rFonts w:ascii="Times New Roman" w:hAnsi="Times New Roman" w:cs="Times New Roman" w:eastAsia="Times New Roman" w:hint="default"/>
                <w:sz w:val="24"/>
                <w:szCs w:val="24"/>
              </w:rPr>
              <w:t>(</w:t>
            </w:r>
            <w:r>
              <w:rPr>
                <w:rFonts w:ascii="宋体" w:hAnsi="宋体" w:cs="宋体" w:eastAsia="宋体" w:hint="default"/>
                <w:sz w:val="24"/>
                <w:szCs w:val="24"/>
              </w:rPr>
              <w:t>次</w:t>
            </w:r>
            <w:r>
              <w:rPr>
                <w:rFonts w:ascii="Times New Roman" w:hAnsi="Times New Roman" w:cs="Times New Roman" w:eastAsia="Times New Roman" w:hint="default"/>
                <w:sz w:val="24"/>
                <w:szCs w:val="24"/>
              </w:rPr>
              <w:t>)</w:t>
            </w:r>
          </w:p>
        </w:tc>
      </w:tr>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杨纪朝</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4"/>
              <w:jc w:val="center"/>
              <w:rPr>
                <w:rFonts w:ascii="Times New Roman" w:hAnsi="Times New Roman" w:cs="Times New Roman" w:eastAsia="Times New Roman" w:hint="default"/>
                <w:sz w:val="24"/>
                <w:szCs w:val="24"/>
              </w:rPr>
            </w:pPr>
            <w:r>
              <w:rPr>
                <w:rFonts w:ascii="Times New Roman"/>
                <w:sz w:val="24"/>
              </w:rPr>
              <w:t>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Times New Roman" w:hAnsi="Times New Roman" w:cs="Times New Roman" w:eastAsia="Times New Roman" w:hint="default"/>
                <w:sz w:val="24"/>
                <w:szCs w:val="24"/>
              </w:rPr>
            </w:pPr>
            <w:r>
              <w:rPr>
                <w:rFonts w:ascii="Times New Roman"/>
                <w:sz w:val="24"/>
              </w:rPr>
              <w:t>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0</w:t>
            </w:r>
          </w:p>
        </w:tc>
      </w:tr>
      <w:tr>
        <w:trPr>
          <w:trHeight w:val="283"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4"/>
                <w:szCs w:val="24"/>
              </w:rPr>
            </w:pPr>
            <w:r>
              <w:rPr>
                <w:rFonts w:ascii="宋体" w:hAnsi="宋体" w:cs="宋体" w:eastAsia="宋体" w:hint="default"/>
                <w:sz w:val="24"/>
                <w:szCs w:val="24"/>
              </w:rPr>
              <w:t>贾路桥</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4"/>
              <w:jc w:val="center"/>
              <w:rPr>
                <w:rFonts w:ascii="Times New Roman" w:hAnsi="Times New Roman" w:cs="Times New Roman" w:eastAsia="Times New Roman" w:hint="default"/>
                <w:sz w:val="24"/>
                <w:szCs w:val="24"/>
              </w:rPr>
            </w:pPr>
            <w:r>
              <w:rPr>
                <w:rFonts w:ascii="Times New Roman"/>
                <w:sz w:val="24"/>
              </w:rPr>
              <w:t>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1"/>
              <w:jc w:val="center"/>
              <w:rPr>
                <w:rFonts w:ascii="Times New Roman" w:hAnsi="Times New Roman" w:cs="Times New Roman" w:eastAsia="Times New Roman" w:hint="default"/>
                <w:sz w:val="24"/>
                <w:szCs w:val="24"/>
              </w:rPr>
            </w:pPr>
            <w:r>
              <w:rPr>
                <w:rFonts w:ascii="Times New Roman"/>
                <w:sz w:val="24"/>
              </w:rPr>
              <w:t>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1" w:lineRule="exact"/>
              <w:ind w:right="0"/>
              <w:jc w:val="center"/>
              <w:rPr>
                <w:rFonts w:ascii="Times New Roman" w:hAnsi="Times New Roman" w:cs="Times New Roman" w:eastAsia="Times New Roman" w:hint="default"/>
                <w:sz w:val="24"/>
                <w:szCs w:val="24"/>
              </w:rPr>
            </w:pPr>
            <w:r>
              <w:rPr>
                <w:rFonts w:ascii="Times New Roman"/>
                <w:sz w:val="24"/>
              </w:rPr>
              <w:t>0</w:t>
            </w:r>
          </w:p>
        </w:tc>
      </w:tr>
      <w:tr>
        <w:trPr>
          <w:trHeight w:val="286" w:hRule="exact"/>
        </w:trPr>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right="0"/>
              <w:jc w:val="center"/>
              <w:rPr>
                <w:rFonts w:ascii="宋体" w:hAnsi="宋体" w:cs="宋体" w:eastAsia="宋体" w:hint="default"/>
                <w:sz w:val="24"/>
                <w:szCs w:val="24"/>
              </w:rPr>
            </w:pPr>
            <w:r>
              <w:rPr>
                <w:rFonts w:ascii="宋体" w:hAnsi="宋体" w:cs="宋体" w:eastAsia="宋体" w:hint="default"/>
                <w:sz w:val="24"/>
                <w:szCs w:val="24"/>
              </w:rPr>
              <w:t>李万军</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4"/>
              <w:jc w:val="center"/>
              <w:rPr>
                <w:rFonts w:ascii="Times New Roman" w:hAnsi="Times New Roman" w:cs="Times New Roman" w:eastAsia="Times New Roman" w:hint="default"/>
                <w:sz w:val="24"/>
                <w:szCs w:val="24"/>
              </w:rPr>
            </w:pPr>
            <w:r>
              <w:rPr>
                <w:rFonts w:ascii="Times New Roman"/>
                <w:sz w:val="24"/>
              </w:rPr>
              <w:t>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Times New Roman" w:hAnsi="Times New Roman" w:cs="Times New Roman" w:eastAsia="Times New Roman" w:hint="default"/>
                <w:sz w:val="24"/>
                <w:szCs w:val="24"/>
              </w:rPr>
            </w:pPr>
            <w:r>
              <w:rPr>
                <w:rFonts w:ascii="Times New Roman"/>
                <w:sz w:val="24"/>
              </w:rPr>
              <w:t>8</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1"/>
              <w:jc w:val="center"/>
              <w:rPr>
                <w:rFonts w:ascii="Times New Roman" w:hAnsi="Times New Roman" w:cs="Times New Roman" w:eastAsia="Times New Roman" w:hint="default"/>
                <w:sz w:val="24"/>
                <w:szCs w:val="24"/>
              </w:rPr>
            </w:pPr>
            <w:r>
              <w:rPr>
                <w:rFonts w:ascii="Times New Roman"/>
                <w:sz w:val="24"/>
              </w:rPr>
              <w:t>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63" w:lineRule="exact"/>
              <w:ind w:right="0"/>
              <w:jc w:val="center"/>
              <w:rPr>
                <w:rFonts w:ascii="Times New Roman" w:hAnsi="Times New Roman" w:cs="Times New Roman" w:eastAsia="Times New Roman" w:hint="default"/>
                <w:sz w:val="24"/>
                <w:szCs w:val="24"/>
              </w:rPr>
            </w:pPr>
            <w:r>
              <w:rPr>
                <w:rFonts w:ascii="Times New Roman"/>
                <w:sz w:val="24"/>
              </w:rPr>
              <w:t>0</w:t>
            </w:r>
          </w:p>
        </w:tc>
      </w:tr>
    </w:tbl>
    <w:p>
      <w:pPr>
        <w:spacing w:line="240" w:lineRule="auto" w:before="9"/>
        <w:rPr>
          <w:rFonts w:ascii="宋体" w:hAnsi="宋体" w:cs="宋体" w:eastAsia="宋体" w:hint="default"/>
          <w:sz w:val="4"/>
          <w:szCs w:val="4"/>
        </w:rPr>
      </w:pPr>
    </w:p>
    <w:p>
      <w:pPr>
        <w:pStyle w:val="BodyText"/>
        <w:spacing w:line="333" w:lineRule="auto" w:before="26"/>
        <w:ind w:left="229" w:right="1920" w:firstLine="436"/>
        <w:jc w:val="left"/>
        <w:rPr>
          <w:rFonts w:ascii="宋体" w:hAnsi="宋体" w:cs="宋体" w:eastAsia="宋体" w:hint="default"/>
        </w:rPr>
      </w:pPr>
      <w:r>
        <w:rPr>
          <w:rFonts w:ascii="Times New Roman" w:hAnsi="Times New Roman" w:cs="Times New Roman" w:eastAsia="Times New Roman" w:hint="default"/>
          <w:spacing w:val="2"/>
        </w:rPr>
        <w:t>2</w:t>
      </w:r>
      <w:r>
        <w:rPr>
          <w:rFonts w:ascii="宋体" w:hAnsi="宋体" w:cs="宋体" w:eastAsia="宋体" w:hint="default"/>
          <w:spacing w:val="2"/>
        </w:rPr>
        <w:t>、报告期内，公司独立董事对本年度公司董事会各项议案及非董事会议</w:t>
      </w:r>
      <w:r>
        <w:rPr>
          <w:rFonts w:ascii="宋体" w:hAnsi="宋体" w:cs="宋体" w:eastAsia="宋体" w:hint="default"/>
        </w:rPr>
        <w:t> 案的其他事项未提出异议。</w:t>
      </w:r>
    </w:p>
    <w:p>
      <w:pPr>
        <w:pStyle w:val="BodyText"/>
        <w:spacing w:line="333" w:lineRule="auto" w:before="50"/>
        <w:ind w:left="666" w:right="1873"/>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、履行职责情况 报告期内，独立董事本着对全体股东和公司负责的态度，认真履行法律、</w:t>
      </w:r>
    </w:p>
    <w:p>
      <w:pPr>
        <w:pStyle w:val="BodyText"/>
        <w:spacing w:line="350" w:lineRule="auto" w:before="53"/>
        <w:ind w:left="229" w:right="1922"/>
        <w:jc w:val="both"/>
        <w:rPr>
          <w:rFonts w:ascii="宋体" w:hAnsi="宋体" w:cs="宋体" w:eastAsia="宋体" w:hint="default"/>
        </w:rPr>
      </w:pPr>
      <w:r>
        <w:rPr>
          <w:rFonts w:ascii="宋体" w:hAnsi="宋体" w:cs="宋体" w:eastAsia="宋体" w:hint="default"/>
          <w:spacing w:val="-3"/>
        </w:rPr>
        <w:t>法规和《公司章程》赋予的职责，积极参加各次董事会和股东大会，为公司的</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长远发展和管理出谋划策，在董事会日常工作及重要决策中尽职尽责，切实维</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护了公司及全体股东尤其是中小股东的利益。在董事会各专门委员会中，各位</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独立董事能充分发挥自己的特长，为公司提供专业的意见。报告期内，对应由</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4"/>
        </w:rPr>
        <w:t>独立董事发表意见的公司与控股股东及其他关联方发生的关联交易、对外担</w:t>
      </w:r>
      <w:r>
        <w:rPr>
          <w:rFonts w:ascii="宋体" w:hAnsi="宋体" w:cs="宋体" w:eastAsia="宋体" w:hint="default"/>
        </w:rPr>
      </w:r>
    </w:p>
    <w:p>
      <w:pPr>
        <w:spacing w:after="0" w:line="350" w:lineRule="auto"/>
        <w:jc w:val="both"/>
        <w:rPr>
          <w:rFonts w:ascii="宋体" w:hAnsi="宋体" w:cs="宋体" w:eastAsia="宋体" w:hint="default"/>
        </w:rPr>
        <w:sectPr>
          <w:pgSz w:w="11900" w:h="16850"/>
          <w:pgMar w:header="372" w:footer="845" w:top="1020" w:bottom="1040" w:left="1660" w:right="0"/>
        </w:sectPr>
      </w:pPr>
    </w:p>
    <w:p>
      <w:pPr>
        <w:pStyle w:val="BodyText"/>
        <w:spacing w:line="352" w:lineRule="auto" w:before="87"/>
        <w:ind w:left="209" w:right="1924"/>
        <w:jc w:val="both"/>
        <w:rPr>
          <w:rFonts w:ascii="宋体" w:hAnsi="宋体" w:cs="宋体" w:eastAsia="宋体" w:hint="default"/>
        </w:rPr>
      </w:pPr>
      <w:r>
        <w:rPr>
          <w:rFonts w:ascii="宋体" w:hAnsi="宋体" w:cs="宋体" w:eastAsia="宋体" w:hint="default"/>
          <w:spacing w:val="-3"/>
        </w:rPr>
        <w:t>保、续聘会计师事务所、内控自我评价、年度利润分配、调整部分募集资金投</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资项目投资进度等事项发表了客观公正的意见。</w:t>
      </w:r>
    </w:p>
    <w:p>
      <w:pPr>
        <w:pStyle w:val="BodyText"/>
        <w:spacing w:line="352" w:lineRule="auto" w:before="31"/>
        <w:ind w:left="646" w:right="1801"/>
        <w:jc w:val="left"/>
        <w:rPr>
          <w:rFonts w:ascii="宋体" w:hAnsi="宋体" w:cs="宋体" w:eastAsia="宋体" w:hint="default"/>
        </w:rPr>
      </w:pPr>
      <w:r>
        <w:rPr>
          <w:rFonts w:ascii="宋体" w:hAnsi="宋体" w:cs="宋体" w:eastAsia="宋体" w:hint="default"/>
        </w:rPr>
        <w:t>四、公司与控股股东在业务、人员、资产、机构、财务等方面的分开情况 </w:t>
      </w:r>
      <w:r>
        <w:rPr>
          <w:rFonts w:ascii="宋体" w:hAnsi="宋体" w:cs="宋体" w:eastAsia="宋体" w:hint="default"/>
          <w:spacing w:val="-12"/>
        </w:rPr>
        <w:t>公司与控股股东在业务、人员、资产、机构、财务等方面做到了“五分开”，</w:t>
      </w:r>
    </w:p>
    <w:p>
      <w:pPr>
        <w:pStyle w:val="BodyText"/>
        <w:spacing w:line="350" w:lineRule="auto" w:before="34"/>
        <w:ind w:left="209" w:right="1923"/>
        <w:jc w:val="both"/>
        <w:rPr>
          <w:rFonts w:ascii="宋体" w:hAnsi="宋体" w:cs="宋体" w:eastAsia="宋体" w:hint="default"/>
        </w:rPr>
      </w:pPr>
      <w:r>
        <w:rPr>
          <w:rFonts w:ascii="宋体" w:hAnsi="宋体" w:cs="宋体" w:eastAsia="宋体" w:hint="default"/>
          <w:spacing w:val="-3"/>
        </w:rPr>
        <w:t>公司独立核算、独立纳税、独立承担责任和风险，具有独立完整的业务与自主</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经营能力。</w:t>
      </w:r>
    </w:p>
    <w:p>
      <w:pPr>
        <w:pStyle w:val="BodyText"/>
        <w:spacing w:line="240" w:lineRule="auto" w:before="36"/>
        <w:ind w:left="646" w:right="1798"/>
        <w:jc w:val="left"/>
        <w:rPr>
          <w:rFonts w:ascii="宋体" w:hAnsi="宋体" w:cs="宋体" w:eastAsia="宋体" w:hint="default"/>
        </w:rPr>
      </w:pPr>
      <w:r>
        <w:rPr>
          <w:rFonts w:ascii="宋体" w:hAnsi="宋体" w:cs="宋体" w:eastAsia="宋体" w:hint="default"/>
        </w:rPr>
        <w:t>五、内部控制自我评价</w:t>
      </w:r>
    </w:p>
    <w:p>
      <w:pPr>
        <w:pStyle w:val="BodyText"/>
        <w:spacing w:line="350" w:lineRule="auto" w:before="146"/>
        <w:ind w:left="646" w:right="1798"/>
        <w:jc w:val="left"/>
        <w:rPr>
          <w:rFonts w:ascii="宋体" w:hAnsi="宋体" w:cs="宋体" w:eastAsia="宋体" w:hint="default"/>
        </w:rPr>
      </w:pPr>
      <w:r>
        <w:rPr>
          <w:rFonts w:ascii="宋体" w:hAnsi="宋体" w:cs="宋体" w:eastAsia="宋体" w:hint="default"/>
        </w:rPr>
        <w:t>（一）对公司内部控制情况的总体评价 </w:t>
      </w:r>
      <w:r>
        <w:rPr>
          <w:rFonts w:ascii="宋体" w:hAnsi="宋体" w:cs="宋体" w:eastAsia="宋体" w:hint="default"/>
          <w:spacing w:val="-2"/>
        </w:rPr>
        <w:t>报告期内，公司不断完善各项制度，内部控制活动和内部控制制度符合国</w:t>
      </w:r>
    </w:p>
    <w:p>
      <w:pPr>
        <w:pStyle w:val="BodyText"/>
        <w:spacing w:line="352" w:lineRule="auto" w:before="36"/>
        <w:ind w:left="646" w:right="1798" w:hanging="437"/>
        <w:jc w:val="left"/>
        <w:rPr>
          <w:rFonts w:ascii="宋体" w:hAnsi="宋体" w:cs="宋体" w:eastAsia="宋体" w:hint="default"/>
        </w:rPr>
      </w:pPr>
      <w:r>
        <w:rPr>
          <w:rFonts w:ascii="宋体" w:hAnsi="宋体" w:cs="宋体" w:eastAsia="宋体" w:hint="default"/>
        </w:rPr>
        <w:t>家有关法律、法规和监管部门的要求，保证了公司经营管理的正常进行。 </w:t>
      </w:r>
      <w:r>
        <w:rPr>
          <w:rFonts w:ascii="宋体" w:hAnsi="宋体" w:cs="宋体" w:eastAsia="宋体" w:hint="default"/>
          <w:spacing w:val="-2"/>
        </w:rPr>
        <w:t>公司内控制度活动涵盖了经营管理各个环节，有效控制了公司的内外部风</w:t>
      </w:r>
    </w:p>
    <w:p>
      <w:pPr>
        <w:pStyle w:val="BodyText"/>
        <w:spacing w:line="352" w:lineRule="auto" w:before="31"/>
        <w:ind w:left="209" w:right="1924"/>
        <w:jc w:val="both"/>
        <w:rPr>
          <w:rFonts w:ascii="宋体" w:hAnsi="宋体" w:cs="宋体" w:eastAsia="宋体" w:hint="default"/>
        </w:rPr>
      </w:pPr>
      <w:r>
        <w:rPr>
          <w:rFonts w:ascii="宋体" w:hAnsi="宋体" w:cs="宋体" w:eastAsia="宋体" w:hint="default"/>
          <w:spacing w:val="-3"/>
        </w:rPr>
        <w:t>险，保证了公司的规范运作和业务活动的正常进行，保护了公司资产的安全和</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完整。公司今后将不断完善内控体系建设，确保内控制度的有效执行。</w:t>
      </w:r>
    </w:p>
    <w:p>
      <w:pPr>
        <w:pStyle w:val="BodyText"/>
        <w:spacing w:line="350" w:lineRule="auto" w:before="34"/>
        <w:ind w:left="689" w:right="1798" w:hanging="44"/>
        <w:jc w:val="left"/>
        <w:rPr>
          <w:rFonts w:ascii="宋体" w:hAnsi="宋体" w:cs="宋体" w:eastAsia="宋体" w:hint="default"/>
        </w:rPr>
      </w:pPr>
      <w:r>
        <w:rPr>
          <w:rFonts w:ascii="宋体" w:hAnsi="宋体" w:cs="宋体" w:eastAsia="宋体" w:hint="default"/>
        </w:rPr>
        <w:t>（二）公司监事会对公司内部控制自我评价的意见 </w:t>
      </w:r>
      <w:r>
        <w:rPr>
          <w:rFonts w:ascii="宋体" w:hAnsi="宋体" w:cs="宋体" w:eastAsia="宋体" w:hint="default"/>
          <w:spacing w:val="-3"/>
        </w:rPr>
        <w:t>根据中国证券监督管理委员会公告（</w:t>
      </w:r>
      <w:r>
        <w:rPr>
          <w:rFonts w:ascii="Times New Roman" w:hAnsi="Times New Roman" w:cs="Times New Roman" w:eastAsia="Times New Roman" w:hint="default"/>
          <w:spacing w:val="-3"/>
        </w:rPr>
        <w:t>2008</w:t>
      </w:r>
      <w:r>
        <w:rPr>
          <w:rFonts w:ascii="宋体" w:hAnsi="宋体" w:cs="宋体" w:eastAsia="宋体" w:hint="default"/>
          <w:spacing w:val="-3"/>
        </w:rPr>
        <w:t>）</w:t>
      </w:r>
      <w:r>
        <w:rPr>
          <w:rFonts w:ascii="Times New Roman" w:hAnsi="Times New Roman" w:cs="Times New Roman" w:eastAsia="Times New Roman" w:hint="default"/>
          <w:spacing w:val="-3"/>
        </w:rPr>
        <w:t>48</w:t>
      </w:r>
      <w:r>
        <w:rPr>
          <w:rFonts w:ascii="宋体" w:hAnsi="宋体" w:cs="宋体" w:eastAsia="宋体" w:hint="default"/>
          <w:spacing w:val="-3"/>
        </w:rPr>
        <w:t>号和深圳证券交易所《上市</w:t>
      </w:r>
    </w:p>
    <w:p>
      <w:pPr>
        <w:pStyle w:val="BodyText"/>
        <w:spacing w:line="340" w:lineRule="auto" w:before="6"/>
        <w:ind w:left="209" w:right="1923"/>
        <w:jc w:val="both"/>
        <w:rPr>
          <w:rFonts w:ascii="宋体" w:hAnsi="宋体" w:cs="宋体" w:eastAsia="宋体" w:hint="default"/>
        </w:rPr>
      </w:pPr>
      <w:r>
        <w:rPr>
          <w:rFonts w:ascii="宋体" w:hAnsi="宋体" w:cs="宋体" w:eastAsia="宋体" w:hint="default"/>
          <w:spacing w:val="-15"/>
        </w:rPr>
        <w:t>公司内部控制指引》、《主板上市公司规范运作指引》、《关于做好上市公司</w:t>
      </w:r>
      <w:r>
        <w:rPr>
          <w:rFonts w:ascii="Times New Roman" w:hAnsi="Times New Roman" w:cs="Times New Roman" w:eastAsia="Times New Roman" w:hint="default"/>
          <w:spacing w:val="-15"/>
        </w:rPr>
        <w:t>2010</w:t>
      </w:r>
      <w:r>
        <w:rPr>
          <w:rFonts w:ascii="Times New Roman" w:hAnsi="Times New Roman" w:cs="Times New Roman" w:eastAsia="Times New Roman" w:hint="default"/>
          <w:spacing w:val="-47"/>
        </w:rPr>
        <w:t> </w:t>
      </w:r>
      <w:r>
        <w:rPr>
          <w:rFonts w:ascii="宋体" w:hAnsi="宋体" w:cs="宋体" w:eastAsia="宋体" w:hint="default"/>
          <w:spacing w:val="-3"/>
        </w:rPr>
        <w:t>年年度报告工作的通知》的有关规定，公司监事会对公司内部控制自我评价报</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告作出如下审核意见：</w:t>
      </w:r>
    </w:p>
    <w:p>
      <w:pPr>
        <w:pStyle w:val="BodyText"/>
        <w:spacing w:line="340" w:lineRule="auto" w:before="46"/>
        <w:ind w:left="209" w:right="1800" w:firstLine="479"/>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、公司根据中国证监会、深圳证券交易所的有关规定，遵循内部控制的 </w:t>
      </w:r>
      <w:r>
        <w:rPr>
          <w:rFonts w:ascii="宋体" w:hAnsi="宋体" w:cs="宋体" w:eastAsia="宋体" w:hint="default"/>
          <w:spacing w:val="-6"/>
        </w:rPr>
        <w:t>基本原则，按照自身的实际情况，建立健全了覆盖公司各环节的内部控制制度，</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保证了公司业务活动的正常进行，保护了公司资产的安全和完整。</w:t>
      </w:r>
    </w:p>
    <w:p>
      <w:pPr>
        <w:pStyle w:val="BodyText"/>
        <w:spacing w:line="333" w:lineRule="auto" w:before="46"/>
        <w:ind w:left="209" w:right="1951" w:firstLine="479"/>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、公司内部控制组织机构完整，审计部及人员配备齐全到位，保证了公 司内部控制重点活动的执行及监督充分有效。</w:t>
      </w:r>
    </w:p>
    <w:p>
      <w:pPr>
        <w:pStyle w:val="BodyText"/>
        <w:spacing w:line="333" w:lineRule="auto" w:before="51"/>
        <w:ind w:left="209" w:right="1798" w:firstLine="479"/>
        <w:jc w:val="left"/>
        <w:rPr>
          <w:rFonts w:ascii="宋体" w:hAnsi="宋体" w:cs="宋体" w:eastAsia="宋体" w:hint="default"/>
        </w:rPr>
      </w:pPr>
      <w:r>
        <w:rPr>
          <w:rFonts w:ascii="Times New Roman" w:hAnsi="Times New Roman" w:cs="Times New Roman" w:eastAsia="Times New Roman" w:hint="default"/>
          <w:spacing w:val="-3"/>
        </w:rPr>
        <w:t>3</w:t>
      </w:r>
      <w:r>
        <w:rPr>
          <w:rFonts w:ascii="宋体" w:hAnsi="宋体" w:cs="宋体" w:eastAsia="宋体" w:hint="default"/>
          <w:spacing w:val="-3"/>
        </w:rPr>
        <w:t>、报告期内，公司根据有关规定和公司实际情况，制定了有关管理制度，</w:t>
      </w:r>
      <w:r>
        <w:rPr>
          <w:rFonts w:ascii="宋体" w:hAnsi="宋体" w:cs="宋体" w:eastAsia="宋体" w:hint="default"/>
        </w:rPr>
        <w:t> 完善了公司的内控体系。</w:t>
      </w:r>
    </w:p>
    <w:p>
      <w:pPr>
        <w:pStyle w:val="BodyText"/>
        <w:spacing w:line="340" w:lineRule="auto" w:before="53"/>
        <w:ind w:left="209" w:right="1800" w:firstLine="479"/>
        <w:jc w:val="left"/>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、自我评价全面、真实、准确、完整地反映了公司内部控制制度建立、 </w:t>
      </w:r>
      <w:r>
        <w:rPr>
          <w:rFonts w:ascii="宋体" w:hAnsi="宋体" w:cs="宋体" w:eastAsia="宋体" w:hint="default"/>
          <w:spacing w:val="-6"/>
        </w:rPr>
        <w:t>健全和执行的现状，符合公司内部控制的需要，对内部控制的总体评价是客观、</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准确的。</w:t>
      </w:r>
    </w:p>
    <w:p>
      <w:pPr>
        <w:pStyle w:val="BodyText"/>
        <w:spacing w:line="331" w:lineRule="auto" w:before="46"/>
        <w:ind w:left="209" w:right="1798" w:firstLine="479"/>
        <w:jc w:val="left"/>
        <w:rPr>
          <w:rFonts w:ascii="宋体" w:hAnsi="宋体" w:cs="宋体" w:eastAsia="宋体" w:hint="default"/>
        </w:rPr>
      </w:pPr>
      <w:r>
        <w:rPr>
          <w:rFonts w:ascii="Times New Roman" w:hAnsi="Times New Roman" w:cs="Times New Roman" w:eastAsia="Times New Roman" w:hint="default"/>
          <w:spacing w:val="-8"/>
        </w:rPr>
        <w:t>5</w:t>
      </w:r>
      <w:r>
        <w:rPr>
          <w:rFonts w:ascii="宋体" w:hAnsi="宋体" w:cs="宋体" w:eastAsia="宋体" w:hint="default"/>
          <w:spacing w:val="-8"/>
        </w:rPr>
        <w:t>、公司未有违反深圳证券交易所《内部控制指引》、《主板上市公司规范</w:t>
      </w:r>
      <w:r>
        <w:rPr>
          <w:rFonts w:ascii="宋体" w:hAnsi="宋体" w:cs="宋体" w:eastAsia="宋体" w:hint="default"/>
        </w:rPr>
        <w:t> 运作指引》及公司内部控制制度的情形发生。</w:t>
      </w:r>
    </w:p>
    <w:p>
      <w:pPr>
        <w:pStyle w:val="BodyText"/>
        <w:spacing w:line="240" w:lineRule="auto" w:before="56"/>
        <w:ind w:left="689" w:right="1798"/>
        <w:jc w:val="left"/>
        <w:rPr>
          <w:rFonts w:ascii="宋体" w:hAnsi="宋体" w:cs="宋体" w:eastAsia="宋体" w:hint="default"/>
        </w:rPr>
      </w:pPr>
      <w:r>
        <w:rPr>
          <w:rFonts w:ascii="宋体" w:hAnsi="宋体" w:cs="宋体" w:eastAsia="宋体" w:hint="default"/>
        </w:rPr>
        <w:t>（三）独立董事对公司内部控制自我评价的意见</w:t>
      </w:r>
    </w:p>
    <w:p>
      <w:pPr>
        <w:pStyle w:val="BodyText"/>
        <w:spacing w:line="240" w:lineRule="auto" w:before="146"/>
        <w:ind w:left="689" w:right="1798"/>
        <w:jc w:val="left"/>
        <w:rPr>
          <w:rFonts w:ascii="宋体" w:hAnsi="宋体" w:cs="宋体" w:eastAsia="宋体" w:hint="default"/>
        </w:rPr>
      </w:pPr>
      <w:r>
        <w:rPr>
          <w:rFonts w:ascii="宋体" w:hAnsi="宋体" w:cs="宋体" w:eastAsia="宋体" w:hint="default"/>
          <w:spacing w:val="-3"/>
        </w:rPr>
        <w:t>通过查阅公司的各项管理制度，我们认为公司的内部控制制度体系较为完</w:t>
      </w:r>
    </w:p>
    <w:p>
      <w:pPr>
        <w:spacing w:after="0" w:line="240" w:lineRule="auto"/>
        <w:jc w:val="left"/>
        <w:rPr>
          <w:rFonts w:ascii="宋体" w:hAnsi="宋体" w:cs="宋体" w:eastAsia="宋体" w:hint="default"/>
        </w:rPr>
        <w:sectPr>
          <w:pgSz w:w="11900" w:h="16850"/>
          <w:pgMar w:header="372" w:footer="845" w:top="1020" w:bottom="1040" w:left="1680" w:right="0"/>
        </w:sectPr>
      </w:pPr>
    </w:p>
    <w:p>
      <w:pPr>
        <w:pStyle w:val="BodyText"/>
        <w:spacing w:line="352" w:lineRule="auto" w:before="87"/>
        <w:ind w:left="209" w:right="1924"/>
        <w:jc w:val="both"/>
        <w:rPr>
          <w:rFonts w:ascii="宋体" w:hAnsi="宋体" w:cs="宋体" w:eastAsia="宋体" w:hint="default"/>
        </w:rPr>
      </w:pPr>
      <w:r>
        <w:rPr>
          <w:rFonts w:ascii="宋体" w:hAnsi="宋体" w:cs="宋体" w:eastAsia="宋体" w:hint="default"/>
          <w:spacing w:val="-3"/>
        </w:rPr>
        <w:t>整严密，制度设计较为健全完善，所建立的各项内部控制制度符合国家有关法</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律、法规及监管部门的相关要求。</w:t>
      </w:r>
    </w:p>
    <w:p>
      <w:pPr>
        <w:pStyle w:val="BodyText"/>
        <w:spacing w:line="352" w:lineRule="auto" w:before="31"/>
        <w:ind w:left="646" w:right="1798" w:firstLine="43"/>
        <w:jc w:val="left"/>
        <w:rPr>
          <w:rFonts w:ascii="宋体" w:hAnsi="宋体" w:cs="宋体" w:eastAsia="宋体" w:hint="default"/>
        </w:rPr>
      </w:pPr>
      <w:r>
        <w:rPr>
          <w:rFonts w:ascii="宋体" w:hAnsi="宋体" w:cs="宋体" w:eastAsia="宋体" w:hint="default"/>
        </w:rPr>
        <w:t>通过制定新的制度，公司的内控体系得到不断完善。 </w:t>
      </w:r>
      <w:r>
        <w:rPr>
          <w:rFonts w:ascii="宋体" w:hAnsi="宋体" w:cs="宋体" w:eastAsia="宋体" w:hint="default"/>
          <w:spacing w:val="-2"/>
        </w:rPr>
        <w:t>公司内部控制重点活动能够按照公司内部控制制度的规定进行，公司对控</w:t>
      </w:r>
    </w:p>
    <w:p>
      <w:pPr>
        <w:pStyle w:val="BodyText"/>
        <w:spacing w:line="350" w:lineRule="auto" w:before="34"/>
        <w:ind w:left="209" w:right="1924"/>
        <w:jc w:val="both"/>
        <w:rPr>
          <w:rFonts w:ascii="宋体" w:hAnsi="宋体" w:cs="宋体" w:eastAsia="宋体" w:hint="default"/>
        </w:rPr>
      </w:pPr>
      <w:r>
        <w:rPr>
          <w:rFonts w:ascii="宋体" w:hAnsi="宋体" w:cs="宋体" w:eastAsia="宋体" w:hint="default"/>
          <w:spacing w:val="-3"/>
        </w:rPr>
        <w:t>股子公司、关联交易、对外担保、募集资金使用项目、非募集资金的重大投资</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项目、信息披露的内部控制严格、充分、有效，保证了公司经营管理的正常进</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行。</w:t>
      </w:r>
    </w:p>
    <w:p>
      <w:pPr>
        <w:pStyle w:val="BodyText"/>
        <w:spacing w:line="350" w:lineRule="auto" w:before="36"/>
        <w:ind w:left="646" w:right="1798"/>
        <w:jc w:val="left"/>
        <w:rPr>
          <w:rFonts w:ascii="宋体" w:hAnsi="宋体" w:cs="宋体" w:eastAsia="宋体" w:hint="default"/>
        </w:rPr>
      </w:pPr>
      <w:r>
        <w:rPr>
          <w:rFonts w:ascii="宋体" w:hAnsi="宋体" w:cs="宋体" w:eastAsia="宋体" w:hint="default"/>
        </w:rPr>
        <w:t>六、对高级管理人员的考评及激励机制 </w:t>
      </w:r>
      <w:r>
        <w:rPr>
          <w:rFonts w:ascii="宋体" w:hAnsi="宋体" w:cs="宋体" w:eastAsia="宋体" w:hint="default"/>
          <w:spacing w:val="-2"/>
        </w:rPr>
        <w:t>公司十分重视对高级管理人员的绩效考评工作，逐步完善高级管理人员的</w:t>
      </w:r>
    </w:p>
    <w:p>
      <w:pPr>
        <w:pStyle w:val="BodyText"/>
        <w:spacing w:line="352" w:lineRule="auto" w:before="36"/>
        <w:ind w:left="646" w:right="1798" w:hanging="437"/>
        <w:jc w:val="left"/>
        <w:rPr>
          <w:rFonts w:ascii="宋体" w:hAnsi="宋体" w:cs="宋体" w:eastAsia="宋体" w:hint="default"/>
        </w:rPr>
      </w:pPr>
      <w:r>
        <w:rPr>
          <w:rFonts w:ascii="宋体" w:hAnsi="宋体" w:cs="宋体" w:eastAsia="宋体" w:hint="default"/>
        </w:rPr>
        <w:t>考评与激励机制。 </w:t>
      </w:r>
      <w:r>
        <w:rPr>
          <w:rFonts w:ascii="宋体" w:hAnsi="宋体" w:cs="宋体" w:eastAsia="宋体" w:hint="default"/>
          <w:spacing w:val="-2"/>
        </w:rPr>
        <w:t>公司董事会根据下达的年度经营业绩指标，对高级管理人员实行年收入与</w:t>
      </w:r>
    </w:p>
    <w:p>
      <w:pPr>
        <w:pStyle w:val="BodyText"/>
        <w:spacing w:line="352" w:lineRule="auto" w:before="31"/>
        <w:ind w:left="209" w:right="1924"/>
        <w:jc w:val="both"/>
        <w:rPr>
          <w:rFonts w:ascii="宋体" w:hAnsi="宋体" w:cs="宋体" w:eastAsia="宋体" w:hint="default"/>
        </w:rPr>
      </w:pPr>
      <w:r>
        <w:rPr>
          <w:rFonts w:ascii="宋体" w:hAnsi="宋体" w:cs="宋体" w:eastAsia="宋体" w:hint="default"/>
          <w:spacing w:val="-3"/>
        </w:rPr>
        <w:t>完成经营业绩指标和职工收入双挂钩办法，并按一定比例交纳风险抵押金，按</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年度进行考核。</w:t>
      </w:r>
    </w:p>
    <w:p>
      <w:pPr>
        <w:pStyle w:val="BodyText"/>
        <w:spacing w:line="350" w:lineRule="auto" w:before="34"/>
        <w:ind w:left="209" w:right="1798" w:firstLine="436"/>
        <w:jc w:val="left"/>
        <w:rPr>
          <w:rFonts w:ascii="宋体" w:hAnsi="宋体" w:cs="宋体" w:eastAsia="宋体" w:hint="default"/>
        </w:rPr>
      </w:pPr>
      <w:r>
        <w:rPr>
          <w:rFonts w:ascii="宋体" w:hAnsi="宋体" w:cs="宋体" w:eastAsia="宋体" w:hint="default"/>
          <w:spacing w:val="-2"/>
        </w:rPr>
        <w:t>公司已经按照提取奖励基金的有关规定提取了专项用于公司董事、监事及</w:t>
      </w:r>
      <w:r>
        <w:rPr>
          <w:rFonts w:ascii="宋体" w:hAnsi="宋体" w:cs="宋体" w:eastAsia="宋体" w:hint="default"/>
        </w:rPr>
        <w:t> 高级管理人员的奖励基金。</w:t>
      </w:r>
    </w:p>
    <w:p>
      <w:pPr>
        <w:spacing w:line="240" w:lineRule="auto" w:before="9"/>
        <w:rPr>
          <w:rFonts w:ascii="宋体" w:hAnsi="宋体" w:cs="宋体" w:eastAsia="宋体" w:hint="default"/>
          <w:sz w:val="27"/>
          <w:szCs w:val="27"/>
        </w:rPr>
      </w:pPr>
    </w:p>
    <w:p>
      <w:pPr>
        <w:pStyle w:val="Heading1"/>
        <w:tabs>
          <w:tab w:pos="3514" w:val="left" w:leader="none"/>
        </w:tabs>
        <w:spacing w:line="240" w:lineRule="auto"/>
        <w:ind w:left="2115" w:right="1798"/>
        <w:jc w:val="left"/>
        <w:rPr>
          <w:rFonts w:ascii="黑体" w:hAnsi="黑体" w:cs="黑体" w:eastAsia="黑体" w:hint="default"/>
        </w:rPr>
      </w:pPr>
      <w:r>
        <w:rPr>
          <w:rFonts w:ascii="黑体" w:hAnsi="黑体" w:cs="黑体" w:eastAsia="黑体" w:hint="default"/>
          <w:spacing w:val="-1"/>
        </w:rPr>
        <w:t>第六章</w:t>
        <w:tab/>
        <w:t>股东大会情况简介</w:t>
      </w:r>
    </w:p>
    <w:p>
      <w:pPr>
        <w:spacing w:line="240" w:lineRule="auto" w:before="0"/>
        <w:rPr>
          <w:rFonts w:ascii="黑体" w:hAnsi="黑体" w:cs="黑体" w:eastAsia="黑体" w:hint="default"/>
          <w:sz w:val="28"/>
          <w:szCs w:val="28"/>
        </w:rPr>
      </w:pPr>
    </w:p>
    <w:p>
      <w:pPr>
        <w:spacing w:line="240" w:lineRule="auto" w:before="9"/>
        <w:rPr>
          <w:rFonts w:ascii="黑体" w:hAnsi="黑体" w:cs="黑体" w:eastAsia="黑体" w:hint="default"/>
          <w:sz w:val="38"/>
          <w:szCs w:val="38"/>
        </w:rPr>
      </w:pPr>
    </w:p>
    <w:p>
      <w:pPr>
        <w:pStyle w:val="BodyText"/>
        <w:spacing w:line="240" w:lineRule="auto"/>
        <w:ind w:left="689" w:right="1798"/>
        <w:jc w:val="left"/>
        <w:rPr>
          <w:rFonts w:ascii="宋体" w:hAnsi="宋体" w:cs="宋体" w:eastAsia="宋体" w:hint="default"/>
        </w:rPr>
      </w:pPr>
      <w:r>
        <w:rPr>
          <w:rFonts w:ascii="宋体" w:hAnsi="宋体" w:cs="宋体" w:eastAsia="宋体" w:hint="default"/>
        </w:rPr>
        <w:t>报告期内公司召开了二次股东大会，有关情况如下：</w:t>
      </w:r>
    </w:p>
    <w:p>
      <w:pPr>
        <w:pStyle w:val="BodyText"/>
        <w:spacing w:line="350" w:lineRule="auto" w:before="146"/>
        <w:ind w:left="209" w:right="1911" w:firstLine="479"/>
        <w:jc w:val="left"/>
        <w:rPr>
          <w:rFonts w:ascii="宋体" w:hAnsi="宋体" w:cs="宋体" w:eastAsia="宋体" w:hint="default"/>
        </w:rPr>
      </w:pPr>
      <w:r>
        <w:rPr>
          <w:rFonts w:ascii="宋体" w:hAnsi="宋体" w:cs="宋体" w:eastAsia="宋体" w:hint="default"/>
          <w:spacing w:val="-8"/>
        </w:rPr>
        <w:t>（一）</w:t>
      </w:r>
      <w:r>
        <w:rPr>
          <w:rFonts w:ascii="宋体" w:hAnsi="宋体" w:cs="宋体" w:eastAsia="宋体" w:hint="default"/>
          <w:spacing w:val="-8"/>
        </w:rPr>
        <w:t>2009</w:t>
      </w:r>
      <w:r>
        <w:rPr>
          <w:rFonts w:ascii="宋体" w:hAnsi="宋体" w:cs="宋体" w:eastAsia="宋体" w:hint="default"/>
          <w:spacing w:val="-8"/>
        </w:rPr>
        <w:t>年度股东大会：于</w:t>
      </w:r>
      <w:r>
        <w:rPr>
          <w:rFonts w:ascii="宋体" w:hAnsi="宋体" w:cs="宋体" w:eastAsia="宋体" w:hint="default"/>
          <w:spacing w:val="-8"/>
        </w:rPr>
        <w:t>2010</w:t>
      </w:r>
      <w:r>
        <w:rPr>
          <w:rFonts w:ascii="宋体" w:hAnsi="宋体" w:cs="宋体" w:eastAsia="宋体" w:hint="default"/>
          <w:spacing w:val="-8"/>
        </w:rPr>
        <w:t>年</w:t>
      </w:r>
      <w:r>
        <w:rPr>
          <w:rFonts w:ascii="宋体" w:hAnsi="宋体" w:cs="宋体" w:eastAsia="宋体" w:hint="default"/>
          <w:spacing w:val="-8"/>
        </w:rPr>
        <w:t>4</w:t>
      </w:r>
      <w:r>
        <w:rPr>
          <w:rFonts w:ascii="宋体" w:hAnsi="宋体" w:cs="宋体" w:eastAsia="宋体" w:hint="default"/>
          <w:spacing w:val="-8"/>
        </w:rPr>
        <w:t>月</w:t>
      </w:r>
      <w:r>
        <w:rPr>
          <w:rFonts w:ascii="宋体" w:hAnsi="宋体" w:cs="宋体" w:eastAsia="宋体" w:hint="default"/>
          <w:spacing w:val="-8"/>
        </w:rPr>
        <w:t>9</w:t>
      </w:r>
      <w:r>
        <w:rPr>
          <w:rFonts w:ascii="宋体" w:hAnsi="宋体" w:cs="宋体" w:eastAsia="宋体" w:hint="default"/>
          <w:spacing w:val="-8"/>
        </w:rPr>
        <w:t>日召开，会议决议公告刊登在</w:t>
      </w:r>
      <w:r>
        <w:rPr>
          <w:rFonts w:ascii="宋体" w:hAnsi="宋体" w:cs="宋体" w:eastAsia="宋体" w:hint="default"/>
          <w:spacing w:val="-8"/>
        </w:rPr>
        <w:t>2010</w:t>
      </w:r>
      <w:r>
        <w:rPr>
          <w:rFonts w:ascii="宋体" w:hAnsi="宋体" w:cs="宋体" w:eastAsia="宋体" w:hint="default"/>
        </w:rPr>
        <w:t> </w:t>
      </w:r>
      <w:r>
        <w:rPr>
          <w:rFonts w:ascii="宋体" w:hAnsi="宋体" w:cs="宋体" w:eastAsia="宋体" w:hint="default"/>
        </w:rPr>
        <w:t>年</w:t>
      </w:r>
      <w:r>
        <w:rPr>
          <w:rFonts w:ascii="宋体" w:hAnsi="宋体" w:cs="宋体" w:eastAsia="宋体" w:hint="default"/>
        </w:rPr>
        <w:t>4</w:t>
      </w:r>
      <w:r>
        <w:rPr>
          <w:rFonts w:ascii="宋体" w:hAnsi="宋体" w:cs="宋体" w:eastAsia="宋体" w:hint="default"/>
        </w:rPr>
        <w:t>月</w:t>
      </w:r>
      <w:r>
        <w:rPr>
          <w:rFonts w:ascii="宋体" w:hAnsi="宋体" w:cs="宋体" w:eastAsia="宋体" w:hint="default"/>
        </w:rPr>
        <w:t>10</w:t>
      </w:r>
      <w:r>
        <w:rPr>
          <w:rFonts w:ascii="宋体" w:hAnsi="宋体" w:cs="宋体" w:eastAsia="宋体" w:hint="default"/>
        </w:rPr>
        <w:t>日的《中国证券报》、《证券时报》和巨潮资讯网</w:t>
      </w:r>
    </w:p>
    <w:p>
      <w:pPr>
        <w:pStyle w:val="BodyText"/>
        <w:spacing w:line="240" w:lineRule="auto" w:before="36"/>
        <w:ind w:left="209" w:right="0"/>
        <w:jc w:val="both"/>
        <w:rPr>
          <w:rFonts w:ascii="宋体" w:hAnsi="宋体" w:cs="宋体" w:eastAsia="宋体" w:hint="default"/>
        </w:rPr>
      </w:pPr>
      <w:r>
        <w:rPr>
          <w:rFonts w:ascii="宋体" w:hAnsi="宋体" w:cs="宋体" w:eastAsia="宋体" w:hint="default"/>
        </w:rPr>
        <w:t>（</w:t>
      </w:r>
      <w:hyperlink r:id="rId13">
        <w:r>
          <w:rPr>
            <w:rFonts w:ascii="Times New Roman" w:hAnsi="Times New Roman" w:cs="Times New Roman" w:eastAsia="Times New Roman" w:hint="default"/>
          </w:rPr>
          <w:t>http://www.cninfo.com.cn/</w:t>
        </w:r>
      </w:hyperlink>
      <w:r>
        <w:rPr>
          <w:rFonts w:ascii="宋体" w:hAnsi="宋体" w:cs="宋体" w:eastAsia="宋体" w:hint="default"/>
        </w:rPr>
        <w:t>）。</w:t>
      </w:r>
    </w:p>
    <w:p>
      <w:pPr>
        <w:pStyle w:val="BodyText"/>
        <w:spacing w:line="350" w:lineRule="auto" w:before="128"/>
        <w:ind w:left="209" w:right="1951" w:firstLine="479"/>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rPr>
        <w:t>2010</w:t>
      </w:r>
      <w:r>
        <w:rPr>
          <w:rFonts w:ascii="宋体" w:hAnsi="宋体" w:cs="宋体" w:eastAsia="宋体" w:hint="default"/>
        </w:rPr>
        <w:t>年第一次临时股东大会：于</w:t>
      </w:r>
      <w:r>
        <w:rPr>
          <w:rFonts w:ascii="宋体" w:hAnsi="宋体" w:cs="宋体" w:eastAsia="宋体" w:hint="default"/>
        </w:rPr>
        <w:t>2010</w:t>
      </w:r>
      <w:r>
        <w:rPr>
          <w:rFonts w:ascii="宋体" w:hAnsi="宋体" w:cs="宋体" w:eastAsia="宋体" w:hint="default"/>
        </w:rPr>
        <w:t>年</w:t>
      </w:r>
      <w:r>
        <w:rPr>
          <w:rFonts w:ascii="宋体" w:hAnsi="宋体" w:cs="宋体" w:eastAsia="宋体" w:hint="default"/>
        </w:rPr>
        <w:t>9</w:t>
      </w:r>
      <w:r>
        <w:rPr>
          <w:rFonts w:ascii="宋体" w:hAnsi="宋体" w:cs="宋体" w:eastAsia="宋体" w:hint="default"/>
        </w:rPr>
        <w:t>月</w:t>
      </w:r>
      <w:r>
        <w:rPr>
          <w:rFonts w:ascii="宋体" w:hAnsi="宋体" w:cs="宋体" w:eastAsia="宋体" w:hint="default"/>
        </w:rPr>
        <w:t>15</w:t>
      </w:r>
      <w:r>
        <w:rPr>
          <w:rFonts w:ascii="宋体" w:hAnsi="宋体" w:cs="宋体" w:eastAsia="宋体" w:hint="default"/>
        </w:rPr>
        <w:t>日召开，会议决议公 告刊登在</w:t>
      </w:r>
      <w:r>
        <w:rPr>
          <w:rFonts w:ascii="宋体" w:hAnsi="宋体" w:cs="宋体" w:eastAsia="宋体" w:hint="default"/>
        </w:rPr>
        <w:t>2010</w:t>
      </w:r>
      <w:r>
        <w:rPr>
          <w:rFonts w:ascii="宋体" w:hAnsi="宋体" w:cs="宋体" w:eastAsia="宋体" w:hint="default"/>
        </w:rPr>
        <w:t>年</w:t>
      </w:r>
      <w:r>
        <w:rPr>
          <w:rFonts w:ascii="宋体" w:hAnsi="宋体" w:cs="宋体" w:eastAsia="宋体" w:hint="default"/>
        </w:rPr>
        <w:t>9</w:t>
      </w:r>
      <w:r>
        <w:rPr>
          <w:rFonts w:ascii="宋体" w:hAnsi="宋体" w:cs="宋体" w:eastAsia="宋体" w:hint="default"/>
        </w:rPr>
        <w:t>月</w:t>
      </w:r>
      <w:r>
        <w:rPr>
          <w:rFonts w:ascii="宋体" w:hAnsi="宋体" w:cs="宋体" w:eastAsia="宋体" w:hint="default"/>
        </w:rPr>
        <w:t>16</w:t>
      </w:r>
      <w:r>
        <w:rPr>
          <w:rFonts w:ascii="宋体" w:hAnsi="宋体" w:cs="宋体" w:eastAsia="宋体" w:hint="default"/>
        </w:rPr>
        <w:t>日的《中国证券报》、《证券时报》和巨潮资讯网</w:t>
      </w:r>
    </w:p>
    <w:p>
      <w:pPr>
        <w:pStyle w:val="BodyText"/>
        <w:spacing w:line="240" w:lineRule="auto" w:before="36"/>
        <w:ind w:left="209" w:right="0"/>
        <w:jc w:val="both"/>
        <w:rPr>
          <w:rFonts w:ascii="宋体" w:hAnsi="宋体" w:cs="宋体" w:eastAsia="宋体" w:hint="default"/>
        </w:rPr>
      </w:pPr>
      <w:r>
        <w:rPr>
          <w:rFonts w:ascii="宋体" w:hAnsi="宋体" w:cs="宋体" w:eastAsia="宋体" w:hint="default"/>
        </w:rPr>
        <w:t>（</w:t>
      </w:r>
      <w:hyperlink r:id="rId13">
        <w:r>
          <w:rPr>
            <w:rFonts w:ascii="Times New Roman" w:hAnsi="Times New Roman" w:cs="Times New Roman" w:eastAsia="Times New Roman" w:hint="default"/>
          </w:rPr>
          <w:t>http://www.cninfo.com.cn/</w:t>
        </w:r>
      </w:hyperlink>
      <w:r>
        <w:rPr>
          <w:rFonts w:ascii="宋体" w:hAnsi="宋体" w:cs="宋体" w:eastAsia="宋体" w:hint="default"/>
        </w:rPr>
        <w:t>）。</w:t>
      </w:r>
    </w:p>
    <w:p>
      <w:pPr>
        <w:spacing w:line="240" w:lineRule="auto" w:before="0"/>
        <w:rPr>
          <w:rFonts w:ascii="宋体" w:hAnsi="宋体" w:cs="宋体" w:eastAsia="宋体" w:hint="default"/>
          <w:sz w:val="24"/>
          <w:szCs w:val="24"/>
        </w:rPr>
      </w:pPr>
    </w:p>
    <w:p>
      <w:pPr>
        <w:spacing w:line="240" w:lineRule="auto" w:before="3"/>
        <w:rPr>
          <w:rFonts w:ascii="宋体" w:hAnsi="宋体" w:cs="宋体" w:eastAsia="宋体" w:hint="default"/>
          <w:sz w:val="18"/>
          <w:szCs w:val="18"/>
        </w:rPr>
      </w:pPr>
    </w:p>
    <w:p>
      <w:pPr>
        <w:pStyle w:val="Heading1"/>
        <w:tabs>
          <w:tab w:pos="4215" w:val="left" w:leader="none"/>
        </w:tabs>
        <w:spacing w:line="240" w:lineRule="auto"/>
        <w:ind w:left="3094" w:right="1798"/>
        <w:jc w:val="left"/>
        <w:rPr>
          <w:rFonts w:ascii="黑体" w:hAnsi="黑体" w:cs="黑体" w:eastAsia="黑体" w:hint="default"/>
        </w:rPr>
      </w:pPr>
      <w:r>
        <w:rPr>
          <w:rFonts w:ascii="黑体" w:hAnsi="黑体" w:cs="黑体" w:eastAsia="黑体" w:hint="default"/>
          <w:spacing w:val="-1"/>
        </w:rPr>
        <w:t>第七章</w:t>
        <w:tab/>
      </w:r>
      <w:r>
        <w:rPr>
          <w:rFonts w:ascii="黑体" w:hAnsi="黑体" w:cs="黑体" w:eastAsia="黑体" w:hint="default"/>
          <w:spacing w:val="-2"/>
        </w:rPr>
        <w:t>董事会报告</w:t>
      </w:r>
    </w:p>
    <w:p>
      <w:pPr>
        <w:spacing w:line="240" w:lineRule="auto" w:before="0"/>
        <w:rPr>
          <w:rFonts w:ascii="黑体" w:hAnsi="黑体" w:cs="黑体" w:eastAsia="黑体" w:hint="default"/>
          <w:sz w:val="28"/>
          <w:szCs w:val="28"/>
        </w:rPr>
      </w:pPr>
    </w:p>
    <w:p>
      <w:pPr>
        <w:pStyle w:val="BodyText"/>
        <w:spacing w:line="240" w:lineRule="auto" w:before="187"/>
        <w:ind w:left="749" w:right="1798"/>
        <w:jc w:val="left"/>
        <w:rPr>
          <w:rFonts w:ascii="宋体" w:hAnsi="宋体" w:cs="宋体" w:eastAsia="宋体" w:hint="default"/>
        </w:rPr>
      </w:pPr>
      <w:r>
        <w:rPr>
          <w:rFonts w:ascii="宋体" w:hAnsi="宋体" w:cs="宋体" w:eastAsia="宋体" w:hint="default"/>
        </w:rPr>
        <w:t>一、报告期内公司经营情况的回顾</w:t>
      </w:r>
    </w:p>
    <w:p>
      <w:pPr>
        <w:pStyle w:val="BodyText"/>
        <w:spacing w:line="240" w:lineRule="auto" w:before="146"/>
        <w:ind w:left="629" w:right="1798"/>
        <w:jc w:val="left"/>
        <w:rPr>
          <w:rFonts w:ascii="宋体" w:hAnsi="宋体" w:cs="宋体" w:eastAsia="宋体" w:hint="default"/>
        </w:rPr>
      </w:pPr>
      <w:r>
        <w:rPr>
          <w:rFonts w:ascii="宋体" w:hAnsi="宋体" w:cs="宋体" w:eastAsia="宋体" w:hint="default"/>
        </w:rPr>
        <w:t>（一）报告期内公司总体经营情况</w:t>
      </w:r>
    </w:p>
    <w:p>
      <w:pPr>
        <w:pStyle w:val="BodyText"/>
        <w:spacing w:line="240" w:lineRule="auto" w:before="145"/>
        <w:ind w:left="749" w:right="1798"/>
        <w:jc w:val="left"/>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17"/>
        </w:rPr>
        <w:t> </w:t>
      </w:r>
      <w:r>
        <w:rPr>
          <w:rFonts w:ascii="宋体" w:hAnsi="宋体" w:cs="宋体" w:eastAsia="宋体" w:hint="default"/>
        </w:rPr>
        <w:t>年虽然纺织市场明显回暖，但生产要素价格上升，特别是棉花价格</w:t>
      </w:r>
    </w:p>
    <w:p>
      <w:pPr>
        <w:spacing w:after="0" w:line="240" w:lineRule="auto"/>
        <w:jc w:val="left"/>
        <w:rPr>
          <w:rFonts w:ascii="宋体" w:hAnsi="宋体" w:cs="宋体" w:eastAsia="宋体" w:hint="default"/>
        </w:rPr>
        <w:sectPr>
          <w:pgSz w:w="11900" w:h="16850"/>
          <w:pgMar w:header="372" w:footer="845" w:top="1020" w:bottom="1040" w:left="1680" w:right="0"/>
        </w:sectPr>
      </w:pPr>
    </w:p>
    <w:p>
      <w:pPr>
        <w:pStyle w:val="BodyText"/>
        <w:spacing w:line="352" w:lineRule="auto" w:before="87"/>
        <w:ind w:left="209" w:right="1800"/>
        <w:jc w:val="left"/>
        <w:rPr>
          <w:rFonts w:ascii="宋体" w:hAnsi="宋体" w:cs="宋体" w:eastAsia="宋体" w:hint="default"/>
        </w:rPr>
      </w:pPr>
      <w:r>
        <w:rPr>
          <w:rFonts w:ascii="宋体" w:hAnsi="宋体" w:cs="宋体" w:eastAsia="宋体" w:hint="default"/>
          <w:spacing w:val="-3"/>
        </w:rPr>
        <w:t>快速大幅上涨，纺织行业发展面临的不确定性因素仍然很多。面对原材料、能</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源和用工成本持续上涨等不利因素影响，公司进一步加强成本动态控制，加大</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6"/>
        </w:rPr>
        <w:t>上机品种调改力度，加快非棉纤维特别是新型纤维品种的开发生产，增加混纺、</w:t>
      </w:r>
      <w:r>
        <w:rPr>
          <w:rFonts w:ascii="宋体" w:hAnsi="宋体" w:cs="宋体" w:eastAsia="宋体" w:hint="default"/>
          <w:spacing w:val="-106"/>
        </w:rPr>
        <w:t> </w:t>
      </w:r>
      <w:r>
        <w:rPr>
          <w:rFonts w:ascii="宋体" w:hAnsi="宋体" w:cs="宋体" w:eastAsia="宋体" w:hint="default"/>
          <w:spacing w:val="-106"/>
        </w:rPr>
      </w:r>
      <w:r>
        <w:rPr>
          <w:rFonts w:ascii="宋体" w:hAnsi="宋体" w:cs="宋体" w:eastAsia="宋体" w:hint="default"/>
          <w:spacing w:val="-3"/>
        </w:rPr>
        <w:t>细薄品种的比重，强化营销工作，积极开拓国内外市场，实现了主营业务平稳</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增长。</w:t>
      </w:r>
    </w:p>
    <w:p>
      <w:pPr>
        <w:pStyle w:val="BodyText"/>
        <w:spacing w:line="240" w:lineRule="auto" w:before="31"/>
        <w:ind w:left="749" w:right="1798"/>
        <w:jc w:val="left"/>
        <w:rPr>
          <w:rFonts w:ascii="宋体" w:hAnsi="宋体" w:cs="宋体" w:eastAsia="宋体" w:hint="default"/>
        </w:rPr>
      </w:pPr>
      <w:r>
        <w:rPr>
          <w:rFonts w:ascii="宋体" w:hAnsi="宋体" w:cs="宋体" w:eastAsia="宋体" w:hint="default"/>
        </w:rPr>
        <w:t>报告期内，公司实现营业收入</w:t>
      </w:r>
      <w:r>
        <w:rPr>
          <w:rFonts w:ascii="宋体" w:hAnsi="宋体" w:cs="宋体" w:eastAsia="宋体" w:hint="default"/>
          <w:spacing w:val="-64"/>
        </w:rPr>
        <w:t> </w:t>
      </w:r>
      <w:r>
        <w:rPr>
          <w:rFonts w:ascii="宋体" w:hAnsi="宋体" w:cs="宋体" w:eastAsia="宋体" w:hint="default"/>
        </w:rPr>
        <w:t>370,080.64</w:t>
      </w:r>
      <w:r>
        <w:rPr>
          <w:rFonts w:ascii="宋体" w:hAnsi="宋体" w:cs="宋体" w:eastAsia="宋体" w:hint="default"/>
          <w:spacing w:val="-64"/>
        </w:rPr>
        <w:t> </w:t>
      </w:r>
      <w:r>
        <w:rPr>
          <w:rFonts w:ascii="宋体" w:hAnsi="宋体" w:cs="宋体" w:eastAsia="宋体" w:hint="default"/>
        </w:rPr>
        <w:t>万元，同比增加</w:t>
      </w:r>
      <w:r>
        <w:rPr>
          <w:rFonts w:ascii="宋体" w:hAnsi="宋体" w:cs="宋体" w:eastAsia="宋体" w:hint="default"/>
          <w:spacing w:val="-64"/>
        </w:rPr>
        <w:t> </w:t>
      </w:r>
      <w:r>
        <w:rPr>
          <w:rFonts w:ascii="宋体" w:hAnsi="宋体" w:cs="宋体" w:eastAsia="宋体" w:hint="default"/>
        </w:rPr>
        <w:t>60,490.01</w:t>
      </w:r>
      <w:r>
        <w:rPr>
          <w:rFonts w:ascii="宋体" w:hAnsi="宋体" w:cs="宋体" w:eastAsia="宋体" w:hint="default"/>
          <w:spacing w:val="-64"/>
        </w:rPr>
        <w:t> </w:t>
      </w:r>
      <w:r>
        <w:rPr>
          <w:rFonts w:ascii="宋体" w:hAnsi="宋体" w:cs="宋体" w:eastAsia="宋体" w:hint="default"/>
        </w:rPr>
        <w:t>万</w:t>
      </w:r>
    </w:p>
    <w:p>
      <w:pPr>
        <w:pStyle w:val="BodyText"/>
        <w:spacing w:line="240" w:lineRule="auto" w:before="146"/>
        <w:ind w:left="209" w:right="1798"/>
        <w:jc w:val="left"/>
        <w:rPr>
          <w:rFonts w:ascii="宋体" w:hAnsi="宋体" w:cs="宋体" w:eastAsia="宋体" w:hint="default"/>
        </w:rPr>
      </w:pPr>
      <w:r>
        <w:rPr>
          <w:rFonts w:ascii="宋体" w:hAnsi="宋体" w:cs="宋体" w:eastAsia="宋体" w:hint="default"/>
          <w:spacing w:val="-5"/>
        </w:rPr>
        <w:t>元；营业利润</w:t>
      </w:r>
      <w:r>
        <w:rPr>
          <w:rFonts w:ascii="宋体" w:hAnsi="宋体" w:cs="宋体" w:eastAsia="宋体" w:hint="default"/>
          <w:spacing w:val="-58"/>
        </w:rPr>
        <w:t> </w:t>
      </w:r>
      <w:r>
        <w:rPr>
          <w:rFonts w:ascii="宋体" w:hAnsi="宋体" w:cs="宋体" w:eastAsia="宋体" w:hint="default"/>
        </w:rPr>
        <w:t>6,897.40</w:t>
      </w:r>
      <w:r>
        <w:rPr>
          <w:rFonts w:ascii="宋体" w:hAnsi="宋体" w:cs="宋体" w:eastAsia="宋体" w:hint="default"/>
          <w:spacing w:val="-56"/>
        </w:rPr>
        <w:t> </w:t>
      </w:r>
      <w:r>
        <w:rPr>
          <w:rFonts w:ascii="宋体" w:hAnsi="宋体" w:cs="宋体" w:eastAsia="宋体" w:hint="default"/>
          <w:spacing w:val="-4"/>
        </w:rPr>
        <w:t>万元，同比增加</w:t>
      </w:r>
      <w:r>
        <w:rPr>
          <w:rFonts w:ascii="宋体" w:hAnsi="宋体" w:cs="宋体" w:eastAsia="宋体" w:hint="default"/>
          <w:spacing w:val="-56"/>
        </w:rPr>
        <w:t> </w:t>
      </w:r>
      <w:r>
        <w:rPr>
          <w:rFonts w:ascii="宋体" w:hAnsi="宋体" w:cs="宋体" w:eastAsia="宋体" w:hint="default"/>
        </w:rPr>
        <w:t>9,474.74</w:t>
      </w:r>
      <w:r>
        <w:rPr>
          <w:rFonts w:ascii="宋体" w:hAnsi="宋体" w:cs="宋体" w:eastAsia="宋体" w:hint="default"/>
          <w:spacing w:val="-56"/>
        </w:rPr>
        <w:t> </w:t>
      </w:r>
      <w:r>
        <w:rPr>
          <w:rFonts w:ascii="宋体" w:hAnsi="宋体" w:cs="宋体" w:eastAsia="宋体" w:hint="default"/>
          <w:spacing w:val="-3"/>
        </w:rPr>
        <w:t>万元；归属于母公司所有者</w:t>
      </w:r>
    </w:p>
    <w:p>
      <w:pPr>
        <w:pStyle w:val="BodyText"/>
        <w:spacing w:line="240" w:lineRule="auto" w:before="146"/>
        <w:ind w:left="209" w:right="1798"/>
        <w:jc w:val="left"/>
        <w:rPr>
          <w:rFonts w:ascii="宋体" w:hAnsi="宋体" w:cs="宋体" w:eastAsia="宋体" w:hint="default"/>
        </w:rPr>
      </w:pPr>
      <w:r>
        <w:rPr>
          <w:rFonts w:ascii="宋体" w:hAnsi="宋体" w:cs="宋体" w:eastAsia="宋体" w:hint="default"/>
        </w:rPr>
        <w:t>的净利润</w:t>
      </w:r>
      <w:r>
        <w:rPr>
          <w:rFonts w:ascii="宋体" w:hAnsi="宋体" w:cs="宋体" w:eastAsia="宋体" w:hint="default"/>
          <w:spacing w:val="-60"/>
        </w:rPr>
        <w:t> </w:t>
      </w:r>
      <w:r>
        <w:rPr>
          <w:rFonts w:ascii="宋体" w:hAnsi="宋体" w:cs="宋体" w:eastAsia="宋体" w:hint="default"/>
        </w:rPr>
        <w:t>5,461.43</w:t>
      </w:r>
      <w:r>
        <w:rPr>
          <w:rFonts w:ascii="宋体" w:hAnsi="宋体" w:cs="宋体" w:eastAsia="宋体" w:hint="default"/>
          <w:spacing w:val="-59"/>
        </w:rPr>
        <w:t> </w:t>
      </w:r>
      <w:r>
        <w:rPr>
          <w:rFonts w:ascii="宋体" w:hAnsi="宋体" w:cs="宋体" w:eastAsia="宋体" w:hint="default"/>
          <w:spacing w:val="-6"/>
        </w:rPr>
        <w:t>万元，同比减少</w:t>
      </w:r>
      <w:r>
        <w:rPr>
          <w:rFonts w:ascii="宋体" w:hAnsi="宋体" w:cs="宋体" w:eastAsia="宋体" w:hint="default"/>
          <w:spacing w:val="-59"/>
        </w:rPr>
        <w:t> </w:t>
      </w:r>
      <w:r>
        <w:rPr>
          <w:rFonts w:ascii="宋体" w:hAnsi="宋体" w:cs="宋体" w:eastAsia="宋体" w:hint="default"/>
        </w:rPr>
        <w:t>2,040.67</w:t>
      </w:r>
      <w:r>
        <w:rPr>
          <w:rFonts w:ascii="宋体" w:hAnsi="宋体" w:cs="宋体" w:eastAsia="宋体" w:hint="default"/>
          <w:spacing w:val="-59"/>
        </w:rPr>
        <w:t> </w:t>
      </w:r>
      <w:r>
        <w:rPr>
          <w:rFonts w:ascii="宋体" w:hAnsi="宋体" w:cs="宋体" w:eastAsia="宋体" w:hint="default"/>
          <w:spacing w:val="-3"/>
        </w:rPr>
        <w:t>万元，剔除上年土地收储处置收</w:t>
      </w:r>
    </w:p>
    <w:p>
      <w:pPr>
        <w:pStyle w:val="BodyText"/>
        <w:spacing w:line="240" w:lineRule="auto" w:before="145"/>
        <w:ind w:left="209" w:right="1798"/>
        <w:jc w:val="left"/>
        <w:rPr>
          <w:rFonts w:ascii="宋体" w:hAnsi="宋体" w:cs="宋体" w:eastAsia="宋体" w:hint="default"/>
        </w:rPr>
      </w:pPr>
      <w:r>
        <w:rPr>
          <w:rFonts w:ascii="宋体" w:hAnsi="宋体" w:cs="宋体" w:eastAsia="宋体" w:hint="default"/>
        </w:rPr>
        <w:t>益后，同比提高</w:t>
      </w:r>
      <w:r>
        <w:rPr>
          <w:rFonts w:ascii="宋体" w:hAnsi="宋体" w:cs="宋体" w:eastAsia="宋体" w:hint="default"/>
          <w:spacing w:val="-60"/>
        </w:rPr>
        <w:t> </w:t>
      </w:r>
      <w:r>
        <w:rPr>
          <w:rFonts w:ascii="宋体" w:hAnsi="宋体" w:cs="宋体" w:eastAsia="宋体" w:hint="default"/>
        </w:rPr>
        <w:t>333.77%</w:t>
      </w:r>
      <w:r>
        <w:rPr>
          <w:rFonts w:ascii="宋体" w:hAnsi="宋体" w:cs="宋体" w:eastAsia="宋体" w:hint="default"/>
        </w:rPr>
        <w:t>；基本每股收益为</w:t>
      </w:r>
      <w:r>
        <w:rPr>
          <w:rFonts w:ascii="宋体" w:hAnsi="宋体" w:cs="宋体" w:eastAsia="宋体" w:hint="default"/>
          <w:spacing w:val="-60"/>
        </w:rPr>
        <w:t> </w:t>
      </w:r>
      <w:r>
        <w:rPr>
          <w:rFonts w:ascii="宋体" w:hAnsi="宋体" w:cs="宋体" w:eastAsia="宋体" w:hint="default"/>
        </w:rPr>
        <w:t>0.08</w:t>
      </w:r>
      <w:r>
        <w:rPr>
          <w:rFonts w:ascii="宋体" w:hAnsi="宋体" w:cs="宋体" w:eastAsia="宋体" w:hint="default"/>
          <w:spacing w:val="-60"/>
        </w:rPr>
        <w:t> </w:t>
      </w:r>
      <w:r>
        <w:rPr>
          <w:rFonts w:ascii="宋体" w:hAnsi="宋体" w:cs="宋体" w:eastAsia="宋体" w:hint="default"/>
        </w:rPr>
        <w:t>元，同比减少</w:t>
      </w:r>
      <w:r>
        <w:rPr>
          <w:rFonts w:ascii="宋体" w:hAnsi="宋体" w:cs="宋体" w:eastAsia="宋体" w:hint="default"/>
          <w:spacing w:val="-60"/>
        </w:rPr>
        <w:t> </w:t>
      </w:r>
      <w:r>
        <w:rPr>
          <w:rFonts w:ascii="宋体" w:hAnsi="宋体" w:cs="宋体" w:eastAsia="宋体" w:hint="default"/>
        </w:rPr>
        <w:t>0.02</w:t>
      </w:r>
      <w:r>
        <w:rPr>
          <w:rFonts w:ascii="宋体" w:hAnsi="宋体" w:cs="宋体" w:eastAsia="宋体" w:hint="default"/>
          <w:spacing w:val="-60"/>
        </w:rPr>
        <w:t> </w:t>
      </w:r>
      <w:r>
        <w:rPr>
          <w:rFonts w:ascii="宋体" w:hAnsi="宋体" w:cs="宋体" w:eastAsia="宋体" w:hint="default"/>
        </w:rPr>
        <w:t>元</w:t>
      </w:r>
      <w:r>
        <w:rPr>
          <w:rFonts w:ascii="宋体" w:hAnsi="宋体" w:cs="宋体" w:eastAsia="宋体" w:hint="default"/>
        </w:rPr>
        <w:t>/</w:t>
      </w:r>
      <w:r>
        <w:rPr>
          <w:rFonts w:ascii="宋体" w:hAnsi="宋体" w:cs="宋体" w:eastAsia="宋体" w:hint="default"/>
        </w:rPr>
        <w:t>股。</w:t>
      </w:r>
    </w:p>
    <w:p>
      <w:pPr>
        <w:pStyle w:val="BodyText"/>
        <w:spacing w:line="352" w:lineRule="auto" w:before="146"/>
        <w:ind w:left="646" w:right="1798" w:firstLine="43"/>
        <w:jc w:val="left"/>
        <w:rPr>
          <w:rFonts w:ascii="宋体" w:hAnsi="宋体" w:cs="宋体" w:eastAsia="宋体" w:hint="default"/>
        </w:rPr>
      </w:pPr>
      <w:r>
        <w:rPr>
          <w:rFonts w:ascii="宋体" w:hAnsi="宋体" w:cs="宋体" w:eastAsia="宋体" w:hint="default"/>
        </w:rPr>
        <w:t>（二）报告期内公司主营业务及其经营状况 </w:t>
      </w:r>
      <w:r>
        <w:rPr>
          <w:rFonts w:ascii="宋体" w:hAnsi="宋体" w:cs="宋体" w:eastAsia="宋体" w:hint="default"/>
          <w:spacing w:val="-2"/>
        </w:rPr>
        <w:t>公司主营业务范围为纯棉纱布和涤棉纱布的生产销售；自产产品和技术的</w:t>
      </w:r>
    </w:p>
    <w:p>
      <w:pPr>
        <w:pStyle w:val="BodyText"/>
        <w:spacing w:line="240" w:lineRule="auto" w:before="31"/>
        <w:ind w:left="209" w:right="1798"/>
        <w:jc w:val="left"/>
        <w:rPr>
          <w:rFonts w:ascii="宋体" w:hAnsi="宋体" w:cs="宋体" w:eastAsia="宋体" w:hint="default"/>
        </w:rPr>
      </w:pPr>
      <w:r>
        <w:rPr>
          <w:rFonts w:ascii="宋体" w:hAnsi="宋体" w:cs="宋体" w:eastAsia="宋体" w:hint="default"/>
        </w:rPr>
        <w:t>进出口业务；棉花批发、零售。</w:t>
      </w:r>
    </w:p>
    <w:p>
      <w:pPr>
        <w:pStyle w:val="BodyText"/>
        <w:spacing w:line="240" w:lineRule="auto" w:before="146"/>
        <w:ind w:left="646" w:right="1798"/>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、报告期内公司主营业务收入、主营业务利润的构成情况：</w:t>
      </w:r>
    </w:p>
    <w:p>
      <w:pPr>
        <w:spacing w:before="197"/>
        <w:ind w:left="5881" w:right="1798"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3"/>
        <w:rPr>
          <w:rFonts w:ascii="宋体" w:hAnsi="宋体" w:cs="宋体" w:eastAsia="宋体" w:hint="default"/>
          <w:sz w:val="5"/>
          <w:szCs w:val="5"/>
        </w:rPr>
      </w:pPr>
    </w:p>
    <w:tbl>
      <w:tblPr>
        <w:tblW w:w="0" w:type="auto"/>
        <w:jc w:val="left"/>
        <w:tblInd w:w="374" w:type="dxa"/>
        <w:tblLayout w:type="fixed"/>
        <w:tblCellMar>
          <w:top w:w="0" w:type="dxa"/>
          <w:left w:w="0" w:type="dxa"/>
          <w:bottom w:w="0" w:type="dxa"/>
          <w:right w:w="0" w:type="dxa"/>
        </w:tblCellMar>
        <w:tblLook w:val="01E0"/>
      </w:tblPr>
      <w:tblGrid>
        <w:gridCol w:w="751"/>
        <w:gridCol w:w="1078"/>
        <w:gridCol w:w="1682"/>
        <w:gridCol w:w="1575"/>
        <w:gridCol w:w="1469"/>
        <w:gridCol w:w="1366"/>
      </w:tblGrid>
      <w:tr>
        <w:trPr>
          <w:trHeight w:val="274" w:hRule="exact"/>
        </w:trPr>
        <w:tc>
          <w:tcPr>
            <w:tcW w:w="751" w:type="dxa"/>
            <w:vMerge w:val="restart"/>
            <w:tcBorders>
              <w:top w:val="single" w:sz="12" w:space="0" w:color="000000"/>
              <w:left w:val="nil" w:sz="6" w:space="0" w:color="auto"/>
              <w:right w:val="single" w:sz="4" w:space="0" w:color="000000"/>
            </w:tcBorders>
          </w:tcPr>
          <w:p>
            <w:pPr>
              <w:pStyle w:val="TableParagraph"/>
              <w:spacing w:line="240" w:lineRule="auto" w:before="98"/>
              <w:ind w:left="170" w:right="0"/>
              <w:jc w:val="left"/>
              <w:rPr>
                <w:rFonts w:ascii="宋体" w:hAnsi="宋体" w:cs="宋体" w:eastAsia="宋体" w:hint="default"/>
                <w:sz w:val="21"/>
                <w:szCs w:val="21"/>
              </w:rPr>
            </w:pPr>
            <w:r>
              <w:rPr>
                <w:rFonts w:ascii="宋体" w:hAnsi="宋体" w:cs="宋体" w:eastAsia="宋体" w:hint="default"/>
                <w:sz w:val="21"/>
                <w:szCs w:val="21"/>
              </w:rPr>
              <w:t>行业</w:t>
            </w:r>
          </w:p>
        </w:tc>
        <w:tc>
          <w:tcPr>
            <w:tcW w:w="1078" w:type="dxa"/>
            <w:vMerge w:val="restart"/>
            <w:tcBorders>
              <w:top w:val="single" w:sz="12" w:space="0" w:color="000000"/>
              <w:left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21"/>
                <w:szCs w:val="21"/>
              </w:rPr>
            </w:pPr>
            <w:r>
              <w:rPr>
                <w:rFonts w:ascii="宋体" w:hAnsi="宋体" w:cs="宋体" w:eastAsia="宋体" w:hint="default"/>
                <w:sz w:val="21"/>
                <w:szCs w:val="21"/>
              </w:rPr>
              <w:t>产品</w:t>
            </w:r>
          </w:p>
        </w:tc>
        <w:tc>
          <w:tcPr>
            <w:tcW w:w="3257" w:type="dxa"/>
            <w:gridSpan w:val="2"/>
            <w:tcBorders>
              <w:top w:val="single" w:sz="12" w:space="0" w:color="000000"/>
              <w:left w:val="single" w:sz="4" w:space="0" w:color="000000"/>
              <w:bottom w:val="single" w:sz="4" w:space="0" w:color="000000"/>
              <w:right w:val="single" w:sz="4" w:space="0" w:color="000000"/>
            </w:tcBorders>
          </w:tcPr>
          <w:p>
            <w:pPr>
              <w:pStyle w:val="TableParagraph"/>
              <w:spacing w:line="224" w:lineRule="exact"/>
              <w:ind w:left="993"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2835" w:type="dxa"/>
            <w:gridSpan w:val="2"/>
            <w:tcBorders>
              <w:top w:val="single" w:sz="12" w:space="0" w:color="000000"/>
              <w:left w:val="single" w:sz="4" w:space="0" w:color="000000"/>
              <w:bottom w:val="single" w:sz="4" w:space="0" w:color="000000"/>
              <w:right w:val="nil" w:sz="6" w:space="0" w:color="auto"/>
            </w:tcBorders>
          </w:tcPr>
          <w:p>
            <w:pPr>
              <w:pStyle w:val="TableParagraph"/>
              <w:spacing w:line="229" w:lineRule="exact"/>
              <w:ind w:left="782" w:right="0"/>
              <w:jc w:val="left"/>
              <w:rPr>
                <w:rFonts w:ascii="宋体" w:hAnsi="宋体" w:cs="宋体" w:eastAsia="宋体" w:hint="default"/>
                <w:sz w:val="21"/>
                <w:szCs w:val="21"/>
              </w:rPr>
            </w:pPr>
            <w:r>
              <w:rPr>
                <w:rFonts w:ascii="宋体" w:hAnsi="宋体" w:cs="宋体" w:eastAsia="宋体" w:hint="default"/>
                <w:sz w:val="21"/>
                <w:szCs w:val="21"/>
              </w:rPr>
              <w:t>主营业务利润</w:t>
            </w:r>
          </w:p>
        </w:tc>
      </w:tr>
      <w:tr>
        <w:trPr>
          <w:trHeight w:val="286" w:hRule="exact"/>
        </w:trPr>
        <w:tc>
          <w:tcPr>
            <w:tcW w:w="751" w:type="dxa"/>
            <w:vMerge/>
            <w:tcBorders>
              <w:left w:val="nil" w:sz="6" w:space="0" w:color="auto"/>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682"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415"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right="2"/>
              <w:jc w:val="center"/>
              <w:rPr>
                <w:rFonts w:ascii="宋体" w:hAnsi="宋体" w:cs="宋体" w:eastAsia="宋体" w:hint="default"/>
                <w:sz w:val="21"/>
                <w:szCs w:val="21"/>
              </w:rPr>
            </w:pPr>
            <w:r>
              <w:rPr>
                <w:rFonts w:ascii="宋体" w:hAnsi="宋体" w:cs="宋体" w:eastAsia="宋体" w:hint="default"/>
                <w:sz w:val="21"/>
                <w:szCs w:val="21"/>
              </w:rPr>
              <w:t>出口</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24" w:lineRule="exact"/>
              <w:ind w:left="309" w:right="0"/>
              <w:jc w:val="left"/>
              <w:rPr>
                <w:rFonts w:ascii="宋体" w:hAnsi="宋体" w:cs="宋体" w:eastAsia="宋体" w:hint="default"/>
                <w:sz w:val="21"/>
                <w:szCs w:val="21"/>
              </w:rPr>
            </w:pPr>
            <w:r>
              <w:rPr>
                <w:rFonts w:ascii="宋体" w:hAnsi="宋体" w:cs="宋体" w:eastAsia="宋体" w:hint="default"/>
                <w:sz w:val="21"/>
                <w:szCs w:val="21"/>
              </w:rPr>
              <w:t>国内销售</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24" w:lineRule="exact"/>
              <w:ind w:right="0"/>
              <w:jc w:val="center"/>
              <w:rPr>
                <w:rFonts w:ascii="宋体" w:hAnsi="宋体" w:cs="宋体" w:eastAsia="宋体" w:hint="default"/>
                <w:sz w:val="21"/>
                <w:szCs w:val="21"/>
              </w:rPr>
            </w:pPr>
            <w:r>
              <w:rPr>
                <w:rFonts w:ascii="宋体" w:hAnsi="宋体" w:cs="宋体" w:eastAsia="宋体" w:hint="default"/>
                <w:sz w:val="21"/>
                <w:szCs w:val="21"/>
              </w:rPr>
              <w:t>出口</w:t>
            </w:r>
          </w:p>
        </w:tc>
      </w:tr>
      <w:tr>
        <w:trPr>
          <w:trHeight w:val="278" w:hRule="exact"/>
        </w:trPr>
        <w:tc>
          <w:tcPr>
            <w:tcW w:w="751" w:type="dxa"/>
            <w:tcBorders>
              <w:top w:val="single" w:sz="4" w:space="0" w:color="000000"/>
              <w:left w:val="nil" w:sz="6" w:space="0" w:color="auto"/>
              <w:bottom w:val="nil" w:sz="6" w:space="0" w:color="auto"/>
              <w:right w:val="single" w:sz="4" w:space="0" w:color="000000"/>
            </w:tcBorders>
          </w:tcPr>
          <w:p>
            <w:pPr>
              <w:pStyle w:val="TableParagraph"/>
              <w:spacing w:line="222" w:lineRule="exact"/>
              <w:ind w:left="120"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1078" w:type="dxa"/>
            <w:tcBorders>
              <w:top w:val="single" w:sz="4" w:space="0" w:color="000000"/>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坯布</w:t>
            </w:r>
          </w:p>
        </w:tc>
        <w:tc>
          <w:tcPr>
            <w:tcW w:w="1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193,056.28</w:t>
            </w:r>
          </w:p>
        </w:tc>
        <w:tc>
          <w:tcPr>
            <w:tcW w:w="157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1"/>
                <w:sz w:val="21"/>
              </w:rPr>
              <w:t>9,972.52</w:t>
            </w:r>
          </w:p>
        </w:tc>
        <w:tc>
          <w:tcPr>
            <w:tcW w:w="146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20,288.77</w:t>
            </w:r>
          </w:p>
        </w:tc>
        <w:tc>
          <w:tcPr>
            <w:tcW w:w="1366" w:type="dxa"/>
            <w:tcBorders>
              <w:top w:val="single" w:sz="4" w:space="0" w:color="000000"/>
              <w:left w:val="single" w:sz="4" w:space="0" w:color="000000"/>
              <w:bottom w:val="nil" w:sz="6" w:space="0" w:color="auto"/>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1,072.92</w:t>
            </w:r>
          </w:p>
        </w:tc>
      </w:tr>
      <w:tr>
        <w:trPr>
          <w:trHeight w:val="285" w:hRule="exact"/>
        </w:trPr>
        <w:tc>
          <w:tcPr>
            <w:tcW w:w="751" w:type="dxa"/>
            <w:tcBorders>
              <w:top w:val="nil" w:sz="6" w:space="0" w:color="auto"/>
              <w:left w:val="nil" w:sz="6" w:space="0" w:color="auto"/>
              <w:bottom w:val="nil" w:sz="6" w:space="0" w:color="auto"/>
              <w:right w:val="single" w:sz="4" w:space="0" w:color="000000"/>
            </w:tcBorders>
          </w:tcPr>
          <w:p>
            <w:pPr>
              <w:pStyle w:val="TableParagraph"/>
              <w:spacing w:line="222" w:lineRule="exact"/>
              <w:ind w:left="120"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纱</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pacing w:val="-1"/>
                <w:sz w:val="21"/>
              </w:rPr>
              <w:t>44,227.31</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z w:val="21"/>
              </w:rPr>
              <w:t>63.10</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1"/>
                <w:szCs w:val="21"/>
              </w:rPr>
            </w:pPr>
            <w:r>
              <w:rPr>
                <w:rFonts w:ascii="Times New Roman"/>
                <w:spacing w:val="-1"/>
                <w:sz w:val="21"/>
              </w:rPr>
              <w:t>3,524.86</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7"/>
              <w:jc w:val="right"/>
              <w:rPr>
                <w:rFonts w:ascii="Times New Roman" w:hAnsi="Times New Roman" w:cs="Times New Roman" w:eastAsia="Times New Roman" w:hint="default"/>
                <w:sz w:val="21"/>
                <w:szCs w:val="21"/>
              </w:rPr>
            </w:pPr>
            <w:r>
              <w:rPr>
                <w:rFonts w:ascii="Times New Roman"/>
                <w:spacing w:val="-1"/>
                <w:sz w:val="21"/>
              </w:rPr>
              <w:t>-25.61</w:t>
            </w:r>
          </w:p>
        </w:tc>
      </w:tr>
      <w:tr>
        <w:trPr>
          <w:trHeight w:val="284" w:hRule="exact"/>
        </w:trPr>
        <w:tc>
          <w:tcPr>
            <w:tcW w:w="751" w:type="dxa"/>
            <w:tcBorders>
              <w:top w:val="nil" w:sz="6" w:space="0" w:color="auto"/>
              <w:left w:val="nil" w:sz="6" w:space="0" w:color="auto"/>
              <w:bottom w:val="nil" w:sz="6" w:space="0" w:color="auto"/>
              <w:right w:val="single" w:sz="4" w:space="0" w:color="000000"/>
            </w:tcBorders>
          </w:tcPr>
          <w:p>
            <w:pPr>
              <w:pStyle w:val="TableParagraph"/>
              <w:spacing w:line="221" w:lineRule="exact"/>
              <w:ind w:left="120"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103" w:right="0"/>
              <w:jc w:val="left"/>
              <w:rPr>
                <w:rFonts w:ascii="宋体" w:hAnsi="宋体" w:cs="宋体" w:eastAsia="宋体" w:hint="default"/>
                <w:sz w:val="21"/>
                <w:szCs w:val="21"/>
              </w:rPr>
            </w:pPr>
            <w:r>
              <w:rPr>
                <w:rFonts w:ascii="宋体" w:hAnsi="宋体" w:cs="宋体" w:eastAsia="宋体" w:hint="default"/>
                <w:sz w:val="21"/>
                <w:szCs w:val="21"/>
              </w:rPr>
              <w:t>服装床品</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z w:val="21"/>
              </w:rPr>
              <w:t>272.55</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24,049.99</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16.90</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pacing w:val="-1"/>
                <w:sz w:val="21"/>
              </w:rPr>
              <w:t>1,147.16</w:t>
            </w:r>
          </w:p>
        </w:tc>
      </w:tr>
      <w:tr>
        <w:trPr>
          <w:trHeight w:val="283" w:hRule="exact"/>
        </w:trPr>
        <w:tc>
          <w:tcPr>
            <w:tcW w:w="751" w:type="dxa"/>
            <w:tcBorders>
              <w:top w:val="nil" w:sz="6" w:space="0" w:color="auto"/>
              <w:left w:val="nil" w:sz="6" w:space="0" w:color="auto"/>
              <w:bottom w:val="nil" w:sz="6" w:space="0" w:color="auto"/>
              <w:right w:val="single" w:sz="4" w:space="0" w:color="000000"/>
            </w:tcBorders>
          </w:tcPr>
          <w:p>
            <w:pPr>
              <w:pStyle w:val="TableParagraph"/>
              <w:spacing w:line="222" w:lineRule="exact"/>
              <w:ind w:left="120"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棉花</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80,253.50</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z w:val="21"/>
              </w:rPr>
              <w:t>0.00</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1,823.66</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35"/>
              <w:ind w:right="103"/>
              <w:jc w:val="right"/>
              <w:rPr>
                <w:rFonts w:ascii="Times New Roman" w:hAnsi="Times New Roman" w:cs="Times New Roman" w:eastAsia="Times New Roman" w:hint="default"/>
                <w:sz w:val="21"/>
                <w:szCs w:val="21"/>
              </w:rPr>
            </w:pPr>
            <w:r>
              <w:rPr>
                <w:rFonts w:ascii="Times New Roman"/>
                <w:sz w:val="21"/>
              </w:rPr>
              <w:t>0.00</w:t>
            </w:r>
          </w:p>
        </w:tc>
      </w:tr>
      <w:tr>
        <w:trPr>
          <w:trHeight w:val="284" w:hRule="exact"/>
        </w:trPr>
        <w:tc>
          <w:tcPr>
            <w:tcW w:w="751" w:type="dxa"/>
            <w:tcBorders>
              <w:top w:val="nil" w:sz="6" w:space="0" w:color="auto"/>
              <w:left w:val="nil" w:sz="6" w:space="0" w:color="auto"/>
              <w:bottom w:val="nil" w:sz="6" w:space="0" w:color="auto"/>
              <w:right w:val="single" w:sz="4" w:space="0" w:color="000000"/>
            </w:tcBorders>
          </w:tcPr>
          <w:p>
            <w:pPr>
              <w:pStyle w:val="TableParagraph"/>
              <w:spacing w:line="222" w:lineRule="exact"/>
              <w:ind w:left="120"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1078" w:type="dxa"/>
            <w:tcBorders>
              <w:top w:val="nil" w:sz="6" w:space="0" w:color="auto"/>
              <w:left w:val="single" w:sz="4" w:space="0" w:color="000000"/>
              <w:bottom w:val="nil" w:sz="6" w:space="0" w:color="auto"/>
              <w:right w:val="single" w:sz="4" w:space="0" w:color="000000"/>
            </w:tcBorders>
          </w:tcPr>
          <w:p>
            <w:pPr>
              <w:pStyle w:val="TableParagraph"/>
              <w:spacing w:line="222" w:lineRule="exact"/>
              <w:ind w:left="103" w:right="0"/>
              <w:jc w:val="left"/>
              <w:rPr>
                <w:rFonts w:ascii="宋体" w:hAnsi="宋体" w:cs="宋体" w:eastAsia="宋体" w:hint="default"/>
                <w:sz w:val="21"/>
                <w:szCs w:val="21"/>
              </w:rPr>
            </w:pPr>
            <w:r>
              <w:rPr>
                <w:rFonts w:ascii="宋体" w:hAnsi="宋体" w:cs="宋体" w:eastAsia="宋体" w:hint="default"/>
                <w:sz w:val="21"/>
                <w:szCs w:val="21"/>
              </w:rPr>
              <w:t>涤纶</w:t>
            </w:r>
          </w:p>
        </w:tc>
        <w:tc>
          <w:tcPr>
            <w:tcW w:w="1682"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pacing w:val="-1"/>
                <w:sz w:val="21"/>
              </w:rPr>
              <w:t>3,696.05</w:t>
            </w:r>
          </w:p>
        </w:tc>
        <w:tc>
          <w:tcPr>
            <w:tcW w:w="157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z w:val="21"/>
              </w:rPr>
              <w:t>0.00</w:t>
            </w:r>
          </w:p>
        </w:tc>
        <w:tc>
          <w:tcPr>
            <w:tcW w:w="1469"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99"/>
              <w:jc w:val="right"/>
              <w:rPr>
                <w:rFonts w:ascii="Times New Roman" w:hAnsi="Times New Roman" w:cs="Times New Roman" w:eastAsia="Times New Roman" w:hint="default"/>
                <w:sz w:val="21"/>
                <w:szCs w:val="21"/>
              </w:rPr>
            </w:pPr>
            <w:r>
              <w:rPr>
                <w:rFonts w:ascii="Times New Roman"/>
                <w:sz w:val="21"/>
              </w:rPr>
              <w:t>27.05</w:t>
            </w:r>
          </w:p>
        </w:tc>
        <w:tc>
          <w:tcPr>
            <w:tcW w:w="1366" w:type="dxa"/>
            <w:tcBorders>
              <w:top w:val="nil" w:sz="6" w:space="0" w:color="auto"/>
              <w:left w:val="single" w:sz="4" w:space="0" w:color="000000"/>
              <w:bottom w:val="nil" w:sz="6" w:space="0" w:color="auto"/>
              <w:right w:val="nil" w:sz="6" w:space="0" w:color="auto"/>
            </w:tcBorders>
          </w:tcPr>
          <w:p>
            <w:pPr>
              <w:pStyle w:val="TableParagraph"/>
              <w:spacing w:line="240" w:lineRule="auto" w:before="37"/>
              <w:ind w:right="103"/>
              <w:jc w:val="right"/>
              <w:rPr>
                <w:rFonts w:ascii="Times New Roman" w:hAnsi="Times New Roman" w:cs="Times New Roman" w:eastAsia="Times New Roman" w:hint="default"/>
                <w:sz w:val="21"/>
                <w:szCs w:val="21"/>
              </w:rPr>
            </w:pPr>
            <w:r>
              <w:rPr>
                <w:rFonts w:ascii="Times New Roman"/>
                <w:sz w:val="21"/>
              </w:rPr>
              <w:t>0.00</w:t>
            </w:r>
          </w:p>
        </w:tc>
      </w:tr>
      <w:tr>
        <w:trPr>
          <w:trHeight w:val="290" w:hRule="exact"/>
        </w:trPr>
        <w:tc>
          <w:tcPr>
            <w:tcW w:w="751" w:type="dxa"/>
            <w:tcBorders>
              <w:top w:val="nil" w:sz="6" w:space="0" w:color="auto"/>
              <w:left w:val="nil" w:sz="6" w:space="0" w:color="auto"/>
              <w:bottom w:val="single" w:sz="4" w:space="0" w:color="000000"/>
              <w:right w:val="single" w:sz="4" w:space="0" w:color="000000"/>
            </w:tcBorders>
          </w:tcPr>
          <w:p>
            <w:pPr>
              <w:pStyle w:val="TableParagraph"/>
              <w:spacing w:line="221" w:lineRule="exact"/>
              <w:ind w:left="120" w:right="0"/>
              <w:jc w:val="left"/>
              <w:rPr>
                <w:rFonts w:ascii="宋体" w:hAnsi="宋体" w:cs="宋体" w:eastAsia="宋体" w:hint="default"/>
                <w:sz w:val="21"/>
                <w:szCs w:val="21"/>
              </w:rPr>
            </w:pPr>
            <w:r>
              <w:rPr>
                <w:rFonts w:ascii="宋体" w:hAnsi="宋体" w:cs="宋体" w:eastAsia="宋体" w:hint="default"/>
                <w:sz w:val="21"/>
                <w:szCs w:val="21"/>
              </w:rPr>
              <w:t>纺织</w:t>
            </w:r>
          </w:p>
        </w:tc>
        <w:tc>
          <w:tcPr>
            <w:tcW w:w="1078" w:type="dxa"/>
            <w:tcBorders>
              <w:top w:val="nil" w:sz="6" w:space="0" w:color="auto"/>
              <w:left w:val="single" w:sz="4" w:space="0" w:color="000000"/>
              <w:bottom w:val="single" w:sz="4" w:space="0" w:color="000000"/>
              <w:right w:val="single" w:sz="4" w:space="0" w:color="000000"/>
            </w:tcBorders>
          </w:tcPr>
          <w:p>
            <w:pPr>
              <w:pStyle w:val="TableParagraph"/>
              <w:spacing w:line="22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pacing w:val="-1"/>
                <w:sz w:val="21"/>
              </w:rPr>
              <w:t>8,191.41</w:t>
            </w:r>
          </w:p>
        </w:tc>
        <w:tc>
          <w:tcPr>
            <w:tcW w:w="157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6"/>
              <w:ind w:right="101"/>
              <w:jc w:val="right"/>
              <w:rPr>
                <w:rFonts w:ascii="Times New Roman" w:hAnsi="Times New Roman" w:cs="Times New Roman" w:eastAsia="Times New Roman" w:hint="default"/>
                <w:sz w:val="21"/>
                <w:szCs w:val="21"/>
              </w:rPr>
            </w:pPr>
            <w:r>
              <w:rPr>
                <w:rFonts w:ascii="Times New Roman"/>
                <w:sz w:val="21"/>
              </w:rPr>
              <w:t>926.05</w:t>
            </w:r>
          </w:p>
        </w:tc>
        <w:tc>
          <w:tcPr>
            <w:tcW w:w="146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6"/>
              <w:ind w:right="99"/>
              <w:jc w:val="right"/>
              <w:rPr>
                <w:rFonts w:ascii="Times New Roman" w:hAnsi="Times New Roman" w:cs="Times New Roman" w:eastAsia="Times New Roman" w:hint="default"/>
                <w:sz w:val="21"/>
                <w:szCs w:val="21"/>
              </w:rPr>
            </w:pPr>
            <w:r>
              <w:rPr>
                <w:rFonts w:ascii="Times New Roman"/>
                <w:sz w:val="21"/>
              </w:rPr>
              <w:t>88.01</w:t>
            </w:r>
          </w:p>
        </w:tc>
        <w:tc>
          <w:tcPr>
            <w:tcW w:w="1366" w:type="dxa"/>
            <w:tcBorders>
              <w:top w:val="nil" w:sz="6" w:space="0" w:color="auto"/>
              <w:left w:val="single" w:sz="4" w:space="0" w:color="000000"/>
              <w:bottom w:val="single" w:sz="4" w:space="0" w:color="000000"/>
              <w:right w:val="nil" w:sz="6" w:space="0" w:color="auto"/>
            </w:tcBorders>
          </w:tcPr>
          <w:p>
            <w:pPr>
              <w:pStyle w:val="TableParagraph"/>
              <w:spacing w:line="240" w:lineRule="auto" w:before="36"/>
              <w:ind w:right="103"/>
              <w:jc w:val="right"/>
              <w:rPr>
                <w:rFonts w:ascii="Times New Roman" w:hAnsi="Times New Roman" w:cs="Times New Roman" w:eastAsia="Times New Roman" w:hint="default"/>
                <w:sz w:val="21"/>
                <w:szCs w:val="21"/>
              </w:rPr>
            </w:pPr>
            <w:r>
              <w:rPr>
                <w:rFonts w:ascii="Times New Roman"/>
                <w:sz w:val="21"/>
              </w:rPr>
              <w:t>82.62</w:t>
            </w:r>
          </w:p>
        </w:tc>
      </w:tr>
      <w:tr>
        <w:trPr>
          <w:trHeight w:val="295" w:hRule="exact"/>
        </w:trPr>
        <w:tc>
          <w:tcPr>
            <w:tcW w:w="1829" w:type="dxa"/>
            <w:gridSpan w:val="2"/>
            <w:tcBorders>
              <w:top w:val="single" w:sz="4" w:space="0" w:color="000000"/>
              <w:left w:val="nil" w:sz="6" w:space="0" w:color="auto"/>
              <w:bottom w:val="single" w:sz="12" w:space="0" w:color="000000"/>
              <w:right w:val="single" w:sz="4" w:space="0" w:color="000000"/>
            </w:tcBorders>
          </w:tcPr>
          <w:p>
            <w:pPr>
              <w:pStyle w:val="TableParagraph"/>
              <w:spacing w:line="222" w:lineRule="exact"/>
              <w:ind w:left="18"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2"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9"/>
              <w:ind w:right="101"/>
              <w:jc w:val="right"/>
              <w:rPr>
                <w:rFonts w:ascii="Times New Roman" w:hAnsi="Times New Roman" w:cs="Times New Roman" w:eastAsia="Times New Roman" w:hint="default"/>
                <w:sz w:val="21"/>
                <w:szCs w:val="21"/>
              </w:rPr>
            </w:pPr>
            <w:r>
              <w:rPr>
                <w:rFonts w:ascii="Times New Roman"/>
                <w:spacing w:val="-1"/>
                <w:sz w:val="21"/>
              </w:rPr>
              <w:t>329,697.10</w:t>
            </w:r>
          </w:p>
        </w:tc>
        <w:tc>
          <w:tcPr>
            <w:tcW w:w="1575"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101"/>
              <w:jc w:val="right"/>
              <w:rPr>
                <w:rFonts w:ascii="Times New Roman" w:hAnsi="Times New Roman" w:cs="Times New Roman" w:eastAsia="Times New Roman" w:hint="default"/>
                <w:sz w:val="21"/>
                <w:szCs w:val="21"/>
              </w:rPr>
            </w:pPr>
            <w:r>
              <w:rPr>
                <w:rFonts w:ascii="Times New Roman"/>
                <w:spacing w:val="-2"/>
                <w:sz w:val="21"/>
              </w:rPr>
              <w:t>35,011.66</w:t>
            </w:r>
          </w:p>
        </w:tc>
        <w:tc>
          <w:tcPr>
            <w:tcW w:w="1469" w:type="dxa"/>
            <w:tcBorders>
              <w:top w:val="single" w:sz="4" w:space="0" w:color="000000"/>
              <w:left w:val="single" w:sz="4" w:space="0" w:color="000000"/>
              <w:bottom w:val="single" w:sz="12"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25,769.25</w:t>
            </w:r>
          </w:p>
        </w:tc>
        <w:tc>
          <w:tcPr>
            <w:tcW w:w="1366" w:type="dxa"/>
            <w:tcBorders>
              <w:top w:val="single" w:sz="4" w:space="0" w:color="000000"/>
              <w:left w:val="single" w:sz="4" w:space="0" w:color="000000"/>
              <w:bottom w:val="single" w:sz="12" w:space="0" w:color="000000"/>
              <w:right w:val="nil" w:sz="6" w:space="0" w:color="auto"/>
            </w:tcBorders>
          </w:tcPr>
          <w:p>
            <w:pPr>
              <w:pStyle w:val="TableParagraph"/>
              <w:spacing w:line="240" w:lineRule="auto" w:before="29"/>
              <w:ind w:right="103"/>
              <w:jc w:val="right"/>
              <w:rPr>
                <w:rFonts w:ascii="Times New Roman" w:hAnsi="Times New Roman" w:cs="Times New Roman" w:eastAsia="Times New Roman" w:hint="default"/>
                <w:sz w:val="21"/>
                <w:szCs w:val="21"/>
              </w:rPr>
            </w:pPr>
            <w:r>
              <w:rPr>
                <w:rFonts w:ascii="Times New Roman"/>
                <w:spacing w:val="-1"/>
                <w:sz w:val="21"/>
              </w:rPr>
              <w:t>2,277.09</w:t>
            </w:r>
          </w:p>
        </w:tc>
      </w:tr>
    </w:tbl>
    <w:p>
      <w:pPr>
        <w:spacing w:line="240" w:lineRule="auto" w:before="9"/>
        <w:rPr>
          <w:rFonts w:ascii="宋体" w:hAnsi="宋体" w:cs="宋体" w:eastAsia="宋体" w:hint="default"/>
          <w:sz w:val="4"/>
          <w:szCs w:val="4"/>
        </w:rPr>
      </w:pPr>
    </w:p>
    <w:p>
      <w:pPr>
        <w:tabs>
          <w:tab w:pos="5775" w:val="left" w:leader="none"/>
        </w:tabs>
        <w:spacing w:line="331" w:lineRule="auto" w:before="26"/>
        <w:ind w:left="209" w:right="1924" w:firstLine="436"/>
        <w:jc w:val="left"/>
        <w:rPr>
          <w:rFonts w:ascii="宋体" w:hAnsi="宋体" w:cs="宋体" w:eastAsia="宋体" w:hint="default"/>
          <w:sz w:val="21"/>
          <w:szCs w:val="21"/>
        </w:rPr>
      </w:pPr>
      <w:r>
        <w:rPr/>
        <w:pict>
          <v:shape style="position:absolute;margin-left:94.223999pt;margin-top:42.915661pt;width:426.1pt;height:112.9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1"/>
                    <w:gridCol w:w="1155"/>
                    <w:gridCol w:w="1154"/>
                    <w:gridCol w:w="1155"/>
                    <w:gridCol w:w="1301"/>
                    <w:gridCol w:w="1301"/>
                    <w:gridCol w:w="1390"/>
                  </w:tblGrid>
                  <w:tr>
                    <w:trPr>
                      <w:trHeight w:val="283" w:hRule="exact"/>
                    </w:trPr>
                    <w:tc>
                      <w:tcPr>
                        <w:tcW w:w="85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p>
                    </w:tc>
                  </w:tr>
                  <w:tr>
                    <w:trPr>
                      <w:trHeight w:val="555"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分行业或</w:t>
                        </w:r>
                      </w:p>
                      <w:p>
                        <w:pPr>
                          <w:pStyle w:val="TableParagraph"/>
                          <w:spacing w:line="273" w:lineRule="exact"/>
                          <w:ind w:right="2"/>
                          <w:jc w:val="center"/>
                          <w:rPr>
                            <w:rFonts w:ascii="宋体" w:hAnsi="宋体" w:cs="宋体" w:eastAsia="宋体" w:hint="default"/>
                            <w:sz w:val="21"/>
                            <w:szCs w:val="21"/>
                          </w:rPr>
                        </w:pPr>
                        <w:r>
                          <w:rPr>
                            <w:rFonts w:ascii="宋体" w:hAnsi="宋体" w:cs="宋体" w:eastAsia="宋体" w:hint="default"/>
                            <w:sz w:val="21"/>
                            <w:szCs w:val="21"/>
                          </w:rPr>
                          <w:t>分产品</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1"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left"/>
                          <w:rPr>
                            <w:rFonts w:ascii="Times New Roman" w:hAnsi="Times New Roman" w:cs="Times New Roman" w:eastAsia="Times New Roman" w:hint="default"/>
                            <w:sz w:val="21"/>
                            <w:szCs w:val="21"/>
                          </w:rPr>
                        </w:pPr>
                        <w:r>
                          <w:rPr>
                            <w:rFonts w:ascii="宋体" w:hAnsi="宋体" w:cs="宋体" w:eastAsia="宋体" w:hint="default"/>
                            <w:spacing w:val="-5"/>
                            <w:sz w:val="21"/>
                            <w:szCs w:val="21"/>
                          </w:rPr>
                          <w:t>毛利率（</w:t>
                        </w:r>
                        <w:r>
                          <w:rPr>
                            <w:rFonts w:ascii="Times New Roman" w:hAnsi="Times New Roman" w:cs="Times New Roman" w:eastAsia="Times New Roman" w:hint="default"/>
                            <w:spacing w:val="-5"/>
                            <w:sz w:val="21"/>
                            <w:szCs w:val="21"/>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160" w:lineRule="auto" w:before="47"/>
                          <w:ind w:left="23" w:right="-32" w:hanging="161"/>
                          <w:jc w:val="left"/>
                          <w:rPr>
                            <w:rFonts w:ascii="宋体" w:hAnsi="宋体" w:cs="宋体" w:eastAsia="宋体" w:hint="default"/>
                            <w:sz w:val="21"/>
                            <w:szCs w:val="21"/>
                          </w:rPr>
                        </w:pPr>
                        <w:r>
                          <w:rPr>
                            <w:rFonts w:ascii="宋体" w:hAnsi="宋体" w:cs="宋体" w:eastAsia="宋体" w:hint="default"/>
                            <w:position w:val="-12"/>
                            <w:sz w:val="21"/>
                            <w:szCs w:val="21"/>
                          </w:rPr>
                          <w:t>）</w:t>
                        </w:r>
                        <w:r>
                          <w:rPr>
                            <w:rFonts w:ascii="宋体" w:hAnsi="宋体" w:cs="宋体" w:eastAsia="宋体" w:hint="default"/>
                            <w:spacing w:val="-60"/>
                            <w:position w:val="-12"/>
                            <w:sz w:val="21"/>
                            <w:szCs w:val="21"/>
                          </w:rPr>
                          <w:t> </w:t>
                        </w:r>
                        <w:r>
                          <w:rPr>
                            <w:rFonts w:ascii="宋体" w:hAnsi="宋体" w:cs="宋体" w:eastAsia="宋体" w:hint="default"/>
                            <w:sz w:val="21"/>
                            <w:szCs w:val="21"/>
                          </w:rPr>
                          <w:t>营业收入比</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1"/>
                            <w:w w:val="100"/>
                            <w:sz w:val="21"/>
                            <w:szCs w:val="21"/>
                          </w:rPr>
                          <w:t>上年增减（</w:t>
                        </w:r>
                        <w:r>
                          <w:rPr>
                            <w:rFonts w:ascii="Times New Roman" w:hAnsi="Times New Roman" w:cs="Times New Roman" w:eastAsia="Times New Roman" w:hint="default"/>
                            <w:spacing w:val="-21"/>
                            <w:w w:val="100"/>
                            <w:sz w:val="21"/>
                            <w:szCs w:val="21"/>
                          </w:rPr>
                          <w:t>%</w:t>
                        </w:r>
                        <w:r>
                          <w:rPr>
                            <w:rFonts w:ascii="宋体" w:hAnsi="宋体" w:cs="宋体" w:eastAsia="宋体" w:hint="default"/>
                            <w:spacing w:val="-21"/>
                            <w:w w:val="100"/>
                            <w:sz w:val="21"/>
                            <w:szCs w:val="21"/>
                          </w:rPr>
                          <w:t>）</w:t>
                        </w:r>
                        <w:r>
                          <w:rPr>
                            <w:rFonts w:ascii="宋体" w:hAnsi="宋体" w:cs="宋体" w:eastAsia="宋体" w:hint="default"/>
                            <w:w w:val="100"/>
                            <w:sz w:val="21"/>
                            <w:szCs w:val="21"/>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firstLine="96"/>
                          <w:jc w:val="left"/>
                          <w:rPr>
                            <w:rFonts w:ascii="宋体" w:hAnsi="宋体" w:cs="宋体" w:eastAsia="宋体" w:hint="default"/>
                            <w:sz w:val="21"/>
                            <w:szCs w:val="21"/>
                          </w:rPr>
                        </w:pPr>
                        <w:r>
                          <w:rPr>
                            <w:rFonts w:ascii="宋体" w:hAnsi="宋体" w:cs="宋体" w:eastAsia="宋体" w:hint="default"/>
                            <w:sz w:val="21"/>
                            <w:szCs w:val="21"/>
                          </w:rPr>
                          <w:t>营业成本比</w:t>
                        </w:r>
                      </w:p>
                      <w:p>
                        <w:pPr>
                          <w:pStyle w:val="TableParagraph"/>
                          <w:spacing w:line="289" w:lineRule="exact"/>
                          <w:ind w:left="21" w:right="0"/>
                          <w:jc w:val="left"/>
                          <w:rPr>
                            <w:rFonts w:ascii="Times New Roman" w:hAnsi="Times New Roman" w:cs="Times New Roman" w:eastAsia="Times New Roman" w:hint="default"/>
                            <w:sz w:val="21"/>
                            <w:szCs w:val="21"/>
                          </w:rPr>
                        </w:pPr>
                        <w:r>
                          <w:rPr>
                            <w:rFonts w:ascii="宋体" w:hAnsi="宋体" w:cs="宋体" w:eastAsia="宋体" w:hint="default"/>
                            <w:w w:val="100"/>
                            <w:sz w:val="21"/>
                            <w:szCs w:val="21"/>
                          </w:rPr>
                          <w:t>上年</w:t>
                        </w:r>
                        <w:r>
                          <w:rPr>
                            <w:rFonts w:ascii="宋体" w:hAnsi="宋体" w:cs="宋体" w:eastAsia="宋体" w:hint="default"/>
                            <w:spacing w:val="-3"/>
                            <w:w w:val="100"/>
                            <w:sz w:val="21"/>
                            <w:szCs w:val="21"/>
                          </w:rPr>
                          <w:t>增</w:t>
                        </w:r>
                        <w:r>
                          <w:rPr>
                            <w:rFonts w:ascii="宋体" w:hAnsi="宋体" w:cs="宋体" w:eastAsia="宋体" w:hint="default"/>
                            <w:spacing w:val="-87"/>
                            <w:w w:val="100"/>
                            <w:sz w:val="21"/>
                            <w:szCs w:val="21"/>
                          </w:rPr>
                          <w:t>减</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7" w:right="0"/>
                          <w:jc w:val="left"/>
                          <w:rPr>
                            <w:rFonts w:ascii="宋体" w:hAnsi="宋体" w:cs="宋体" w:eastAsia="宋体" w:hint="default"/>
                            <w:sz w:val="21"/>
                            <w:szCs w:val="21"/>
                          </w:rPr>
                        </w:pPr>
                        <w:r>
                          <w:rPr>
                            <w:rFonts w:ascii="宋体" w:hAnsi="宋体" w:cs="宋体" w:eastAsia="宋体" w:hint="default"/>
                            <w:sz w:val="21"/>
                            <w:szCs w:val="21"/>
                          </w:rPr>
                          <w:t>毛利率比上年</w:t>
                        </w:r>
                      </w:p>
                      <w:p>
                        <w:pPr>
                          <w:pStyle w:val="TableParagraph"/>
                          <w:spacing w:line="289" w:lineRule="exact"/>
                          <w:ind w:left="-140"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6"/>
                            <w:sz w:val="21"/>
                            <w:szCs w:val="21"/>
                          </w:rPr>
                          <w:t> </w:t>
                        </w: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281"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棉纺织业</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364,708.77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335,232.32</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z w:val="21"/>
                          </w:rPr>
                          <w:t>8.08%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21"/>
                            <w:szCs w:val="21"/>
                          </w:rPr>
                        </w:pPr>
                        <w:r>
                          <w:rPr>
                            <w:rFonts w:ascii="Times New Roman"/>
                            <w:sz w:val="21"/>
                          </w:rPr>
                          <w:t>19.14%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z w:val="21"/>
                          </w:rPr>
                          <w:t>15.14%</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21"/>
                            <w:szCs w:val="21"/>
                          </w:rPr>
                        </w:pPr>
                        <w:r>
                          <w:rPr>
                            <w:rFonts w:ascii="Times New Roman"/>
                            <w:sz w:val="21"/>
                          </w:rPr>
                          <w:t>3.19%</w:t>
                        </w:r>
                      </w:p>
                    </w:tc>
                  </w:tr>
                  <w:tr>
                    <w:trPr>
                      <w:trHeight w:val="283" w:hRule="exact"/>
                    </w:trPr>
                    <w:tc>
                      <w:tcPr>
                        <w:tcW w:w="8507"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p>
                    </w:tc>
                  </w:tr>
                  <w:tr>
                    <w:trPr>
                      <w:trHeight w:val="283"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坯布</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203,028.80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180,541.15</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2"/>
                            <w:sz w:val="21"/>
                          </w:rPr>
                          <w:t>11.08%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21"/>
                            <w:szCs w:val="21"/>
                          </w:rPr>
                        </w:pPr>
                        <w:r>
                          <w:rPr>
                            <w:rFonts w:ascii="Times New Roman"/>
                            <w:sz w:val="21"/>
                          </w:rPr>
                          <w:t>33.37%</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z w:val="21"/>
                          </w:rPr>
                          <w:t>28.51%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21"/>
                            <w:szCs w:val="21"/>
                          </w:rPr>
                        </w:pPr>
                        <w:r>
                          <w:rPr>
                            <w:rFonts w:ascii="Times New Roman"/>
                            <w:sz w:val="21"/>
                          </w:rPr>
                          <w:t>3.37%</w:t>
                        </w:r>
                      </w:p>
                    </w:tc>
                  </w:tr>
                  <w:tr>
                    <w:trPr>
                      <w:trHeight w:val="281"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纱</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44,290.41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40,595.54</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z w:val="21"/>
                          </w:rPr>
                          <w:t>8.34%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21"/>
                            <w:szCs w:val="21"/>
                          </w:rPr>
                        </w:pPr>
                        <w:r>
                          <w:rPr>
                            <w:rFonts w:ascii="Times New Roman"/>
                            <w:sz w:val="21"/>
                          </w:rPr>
                          <w:t>15.75%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z w:val="21"/>
                          </w:rPr>
                          <w:t>12.86%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21"/>
                            <w:szCs w:val="21"/>
                          </w:rPr>
                        </w:pPr>
                        <w:r>
                          <w:rPr>
                            <w:rFonts w:ascii="Times New Roman"/>
                            <w:sz w:val="21"/>
                          </w:rPr>
                          <w:t>2.34%</w:t>
                        </w:r>
                      </w:p>
                    </w:tc>
                  </w:tr>
                  <w:tr>
                    <w:trPr>
                      <w:trHeight w:val="283" w:hRule="exact"/>
                    </w:trPr>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left"/>
                          <w:rPr>
                            <w:rFonts w:ascii="宋体" w:hAnsi="宋体" w:cs="宋体" w:eastAsia="宋体" w:hint="default"/>
                            <w:sz w:val="21"/>
                            <w:szCs w:val="21"/>
                          </w:rPr>
                        </w:pPr>
                        <w:r>
                          <w:rPr>
                            <w:rFonts w:ascii="宋体" w:hAnsi="宋体" w:cs="宋体" w:eastAsia="宋体" w:hint="default"/>
                            <w:sz w:val="21"/>
                            <w:szCs w:val="21"/>
                          </w:rPr>
                          <w:t>棉花</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0"/>
                          <w:jc w:val="right"/>
                          <w:rPr>
                            <w:rFonts w:ascii="Times New Roman" w:hAnsi="Times New Roman" w:cs="Times New Roman" w:eastAsia="Times New Roman" w:hint="default"/>
                            <w:sz w:val="21"/>
                            <w:szCs w:val="21"/>
                          </w:rPr>
                        </w:pPr>
                        <w:r>
                          <w:rPr>
                            <w:rFonts w:ascii="Times New Roman"/>
                            <w:spacing w:val="-1"/>
                            <w:sz w:val="21"/>
                          </w:rPr>
                          <w:t>80,253.50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pacing w:val="-1"/>
                            <w:sz w:val="21"/>
                          </w:rPr>
                          <w:t>78,328.63</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9"/>
                          <w:jc w:val="right"/>
                          <w:rPr>
                            <w:rFonts w:ascii="Times New Roman" w:hAnsi="Times New Roman" w:cs="Times New Roman" w:eastAsia="Times New Roman" w:hint="default"/>
                            <w:sz w:val="21"/>
                            <w:szCs w:val="21"/>
                          </w:rPr>
                        </w:pPr>
                        <w:r>
                          <w:rPr>
                            <w:rFonts w:ascii="Times New Roman"/>
                            <w:sz w:val="21"/>
                          </w:rPr>
                          <w:t>2.40%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1"/>
                          <w:jc w:val="right"/>
                          <w:rPr>
                            <w:rFonts w:ascii="Times New Roman" w:hAnsi="Times New Roman" w:cs="Times New Roman" w:eastAsia="Times New Roman" w:hint="default"/>
                            <w:sz w:val="21"/>
                            <w:szCs w:val="21"/>
                          </w:rPr>
                        </w:pPr>
                        <w:r>
                          <w:rPr>
                            <w:rFonts w:ascii="Times New Roman"/>
                            <w:spacing w:val="-1"/>
                            <w:sz w:val="21"/>
                          </w:rPr>
                          <w:t>-19.05%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23"/>
                          <w:jc w:val="right"/>
                          <w:rPr>
                            <w:rFonts w:ascii="Times New Roman" w:hAnsi="Times New Roman" w:cs="Times New Roman" w:eastAsia="Times New Roman" w:hint="default"/>
                            <w:sz w:val="21"/>
                            <w:szCs w:val="21"/>
                          </w:rPr>
                        </w:pPr>
                        <w:r>
                          <w:rPr>
                            <w:rFonts w:ascii="Times New Roman"/>
                            <w:spacing w:val="-1"/>
                            <w:sz w:val="21"/>
                          </w:rPr>
                          <w:t>-20.91%</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18"/>
                          <w:jc w:val="right"/>
                          <w:rPr>
                            <w:rFonts w:ascii="Times New Roman" w:hAnsi="Times New Roman" w:cs="Times New Roman" w:eastAsia="Times New Roman" w:hint="default"/>
                            <w:sz w:val="21"/>
                            <w:szCs w:val="21"/>
                          </w:rPr>
                        </w:pPr>
                        <w:r>
                          <w:rPr>
                            <w:rFonts w:ascii="Times New Roman"/>
                            <w:sz w:val="21"/>
                          </w:rPr>
                          <w:t>2.30%</w:t>
                        </w:r>
                      </w:p>
                    </w:tc>
                  </w:tr>
                </w:tbl>
                <w:p>
                  <w:pPr/>
                </w:p>
              </w:txbxContent>
            </v:textbox>
            <w10:wrap type="none"/>
          </v:shape>
        </w:pict>
      </w:r>
      <w:r>
        <w:rPr>
          <w:rFonts w:ascii="Times New Roman" w:hAnsi="Times New Roman" w:cs="Times New Roman" w:eastAsia="Times New Roman" w:hint="default"/>
          <w:sz w:val="24"/>
          <w:szCs w:val="24"/>
        </w:rPr>
        <w:t>2</w:t>
      </w:r>
      <w:r>
        <w:rPr>
          <w:rFonts w:ascii="宋体" w:hAnsi="宋体" w:cs="宋体" w:eastAsia="宋体" w:hint="default"/>
          <w:sz w:val="24"/>
          <w:szCs w:val="24"/>
        </w:rPr>
        <w:t>、占公司主营业务收入</w:t>
      </w:r>
      <w:r>
        <w:rPr>
          <w:rFonts w:ascii="宋体" w:hAnsi="宋体" w:cs="宋体" w:eastAsia="宋体" w:hint="default"/>
          <w:spacing w:val="-33"/>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％以上的业务经营活动、所属行业及主要产品 情况：</w:t>
        <w:tab/>
      </w:r>
      <w:r>
        <w:rPr>
          <w:rFonts w:ascii="宋体" w:hAnsi="宋体" w:cs="宋体" w:eastAsia="宋体" w:hint="default"/>
          <w:sz w:val="21"/>
          <w:szCs w:val="21"/>
        </w:rPr>
        <w:t>（单位：人民币万元）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1"/>
          <w:szCs w:val="21"/>
        </w:rPr>
      </w:pPr>
    </w:p>
    <w:p>
      <w:pPr>
        <w:pStyle w:val="BodyText"/>
        <w:spacing w:line="405" w:lineRule="auto" w:before="26"/>
        <w:ind w:left="209" w:right="1846" w:firstLine="436"/>
        <w:jc w:val="both"/>
        <w:rPr>
          <w:rFonts w:ascii="宋体" w:hAnsi="宋体" w:cs="宋体" w:eastAsia="宋体" w:hint="default"/>
        </w:rPr>
      </w:pPr>
      <w:r>
        <w:rPr>
          <w:rFonts w:ascii="宋体" w:hAnsi="宋体" w:cs="宋体" w:eastAsia="宋体" w:hint="default"/>
        </w:rPr>
        <w:t>报告期内，公司坯布销售营业收入较</w:t>
      </w:r>
      <w:r>
        <w:rPr>
          <w:rFonts w:ascii="宋体" w:hAnsi="宋体" w:cs="宋体" w:eastAsia="宋体" w:hint="default"/>
          <w:spacing w:val="-67"/>
        </w:rPr>
        <w:t> </w:t>
      </w:r>
      <w:r>
        <w:rPr>
          <w:rFonts w:ascii="Times New Roman" w:hAnsi="Times New Roman" w:cs="Times New Roman" w:eastAsia="Times New Roman" w:hint="default"/>
        </w:rPr>
        <w:t>2009</w:t>
      </w:r>
      <w:r>
        <w:rPr>
          <w:rFonts w:ascii="Times New Roman" w:hAnsi="Times New Roman" w:cs="Times New Roman" w:eastAsia="Times New Roman" w:hint="default"/>
          <w:spacing w:val="-8"/>
        </w:rPr>
        <w:t> </w:t>
      </w:r>
      <w:r>
        <w:rPr>
          <w:rFonts w:ascii="宋体" w:hAnsi="宋体" w:cs="宋体" w:eastAsia="宋体" w:hint="default"/>
        </w:rPr>
        <w:t>年增长</w:t>
      </w:r>
      <w:r>
        <w:rPr>
          <w:rFonts w:ascii="宋体" w:hAnsi="宋体" w:cs="宋体" w:eastAsia="宋体" w:hint="default"/>
          <w:spacing w:val="-68"/>
        </w:rPr>
        <w:t> </w:t>
      </w:r>
      <w:r>
        <w:rPr>
          <w:rFonts w:ascii="Times New Roman" w:hAnsi="Times New Roman" w:cs="Times New Roman" w:eastAsia="Times New Roman" w:hint="default"/>
        </w:rPr>
        <w:t>33.37</w:t>
      </w:r>
      <w:r>
        <w:rPr>
          <w:rFonts w:ascii="宋体" w:hAnsi="宋体" w:cs="宋体" w:eastAsia="宋体" w:hint="default"/>
        </w:rPr>
        <w:t>％，主要是报告期 </w:t>
      </w:r>
      <w:r>
        <w:rPr>
          <w:rFonts w:ascii="宋体" w:hAnsi="宋体" w:cs="宋体" w:eastAsia="宋体" w:hint="default"/>
          <w:spacing w:val="-3"/>
        </w:rPr>
        <w:t>销售价格提升所致；公司纱销售营业收入较</w:t>
      </w:r>
      <w:r>
        <w:rPr>
          <w:rFonts w:ascii="宋体" w:hAnsi="宋体" w:cs="宋体" w:eastAsia="宋体" w:hint="default"/>
          <w:spacing w:val="-5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5"/>
        </w:rPr>
        <w:t> </w:t>
      </w:r>
      <w:r>
        <w:rPr>
          <w:rFonts w:ascii="宋体" w:hAnsi="宋体" w:cs="宋体" w:eastAsia="宋体" w:hint="default"/>
        </w:rPr>
        <w:t>年增长</w:t>
      </w:r>
      <w:r>
        <w:rPr>
          <w:rFonts w:ascii="宋体" w:hAnsi="宋体" w:cs="宋体" w:eastAsia="宋体" w:hint="default"/>
          <w:spacing w:val="-55"/>
        </w:rPr>
        <w:t> </w:t>
      </w:r>
      <w:r>
        <w:rPr>
          <w:rFonts w:ascii="Times New Roman" w:hAnsi="Times New Roman" w:cs="Times New Roman" w:eastAsia="Times New Roman" w:hint="default"/>
          <w:spacing w:val="-4"/>
        </w:rPr>
        <w:t>15.75</w:t>
      </w:r>
      <w:r>
        <w:rPr>
          <w:rFonts w:ascii="宋体" w:hAnsi="宋体" w:cs="宋体" w:eastAsia="宋体" w:hint="default"/>
          <w:spacing w:val="-4"/>
        </w:rPr>
        <w:t>％，主要是报告</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rPr>
        <w:t>期销量增加、价格提高所致；公司棉花销售营业收入较</w:t>
      </w:r>
      <w:r>
        <w:rPr>
          <w:rFonts w:ascii="宋体" w:hAnsi="宋体" w:cs="宋体" w:eastAsia="宋体" w:hint="default"/>
          <w:spacing w:val="-60"/>
        </w:rPr>
        <w:t> </w:t>
      </w:r>
      <w:r>
        <w:rPr>
          <w:rFonts w:ascii="Times New Roman" w:hAnsi="Times New Roman" w:cs="Times New Roman" w:eastAsia="Times New Roman" w:hint="default"/>
        </w:rPr>
        <w:t>2009 </w:t>
      </w:r>
      <w:r>
        <w:rPr>
          <w:rFonts w:ascii="宋体" w:hAnsi="宋体" w:cs="宋体" w:eastAsia="宋体" w:hint="default"/>
        </w:rPr>
        <w:t>年减少</w:t>
      </w:r>
      <w:r>
        <w:rPr>
          <w:rFonts w:ascii="宋体" w:hAnsi="宋体" w:cs="宋体" w:eastAsia="宋体" w:hint="default"/>
          <w:spacing w:val="-60"/>
        </w:rPr>
        <w:t> </w:t>
      </w:r>
      <w:r>
        <w:rPr>
          <w:rFonts w:ascii="Times New Roman" w:hAnsi="Times New Roman" w:cs="Times New Roman" w:eastAsia="Times New Roman" w:hint="default"/>
        </w:rPr>
        <w:t>19.05</w:t>
      </w:r>
      <w:r>
        <w:rPr>
          <w:rFonts w:ascii="宋体" w:hAnsi="宋体" w:cs="宋体" w:eastAsia="宋体" w:hint="default"/>
        </w:rPr>
        <w:t>％， 主要是销量减少所致。</w:t>
      </w:r>
    </w:p>
    <w:p>
      <w:pPr>
        <w:spacing w:after="0" w:line="405" w:lineRule="auto"/>
        <w:jc w:val="both"/>
        <w:rPr>
          <w:rFonts w:ascii="宋体" w:hAnsi="宋体" w:cs="宋体" w:eastAsia="宋体" w:hint="default"/>
        </w:rPr>
        <w:sectPr>
          <w:footerReference w:type="default" r:id="rId22"/>
          <w:pgSz w:w="11900" w:h="16850"/>
          <w:pgMar w:footer="873" w:header="372" w:top="1020" w:bottom="1060" w:left="1680" w:right="0"/>
          <w:pgNumType w:start="14"/>
        </w:sectPr>
      </w:pPr>
    </w:p>
    <w:p>
      <w:pPr>
        <w:pStyle w:val="BodyText"/>
        <w:spacing w:line="240" w:lineRule="auto" w:before="87"/>
        <w:ind w:left="646" w:right="1798"/>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、主要供应商、客户情况</w:t>
      </w:r>
    </w:p>
    <w:p>
      <w:pPr>
        <w:pStyle w:val="BodyText"/>
        <w:spacing w:line="403" w:lineRule="auto" w:before="210"/>
        <w:ind w:left="209" w:right="1911" w:firstLine="419"/>
        <w:jc w:val="left"/>
        <w:rPr>
          <w:rFonts w:ascii="宋体" w:hAnsi="宋体" w:cs="宋体" w:eastAsia="宋体" w:hint="default"/>
        </w:rPr>
      </w:pPr>
      <w:r>
        <w:rPr>
          <w:rFonts w:ascii="宋体" w:hAnsi="宋体" w:cs="宋体" w:eastAsia="宋体" w:hint="default"/>
        </w:rPr>
        <w:t>公司向前五名供应商合计的采购金额占年度采购总额的比例为</w:t>
      </w:r>
      <w:r>
        <w:rPr>
          <w:rFonts w:ascii="宋体" w:hAnsi="宋体" w:cs="宋体" w:eastAsia="宋体" w:hint="default"/>
          <w:spacing w:val="40"/>
        </w:rPr>
        <w:t> </w:t>
      </w:r>
      <w:r>
        <w:rPr>
          <w:rFonts w:ascii="Times New Roman" w:hAnsi="Times New Roman" w:cs="Times New Roman" w:eastAsia="Times New Roman" w:hint="default"/>
        </w:rPr>
        <w:t>29.57</w:t>
      </w:r>
      <w:r>
        <w:rPr>
          <w:rFonts w:ascii="宋体" w:hAnsi="宋体" w:cs="宋体" w:eastAsia="宋体" w:hint="default"/>
        </w:rPr>
        <w:t>％；</w:t>
      </w:r>
      <w:r>
        <w:rPr>
          <w:rFonts w:ascii="宋体" w:hAnsi="宋体" w:cs="宋体" w:eastAsia="宋体" w:hint="default"/>
          <w:spacing w:val="2"/>
        </w:rPr>
        <w:t> </w:t>
      </w:r>
      <w:r>
        <w:rPr>
          <w:rFonts w:ascii="宋体" w:hAnsi="宋体" w:cs="宋体" w:eastAsia="宋体" w:hint="default"/>
        </w:rPr>
        <w:t>向前五名客户销售收入总额占公司全部营业收入总额的比例为</w:t>
      </w:r>
      <w:r>
        <w:rPr>
          <w:rFonts w:ascii="宋体" w:hAnsi="宋体" w:cs="宋体" w:eastAsia="宋体" w:hint="default"/>
          <w:spacing w:val="-62"/>
        </w:rPr>
        <w:t> </w:t>
      </w:r>
      <w:r>
        <w:rPr>
          <w:rFonts w:ascii="Times New Roman" w:hAnsi="Times New Roman" w:cs="Times New Roman" w:eastAsia="Times New Roman" w:hint="default"/>
        </w:rPr>
        <w:t>17.61%</w:t>
      </w:r>
      <w:r>
        <w:rPr>
          <w:rFonts w:ascii="宋体" w:hAnsi="宋体" w:cs="宋体" w:eastAsia="宋体" w:hint="default"/>
        </w:rPr>
        <w:t>。</w:t>
      </w:r>
    </w:p>
    <w:p>
      <w:pPr>
        <w:pStyle w:val="BodyText"/>
        <w:tabs>
          <w:tab w:pos="5430" w:val="left" w:leader="none"/>
        </w:tabs>
        <w:spacing w:line="240" w:lineRule="auto" w:before="46"/>
        <w:ind w:left="629" w:right="1798"/>
        <w:jc w:val="left"/>
        <w:rPr>
          <w:rFonts w:ascii="宋体" w:hAnsi="宋体" w:cs="宋体" w:eastAsia="宋体" w:hint="default"/>
        </w:rPr>
      </w:pPr>
      <w:r>
        <w:rPr>
          <w:rFonts w:ascii="宋体" w:hAnsi="宋体" w:cs="宋体" w:eastAsia="宋体" w:hint="default"/>
        </w:rPr>
        <w:t>（三）报告期内财务状况</w:t>
        <w:tab/>
        <w:t>（单位：人民币元）</w:t>
      </w:r>
    </w:p>
    <w:p>
      <w:pPr>
        <w:spacing w:line="240" w:lineRule="auto" w:before="1"/>
        <w:rPr>
          <w:rFonts w:ascii="宋体" w:hAnsi="宋体" w:cs="宋体" w:eastAsia="宋体" w:hint="default"/>
          <w:sz w:val="6"/>
          <w:szCs w:val="6"/>
        </w:rPr>
      </w:pPr>
    </w:p>
    <w:tbl>
      <w:tblPr>
        <w:tblW w:w="0" w:type="auto"/>
        <w:jc w:val="left"/>
        <w:tblInd w:w="190" w:type="dxa"/>
        <w:tblLayout w:type="fixed"/>
        <w:tblCellMar>
          <w:top w:w="0" w:type="dxa"/>
          <w:left w:w="0" w:type="dxa"/>
          <w:bottom w:w="0" w:type="dxa"/>
          <w:right w:w="0" w:type="dxa"/>
        </w:tblCellMar>
        <w:tblLook w:val="01E0"/>
      </w:tblPr>
      <w:tblGrid>
        <w:gridCol w:w="2079"/>
        <w:gridCol w:w="1781"/>
        <w:gridCol w:w="1121"/>
        <w:gridCol w:w="1118"/>
        <w:gridCol w:w="2501"/>
      </w:tblGrid>
      <w:tr>
        <w:trPr>
          <w:trHeight w:val="295" w:hRule="exact"/>
        </w:trPr>
        <w:tc>
          <w:tcPr>
            <w:tcW w:w="2079" w:type="dxa"/>
            <w:vMerge w:val="restart"/>
            <w:tcBorders>
              <w:top w:val="single" w:sz="4" w:space="0" w:color="000000"/>
              <w:left w:val="single" w:sz="4" w:space="0" w:color="000000"/>
              <w:right w:val="single" w:sz="4" w:space="0" w:color="000000"/>
            </w:tcBorders>
          </w:tcPr>
          <w:p>
            <w:pPr>
              <w:pStyle w:val="TableParagraph"/>
              <w:tabs>
                <w:tab w:pos="422" w:val="left" w:leader="none"/>
              </w:tabs>
              <w:spacing w:line="240" w:lineRule="auto" w:before="119"/>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78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39"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47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577" w:right="0"/>
              <w:jc w:val="left"/>
              <w:rPr>
                <w:rFonts w:ascii="宋体" w:hAnsi="宋体" w:cs="宋体" w:eastAsia="宋体" w:hint="default"/>
                <w:sz w:val="21"/>
                <w:szCs w:val="21"/>
              </w:rPr>
            </w:pPr>
            <w:r>
              <w:rPr>
                <w:rFonts w:ascii="宋体" w:hAnsi="宋体" w:cs="宋体" w:eastAsia="宋体" w:hint="default"/>
                <w:sz w:val="21"/>
                <w:szCs w:val="21"/>
              </w:rPr>
              <w:t>占总资产的比重</w:t>
            </w:r>
            <w:r>
              <w:rPr>
                <w:rFonts w:ascii="宋体" w:hAnsi="宋体" w:cs="宋体" w:eastAsia="宋体" w:hint="default"/>
                <w:sz w:val="21"/>
                <w:szCs w:val="21"/>
              </w:rPr>
              <w:t>%</w:t>
            </w:r>
          </w:p>
        </w:tc>
      </w:tr>
      <w:tr>
        <w:trPr>
          <w:trHeight w:val="295" w:hRule="exact"/>
        </w:trPr>
        <w:tc>
          <w:tcPr>
            <w:tcW w:w="2079" w:type="dxa"/>
            <w:vMerge/>
            <w:tcBorders>
              <w:left w:val="single" w:sz="4" w:space="0" w:color="000000"/>
              <w:bottom w:val="single" w:sz="4" w:space="0" w:color="000000"/>
              <w:right w:val="single" w:sz="4" w:space="0" w:color="000000"/>
            </w:tcBorders>
          </w:tcPr>
          <w:p>
            <w:pPr/>
          </w:p>
        </w:tc>
        <w:tc>
          <w:tcPr>
            <w:tcW w:w="1781" w:type="dxa"/>
            <w:vMerge/>
            <w:tcBorders>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2009</w:t>
            </w:r>
            <w:r>
              <w:rPr>
                <w:rFonts w:ascii="宋体" w:hAnsi="宋体" w:cs="宋体" w:eastAsia="宋体" w:hint="default"/>
                <w:spacing w:val="-51"/>
                <w:sz w:val="21"/>
                <w:szCs w:val="21"/>
              </w:rPr>
              <w:t> </w:t>
            </w:r>
            <w:r>
              <w:rPr>
                <w:rFonts w:ascii="宋体" w:hAnsi="宋体" w:cs="宋体" w:eastAsia="宋体" w:hint="default"/>
                <w:sz w:val="21"/>
                <w:szCs w:val="21"/>
              </w:rPr>
              <w:t>年末</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增减</w:t>
            </w:r>
          </w:p>
        </w:tc>
      </w:tr>
      <w:tr>
        <w:trPr>
          <w:trHeight w:val="396"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122,370,799.33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z w:val="21"/>
              </w:rPr>
              <w:t>2.58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z w:val="21"/>
              </w:rPr>
              <w:t>3.15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0.57</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96"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28,359,509.47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0.60</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0.39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0.21</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98"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21"/>
                <w:szCs w:val="21"/>
              </w:rPr>
            </w:pPr>
            <w:r>
              <w:rPr>
                <w:rFonts w:ascii="宋体" w:hAnsi="宋体" w:cs="宋体" w:eastAsia="宋体" w:hint="default"/>
                <w:sz w:val="21"/>
                <w:szCs w:val="21"/>
              </w:rPr>
              <w:t>预付账款</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461,748,142.90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9.74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7.79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1.95</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97"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760,769,098.12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16.04</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14.15</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1.89</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98"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193,571,524.53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4.08</w:t>
            </w:r>
          </w:p>
        </w:tc>
        <w:tc>
          <w:tcPr>
            <w:tcW w:w="111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4.08</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96"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43,276,561.75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z w:val="21"/>
              </w:rPr>
              <w:t>0.91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z w:val="21"/>
              </w:rPr>
              <w:t>1.18</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0.27</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96"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1,479,876,128.35</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31.21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28.12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3.09</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98"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389,391,198.87</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8.21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19.37</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0"/>
                <w:sz w:val="21"/>
                <w:szCs w:val="21"/>
              </w:rPr>
              <w:t> </w:t>
            </w:r>
            <w:r>
              <w:rPr>
                <w:rFonts w:ascii="宋体" w:hAnsi="宋体" w:cs="宋体" w:eastAsia="宋体" w:hint="default"/>
                <w:sz w:val="21"/>
                <w:szCs w:val="21"/>
              </w:rPr>
              <w:t>11.16</w:t>
            </w:r>
            <w:r>
              <w:rPr>
                <w:rFonts w:ascii="宋体" w:hAnsi="宋体" w:cs="宋体" w:eastAsia="宋体" w:hint="default"/>
                <w:spacing w:val="-53"/>
                <w:sz w:val="21"/>
                <w:szCs w:val="21"/>
              </w:rPr>
              <w:t> </w:t>
            </w:r>
            <w:r>
              <w:rPr>
                <w:rFonts w:ascii="宋体" w:hAnsi="宋体" w:cs="宋体" w:eastAsia="宋体" w:hint="default"/>
                <w:sz w:val="21"/>
                <w:szCs w:val="21"/>
              </w:rPr>
              <w:t>个百分点</w:t>
            </w:r>
          </w:p>
        </w:tc>
      </w:tr>
      <w:tr>
        <w:trPr>
          <w:trHeight w:val="396"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1,380,462,826.99</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2"/>
                <w:sz w:val="21"/>
              </w:rPr>
              <w:t>29.11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31.52</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2.41</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98"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ind w:left="261" w:right="0"/>
              <w:jc w:val="left"/>
              <w:rPr>
                <w:rFonts w:ascii="宋体" w:hAnsi="宋体" w:cs="宋体" w:eastAsia="宋体" w:hint="default"/>
                <w:sz w:val="16"/>
                <w:szCs w:val="16"/>
              </w:rPr>
            </w:pPr>
            <w:r>
              <w:rPr>
                <w:rFonts w:ascii="宋体" w:hAnsi="宋体" w:cs="宋体" w:eastAsia="宋体" w:hint="default"/>
                <w:spacing w:val="8"/>
                <w:sz w:val="16"/>
                <w:szCs w:val="16"/>
              </w:rPr>
              <w:t>一年内到期的非流动负</w:t>
            </w:r>
          </w:p>
          <w:p>
            <w:pPr>
              <w:pStyle w:val="TableParagraph"/>
              <w:spacing w:line="209" w:lineRule="exact"/>
              <w:ind w:left="100" w:right="0"/>
              <w:jc w:val="left"/>
              <w:rPr>
                <w:rFonts w:ascii="宋体" w:hAnsi="宋体" w:cs="宋体" w:eastAsia="宋体" w:hint="default"/>
                <w:sz w:val="16"/>
                <w:szCs w:val="16"/>
              </w:rPr>
            </w:pPr>
            <w:r>
              <w:rPr>
                <w:rFonts w:ascii="宋体" w:hAnsi="宋体" w:cs="宋体" w:eastAsia="宋体" w:hint="default"/>
                <w:w w:val="100"/>
                <w:sz w:val="16"/>
                <w:szCs w:val="16"/>
              </w:rPr>
              <w:t>债</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80,000,000.00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1.69</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4.16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2.47</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96"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401,772,825.33</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8.47</w:t>
            </w:r>
          </w:p>
        </w:tc>
        <w:tc>
          <w:tcPr>
            <w:tcW w:w="1118"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8.47</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99"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14,682,000.00</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0.31</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2.26</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1"/>
                <w:sz w:val="21"/>
                <w:szCs w:val="21"/>
              </w:rPr>
              <w:t> </w:t>
            </w:r>
            <w:r>
              <w:rPr>
                <w:rFonts w:ascii="宋体" w:hAnsi="宋体" w:cs="宋体" w:eastAsia="宋体" w:hint="default"/>
                <w:sz w:val="21"/>
                <w:szCs w:val="21"/>
              </w:rPr>
              <w:t>1.95</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96"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pacing w:val="-1"/>
                <w:sz w:val="21"/>
              </w:rPr>
              <w:t>250,323,242.42</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z w:val="21"/>
              </w:rPr>
              <w:t>5.28</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98"/>
              <w:jc w:val="right"/>
              <w:rPr>
                <w:rFonts w:ascii="Times New Roman" w:hAnsi="Times New Roman" w:cs="Times New Roman" w:eastAsia="Times New Roman" w:hint="default"/>
                <w:sz w:val="21"/>
                <w:szCs w:val="21"/>
              </w:rPr>
            </w:pPr>
            <w:r>
              <w:rPr>
                <w:rFonts w:ascii="Times New Roman"/>
                <w:sz w:val="21"/>
              </w:rPr>
              <w:t>3.41</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1.87</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r>
        <w:trPr>
          <w:trHeight w:val="398" w:hRule="exact"/>
        </w:trPr>
        <w:tc>
          <w:tcPr>
            <w:tcW w:w="20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pacing w:val="-1"/>
                <w:sz w:val="21"/>
              </w:rPr>
              <w:t>140,256,287.24</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2.96</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98"/>
              <w:jc w:val="right"/>
              <w:rPr>
                <w:rFonts w:ascii="Times New Roman" w:hAnsi="Times New Roman" w:cs="Times New Roman" w:eastAsia="Times New Roman" w:hint="default"/>
                <w:sz w:val="21"/>
                <w:szCs w:val="21"/>
              </w:rPr>
            </w:pPr>
            <w:r>
              <w:rPr>
                <w:rFonts w:ascii="Times New Roman"/>
                <w:sz w:val="21"/>
              </w:rPr>
              <w:t>1.60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1"/>
                <w:sz w:val="21"/>
                <w:szCs w:val="21"/>
              </w:rPr>
              <w:t> </w:t>
            </w:r>
            <w:r>
              <w:rPr>
                <w:rFonts w:ascii="宋体" w:hAnsi="宋体" w:cs="宋体" w:eastAsia="宋体" w:hint="default"/>
                <w:sz w:val="21"/>
                <w:szCs w:val="21"/>
              </w:rPr>
              <w:t>1.36</w:t>
            </w:r>
            <w:r>
              <w:rPr>
                <w:rFonts w:ascii="宋体" w:hAnsi="宋体" w:cs="宋体" w:eastAsia="宋体" w:hint="default"/>
                <w:spacing w:val="-54"/>
                <w:sz w:val="21"/>
                <w:szCs w:val="21"/>
              </w:rPr>
              <w:t> </w:t>
            </w:r>
            <w:r>
              <w:rPr>
                <w:rFonts w:ascii="宋体" w:hAnsi="宋体" w:cs="宋体" w:eastAsia="宋体" w:hint="default"/>
                <w:sz w:val="21"/>
                <w:szCs w:val="21"/>
              </w:rPr>
              <w:t>个百分点</w:t>
            </w:r>
          </w:p>
        </w:tc>
      </w:tr>
    </w:tbl>
    <w:p>
      <w:pPr>
        <w:spacing w:line="240" w:lineRule="auto" w:before="8"/>
        <w:rPr>
          <w:rFonts w:ascii="宋体" w:hAnsi="宋体" w:cs="宋体" w:eastAsia="宋体" w:hint="default"/>
          <w:sz w:val="9"/>
          <w:szCs w:val="9"/>
        </w:rPr>
      </w:pPr>
    </w:p>
    <w:p>
      <w:pPr>
        <w:pStyle w:val="BodyText"/>
        <w:spacing w:line="240" w:lineRule="auto" w:before="26"/>
        <w:ind w:left="646" w:right="1798"/>
        <w:jc w:val="left"/>
        <w:rPr>
          <w:rFonts w:ascii="宋体" w:hAnsi="宋体" w:cs="宋体" w:eastAsia="宋体" w:hint="default"/>
        </w:rPr>
      </w:pPr>
      <w:r>
        <w:rPr>
          <w:rFonts w:ascii="宋体" w:hAnsi="宋体" w:cs="宋体" w:eastAsia="宋体" w:hint="default"/>
        </w:rPr>
        <w:t>增减变动较大的原因：</w:t>
      </w:r>
    </w:p>
    <w:p>
      <w:pPr>
        <w:spacing w:line="240" w:lineRule="auto" w:before="3"/>
        <w:rPr>
          <w:rFonts w:ascii="宋体" w:hAnsi="宋体" w:cs="宋体" w:eastAsia="宋体" w:hint="default"/>
          <w:sz w:val="17"/>
          <w:szCs w:val="17"/>
        </w:rPr>
      </w:pPr>
    </w:p>
    <w:p>
      <w:pPr>
        <w:pStyle w:val="BodyText"/>
        <w:spacing w:line="391" w:lineRule="auto"/>
        <w:ind w:left="209" w:right="1907" w:firstLine="436"/>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、预付账款：报告期末占总资产的比重较上年末增加 </w:t>
      </w:r>
      <w:r>
        <w:rPr>
          <w:rFonts w:ascii="Times New Roman" w:hAnsi="Times New Roman" w:cs="Times New Roman" w:eastAsia="Times New Roman" w:hint="default"/>
        </w:rPr>
        <w:t>1.95</w:t>
      </w:r>
      <w:r>
        <w:rPr>
          <w:rFonts w:ascii="Times New Roman" w:hAnsi="Times New Roman" w:cs="Times New Roman" w:eastAsia="Times New Roman" w:hint="default"/>
          <w:spacing w:val="-33"/>
        </w:rPr>
        <w:t> </w:t>
      </w:r>
      <w:r>
        <w:rPr>
          <w:rFonts w:ascii="宋体" w:hAnsi="宋体" w:cs="宋体" w:eastAsia="宋体" w:hint="default"/>
        </w:rPr>
        <w:t>个百分点，主 要原因系公司预付原料采购款增加所致。</w:t>
      </w:r>
    </w:p>
    <w:p>
      <w:pPr>
        <w:pStyle w:val="BodyText"/>
        <w:spacing w:line="391" w:lineRule="auto" w:before="74"/>
        <w:ind w:left="209" w:right="1908" w:firstLine="436"/>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、存货：报告期末占总资产的比重较上年末增加 </w:t>
      </w:r>
      <w:r>
        <w:rPr>
          <w:rFonts w:ascii="Times New Roman" w:hAnsi="Times New Roman" w:cs="Times New Roman" w:eastAsia="Times New Roman" w:hint="default"/>
        </w:rPr>
        <w:t>1.89</w:t>
      </w:r>
      <w:r>
        <w:rPr>
          <w:rFonts w:ascii="Times New Roman" w:hAnsi="Times New Roman" w:cs="Times New Roman" w:eastAsia="Times New Roman" w:hint="default"/>
          <w:spacing w:val="-34"/>
        </w:rPr>
        <w:t> </w:t>
      </w:r>
      <w:r>
        <w:rPr>
          <w:rFonts w:ascii="宋体" w:hAnsi="宋体" w:cs="宋体" w:eastAsia="宋体" w:hint="default"/>
        </w:rPr>
        <w:t>个百分点，主要原 因系公司原料储备增加所致。</w:t>
      </w:r>
    </w:p>
    <w:p>
      <w:pPr>
        <w:pStyle w:val="BodyText"/>
        <w:spacing w:line="391" w:lineRule="auto" w:before="74"/>
        <w:ind w:left="209" w:right="1788" w:firstLine="436"/>
        <w:jc w:val="left"/>
        <w:rPr>
          <w:rFonts w:ascii="宋体" w:hAnsi="宋体" w:cs="宋体" w:eastAsia="宋体" w:hint="default"/>
        </w:rPr>
      </w:pPr>
      <w:r>
        <w:rPr>
          <w:rFonts w:ascii="Times New Roman" w:hAnsi="Times New Roman" w:cs="Times New Roman" w:eastAsia="Times New Roman" w:hint="default"/>
          <w:spacing w:val="-3"/>
        </w:rPr>
        <w:t>3</w:t>
      </w:r>
      <w:r>
        <w:rPr>
          <w:rFonts w:ascii="宋体" w:hAnsi="宋体" w:cs="宋体" w:eastAsia="宋体" w:hint="default"/>
          <w:spacing w:val="-3"/>
        </w:rPr>
        <w:t>、投资性房地产：报告期末占总资产的比重较上年末增加</w:t>
      </w:r>
      <w:r>
        <w:rPr>
          <w:rFonts w:ascii="宋体" w:hAnsi="宋体" w:cs="宋体" w:eastAsia="宋体" w:hint="default"/>
          <w:spacing w:val="-53"/>
        </w:rPr>
        <w:t> </w:t>
      </w:r>
      <w:r>
        <w:rPr>
          <w:rFonts w:ascii="Times New Roman" w:hAnsi="Times New Roman" w:cs="Times New Roman" w:eastAsia="Times New Roman" w:hint="default"/>
        </w:rPr>
        <w:t>4.08</w:t>
      </w:r>
      <w:r>
        <w:rPr>
          <w:rFonts w:ascii="Times New Roman" w:hAnsi="Times New Roman" w:cs="Times New Roman" w:eastAsia="Times New Roman" w:hint="default"/>
          <w:spacing w:val="7"/>
        </w:rPr>
        <w:t> </w:t>
      </w:r>
      <w:r>
        <w:rPr>
          <w:rFonts w:ascii="宋体" w:hAnsi="宋体" w:cs="宋体" w:eastAsia="宋体" w:hint="default"/>
        </w:rPr>
        <w:t>个</w:t>
      </w:r>
      <w:r>
        <w:rPr>
          <w:rFonts w:ascii="宋体" w:hAnsi="宋体" w:cs="宋体" w:eastAsia="宋体" w:hint="default"/>
          <w:sz w:val="21"/>
          <w:szCs w:val="21"/>
        </w:rPr>
        <w:t>百</w:t>
      </w:r>
      <w:r>
        <w:rPr>
          <w:rFonts w:ascii="宋体" w:hAnsi="宋体" w:cs="宋体" w:eastAsia="宋体" w:hint="default"/>
        </w:rPr>
        <w:t>分点，</w:t>
      </w:r>
      <w:r>
        <w:rPr>
          <w:rFonts w:ascii="宋体" w:hAnsi="宋体" w:cs="宋体" w:eastAsia="宋体" w:hint="default"/>
        </w:rPr>
        <w:t> 主要是公司将购买的汇景国际</w:t>
      </w:r>
      <w:r>
        <w:rPr>
          <w:rFonts w:ascii="宋体" w:hAnsi="宋体" w:cs="宋体" w:eastAsia="宋体" w:hint="default"/>
          <w:spacing w:val="-80"/>
        </w:rPr>
        <w:t> </w:t>
      </w:r>
      <w:r>
        <w:rPr>
          <w:rFonts w:ascii="Times New Roman" w:hAnsi="Times New Roman" w:cs="Times New Roman" w:eastAsia="Times New Roman" w:hint="default"/>
        </w:rPr>
        <w:t>4</w:t>
      </w:r>
      <w:r>
        <w:rPr>
          <w:rFonts w:ascii="Times New Roman" w:hAnsi="Times New Roman" w:cs="Times New Roman" w:eastAsia="Times New Roman" w:hint="default"/>
          <w:spacing w:val="-21"/>
        </w:rPr>
        <w:t> </w:t>
      </w:r>
      <w:r>
        <w:rPr>
          <w:rFonts w:ascii="宋体" w:hAnsi="宋体" w:cs="宋体" w:eastAsia="宋体" w:hint="default"/>
        </w:rPr>
        <w:t>号写字楼和汇景国际</w:t>
      </w:r>
      <w:r>
        <w:rPr>
          <w:rFonts w:ascii="宋体" w:hAnsi="宋体" w:cs="宋体" w:eastAsia="宋体" w:hint="default"/>
          <w:spacing w:val="-80"/>
        </w:rPr>
        <w:t> </w:t>
      </w:r>
      <w:r>
        <w:rPr>
          <w:rFonts w:ascii="Times New Roman" w:hAnsi="Times New Roman" w:cs="Times New Roman" w:eastAsia="Times New Roman" w:hint="default"/>
        </w:rPr>
        <w:t>3</w:t>
      </w:r>
      <w:r>
        <w:rPr>
          <w:rFonts w:ascii="Times New Roman" w:hAnsi="Times New Roman" w:cs="Times New Roman" w:eastAsia="Times New Roman" w:hint="default"/>
          <w:spacing w:val="-21"/>
        </w:rPr>
        <w:t> </w:t>
      </w:r>
      <w:r>
        <w:rPr>
          <w:rFonts w:ascii="宋体" w:hAnsi="宋体" w:cs="宋体" w:eastAsia="宋体" w:hint="default"/>
        </w:rPr>
        <w:t>号公馆</w:t>
      </w:r>
      <w:r>
        <w:rPr>
          <w:rFonts w:ascii="宋体" w:hAnsi="宋体" w:cs="宋体" w:eastAsia="宋体" w:hint="default"/>
          <w:spacing w:val="-80"/>
        </w:rPr>
        <w:t> </w:t>
      </w:r>
      <w:r>
        <w:rPr>
          <w:rFonts w:ascii="Times New Roman" w:hAnsi="Times New Roman" w:cs="Times New Roman" w:eastAsia="Times New Roman" w:hint="default"/>
        </w:rPr>
        <w:t>C</w:t>
      </w:r>
      <w:r>
        <w:rPr>
          <w:rFonts w:ascii="Times New Roman" w:hAnsi="Times New Roman" w:cs="Times New Roman" w:eastAsia="Times New Roman" w:hint="default"/>
          <w:spacing w:val="-20"/>
        </w:rPr>
        <w:t> </w:t>
      </w:r>
      <w:r>
        <w:rPr>
          <w:rFonts w:ascii="宋体" w:hAnsi="宋体" w:cs="宋体" w:eastAsia="宋体" w:hint="default"/>
        </w:rPr>
        <w:t>座商品房本年 度转换为投资性房地产所致。</w:t>
      </w:r>
    </w:p>
    <w:p>
      <w:pPr>
        <w:pStyle w:val="BodyText"/>
        <w:spacing w:line="391" w:lineRule="auto" w:before="74"/>
        <w:ind w:left="209" w:right="1908" w:firstLine="436"/>
        <w:jc w:val="left"/>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、固定资产：报告期末占总资产的比重较上年末增加 </w:t>
      </w:r>
      <w:r>
        <w:rPr>
          <w:rFonts w:ascii="Times New Roman" w:hAnsi="Times New Roman" w:cs="Times New Roman" w:eastAsia="Times New Roman" w:hint="default"/>
        </w:rPr>
        <w:t>3.09</w:t>
      </w:r>
      <w:r>
        <w:rPr>
          <w:rFonts w:ascii="Times New Roman" w:hAnsi="Times New Roman" w:cs="Times New Roman" w:eastAsia="Times New Roman" w:hint="default"/>
          <w:spacing w:val="-4"/>
        </w:rPr>
        <w:t> </w:t>
      </w:r>
      <w:r>
        <w:rPr>
          <w:rFonts w:ascii="宋体" w:hAnsi="宋体" w:cs="宋体" w:eastAsia="宋体" w:hint="default"/>
        </w:rPr>
        <w:t>个</w:t>
      </w:r>
      <w:r>
        <w:rPr>
          <w:rFonts w:ascii="宋体" w:hAnsi="宋体" w:cs="宋体" w:eastAsia="宋体" w:hint="default"/>
          <w:sz w:val="21"/>
          <w:szCs w:val="21"/>
        </w:rPr>
        <w:t>百</w:t>
      </w:r>
      <w:r>
        <w:rPr>
          <w:rFonts w:ascii="宋体" w:hAnsi="宋体" w:cs="宋体" w:eastAsia="宋体" w:hint="default"/>
        </w:rPr>
        <w:t>分点，主</w:t>
      </w:r>
      <w:r>
        <w:rPr>
          <w:rFonts w:ascii="宋体" w:hAnsi="宋体" w:cs="宋体" w:eastAsia="宋体" w:hint="default"/>
        </w:rPr>
        <w:t> 要是公司在建工程项目部分完工本报告期转入固定资产影响所致。</w:t>
      </w:r>
    </w:p>
    <w:p>
      <w:pPr>
        <w:pStyle w:val="BodyText"/>
        <w:spacing w:line="240" w:lineRule="auto" w:before="75"/>
        <w:ind w:left="209" w:right="1798" w:firstLine="436"/>
        <w:jc w:val="left"/>
        <w:rPr>
          <w:rFonts w:ascii="宋体" w:hAnsi="宋体" w:cs="宋体" w:eastAsia="宋体" w:hint="default"/>
        </w:rPr>
      </w:pPr>
      <w:r>
        <w:rPr>
          <w:rFonts w:ascii="Times New Roman" w:hAnsi="Times New Roman" w:cs="Times New Roman" w:eastAsia="Times New Roman" w:hint="default"/>
          <w:spacing w:val="-3"/>
        </w:rPr>
        <w:t>5</w:t>
      </w:r>
      <w:r>
        <w:rPr>
          <w:rFonts w:ascii="宋体" w:hAnsi="宋体" w:cs="宋体" w:eastAsia="宋体" w:hint="default"/>
          <w:spacing w:val="-3"/>
        </w:rPr>
        <w:t>、在建工程：报告期末占总资产的比重较上年末减少</w:t>
      </w:r>
      <w:r>
        <w:rPr>
          <w:rFonts w:ascii="宋体" w:hAnsi="宋体" w:cs="宋体" w:eastAsia="宋体" w:hint="default"/>
          <w:spacing w:val="-56"/>
        </w:rPr>
        <w:t> </w:t>
      </w:r>
      <w:r>
        <w:rPr>
          <w:rFonts w:ascii="Times New Roman" w:hAnsi="Times New Roman" w:cs="Times New Roman" w:eastAsia="Times New Roman" w:hint="default"/>
        </w:rPr>
        <w:t>11.16</w:t>
      </w:r>
      <w:r>
        <w:rPr>
          <w:rFonts w:ascii="Times New Roman" w:hAnsi="Times New Roman" w:cs="Times New Roman" w:eastAsia="Times New Roman" w:hint="default"/>
          <w:spacing w:val="4"/>
        </w:rPr>
        <w:t> </w:t>
      </w:r>
      <w:r>
        <w:rPr>
          <w:rFonts w:ascii="宋体" w:hAnsi="宋体" w:cs="宋体" w:eastAsia="宋体" w:hint="default"/>
          <w:spacing w:val="-5"/>
        </w:rPr>
        <w:t>个百分点，主</w:t>
      </w:r>
    </w:p>
    <w:p>
      <w:pPr>
        <w:pStyle w:val="BodyText"/>
        <w:spacing w:line="240" w:lineRule="auto" w:before="207"/>
        <w:ind w:left="209" w:right="1798"/>
        <w:jc w:val="left"/>
        <w:rPr>
          <w:rFonts w:ascii="宋体" w:hAnsi="宋体" w:cs="宋体" w:eastAsia="宋体" w:hint="default"/>
        </w:rPr>
      </w:pPr>
      <w:r>
        <w:rPr>
          <w:rFonts w:ascii="宋体" w:hAnsi="宋体" w:cs="宋体" w:eastAsia="宋体" w:hint="default"/>
        </w:rPr>
        <w:t>要原因系公司整体改造优化升级项目</w:t>
      </w:r>
      <w:r>
        <w:rPr>
          <w:rFonts w:ascii="Times New Roman" w:hAnsi="Times New Roman" w:cs="Times New Roman" w:eastAsia="Times New Roman" w:hint="default"/>
        </w:rPr>
        <w:t>--</w:t>
      </w:r>
      <w:r>
        <w:rPr>
          <w:rFonts w:ascii="宋体" w:hAnsi="宋体" w:cs="宋体" w:eastAsia="宋体" w:hint="default"/>
        </w:rPr>
        <w:t>高档服装面料项目、高档纺织产品开发</w:t>
      </w:r>
    </w:p>
    <w:p>
      <w:pPr>
        <w:spacing w:after="0" w:line="240" w:lineRule="auto"/>
        <w:jc w:val="left"/>
        <w:rPr>
          <w:rFonts w:ascii="宋体" w:hAnsi="宋体" w:cs="宋体" w:eastAsia="宋体" w:hint="default"/>
        </w:rPr>
        <w:sectPr>
          <w:pgSz w:w="11900" w:h="16850"/>
          <w:pgMar w:header="372" w:footer="873" w:top="1020" w:bottom="1060" w:left="1680" w:right="0"/>
        </w:sectPr>
      </w:pPr>
    </w:p>
    <w:p>
      <w:pPr>
        <w:spacing w:line="240" w:lineRule="auto" w:before="8"/>
        <w:rPr>
          <w:rFonts w:ascii="宋体" w:hAnsi="宋体" w:cs="宋体" w:eastAsia="宋体" w:hint="default"/>
          <w:sz w:val="9"/>
          <w:szCs w:val="9"/>
        </w:rPr>
      </w:pPr>
    </w:p>
    <w:p>
      <w:pPr>
        <w:pStyle w:val="BodyText"/>
        <w:spacing w:line="412" w:lineRule="auto" w:before="26"/>
        <w:ind w:left="209" w:right="1924"/>
        <w:jc w:val="both"/>
        <w:rPr>
          <w:rFonts w:ascii="宋体" w:hAnsi="宋体" w:cs="宋体" w:eastAsia="宋体" w:hint="default"/>
        </w:rPr>
      </w:pPr>
      <w:r>
        <w:rPr>
          <w:rFonts w:ascii="宋体" w:hAnsi="宋体" w:cs="宋体" w:eastAsia="宋体" w:hint="default"/>
          <w:spacing w:val="-3"/>
        </w:rPr>
        <w:t>与生产技术改造项目、利用高新纺纱技术开发高档新型纤维产品项目、利用紧</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密纺技术开发特种天然纤维产品、多种纤维固定资产改良等工程完工或部分完</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工转入固定资产影响所致。</w:t>
      </w:r>
    </w:p>
    <w:p>
      <w:pPr>
        <w:pStyle w:val="BodyText"/>
        <w:spacing w:line="240" w:lineRule="auto" w:before="53"/>
        <w:ind w:left="646" w:right="1798"/>
        <w:jc w:val="left"/>
        <w:rPr>
          <w:rFonts w:ascii="宋体" w:hAnsi="宋体" w:cs="宋体" w:eastAsia="宋体" w:hint="default"/>
        </w:rPr>
      </w:pPr>
      <w:r>
        <w:rPr>
          <w:rFonts w:ascii="Times New Roman" w:hAnsi="Times New Roman" w:cs="Times New Roman" w:eastAsia="Times New Roman" w:hint="default"/>
        </w:rPr>
        <w:t>6</w:t>
      </w:r>
      <w:r>
        <w:rPr>
          <w:rFonts w:ascii="宋体" w:hAnsi="宋体" w:cs="宋体" w:eastAsia="宋体" w:hint="default"/>
        </w:rPr>
        <w:t>、短期借款：报告期末占总资产的比重较上年末减少 </w:t>
      </w:r>
      <w:r>
        <w:rPr>
          <w:rFonts w:ascii="Times New Roman" w:hAnsi="Times New Roman" w:cs="Times New Roman" w:eastAsia="Times New Roman" w:hint="default"/>
        </w:rPr>
        <w:t>2.41</w:t>
      </w:r>
      <w:r>
        <w:rPr>
          <w:rFonts w:ascii="Times New Roman" w:hAnsi="Times New Roman" w:cs="Times New Roman" w:eastAsia="Times New Roman" w:hint="default"/>
          <w:spacing w:val="-33"/>
        </w:rPr>
        <w:t> </w:t>
      </w:r>
      <w:r>
        <w:rPr>
          <w:rFonts w:ascii="宋体" w:hAnsi="宋体" w:cs="宋体" w:eastAsia="宋体" w:hint="default"/>
        </w:rPr>
        <w:t>个百分点，主</w:t>
      </w:r>
    </w:p>
    <w:p>
      <w:pPr>
        <w:pStyle w:val="BodyText"/>
        <w:spacing w:line="240" w:lineRule="auto" w:before="207"/>
        <w:ind w:left="209" w:right="0"/>
        <w:jc w:val="both"/>
        <w:rPr>
          <w:rFonts w:ascii="宋体" w:hAnsi="宋体" w:cs="宋体" w:eastAsia="宋体" w:hint="default"/>
        </w:rPr>
      </w:pPr>
      <w:r>
        <w:rPr>
          <w:rFonts w:ascii="宋体" w:hAnsi="宋体" w:cs="宋体" w:eastAsia="宋体" w:hint="default"/>
        </w:rPr>
        <w:t>要是公司报告期内发行短期融资券</w:t>
      </w:r>
      <w:r>
        <w:rPr>
          <w:rFonts w:ascii="宋体" w:hAnsi="宋体" w:cs="宋体" w:eastAsia="宋体" w:hint="default"/>
          <w:spacing w:val="-60"/>
        </w:rPr>
        <w:t> </w:t>
      </w:r>
      <w:r>
        <w:rPr>
          <w:rFonts w:ascii="Times New Roman" w:hAnsi="Times New Roman" w:cs="Times New Roman" w:eastAsia="Times New Roman" w:hint="default"/>
        </w:rPr>
        <w:t>4 </w:t>
      </w:r>
      <w:r>
        <w:rPr>
          <w:rFonts w:ascii="宋体" w:hAnsi="宋体" w:cs="宋体" w:eastAsia="宋体" w:hint="default"/>
        </w:rPr>
        <w:t>亿元使资产总额增加所致。</w:t>
      </w:r>
    </w:p>
    <w:p>
      <w:pPr>
        <w:pStyle w:val="BodyText"/>
        <w:spacing w:line="400" w:lineRule="auto" w:before="207"/>
        <w:ind w:left="209" w:right="1848" w:firstLine="436"/>
        <w:jc w:val="right"/>
        <w:rPr>
          <w:rFonts w:ascii="宋体" w:hAnsi="宋体" w:cs="宋体" w:eastAsia="宋体" w:hint="default"/>
        </w:rPr>
      </w:pPr>
      <w:r>
        <w:rPr>
          <w:rFonts w:ascii="Times New Roman" w:hAnsi="Times New Roman" w:cs="Times New Roman" w:eastAsia="Times New Roman" w:hint="default"/>
          <w:spacing w:val="-5"/>
        </w:rPr>
        <w:t>7</w:t>
      </w:r>
      <w:r>
        <w:rPr>
          <w:rFonts w:ascii="宋体" w:hAnsi="宋体" w:cs="宋体" w:eastAsia="宋体" w:hint="default"/>
          <w:spacing w:val="-5"/>
        </w:rPr>
        <w:t>、一年内到期的非流动负债：报告期末占总资产的比重较上年末减少</w:t>
      </w:r>
      <w:r>
        <w:rPr>
          <w:rFonts w:ascii="宋体" w:hAnsi="宋体" w:cs="宋体" w:eastAsia="宋体" w:hint="default"/>
          <w:spacing w:val="-58"/>
        </w:rPr>
        <w:t> </w:t>
      </w:r>
      <w:r>
        <w:rPr>
          <w:rFonts w:ascii="Times New Roman" w:hAnsi="Times New Roman" w:cs="Times New Roman" w:eastAsia="Times New Roman" w:hint="default"/>
        </w:rPr>
        <w:t>2.47 </w:t>
      </w:r>
      <w:r>
        <w:rPr>
          <w:rFonts w:ascii="宋体" w:hAnsi="宋体" w:cs="宋体" w:eastAsia="宋体" w:hint="default"/>
          <w:spacing w:val="-1"/>
        </w:rPr>
        <w:t>个百分点，主要由于报告期内公司归还到期的长期借款及资产总额增加所致。</w:t>
      </w:r>
      <w:r>
        <w:rPr>
          <w:rFonts w:ascii="宋体" w:hAnsi="宋体" w:cs="宋体" w:eastAsia="宋体" w:hint="default"/>
          <w:spacing w:val="-91"/>
        </w:rPr>
        <w:t> </w:t>
      </w:r>
      <w:r>
        <w:rPr>
          <w:rFonts w:ascii="宋体" w:hAnsi="宋体" w:cs="宋体" w:eastAsia="宋体" w:hint="default"/>
          <w:spacing w:val="-91"/>
        </w:rPr>
      </w:r>
      <w:r>
        <w:rPr>
          <w:rFonts w:ascii="Times New Roman" w:hAnsi="Times New Roman" w:cs="Times New Roman" w:eastAsia="Times New Roman" w:hint="default"/>
        </w:rPr>
        <w:t>8</w:t>
      </w:r>
      <w:r>
        <w:rPr>
          <w:rFonts w:ascii="宋体" w:hAnsi="宋体" w:cs="宋体" w:eastAsia="宋体" w:hint="default"/>
        </w:rPr>
        <w:t>、其他非流动负债：报告期末占总资产的比重较上年末增加 </w:t>
      </w:r>
      <w:r>
        <w:rPr>
          <w:rFonts w:ascii="Times New Roman" w:hAnsi="Times New Roman" w:cs="Times New Roman" w:eastAsia="Times New Roman" w:hint="default"/>
        </w:rPr>
        <w:t>8.47</w:t>
      </w:r>
      <w:r>
        <w:rPr>
          <w:rFonts w:ascii="Times New Roman" w:hAnsi="Times New Roman" w:cs="Times New Roman" w:eastAsia="Times New Roman" w:hint="default"/>
          <w:spacing w:val="-33"/>
        </w:rPr>
        <w:t> </w:t>
      </w:r>
      <w:r>
        <w:rPr>
          <w:rFonts w:ascii="宋体" w:hAnsi="宋体" w:cs="宋体" w:eastAsia="宋体" w:hint="default"/>
        </w:rPr>
        <w:t>个百分</w:t>
      </w:r>
    </w:p>
    <w:p>
      <w:pPr>
        <w:pStyle w:val="BodyText"/>
        <w:spacing w:line="240" w:lineRule="auto" w:before="29"/>
        <w:ind w:left="209" w:right="0"/>
        <w:jc w:val="both"/>
        <w:rPr>
          <w:rFonts w:ascii="宋体" w:hAnsi="宋体" w:cs="宋体" w:eastAsia="宋体" w:hint="default"/>
        </w:rPr>
      </w:pPr>
      <w:r>
        <w:rPr>
          <w:rFonts w:ascii="宋体" w:hAnsi="宋体" w:cs="宋体" w:eastAsia="宋体" w:hint="default"/>
        </w:rPr>
        <w:t>点，主要原因是公司发行短期融资券</w:t>
      </w:r>
      <w:r>
        <w:rPr>
          <w:rFonts w:ascii="宋体" w:hAnsi="宋体" w:cs="宋体" w:eastAsia="宋体" w:hint="default"/>
          <w:spacing w:val="-6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rFonts w:ascii="宋体" w:hAnsi="宋体" w:cs="宋体" w:eastAsia="宋体" w:hint="default"/>
        </w:rPr>
        <w:t>亿元影响所致。</w:t>
      </w:r>
    </w:p>
    <w:p>
      <w:pPr>
        <w:pStyle w:val="BodyText"/>
        <w:spacing w:line="400" w:lineRule="auto" w:before="207"/>
        <w:ind w:left="209" w:right="1923" w:firstLine="436"/>
        <w:jc w:val="both"/>
        <w:rPr>
          <w:rFonts w:ascii="宋体" w:hAnsi="宋体" w:cs="宋体" w:eastAsia="宋体" w:hint="default"/>
        </w:rPr>
      </w:pPr>
      <w:r>
        <w:rPr>
          <w:rFonts w:ascii="Times New Roman" w:hAnsi="Times New Roman" w:cs="Times New Roman" w:eastAsia="Times New Roman" w:hint="default"/>
        </w:rPr>
        <w:t>9</w:t>
      </w:r>
      <w:r>
        <w:rPr>
          <w:rFonts w:ascii="宋体" w:hAnsi="宋体" w:cs="宋体" w:eastAsia="宋体" w:hint="default"/>
        </w:rPr>
        <w:t>、长期借款：报告期末占总资产的比重较上年末减少 </w:t>
      </w:r>
      <w:r>
        <w:rPr>
          <w:rFonts w:ascii="Times New Roman" w:hAnsi="Times New Roman" w:cs="Times New Roman" w:eastAsia="Times New Roman" w:hint="default"/>
        </w:rPr>
        <w:t>1.95</w:t>
      </w:r>
      <w:r>
        <w:rPr>
          <w:rFonts w:ascii="Times New Roman" w:hAnsi="Times New Roman" w:cs="Times New Roman" w:eastAsia="Times New Roman" w:hint="default"/>
          <w:spacing w:val="-33"/>
        </w:rPr>
        <w:t> </w:t>
      </w:r>
      <w:r>
        <w:rPr>
          <w:rFonts w:ascii="宋体" w:hAnsi="宋体" w:cs="宋体" w:eastAsia="宋体" w:hint="default"/>
        </w:rPr>
        <w:t>个百分点，主 </w:t>
      </w:r>
      <w:r>
        <w:rPr>
          <w:rFonts w:ascii="宋体" w:hAnsi="宋体" w:cs="宋体" w:eastAsia="宋体" w:hint="default"/>
          <w:spacing w:val="4"/>
        </w:rPr>
        <w:t>要是公司将一年内到期的长期借款转入一年内到期的非流动负债及资产总额</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增加所致。</w:t>
      </w:r>
    </w:p>
    <w:p>
      <w:pPr>
        <w:pStyle w:val="BodyText"/>
        <w:spacing w:line="391" w:lineRule="auto" w:before="65"/>
        <w:ind w:left="209" w:right="1923" w:firstLine="436"/>
        <w:jc w:val="both"/>
        <w:rPr>
          <w:rFonts w:ascii="宋体" w:hAnsi="宋体" w:cs="宋体" w:eastAsia="宋体" w:hint="default"/>
        </w:rPr>
      </w:pPr>
      <w:r>
        <w:rPr>
          <w:rFonts w:ascii="Times New Roman" w:hAnsi="Times New Roman" w:cs="Times New Roman" w:eastAsia="Times New Roman" w:hint="default"/>
          <w:spacing w:val="-3"/>
        </w:rPr>
        <w:t>10</w:t>
      </w:r>
      <w:r>
        <w:rPr>
          <w:rFonts w:ascii="宋体" w:hAnsi="宋体" w:cs="宋体" w:eastAsia="宋体" w:hint="default"/>
          <w:spacing w:val="-3"/>
        </w:rPr>
        <w:t>、应付账款：报告期末占总资产的比重较上年末增加</w:t>
      </w:r>
      <w:r>
        <w:rPr>
          <w:rFonts w:ascii="宋体" w:hAnsi="宋体" w:cs="宋体" w:eastAsia="宋体" w:hint="default"/>
          <w:spacing w:val="-53"/>
        </w:rPr>
        <w:t> </w:t>
      </w:r>
      <w:r>
        <w:rPr>
          <w:rFonts w:ascii="Times New Roman" w:hAnsi="Times New Roman" w:cs="Times New Roman" w:eastAsia="Times New Roman" w:hint="default"/>
        </w:rPr>
        <w:t>1.87</w:t>
      </w:r>
      <w:r>
        <w:rPr>
          <w:rFonts w:ascii="Times New Roman" w:hAnsi="Times New Roman" w:cs="Times New Roman" w:eastAsia="Times New Roman" w:hint="default"/>
          <w:spacing w:val="7"/>
        </w:rPr>
        <w:t> </w:t>
      </w:r>
      <w:r>
        <w:rPr>
          <w:rFonts w:ascii="宋体" w:hAnsi="宋体" w:cs="宋体" w:eastAsia="宋体" w:hint="default"/>
          <w:spacing w:val="-6"/>
        </w:rPr>
        <w:t>个百分点，主</w:t>
      </w:r>
      <w:r>
        <w:rPr>
          <w:rFonts w:ascii="宋体" w:hAnsi="宋体" w:cs="宋体" w:eastAsia="宋体" w:hint="default"/>
        </w:rPr>
        <w:t> 要是公司报告期末赊购款增加形成。</w:t>
      </w:r>
    </w:p>
    <w:p>
      <w:pPr>
        <w:pStyle w:val="BodyText"/>
        <w:spacing w:line="412" w:lineRule="auto" w:before="74"/>
        <w:ind w:left="646" w:right="1798"/>
        <w:jc w:val="left"/>
        <w:rPr>
          <w:rFonts w:ascii="宋体" w:hAnsi="宋体" w:cs="宋体" w:eastAsia="宋体" w:hint="default"/>
        </w:rPr>
      </w:pPr>
      <w:r>
        <w:rPr>
          <w:rFonts w:ascii="宋体" w:hAnsi="宋体" w:cs="宋体" w:eastAsia="宋体" w:hint="default"/>
        </w:rPr>
        <w:t>（四）报告期内主要资产采用的计量属性 </w:t>
      </w:r>
      <w:r>
        <w:rPr>
          <w:rFonts w:ascii="宋体" w:hAnsi="宋体" w:cs="宋体" w:eastAsia="宋体" w:hint="default"/>
          <w:spacing w:val="-2"/>
        </w:rPr>
        <w:t>报告期内，公司主要资产采用的计量属性</w:t>
      </w:r>
      <w:hyperlink r:id="rId24">
        <w:r>
          <w:rPr>
            <w:rFonts w:ascii="宋体" w:hAnsi="宋体" w:cs="宋体" w:eastAsia="宋体" w:hint="default"/>
            <w:spacing w:val="-2"/>
          </w:rPr>
          <w:t>除交易性金融</w:t>
        </w:r>
      </w:hyperlink>
      <w:r>
        <w:rPr>
          <w:rFonts w:ascii="宋体" w:hAnsi="宋体" w:cs="宋体" w:eastAsia="宋体" w:hint="default"/>
          <w:spacing w:val="-2"/>
        </w:rPr>
        <w:t>资产和可出售金融</w:t>
      </w:r>
    </w:p>
    <w:p>
      <w:pPr>
        <w:pStyle w:val="BodyText"/>
        <w:spacing w:line="412" w:lineRule="auto" w:before="53"/>
        <w:ind w:left="209" w:right="1923"/>
        <w:jc w:val="both"/>
        <w:rPr>
          <w:rFonts w:ascii="宋体" w:hAnsi="宋体" w:cs="宋体" w:eastAsia="宋体" w:hint="default"/>
        </w:rPr>
      </w:pPr>
      <w:r>
        <w:rPr>
          <w:rFonts w:ascii="宋体" w:hAnsi="宋体" w:cs="宋体" w:eastAsia="宋体" w:hint="default"/>
          <w:spacing w:val="-3"/>
        </w:rPr>
        <w:t>资产采用公允价值计量外，均以历史成本进行计量。主要资产计量属性在报告</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期内没有发生重大变化。</w:t>
      </w:r>
    </w:p>
    <w:p>
      <w:pPr>
        <w:pStyle w:val="BodyText"/>
        <w:spacing w:line="412" w:lineRule="auto" w:before="53"/>
        <w:ind w:left="209" w:right="1923" w:firstLine="436"/>
        <w:jc w:val="both"/>
        <w:rPr>
          <w:rFonts w:ascii="宋体" w:hAnsi="宋体" w:cs="宋体" w:eastAsia="宋体" w:hint="default"/>
        </w:rPr>
      </w:pPr>
      <w:hyperlink r:id="rId24">
        <w:r>
          <w:rPr>
            <w:rFonts w:ascii="宋体" w:hAnsi="宋体" w:cs="宋体" w:eastAsia="宋体" w:hint="default"/>
            <w:spacing w:val="5"/>
          </w:rPr>
          <w:t>交易性金融</w:t>
        </w:r>
      </w:hyperlink>
      <w:r>
        <w:rPr>
          <w:rFonts w:ascii="宋体" w:hAnsi="宋体" w:cs="宋体" w:eastAsia="宋体" w:hint="default"/>
          <w:spacing w:val="5"/>
        </w:rPr>
        <w:t>资产和可出售金融资产的公允价值是从交易所获得的市场交</w:t>
      </w:r>
      <w:r>
        <w:rPr>
          <w:rFonts w:ascii="宋体" w:hAnsi="宋体" w:cs="宋体" w:eastAsia="宋体" w:hint="default"/>
        </w:rPr>
        <w:t> 易价格。</w:t>
      </w:r>
    </w:p>
    <w:p>
      <w:pPr>
        <w:pStyle w:val="BodyText"/>
        <w:tabs>
          <w:tab w:pos="5806" w:val="left" w:leader="none"/>
        </w:tabs>
        <w:spacing w:line="240" w:lineRule="auto" w:before="53"/>
        <w:ind w:left="646" w:right="1798"/>
        <w:jc w:val="left"/>
        <w:rPr>
          <w:rFonts w:ascii="宋体" w:hAnsi="宋体" w:cs="宋体" w:eastAsia="宋体" w:hint="default"/>
        </w:rPr>
      </w:pPr>
      <w:r>
        <w:rPr>
          <w:rFonts w:ascii="宋体" w:hAnsi="宋体" w:cs="宋体" w:eastAsia="宋体" w:hint="default"/>
        </w:rPr>
        <w:t>（五）报告期内期间费用及所得税变化情况</w:t>
        <w:tab/>
        <w:t>（单位：人民币元）</w:t>
      </w:r>
    </w:p>
    <w:p>
      <w:pPr>
        <w:spacing w:line="240" w:lineRule="auto" w:before="9"/>
        <w:rPr>
          <w:rFonts w:ascii="宋体" w:hAnsi="宋体" w:cs="宋体" w:eastAsia="宋体" w:hint="default"/>
          <w:sz w:val="5"/>
          <w:szCs w:val="5"/>
        </w:rPr>
      </w:pPr>
    </w:p>
    <w:tbl>
      <w:tblPr>
        <w:tblW w:w="0" w:type="auto"/>
        <w:jc w:val="left"/>
        <w:tblInd w:w="715" w:type="dxa"/>
        <w:tblLayout w:type="fixed"/>
        <w:tblCellMar>
          <w:top w:w="0" w:type="dxa"/>
          <w:left w:w="0" w:type="dxa"/>
          <w:bottom w:w="0" w:type="dxa"/>
          <w:right w:w="0" w:type="dxa"/>
        </w:tblCellMar>
        <w:tblLook w:val="01E0"/>
      </w:tblPr>
      <w:tblGrid>
        <w:gridCol w:w="1709"/>
        <w:gridCol w:w="1956"/>
        <w:gridCol w:w="1956"/>
        <w:gridCol w:w="1956"/>
      </w:tblGrid>
      <w:tr>
        <w:trPr>
          <w:trHeight w:val="283" w:hRule="exact"/>
        </w:trPr>
        <w:tc>
          <w:tcPr>
            <w:tcW w:w="1709" w:type="dxa"/>
            <w:vMerge w:val="restart"/>
            <w:tcBorders>
              <w:top w:val="single" w:sz="4" w:space="0" w:color="000000"/>
              <w:left w:val="nil" w:sz="6" w:space="0" w:color="auto"/>
              <w:right w:val="single" w:sz="4" w:space="0" w:color="000000"/>
            </w:tcBorders>
          </w:tcPr>
          <w:p>
            <w:pPr>
              <w:pStyle w:val="TableParagraph"/>
              <w:tabs>
                <w:tab w:pos="967" w:val="left" w:leader="none"/>
              </w:tabs>
              <w:spacing w:line="240" w:lineRule="auto" w:before="105"/>
              <w:ind w:left="544"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1956" w:type="dxa"/>
            <w:vMerge w:val="restart"/>
            <w:tcBorders>
              <w:top w:val="single" w:sz="4" w:space="0" w:color="000000"/>
              <w:left w:val="single" w:sz="4" w:space="0" w:color="000000"/>
              <w:right w:val="single" w:sz="4" w:space="0" w:color="000000"/>
            </w:tcBorders>
          </w:tcPr>
          <w:p>
            <w:pPr>
              <w:pStyle w:val="TableParagraph"/>
              <w:spacing w:line="240" w:lineRule="auto" w:before="105"/>
              <w:ind w:left="631" w:right="0"/>
              <w:jc w:val="left"/>
              <w:rPr>
                <w:rFonts w:ascii="宋体" w:hAnsi="宋体" w:cs="宋体" w:eastAsia="宋体" w:hint="default"/>
                <w:sz w:val="21"/>
                <w:szCs w:val="21"/>
              </w:rPr>
            </w:pPr>
            <w:r>
              <w:rPr>
                <w:rFonts w:ascii="宋体" w:hAnsi="宋体" w:cs="宋体" w:eastAsia="宋体" w:hint="default"/>
                <w:sz w:val="21"/>
                <w:szCs w:val="21"/>
              </w:rPr>
              <w:t>2010</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912" w:type="dxa"/>
            <w:gridSpan w:val="2"/>
            <w:tcBorders>
              <w:top w:val="single" w:sz="4" w:space="0" w:color="000000"/>
              <w:left w:val="single" w:sz="4" w:space="0" w:color="000000"/>
              <w:bottom w:val="single" w:sz="4" w:space="0" w:color="000000"/>
              <w:right w:val="nil" w:sz="6" w:space="0" w:color="auto"/>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比同期增减</w:t>
            </w:r>
          </w:p>
        </w:tc>
      </w:tr>
      <w:tr>
        <w:trPr>
          <w:trHeight w:val="286" w:hRule="exact"/>
        </w:trPr>
        <w:tc>
          <w:tcPr>
            <w:tcW w:w="1709" w:type="dxa"/>
            <w:vMerge/>
            <w:tcBorders>
              <w:left w:val="nil" w:sz="6" w:space="0" w:color="auto"/>
              <w:bottom w:val="single" w:sz="4" w:space="0" w:color="000000"/>
              <w:right w:val="single" w:sz="4" w:space="0" w:color="000000"/>
            </w:tcBorders>
          </w:tcPr>
          <w:p>
            <w:pPr/>
          </w:p>
        </w:tc>
        <w:tc>
          <w:tcPr>
            <w:tcW w:w="1956" w:type="dxa"/>
            <w:vMerge/>
            <w:tcBorders>
              <w:left w:val="single" w:sz="4" w:space="0" w:color="000000"/>
              <w:bottom w:val="single" w:sz="4" w:space="0" w:color="000000"/>
              <w:right w:val="single" w:sz="4" w:space="0" w:color="000000"/>
            </w:tcBorders>
          </w:tcPr>
          <w:p>
            <w:pP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2" w:right="0"/>
              <w:jc w:val="left"/>
              <w:rPr>
                <w:rFonts w:ascii="宋体" w:hAnsi="宋体" w:cs="宋体" w:eastAsia="宋体" w:hint="default"/>
                <w:sz w:val="21"/>
                <w:szCs w:val="21"/>
              </w:rPr>
            </w:pPr>
            <w:r>
              <w:rPr>
                <w:rFonts w:ascii="宋体" w:hAnsi="宋体" w:cs="宋体" w:eastAsia="宋体" w:hint="default"/>
                <w:sz w:val="21"/>
                <w:szCs w:val="21"/>
              </w:rPr>
              <w:t>增减额</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right="110"/>
              <w:jc w:val="center"/>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z w:val="21"/>
                <w:szCs w:val="21"/>
              </w:rPr>
              <w:t>%</w:t>
            </w:r>
          </w:p>
        </w:tc>
      </w:tr>
      <w:tr>
        <w:trPr>
          <w:trHeight w:val="283" w:hRule="exact"/>
        </w:trPr>
        <w:tc>
          <w:tcPr>
            <w:tcW w:w="1709"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39,031,486.98</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14,590,477.29</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5"/>
              <w:jc w:val="right"/>
              <w:rPr>
                <w:rFonts w:ascii="Times New Roman" w:hAnsi="Times New Roman" w:cs="Times New Roman" w:eastAsia="Times New Roman" w:hint="default"/>
                <w:sz w:val="21"/>
                <w:szCs w:val="21"/>
              </w:rPr>
            </w:pPr>
            <w:r>
              <w:rPr>
                <w:rFonts w:ascii="Times New Roman"/>
                <w:sz w:val="21"/>
              </w:rPr>
              <w:t>59.70</w:t>
            </w:r>
          </w:p>
        </w:tc>
      </w:tr>
      <w:tr>
        <w:trPr>
          <w:trHeight w:val="283" w:hRule="exact"/>
        </w:trPr>
        <w:tc>
          <w:tcPr>
            <w:tcW w:w="1709"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137,210,096.00</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38,002,893.56</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3"/>
              <w:jc w:val="right"/>
              <w:rPr>
                <w:rFonts w:ascii="Times New Roman" w:hAnsi="Times New Roman" w:cs="Times New Roman" w:eastAsia="Times New Roman" w:hint="default"/>
                <w:sz w:val="21"/>
                <w:szCs w:val="21"/>
              </w:rPr>
            </w:pPr>
            <w:r>
              <w:rPr>
                <w:rFonts w:ascii="Times New Roman"/>
                <w:sz w:val="21"/>
              </w:rPr>
              <w:t>38.31</w:t>
            </w:r>
          </w:p>
        </w:tc>
      </w:tr>
      <w:tr>
        <w:trPr>
          <w:trHeight w:val="286" w:hRule="exact"/>
        </w:trPr>
        <w:tc>
          <w:tcPr>
            <w:tcW w:w="1709" w:type="dxa"/>
            <w:tcBorders>
              <w:top w:val="single" w:sz="4" w:space="0" w:color="000000"/>
              <w:left w:val="nil" w:sz="6" w:space="0" w:color="auto"/>
              <w:bottom w:val="single" w:sz="4" w:space="0" w:color="000000"/>
              <w:right w:val="single" w:sz="4" w:space="0" w:color="000000"/>
            </w:tcBorders>
          </w:tcPr>
          <w:p>
            <w:pPr>
              <w:pStyle w:val="TableParagraph"/>
              <w:spacing w:line="258" w:lineRule="exact"/>
              <w:ind w:left="12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9"/>
              <w:jc w:val="right"/>
              <w:rPr>
                <w:rFonts w:ascii="Times New Roman" w:hAnsi="Times New Roman" w:cs="Times New Roman" w:eastAsia="Times New Roman" w:hint="default"/>
                <w:sz w:val="21"/>
                <w:szCs w:val="21"/>
              </w:rPr>
            </w:pPr>
            <w:r>
              <w:rPr>
                <w:rFonts w:ascii="Times New Roman"/>
                <w:spacing w:val="-1"/>
                <w:sz w:val="21"/>
              </w:rPr>
              <w:t>38,009,400.99</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98"/>
              <w:jc w:val="right"/>
              <w:rPr>
                <w:rFonts w:ascii="Times New Roman" w:hAnsi="Times New Roman" w:cs="Times New Roman" w:eastAsia="Times New Roman" w:hint="default"/>
                <w:sz w:val="21"/>
                <w:szCs w:val="21"/>
              </w:rPr>
            </w:pPr>
            <w:r>
              <w:rPr>
                <w:rFonts w:ascii="Times New Roman"/>
                <w:spacing w:val="-1"/>
                <w:sz w:val="21"/>
              </w:rPr>
              <w:t>-3,975,632.84</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7"/>
              <w:ind w:right="105"/>
              <w:jc w:val="right"/>
              <w:rPr>
                <w:rFonts w:ascii="Times New Roman" w:hAnsi="Times New Roman" w:cs="Times New Roman" w:eastAsia="Times New Roman" w:hint="default"/>
                <w:sz w:val="21"/>
                <w:szCs w:val="21"/>
              </w:rPr>
            </w:pPr>
            <w:r>
              <w:rPr>
                <w:rFonts w:ascii="Times New Roman"/>
                <w:spacing w:val="-1"/>
                <w:sz w:val="21"/>
              </w:rPr>
              <w:t>-9.47</w:t>
            </w:r>
          </w:p>
        </w:tc>
      </w:tr>
      <w:tr>
        <w:trPr>
          <w:trHeight w:val="283" w:hRule="exact"/>
        </w:trPr>
        <w:tc>
          <w:tcPr>
            <w:tcW w:w="1709" w:type="dxa"/>
            <w:tcBorders>
              <w:top w:val="single" w:sz="4" w:space="0" w:color="000000"/>
              <w:left w:val="nil" w:sz="6" w:space="0" w:color="auto"/>
              <w:bottom w:val="single" w:sz="4" w:space="0" w:color="000000"/>
              <w:right w:val="single" w:sz="4" w:space="0" w:color="000000"/>
            </w:tcBorders>
          </w:tcPr>
          <w:p>
            <w:pPr>
              <w:pStyle w:val="TableParagraph"/>
              <w:spacing w:line="255" w:lineRule="exact"/>
              <w:ind w:left="120"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9"/>
              <w:jc w:val="right"/>
              <w:rPr>
                <w:rFonts w:ascii="Times New Roman" w:hAnsi="Times New Roman" w:cs="Times New Roman" w:eastAsia="Times New Roman" w:hint="default"/>
                <w:sz w:val="21"/>
                <w:szCs w:val="21"/>
              </w:rPr>
            </w:pPr>
            <w:r>
              <w:rPr>
                <w:rFonts w:ascii="Times New Roman"/>
                <w:spacing w:val="-1"/>
                <w:sz w:val="21"/>
              </w:rPr>
              <w:t>23,004,970.21</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right="98"/>
              <w:jc w:val="right"/>
              <w:rPr>
                <w:rFonts w:ascii="Times New Roman" w:hAnsi="Times New Roman" w:cs="Times New Roman" w:eastAsia="Times New Roman" w:hint="default"/>
                <w:sz w:val="21"/>
                <w:szCs w:val="21"/>
              </w:rPr>
            </w:pPr>
            <w:r>
              <w:rPr>
                <w:rFonts w:ascii="Times New Roman"/>
                <w:spacing w:val="-1"/>
                <w:sz w:val="21"/>
              </w:rPr>
              <w:t>23,281,592.29</w:t>
            </w:r>
          </w:p>
        </w:tc>
        <w:tc>
          <w:tcPr>
            <w:tcW w:w="195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4"/>
              <w:ind w:right="103"/>
              <w:jc w:val="right"/>
              <w:rPr>
                <w:rFonts w:ascii="Times New Roman" w:hAnsi="Times New Roman" w:cs="Times New Roman" w:eastAsia="Times New Roman" w:hint="default"/>
                <w:sz w:val="21"/>
                <w:szCs w:val="21"/>
              </w:rPr>
            </w:pPr>
            <w:r>
              <w:rPr>
                <w:rFonts w:ascii="Times New Roman"/>
                <w:spacing w:val="-1"/>
                <w:sz w:val="21"/>
              </w:rPr>
              <w:t>8,416.39</w:t>
            </w:r>
          </w:p>
        </w:tc>
      </w:tr>
    </w:tbl>
    <w:p>
      <w:pPr>
        <w:spacing w:line="240" w:lineRule="auto" w:before="9"/>
        <w:rPr>
          <w:rFonts w:ascii="宋体" w:hAnsi="宋体" w:cs="宋体" w:eastAsia="宋体" w:hint="default"/>
          <w:sz w:val="4"/>
          <w:szCs w:val="4"/>
        </w:rPr>
      </w:pPr>
    </w:p>
    <w:p>
      <w:pPr>
        <w:pStyle w:val="BodyText"/>
        <w:spacing w:line="240" w:lineRule="auto" w:before="26"/>
        <w:ind w:left="646" w:right="1798"/>
        <w:jc w:val="left"/>
        <w:rPr>
          <w:rFonts w:ascii="宋体" w:hAnsi="宋体" w:cs="宋体" w:eastAsia="宋体" w:hint="default"/>
        </w:rPr>
      </w:pPr>
      <w:r>
        <w:rPr>
          <w:rFonts w:ascii="宋体" w:hAnsi="宋体" w:cs="宋体" w:eastAsia="宋体" w:hint="default"/>
        </w:rPr>
        <w:t>增减变动原因：</w:t>
      </w:r>
    </w:p>
    <w:p>
      <w:pPr>
        <w:pStyle w:val="BodyText"/>
        <w:spacing w:line="240" w:lineRule="auto" w:before="211"/>
        <w:ind w:left="646" w:right="1798"/>
        <w:jc w:val="left"/>
        <w:rPr>
          <w:rFonts w:ascii="宋体" w:hAnsi="宋体" w:cs="宋体" w:eastAsia="宋体" w:hint="default"/>
        </w:rPr>
      </w:pPr>
      <w:r>
        <w:rPr>
          <w:rFonts w:ascii="Times New Roman" w:hAnsi="Times New Roman" w:cs="Times New Roman" w:eastAsia="Times New Roman" w:hint="default"/>
          <w:spacing w:val="-4"/>
        </w:rPr>
        <w:t>1</w:t>
      </w:r>
      <w:r>
        <w:rPr>
          <w:rFonts w:ascii="宋体" w:hAnsi="宋体" w:cs="宋体" w:eastAsia="宋体" w:hint="default"/>
          <w:spacing w:val="-4"/>
        </w:rPr>
        <w:t>、销售费用：报告期销售费用较上年同期增加</w:t>
      </w:r>
      <w:r>
        <w:rPr>
          <w:rFonts w:ascii="宋体" w:hAnsi="宋体" w:cs="宋体" w:eastAsia="宋体" w:hint="default"/>
          <w:spacing w:val="-56"/>
        </w:rPr>
        <w:t> </w:t>
      </w:r>
      <w:r>
        <w:rPr>
          <w:rFonts w:ascii="Times New Roman" w:hAnsi="Times New Roman" w:cs="Times New Roman" w:eastAsia="Times New Roman" w:hint="default"/>
          <w:spacing w:val="-4"/>
        </w:rPr>
        <w:t>59.70%</w:t>
      </w:r>
      <w:r>
        <w:rPr>
          <w:rFonts w:ascii="宋体" w:hAnsi="宋体" w:cs="宋体" w:eastAsia="宋体" w:hint="default"/>
          <w:spacing w:val="-4"/>
        </w:rPr>
        <w:t>，主要系</w:t>
      </w:r>
      <w:r>
        <w:rPr>
          <w:rFonts w:ascii="宋体" w:hAnsi="宋体" w:cs="宋体" w:eastAsia="宋体" w:hint="default"/>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rFonts w:ascii="宋体" w:hAnsi="宋体" w:cs="宋体" w:eastAsia="宋体" w:hint="default"/>
        </w:rPr>
        <w:t>年营</w:t>
      </w:r>
    </w:p>
    <w:p>
      <w:pPr>
        <w:spacing w:after="0" w:line="240" w:lineRule="auto"/>
        <w:jc w:val="left"/>
        <w:rPr>
          <w:rFonts w:ascii="宋体" w:hAnsi="宋体" w:cs="宋体" w:eastAsia="宋体" w:hint="default"/>
        </w:rPr>
        <w:sectPr>
          <w:footerReference w:type="default" r:id="rId23"/>
          <w:pgSz w:w="11900" w:h="16850"/>
          <w:pgMar w:footer="1331" w:header="372" w:top="1020" w:bottom="1520" w:left="1680" w:right="0"/>
          <w:pgNumType w:start="16"/>
        </w:sectPr>
      </w:pPr>
    </w:p>
    <w:p>
      <w:pPr>
        <w:spacing w:line="240" w:lineRule="auto" w:before="8"/>
        <w:rPr>
          <w:rFonts w:ascii="宋体" w:hAnsi="宋体" w:cs="宋体" w:eastAsia="宋体" w:hint="default"/>
          <w:sz w:val="9"/>
          <w:szCs w:val="9"/>
        </w:rPr>
      </w:pPr>
    </w:p>
    <w:p>
      <w:pPr>
        <w:pStyle w:val="BodyText"/>
        <w:spacing w:line="391" w:lineRule="auto" w:before="26"/>
        <w:ind w:left="209" w:right="1907" w:firstLine="436"/>
        <w:jc w:val="left"/>
        <w:rPr>
          <w:rFonts w:ascii="宋体" w:hAnsi="宋体" w:cs="宋体" w:eastAsia="宋体" w:hint="default"/>
        </w:rPr>
      </w:pPr>
      <w:r>
        <w:rPr>
          <w:rFonts w:ascii="Times New Roman" w:hAnsi="Times New Roman" w:cs="Times New Roman" w:eastAsia="Times New Roman" w:hint="default"/>
        </w:rPr>
        <w:t>2</w:t>
      </w:r>
      <w:r>
        <w:rPr>
          <w:rFonts w:ascii="宋体" w:hAnsi="宋体" w:cs="宋体" w:eastAsia="宋体" w:hint="default"/>
        </w:rPr>
        <w:t>、管理费用：报告期管理费用较上年同期增加</w:t>
      </w:r>
      <w:r>
        <w:rPr>
          <w:rFonts w:ascii="宋体" w:hAnsi="宋体" w:cs="宋体" w:eastAsia="宋体" w:hint="default"/>
          <w:spacing w:val="-53"/>
        </w:rPr>
        <w:t> </w:t>
      </w:r>
      <w:r>
        <w:rPr>
          <w:rFonts w:ascii="Times New Roman" w:hAnsi="Times New Roman" w:cs="Times New Roman" w:eastAsia="Times New Roman" w:hint="default"/>
        </w:rPr>
        <w:t>38.31%</w:t>
      </w:r>
      <w:r>
        <w:rPr>
          <w:rFonts w:ascii="宋体" w:hAnsi="宋体" w:cs="宋体" w:eastAsia="宋体" w:hint="default"/>
        </w:rPr>
        <w:t>，主要系本年职工 薪酬较上年提高所致。</w:t>
      </w:r>
    </w:p>
    <w:p>
      <w:pPr>
        <w:pStyle w:val="BodyText"/>
        <w:spacing w:line="391" w:lineRule="auto" w:before="74"/>
        <w:ind w:left="209" w:right="1909" w:firstLine="436"/>
        <w:jc w:val="left"/>
        <w:rPr>
          <w:rFonts w:ascii="宋体" w:hAnsi="宋体" w:cs="宋体" w:eastAsia="宋体" w:hint="default"/>
        </w:rPr>
      </w:pPr>
      <w:r>
        <w:rPr>
          <w:rFonts w:ascii="Times New Roman" w:hAnsi="Times New Roman" w:cs="Times New Roman" w:eastAsia="Times New Roman" w:hint="default"/>
          <w:spacing w:val="-4"/>
        </w:rPr>
        <w:t>3</w:t>
      </w:r>
      <w:r>
        <w:rPr>
          <w:rFonts w:ascii="宋体" w:hAnsi="宋体" w:cs="宋体" w:eastAsia="宋体" w:hint="default"/>
          <w:spacing w:val="-4"/>
        </w:rPr>
        <w:t>、财务费用：报告期财务费用较上年同期降低</w:t>
      </w:r>
      <w:r>
        <w:rPr>
          <w:rFonts w:ascii="宋体" w:hAnsi="宋体" w:cs="宋体" w:eastAsia="宋体" w:hint="default"/>
          <w:spacing w:val="-49"/>
        </w:rPr>
        <w:t> </w:t>
      </w:r>
      <w:r>
        <w:rPr>
          <w:rFonts w:ascii="Times New Roman" w:hAnsi="Times New Roman" w:cs="Times New Roman" w:eastAsia="Times New Roman" w:hint="default"/>
          <w:spacing w:val="-3"/>
        </w:rPr>
        <w:t>9.47%</w:t>
      </w:r>
      <w:r>
        <w:rPr>
          <w:rFonts w:ascii="宋体" w:hAnsi="宋体" w:cs="宋体" w:eastAsia="宋体" w:hint="default"/>
          <w:spacing w:val="-3"/>
        </w:rPr>
        <w:t>，主要系本报告期间</w:t>
      </w:r>
      <w:r>
        <w:rPr>
          <w:rFonts w:ascii="宋体" w:hAnsi="宋体" w:cs="宋体" w:eastAsia="宋体" w:hint="default"/>
        </w:rPr>
        <w:t> 借款减少，利息支出降低及汇兑收益增加所致。</w:t>
      </w:r>
    </w:p>
    <w:p>
      <w:pPr>
        <w:pStyle w:val="BodyText"/>
        <w:spacing w:line="391" w:lineRule="auto" w:before="74"/>
        <w:ind w:left="209" w:right="1909" w:firstLine="436"/>
        <w:jc w:val="left"/>
        <w:rPr>
          <w:rFonts w:ascii="宋体" w:hAnsi="宋体" w:cs="宋体" w:eastAsia="宋体" w:hint="default"/>
        </w:rPr>
      </w:pPr>
      <w:r>
        <w:rPr>
          <w:rFonts w:ascii="Times New Roman" w:hAnsi="Times New Roman" w:cs="Times New Roman" w:eastAsia="Times New Roman" w:hint="default"/>
          <w:spacing w:val="-2"/>
        </w:rPr>
        <w:t>4</w:t>
      </w:r>
      <w:r>
        <w:rPr>
          <w:rFonts w:ascii="宋体" w:hAnsi="宋体" w:cs="宋体" w:eastAsia="宋体" w:hint="default"/>
          <w:spacing w:val="-2"/>
        </w:rPr>
        <w:t>、所得税：报告期所得税较上年同期增长</w:t>
      </w:r>
      <w:r>
        <w:rPr>
          <w:rFonts w:ascii="宋体" w:hAnsi="宋体" w:cs="宋体" w:eastAsia="宋体" w:hint="default"/>
          <w:spacing w:val="-59"/>
        </w:rPr>
        <w:t> </w:t>
      </w:r>
      <w:r>
        <w:rPr>
          <w:rFonts w:ascii="Times New Roman" w:hAnsi="Times New Roman" w:cs="Times New Roman" w:eastAsia="Times New Roman" w:hint="default"/>
          <w:spacing w:val="-1"/>
        </w:rPr>
        <w:t>8,416.39%</w:t>
      </w:r>
      <w:r>
        <w:rPr>
          <w:rFonts w:ascii="宋体" w:hAnsi="宋体" w:cs="宋体" w:eastAsia="宋体" w:hint="default"/>
          <w:spacing w:val="-1"/>
        </w:rPr>
        <w:t>，主要系本报告期纺</w:t>
      </w:r>
      <w:r>
        <w:rPr>
          <w:rFonts w:ascii="宋体" w:hAnsi="宋体" w:cs="宋体" w:eastAsia="宋体" w:hint="default"/>
        </w:rPr>
        <w:t> 织产品毛利率提高，营业利润大幅增加所致。</w:t>
      </w:r>
    </w:p>
    <w:p>
      <w:pPr>
        <w:pStyle w:val="BodyText"/>
        <w:tabs>
          <w:tab w:pos="5806" w:val="left" w:leader="none"/>
        </w:tabs>
        <w:spacing w:line="240" w:lineRule="auto" w:before="74"/>
        <w:ind w:left="646" w:right="1798"/>
        <w:jc w:val="left"/>
        <w:rPr>
          <w:rFonts w:ascii="宋体" w:hAnsi="宋体" w:cs="宋体" w:eastAsia="宋体" w:hint="default"/>
        </w:rPr>
      </w:pPr>
      <w:r>
        <w:rPr>
          <w:rFonts w:ascii="宋体" w:hAnsi="宋体" w:cs="宋体" w:eastAsia="宋体" w:hint="default"/>
        </w:rPr>
        <w:t>（六）现金流量构成变化</w:t>
        <w:tab/>
        <w:t>（单位：人民币万元）</w:t>
      </w:r>
    </w:p>
    <w:p>
      <w:pPr>
        <w:spacing w:line="240" w:lineRule="auto" w:before="9"/>
        <w:rPr>
          <w:rFonts w:ascii="宋体" w:hAnsi="宋体" w:cs="宋体" w:eastAsia="宋体" w:hint="default"/>
          <w:sz w:val="5"/>
          <w:szCs w:val="5"/>
        </w:rPr>
      </w:pPr>
    </w:p>
    <w:tbl>
      <w:tblPr>
        <w:tblW w:w="0" w:type="auto"/>
        <w:jc w:val="left"/>
        <w:tblInd w:w="389" w:type="dxa"/>
        <w:tblLayout w:type="fixed"/>
        <w:tblCellMar>
          <w:top w:w="0" w:type="dxa"/>
          <w:left w:w="0" w:type="dxa"/>
          <w:bottom w:w="0" w:type="dxa"/>
          <w:right w:w="0" w:type="dxa"/>
        </w:tblCellMar>
        <w:tblLook w:val="01E0"/>
      </w:tblPr>
      <w:tblGrid>
        <w:gridCol w:w="3051"/>
        <w:gridCol w:w="1839"/>
        <w:gridCol w:w="1409"/>
        <w:gridCol w:w="1409"/>
      </w:tblGrid>
      <w:tr>
        <w:trPr>
          <w:trHeight w:val="358" w:hRule="exact"/>
        </w:trPr>
        <w:tc>
          <w:tcPr>
            <w:tcW w:w="3051" w:type="dxa"/>
            <w:tcBorders>
              <w:top w:val="single" w:sz="8" w:space="0" w:color="000000"/>
              <w:left w:val="single" w:sz="8" w:space="0" w:color="000000"/>
              <w:bottom w:val="single" w:sz="6" w:space="0" w:color="000000"/>
              <w:right w:val="single" w:sz="6" w:space="0" w:color="000000"/>
            </w:tcBorders>
          </w:tcPr>
          <w:p>
            <w:pPr>
              <w:pStyle w:val="TableParagraph"/>
              <w:tabs>
                <w:tab w:pos="1898" w:val="left" w:leader="none"/>
              </w:tabs>
              <w:spacing w:line="279" w:lineRule="exact"/>
              <w:ind w:left="907" w:right="0"/>
              <w:jc w:val="left"/>
              <w:rPr>
                <w:rFonts w:ascii="黑体" w:hAnsi="黑体" w:cs="黑体" w:eastAsia="黑体" w:hint="default"/>
                <w:sz w:val="22"/>
                <w:szCs w:val="22"/>
              </w:rPr>
            </w:pPr>
            <w:r>
              <w:rPr>
                <w:rFonts w:ascii="黑体" w:hAnsi="黑体" w:cs="黑体" w:eastAsia="黑体" w:hint="default"/>
                <w:sz w:val="22"/>
                <w:szCs w:val="22"/>
              </w:rPr>
              <w:t>项</w:t>
              <w:tab/>
              <w:t>目</w:t>
            </w:r>
          </w:p>
        </w:tc>
        <w:tc>
          <w:tcPr>
            <w:tcW w:w="1839" w:type="dxa"/>
            <w:tcBorders>
              <w:top w:val="single" w:sz="8" w:space="0" w:color="000000"/>
              <w:left w:val="single" w:sz="6" w:space="0" w:color="000000"/>
              <w:bottom w:val="single" w:sz="6" w:space="0" w:color="000000"/>
              <w:right w:val="single" w:sz="6" w:space="0" w:color="000000"/>
            </w:tcBorders>
          </w:tcPr>
          <w:p>
            <w:pPr>
              <w:pStyle w:val="TableParagraph"/>
              <w:spacing w:line="249" w:lineRule="exact"/>
              <w:ind w:left="443" w:right="0"/>
              <w:jc w:val="left"/>
              <w:rPr>
                <w:rFonts w:ascii="黑体" w:hAnsi="黑体" w:cs="黑体" w:eastAsia="黑体" w:hint="default"/>
                <w:sz w:val="22"/>
                <w:szCs w:val="22"/>
              </w:rPr>
            </w:pPr>
            <w:r>
              <w:rPr>
                <w:rFonts w:ascii="黑体" w:hAnsi="黑体" w:cs="黑体" w:eastAsia="黑体" w:hint="default"/>
                <w:sz w:val="22"/>
                <w:szCs w:val="22"/>
              </w:rPr>
              <w:t>2010</w:t>
            </w:r>
            <w:r>
              <w:rPr>
                <w:rFonts w:ascii="黑体" w:hAnsi="黑体" w:cs="黑体" w:eastAsia="黑体" w:hint="default"/>
                <w:spacing w:val="-52"/>
                <w:sz w:val="22"/>
                <w:szCs w:val="22"/>
              </w:rPr>
              <w:t> </w:t>
            </w:r>
            <w:r>
              <w:rPr>
                <w:rFonts w:ascii="黑体" w:hAnsi="黑体" w:cs="黑体" w:eastAsia="黑体" w:hint="default"/>
                <w:sz w:val="22"/>
                <w:szCs w:val="22"/>
              </w:rPr>
              <w:t>年度</w:t>
            </w:r>
          </w:p>
        </w:tc>
        <w:tc>
          <w:tcPr>
            <w:tcW w:w="1409" w:type="dxa"/>
            <w:tcBorders>
              <w:top w:val="single" w:sz="8" w:space="0" w:color="000000"/>
              <w:left w:val="single" w:sz="6" w:space="0" w:color="000000"/>
              <w:bottom w:val="single" w:sz="6" w:space="0" w:color="000000"/>
              <w:right w:val="single" w:sz="6" w:space="0" w:color="000000"/>
            </w:tcBorders>
          </w:tcPr>
          <w:p>
            <w:pPr>
              <w:pStyle w:val="TableParagraph"/>
              <w:spacing w:line="249" w:lineRule="exact"/>
              <w:ind w:left="227" w:right="0"/>
              <w:jc w:val="left"/>
              <w:rPr>
                <w:rFonts w:ascii="黑体" w:hAnsi="黑体" w:cs="黑体" w:eastAsia="黑体" w:hint="default"/>
                <w:sz w:val="22"/>
                <w:szCs w:val="22"/>
              </w:rPr>
            </w:pPr>
            <w:r>
              <w:rPr>
                <w:rFonts w:ascii="黑体" w:hAnsi="黑体" w:cs="黑体" w:eastAsia="黑体" w:hint="default"/>
                <w:sz w:val="22"/>
                <w:szCs w:val="22"/>
              </w:rPr>
              <w:t>2009</w:t>
            </w:r>
            <w:r>
              <w:rPr>
                <w:rFonts w:ascii="黑体" w:hAnsi="黑体" w:cs="黑体" w:eastAsia="黑体" w:hint="default"/>
                <w:spacing w:val="-52"/>
                <w:sz w:val="22"/>
                <w:szCs w:val="22"/>
              </w:rPr>
              <w:t> </w:t>
            </w:r>
            <w:r>
              <w:rPr>
                <w:rFonts w:ascii="黑体" w:hAnsi="黑体" w:cs="黑体" w:eastAsia="黑体" w:hint="default"/>
                <w:sz w:val="22"/>
                <w:szCs w:val="22"/>
              </w:rPr>
              <w:t>年度</w:t>
            </w:r>
          </w:p>
        </w:tc>
        <w:tc>
          <w:tcPr>
            <w:tcW w:w="1409" w:type="dxa"/>
            <w:tcBorders>
              <w:top w:val="single" w:sz="8" w:space="0" w:color="000000"/>
              <w:left w:val="single" w:sz="6" w:space="0" w:color="000000"/>
              <w:bottom w:val="single" w:sz="6" w:space="0" w:color="000000"/>
              <w:right w:val="single" w:sz="8" w:space="0" w:color="000000"/>
            </w:tcBorders>
          </w:tcPr>
          <w:p>
            <w:pPr>
              <w:pStyle w:val="TableParagraph"/>
              <w:spacing w:line="279" w:lineRule="exact"/>
              <w:ind w:right="77"/>
              <w:jc w:val="right"/>
              <w:rPr>
                <w:rFonts w:ascii="黑体" w:hAnsi="黑体" w:cs="黑体" w:eastAsia="黑体" w:hint="default"/>
                <w:sz w:val="22"/>
                <w:szCs w:val="22"/>
              </w:rPr>
            </w:pPr>
            <w:r>
              <w:rPr>
                <w:rFonts w:ascii="黑体" w:hAnsi="黑体" w:cs="黑体" w:eastAsia="黑体" w:hint="default"/>
                <w:spacing w:val="-1"/>
                <w:sz w:val="22"/>
                <w:szCs w:val="22"/>
              </w:rPr>
              <w:t>增长率（</w:t>
            </w:r>
            <w:r>
              <w:rPr>
                <w:rFonts w:ascii="黑体" w:hAnsi="黑体" w:cs="黑体" w:eastAsia="黑体" w:hint="default"/>
                <w:spacing w:val="-1"/>
                <w:sz w:val="22"/>
                <w:szCs w:val="22"/>
              </w:rPr>
              <w:t>%</w:t>
            </w:r>
            <w:r>
              <w:rPr>
                <w:rFonts w:ascii="黑体" w:hAnsi="黑体" w:cs="黑体" w:eastAsia="黑体" w:hint="default"/>
                <w:spacing w:val="-1"/>
                <w:sz w:val="22"/>
                <w:szCs w:val="22"/>
              </w:rPr>
              <w:t>）</w:t>
            </w:r>
          </w:p>
        </w:tc>
      </w:tr>
      <w:tr>
        <w:trPr>
          <w:trHeight w:val="355" w:hRule="exact"/>
        </w:trPr>
        <w:tc>
          <w:tcPr>
            <w:tcW w:w="3051" w:type="dxa"/>
            <w:tcBorders>
              <w:top w:val="single" w:sz="6" w:space="0" w:color="000000"/>
              <w:left w:val="single" w:sz="8" w:space="0" w:color="000000"/>
              <w:bottom w:val="single" w:sz="6" w:space="0" w:color="000000"/>
              <w:right w:val="single" w:sz="6" w:space="0" w:color="000000"/>
            </w:tcBorders>
          </w:tcPr>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4,299.32</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2,475.39</w:t>
            </w:r>
          </w:p>
        </w:tc>
        <w:tc>
          <w:tcPr>
            <w:tcW w:w="140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73.68</w:t>
            </w:r>
          </w:p>
        </w:tc>
      </w:tr>
      <w:tr>
        <w:trPr>
          <w:trHeight w:val="355" w:hRule="exact"/>
        </w:trPr>
        <w:tc>
          <w:tcPr>
            <w:tcW w:w="3051" w:type="dxa"/>
            <w:tcBorders>
              <w:top w:val="single" w:sz="6" w:space="0" w:color="000000"/>
              <w:left w:val="single" w:sz="8" w:space="0" w:color="000000"/>
              <w:bottom w:val="single" w:sz="6" w:space="0" w:color="000000"/>
              <w:right w:val="single" w:sz="6" w:space="0" w:color="000000"/>
            </w:tcBorders>
          </w:tcPr>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-12,131.12</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-7,879.22</w:t>
            </w:r>
          </w:p>
        </w:tc>
        <w:tc>
          <w:tcPr>
            <w:tcW w:w="140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-53.96</w:t>
            </w:r>
          </w:p>
        </w:tc>
      </w:tr>
      <w:tr>
        <w:trPr>
          <w:trHeight w:val="355" w:hRule="exact"/>
        </w:trPr>
        <w:tc>
          <w:tcPr>
            <w:tcW w:w="3051" w:type="dxa"/>
            <w:tcBorders>
              <w:top w:val="single" w:sz="6" w:space="0" w:color="000000"/>
              <w:left w:val="single" w:sz="8" w:space="0" w:color="000000"/>
              <w:bottom w:val="single" w:sz="6" w:space="0" w:color="000000"/>
              <w:right w:val="single" w:sz="6" w:space="0" w:color="000000"/>
            </w:tcBorders>
          </w:tcPr>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p>
        </w:tc>
        <w:tc>
          <w:tcPr>
            <w:tcW w:w="18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17,478.68</w:t>
            </w:r>
          </w:p>
        </w:tc>
        <w:tc>
          <w:tcPr>
            <w:tcW w:w="14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-1,318.35</w:t>
            </w:r>
          </w:p>
        </w:tc>
        <w:tc>
          <w:tcPr>
            <w:tcW w:w="1409" w:type="dxa"/>
            <w:tcBorders>
              <w:top w:val="single" w:sz="6" w:space="0" w:color="000000"/>
              <w:left w:val="single" w:sz="6" w:space="0" w:color="000000"/>
              <w:bottom w:val="single" w:sz="6"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1,425.80</w:t>
            </w:r>
          </w:p>
        </w:tc>
      </w:tr>
      <w:tr>
        <w:trPr>
          <w:trHeight w:val="358" w:hRule="exact"/>
        </w:trPr>
        <w:tc>
          <w:tcPr>
            <w:tcW w:w="3051" w:type="dxa"/>
            <w:tcBorders>
              <w:top w:val="single" w:sz="6" w:space="0" w:color="000000"/>
              <w:left w:val="single" w:sz="8" w:space="0" w:color="000000"/>
              <w:bottom w:val="single" w:sz="8" w:space="0" w:color="000000"/>
              <w:right w:val="single" w:sz="6" w:space="0" w:color="000000"/>
            </w:tcBorders>
          </w:tcPr>
          <w:p>
            <w:pPr>
              <w:pStyle w:val="TableParagraph"/>
              <w:spacing w:line="274" w:lineRule="exact"/>
              <w:ind w:left="96"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183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pacing w:val="-1"/>
                <w:sz w:val="21"/>
              </w:rPr>
              <w:t>9,646.89</w:t>
            </w:r>
          </w:p>
        </w:tc>
        <w:tc>
          <w:tcPr>
            <w:tcW w:w="1409"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-6,722.19</w:t>
            </w:r>
          </w:p>
        </w:tc>
        <w:tc>
          <w:tcPr>
            <w:tcW w:w="1409" w:type="dxa"/>
            <w:tcBorders>
              <w:top w:val="single" w:sz="6" w:space="0" w:color="000000"/>
              <w:left w:val="single" w:sz="6" w:space="0" w:color="000000"/>
              <w:bottom w:val="single" w:sz="8" w:space="0" w:color="000000"/>
              <w:right w:val="single" w:sz="8" w:space="0" w:color="000000"/>
            </w:tcBorders>
          </w:tcPr>
          <w:p>
            <w:pPr>
              <w:pStyle w:val="TableParagraph"/>
              <w:spacing w:line="240" w:lineRule="auto" w:before="92"/>
              <w:ind w:right="96"/>
              <w:jc w:val="right"/>
              <w:rPr>
                <w:rFonts w:ascii="Times New Roman" w:hAnsi="Times New Roman" w:cs="Times New Roman" w:eastAsia="Times New Roman" w:hint="default"/>
                <w:sz w:val="21"/>
                <w:szCs w:val="21"/>
              </w:rPr>
            </w:pPr>
            <w:r>
              <w:rPr>
                <w:rFonts w:ascii="Times New Roman"/>
                <w:sz w:val="21"/>
              </w:rPr>
              <w:t>243.51</w:t>
            </w:r>
          </w:p>
        </w:tc>
      </w:tr>
    </w:tbl>
    <w:p>
      <w:pPr>
        <w:spacing w:line="240" w:lineRule="auto" w:before="9"/>
        <w:rPr>
          <w:rFonts w:ascii="宋体" w:hAnsi="宋体" w:cs="宋体" w:eastAsia="宋体" w:hint="default"/>
          <w:sz w:val="4"/>
          <w:szCs w:val="4"/>
        </w:rPr>
      </w:pPr>
    </w:p>
    <w:p>
      <w:pPr>
        <w:pStyle w:val="BodyText"/>
        <w:spacing w:line="352" w:lineRule="auto" w:before="26"/>
        <w:ind w:left="209" w:right="1798" w:firstLine="436"/>
        <w:jc w:val="left"/>
        <w:rPr>
          <w:rFonts w:ascii="宋体" w:hAnsi="宋体" w:cs="宋体" w:eastAsia="宋体" w:hint="default"/>
        </w:rPr>
      </w:pPr>
      <w:r>
        <w:rPr>
          <w:rFonts w:ascii="宋体" w:hAnsi="宋体" w:cs="宋体" w:eastAsia="宋体" w:hint="default"/>
          <w:spacing w:val="6"/>
        </w:rPr>
        <w:t>报告期经营活动产生的现金流量净额较上年同期增加的原因主要系报告</w:t>
      </w:r>
      <w:r>
        <w:rPr>
          <w:rFonts w:ascii="宋体" w:hAnsi="宋体" w:cs="宋体" w:eastAsia="宋体" w:hint="default"/>
          <w:spacing w:val="7"/>
        </w:rPr>
        <w:t> </w:t>
      </w:r>
      <w:r>
        <w:rPr>
          <w:rFonts w:ascii="宋体" w:hAnsi="宋体" w:cs="宋体" w:eastAsia="宋体" w:hint="default"/>
        </w:rPr>
        <w:t>期本公司销售商品、提供劳务收到的现金比上年同期增加所致。</w:t>
      </w:r>
    </w:p>
    <w:p>
      <w:pPr>
        <w:pStyle w:val="BodyText"/>
        <w:spacing w:line="352" w:lineRule="auto" w:before="31"/>
        <w:ind w:left="209" w:right="1798" w:firstLine="436"/>
        <w:jc w:val="left"/>
        <w:rPr>
          <w:rFonts w:ascii="宋体" w:hAnsi="宋体" w:cs="宋体" w:eastAsia="宋体" w:hint="default"/>
        </w:rPr>
      </w:pPr>
      <w:r>
        <w:rPr>
          <w:rFonts w:ascii="宋体" w:hAnsi="宋体" w:cs="宋体" w:eastAsia="宋体" w:hint="default"/>
          <w:spacing w:val="6"/>
        </w:rPr>
        <w:t>报告期投资活动产生的现金流量净额较上年同期减少的原因系报告期本</w:t>
      </w:r>
      <w:r>
        <w:rPr>
          <w:rFonts w:ascii="宋体" w:hAnsi="宋体" w:cs="宋体" w:eastAsia="宋体" w:hint="default"/>
          <w:spacing w:val="7"/>
        </w:rPr>
        <w:t> </w:t>
      </w:r>
      <w:r>
        <w:rPr>
          <w:rFonts w:ascii="宋体" w:hAnsi="宋体" w:cs="宋体" w:eastAsia="宋体" w:hint="default"/>
        </w:rPr>
        <w:t>公司购置固定资产、无形资产及其他长期资产支付的现金较少所致。</w:t>
      </w:r>
    </w:p>
    <w:p>
      <w:pPr>
        <w:pStyle w:val="BodyText"/>
        <w:spacing w:line="350" w:lineRule="auto" w:before="34"/>
        <w:ind w:left="209" w:right="1798" w:firstLine="436"/>
        <w:jc w:val="left"/>
        <w:rPr>
          <w:rFonts w:ascii="宋体" w:hAnsi="宋体" w:cs="宋体" w:eastAsia="宋体" w:hint="default"/>
        </w:rPr>
      </w:pPr>
      <w:r>
        <w:rPr>
          <w:rFonts w:ascii="宋体" w:hAnsi="宋体" w:cs="宋体" w:eastAsia="宋体" w:hint="default"/>
          <w:spacing w:val="6"/>
        </w:rPr>
        <w:t>报告期筹资活动产生的现金流量净额较上年同期增加的原因系本报告期</w:t>
      </w:r>
      <w:r>
        <w:rPr>
          <w:rFonts w:ascii="宋体" w:hAnsi="宋体" w:cs="宋体" w:eastAsia="宋体" w:hint="default"/>
          <w:spacing w:val="7"/>
        </w:rPr>
        <w:t> </w:t>
      </w:r>
      <w:r>
        <w:rPr>
          <w:rFonts w:ascii="宋体" w:hAnsi="宋体" w:cs="宋体" w:eastAsia="宋体" w:hint="default"/>
        </w:rPr>
        <w:t>公司收到短期融资券募集资金影响所致。</w:t>
      </w:r>
    </w:p>
    <w:p>
      <w:pPr>
        <w:pStyle w:val="BodyText"/>
        <w:spacing w:line="352" w:lineRule="auto" w:before="36"/>
        <w:ind w:left="646" w:right="1798"/>
        <w:jc w:val="left"/>
        <w:rPr>
          <w:rFonts w:ascii="宋体" w:hAnsi="宋体" w:cs="宋体" w:eastAsia="宋体" w:hint="default"/>
        </w:rPr>
      </w:pPr>
      <w:r>
        <w:rPr>
          <w:rFonts w:ascii="宋体" w:hAnsi="宋体" w:cs="宋体" w:eastAsia="宋体" w:hint="default"/>
        </w:rPr>
        <w:t>（七）公司业务和技术情况 </w:t>
      </w:r>
      <w:r>
        <w:rPr>
          <w:rFonts w:ascii="宋体" w:hAnsi="宋体" w:cs="宋体" w:eastAsia="宋体" w:hint="default"/>
          <w:spacing w:val="-2"/>
        </w:rPr>
        <w:t>报告期内，公司适时抓住纺织产品市场形势转旺的有利时机，紧盯原料市</w:t>
      </w:r>
    </w:p>
    <w:p>
      <w:pPr>
        <w:pStyle w:val="BodyText"/>
        <w:spacing w:line="352" w:lineRule="auto" w:before="31"/>
        <w:ind w:left="209" w:right="1921"/>
        <w:jc w:val="both"/>
        <w:rPr>
          <w:rFonts w:ascii="宋体" w:hAnsi="宋体" w:cs="宋体" w:eastAsia="宋体" w:hint="default"/>
        </w:rPr>
      </w:pPr>
      <w:r>
        <w:rPr>
          <w:rFonts w:ascii="宋体" w:hAnsi="宋体" w:cs="宋体" w:eastAsia="宋体" w:hint="default"/>
          <w:spacing w:val="-3"/>
        </w:rPr>
        <w:t>场走势，调整采购策略，确保原料供应和成本控制；强化售价管理，全力促产</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促销，做大贸易，主营业务收入及盈利水平显著提高；深化对标行动，调整产</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品结构，加强产质量管理，促使生产运行良好；深度挖潜、减耗降本，节能降</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耗“十一五”目标圆满完成。</w:t>
      </w:r>
    </w:p>
    <w:p>
      <w:pPr>
        <w:pStyle w:val="BodyText"/>
        <w:spacing w:line="240" w:lineRule="auto" w:before="34"/>
        <w:ind w:left="646" w:right="0"/>
        <w:jc w:val="left"/>
        <w:rPr>
          <w:rFonts w:ascii="宋体" w:hAnsi="宋体" w:cs="宋体" w:eastAsia="宋体" w:hint="default"/>
        </w:rPr>
      </w:pPr>
      <w:r>
        <w:rPr>
          <w:rFonts w:ascii="宋体" w:hAnsi="宋体" w:cs="宋体" w:eastAsia="宋体" w:hint="default"/>
          <w:spacing w:val="-7"/>
        </w:rPr>
        <w:t>报告期内，公司研发投入</w:t>
      </w:r>
      <w:r>
        <w:rPr>
          <w:rFonts w:ascii="宋体" w:hAnsi="宋体" w:cs="宋体" w:eastAsia="宋体" w:hint="default"/>
          <w:spacing w:val="-54"/>
        </w:rPr>
        <w:t> </w:t>
      </w:r>
      <w:r>
        <w:rPr>
          <w:rFonts w:ascii="Times New Roman" w:hAnsi="Times New Roman" w:cs="Times New Roman" w:eastAsia="Times New Roman" w:hint="default"/>
        </w:rPr>
        <w:t>12,252</w:t>
      </w:r>
      <w:r>
        <w:rPr>
          <w:rFonts w:ascii="Times New Roman" w:hAnsi="Times New Roman" w:cs="Times New Roman" w:eastAsia="Times New Roman" w:hint="default"/>
          <w:spacing w:val="6"/>
        </w:rPr>
        <w:t> </w:t>
      </w:r>
      <w:r>
        <w:rPr>
          <w:rFonts w:ascii="宋体" w:hAnsi="宋体" w:cs="宋体" w:eastAsia="宋体" w:hint="default"/>
          <w:spacing w:val="-8"/>
        </w:rPr>
        <w:t>万元，实施科技项目，推进科技成果转化，</w:t>
      </w:r>
    </w:p>
    <w:p>
      <w:pPr>
        <w:pStyle w:val="BodyText"/>
        <w:spacing w:line="240" w:lineRule="auto" w:before="128"/>
        <w:ind w:left="209" w:right="0"/>
        <w:jc w:val="both"/>
        <w:rPr>
          <w:rFonts w:ascii="宋体" w:hAnsi="宋体" w:cs="宋体" w:eastAsia="宋体" w:hint="default"/>
        </w:rPr>
      </w:pPr>
      <w:r>
        <w:rPr>
          <w:rFonts w:ascii="宋体" w:hAnsi="宋体" w:cs="宋体" w:eastAsia="宋体" w:hint="default"/>
        </w:rPr>
        <w:t>加强企业技术中心、实验室建设，全年申报专利</w:t>
      </w:r>
      <w:r>
        <w:rPr>
          <w:rFonts w:ascii="宋体" w:hAnsi="宋体" w:cs="宋体" w:eastAsia="宋体" w:hint="default"/>
          <w:spacing w:val="-49"/>
        </w:rPr>
        <w:t> </w:t>
      </w:r>
      <w:r>
        <w:rPr>
          <w:rFonts w:ascii="Times New Roman" w:hAnsi="Times New Roman" w:cs="Times New Roman" w:eastAsia="Times New Roman" w:hint="default"/>
        </w:rPr>
        <w:t>16</w:t>
      </w:r>
      <w:r>
        <w:rPr>
          <w:rFonts w:ascii="Times New Roman" w:hAnsi="Times New Roman" w:cs="Times New Roman" w:eastAsia="Times New Roman" w:hint="default"/>
          <w:spacing w:val="11"/>
        </w:rPr>
        <w:t> </w:t>
      </w:r>
      <w:r>
        <w:rPr>
          <w:rFonts w:ascii="宋体" w:hAnsi="宋体" w:cs="宋体" w:eastAsia="宋体" w:hint="default"/>
        </w:rPr>
        <w:t>项，取得专利证书</w:t>
      </w:r>
      <w:r>
        <w:rPr>
          <w:rFonts w:ascii="宋体" w:hAnsi="宋体" w:cs="宋体" w:eastAsia="宋体" w:hint="default"/>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1"/>
        </w:rPr>
        <w:t> </w:t>
      </w:r>
      <w:r>
        <w:rPr>
          <w:rFonts w:ascii="宋体" w:hAnsi="宋体" w:cs="宋体" w:eastAsia="宋体" w:hint="default"/>
        </w:rPr>
        <w:t>项，</w:t>
      </w:r>
    </w:p>
    <w:p>
      <w:pPr>
        <w:pStyle w:val="BodyText"/>
        <w:spacing w:line="333" w:lineRule="auto" w:before="126"/>
        <w:ind w:left="646" w:right="1908" w:hanging="437"/>
        <w:jc w:val="left"/>
        <w:rPr>
          <w:rFonts w:ascii="宋体" w:hAnsi="宋体" w:cs="宋体" w:eastAsia="宋体" w:hint="default"/>
        </w:rPr>
      </w:pPr>
      <w:r>
        <w:rPr>
          <w:rFonts w:ascii="宋体" w:hAnsi="宋体" w:cs="宋体" w:eastAsia="宋体" w:hint="default"/>
        </w:rPr>
        <w:t>试织新品种</w:t>
      </w:r>
      <w:r>
        <w:rPr>
          <w:rFonts w:ascii="宋体" w:hAnsi="宋体" w:cs="宋体" w:eastAsia="宋体" w:hint="default"/>
          <w:spacing w:val="-61"/>
        </w:rPr>
        <w:t> </w:t>
      </w:r>
      <w:r>
        <w:rPr>
          <w:rFonts w:ascii="Times New Roman" w:hAnsi="Times New Roman" w:cs="Times New Roman" w:eastAsia="Times New Roman" w:hint="default"/>
        </w:rPr>
        <w:t>757 </w:t>
      </w:r>
      <w:r>
        <w:rPr>
          <w:rFonts w:ascii="宋体" w:hAnsi="宋体" w:cs="宋体" w:eastAsia="宋体" w:hint="default"/>
        </w:rPr>
        <w:t>个，其中新型品种</w:t>
      </w:r>
      <w:r>
        <w:rPr>
          <w:rFonts w:ascii="宋体" w:hAnsi="宋体" w:cs="宋体" w:eastAsia="宋体" w:hint="default"/>
          <w:spacing w:val="-60"/>
        </w:rPr>
        <w:t> </w:t>
      </w:r>
      <w:r>
        <w:rPr>
          <w:rFonts w:ascii="Times New Roman" w:hAnsi="Times New Roman" w:cs="Times New Roman" w:eastAsia="Times New Roman" w:hint="default"/>
        </w:rPr>
        <w:t>150 </w:t>
      </w:r>
      <w:r>
        <w:rPr>
          <w:rFonts w:ascii="宋体" w:hAnsi="宋体" w:cs="宋体" w:eastAsia="宋体" w:hint="default"/>
        </w:rPr>
        <w:t>个，优化了产品结构。 报告期内，公司被中国纺织工业协会评为首批“企业信用等级 </w:t>
      </w:r>
      <w:r>
        <w:rPr>
          <w:rFonts w:ascii="Times New Roman" w:hAnsi="Times New Roman" w:cs="Times New Roman" w:eastAsia="Times New Roman" w:hint="default"/>
        </w:rPr>
        <w:t>AAA</w:t>
      </w:r>
      <w:r>
        <w:rPr>
          <w:rFonts w:ascii="Times New Roman" w:hAnsi="Times New Roman" w:cs="Times New Roman" w:eastAsia="Times New Roman" w:hint="default"/>
          <w:spacing w:val="-15"/>
        </w:rPr>
        <w:t> </w:t>
      </w:r>
      <w:r>
        <w:rPr>
          <w:rFonts w:ascii="宋体" w:hAnsi="宋体" w:cs="宋体" w:eastAsia="宋体" w:hint="default"/>
        </w:rPr>
        <w:t>级企</w:t>
      </w:r>
    </w:p>
    <w:p>
      <w:pPr>
        <w:pStyle w:val="BodyText"/>
        <w:spacing w:line="350" w:lineRule="auto" w:before="25"/>
        <w:ind w:left="209" w:right="1847"/>
        <w:jc w:val="both"/>
        <w:rPr>
          <w:rFonts w:ascii="宋体" w:hAnsi="宋体" w:cs="宋体" w:eastAsia="宋体" w:hint="default"/>
        </w:rPr>
      </w:pPr>
      <w:r>
        <w:rPr>
          <w:rFonts w:ascii="宋体" w:hAnsi="宋体" w:cs="宋体" w:eastAsia="宋体" w:hint="default"/>
          <w:spacing w:val="-7"/>
        </w:rPr>
        <w:t>业”，并获得中国纺织工业协会颁发的“产品开发贡献奖”。公司“灵动空间”</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spacing w:val="-3"/>
        </w:rPr>
        <w:t>和“飞扬思绪”面料成功入围“中国流行面料”，公司同时荣获“中国流行面</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2"/>
        </w:rPr>
        <w:t>料入围企业”称号；恒新公司获“中国针织行业最佳供应商”称号，</w:t>
      </w:r>
      <w:r>
        <w:rPr>
          <w:rFonts w:ascii="Times New Roman" w:hAnsi="Times New Roman" w:cs="Times New Roman" w:eastAsia="Times New Roman" w:hint="default"/>
          <w:spacing w:val="2"/>
        </w:rPr>
        <w:t>JC40</w:t>
      </w:r>
      <w:r>
        <w:rPr>
          <w:rFonts w:ascii="Times New Roman" w:hAnsi="Times New Roman" w:cs="Times New Roman" w:eastAsia="Times New Roman" w:hint="default"/>
          <w:spacing w:val="2"/>
          <w:position w:val="11"/>
          <w:sz w:val="16"/>
          <w:szCs w:val="16"/>
        </w:rPr>
        <w:t>s</w:t>
      </w:r>
      <w:r>
        <w:rPr>
          <w:rFonts w:ascii="宋体" w:hAnsi="宋体" w:cs="宋体" w:eastAsia="宋体" w:hint="default"/>
          <w:spacing w:val="2"/>
        </w:rPr>
        <w:t>、</w:t>
      </w:r>
    </w:p>
    <w:p>
      <w:pPr>
        <w:pStyle w:val="BodyText"/>
        <w:spacing w:line="321" w:lineRule="exact"/>
        <w:ind w:left="209" w:right="0"/>
        <w:jc w:val="both"/>
        <w:rPr>
          <w:rFonts w:ascii="宋体" w:hAnsi="宋体" w:cs="宋体" w:eastAsia="宋体" w:hint="default"/>
        </w:rPr>
      </w:pPr>
      <w:r>
        <w:rPr>
          <w:rFonts w:ascii="Times New Roman" w:hAnsi="Times New Roman" w:cs="Times New Roman" w:eastAsia="Times New Roman" w:hint="default"/>
        </w:rPr>
        <w:t>6</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1"/>
          <w:w w:val="100"/>
          <w:position w:val="11"/>
          <w:sz w:val="16"/>
          <w:szCs w:val="16"/>
        </w:rPr>
        <w:t>s</w:t>
      </w:r>
      <w:r>
        <w:rPr>
          <w:rFonts w:ascii="宋体" w:hAnsi="宋体" w:cs="宋体" w:eastAsia="宋体" w:hint="default"/>
        </w:rPr>
        <w:t>、</w:t>
      </w:r>
      <w:r>
        <w:rPr>
          <w:rFonts w:ascii="Times New Roman" w:hAnsi="Times New Roman" w:cs="Times New Roman" w:eastAsia="Times New Roman" w:hint="default"/>
        </w:rPr>
        <w:t>80</w:t>
      </w:r>
      <w:r>
        <w:rPr>
          <w:rFonts w:ascii="Times New Roman" w:hAnsi="Times New Roman" w:cs="Times New Roman" w:eastAsia="Times New Roman" w:hint="default"/>
          <w:w w:val="100"/>
          <w:position w:val="11"/>
          <w:sz w:val="16"/>
          <w:szCs w:val="16"/>
        </w:rPr>
        <w:t>s</w:t>
      </w:r>
      <w:r>
        <w:rPr>
          <w:rFonts w:ascii="Times New Roman" w:hAnsi="Times New Roman" w:cs="Times New Roman" w:eastAsia="Times New Roman" w:hint="default"/>
          <w:position w:val="11"/>
          <w:sz w:val="16"/>
          <w:szCs w:val="16"/>
        </w:rPr>
        <w:t> </w:t>
      </w:r>
      <w:r>
        <w:rPr>
          <w:rFonts w:ascii="宋体" w:hAnsi="宋体" w:cs="宋体" w:eastAsia="宋体" w:hint="default"/>
        </w:rPr>
        <w:t>获中国棉纺织行业协会“色织用纱精品奖</w:t>
      </w:r>
      <w:r>
        <w:rPr>
          <w:rFonts w:ascii="宋体" w:hAnsi="宋体" w:cs="宋体" w:eastAsia="宋体" w:hint="default"/>
          <w:spacing w:val="-120"/>
        </w:rPr>
        <w:t>”</w:t>
      </w:r>
      <w:r>
        <w:rPr>
          <w:rFonts w:ascii="宋体" w:hAnsi="宋体" w:cs="宋体" w:eastAsia="宋体" w:hint="default"/>
        </w:rPr>
        <w:t>。</w:t>
      </w:r>
    </w:p>
    <w:p>
      <w:pPr>
        <w:spacing w:after="0" w:line="321" w:lineRule="exact"/>
        <w:jc w:val="both"/>
        <w:rPr>
          <w:rFonts w:ascii="宋体" w:hAnsi="宋体" w:cs="宋体" w:eastAsia="宋体" w:hint="default"/>
        </w:rPr>
        <w:sectPr>
          <w:footerReference w:type="default" r:id="rId25"/>
          <w:pgSz w:w="11900" w:h="16850"/>
          <w:pgMar w:footer="856" w:header="372" w:top="1020" w:bottom="1040" w:left="1680" w:right="0"/>
          <w:pgNumType w:start="17"/>
        </w:sectPr>
      </w:pPr>
    </w:p>
    <w:p>
      <w:pPr>
        <w:pStyle w:val="BodyText"/>
        <w:spacing w:line="240" w:lineRule="auto" w:before="87"/>
        <w:ind w:left="646" w:right="1798"/>
        <w:jc w:val="left"/>
        <w:rPr>
          <w:rFonts w:ascii="宋体" w:hAnsi="宋体" w:cs="宋体" w:eastAsia="宋体" w:hint="default"/>
        </w:rPr>
      </w:pPr>
      <w:r>
        <w:rPr>
          <w:rFonts w:ascii="宋体" w:hAnsi="宋体" w:cs="宋体" w:eastAsia="宋体" w:hint="default"/>
        </w:rPr>
        <w:t>（八）主要控股公司及参股公司的经营情况及业绩</w:t>
      </w:r>
    </w:p>
    <w:p>
      <w:pPr>
        <w:pStyle w:val="BodyText"/>
        <w:spacing w:line="240" w:lineRule="auto" w:before="147"/>
        <w:ind w:left="646" w:right="1798"/>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、主要控股公司的经营情况及业绩</w:t>
      </w:r>
    </w:p>
    <w:p>
      <w:pPr>
        <w:pStyle w:val="BodyText"/>
        <w:spacing w:line="345" w:lineRule="auto" w:before="126"/>
        <w:ind w:left="209" w:right="1786" w:firstLine="436"/>
        <w:jc w:val="left"/>
        <w:rPr>
          <w:rFonts w:ascii="宋体" w:hAnsi="宋体" w:cs="宋体" w:eastAsia="宋体" w:hint="default"/>
        </w:rPr>
      </w:pPr>
      <w:r>
        <w:rPr>
          <w:rFonts w:ascii="宋体" w:hAnsi="宋体" w:cs="宋体" w:eastAsia="宋体" w:hint="default"/>
          <w:spacing w:val="2"/>
        </w:rPr>
        <w:t>（</w:t>
      </w:r>
      <w:r>
        <w:rPr>
          <w:rFonts w:ascii="Times New Roman" w:hAnsi="Times New Roman" w:cs="Times New Roman" w:eastAsia="Times New Roman" w:hint="default"/>
          <w:spacing w:val="2"/>
        </w:rPr>
        <w:t>1</w:t>
      </w:r>
      <w:r>
        <w:rPr>
          <w:rFonts w:ascii="宋体" w:hAnsi="宋体" w:cs="宋体" w:eastAsia="宋体" w:hint="default"/>
          <w:spacing w:val="2"/>
        </w:rPr>
        <w:t>）石家庄常山恒新纺织有限公司是本公司全资子公司。该公司注册地</w:t>
      </w:r>
      <w:r>
        <w:rPr>
          <w:rFonts w:ascii="宋体" w:hAnsi="宋体" w:cs="宋体" w:eastAsia="宋体" w:hint="default"/>
        </w:rPr>
        <w:t> 址在石家庄开发区黄河大道</w:t>
      </w:r>
      <w:r>
        <w:rPr>
          <w:rFonts w:ascii="宋体" w:hAnsi="宋体" w:cs="宋体" w:eastAsia="宋体" w:hint="default"/>
          <w:spacing w:val="-53"/>
        </w:rPr>
        <w:t> </w:t>
      </w:r>
      <w:r>
        <w:rPr>
          <w:rFonts w:ascii="宋体" w:hAnsi="宋体" w:cs="宋体" w:eastAsia="宋体" w:hint="default"/>
        </w:rPr>
        <w:t>151</w:t>
      </w:r>
      <w:r>
        <w:rPr>
          <w:rFonts w:ascii="宋体" w:hAnsi="宋体" w:cs="宋体" w:eastAsia="宋体" w:hint="default"/>
          <w:spacing w:val="-53"/>
        </w:rPr>
        <w:t> </w:t>
      </w:r>
      <w:r>
        <w:rPr>
          <w:rFonts w:ascii="宋体" w:hAnsi="宋体" w:cs="宋体" w:eastAsia="宋体" w:hint="default"/>
          <w:spacing w:val="-10"/>
        </w:rPr>
        <w:t>号，主要从事天然纤维、功能型纤维、纺织品、</w:t>
      </w:r>
      <w:r>
        <w:rPr>
          <w:rFonts w:ascii="宋体" w:hAnsi="宋体" w:cs="宋体" w:eastAsia="宋体" w:hint="default"/>
        </w:rPr>
        <w:t> </w:t>
      </w:r>
      <w:r>
        <w:rPr>
          <w:rFonts w:ascii="宋体" w:hAnsi="宋体" w:cs="宋体" w:eastAsia="宋体" w:hint="default"/>
          <w:spacing w:val="-6"/>
        </w:rPr>
        <w:t>服装的研究开发制造销售；本企业科研产品、技术成果推广及转让；天然纤维、</w:t>
      </w:r>
      <w:r>
        <w:rPr>
          <w:rFonts w:ascii="宋体" w:hAnsi="宋体" w:cs="宋体" w:eastAsia="宋体" w:hint="default"/>
          <w:spacing w:val="-105"/>
        </w:rPr>
        <w:t> </w:t>
      </w:r>
      <w:r>
        <w:rPr>
          <w:rFonts w:ascii="宋体" w:hAnsi="宋体" w:cs="宋体" w:eastAsia="宋体" w:hint="default"/>
          <w:spacing w:val="-105"/>
        </w:rPr>
      </w:r>
      <w:r>
        <w:rPr>
          <w:rFonts w:ascii="宋体" w:hAnsi="宋体" w:cs="宋体" w:eastAsia="宋体" w:hint="default"/>
          <w:spacing w:val="4"/>
        </w:rPr>
        <w:t>化学纤维经销。截止报告期末该公司注册资本为 </w:t>
      </w:r>
      <w:r>
        <w:rPr>
          <w:rFonts w:ascii="宋体" w:hAnsi="宋体" w:cs="宋体" w:eastAsia="宋体" w:hint="default"/>
        </w:rPr>
        <w:t>15,000</w:t>
      </w:r>
      <w:r>
        <w:rPr>
          <w:rFonts w:ascii="宋体" w:hAnsi="宋体" w:cs="宋体" w:eastAsia="宋体" w:hint="default"/>
          <w:spacing w:val="20"/>
        </w:rPr>
        <w:t> </w:t>
      </w:r>
      <w:r>
        <w:rPr>
          <w:rFonts w:ascii="宋体" w:hAnsi="宋体" w:cs="宋体" w:eastAsia="宋体" w:hint="default"/>
          <w:spacing w:val="4"/>
        </w:rPr>
        <w:t>万元，资产总额为</w:t>
      </w:r>
    </w:p>
    <w:p>
      <w:pPr>
        <w:pStyle w:val="BodyText"/>
        <w:spacing w:line="240" w:lineRule="auto" w:before="41"/>
        <w:ind w:left="209" w:right="0"/>
        <w:jc w:val="both"/>
        <w:rPr>
          <w:rFonts w:ascii="宋体" w:hAnsi="宋体" w:cs="宋体" w:eastAsia="宋体" w:hint="default"/>
        </w:rPr>
      </w:pPr>
      <w:r>
        <w:rPr>
          <w:rFonts w:ascii="宋体" w:hAnsi="宋体" w:cs="宋体" w:eastAsia="宋体" w:hint="default"/>
        </w:rPr>
        <w:t>62,904.43 </w:t>
      </w:r>
      <w:r>
        <w:rPr>
          <w:rFonts w:ascii="宋体" w:hAnsi="宋体" w:cs="宋体" w:eastAsia="宋体" w:hint="default"/>
        </w:rPr>
        <w:t>万元，净资产 </w:t>
      </w:r>
      <w:r>
        <w:rPr>
          <w:rFonts w:ascii="宋体" w:hAnsi="宋体" w:cs="宋体" w:eastAsia="宋体" w:hint="default"/>
        </w:rPr>
        <w:t>20,882.58</w:t>
      </w:r>
      <w:r>
        <w:rPr>
          <w:rFonts w:ascii="宋体" w:hAnsi="宋体" w:cs="宋体" w:eastAsia="宋体" w:hint="default"/>
          <w:spacing w:val="39"/>
        </w:rPr>
        <w:t> </w:t>
      </w:r>
      <w:r>
        <w:rPr>
          <w:rFonts w:ascii="宋体" w:hAnsi="宋体" w:cs="宋体" w:eastAsia="宋体" w:hint="default"/>
        </w:rPr>
        <w:t>万元；报告期内，该公司实现营业收入</w:t>
      </w:r>
    </w:p>
    <w:p>
      <w:pPr>
        <w:pStyle w:val="BodyText"/>
        <w:spacing w:line="350" w:lineRule="auto" w:before="146"/>
        <w:ind w:left="209" w:right="1920"/>
        <w:jc w:val="both"/>
        <w:rPr>
          <w:rFonts w:ascii="宋体" w:hAnsi="宋体" w:cs="宋体" w:eastAsia="宋体" w:hint="default"/>
        </w:rPr>
      </w:pPr>
      <w:r>
        <w:rPr>
          <w:rFonts w:ascii="宋体" w:hAnsi="宋体" w:cs="宋体" w:eastAsia="宋体" w:hint="default"/>
        </w:rPr>
        <w:t>58,689.41</w:t>
      </w:r>
      <w:r>
        <w:rPr>
          <w:rFonts w:ascii="宋体" w:hAnsi="宋体" w:cs="宋体" w:eastAsia="宋体" w:hint="default"/>
          <w:spacing w:val="-64"/>
        </w:rPr>
        <w:t> </w:t>
      </w:r>
      <w:r>
        <w:rPr>
          <w:rFonts w:ascii="宋体" w:hAnsi="宋体" w:cs="宋体" w:eastAsia="宋体" w:hint="default"/>
        </w:rPr>
        <w:t>万元，主营业务利润</w:t>
      </w:r>
      <w:r>
        <w:rPr>
          <w:rFonts w:ascii="宋体" w:hAnsi="宋体" w:cs="宋体" w:eastAsia="宋体" w:hint="default"/>
          <w:spacing w:val="-64"/>
        </w:rPr>
        <w:t> </w:t>
      </w:r>
      <w:r>
        <w:rPr>
          <w:rFonts w:ascii="宋体" w:hAnsi="宋体" w:cs="宋体" w:eastAsia="宋体" w:hint="default"/>
        </w:rPr>
        <w:t>3,689.20</w:t>
      </w:r>
      <w:r>
        <w:rPr>
          <w:rFonts w:ascii="宋体" w:hAnsi="宋体" w:cs="宋体" w:eastAsia="宋体" w:hint="default"/>
          <w:spacing w:val="-64"/>
        </w:rPr>
        <w:t> </w:t>
      </w:r>
      <w:r>
        <w:rPr>
          <w:rFonts w:ascii="宋体" w:hAnsi="宋体" w:cs="宋体" w:eastAsia="宋体" w:hint="default"/>
        </w:rPr>
        <w:t>万元，净利润</w:t>
      </w:r>
      <w:r>
        <w:rPr>
          <w:rFonts w:ascii="宋体" w:hAnsi="宋体" w:cs="宋体" w:eastAsia="宋体" w:hint="default"/>
          <w:spacing w:val="-64"/>
        </w:rPr>
        <w:t> </w:t>
      </w:r>
      <w:r>
        <w:rPr>
          <w:rFonts w:ascii="宋体" w:hAnsi="宋体" w:cs="宋体" w:eastAsia="宋体" w:hint="default"/>
        </w:rPr>
        <w:t>986.44</w:t>
      </w:r>
      <w:r>
        <w:rPr>
          <w:rFonts w:ascii="宋体" w:hAnsi="宋体" w:cs="宋体" w:eastAsia="宋体" w:hint="default"/>
          <w:spacing w:val="-64"/>
        </w:rPr>
        <w:t> </w:t>
      </w:r>
      <w:r>
        <w:rPr>
          <w:rFonts w:ascii="宋体" w:hAnsi="宋体" w:cs="宋体" w:eastAsia="宋体" w:hint="default"/>
        </w:rPr>
        <w:t>万元，占公司 合并净利润的</w:t>
      </w:r>
      <w:r>
        <w:rPr>
          <w:rFonts w:ascii="宋体" w:hAnsi="宋体" w:cs="宋体" w:eastAsia="宋体" w:hint="default"/>
          <w:spacing w:val="-49"/>
        </w:rPr>
        <w:t> </w:t>
      </w:r>
      <w:r>
        <w:rPr>
          <w:rFonts w:ascii="宋体" w:hAnsi="宋体" w:cs="宋体" w:eastAsia="宋体" w:hint="default"/>
        </w:rPr>
        <w:t>18.06%</w:t>
      </w:r>
      <w:r>
        <w:rPr>
          <w:rFonts w:ascii="宋体" w:hAnsi="宋体" w:cs="宋体" w:eastAsia="宋体" w:hint="default"/>
        </w:rPr>
        <w:t>，净利润同比增加</w:t>
      </w:r>
      <w:r>
        <w:rPr>
          <w:rFonts w:ascii="宋体" w:hAnsi="宋体" w:cs="宋体" w:eastAsia="宋体" w:hint="default"/>
          <w:spacing w:val="-49"/>
        </w:rPr>
        <w:t> </w:t>
      </w:r>
      <w:r>
        <w:rPr>
          <w:rFonts w:ascii="宋体" w:hAnsi="宋体" w:cs="宋体" w:eastAsia="宋体" w:hint="default"/>
        </w:rPr>
        <w:t>653.93</w:t>
      </w:r>
      <w:r>
        <w:rPr>
          <w:rFonts w:ascii="宋体" w:hAnsi="宋体" w:cs="宋体" w:eastAsia="宋体" w:hint="default"/>
          <w:spacing w:val="-49"/>
        </w:rPr>
        <w:t> </w:t>
      </w:r>
      <w:r>
        <w:rPr>
          <w:rFonts w:ascii="宋体" w:hAnsi="宋体" w:cs="宋体" w:eastAsia="宋体" w:hint="default"/>
        </w:rPr>
        <w:t>万元，增幅</w:t>
      </w:r>
      <w:r>
        <w:rPr>
          <w:rFonts w:ascii="宋体" w:hAnsi="宋体" w:cs="宋体" w:eastAsia="宋体" w:hint="default"/>
          <w:spacing w:val="-49"/>
        </w:rPr>
        <w:t> </w:t>
      </w:r>
      <w:r>
        <w:rPr>
          <w:rFonts w:ascii="宋体" w:hAnsi="宋体" w:cs="宋体" w:eastAsia="宋体" w:hint="default"/>
        </w:rPr>
        <w:t>196.66%</w:t>
      </w:r>
      <w:r>
        <w:rPr>
          <w:rFonts w:ascii="宋体" w:hAnsi="宋体" w:cs="宋体" w:eastAsia="宋体" w:hint="default"/>
        </w:rPr>
        <w:t>，主要系 纺织市场回暖，产品销量增加、售价上升，毛利率提高所致。</w:t>
      </w:r>
    </w:p>
    <w:p>
      <w:pPr>
        <w:pStyle w:val="BodyText"/>
        <w:spacing w:line="350" w:lineRule="auto" w:before="36"/>
        <w:ind w:left="209" w:right="1907" w:firstLine="436"/>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）石家庄常山房地产开发有限公司是本公司控股</w:t>
      </w:r>
      <w:r>
        <w:rPr>
          <w:rFonts w:ascii="宋体" w:hAnsi="宋体" w:cs="宋体" w:eastAsia="宋体" w:hint="default"/>
          <w:spacing w:val="-33"/>
        </w:rPr>
        <w:t> </w:t>
      </w:r>
      <w:r>
        <w:rPr>
          <w:rFonts w:ascii="宋体" w:hAnsi="宋体" w:cs="宋体" w:eastAsia="宋体" w:hint="default"/>
        </w:rPr>
        <w:t>95</w:t>
      </w:r>
      <w:r>
        <w:rPr>
          <w:rFonts w:ascii="宋体" w:hAnsi="宋体" w:cs="宋体" w:eastAsia="宋体" w:hint="default"/>
        </w:rPr>
        <w:t>％的子公司。该公 司注册地址在石家庄市和平东路</w:t>
      </w:r>
      <w:r>
        <w:rPr>
          <w:rFonts w:ascii="宋体" w:hAnsi="宋体" w:cs="宋体" w:eastAsia="宋体" w:hint="default"/>
          <w:spacing w:val="-54"/>
        </w:rPr>
        <w:t> </w:t>
      </w:r>
      <w:r>
        <w:rPr>
          <w:rFonts w:ascii="宋体" w:hAnsi="宋体" w:cs="宋体" w:eastAsia="宋体" w:hint="default"/>
        </w:rPr>
        <w:t>183</w:t>
      </w:r>
      <w:r>
        <w:rPr>
          <w:rFonts w:ascii="宋体" w:hAnsi="宋体" w:cs="宋体" w:eastAsia="宋体" w:hint="default"/>
          <w:spacing w:val="-54"/>
        </w:rPr>
        <w:t> </w:t>
      </w:r>
      <w:r>
        <w:rPr>
          <w:rFonts w:ascii="宋体" w:hAnsi="宋体" w:cs="宋体" w:eastAsia="宋体" w:hint="default"/>
          <w:spacing w:val="-5"/>
        </w:rPr>
        <w:t>号，主要从事房地产开发业务。该公司注</w:t>
      </w:r>
    </w:p>
    <w:p>
      <w:pPr>
        <w:pStyle w:val="BodyText"/>
        <w:spacing w:line="240" w:lineRule="auto" w:before="36"/>
        <w:ind w:left="209" w:right="0"/>
        <w:jc w:val="both"/>
        <w:rPr>
          <w:rFonts w:ascii="宋体" w:hAnsi="宋体" w:cs="宋体" w:eastAsia="宋体" w:hint="default"/>
        </w:rPr>
      </w:pPr>
      <w:r>
        <w:rPr>
          <w:rFonts w:ascii="宋体" w:hAnsi="宋体" w:cs="宋体" w:eastAsia="宋体" w:hint="default"/>
        </w:rPr>
        <w:t>册资本为 </w:t>
      </w:r>
      <w:r>
        <w:rPr>
          <w:rFonts w:ascii="宋体" w:hAnsi="宋体" w:cs="宋体" w:eastAsia="宋体" w:hint="default"/>
        </w:rPr>
        <w:t>2,000 </w:t>
      </w:r>
      <w:r>
        <w:rPr>
          <w:rFonts w:ascii="宋体" w:hAnsi="宋体" w:cs="宋体" w:eastAsia="宋体" w:hint="default"/>
        </w:rPr>
        <w:t>万元，截止报告期末资产总额为 </w:t>
      </w:r>
      <w:r>
        <w:rPr>
          <w:rFonts w:ascii="宋体" w:hAnsi="宋体" w:cs="宋体" w:eastAsia="宋体" w:hint="default"/>
        </w:rPr>
        <w:t>1,638.87</w:t>
      </w:r>
      <w:r>
        <w:rPr>
          <w:rFonts w:ascii="宋体" w:hAnsi="宋体" w:cs="宋体" w:eastAsia="宋体" w:hint="default"/>
          <w:spacing w:val="40"/>
        </w:rPr>
        <w:t> </w:t>
      </w:r>
      <w:r>
        <w:rPr>
          <w:rFonts w:ascii="宋体" w:hAnsi="宋体" w:cs="宋体" w:eastAsia="宋体" w:hint="default"/>
        </w:rPr>
        <w:t>万元，净资产为</w:t>
      </w:r>
    </w:p>
    <w:p>
      <w:pPr>
        <w:pStyle w:val="BodyText"/>
        <w:spacing w:line="240" w:lineRule="auto" w:before="146"/>
        <w:ind w:left="209" w:right="0"/>
        <w:jc w:val="both"/>
        <w:rPr>
          <w:rFonts w:ascii="宋体" w:hAnsi="宋体" w:cs="宋体" w:eastAsia="宋体" w:hint="default"/>
        </w:rPr>
      </w:pPr>
      <w:r>
        <w:rPr>
          <w:rFonts w:ascii="宋体" w:hAnsi="宋体" w:cs="宋体" w:eastAsia="宋体" w:hint="default"/>
        </w:rPr>
        <w:t>1,626.04</w:t>
      </w:r>
      <w:r>
        <w:rPr>
          <w:rFonts w:ascii="宋体" w:hAnsi="宋体" w:cs="宋体" w:eastAsia="宋体" w:hint="default"/>
          <w:spacing w:val="-67"/>
        </w:rPr>
        <w:t> </w:t>
      </w:r>
      <w:r>
        <w:rPr>
          <w:rFonts w:ascii="宋体" w:hAnsi="宋体" w:cs="宋体" w:eastAsia="宋体" w:hint="default"/>
        </w:rPr>
        <w:t>万元；报告期内，该公司实现净利润</w:t>
      </w:r>
      <w:r>
        <w:rPr>
          <w:rFonts w:ascii="宋体" w:hAnsi="宋体" w:cs="宋体" w:eastAsia="宋体" w:hint="default"/>
          <w:spacing w:val="-65"/>
        </w:rPr>
        <w:t> </w:t>
      </w:r>
      <w:r>
        <w:rPr>
          <w:rFonts w:ascii="宋体" w:hAnsi="宋体" w:cs="宋体" w:eastAsia="宋体" w:hint="default"/>
        </w:rPr>
        <w:t>24.95</w:t>
      </w:r>
      <w:r>
        <w:rPr>
          <w:rFonts w:ascii="宋体" w:hAnsi="宋体" w:cs="宋体" w:eastAsia="宋体" w:hint="default"/>
          <w:spacing w:val="-66"/>
        </w:rPr>
        <w:t> </w:t>
      </w:r>
      <w:r>
        <w:rPr>
          <w:rFonts w:ascii="宋体" w:hAnsi="宋体" w:cs="宋体" w:eastAsia="宋体" w:hint="default"/>
        </w:rPr>
        <w:t>万元</w:t>
      </w:r>
      <w:r>
        <w:rPr>
          <w:rFonts w:ascii="宋体" w:hAnsi="宋体" w:cs="宋体" w:eastAsia="宋体" w:hint="default"/>
        </w:rPr>
        <w:t>,</w:t>
      </w:r>
      <w:r>
        <w:rPr>
          <w:rFonts w:ascii="宋体" w:hAnsi="宋体" w:cs="宋体" w:eastAsia="宋体" w:hint="default"/>
        </w:rPr>
        <w:t>较上年同期</w:t>
      </w:r>
      <w:r>
        <w:rPr>
          <w:rFonts w:ascii="宋体" w:hAnsi="宋体" w:cs="宋体" w:eastAsia="宋体" w:hint="default"/>
        </w:rPr>
        <w:t>-12.69</w:t>
      </w:r>
    </w:p>
    <w:p>
      <w:pPr>
        <w:pStyle w:val="BodyText"/>
        <w:spacing w:line="240" w:lineRule="auto" w:before="144"/>
        <w:ind w:left="209" w:right="0"/>
        <w:jc w:val="both"/>
        <w:rPr>
          <w:rFonts w:ascii="宋体" w:hAnsi="宋体" w:cs="宋体" w:eastAsia="宋体" w:hint="default"/>
        </w:rPr>
      </w:pPr>
      <w:r>
        <w:rPr>
          <w:rFonts w:ascii="宋体" w:hAnsi="宋体" w:cs="宋体" w:eastAsia="宋体" w:hint="default"/>
        </w:rPr>
        <w:t>万元增加</w:t>
      </w:r>
      <w:r>
        <w:rPr>
          <w:rFonts w:ascii="宋体" w:hAnsi="宋体" w:cs="宋体" w:eastAsia="宋体" w:hint="default"/>
          <w:spacing w:val="-61"/>
        </w:rPr>
        <w:t> </w:t>
      </w:r>
      <w:r>
        <w:rPr>
          <w:rFonts w:ascii="宋体" w:hAnsi="宋体" w:cs="宋体" w:eastAsia="宋体" w:hint="default"/>
        </w:rPr>
        <w:t>37.64</w:t>
      </w:r>
      <w:r>
        <w:rPr>
          <w:rFonts w:ascii="宋体" w:hAnsi="宋体" w:cs="宋体" w:eastAsia="宋体" w:hint="default"/>
          <w:spacing w:val="-60"/>
        </w:rPr>
        <w:t> </w:t>
      </w:r>
      <w:r>
        <w:rPr>
          <w:rFonts w:ascii="宋体" w:hAnsi="宋体" w:cs="宋体" w:eastAsia="宋体" w:hint="default"/>
        </w:rPr>
        <w:t>万元，主要是本报告期公司取得咨询服务收入影响所致。</w:t>
      </w:r>
    </w:p>
    <w:p>
      <w:pPr>
        <w:pStyle w:val="BodyText"/>
        <w:spacing w:line="352" w:lineRule="auto" w:before="146"/>
        <w:ind w:left="209" w:right="1907" w:firstLine="436"/>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）上海棉宏国际贸易有限公司是本公司控股</w:t>
      </w:r>
      <w:r>
        <w:rPr>
          <w:rFonts w:ascii="宋体" w:hAnsi="宋体" w:cs="宋体" w:eastAsia="宋体" w:hint="default"/>
          <w:spacing w:val="-33"/>
        </w:rPr>
        <w:t> </w:t>
      </w:r>
      <w:r>
        <w:rPr>
          <w:rFonts w:ascii="宋体" w:hAnsi="宋体" w:cs="宋体" w:eastAsia="宋体" w:hint="default"/>
        </w:rPr>
        <w:t>90</w:t>
      </w:r>
      <w:r>
        <w:rPr>
          <w:rFonts w:ascii="宋体" w:hAnsi="宋体" w:cs="宋体" w:eastAsia="宋体" w:hint="default"/>
        </w:rPr>
        <w:t>％的子公司。该公司注 册地址在上海外高桥保税区泰谷路</w:t>
      </w:r>
      <w:r>
        <w:rPr>
          <w:rFonts w:ascii="宋体" w:hAnsi="宋体" w:cs="宋体" w:eastAsia="宋体" w:hint="default"/>
          <w:spacing w:val="-57"/>
        </w:rPr>
        <w:t> </w:t>
      </w:r>
      <w:r>
        <w:rPr>
          <w:rFonts w:ascii="宋体" w:hAnsi="宋体" w:cs="宋体" w:eastAsia="宋体" w:hint="default"/>
        </w:rPr>
        <w:t>169</w:t>
      </w:r>
      <w:r>
        <w:rPr>
          <w:rFonts w:ascii="宋体" w:hAnsi="宋体" w:cs="宋体" w:eastAsia="宋体" w:hint="default"/>
          <w:spacing w:val="-57"/>
        </w:rPr>
        <w:t> </w:t>
      </w:r>
      <w:r>
        <w:rPr>
          <w:rFonts w:ascii="宋体" w:hAnsi="宋体" w:cs="宋体" w:eastAsia="宋体" w:hint="default"/>
          <w:spacing w:val="-5"/>
        </w:rPr>
        <w:t>号，主要从事国际贸易、保税区企业间</w:t>
      </w:r>
    </w:p>
    <w:p>
      <w:pPr>
        <w:pStyle w:val="BodyText"/>
        <w:spacing w:line="240" w:lineRule="auto" w:before="31"/>
        <w:ind w:left="209" w:right="0"/>
        <w:jc w:val="both"/>
        <w:rPr>
          <w:rFonts w:ascii="宋体" w:hAnsi="宋体" w:cs="宋体" w:eastAsia="宋体" w:hint="default"/>
        </w:rPr>
      </w:pPr>
      <w:r>
        <w:rPr>
          <w:rFonts w:ascii="宋体" w:hAnsi="宋体" w:cs="宋体" w:eastAsia="宋体" w:hint="default"/>
        </w:rPr>
        <w:t>贸易及区内贸易代理，区内贸易咨询等。该公司注册资本为</w:t>
      </w:r>
      <w:r>
        <w:rPr>
          <w:rFonts w:ascii="宋体" w:hAnsi="宋体" w:cs="宋体" w:eastAsia="宋体" w:hint="default"/>
          <w:spacing w:val="-83"/>
        </w:rPr>
        <w:t> </w:t>
      </w:r>
      <w:r>
        <w:rPr>
          <w:rFonts w:ascii="宋体" w:hAnsi="宋体" w:cs="宋体" w:eastAsia="宋体" w:hint="default"/>
        </w:rPr>
        <w:t>200</w:t>
      </w:r>
      <w:r>
        <w:rPr>
          <w:rFonts w:ascii="宋体" w:hAnsi="宋体" w:cs="宋体" w:eastAsia="宋体" w:hint="default"/>
          <w:spacing w:val="-83"/>
        </w:rPr>
        <w:t> </w:t>
      </w:r>
      <w:r>
        <w:rPr>
          <w:rFonts w:ascii="宋体" w:hAnsi="宋体" w:cs="宋体" w:eastAsia="宋体" w:hint="default"/>
          <w:spacing w:val="-5"/>
        </w:rPr>
        <w:t>万元，截止报</w:t>
      </w:r>
    </w:p>
    <w:p>
      <w:pPr>
        <w:pStyle w:val="BodyText"/>
        <w:spacing w:line="352" w:lineRule="auto" w:before="146"/>
        <w:ind w:left="209" w:right="1921"/>
        <w:jc w:val="both"/>
        <w:rPr>
          <w:rFonts w:ascii="宋体" w:hAnsi="宋体" w:cs="宋体" w:eastAsia="宋体" w:hint="default"/>
        </w:rPr>
      </w:pPr>
      <w:r>
        <w:rPr>
          <w:rFonts w:ascii="宋体" w:hAnsi="宋体" w:cs="宋体" w:eastAsia="宋体" w:hint="default"/>
        </w:rPr>
        <w:t>告期末资产总额为</w:t>
      </w:r>
      <w:r>
        <w:rPr>
          <w:rFonts w:ascii="宋体" w:hAnsi="宋体" w:cs="宋体" w:eastAsia="宋体" w:hint="default"/>
          <w:spacing w:val="-58"/>
        </w:rPr>
        <w:t> </w:t>
      </w:r>
      <w:r>
        <w:rPr>
          <w:rFonts w:ascii="宋体" w:hAnsi="宋体" w:cs="宋体" w:eastAsia="宋体" w:hint="default"/>
        </w:rPr>
        <w:t>187.92</w:t>
      </w:r>
      <w:r>
        <w:rPr>
          <w:rFonts w:ascii="宋体" w:hAnsi="宋体" w:cs="宋体" w:eastAsia="宋体" w:hint="default"/>
          <w:spacing w:val="-58"/>
        </w:rPr>
        <w:t> </w:t>
      </w:r>
      <w:r>
        <w:rPr>
          <w:rFonts w:ascii="宋体" w:hAnsi="宋体" w:cs="宋体" w:eastAsia="宋体" w:hint="default"/>
          <w:spacing w:val="-4"/>
        </w:rPr>
        <w:t>万元，净资产为</w:t>
      </w:r>
      <w:r>
        <w:rPr>
          <w:rFonts w:ascii="宋体" w:hAnsi="宋体" w:cs="宋体" w:eastAsia="宋体" w:hint="default"/>
          <w:spacing w:val="-58"/>
        </w:rPr>
        <w:t> </w:t>
      </w:r>
      <w:r>
        <w:rPr>
          <w:rFonts w:ascii="宋体" w:hAnsi="宋体" w:cs="宋体" w:eastAsia="宋体" w:hint="default"/>
        </w:rPr>
        <w:t>187.92</w:t>
      </w:r>
      <w:r>
        <w:rPr>
          <w:rFonts w:ascii="宋体" w:hAnsi="宋体" w:cs="宋体" w:eastAsia="宋体" w:hint="default"/>
          <w:spacing w:val="-58"/>
        </w:rPr>
        <w:t> </w:t>
      </w:r>
      <w:r>
        <w:rPr>
          <w:rFonts w:ascii="宋体" w:hAnsi="宋体" w:cs="宋体" w:eastAsia="宋体" w:hint="default"/>
          <w:spacing w:val="-5"/>
        </w:rPr>
        <w:t>万元；报告期内，该公司实</w:t>
      </w:r>
      <w:r>
        <w:rPr>
          <w:rFonts w:ascii="宋体" w:hAnsi="宋体" w:cs="宋体" w:eastAsia="宋体" w:hint="default"/>
        </w:rPr>
        <w:t> 现净利润</w:t>
      </w:r>
      <w:r>
        <w:rPr>
          <w:rFonts w:ascii="宋体" w:hAnsi="宋体" w:cs="宋体" w:eastAsia="宋体" w:hint="default"/>
        </w:rPr>
        <w:t>-2.78</w:t>
      </w:r>
      <w:r>
        <w:rPr>
          <w:rFonts w:ascii="宋体" w:hAnsi="宋体" w:cs="宋体" w:eastAsia="宋体" w:hint="default"/>
          <w:spacing w:val="-61"/>
        </w:rPr>
        <w:t> </w:t>
      </w:r>
      <w:r>
        <w:rPr>
          <w:rFonts w:ascii="宋体" w:hAnsi="宋体" w:cs="宋体" w:eastAsia="宋体" w:hint="default"/>
        </w:rPr>
        <w:t>万元。</w:t>
      </w:r>
    </w:p>
    <w:p>
      <w:pPr>
        <w:pStyle w:val="BodyText"/>
        <w:spacing w:line="352" w:lineRule="auto" w:before="31"/>
        <w:ind w:left="209" w:right="1907" w:firstLine="436"/>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4</w:t>
      </w:r>
      <w:r>
        <w:rPr>
          <w:rFonts w:ascii="宋体" w:hAnsi="宋体" w:cs="宋体" w:eastAsia="宋体" w:hint="default"/>
        </w:rPr>
        <w:t>）上海冀源国际贸易有限公司是本公司控股</w:t>
      </w:r>
      <w:r>
        <w:rPr>
          <w:rFonts w:ascii="宋体" w:hAnsi="宋体" w:cs="宋体" w:eastAsia="宋体" w:hint="default"/>
          <w:spacing w:val="-33"/>
        </w:rPr>
        <w:t> </w:t>
      </w:r>
      <w:r>
        <w:rPr>
          <w:rFonts w:ascii="宋体" w:hAnsi="宋体" w:cs="宋体" w:eastAsia="宋体" w:hint="default"/>
        </w:rPr>
        <w:t>70</w:t>
      </w:r>
      <w:r>
        <w:rPr>
          <w:rFonts w:ascii="宋体" w:hAnsi="宋体" w:cs="宋体" w:eastAsia="宋体" w:hint="default"/>
        </w:rPr>
        <w:t>％的子公司。该公司注 册地址在上海外高桥保税区泰谷路</w:t>
      </w:r>
      <w:r>
        <w:rPr>
          <w:rFonts w:ascii="宋体" w:hAnsi="宋体" w:cs="宋体" w:eastAsia="宋体" w:hint="default"/>
          <w:spacing w:val="-57"/>
        </w:rPr>
        <w:t> </w:t>
      </w:r>
      <w:r>
        <w:rPr>
          <w:rFonts w:ascii="宋体" w:hAnsi="宋体" w:cs="宋体" w:eastAsia="宋体" w:hint="default"/>
        </w:rPr>
        <w:t>169</w:t>
      </w:r>
      <w:r>
        <w:rPr>
          <w:rFonts w:ascii="宋体" w:hAnsi="宋体" w:cs="宋体" w:eastAsia="宋体" w:hint="default"/>
          <w:spacing w:val="-57"/>
        </w:rPr>
        <w:t> </w:t>
      </w:r>
      <w:r>
        <w:rPr>
          <w:rFonts w:ascii="宋体" w:hAnsi="宋体" w:cs="宋体" w:eastAsia="宋体" w:hint="default"/>
          <w:spacing w:val="-5"/>
        </w:rPr>
        <w:t>号，主要从事国际贸易，保税区企业间</w:t>
      </w:r>
    </w:p>
    <w:p>
      <w:pPr>
        <w:pStyle w:val="BodyText"/>
        <w:spacing w:line="240" w:lineRule="auto" w:before="34"/>
        <w:ind w:left="209" w:right="0"/>
        <w:jc w:val="both"/>
        <w:rPr>
          <w:rFonts w:ascii="宋体" w:hAnsi="宋体" w:cs="宋体" w:eastAsia="宋体" w:hint="default"/>
        </w:rPr>
      </w:pPr>
      <w:r>
        <w:rPr>
          <w:rFonts w:ascii="宋体" w:hAnsi="宋体" w:cs="宋体" w:eastAsia="宋体" w:hint="default"/>
        </w:rPr>
        <w:t>的贸易及区内贸易代理等。该公司注册资本为</w:t>
      </w:r>
      <w:r>
        <w:rPr>
          <w:rFonts w:ascii="宋体" w:hAnsi="宋体" w:cs="宋体" w:eastAsia="宋体" w:hint="default"/>
          <w:spacing w:val="-75"/>
        </w:rPr>
        <w:t> </w:t>
      </w:r>
      <w:r>
        <w:rPr>
          <w:rFonts w:ascii="宋体" w:hAnsi="宋体" w:cs="宋体" w:eastAsia="宋体" w:hint="default"/>
        </w:rPr>
        <w:t>198</w:t>
      </w:r>
      <w:r>
        <w:rPr>
          <w:rFonts w:ascii="宋体" w:hAnsi="宋体" w:cs="宋体" w:eastAsia="宋体" w:hint="default"/>
          <w:spacing w:val="-75"/>
        </w:rPr>
        <w:t> </w:t>
      </w:r>
      <w:r>
        <w:rPr>
          <w:rFonts w:ascii="宋体" w:hAnsi="宋体" w:cs="宋体" w:eastAsia="宋体" w:hint="default"/>
          <w:spacing w:val="-4"/>
        </w:rPr>
        <w:t>万元，截止报告期末资产总</w:t>
      </w:r>
    </w:p>
    <w:p>
      <w:pPr>
        <w:pStyle w:val="BodyText"/>
        <w:spacing w:line="352" w:lineRule="auto" w:before="145"/>
        <w:ind w:left="209" w:right="1920"/>
        <w:jc w:val="both"/>
        <w:rPr>
          <w:rFonts w:ascii="宋体" w:hAnsi="宋体" w:cs="宋体" w:eastAsia="宋体" w:hint="default"/>
        </w:rPr>
      </w:pPr>
      <w:r>
        <w:rPr>
          <w:rFonts w:ascii="宋体" w:hAnsi="宋体" w:cs="宋体" w:eastAsia="宋体" w:hint="default"/>
        </w:rPr>
        <w:t>额为</w:t>
      </w:r>
      <w:r>
        <w:rPr>
          <w:rFonts w:ascii="宋体" w:hAnsi="宋体" w:cs="宋体" w:eastAsia="宋体" w:hint="default"/>
          <w:spacing w:val="-60"/>
        </w:rPr>
        <w:t> </w:t>
      </w:r>
      <w:r>
        <w:rPr>
          <w:rFonts w:ascii="宋体" w:hAnsi="宋体" w:cs="宋体" w:eastAsia="宋体" w:hint="default"/>
        </w:rPr>
        <w:t>402.01</w:t>
      </w:r>
      <w:r>
        <w:rPr>
          <w:rFonts w:ascii="宋体" w:hAnsi="宋体" w:cs="宋体" w:eastAsia="宋体" w:hint="default"/>
          <w:spacing w:val="-59"/>
        </w:rPr>
        <w:t> </w:t>
      </w:r>
      <w:r>
        <w:rPr>
          <w:rFonts w:ascii="宋体" w:hAnsi="宋体" w:cs="宋体" w:eastAsia="宋体" w:hint="default"/>
          <w:spacing w:val="-10"/>
        </w:rPr>
        <w:t>万元，净资产为</w:t>
      </w:r>
      <w:r>
        <w:rPr>
          <w:rFonts w:ascii="宋体" w:hAnsi="宋体" w:cs="宋体" w:eastAsia="宋体" w:hint="default"/>
          <w:spacing w:val="-59"/>
        </w:rPr>
        <w:t> </w:t>
      </w:r>
      <w:r>
        <w:rPr>
          <w:rFonts w:ascii="宋体" w:hAnsi="宋体" w:cs="宋体" w:eastAsia="宋体" w:hint="default"/>
        </w:rPr>
        <w:t>70.59</w:t>
      </w:r>
      <w:r>
        <w:rPr>
          <w:rFonts w:ascii="宋体" w:hAnsi="宋体" w:cs="宋体" w:eastAsia="宋体" w:hint="default"/>
          <w:spacing w:val="-59"/>
        </w:rPr>
        <w:t> </w:t>
      </w:r>
      <w:r>
        <w:rPr>
          <w:rFonts w:ascii="宋体" w:hAnsi="宋体" w:cs="宋体" w:eastAsia="宋体" w:hint="default"/>
          <w:spacing w:val="-6"/>
        </w:rPr>
        <w:t>万元；报告期内，该公司实现净利润</w:t>
      </w:r>
      <w:r>
        <w:rPr>
          <w:rFonts w:ascii="宋体" w:hAnsi="宋体" w:cs="宋体" w:eastAsia="宋体" w:hint="default"/>
          <w:spacing w:val="-6"/>
        </w:rPr>
        <w:t>-11.33</w:t>
      </w:r>
      <w:r>
        <w:rPr>
          <w:rFonts w:ascii="宋体" w:hAnsi="宋体" w:cs="宋体" w:eastAsia="宋体" w:hint="default"/>
        </w:rPr>
        <w:t> </w:t>
      </w:r>
      <w:r>
        <w:rPr>
          <w:rFonts w:ascii="宋体" w:hAnsi="宋体" w:cs="宋体" w:eastAsia="宋体" w:hint="default"/>
        </w:rPr>
        <w:t>万元。</w:t>
      </w:r>
    </w:p>
    <w:p>
      <w:pPr>
        <w:pStyle w:val="BodyText"/>
        <w:spacing w:line="350" w:lineRule="auto" w:before="34"/>
        <w:ind w:left="209" w:right="1919" w:firstLine="436"/>
        <w:jc w:val="both"/>
        <w:rPr>
          <w:rFonts w:ascii="宋体" w:hAnsi="宋体" w:cs="宋体" w:eastAsia="宋体" w:hint="default"/>
        </w:rPr>
      </w:pPr>
      <w:r>
        <w:rPr>
          <w:rFonts w:ascii="宋体" w:hAnsi="宋体" w:cs="宋体" w:eastAsia="宋体" w:hint="default"/>
        </w:rPr>
        <w:t>（</w:t>
      </w:r>
      <w:r>
        <w:rPr>
          <w:rFonts w:ascii="宋体" w:hAnsi="宋体" w:cs="宋体" w:eastAsia="宋体" w:hint="default"/>
        </w:rPr>
        <w:t>5</w:t>
      </w:r>
      <w:r>
        <w:rPr>
          <w:rFonts w:ascii="宋体" w:hAnsi="宋体" w:cs="宋体" w:eastAsia="宋体" w:hint="default"/>
        </w:rPr>
        <w:t>）上海常纺恒友国际贸易有限公司是本公司控股</w:t>
      </w:r>
      <w:r>
        <w:rPr>
          <w:rFonts w:ascii="宋体" w:hAnsi="宋体" w:cs="宋体" w:eastAsia="宋体" w:hint="default"/>
          <w:spacing w:val="-34"/>
        </w:rPr>
        <w:t> </w:t>
      </w:r>
      <w:r>
        <w:rPr>
          <w:rFonts w:ascii="宋体" w:hAnsi="宋体" w:cs="宋体" w:eastAsia="宋体" w:hint="default"/>
        </w:rPr>
        <w:t>97</w:t>
      </w:r>
      <w:r>
        <w:rPr>
          <w:rFonts w:ascii="宋体" w:hAnsi="宋体" w:cs="宋体" w:eastAsia="宋体" w:hint="default"/>
        </w:rPr>
        <w:t>％的子公司。该公 司注册地址在上海市浦东新区商城路</w:t>
      </w:r>
      <w:r>
        <w:rPr>
          <w:rFonts w:ascii="宋体" w:hAnsi="宋体" w:cs="宋体" w:eastAsia="宋体" w:hint="default"/>
          <w:spacing w:val="-49"/>
        </w:rPr>
        <w:t> </w:t>
      </w:r>
      <w:r>
        <w:rPr>
          <w:rFonts w:ascii="宋体" w:hAnsi="宋体" w:cs="宋体" w:eastAsia="宋体" w:hint="default"/>
        </w:rPr>
        <w:t>297</w:t>
      </w:r>
      <w:r>
        <w:rPr>
          <w:rFonts w:ascii="宋体" w:hAnsi="宋体" w:cs="宋体" w:eastAsia="宋体" w:hint="default"/>
          <w:spacing w:val="-49"/>
        </w:rPr>
        <w:t> </w:t>
      </w:r>
      <w:r>
        <w:rPr>
          <w:rFonts w:ascii="宋体" w:hAnsi="宋体" w:cs="宋体" w:eastAsia="宋体" w:hint="default"/>
        </w:rPr>
        <w:t>号</w:t>
      </w:r>
      <w:r>
        <w:rPr>
          <w:rFonts w:ascii="宋体" w:hAnsi="宋体" w:cs="宋体" w:eastAsia="宋体" w:hint="default"/>
          <w:spacing w:val="-49"/>
        </w:rPr>
        <w:t> </w:t>
      </w:r>
      <w:r>
        <w:rPr>
          <w:rFonts w:ascii="宋体" w:hAnsi="宋体" w:cs="宋体" w:eastAsia="宋体" w:hint="default"/>
        </w:rPr>
        <w:t>1206</w:t>
      </w:r>
      <w:r>
        <w:rPr>
          <w:rFonts w:ascii="宋体" w:hAnsi="宋体" w:cs="宋体" w:eastAsia="宋体" w:hint="default"/>
          <w:spacing w:val="-49"/>
        </w:rPr>
        <w:t> </w:t>
      </w:r>
      <w:r>
        <w:rPr>
          <w:rFonts w:ascii="宋体" w:hAnsi="宋体" w:cs="宋体" w:eastAsia="宋体" w:hint="default"/>
        </w:rPr>
        <w:t>室。主要从事各类商品和技 </w:t>
      </w:r>
      <w:r>
        <w:rPr>
          <w:rFonts w:ascii="宋体" w:hAnsi="宋体" w:cs="宋体" w:eastAsia="宋体" w:hint="default"/>
          <w:spacing w:val="-3"/>
        </w:rPr>
        <w:t>术的进出口，机电设备及零配件、车辆配件、金属材料、化工产品、建筑装潢</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3"/>
        </w:rPr>
        <w:t>材料、纺织原料、百货、五金交电、农副产品的销售，咨询服务。该公司注册</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8"/>
        </w:rPr>
        <w:t>资本为 </w:t>
      </w:r>
      <w:r>
        <w:rPr>
          <w:rFonts w:ascii="宋体" w:hAnsi="宋体" w:cs="宋体" w:eastAsia="宋体" w:hint="default"/>
        </w:rPr>
        <w:t>1,000 </w:t>
      </w:r>
      <w:r>
        <w:rPr>
          <w:rFonts w:ascii="宋体" w:hAnsi="宋体" w:cs="宋体" w:eastAsia="宋体" w:hint="default"/>
          <w:spacing w:val="9"/>
        </w:rPr>
        <w:t>万元，截止报告期末资产总额为 </w:t>
      </w:r>
      <w:r>
        <w:rPr>
          <w:rFonts w:ascii="宋体" w:hAnsi="宋体" w:cs="宋体" w:eastAsia="宋体" w:hint="default"/>
        </w:rPr>
        <w:t>1,125.52</w:t>
      </w:r>
      <w:r>
        <w:rPr>
          <w:rFonts w:ascii="宋体" w:hAnsi="宋体" w:cs="宋体" w:eastAsia="宋体" w:hint="default"/>
          <w:spacing w:val="43"/>
        </w:rPr>
        <w:t> </w:t>
      </w:r>
      <w:r>
        <w:rPr>
          <w:rFonts w:ascii="宋体" w:hAnsi="宋体" w:cs="宋体" w:eastAsia="宋体" w:hint="default"/>
          <w:spacing w:val="9"/>
        </w:rPr>
        <w:t>万元，净资产为</w:t>
      </w:r>
    </w:p>
    <w:p>
      <w:pPr>
        <w:pStyle w:val="BodyText"/>
        <w:spacing w:line="240" w:lineRule="auto" w:before="36"/>
        <w:ind w:left="209" w:right="0"/>
        <w:jc w:val="both"/>
        <w:rPr>
          <w:rFonts w:ascii="宋体" w:hAnsi="宋体" w:cs="宋体" w:eastAsia="宋体" w:hint="default"/>
        </w:rPr>
      </w:pPr>
      <w:r>
        <w:rPr>
          <w:rFonts w:ascii="宋体" w:hAnsi="宋体" w:cs="宋体" w:eastAsia="宋体" w:hint="default"/>
        </w:rPr>
        <w:t>1,071.75</w:t>
      </w:r>
      <w:r>
        <w:rPr>
          <w:rFonts w:ascii="宋体" w:hAnsi="宋体" w:cs="宋体" w:eastAsia="宋体" w:hint="default"/>
          <w:spacing w:val="-60"/>
        </w:rPr>
        <w:t> </w:t>
      </w:r>
      <w:r>
        <w:rPr>
          <w:rFonts w:ascii="宋体" w:hAnsi="宋体" w:cs="宋体" w:eastAsia="宋体" w:hint="default"/>
        </w:rPr>
        <w:t>万元；报告期内，该公司实现净利润</w:t>
      </w:r>
      <w:r>
        <w:rPr>
          <w:rFonts w:ascii="宋体" w:hAnsi="宋体" w:cs="宋体" w:eastAsia="宋体" w:hint="default"/>
        </w:rPr>
        <w:t>-40.83</w:t>
      </w:r>
      <w:r>
        <w:rPr>
          <w:rFonts w:ascii="宋体" w:hAnsi="宋体" w:cs="宋体" w:eastAsia="宋体" w:hint="default"/>
          <w:spacing w:val="-60"/>
        </w:rPr>
        <w:t> </w:t>
      </w:r>
      <w:r>
        <w:rPr>
          <w:rFonts w:ascii="宋体" w:hAnsi="宋体" w:cs="宋体" w:eastAsia="宋体" w:hint="default"/>
        </w:rPr>
        <w:t>万元。</w:t>
      </w:r>
    </w:p>
    <w:p>
      <w:pPr>
        <w:pStyle w:val="BodyText"/>
        <w:spacing w:line="240" w:lineRule="auto" w:before="146"/>
        <w:ind w:left="646" w:right="1798"/>
        <w:jc w:val="left"/>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6</w:t>
      </w:r>
      <w:r>
        <w:rPr>
          <w:rFonts w:ascii="宋体" w:hAnsi="宋体" w:cs="宋体" w:eastAsia="宋体" w:hint="default"/>
          <w:spacing w:val="2"/>
        </w:rPr>
        <w:t>）石家庄常山赵州纺织有限公司是本公司全资子公司。该公司注册地</w:t>
      </w:r>
    </w:p>
    <w:p>
      <w:pPr>
        <w:spacing w:after="0" w:line="240" w:lineRule="auto"/>
        <w:jc w:val="left"/>
        <w:rPr>
          <w:rFonts w:ascii="宋体" w:hAnsi="宋体" w:cs="宋体" w:eastAsia="宋体" w:hint="default"/>
        </w:rPr>
        <w:sectPr>
          <w:pgSz w:w="11900" w:h="16850"/>
          <w:pgMar w:header="372" w:footer="856" w:top="1020" w:bottom="1040" w:left="1680" w:right="0"/>
        </w:sectPr>
      </w:pPr>
    </w:p>
    <w:p>
      <w:pPr>
        <w:pStyle w:val="BodyText"/>
        <w:spacing w:line="350" w:lineRule="auto" w:before="87"/>
        <w:ind w:left="209" w:right="1847"/>
        <w:jc w:val="both"/>
        <w:rPr>
          <w:rFonts w:ascii="宋体" w:hAnsi="宋体" w:cs="宋体" w:eastAsia="宋体" w:hint="default"/>
        </w:rPr>
      </w:pPr>
      <w:r>
        <w:rPr>
          <w:rFonts w:ascii="宋体" w:hAnsi="宋体" w:cs="宋体" w:eastAsia="宋体" w:hint="default"/>
        </w:rPr>
        <w:t>址在河北省赵县石塔路</w:t>
      </w:r>
      <w:r>
        <w:rPr>
          <w:rFonts w:ascii="宋体" w:hAnsi="宋体" w:cs="宋体" w:eastAsia="宋体" w:hint="default"/>
          <w:spacing w:val="-60"/>
        </w:rPr>
        <w:t> </w:t>
      </w:r>
      <w:r>
        <w:rPr>
          <w:rFonts w:ascii="宋体" w:hAnsi="宋体" w:cs="宋体" w:eastAsia="宋体" w:hint="default"/>
        </w:rPr>
        <w:t>132</w:t>
      </w:r>
      <w:r>
        <w:rPr>
          <w:rFonts w:ascii="宋体" w:hAnsi="宋体" w:cs="宋体" w:eastAsia="宋体" w:hint="default"/>
          <w:spacing w:val="-60"/>
        </w:rPr>
        <w:t> </w:t>
      </w:r>
      <w:r>
        <w:rPr>
          <w:rFonts w:ascii="宋体" w:hAnsi="宋体" w:cs="宋体" w:eastAsia="宋体" w:hint="default"/>
        </w:rPr>
        <w:t>号。主要从事纺织产品、针织品、服装印染加工； </w:t>
      </w:r>
      <w:r>
        <w:rPr>
          <w:rFonts w:ascii="宋体" w:hAnsi="宋体" w:cs="宋体" w:eastAsia="宋体" w:hint="default"/>
          <w:spacing w:val="-3"/>
        </w:rPr>
        <w:t>家用服饰，纺织品；本企业自产产品及相关技术的出口业务；本企业生产所需</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棉花收购加工；棉花的批发零售。该公司注册资本为</w:t>
      </w:r>
      <w:r>
        <w:rPr>
          <w:rFonts w:ascii="宋体" w:hAnsi="宋体" w:cs="宋体" w:eastAsia="宋体" w:hint="default"/>
          <w:spacing w:val="-53"/>
        </w:rPr>
        <w:t> </w:t>
      </w:r>
      <w:r>
        <w:rPr>
          <w:rFonts w:ascii="宋体" w:hAnsi="宋体" w:cs="宋体" w:eastAsia="宋体" w:hint="default"/>
        </w:rPr>
        <w:t>1,050</w:t>
      </w:r>
      <w:r>
        <w:rPr>
          <w:rFonts w:ascii="宋体" w:hAnsi="宋体" w:cs="宋体" w:eastAsia="宋体" w:hint="default"/>
          <w:spacing w:val="-53"/>
        </w:rPr>
        <w:t> </w:t>
      </w:r>
      <w:r>
        <w:rPr>
          <w:rFonts w:ascii="宋体" w:hAnsi="宋体" w:cs="宋体" w:eastAsia="宋体" w:hint="default"/>
          <w:spacing w:val="-4"/>
        </w:rPr>
        <w:t>万元，截止报告期</w:t>
      </w:r>
      <w:r>
        <w:rPr>
          <w:rFonts w:ascii="宋体" w:hAnsi="宋体" w:cs="宋体" w:eastAsia="宋体" w:hint="default"/>
          <w:spacing w:val="-110"/>
        </w:rPr>
        <w:t> </w:t>
      </w:r>
      <w:r>
        <w:rPr>
          <w:rFonts w:ascii="宋体" w:hAnsi="宋体" w:cs="宋体" w:eastAsia="宋体" w:hint="default"/>
          <w:spacing w:val="-110"/>
        </w:rPr>
      </w:r>
      <w:r>
        <w:rPr>
          <w:rFonts w:ascii="宋体" w:hAnsi="宋体" w:cs="宋体" w:eastAsia="宋体" w:hint="default"/>
        </w:rPr>
        <w:t>末资产总额为 </w:t>
      </w:r>
      <w:r>
        <w:rPr>
          <w:rFonts w:ascii="宋体" w:hAnsi="宋体" w:cs="宋体" w:eastAsia="宋体" w:hint="default"/>
        </w:rPr>
        <w:t>5,925.93 </w:t>
      </w:r>
      <w:r>
        <w:rPr>
          <w:rFonts w:ascii="宋体" w:hAnsi="宋体" w:cs="宋体" w:eastAsia="宋体" w:hint="default"/>
        </w:rPr>
        <w:t>万元，净资产为</w:t>
      </w:r>
      <w:r>
        <w:rPr>
          <w:rFonts w:ascii="宋体" w:hAnsi="宋体" w:cs="宋体" w:eastAsia="宋体" w:hint="default"/>
        </w:rPr>
        <w:t>-1,193.49</w:t>
      </w:r>
      <w:r>
        <w:rPr>
          <w:rFonts w:ascii="宋体" w:hAnsi="宋体" w:cs="宋体" w:eastAsia="宋体" w:hint="default"/>
          <w:spacing w:val="-79"/>
        </w:rPr>
        <w:t> </w:t>
      </w:r>
      <w:r>
        <w:rPr>
          <w:rFonts w:ascii="宋体" w:hAnsi="宋体" w:cs="宋体" w:eastAsia="宋体" w:hint="default"/>
        </w:rPr>
        <w:t>万元；报告期内，该公司 实现营业收入</w:t>
      </w:r>
      <w:r>
        <w:rPr>
          <w:rFonts w:ascii="宋体" w:hAnsi="宋体" w:cs="宋体" w:eastAsia="宋体" w:hint="default"/>
          <w:spacing w:val="-65"/>
        </w:rPr>
        <w:t> </w:t>
      </w:r>
      <w:r>
        <w:rPr>
          <w:rFonts w:ascii="宋体" w:hAnsi="宋体" w:cs="宋体" w:eastAsia="宋体" w:hint="default"/>
        </w:rPr>
        <w:t>5,137.79</w:t>
      </w:r>
      <w:r>
        <w:rPr>
          <w:rFonts w:ascii="宋体" w:hAnsi="宋体" w:cs="宋体" w:eastAsia="宋体" w:hint="default"/>
          <w:spacing w:val="-64"/>
        </w:rPr>
        <w:t> </w:t>
      </w:r>
      <w:r>
        <w:rPr>
          <w:rFonts w:ascii="宋体" w:hAnsi="宋体" w:cs="宋体" w:eastAsia="宋体" w:hint="default"/>
        </w:rPr>
        <w:t>万元，主营业务利润</w:t>
      </w:r>
      <w:r>
        <w:rPr>
          <w:rFonts w:ascii="宋体" w:hAnsi="宋体" w:cs="宋体" w:eastAsia="宋体" w:hint="default"/>
        </w:rPr>
        <w:t>-182.68</w:t>
      </w:r>
      <w:r>
        <w:rPr>
          <w:rFonts w:ascii="宋体" w:hAnsi="宋体" w:cs="宋体" w:eastAsia="宋体" w:hint="default"/>
          <w:spacing w:val="-64"/>
        </w:rPr>
        <w:t> </w:t>
      </w:r>
      <w:r>
        <w:rPr>
          <w:rFonts w:ascii="宋体" w:hAnsi="宋体" w:cs="宋体" w:eastAsia="宋体" w:hint="default"/>
        </w:rPr>
        <w:t>万元，净利润</w:t>
      </w:r>
      <w:r>
        <w:rPr>
          <w:rFonts w:ascii="宋体" w:hAnsi="宋体" w:cs="宋体" w:eastAsia="宋体" w:hint="default"/>
        </w:rPr>
        <w:t>-1,088.99 </w:t>
      </w:r>
      <w:r>
        <w:rPr>
          <w:rFonts w:ascii="宋体" w:hAnsi="宋体" w:cs="宋体" w:eastAsia="宋体" w:hint="default"/>
          <w:spacing w:val="-3"/>
        </w:rPr>
        <w:t>万元，主要是生产设备制约产品品种调整，致使该公司上半年出现亏损，下半</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年已出现好转，该公司正在加紧品种调整优化、设备技术改造。</w:t>
      </w:r>
    </w:p>
    <w:p>
      <w:pPr>
        <w:pStyle w:val="BodyText"/>
        <w:spacing w:line="350" w:lineRule="auto" w:before="36"/>
        <w:ind w:left="209" w:right="1907" w:firstLine="436"/>
        <w:jc w:val="left"/>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7</w:t>
      </w:r>
      <w:r>
        <w:rPr>
          <w:rFonts w:ascii="宋体" w:hAnsi="宋体" w:cs="宋体" w:eastAsia="宋体" w:hint="default"/>
          <w:spacing w:val="2"/>
        </w:rPr>
        <w:t>）河北常山富达棉业有限公司是本公司全资子公司。该公司注册地址</w:t>
      </w:r>
      <w:r>
        <w:rPr>
          <w:rFonts w:ascii="宋体" w:hAnsi="宋体" w:cs="宋体" w:eastAsia="宋体" w:hint="default"/>
        </w:rPr>
        <w:t> 在河北省邱县西邯临公路 </w:t>
      </w:r>
      <w:r>
        <w:rPr>
          <w:rFonts w:ascii="宋体" w:hAnsi="宋体" w:cs="宋体" w:eastAsia="宋体" w:hint="default"/>
        </w:rPr>
        <w:t>65</w:t>
      </w:r>
      <w:r>
        <w:rPr>
          <w:rFonts w:ascii="宋体" w:hAnsi="宋体" w:cs="宋体" w:eastAsia="宋体" w:hint="default"/>
          <w:spacing w:val="-77"/>
        </w:rPr>
        <w:t> </w:t>
      </w:r>
      <w:r>
        <w:rPr>
          <w:rFonts w:ascii="宋体" w:hAnsi="宋体" w:cs="宋体" w:eastAsia="宋体" w:hint="default"/>
        </w:rPr>
        <w:t>公里处。主要从事皮棉、棉花及副产品收购、加</w:t>
      </w:r>
    </w:p>
    <w:p>
      <w:pPr>
        <w:pStyle w:val="BodyText"/>
        <w:spacing w:line="240" w:lineRule="auto" w:before="36"/>
        <w:ind w:left="209" w:right="0"/>
        <w:jc w:val="both"/>
        <w:rPr>
          <w:rFonts w:ascii="宋体" w:hAnsi="宋体" w:cs="宋体" w:eastAsia="宋体" w:hint="default"/>
        </w:rPr>
      </w:pPr>
      <w:r>
        <w:rPr>
          <w:rFonts w:ascii="宋体" w:hAnsi="宋体" w:cs="宋体" w:eastAsia="宋体" w:hint="default"/>
          <w:spacing w:val="-3"/>
        </w:rPr>
        <w:t>工、购销；棉布、棉纱及棉织品购销业务。该公司注册资本为</w:t>
      </w:r>
      <w:r>
        <w:rPr>
          <w:rFonts w:ascii="宋体" w:hAnsi="宋体" w:cs="宋体" w:eastAsia="宋体" w:hint="default"/>
          <w:spacing w:val="-50"/>
        </w:rPr>
        <w:t> </w:t>
      </w:r>
      <w:r>
        <w:rPr>
          <w:rFonts w:ascii="宋体" w:hAnsi="宋体" w:cs="宋体" w:eastAsia="宋体" w:hint="default"/>
        </w:rPr>
        <w:t>988</w:t>
      </w:r>
      <w:r>
        <w:rPr>
          <w:rFonts w:ascii="宋体" w:hAnsi="宋体" w:cs="宋体" w:eastAsia="宋体" w:hint="default"/>
          <w:spacing w:val="-52"/>
        </w:rPr>
        <w:t> </w:t>
      </w:r>
      <w:r>
        <w:rPr>
          <w:rFonts w:ascii="宋体" w:hAnsi="宋体" w:cs="宋体" w:eastAsia="宋体" w:hint="default"/>
          <w:spacing w:val="-3"/>
        </w:rPr>
        <w:t>万元，截止</w:t>
      </w:r>
    </w:p>
    <w:p>
      <w:pPr>
        <w:pStyle w:val="BodyText"/>
        <w:spacing w:line="350" w:lineRule="auto" w:before="146"/>
        <w:ind w:left="209" w:right="1921"/>
        <w:jc w:val="both"/>
        <w:rPr>
          <w:rFonts w:ascii="宋体" w:hAnsi="宋体" w:cs="宋体" w:eastAsia="宋体" w:hint="default"/>
        </w:rPr>
      </w:pPr>
      <w:r>
        <w:rPr>
          <w:rFonts w:ascii="宋体" w:hAnsi="宋体" w:cs="宋体" w:eastAsia="宋体" w:hint="default"/>
        </w:rPr>
        <w:t>报告期末资产总额为</w:t>
      </w:r>
      <w:r>
        <w:rPr>
          <w:rFonts w:ascii="宋体" w:hAnsi="宋体" w:cs="宋体" w:eastAsia="宋体" w:hint="default"/>
          <w:spacing w:val="-60"/>
        </w:rPr>
        <w:t> </w:t>
      </w:r>
      <w:r>
        <w:rPr>
          <w:rFonts w:ascii="宋体" w:hAnsi="宋体" w:cs="宋体" w:eastAsia="宋体" w:hint="default"/>
        </w:rPr>
        <w:t>737.65</w:t>
      </w:r>
      <w:r>
        <w:rPr>
          <w:rFonts w:ascii="宋体" w:hAnsi="宋体" w:cs="宋体" w:eastAsia="宋体" w:hint="default"/>
          <w:spacing w:val="-60"/>
        </w:rPr>
        <w:t> </w:t>
      </w:r>
      <w:r>
        <w:rPr>
          <w:rFonts w:ascii="宋体" w:hAnsi="宋体" w:cs="宋体" w:eastAsia="宋体" w:hint="default"/>
          <w:spacing w:val="-4"/>
        </w:rPr>
        <w:t>万元，净资产为</w:t>
      </w:r>
      <w:r>
        <w:rPr>
          <w:rFonts w:ascii="宋体" w:hAnsi="宋体" w:cs="宋体" w:eastAsia="宋体" w:hint="default"/>
          <w:spacing w:val="-57"/>
        </w:rPr>
        <w:t> </w:t>
      </w:r>
      <w:r>
        <w:rPr>
          <w:rFonts w:ascii="宋体" w:hAnsi="宋体" w:cs="宋体" w:eastAsia="宋体" w:hint="default"/>
        </w:rPr>
        <w:t>511.65</w:t>
      </w:r>
      <w:r>
        <w:rPr>
          <w:rFonts w:ascii="宋体" w:hAnsi="宋体" w:cs="宋体" w:eastAsia="宋体" w:hint="default"/>
          <w:spacing w:val="-60"/>
        </w:rPr>
        <w:t> </w:t>
      </w:r>
      <w:r>
        <w:rPr>
          <w:rFonts w:ascii="宋体" w:hAnsi="宋体" w:cs="宋体" w:eastAsia="宋体" w:hint="default"/>
          <w:spacing w:val="-5"/>
        </w:rPr>
        <w:t>万元；报告期内，该公司</w:t>
      </w:r>
      <w:r>
        <w:rPr>
          <w:rFonts w:ascii="宋体" w:hAnsi="宋体" w:cs="宋体" w:eastAsia="宋体" w:hint="default"/>
        </w:rPr>
        <w:t> 实现净利润</w:t>
      </w:r>
      <w:r>
        <w:rPr>
          <w:rFonts w:ascii="宋体" w:hAnsi="宋体" w:cs="宋体" w:eastAsia="宋体" w:hint="default"/>
        </w:rPr>
        <w:t>-74.67</w:t>
      </w:r>
      <w:r>
        <w:rPr>
          <w:rFonts w:ascii="宋体" w:hAnsi="宋体" w:cs="宋体" w:eastAsia="宋体" w:hint="default"/>
          <w:spacing w:val="-61"/>
        </w:rPr>
        <w:t> </w:t>
      </w:r>
      <w:r>
        <w:rPr>
          <w:rFonts w:ascii="宋体" w:hAnsi="宋体" w:cs="宋体" w:eastAsia="宋体" w:hint="default"/>
        </w:rPr>
        <w:t>万元。</w:t>
      </w:r>
    </w:p>
    <w:p>
      <w:pPr>
        <w:pStyle w:val="BodyText"/>
        <w:spacing w:line="352" w:lineRule="auto" w:before="36"/>
        <w:ind w:left="209" w:right="1920" w:firstLine="436"/>
        <w:jc w:val="both"/>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8</w:t>
      </w:r>
      <w:r>
        <w:rPr>
          <w:rFonts w:ascii="宋体" w:hAnsi="宋体" w:cs="宋体" w:eastAsia="宋体" w:hint="default"/>
          <w:spacing w:val="2"/>
        </w:rPr>
        <w:t>）石家庄常山恒荣进出口贸易有限公司是本公司全资子公司。该公司</w:t>
      </w:r>
      <w:r>
        <w:rPr>
          <w:rFonts w:ascii="宋体" w:hAnsi="宋体" w:cs="宋体" w:eastAsia="宋体" w:hint="default"/>
        </w:rPr>
        <w:t> 注册地址在石家庄和平东路</w:t>
      </w:r>
      <w:r>
        <w:rPr>
          <w:rFonts w:ascii="宋体" w:hAnsi="宋体" w:cs="宋体" w:eastAsia="宋体" w:hint="default"/>
          <w:spacing w:val="-60"/>
        </w:rPr>
        <w:t> </w:t>
      </w:r>
      <w:r>
        <w:rPr>
          <w:rFonts w:ascii="宋体" w:hAnsi="宋体" w:cs="宋体" w:eastAsia="宋体" w:hint="default"/>
        </w:rPr>
        <w:t>183</w:t>
      </w:r>
      <w:r>
        <w:rPr>
          <w:rFonts w:ascii="宋体" w:hAnsi="宋体" w:cs="宋体" w:eastAsia="宋体" w:hint="default"/>
          <w:spacing w:val="-60"/>
        </w:rPr>
        <w:t> </w:t>
      </w:r>
      <w:r>
        <w:rPr>
          <w:rFonts w:ascii="宋体" w:hAnsi="宋体" w:cs="宋体" w:eastAsia="宋体" w:hint="default"/>
          <w:spacing w:val="-4"/>
        </w:rPr>
        <w:t>号。主要从事自营和代理各类商品和技术进出</w:t>
      </w:r>
      <w:r>
        <w:rPr>
          <w:rFonts w:ascii="宋体" w:hAnsi="宋体" w:cs="宋体" w:eastAsia="宋体" w:hint="default"/>
        </w:rPr>
        <w:t> </w:t>
      </w:r>
      <w:r>
        <w:rPr>
          <w:rFonts w:ascii="宋体" w:hAnsi="宋体" w:cs="宋体" w:eastAsia="宋体" w:hint="default"/>
          <w:spacing w:val="-3"/>
        </w:rPr>
        <w:t>口，机电设备及零配件，车辆配件，金属材料，化工产品</w:t>
      </w:r>
      <w:r>
        <w:rPr>
          <w:rFonts w:ascii="宋体" w:hAnsi="宋体" w:cs="宋体" w:eastAsia="宋体" w:hint="default"/>
          <w:spacing w:val="-3"/>
        </w:rPr>
        <w:t>(</w:t>
      </w:r>
      <w:r>
        <w:rPr>
          <w:rFonts w:ascii="宋体" w:hAnsi="宋体" w:cs="宋体" w:eastAsia="宋体" w:hint="default"/>
          <w:spacing w:val="-3"/>
        </w:rPr>
        <w:t>危险品除外</w:t>
      </w:r>
      <w:r>
        <w:rPr>
          <w:rFonts w:ascii="宋体" w:hAnsi="宋体" w:cs="宋体" w:eastAsia="宋体" w:hint="default"/>
          <w:spacing w:val="-3"/>
        </w:rPr>
        <w:t>)</w:t>
      </w:r>
      <w:r>
        <w:rPr>
          <w:rFonts w:ascii="宋体" w:hAnsi="宋体" w:cs="宋体" w:eastAsia="宋体" w:hint="default"/>
          <w:spacing w:val="-3"/>
        </w:rPr>
        <w:t>，建筑</w:t>
      </w:r>
      <w:r>
        <w:rPr>
          <w:rFonts w:ascii="宋体" w:hAnsi="宋体" w:cs="宋体" w:eastAsia="宋体" w:hint="default"/>
          <w:spacing w:val="-93"/>
        </w:rPr>
        <w:t> </w:t>
      </w:r>
      <w:r>
        <w:rPr>
          <w:rFonts w:ascii="宋体" w:hAnsi="宋体" w:cs="宋体" w:eastAsia="宋体" w:hint="default"/>
          <w:spacing w:val="-93"/>
        </w:rPr>
      </w:r>
      <w:r>
        <w:rPr>
          <w:rFonts w:ascii="宋体" w:hAnsi="宋体" w:cs="宋体" w:eastAsia="宋体" w:hint="default"/>
          <w:spacing w:val="-3"/>
        </w:rPr>
        <w:t>装饰材料，纺织原料</w:t>
      </w:r>
      <w:r>
        <w:rPr>
          <w:rFonts w:ascii="宋体" w:hAnsi="宋体" w:cs="宋体" w:eastAsia="宋体" w:hint="default"/>
          <w:spacing w:val="-3"/>
        </w:rPr>
        <w:t>(</w:t>
      </w:r>
      <w:r>
        <w:rPr>
          <w:rFonts w:ascii="宋体" w:hAnsi="宋体" w:cs="宋体" w:eastAsia="宋体" w:hint="default"/>
          <w:spacing w:val="-3"/>
        </w:rPr>
        <w:t>棉花收购除外</w:t>
      </w:r>
      <w:r>
        <w:rPr>
          <w:rFonts w:ascii="宋体" w:hAnsi="宋体" w:cs="宋体" w:eastAsia="宋体" w:hint="default"/>
          <w:spacing w:val="-3"/>
        </w:rPr>
        <w:t>)</w:t>
      </w:r>
      <w:r>
        <w:rPr>
          <w:rFonts w:ascii="宋体" w:hAnsi="宋体" w:cs="宋体" w:eastAsia="宋体" w:hint="default"/>
          <w:spacing w:val="-3"/>
        </w:rPr>
        <w:t>，百货，五金交电的销售业务。该公司注</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册资本为 </w:t>
      </w:r>
      <w:r>
        <w:rPr>
          <w:rFonts w:ascii="宋体" w:hAnsi="宋体" w:cs="宋体" w:eastAsia="宋体" w:hint="default"/>
        </w:rPr>
        <w:t>5,000 </w:t>
      </w:r>
      <w:r>
        <w:rPr>
          <w:rFonts w:ascii="宋体" w:hAnsi="宋体" w:cs="宋体" w:eastAsia="宋体" w:hint="default"/>
        </w:rPr>
        <w:t>万元，截止报告期末资产总额为 </w:t>
      </w:r>
      <w:r>
        <w:rPr>
          <w:rFonts w:ascii="宋体" w:hAnsi="宋体" w:cs="宋体" w:eastAsia="宋体" w:hint="default"/>
        </w:rPr>
        <w:t>18,625.02</w:t>
      </w:r>
      <w:r>
        <w:rPr>
          <w:rFonts w:ascii="宋体" w:hAnsi="宋体" w:cs="宋体" w:eastAsia="宋体" w:hint="default"/>
          <w:spacing w:val="-77"/>
        </w:rPr>
        <w:t> </w:t>
      </w:r>
      <w:r>
        <w:rPr>
          <w:rFonts w:ascii="宋体" w:hAnsi="宋体" w:cs="宋体" w:eastAsia="宋体" w:hint="default"/>
        </w:rPr>
        <w:t>万元，净资产为</w:t>
      </w:r>
    </w:p>
    <w:p>
      <w:pPr>
        <w:pStyle w:val="BodyText"/>
        <w:spacing w:line="240" w:lineRule="auto" w:before="31"/>
        <w:ind w:left="209" w:right="0"/>
        <w:jc w:val="both"/>
        <w:rPr>
          <w:rFonts w:ascii="宋体" w:hAnsi="宋体" w:cs="宋体" w:eastAsia="宋体" w:hint="default"/>
        </w:rPr>
      </w:pPr>
      <w:r>
        <w:rPr>
          <w:rFonts w:ascii="宋体" w:hAnsi="宋体" w:cs="宋体" w:eastAsia="宋体" w:hint="default"/>
        </w:rPr>
        <w:t>5,636.00</w:t>
      </w:r>
      <w:r>
        <w:rPr>
          <w:rFonts w:ascii="宋体" w:hAnsi="宋体" w:cs="宋体" w:eastAsia="宋体" w:hint="default"/>
          <w:spacing w:val="-61"/>
        </w:rPr>
        <w:t> </w:t>
      </w:r>
      <w:r>
        <w:rPr>
          <w:rFonts w:ascii="宋体" w:hAnsi="宋体" w:cs="宋体" w:eastAsia="宋体" w:hint="default"/>
        </w:rPr>
        <w:t>万元；报告期内，该公司实现净利润</w:t>
      </w:r>
      <w:r>
        <w:rPr>
          <w:rFonts w:ascii="宋体" w:hAnsi="宋体" w:cs="宋体" w:eastAsia="宋体" w:hint="default"/>
          <w:spacing w:val="-60"/>
        </w:rPr>
        <w:t> </w:t>
      </w:r>
      <w:r>
        <w:rPr>
          <w:rFonts w:ascii="宋体" w:hAnsi="宋体" w:cs="宋体" w:eastAsia="宋体" w:hint="default"/>
        </w:rPr>
        <w:t>218.70</w:t>
      </w:r>
      <w:r>
        <w:rPr>
          <w:rFonts w:ascii="宋体" w:hAnsi="宋体" w:cs="宋体" w:eastAsia="宋体" w:hint="default"/>
          <w:spacing w:val="-61"/>
        </w:rPr>
        <w:t> </w:t>
      </w:r>
      <w:r>
        <w:rPr>
          <w:rFonts w:ascii="宋体" w:hAnsi="宋体" w:cs="宋体" w:eastAsia="宋体" w:hint="default"/>
        </w:rPr>
        <w:t>万元。</w:t>
      </w:r>
    </w:p>
    <w:p>
      <w:pPr>
        <w:pStyle w:val="BodyText"/>
        <w:spacing w:line="350" w:lineRule="auto" w:before="146"/>
        <w:ind w:left="209" w:right="1830" w:firstLine="436"/>
        <w:jc w:val="left"/>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9</w:t>
      </w:r>
      <w:r>
        <w:rPr>
          <w:rFonts w:ascii="宋体" w:hAnsi="宋体" w:cs="宋体" w:eastAsia="宋体" w:hint="default"/>
          <w:spacing w:val="2"/>
        </w:rPr>
        <w:t>）库尔勒常山恒丰商贸有限责任公司是本公司全资子公司。该公司注</w:t>
      </w:r>
      <w:r>
        <w:rPr>
          <w:rFonts w:ascii="宋体" w:hAnsi="宋体" w:cs="宋体" w:eastAsia="宋体" w:hint="default"/>
        </w:rPr>
        <w:t> 册地址在库尔勒市康都世纪花园</w:t>
      </w:r>
      <w:r>
        <w:rPr>
          <w:rFonts w:ascii="宋体" w:hAnsi="宋体" w:cs="宋体" w:eastAsia="宋体" w:hint="default"/>
          <w:spacing w:val="-60"/>
        </w:rPr>
        <w:t> </w:t>
      </w:r>
      <w:r>
        <w:rPr>
          <w:rFonts w:ascii="宋体" w:hAnsi="宋体" w:cs="宋体" w:eastAsia="宋体" w:hint="default"/>
        </w:rPr>
        <w:t>47</w:t>
      </w:r>
      <w:r>
        <w:rPr>
          <w:rFonts w:ascii="宋体" w:hAnsi="宋体" w:cs="宋体" w:eastAsia="宋体" w:hint="default"/>
          <w:spacing w:val="-60"/>
        </w:rPr>
        <w:t> </w:t>
      </w:r>
      <w:r>
        <w:rPr>
          <w:rFonts w:ascii="宋体" w:hAnsi="宋体" w:cs="宋体" w:eastAsia="宋体" w:hint="default"/>
        </w:rPr>
        <w:t>幢</w:t>
      </w:r>
      <w:r>
        <w:rPr>
          <w:rFonts w:ascii="宋体" w:hAnsi="宋体" w:cs="宋体" w:eastAsia="宋体" w:hint="default"/>
          <w:spacing w:val="-60"/>
        </w:rPr>
        <w:t> </w:t>
      </w:r>
      <w:r>
        <w:rPr>
          <w:rFonts w:ascii="宋体" w:hAnsi="宋体" w:cs="宋体" w:eastAsia="宋体" w:hint="default"/>
        </w:rPr>
        <w:t>B1-12</w:t>
      </w:r>
      <w:r>
        <w:rPr>
          <w:rFonts w:ascii="宋体" w:hAnsi="宋体" w:cs="宋体" w:eastAsia="宋体" w:hint="default"/>
          <w:spacing w:val="-60"/>
        </w:rPr>
        <w:t> </w:t>
      </w:r>
      <w:r>
        <w:rPr>
          <w:rFonts w:ascii="宋体" w:hAnsi="宋体" w:cs="宋体" w:eastAsia="宋体" w:hint="default"/>
        </w:rPr>
        <w:t>层</w:t>
      </w:r>
      <w:r>
        <w:rPr>
          <w:rFonts w:ascii="宋体" w:hAnsi="宋体" w:cs="宋体" w:eastAsia="宋体" w:hint="default"/>
          <w:spacing w:val="-60"/>
        </w:rPr>
        <w:t> </w:t>
      </w:r>
      <w:r>
        <w:rPr>
          <w:rFonts w:ascii="宋体" w:hAnsi="宋体" w:cs="宋体" w:eastAsia="宋体" w:hint="default"/>
        </w:rPr>
        <w:t>1202</w:t>
      </w:r>
      <w:r>
        <w:rPr>
          <w:rFonts w:ascii="宋体" w:hAnsi="宋体" w:cs="宋体" w:eastAsia="宋体" w:hint="default"/>
          <w:spacing w:val="-60"/>
        </w:rPr>
        <w:t> </w:t>
      </w:r>
      <w:r>
        <w:rPr>
          <w:rFonts w:ascii="宋体" w:hAnsi="宋体" w:cs="宋体" w:eastAsia="宋体" w:hint="default"/>
        </w:rPr>
        <w:t>号。主要从事针纺制品、 服装、其他家畜产品、棉花及棉花副产品的批发零售。该公司注册资本为</w:t>
      </w:r>
      <w:r>
        <w:rPr>
          <w:rFonts w:ascii="宋体" w:hAnsi="宋体" w:cs="宋体" w:eastAsia="宋体" w:hint="default"/>
          <w:spacing w:val="-74"/>
        </w:rPr>
        <w:t> </w:t>
      </w:r>
      <w:r>
        <w:rPr>
          <w:rFonts w:ascii="宋体" w:hAnsi="宋体" w:cs="宋体" w:eastAsia="宋体" w:hint="default"/>
        </w:rPr>
        <w:t>600</w:t>
      </w:r>
    </w:p>
    <w:p>
      <w:pPr>
        <w:pStyle w:val="BodyText"/>
        <w:spacing w:line="352" w:lineRule="auto" w:before="36"/>
        <w:ind w:left="209" w:right="1920"/>
        <w:jc w:val="both"/>
        <w:rPr>
          <w:rFonts w:ascii="宋体" w:hAnsi="宋体" w:cs="宋体" w:eastAsia="宋体" w:hint="default"/>
        </w:rPr>
      </w:pPr>
      <w:r>
        <w:rPr>
          <w:rFonts w:ascii="宋体" w:hAnsi="宋体" w:cs="宋体" w:eastAsia="宋体" w:hint="default"/>
        </w:rPr>
        <w:t>万元，截止报告期末资产总额为</w:t>
      </w:r>
      <w:r>
        <w:rPr>
          <w:rFonts w:ascii="宋体" w:hAnsi="宋体" w:cs="宋体" w:eastAsia="宋体" w:hint="default"/>
          <w:spacing w:val="-66"/>
        </w:rPr>
        <w:t> </w:t>
      </w:r>
      <w:r>
        <w:rPr>
          <w:rFonts w:ascii="宋体" w:hAnsi="宋体" w:cs="宋体" w:eastAsia="宋体" w:hint="default"/>
        </w:rPr>
        <w:t>1,553.81</w:t>
      </w:r>
      <w:r>
        <w:rPr>
          <w:rFonts w:ascii="宋体" w:hAnsi="宋体" w:cs="宋体" w:eastAsia="宋体" w:hint="default"/>
          <w:spacing w:val="-66"/>
        </w:rPr>
        <w:t> </w:t>
      </w:r>
      <w:r>
        <w:rPr>
          <w:rFonts w:ascii="宋体" w:hAnsi="宋体" w:cs="宋体" w:eastAsia="宋体" w:hint="default"/>
          <w:spacing w:val="-4"/>
        </w:rPr>
        <w:t>万元，净资产为</w:t>
      </w:r>
      <w:r>
        <w:rPr>
          <w:rFonts w:ascii="宋体" w:hAnsi="宋体" w:cs="宋体" w:eastAsia="宋体" w:hint="default"/>
          <w:spacing w:val="-66"/>
        </w:rPr>
        <w:t> </w:t>
      </w:r>
      <w:r>
        <w:rPr>
          <w:rFonts w:ascii="宋体" w:hAnsi="宋体" w:cs="宋体" w:eastAsia="宋体" w:hint="default"/>
        </w:rPr>
        <w:t>594.49</w:t>
      </w:r>
      <w:r>
        <w:rPr>
          <w:rFonts w:ascii="宋体" w:hAnsi="宋体" w:cs="宋体" w:eastAsia="宋体" w:hint="default"/>
          <w:spacing w:val="-63"/>
        </w:rPr>
        <w:t> </w:t>
      </w:r>
      <w:r>
        <w:rPr>
          <w:rFonts w:ascii="宋体" w:hAnsi="宋体" w:cs="宋体" w:eastAsia="宋体" w:hint="default"/>
          <w:spacing w:val="-6"/>
        </w:rPr>
        <w:t>万元；报告</w:t>
      </w:r>
      <w:r>
        <w:rPr>
          <w:rFonts w:ascii="宋体" w:hAnsi="宋体" w:cs="宋体" w:eastAsia="宋体" w:hint="default"/>
        </w:rPr>
        <w:t> 期内，该公司实现净利润</w:t>
      </w:r>
      <w:r>
        <w:rPr>
          <w:rFonts w:ascii="宋体" w:hAnsi="宋体" w:cs="宋体" w:eastAsia="宋体" w:hint="default"/>
        </w:rPr>
        <w:t>-5.51</w:t>
      </w:r>
      <w:r>
        <w:rPr>
          <w:rFonts w:ascii="宋体" w:hAnsi="宋体" w:cs="宋体" w:eastAsia="宋体" w:hint="default"/>
          <w:spacing w:val="-60"/>
        </w:rPr>
        <w:t> </w:t>
      </w:r>
      <w:r>
        <w:rPr>
          <w:rFonts w:ascii="宋体" w:hAnsi="宋体" w:cs="宋体" w:eastAsia="宋体" w:hint="default"/>
        </w:rPr>
        <w:t>万元。</w:t>
      </w:r>
    </w:p>
    <w:p>
      <w:pPr>
        <w:pStyle w:val="BodyText"/>
        <w:spacing w:line="352" w:lineRule="auto" w:before="32"/>
        <w:ind w:left="209" w:right="1910" w:firstLine="436"/>
        <w:jc w:val="left"/>
        <w:rPr>
          <w:rFonts w:ascii="宋体" w:hAnsi="宋体" w:cs="宋体" w:eastAsia="宋体" w:hint="default"/>
        </w:rPr>
      </w:pPr>
      <w:r>
        <w:rPr>
          <w:rFonts w:ascii="宋体" w:hAnsi="宋体" w:cs="宋体" w:eastAsia="宋体" w:hint="default"/>
          <w:spacing w:val="-2"/>
        </w:rPr>
        <w:t>（</w:t>
      </w:r>
      <w:r>
        <w:rPr>
          <w:rFonts w:ascii="宋体" w:hAnsi="宋体" w:cs="宋体" w:eastAsia="宋体" w:hint="default"/>
          <w:spacing w:val="-2"/>
        </w:rPr>
        <w:t>10</w:t>
      </w:r>
      <w:r>
        <w:rPr>
          <w:rFonts w:ascii="宋体" w:hAnsi="宋体" w:cs="宋体" w:eastAsia="宋体" w:hint="default"/>
          <w:spacing w:val="-2"/>
        </w:rPr>
        <w:t>）常山股份香港国际贸易有限公司是本公司全资子公司。该公司注册</w:t>
      </w:r>
      <w:r>
        <w:rPr>
          <w:rFonts w:ascii="宋体" w:hAnsi="宋体" w:cs="宋体" w:eastAsia="宋体" w:hint="default"/>
        </w:rPr>
        <w:t> 地址在 </w:t>
      </w:r>
      <w:r>
        <w:rPr>
          <w:rFonts w:ascii="宋体" w:hAnsi="宋体" w:cs="宋体" w:eastAsia="宋体" w:hint="default"/>
        </w:rPr>
        <w:t>SUITE 2006 20TH FLOOR 340 QUEEN</w:t>
      </w:r>
      <w:r>
        <w:rPr>
          <w:rFonts w:ascii="宋体" w:hAnsi="宋体" w:cs="宋体" w:eastAsia="宋体" w:hint="default"/>
        </w:rPr>
        <w:t>’</w:t>
      </w:r>
      <w:r>
        <w:rPr>
          <w:rFonts w:ascii="宋体" w:hAnsi="宋体" w:cs="宋体" w:eastAsia="宋体" w:hint="default"/>
        </w:rPr>
        <w:t>S ROAD CENTRAL</w:t>
      </w:r>
      <w:r>
        <w:rPr>
          <w:rFonts w:ascii="宋体" w:hAnsi="宋体" w:cs="宋体" w:eastAsia="宋体" w:hint="default"/>
          <w:spacing w:val="40"/>
        </w:rPr>
        <w:t> </w:t>
      </w:r>
      <w:r>
        <w:rPr>
          <w:rFonts w:ascii="宋体" w:hAnsi="宋体" w:cs="宋体" w:eastAsia="宋体" w:hint="default"/>
        </w:rPr>
        <w:t>HK</w:t>
      </w:r>
      <w:r>
        <w:rPr>
          <w:rFonts w:ascii="宋体" w:hAnsi="宋体" w:cs="宋体" w:eastAsia="宋体" w:hint="default"/>
        </w:rPr>
        <w:t>。主要从事</w:t>
      </w:r>
    </w:p>
    <w:p>
      <w:pPr>
        <w:pStyle w:val="BodyText"/>
        <w:spacing w:line="350" w:lineRule="auto" w:before="34"/>
        <w:ind w:left="209" w:right="1920"/>
        <w:jc w:val="both"/>
        <w:rPr>
          <w:rFonts w:ascii="宋体" w:hAnsi="宋体" w:cs="宋体" w:eastAsia="宋体" w:hint="default"/>
        </w:rPr>
      </w:pPr>
      <w:r>
        <w:rPr>
          <w:rFonts w:ascii="宋体" w:hAnsi="宋体" w:cs="宋体" w:eastAsia="宋体" w:hint="default"/>
        </w:rPr>
        <w:t>对外贸易。该公司注册资本为</w:t>
      </w:r>
      <w:r>
        <w:rPr>
          <w:rFonts w:ascii="宋体" w:hAnsi="宋体" w:cs="宋体" w:eastAsia="宋体" w:hint="default"/>
          <w:spacing w:val="-49"/>
        </w:rPr>
        <w:t> </w:t>
      </w:r>
      <w:r>
        <w:rPr>
          <w:rFonts w:ascii="宋体" w:hAnsi="宋体" w:cs="宋体" w:eastAsia="宋体" w:hint="default"/>
        </w:rPr>
        <w:t>1</w:t>
      </w:r>
      <w:r>
        <w:rPr>
          <w:rFonts w:ascii="宋体" w:hAnsi="宋体" w:cs="宋体" w:eastAsia="宋体" w:hint="default"/>
          <w:spacing w:val="-49"/>
        </w:rPr>
        <w:t> </w:t>
      </w:r>
      <w:r>
        <w:rPr>
          <w:rFonts w:ascii="宋体" w:hAnsi="宋体" w:cs="宋体" w:eastAsia="宋体" w:hint="default"/>
        </w:rPr>
        <w:t>万元港币，截止报告期末资产总额为</w:t>
      </w:r>
      <w:r>
        <w:rPr>
          <w:rFonts w:ascii="宋体" w:hAnsi="宋体" w:cs="宋体" w:eastAsia="宋体" w:hint="default"/>
          <w:spacing w:val="-48"/>
        </w:rPr>
        <w:t> </w:t>
      </w:r>
      <w:r>
        <w:rPr>
          <w:rFonts w:ascii="宋体" w:hAnsi="宋体" w:cs="宋体" w:eastAsia="宋体" w:hint="default"/>
        </w:rPr>
        <w:t>0.36</w:t>
      </w:r>
      <w:r>
        <w:rPr>
          <w:rFonts w:ascii="宋体" w:hAnsi="宋体" w:cs="宋体" w:eastAsia="宋体" w:hint="default"/>
          <w:spacing w:val="-49"/>
        </w:rPr>
        <w:t> </w:t>
      </w:r>
      <w:r>
        <w:rPr>
          <w:rFonts w:ascii="宋体" w:hAnsi="宋体" w:cs="宋体" w:eastAsia="宋体" w:hint="default"/>
        </w:rPr>
        <w:t>万 元，净资产为</w:t>
      </w:r>
      <w:r>
        <w:rPr>
          <w:rFonts w:ascii="宋体" w:hAnsi="宋体" w:cs="宋体" w:eastAsia="宋体" w:hint="default"/>
        </w:rPr>
        <w:t>-0.06</w:t>
      </w:r>
      <w:r>
        <w:rPr>
          <w:rFonts w:ascii="宋体" w:hAnsi="宋体" w:cs="宋体" w:eastAsia="宋体" w:hint="default"/>
          <w:spacing w:val="-61"/>
        </w:rPr>
        <w:t> </w:t>
      </w:r>
      <w:r>
        <w:rPr>
          <w:rFonts w:ascii="宋体" w:hAnsi="宋体" w:cs="宋体" w:eastAsia="宋体" w:hint="default"/>
        </w:rPr>
        <w:t>万元；报告期内，该公司实现净利润</w:t>
      </w:r>
      <w:r>
        <w:rPr>
          <w:rFonts w:ascii="宋体" w:hAnsi="宋体" w:cs="宋体" w:eastAsia="宋体" w:hint="default"/>
        </w:rPr>
        <w:t>-0.06</w:t>
      </w:r>
      <w:r>
        <w:rPr>
          <w:rFonts w:ascii="宋体" w:hAnsi="宋体" w:cs="宋体" w:eastAsia="宋体" w:hint="default"/>
          <w:spacing w:val="-61"/>
        </w:rPr>
        <w:t> </w:t>
      </w:r>
      <w:r>
        <w:rPr>
          <w:rFonts w:ascii="宋体" w:hAnsi="宋体" w:cs="宋体" w:eastAsia="宋体" w:hint="default"/>
        </w:rPr>
        <w:t>万元。</w:t>
      </w:r>
    </w:p>
    <w:p>
      <w:pPr>
        <w:pStyle w:val="BodyText"/>
        <w:spacing w:line="240" w:lineRule="auto" w:before="36"/>
        <w:ind w:left="646" w:right="179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、主要参股公司</w:t>
      </w:r>
    </w:p>
    <w:p>
      <w:pPr>
        <w:spacing w:line="240" w:lineRule="auto" w:before="6"/>
        <w:rPr>
          <w:rFonts w:ascii="宋体" w:hAnsi="宋体" w:cs="宋体" w:eastAsia="宋体" w:hint="default"/>
          <w:sz w:val="17"/>
          <w:szCs w:val="17"/>
        </w:rPr>
      </w:pPr>
    </w:p>
    <w:p>
      <w:pPr>
        <w:pStyle w:val="BodyText"/>
        <w:spacing w:line="427" w:lineRule="auto"/>
        <w:ind w:left="629" w:right="1846"/>
        <w:jc w:val="left"/>
        <w:rPr>
          <w:rFonts w:ascii="宋体" w:hAnsi="宋体" w:cs="宋体" w:eastAsia="宋体" w:hint="default"/>
        </w:rPr>
      </w:pPr>
      <w:r>
        <w:rPr>
          <w:rFonts w:ascii="宋体" w:hAnsi="宋体" w:cs="宋体" w:eastAsia="宋体" w:hint="default"/>
        </w:rPr>
        <w:t>紫光创新投资有限公司，本公司参股</w:t>
      </w:r>
      <w:r>
        <w:rPr>
          <w:rFonts w:ascii="宋体" w:hAnsi="宋体" w:cs="宋体" w:eastAsia="宋体" w:hint="default"/>
          <w:spacing w:val="-59"/>
        </w:rPr>
        <w:t> </w:t>
      </w:r>
      <w:r>
        <w:rPr>
          <w:rFonts w:ascii="宋体" w:hAnsi="宋体" w:cs="宋体" w:eastAsia="宋体" w:hint="default"/>
        </w:rPr>
        <w:t>8</w:t>
      </w:r>
      <w:r>
        <w:rPr>
          <w:rFonts w:ascii="宋体" w:hAnsi="宋体" w:cs="宋体" w:eastAsia="宋体" w:hint="default"/>
        </w:rPr>
        <w:t>％。该公司注册资本</w:t>
      </w:r>
      <w:r>
        <w:rPr>
          <w:rFonts w:ascii="宋体" w:hAnsi="宋体" w:cs="宋体" w:eastAsia="宋体" w:hint="default"/>
          <w:spacing w:val="-60"/>
        </w:rPr>
        <w:t> </w:t>
      </w:r>
      <w:r>
        <w:rPr>
          <w:rFonts w:ascii="宋体" w:hAnsi="宋体" w:cs="宋体" w:eastAsia="宋体" w:hint="default"/>
        </w:rPr>
        <w:t>25,000</w:t>
      </w:r>
      <w:r>
        <w:rPr>
          <w:rFonts w:ascii="宋体" w:hAnsi="宋体" w:cs="宋体" w:eastAsia="宋体" w:hint="default"/>
          <w:spacing w:val="-60"/>
        </w:rPr>
        <w:t> </w:t>
      </w:r>
      <w:r>
        <w:rPr>
          <w:rFonts w:ascii="宋体" w:hAnsi="宋体" w:cs="宋体" w:eastAsia="宋体" w:hint="default"/>
        </w:rPr>
        <w:t>万元。 报告期末，该公司未分配利润为</w:t>
      </w:r>
      <w:r>
        <w:rPr>
          <w:rFonts w:ascii="宋体" w:hAnsi="宋体" w:cs="宋体" w:eastAsia="宋体" w:hint="default"/>
        </w:rPr>
        <w:t>-8,675.49</w:t>
      </w:r>
      <w:r>
        <w:rPr>
          <w:rFonts w:ascii="宋体" w:hAnsi="宋体" w:cs="宋体" w:eastAsia="宋体" w:hint="default"/>
          <w:spacing w:val="-17"/>
        </w:rPr>
        <w:t> </w:t>
      </w:r>
      <w:r>
        <w:rPr>
          <w:rFonts w:ascii="宋体" w:hAnsi="宋体" w:cs="宋体" w:eastAsia="宋体" w:hint="default"/>
        </w:rPr>
        <w:t>万元，公司按对其持股比例计</w:t>
      </w:r>
    </w:p>
    <w:p>
      <w:pPr>
        <w:pStyle w:val="BodyText"/>
        <w:spacing w:line="240" w:lineRule="auto" w:before="58"/>
        <w:ind w:left="209" w:right="0"/>
        <w:jc w:val="both"/>
        <w:rPr>
          <w:rFonts w:ascii="宋体" w:hAnsi="宋体" w:cs="宋体" w:eastAsia="宋体" w:hint="default"/>
        </w:rPr>
      </w:pPr>
      <w:r>
        <w:rPr>
          <w:rFonts w:ascii="宋体" w:hAnsi="宋体" w:cs="宋体" w:eastAsia="宋体" w:hint="default"/>
        </w:rPr>
        <w:t>提了长期股权投资减值准备</w:t>
      </w:r>
      <w:r>
        <w:rPr>
          <w:rFonts w:ascii="宋体" w:hAnsi="宋体" w:cs="宋体" w:eastAsia="宋体" w:hint="default"/>
          <w:spacing w:val="-60"/>
        </w:rPr>
        <w:t> </w:t>
      </w:r>
      <w:r>
        <w:rPr>
          <w:rFonts w:ascii="宋体" w:hAnsi="宋体" w:cs="宋体" w:eastAsia="宋体" w:hint="default"/>
        </w:rPr>
        <w:t>694.04</w:t>
      </w:r>
      <w:r>
        <w:rPr>
          <w:rFonts w:ascii="宋体" w:hAnsi="宋体" w:cs="宋体" w:eastAsia="宋体" w:hint="default"/>
          <w:spacing w:val="-60"/>
        </w:rPr>
        <w:t> </w:t>
      </w:r>
      <w:r>
        <w:rPr>
          <w:rFonts w:ascii="宋体" w:hAnsi="宋体" w:cs="宋体" w:eastAsia="宋体" w:hint="default"/>
        </w:rPr>
        <w:t>万元。</w:t>
      </w:r>
    </w:p>
    <w:p>
      <w:pPr>
        <w:spacing w:after="0" w:line="240" w:lineRule="auto"/>
        <w:jc w:val="both"/>
        <w:rPr>
          <w:rFonts w:ascii="宋体" w:hAnsi="宋体" w:cs="宋体" w:eastAsia="宋体" w:hint="default"/>
        </w:rPr>
        <w:sectPr>
          <w:pgSz w:w="11900" w:h="16850"/>
          <w:pgMar w:header="372" w:footer="856" w:top="1020" w:bottom="1040" w:left="1680" w:right="0"/>
        </w:sectPr>
      </w:pPr>
    </w:p>
    <w:p>
      <w:pPr>
        <w:pStyle w:val="BodyText"/>
        <w:spacing w:line="352" w:lineRule="auto" w:before="87"/>
        <w:ind w:left="689" w:right="4830"/>
        <w:jc w:val="left"/>
        <w:rPr>
          <w:rFonts w:ascii="宋体" w:hAnsi="宋体" w:cs="宋体" w:eastAsia="宋体" w:hint="default"/>
        </w:rPr>
      </w:pPr>
      <w:r>
        <w:rPr>
          <w:rFonts w:ascii="宋体" w:hAnsi="宋体" w:cs="宋体" w:eastAsia="宋体" w:hint="default"/>
        </w:rPr>
        <w:t>二、对公司未来发展的展望 </w:t>
      </w:r>
      <w:r>
        <w:rPr>
          <w:rFonts w:ascii="宋体" w:hAnsi="宋体" w:cs="宋体" w:eastAsia="宋体" w:hint="default"/>
        </w:rPr>
        <w:t>1</w:t>
      </w:r>
      <w:r>
        <w:rPr>
          <w:rFonts w:ascii="宋体" w:hAnsi="宋体" w:cs="宋体" w:eastAsia="宋体" w:hint="default"/>
        </w:rPr>
        <w:t>、行业发展趋势和公司面临的市场竞争格局</w:t>
      </w:r>
    </w:p>
    <w:p>
      <w:pPr>
        <w:pStyle w:val="BodyText"/>
        <w:spacing w:line="352" w:lineRule="auto" w:before="31"/>
        <w:ind w:left="209" w:right="1919" w:firstLine="479"/>
        <w:jc w:val="both"/>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31"/>
        </w:rPr>
        <w:t> </w:t>
      </w:r>
      <w:r>
        <w:rPr>
          <w:rFonts w:ascii="宋体" w:hAnsi="宋体" w:cs="宋体" w:eastAsia="宋体" w:hint="default"/>
        </w:rPr>
        <w:t>年，在应对通货膨胀的同时，我们又将面对偏紧的金融环境，加之 </w:t>
      </w:r>
      <w:r>
        <w:rPr>
          <w:rFonts w:ascii="宋体" w:hAnsi="宋体" w:cs="宋体" w:eastAsia="宋体" w:hint="default"/>
          <w:spacing w:val="-3"/>
        </w:rPr>
        <w:t>我国纺织行业遭遇国际贸易摩擦的风险仍然较大，能源成本和劳动力成本将继</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续上涨，人民币汇率不断趋升，资源和环境对纺织行业的约束日益加大，纺织</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9"/>
        </w:rPr>
        <w:t>行业调结构、转方式的任务尤为紧迫，新一轮优胜劣汰已经出现。同时，在“十</w:t>
      </w:r>
      <w:r>
        <w:rPr>
          <w:rFonts w:ascii="宋体" w:hAnsi="宋体" w:cs="宋体" w:eastAsia="宋体" w:hint="default"/>
        </w:rPr>
        <w:t> </w:t>
      </w:r>
      <w:r>
        <w:rPr>
          <w:rFonts w:ascii="宋体" w:hAnsi="宋体" w:cs="宋体" w:eastAsia="宋体" w:hint="default"/>
          <w:spacing w:val="-3"/>
        </w:rPr>
        <w:t>二五”时期，国家将以建立扩大内需的长效机制为主要政策着力点。作为消费</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3"/>
        </w:rPr>
        <w:t>品工业，纺织行业仍是满足人民过上美好生活新期待的支柱产业之一，是消费</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拉动国民经济的主角之一。新科技革命的兴起将为纺织行业加快技术进步、加</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速产业升级提供条件，内需扩大和消费升级将为我国纺织工业的可持续发展创</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造巨大的需求和拉力。我国纺织行业仍然大有可为。</w:t>
      </w:r>
    </w:p>
    <w:p>
      <w:pPr>
        <w:pStyle w:val="BodyText"/>
        <w:spacing w:line="240" w:lineRule="auto" w:before="31"/>
        <w:ind w:left="689" w:right="179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、公司未来发展机遇和挑战</w:t>
      </w:r>
    </w:p>
    <w:p>
      <w:pPr>
        <w:pStyle w:val="BodyText"/>
        <w:spacing w:line="352" w:lineRule="auto" w:before="146"/>
        <w:ind w:left="689" w:right="179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）未来发展机遇。 </w:t>
      </w:r>
      <w:r>
        <w:rPr>
          <w:rFonts w:ascii="宋体" w:hAnsi="宋体" w:cs="宋体" w:eastAsia="宋体" w:hint="default"/>
          <w:spacing w:val="-3"/>
        </w:rPr>
        <w:t>继续按照公司十一五“主业做精，开发突破，适度多元”的发展战略和以</w:t>
      </w:r>
    </w:p>
    <w:p>
      <w:pPr>
        <w:pStyle w:val="BodyText"/>
        <w:spacing w:line="352" w:lineRule="auto" w:before="31"/>
        <w:ind w:left="209" w:right="1921"/>
        <w:jc w:val="both"/>
        <w:rPr>
          <w:rFonts w:ascii="宋体" w:hAnsi="宋体" w:cs="宋体" w:eastAsia="宋体" w:hint="default"/>
        </w:rPr>
      </w:pPr>
      <w:r>
        <w:rPr>
          <w:rFonts w:ascii="宋体" w:hAnsi="宋体" w:cs="宋体" w:eastAsia="宋体" w:hint="default"/>
          <w:spacing w:val="-3"/>
        </w:rPr>
        <w:t>搬迁为契机，“建好两座城，管好两万人”的重点目标，未来几年，公司将把</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握战略调整和转型这条主线，集中精力抓好“正定纺织城（新园区）”和市内</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3"/>
        </w:rPr>
        <w:t>厂区“商业城”的建设，适时介入新兴产业，培育新的效益增长点，尽快形成</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纺织、房地产和投资贸易三大业务板块。</w:t>
      </w:r>
    </w:p>
    <w:p>
      <w:pPr>
        <w:pStyle w:val="BodyText"/>
        <w:spacing w:line="240" w:lineRule="auto" w:before="34"/>
        <w:ind w:left="689" w:right="179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）公司面临的挑战。</w:t>
      </w:r>
    </w:p>
    <w:p>
      <w:pPr>
        <w:pStyle w:val="BodyText"/>
        <w:spacing w:line="350" w:lineRule="auto" w:before="146"/>
        <w:ind w:left="209" w:right="1924" w:firstLine="479"/>
        <w:jc w:val="both"/>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32"/>
        </w:rPr>
        <w:t> </w:t>
      </w:r>
      <w:r>
        <w:rPr>
          <w:rFonts w:ascii="宋体" w:hAnsi="宋体" w:cs="宋体" w:eastAsia="宋体" w:hint="default"/>
        </w:rPr>
        <w:t>年，公司不但要面对原料价格高位运行、纺织品市场更为激烈的外 </w:t>
      </w:r>
      <w:r>
        <w:rPr>
          <w:rFonts w:ascii="宋体" w:hAnsi="宋体" w:cs="宋体" w:eastAsia="宋体" w:hint="default"/>
          <w:spacing w:val="-3"/>
        </w:rPr>
        <w:t>部竞争压力；还要统筹安排好项目建设、老厂搬迁、员工分流安置，做到搬迁</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有序稳定，公司都面临着极大的挑战。</w:t>
      </w:r>
    </w:p>
    <w:p>
      <w:pPr>
        <w:pStyle w:val="BodyText"/>
        <w:spacing w:line="240" w:lineRule="auto" w:before="36"/>
        <w:ind w:left="689" w:right="1798"/>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、新年度经营计划</w:t>
      </w:r>
    </w:p>
    <w:p>
      <w:pPr>
        <w:pStyle w:val="BodyText"/>
        <w:spacing w:line="352" w:lineRule="auto" w:before="145"/>
        <w:ind w:left="689" w:right="179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）强力推进新园区建设，实现整体搬迁的突破。 </w:t>
      </w:r>
      <w:r>
        <w:rPr>
          <w:rFonts w:ascii="宋体" w:hAnsi="宋体" w:cs="宋体" w:eastAsia="宋体" w:hint="default"/>
          <w:spacing w:val="-3"/>
        </w:rPr>
        <w:t>要采取强有力措施，制订周密的推进计划，加快新园区工程建设进度，确</w:t>
      </w:r>
    </w:p>
    <w:p>
      <w:pPr>
        <w:pStyle w:val="BodyText"/>
        <w:spacing w:line="350" w:lineRule="auto" w:before="34"/>
        <w:ind w:left="209" w:right="1922"/>
        <w:jc w:val="both"/>
        <w:rPr>
          <w:rFonts w:ascii="宋体" w:hAnsi="宋体" w:cs="宋体" w:eastAsia="宋体" w:hint="default"/>
        </w:rPr>
      </w:pPr>
      <w:r>
        <w:rPr>
          <w:rFonts w:ascii="宋体" w:hAnsi="宋体" w:cs="宋体" w:eastAsia="宋体" w:hint="default"/>
          <w:spacing w:val="-3"/>
        </w:rPr>
        <w:t>保搬迁设备和新进设备按计划安装。细化搬迁方案，完善老厂区员工分流与新</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园区人员选聘方案，实现搬迁有序推进，尽快形成新的市场竞争力，通过技术</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改造、装备更新、科技进步，实现产品升级换代，打造新的效益增长点。</w:t>
      </w:r>
    </w:p>
    <w:p>
      <w:pPr>
        <w:pStyle w:val="BodyText"/>
        <w:spacing w:line="350" w:lineRule="auto" w:before="36"/>
        <w:ind w:left="689" w:right="179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）调产品结构，保效益增长，实现主业协调发展。 </w:t>
      </w:r>
      <w:r>
        <w:rPr>
          <w:rFonts w:ascii="宋体" w:hAnsi="宋体" w:cs="宋体" w:eastAsia="宋体" w:hint="default"/>
          <w:spacing w:val="-3"/>
        </w:rPr>
        <w:t>要紧紧围绕强研发、精制造、大贸易、创品牌的主业发展目标，重点做好</w:t>
      </w:r>
    </w:p>
    <w:p>
      <w:pPr>
        <w:pStyle w:val="BodyText"/>
        <w:spacing w:line="240" w:lineRule="auto" w:before="36"/>
        <w:ind w:left="209" w:right="0"/>
        <w:jc w:val="both"/>
        <w:rPr>
          <w:rFonts w:ascii="宋体" w:hAnsi="宋体" w:cs="宋体" w:eastAsia="宋体" w:hint="default"/>
        </w:rPr>
      </w:pPr>
      <w:r>
        <w:rPr>
          <w:rFonts w:ascii="宋体" w:hAnsi="宋体" w:cs="宋体" w:eastAsia="宋体" w:hint="default"/>
        </w:rPr>
        <w:t>以下六方面工作：一是加强新品开发，提高产品附加值；二是抓好原料采购，</w:t>
      </w:r>
    </w:p>
    <w:p>
      <w:pPr>
        <w:spacing w:after="0" w:line="240" w:lineRule="auto"/>
        <w:jc w:val="both"/>
        <w:rPr>
          <w:rFonts w:ascii="宋体" w:hAnsi="宋体" w:cs="宋体" w:eastAsia="宋体" w:hint="default"/>
        </w:rPr>
        <w:sectPr>
          <w:footerReference w:type="default" r:id="rId26"/>
          <w:pgSz w:w="11900" w:h="16850"/>
          <w:pgMar w:footer="1189" w:header="372" w:top="1020" w:bottom="1380" w:left="1680" w:right="0"/>
          <w:pgNumType w:start="20"/>
        </w:sectPr>
      </w:pPr>
    </w:p>
    <w:p>
      <w:pPr>
        <w:pStyle w:val="BodyText"/>
        <w:spacing w:line="350" w:lineRule="auto" w:before="87"/>
        <w:ind w:left="209" w:right="1921"/>
        <w:jc w:val="both"/>
        <w:rPr>
          <w:rFonts w:ascii="宋体" w:hAnsi="宋体" w:cs="宋体" w:eastAsia="宋体" w:hint="default"/>
        </w:rPr>
      </w:pPr>
      <w:r>
        <w:rPr/>
        <w:pict>
          <v:shape style="position:absolute;margin-left:493.75pt;margin-top:784.199768pt;width:101.210022pt;height:57.75pt;mso-position-horizontal-relative:page;mso-position-vertical-relative:page;z-index:-587680" type="#_x0000_t75" stroked="false">
            <v:imagedata r:id="rId19" o:title=""/>
          </v:shape>
        </w:pict>
      </w:r>
      <w:r>
        <w:rPr>
          <w:rFonts w:ascii="宋体" w:hAnsi="宋体" w:cs="宋体" w:eastAsia="宋体" w:hint="default"/>
          <w:spacing w:val="-3"/>
        </w:rPr>
        <w:t>逐步延伸整合公司产业链；五是避免老厂区搬迁损失，建好正定新园区，发挥</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新建企业的装备优势，提升公司效益；六是加强论证，尽快确定产业用布项目</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方案。</w:t>
      </w:r>
    </w:p>
    <w:p>
      <w:pPr>
        <w:pStyle w:val="BodyText"/>
        <w:spacing w:line="352" w:lineRule="auto" w:before="36"/>
        <w:ind w:left="689" w:right="1798"/>
        <w:jc w:val="left"/>
        <w:rPr>
          <w:rFonts w:ascii="宋体" w:hAnsi="宋体" w:cs="宋体" w:eastAsia="宋体" w:hint="default"/>
        </w:rPr>
      </w:pPr>
      <w:r>
        <w:rPr>
          <w:rFonts w:ascii="宋体" w:hAnsi="宋体" w:cs="宋体" w:eastAsia="宋体" w:hint="default"/>
        </w:rPr>
        <w:t>4</w:t>
      </w:r>
      <w:r>
        <w:rPr>
          <w:rFonts w:ascii="宋体" w:hAnsi="宋体" w:cs="宋体" w:eastAsia="宋体" w:hint="default"/>
        </w:rPr>
        <w:t>、资金需求、使用和来源情况 </w:t>
      </w:r>
      <w:r>
        <w:rPr>
          <w:rFonts w:ascii="宋体" w:hAnsi="宋体" w:cs="宋体" w:eastAsia="宋体" w:hint="default"/>
          <w:spacing w:val="-3"/>
        </w:rPr>
        <w:t>未来几年，公司将建设正定纺织工业园、介入房地产开发和业务适度多元</w:t>
      </w:r>
    </w:p>
    <w:p>
      <w:pPr>
        <w:pStyle w:val="BodyText"/>
        <w:spacing w:line="352" w:lineRule="auto" w:before="31"/>
        <w:ind w:left="209" w:right="1800"/>
        <w:jc w:val="left"/>
        <w:rPr>
          <w:rFonts w:ascii="宋体" w:hAnsi="宋体" w:cs="宋体" w:eastAsia="宋体" w:hint="default"/>
        </w:rPr>
      </w:pPr>
      <w:r>
        <w:rPr>
          <w:rFonts w:ascii="宋体" w:hAnsi="宋体" w:cs="宋体" w:eastAsia="宋体" w:hint="default"/>
          <w:spacing w:val="-6"/>
        </w:rPr>
        <w:t>化，资金来源主要有以下几条渠道：一是通过市区土地出让筹集主要建设资金；</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二是积极争取直接融资；三是利用自筹资金；四是引进战略投资者投资。</w:t>
      </w:r>
    </w:p>
    <w:p>
      <w:pPr>
        <w:pStyle w:val="BodyText"/>
        <w:spacing w:line="350" w:lineRule="auto" w:before="34"/>
        <w:ind w:left="689" w:right="1830"/>
        <w:jc w:val="left"/>
        <w:rPr>
          <w:rFonts w:ascii="宋体" w:hAnsi="宋体" w:cs="宋体" w:eastAsia="宋体" w:hint="default"/>
        </w:rPr>
      </w:pPr>
      <w:r>
        <w:rPr>
          <w:rFonts w:ascii="宋体" w:hAnsi="宋体" w:cs="宋体" w:eastAsia="宋体" w:hint="default"/>
        </w:rPr>
        <w:t>5</w:t>
      </w:r>
      <w:r>
        <w:rPr>
          <w:rFonts w:ascii="宋体" w:hAnsi="宋体" w:cs="宋体" w:eastAsia="宋体" w:hint="default"/>
        </w:rPr>
        <w:t>、未来发展中的风险因素及对策 公司实施整体搬迁的风险。今年及未来两三年内，公司将实施整体搬迁，</w:t>
      </w:r>
    </w:p>
    <w:p>
      <w:pPr>
        <w:pStyle w:val="BodyText"/>
        <w:spacing w:line="352" w:lineRule="auto" w:before="36"/>
        <w:ind w:left="209" w:right="1924"/>
        <w:jc w:val="both"/>
        <w:rPr>
          <w:rFonts w:ascii="宋体" w:hAnsi="宋体" w:cs="宋体" w:eastAsia="宋体" w:hint="default"/>
        </w:rPr>
      </w:pPr>
      <w:r>
        <w:rPr>
          <w:rFonts w:ascii="宋体" w:hAnsi="宋体" w:cs="宋体" w:eastAsia="宋体" w:hint="default"/>
          <w:spacing w:val="-3"/>
        </w:rPr>
        <w:t>由此将带来员工分流安置、老厂区停工损失、搬迁设备重新安装磨合等一系列</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风险。</w:t>
      </w:r>
    </w:p>
    <w:p>
      <w:pPr>
        <w:pStyle w:val="BodyText"/>
        <w:spacing w:line="352" w:lineRule="auto" w:before="31"/>
        <w:ind w:left="209" w:right="1800" w:firstLine="479"/>
        <w:jc w:val="left"/>
        <w:rPr>
          <w:rFonts w:ascii="宋体" w:hAnsi="宋体" w:cs="宋体" w:eastAsia="宋体" w:hint="default"/>
        </w:rPr>
      </w:pPr>
      <w:r>
        <w:rPr>
          <w:rFonts w:ascii="宋体" w:hAnsi="宋体" w:cs="宋体" w:eastAsia="宋体" w:hint="default"/>
          <w:spacing w:val="-3"/>
        </w:rPr>
        <w:t>对策：公司将秉持“发展至上，员工为本”的理念，结合新老厂区用工需</w:t>
      </w:r>
      <w:r>
        <w:rPr>
          <w:rFonts w:ascii="宋体" w:hAnsi="宋体" w:cs="宋体" w:eastAsia="宋体" w:hint="default"/>
        </w:rPr>
        <w:t> </w:t>
      </w:r>
      <w:r>
        <w:rPr>
          <w:rFonts w:ascii="宋体" w:hAnsi="宋体" w:cs="宋体" w:eastAsia="宋体" w:hint="default"/>
          <w:spacing w:val="-6"/>
        </w:rPr>
        <w:t>求，完善员工分流安置方案，拓宽员工就业渠道，做到员工分流安置平稳有序；</w:t>
      </w:r>
      <w:r>
        <w:rPr>
          <w:rFonts w:ascii="宋体" w:hAnsi="宋体" w:cs="宋体" w:eastAsia="宋体" w:hint="default"/>
          <w:spacing w:val="-105"/>
        </w:rPr>
        <w:t> </w:t>
      </w:r>
      <w:r>
        <w:rPr>
          <w:rFonts w:ascii="宋体" w:hAnsi="宋体" w:cs="宋体" w:eastAsia="宋体" w:hint="default"/>
          <w:spacing w:val="-105"/>
        </w:rPr>
      </w:r>
      <w:r>
        <w:rPr>
          <w:rFonts w:ascii="宋体" w:hAnsi="宋体" w:cs="宋体" w:eastAsia="宋体" w:hint="default"/>
          <w:spacing w:val="-3"/>
        </w:rPr>
        <w:t>尽快提高园区新设备达产达效水平，同时细化设备搬迁方案，缩短设备拆装时</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间，坚持增量先行、存量跟进，搞好产品和市场衔接，避免停工损失，保障主</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业经营稳中有增。</w:t>
      </w:r>
    </w:p>
    <w:p>
      <w:pPr>
        <w:pStyle w:val="BodyText"/>
        <w:spacing w:line="240" w:lineRule="auto" w:before="34"/>
        <w:ind w:left="689" w:right="1798"/>
        <w:jc w:val="left"/>
        <w:rPr>
          <w:rFonts w:ascii="宋体" w:hAnsi="宋体" w:cs="宋体" w:eastAsia="宋体" w:hint="default"/>
        </w:rPr>
      </w:pPr>
      <w:r>
        <w:rPr>
          <w:rFonts w:ascii="宋体" w:hAnsi="宋体" w:cs="宋体" w:eastAsia="宋体" w:hint="default"/>
        </w:rPr>
        <w:t>三、公司投资情况</w:t>
      </w:r>
    </w:p>
    <w:p>
      <w:pPr>
        <w:pStyle w:val="BodyText"/>
        <w:spacing w:line="240" w:lineRule="auto" w:before="144"/>
        <w:ind w:left="689" w:right="1798"/>
        <w:jc w:val="left"/>
        <w:rPr>
          <w:rFonts w:ascii="宋体" w:hAnsi="宋体" w:cs="宋体" w:eastAsia="宋体" w:hint="default"/>
        </w:rPr>
      </w:pPr>
      <w:r>
        <w:rPr>
          <w:rFonts w:ascii="宋体" w:hAnsi="宋体" w:cs="宋体" w:eastAsia="宋体" w:hint="default"/>
        </w:rPr>
        <w:t>（一）报告期内公司募集资金使用情况</w:t>
      </w:r>
    </w:p>
    <w:p>
      <w:pPr>
        <w:pStyle w:val="BodyText"/>
        <w:spacing w:line="350" w:lineRule="auto" w:before="146"/>
        <w:ind w:left="209" w:right="1921" w:firstLine="479"/>
        <w:jc w:val="both"/>
        <w:rPr>
          <w:rFonts w:ascii="宋体" w:hAnsi="宋体" w:cs="宋体" w:eastAsia="宋体" w:hint="default"/>
        </w:rPr>
      </w:pPr>
      <w:r>
        <w:rPr>
          <w:rFonts w:ascii="宋体" w:hAnsi="宋体" w:cs="宋体" w:eastAsia="宋体" w:hint="default"/>
        </w:rPr>
        <w:t>2008 </w:t>
      </w:r>
      <w:r>
        <w:rPr>
          <w:rFonts w:ascii="宋体" w:hAnsi="宋体" w:cs="宋体" w:eastAsia="宋体" w:hint="default"/>
        </w:rPr>
        <w:t>年，公司非公开发行股票募集资金净额 </w:t>
      </w:r>
      <w:r>
        <w:rPr>
          <w:rFonts w:ascii="宋体" w:hAnsi="宋体" w:cs="宋体" w:eastAsia="宋体" w:hint="default"/>
        </w:rPr>
        <w:t>58,323.28</w:t>
      </w:r>
      <w:r>
        <w:rPr>
          <w:rFonts w:ascii="宋体" w:hAnsi="宋体" w:cs="宋体" w:eastAsia="宋体" w:hint="default"/>
          <w:spacing w:val="-76"/>
        </w:rPr>
        <w:t> </w:t>
      </w:r>
      <w:r>
        <w:rPr>
          <w:rFonts w:ascii="宋体" w:hAnsi="宋体" w:cs="宋体" w:eastAsia="宋体" w:hint="default"/>
        </w:rPr>
        <w:t>万元，募集资金 </w:t>
      </w:r>
      <w:r>
        <w:rPr>
          <w:rFonts w:ascii="宋体" w:hAnsi="宋体" w:cs="宋体" w:eastAsia="宋体" w:hint="default"/>
          <w:spacing w:val="-3"/>
        </w:rPr>
        <w:t>投资项目为“开发高档多组分纤维服装面料项目”和“高档纺织产品开发与生</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14"/>
        </w:rPr>
        <w:t>产技术改造项目”。</w:t>
      </w:r>
    </w:p>
    <w:p>
      <w:pPr>
        <w:pStyle w:val="BodyText"/>
        <w:spacing w:line="352" w:lineRule="auto" w:before="36"/>
        <w:ind w:left="689" w:right="1798"/>
        <w:jc w:val="left"/>
        <w:rPr>
          <w:rFonts w:ascii="宋体" w:hAnsi="宋体" w:cs="宋体" w:eastAsia="宋体" w:hint="default"/>
        </w:rPr>
      </w:pPr>
      <w:r>
        <w:rPr>
          <w:rFonts w:ascii="宋体" w:hAnsi="宋体" w:cs="宋体" w:eastAsia="宋体" w:hint="default"/>
        </w:rPr>
        <w:t>1</w:t>
      </w:r>
      <w:r>
        <w:rPr>
          <w:rFonts w:ascii="宋体" w:hAnsi="宋体" w:cs="宋体" w:eastAsia="宋体" w:hint="default"/>
        </w:rPr>
        <w:t>、部分募集资金投资项目投资进度调整情况 </w:t>
      </w:r>
      <w:r>
        <w:rPr>
          <w:rFonts w:ascii="宋体" w:hAnsi="宋体" w:cs="宋体" w:eastAsia="宋体" w:hint="default"/>
          <w:spacing w:val="4"/>
        </w:rPr>
        <w:t>开发高档多组分纤维服装面料项目总投资 </w:t>
      </w:r>
      <w:r>
        <w:rPr>
          <w:rFonts w:ascii="宋体" w:hAnsi="宋体" w:cs="宋体" w:eastAsia="宋体" w:hint="default"/>
        </w:rPr>
        <w:t>43,039</w:t>
      </w:r>
      <w:r>
        <w:rPr>
          <w:rFonts w:ascii="宋体" w:hAnsi="宋体" w:cs="宋体" w:eastAsia="宋体" w:hint="default"/>
          <w:spacing w:val="31"/>
        </w:rPr>
        <w:t> </w:t>
      </w:r>
      <w:r>
        <w:rPr>
          <w:rFonts w:ascii="宋体" w:hAnsi="宋体" w:cs="宋体" w:eastAsia="宋体" w:hint="default"/>
          <w:spacing w:val="4"/>
        </w:rPr>
        <w:t>万元，其中设备投资</w:t>
      </w:r>
    </w:p>
    <w:p>
      <w:pPr>
        <w:pStyle w:val="BodyText"/>
        <w:spacing w:line="240" w:lineRule="auto" w:before="32"/>
        <w:ind w:left="209" w:right="0"/>
        <w:jc w:val="both"/>
        <w:rPr>
          <w:rFonts w:ascii="宋体" w:hAnsi="宋体" w:cs="宋体" w:eastAsia="宋体" w:hint="default"/>
        </w:rPr>
      </w:pPr>
      <w:r>
        <w:rPr>
          <w:rFonts w:ascii="宋体" w:hAnsi="宋体" w:cs="宋体" w:eastAsia="宋体" w:hint="default"/>
        </w:rPr>
        <w:t>37,831</w:t>
      </w:r>
      <w:r>
        <w:rPr>
          <w:rFonts w:ascii="宋体" w:hAnsi="宋体" w:cs="宋体" w:eastAsia="宋体" w:hint="default"/>
          <w:spacing w:val="-61"/>
        </w:rPr>
        <w:t> </w:t>
      </w:r>
      <w:r>
        <w:rPr>
          <w:rFonts w:ascii="宋体" w:hAnsi="宋体" w:cs="宋体" w:eastAsia="宋体" w:hint="default"/>
        </w:rPr>
        <w:t>万</w:t>
      </w:r>
      <w:r>
        <w:rPr>
          <w:rFonts w:ascii="宋体" w:hAnsi="宋体" w:cs="宋体" w:eastAsia="宋体" w:hint="default"/>
          <w:spacing w:val="-5"/>
        </w:rPr>
        <w:t>元</w:t>
      </w:r>
      <w:r>
        <w:rPr>
          <w:rFonts w:ascii="宋体" w:hAnsi="宋体" w:cs="宋体" w:eastAsia="宋体" w:hint="default"/>
        </w:rPr>
        <w:t>（含用汇</w:t>
      </w:r>
      <w:r>
        <w:rPr>
          <w:rFonts w:ascii="宋体" w:hAnsi="宋体" w:cs="宋体" w:eastAsia="宋体" w:hint="default"/>
          <w:spacing w:val="-60"/>
        </w:rPr>
        <w:t> </w:t>
      </w:r>
      <w:r>
        <w:rPr>
          <w:rFonts w:ascii="宋体" w:hAnsi="宋体" w:cs="宋体" w:eastAsia="宋体" w:hint="default"/>
        </w:rPr>
        <w:t>2,788</w:t>
      </w:r>
      <w:r>
        <w:rPr>
          <w:rFonts w:ascii="宋体" w:hAnsi="宋体" w:cs="宋体" w:eastAsia="宋体" w:hint="default"/>
          <w:spacing w:val="-60"/>
        </w:rPr>
        <w:t> </w:t>
      </w:r>
      <w:r>
        <w:rPr>
          <w:rFonts w:ascii="宋体" w:hAnsi="宋体" w:cs="宋体" w:eastAsia="宋体" w:hint="default"/>
        </w:rPr>
        <w:t>万美元</w:t>
      </w:r>
      <w:r>
        <w:rPr>
          <w:rFonts w:ascii="宋体" w:hAnsi="宋体" w:cs="宋体" w:eastAsia="宋体" w:hint="default"/>
          <w:spacing w:val="-120"/>
        </w:rPr>
        <w:t>）</w:t>
      </w:r>
      <w:r>
        <w:rPr>
          <w:rFonts w:ascii="宋体" w:hAnsi="宋体" w:cs="宋体" w:eastAsia="宋体" w:hint="default"/>
          <w:spacing w:val="-5"/>
        </w:rPr>
        <w:t>，</w:t>
      </w:r>
      <w:r>
        <w:rPr>
          <w:rFonts w:ascii="宋体" w:hAnsi="宋体" w:cs="宋体" w:eastAsia="宋体" w:hint="default"/>
        </w:rPr>
        <w:t>项目拟引进国际先进的精梳机</w:t>
      </w:r>
      <w:r>
        <w:rPr>
          <w:rFonts w:ascii="宋体" w:hAnsi="宋体" w:cs="宋体" w:eastAsia="宋体" w:hint="default"/>
          <w:spacing w:val="-5"/>
        </w:rPr>
        <w:t>、</w:t>
      </w:r>
      <w:r>
        <w:rPr>
          <w:rFonts w:ascii="宋体" w:hAnsi="宋体" w:cs="宋体" w:eastAsia="宋体" w:hint="default"/>
        </w:rPr>
        <w:t>自动络</w:t>
      </w:r>
    </w:p>
    <w:p>
      <w:pPr>
        <w:pStyle w:val="BodyText"/>
        <w:spacing w:line="240" w:lineRule="auto" w:before="146"/>
        <w:ind w:left="209" w:right="0"/>
        <w:jc w:val="both"/>
        <w:rPr>
          <w:rFonts w:ascii="宋体" w:hAnsi="宋体" w:cs="宋体" w:eastAsia="宋体" w:hint="default"/>
        </w:rPr>
      </w:pPr>
      <w:r>
        <w:rPr>
          <w:rFonts w:ascii="宋体" w:hAnsi="宋体" w:cs="宋体" w:eastAsia="宋体" w:hint="default"/>
          <w:spacing w:val="-3"/>
        </w:rPr>
        <w:t>筒机、浆纱机、整经机、自动穿筘机、喷气织机等设备</w:t>
      </w:r>
      <w:r>
        <w:rPr>
          <w:rFonts w:ascii="宋体" w:hAnsi="宋体" w:cs="宋体" w:eastAsia="宋体" w:hint="default"/>
          <w:spacing w:val="-65"/>
        </w:rPr>
        <w:t> </w:t>
      </w:r>
      <w:r>
        <w:rPr>
          <w:rFonts w:ascii="宋体" w:hAnsi="宋体" w:cs="宋体" w:eastAsia="宋体" w:hint="default"/>
        </w:rPr>
        <w:t>348</w:t>
      </w:r>
      <w:r>
        <w:rPr>
          <w:rFonts w:ascii="宋体" w:hAnsi="宋体" w:cs="宋体" w:eastAsia="宋体" w:hint="default"/>
          <w:spacing w:val="-65"/>
        </w:rPr>
        <w:t> </w:t>
      </w:r>
      <w:r>
        <w:rPr>
          <w:rFonts w:ascii="宋体" w:hAnsi="宋体" w:cs="宋体" w:eastAsia="宋体" w:hint="default"/>
        </w:rPr>
        <w:t>台套，配套购置国</w:t>
      </w:r>
    </w:p>
    <w:p>
      <w:pPr>
        <w:pStyle w:val="BodyText"/>
        <w:spacing w:line="240" w:lineRule="auto" w:before="146"/>
        <w:ind w:left="209" w:right="0"/>
        <w:jc w:val="both"/>
        <w:rPr>
          <w:rFonts w:ascii="宋体" w:hAnsi="宋体" w:cs="宋体" w:eastAsia="宋体" w:hint="default"/>
        </w:rPr>
      </w:pPr>
      <w:r>
        <w:rPr>
          <w:rFonts w:ascii="宋体" w:hAnsi="宋体" w:cs="宋体" w:eastAsia="宋体" w:hint="default"/>
        </w:rPr>
        <w:t>内先进的清梳联合机、并条机、粗纱机、紧密纺纱机、整理设备等</w:t>
      </w:r>
      <w:r>
        <w:rPr>
          <w:rFonts w:ascii="宋体" w:hAnsi="宋体" w:cs="宋体" w:eastAsia="宋体" w:hint="default"/>
          <w:spacing w:val="-59"/>
        </w:rPr>
        <w:t> </w:t>
      </w:r>
      <w:r>
        <w:rPr>
          <w:rFonts w:ascii="宋体" w:hAnsi="宋体" w:cs="宋体" w:eastAsia="宋体" w:hint="default"/>
        </w:rPr>
        <w:t>173</w:t>
      </w:r>
      <w:r>
        <w:rPr>
          <w:rFonts w:ascii="宋体" w:hAnsi="宋体" w:cs="宋体" w:eastAsia="宋体" w:hint="default"/>
          <w:spacing w:val="-60"/>
        </w:rPr>
        <w:t> </w:t>
      </w:r>
      <w:r>
        <w:rPr>
          <w:rFonts w:ascii="宋体" w:hAnsi="宋体" w:cs="宋体" w:eastAsia="宋体" w:hint="default"/>
        </w:rPr>
        <w:t>台套，</w:t>
      </w:r>
    </w:p>
    <w:p>
      <w:pPr>
        <w:pStyle w:val="BodyText"/>
        <w:spacing w:line="240" w:lineRule="auto" w:before="144"/>
        <w:ind w:left="209" w:right="0"/>
        <w:jc w:val="both"/>
        <w:rPr>
          <w:rFonts w:ascii="宋体" w:hAnsi="宋体" w:cs="宋体" w:eastAsia="宋体" w:hint="default"/>
        </w:rPr>
      </w:pPr>
      <w:r>
        <w:rPr>
          <w:rFonts w:ascii="宋体" w:hAnsi="宋体" w:cs="宋体" w:eastAsia="宋体" w:hint="default"/>
        </w:rPr>
        <w:t>开发生产高档多组分差别化纤维面料</w:t>
      </w:r>
      <w:r>
        <w:rPr>
          <w:rFonts w:ascii="宋体" w:hAnsi="宋体" w:cs="宋体" w:eastAsia="宋体" w:hint="default"/>
          <w:spacing w:val="-120"/>
        </w:rPr>
        <w:t>。</w:t>
      </w:r>
      <w:r>
        <w:rPr>
          <w:rFonts w:ascii="宋体" w:hAnsi="宋体" w:cs="宋体" w:eastAsia="宋体" w:hint="default"/>
        </w:rPr>
        <w:t>项目建设期</w:t>
      </w:r>
      <w:r>
        <w:rPr>
          <w:rFonts w:ascii="宋体" w:hAnsi="宋体" w:cs="宋体" w:eastAsia="宋体" w:hint="default"/>
          <w:spacing w:val="-62"/>
        </w:rPr>
        <w:t> </w:t>
      </w:r>
      <w:r>
        <w:rPr>
          <w:rFonts w:ascii="宋体" w:hAnsi="宋体" w:cs="宋体" w:eastAsia="宋体" w:hint="default"/>
        </w:rPr>
        <w:t>2</w:t>
      </w:r>
      <w:r>
        <w:rPr>
          <w:rFonts w:ascii="宋体" w:hAnsi="宋体" w:cs="宋体" w:eastAsia="宋体" w:hint="default"/>
          <w:spacing w:val="-63"/>
        </w:rPr>
        <w:t> </w:t>
      </w:r>
      <w:r>
        <w:rPr>
          <w:rFonts w:ascii="宋体" w:hAnsi="宋体" w:cs="宋体" w:eastAsia="宋体" w:hint="default"/>
        </w:rPr>
        <w:t>年</w:t>
      </w:r>
      <w:r>
        <w:rPr>
          <w:rFonts w:ascii="宋体" w:hAnsi="宋体" w:cs="宋体" w:eastAsia="宋体" w:hint="default"/>
          <w:spacing w:val="-120"/>
        </w:rPr>
        <w:t>，</w:t>
      </w:r>
      <w:r>
        <w:rPr>
          <w:rFonts w:ascii="宋体" w:hAnsi="宋体" w:cs="宋体" w:eastAsia="宋体" w:hint="default"/>
        </w:rPr>
        <w:t>为</w:t>
      </w:r>
      <w:r>
        <w:rPr>
          <w:rFonts w:ascii="宋体" w:hAnsi="宋体" w:cs="宋体" w:eastAsia="宋体" w:hint="default"/>
          <w:spacing w:val="-63"/>
        </w:rPr>
        <w:t> </w:t>
      </w:r>
      <w:r>
        <w:rPr>
          <w:rFonts w:ascii="宋体" w:hAnsi="宋体" w:cs="宋体" w:eastAsia="宋体" w:hint="default"/>
        </w:rPr>
        <w:t>2008</w:t>
      </w:r>
      <w:r>
        <w:rPr>
          <w:rFonts w:ascii="宋体" w:hAnsi="宋体" w:cs="宋体" w:eastAsia="宋体" w:hint="default"/>
          <w:spacing w:val="-62"/>
        </w:rPr>
        <w:t> </w:t>
      </w:r>
      <w:r>
        <w:rPr>
          <w:rFonts w:ascii="宋体" w:hAnsi="宋体" w:cs="宋体" w:eastAsia="宋体" w:hint="default"/>
        </w:rPr>
        <w:t>年</w:t>
      </w:r>
      <w:r>
        <w:rPr>
          <w:rFonts w:ascii="宋体" w:hAnsi="宋体" w:cs="宋体" w:eastAsia="宋体" w:hint="default"/>
          <w:spacing w:val="-63"/>
        </w:rPr>
        <w:t> </w:t>
      </w:r>
      <w:r>
        <w:rPr>
          <w:rFonts w:ascii="宋体" w:hAnsi="宋体" w:cs="宋体" w:eastAsia="宋体" w:hint="default"/>
        </w:rPr>
        <w:t>1</w:t>
      </w:r>
      <w:r>
        <w:rPr>
          <w:rFonts w:ascii="宋体" w:hAnsi="宋体" w:cs="宋体" w:eastAsia="宋体" w:hint="default"/>
          <w:spacing w:val="-63"/>
        </w:rPr>
        <w:t> </w:t>
      </w:r>
      <w:r>
        <w:rPr>
          <w:rFonts w:ascii="宋体" w:hAnsi="宋体" w:cs="宋体" w:eastAsia="宋体" w:hint="default"/>
        </w:rPr>
        <w:t>月到</w:t>
      </w:r>
      <w:r>
        <w:rPr>
          <w:rFonts w:ascii="宋体" w:hAnsi="宋体" w:cs="宋体" w:eastAsia="宋体" w:hint="default"/>
          <w:spacing w:val="-63"/>
        </w:rPr>
        <w:t> </w:t>
      </w:r>
      <w:r>
        <w:rPr>
          <w:rFonts w:ascii="宋体" w:hAnsi="宋体" w:cs="宋体" w:eastAsia="宋体" w:hint="default"/>
        </w:rPr>
        <w:t>2010</w:t>
      </w:r>
    </w:p>
    <w:p>
      <w:pPr>
        <w:pStyle w:val="BodyText"/>
        <w:spacing w:line="240" w:lineRule="auto" w:before="146"/>
        <w:ind w:left="209" w:right="0"/>
        <w:jc w:val="both"/>
        <w:rPr>
          <w:rFonts w:ascii="宋体" w:hAnsi="宋体" w:cs="宋体" w:eastAsia="宋体" w:hint="default"/>
        </w:rPr>
      </w:pPr>
      <w:r>
        <w:rPr>
          <w:rFonts w:ascii="宋体" w:hAnsi="宋体" w:cs="宋体" w:eastAsia="宋体" w:hint="default"/>
        </w:rPr>
        <w:t>年</w:t>
      </w:r>
      <w:r>
        <w:rPr>
          <w:rFonts w:ascii="宋体" w:hAnsi="宋体" w:cs="宋体" w:eastAsia="宋体" w:hint="default"/>
          <w:spacing w:val="-61"/>
        </w:rPr>
        <w:t> </w:t>
      </w:r>
      <w:r>
        <w:rPr>
          <w:rFonts w:ascii="宋体" w:hAnsi="宋体" w:cs="宋体" w:eastAsia="宋体" w:hint="default"/>
        </w:rPr>
        <w:t>1</w:t>
      </w:r>
      <w:r>
        <w:rPr>
          <w:rFonts w:ascii="宋体" w:hAnsi="宋体" w:cs="宋体" w:eastAsia="宋体" w:hint="default"/>
          <w:spacing w:val="-60"/>
        </w:rPr>
        <w:t> </w:t>
      </w:r>
      <w:r>
        <w:rPr>
          <w:rFonts w:ascii="宋体" w:hAnsi="宋体" w:cs="宋体" w:eastAsia="宋体" w:hint="default"/>
        </w:rPr>
        <w:t>月。</w:t>
      </w:r>
    </w:p>
    <w:p>
      <w:pPr>
        <w:pStyle w:val="BodyText"/>
        <w:spacing w:line="352" w:lineRule="auto" w:before="146"/>
        <w:ind w:left="209" w:right="1922" w:firstLine="479"/>
        <w:jc w:val="both"/>
        <w:rPr>
          <w:rFonts w:ascii="宋体" w:hAnsi="宋体" w:cs="宋体" w:eastAsia="宋体" w:hint="default"/>
        </w:rPr>
      </w:pPr>
      <w:r>
        <w:rPr>
          <w:rFonts w:ascii="宋体" w:hAnsi="宋体" w:cs="宋体" w:eastAsia="宋体" w:hint="default"/>
          <w:spacing w:val="-3"/>
        </w:rPr>
        <w:t>一是由于受国际金融危机的影响，国外市场萎缩，国内市场供大于求，纺</w:t>
      </w:r>
      <w:r>
        <w:rPr>
          <w:rFonts w:ascii="宋体" w:hAnsi="宋体" w:cs="宋体" w:eastAsia="宋体" w:hint="default"/>
        </w:rPr>
        <w:t> </w:t>
      </w:r>
      <w:r>
        <w:rPr>
          <w:rFonts w:ascii="宋体" w:hAnsi="宋体" w:cs="宋体" w:eastAsia="宋体" w:hint="default"/>
          <w:spacing w:val="-3"/>
        </w:rPr>
        <w:t>织行业遇到严重的困难和挑战。为此，经公司董事会四届五次会议通过、</w:t>
      </w:r>
      <w:r>
        <w:rPr>
          <w:rFonts w:ascii="宋体" w:hAnsi="宋体" w:cs="宋体" w:eastAsia="宋体" w:hint="default"/>
          <w:spacing w:val="-3"/>
        </w:rPr>
        <w:t>2009</w:t>
      </w:r>
      <w:r>
        <w:rPr>
          <w:rFonts w:ascii="宋体" w:hAnsi="宋体" w:cs="宋体" w:eastAsia="宋体" w:hint="default"/>
          <w:spacing w:val="-89"/>
        </w:rPr>
        <w:t> </w:t>
      </w:r>
      <w:r>
        <w:rPr>
          <w:rFonts w:ascii="宋体" w:hAnsi="宋体" w:cs="宋体" w:eastAsia="宋体" w:hint="default"/>
          <w:spacing w:val="-3"/>
        </w:rPr>
        <w:t>年第一次临时股东大会批准，公司将开发高档多组分纤维服装面料项目完工时</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间推迟至</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rPr>
        <w:t>月。</w:t>
      </w:r>
    </w:p>
    <w:p>
      <w:pPr>
        <w:spacing w:after="0" w:line="352" w:lineRule="auto"/>
        <w:jc w:val="both"/>
        <w:rPr>
          <w:rFonts w:ascii="宋体" w:hAnsi="宋体" w:cs="宋体" w:eastAsia="宋体" w:hint="default"/>
        </w:rPr>
        <w:sectPr>
          <w:footerReference w:type="default" r:id="rId27"/>
          <w:pgSz w:w="11900" w:h="16850"/>
          <w:pgMar w:footer="706" w:header="372" w:top="1020" w:bottom="900" w:left="1680" w:right="0"/>
          <w:pgNumType w:start="21"/>
        </w:sectPr>
      </w:pPr>
    </w:p>
    <w:p>
      <w:pPr>
        <w:pStyle w:val="BodyText"/>
        <w:spacing w:line="352" w:lineRule="auto" w:before="87"/>
        <w:ind w:left="569" w:right="1921" w:firstLine="479"/>
        <w:jc w:val="both"/>
        <w:rPr>
          <w:rFonts w:ascii="宋体" w:hAnsi="宋体" w:cs="宋体" w:eastAsia="宋体" w:hint="default"/>
        </w:rPr>
      </w:pPr>
      <w:r>
        <w:rPr/>
        <w:pict>
          <v:shape style="position:absolute;margin-left:493.75pt;margin-top:784.199768pt;width:101.210022pt;height:57.75pt;mso-position-horizontal-relative:page;mso-position-vertical-relative:page;z-index:-587656" type="#_x0000_t75" stroked="false">
            <v:imagedata r:id="rId19" o:title=""/>
          </v:shape>
        </w:pict>
      </w:r>
      <w:r>
        <w:rPr>
          <w:rFonts w:ascii="宋体" w:hAnsi="宋体" w:cs="宋体" w:eastAsia="宋体" w:hint="default"/>
          <w:spacing w:val="-3"/>
        </w:rPr>
        <w:t>二是开发高档多组分纤维服装面料项目属于公司“整体改造优化升级”项</w:t>
      </w:r>
      <w:r>
        <w:rPr>
          <w:rFonts w:ascii="宋体" w:hAnsi="宋体" w:cs="宋体" w:eastAsia="宋体" w:hint="default"/>
        </w:rPr>
        <w:t> </w:t>
      </w:r>
      <w:r>
        <w:rPr>
          <w:rFonts w:ascii="宋体" w:hAnsi="宋体" w:cs="宋体" w:eastAsia="宋体" w:hint="default"/>
          <w:spacing w:val="-3"/>
        </w:rPr>
        <w:t>目的组成部分。根据公司“整体改造优化升级”项目总体规划，纺纱工艺流程</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和织造工艺流程按照不同的厂房分别布置，按照整体搬迁改造设备和增量设备</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统筹规划、整体布局的原则，通过工艺流程集约化、公用工程配套一体化、整</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体投资节约化，科学设计生产工艺流程，合理规划生产规模和建筑面积，实现</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高质、高效、节能的目标。纺纱工艺流程厂房规划为 </w:t>
      </w:r>
      <w:r>
        <w:rPr>
          <w:rFonts w:ascii="宋体" w:hAnsi="宋体" w:cs="宋体" w:eastAsia="宋体" w:hint="default"/>
        </w:rPr>
        <w:t>15</w:t>
      </w:r>
      <w:r>
        <w:rPr>
          <w:rFonts w:ascii="宋体" w:hAnsi="宋体" w:cs="宋体" w:eastAsia="宋体" w:hint="default"/>
          <w:spacing w:val="-77"/>
        </w:rPr>
        <w:t> </w:t>
      </w:r>
      <w:r>
        <w:rPr>
          <w:rFonts w:ascii="宋体" w:hAnsi="宋体" w:cs="宋体" w:eastAsia="宋体" w:hint="default"/>
        </w:rPr>
        <w:t>万锭，其中包括开发 </w:t>
      </w:r>
      <w:r>
        <w:rPr>
          <w:rFonts w:ascii="宋体" w:hAnsi="宋体" w:cs="宋体" w:eastAsia="宋体" w:hint="default"/>
          <w:spacing w:val="4"/>
        </w:rPr>
        <w:t>高档多组分纤维服装面料项目纺纱工艺设备和搬迁改造纺纱工艺设备两条生</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spacing w:val="-3"/>
        </w:rPr>
        <w:t>产线。由于整体搬迁改造牵涉面广，规划设计方案调整优化，导致土建施工开</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工时间延后。纺纱工艺流程厂房已于</w:t>
      </w:r>
      <w:r>
        <w:rPr>
          <w:rFonts w:ascii="宋体" w:hAnsi="宋体" w:cs="宋体" w:eastAsia="宋体" w:hint="default"/>
          <w:spacing w:val="-48"/>
        </w:rPr>
        <w:t> </w:t>
      </w:r>
      <w:r>
        <w:rPr>
          <w:rFonts w:ascii="宋体" w:hAnsi="宋体" w:cs="宋体" w:eastAsia="宋体" w:hint="default"/>
        </w:rPr>
        <w:t>2010</w:t>
      </w:r>
      <w:r>
        <w:rPr>
          <w:rFonts w:ascii="宋体" w:hAnsi="宋体" w:cs="宋体" w:eastAsia="宋体" w:hint="default"/>
          <w:spacing w:val="-48"/>
        </w:rPr>
        <w:t> </w:t>
      </w:r>
      <w:r>
        <w:rPr>
          <w:rFonts w:ascii="宋体" w:hAnsi="宋体" w:cs="宋体" w:eastAsia="宋体" w:hint="default"/>
        </w:rPr>
        <w:t>年</w:t>
      </w:r>
      <w:r>
        <w:rPr>
          <w:rFonts w:ascii="宋体" w:hAnsi="宋体" w:cs="宋体" w:eastAsia="宋体" w:hint="default"/>
          <w:spacing w:val="-51"/>
        </w:rPr>
        <w:t> </w:t>
      </w:r>
      <w:r>
        <w:rPr>
          <w:rFonts w:ascii="宋体" w:hAnsi="宋体" w:cs="宋体" w:eastAsia="宋体" w:hint="default"/>
        </w:rPr>
        <w:t>4</w:t>
      </w:r>
      <w:r>
        <w:rPr>
          <w:rFonts w:ascii="宋体" w:hAnsi="宋体" w:cs="宋体" w:eastAsia="宋体" w:hint="default"/>
          <w:spacing w:val="-48"/>
        </w:rPr>
        <w:t> </w:t>
      </w:r>
      <w:r>
        <w:rPr>
          <w:rFonts w:ascii="宋体" w:hAnsi="宋体" w:cs="宋体" w:eastAsia="宋体" w:hint="default"/>
        </w:rPr>
        <w:t>月开始土建施工。为此，经公 司董事会四届十五次会议通过、</w:t>
      </w:r>
      <w:r>
        <w:rPr>
          <w:rFonts w:ascii="宋体" w:hAnsi="宋体" w:cs="宋体" w:eastAsia="宋体" w:hint="default"/>
        </w:rPr>
        <w:t>2010</w:t>
      </w:r>
      <w:r>
        <w:rPr>
          <w:rFonts w:ascii="宋体" w:hAnsi="宋体" w:cs="宋体" w:eastAsia="宋体" w:hint="default"/>
          <w:spacing w:val="39"/>
        </w:rPr>
        <w:t> </w:t>
      </w:r>
      <w:r>
        <w:rPr>
          <w:rFonts w:ascii="宋体" w:hAnsi="宋体" w:cs="宋体" w:eastAsia="宋体" w:hint="default"/>
        </w:rPr>
        <w:t>年第一次临时股东大会批准，公司的开</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rPr>
        <w:t>发高档多组分纤维服装面料项目推迟至</w:t>
      </w:r>
      <w:r>
        <w:rPr>
          <w:rFonts w:ascii="宋体" w:hAnsi="宋体" w:cs="宋体" w:eastAsia="宋体" w:hint="default"/>
          <w:spacing w:val="-60"/>
        </w:rPr>
        <w:t> </w:t>
      </w:r>
      <w:r>
        <w:rPr>
          <w:rFonts w:ascii="宋体" w:hAnsi="宋体" w:cs="宋体" w:eastAsia="宋体" w:hint="default"/>
        </w:rPr>
        <w:t>2011</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6</w:t>
      </w:r>
      <w:r>
        <w:rPr>
          <w:rFonts w:ascii="宋体" w:hAnsi="宋体" w:cs="宋体" w:eastAsia="宋体" w:hint="default"/>
          <w:spacing w:val="-60"/>
        </w:rPr>
        <w:t> </w:t>
      </w:r>
      <w:r>
        <w:rPr>
          <w:rFonts w:ascii="宋体" w:hAnsi="宋体" w:cs="宋体" w:eastAsia="宋体" w:hint="default"/>
        </w:rPr>
        <w:t>月底前完成项目投资。</w:t>
      </w:r>
    </w:p>
    <w:p>
      <w:pPr>
        <w:pStyle w:val="BodyText"/>
        <w:spacing w:line="352" w:lineRule="auto" w:before="31"/>
        <w:ind w:left="1049" w:right="191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、募集资金使用情况 </w:t>
      </w:r>
      <w:r>
        <w:rPr>
          <w:rFonts w:ascii="宋体" w:hAnsi="宋体" w:cs="宋体" w:eastAsia="宋体" w:hint="default"/>
          <w:spacing w:val="-8"/>
        </w:rPr>
        <w:t>报告期内，“高档纺织产品开发与生产技术改造项目”于</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1</w:t>
      </w:r>
      <w:r>
        <w:rPr>
          <w:rFonts w:ascii="宋体" w:hAnsi="宋体" w:cs="宋体" w:eastAsia="宋体" w:hint="default"/>
          <w:spacing w:val="-60"/>
        </w:rPr>
        <w:t> </w:t>
      </w:r>
      <w:r>
        <w:rPr>
          <w:rFonts w:ascii="宋体" w:hAnsi="宋体" w:cs="宋体" w:eastAsia="宋体" w:hint="default"/>
        </w:rPr>
        <w:t>月份按</w:t>
      </w:r>
    </w:p>
    <w:p>
      <w:pPr>
        <w:pStyle w:val="BodyText"/>
        <w:spacing w:line="240" w:lineRule="auto" w:before="34"/>
        <w:ind w:left="569" w:right="0"/>
        <w:jc w:val="left"/>
        <w:rPr>
          <w:rFonts w:ascii="宋体" w:hAnsi="宋体" w:cs="宋体" w:eastAsia="宋体" w:hint="default"/>
        </w:rPr>
      </w:pPr>
      <w:r>
        <w:rPr>
          <w:rFonts w:ascii="宋体" w:hAnsi="宋体" w:cs="宋体" w:eastAsia="宋体" w:hint="default"/>
        </w:rPr>
        <w:t>期完工并投入使用</w:t>
      </w:r>
      <w:r>
        <w:rPr>
          <w:rFonts w:ascii="宋体" w:hAnsi="宋体" w:cs="宋体" w:eastAsia="宋体" w:hint="default"/>
          <w:spacing w:val="-159"/>
        </w:rPr>
        <w:t>；</w:t>
      </w:r>
      <w:r>
        <w:rPr>
          <w:rFonts w:ascii="宋体" w:hAnsi="宋体" w:cs="宋体" w:eastAsia="宋体" w:hint="default"/>
        </w:rPr>
        <w:t>“开发高档多组分纤维服装面料项目</w:t>
      </w:r>
      <w:r>
        <w:rPr>
          <w:rFonts w:ascii="宋体" w:hAnsi="宋体" w:cs="宋体" w:eastAsia="宋体" w:hint="default"/>
          <w:spacing w:val="-39"/>
        </w:rPr>
        <w:t>”</w:t>
      </w:r>
      <w:r>
        <w:rPr>
          <w:rFonts w:ascii="宋体" w:hAnsi="宋体" w:cs="宋体" w:eastAsia="宋体" w:hint="default"/>
        </w:rPr>
        <w:t>将于</w:t>
      </w:r>
      <w:r>
        <w:rPr>
          <w:rFonts w:ascii="宋体" w:hAnsi="宋体" w:cs="宋体" w:eastAsia="宋体" w:hint="default"/>
          <w:spacing w:val="-59"/>
        </w:rPr>
        <w:t> </w:t>
      </w:r>
      <w:r>
        <w:rPr>
          <w:rFonts w:ascii="宋体" w:hAnsi="宋体" w:cs="宋体" w:eastAsia="宋体" w:hint="default"/>
        </w:rPr>
        <w:t>2011</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6</w:t>
      </w:r>
      <w:r>
        <w:rPr>
          <w:rFonts w:ascii="宋体" w:hAnsi="宋体" w:cs="宋体" w:eastAsia="宋体" w:hint="default"/>
          <w:spacing w:val="-60"/>
        </w:rPr>
        <w:t> </w:t>
      </w:r>
      <w:r>
        <w:rPr>
          <w:rFonts w:ascii="宋体" w:hAnsi="宋体" w:cs="宋体" w:eastAsia="宋体" w:hint="default"/>
        </w:rPr>
        <w:t>月底</w:t>
      </w:r>
    </w:p>
    <w:p>
      <w:pPr>
        <w:pStyle w:val="BodyText"/>
        <w:spacing w:line="240" w:lineRule="auto" w:before="144"/>
        <w:ind w:left="569" w:right="1910"/>
        <w:jc w:val="left"/>
        <w:rPr>
          <w:rFonts w:ascii="宋体" w:hAnsi="宋体" w:cs="宋体" w:eastAsia="宋体" w:hint="default"/>
        </w:rPr>
      </w:pPr>
      <w:r>
        <w:rPr>
          <w:rFonts w:ascii="宋体" w:hAnsi="宋体" w:cs="宋体" w:eastAsia="宋体" w:hint="default"/>
        </w:rPr>
        <w:t>前完工。具体资金使用情况如下表：</w:t>
      </w:r>
    </w:p>
    <w:p>
      <w:pPr>
        <w:spacing w:before="25"/>
        <w:ind w:left="6553" w:right="0" w:firstLine="0"/>
        <w:jc w:val="left"/>
        <w:rPr>
          <w:rFonts w:ascii="宋体" w:hAnsi="宋体" w:cs="宋体" w:eastAsia="宋体" w:hint="default"/>
          <w:sz w:val="21"/>
          <w:szCs w:val="21"/>
        </w:rPr>
      </w:pPr>
      <w:r>
        <w:rPr>
          <w:rFonts w:ascii="宋体" w:hAnsi="宋体" w:cs="宋体" w:eastAsia="宋体" w:hint="default"/>
          <w:sz w:val="21"/>
          <w:szCs w:val="21"/>
        </w:rPr>
        <w:t>（单位：人民币万元）</w:t>
      </w: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023"/>
        <w:gridCol w:w="164"/>
        <w:gridCol w:w="396"/>
        <w:gridCol w:w="799"/>
        <w:gridCol w:w="847"/>
        <w:gridCol w:w="735"/>
        <w:gridCol w:w="130"/>
        <w:gridCol w:w="710"/>
        <w:gridCol w:w="859"/>
        <w:gridCol w:w="1119"/>
        <w:gridCol w:w="206"/>
        <w:gridCol w:w="574"/>
        <w:gridCol w:w="648"/>
        <w:gridCol w:w="859"/>
      </w:tblGrid>
      <w:tr>
        <w:trPr>
          <w:trHeight w:val="281" w:hRule="exact"/>
        </w:trPr>
        <w:tc>
          <w:tcPr>
            <w:tcW w:w="33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5"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1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7" w:right="0"/>
              <w:jc w:val="left"/>
              <w:rPr>
                <w:rFonts w:ascii="Times New Roman" w:hAnsi="Times New Roman" w:cs="Times New Roman" w:eastAsia="Times New Roman" w:hint="default"/>
                <w:sz w:val="21"/>
                <w:szCs w:val="21"/>
              </w:rPr>
            </w:pPr>
            <w:r>
              <w:rPr>
                <w:rFonts w:ascii="Times New Roman"/>
                <w:sz w:val="21"/>
              </w:rPr>
              <w:t>58,323.28</w:t>
            </w:r>
          </w:p>
        </w:tc>
        <w:tc>
          <w:tcPr>
            <w:tcW w:w="2895" w:type="dxa"/>
            <w:gridSpan w:val="4"/>
            <w:vMerge w:val="restart"/>
            <w:tcBorders>
              <w:top w:val="single" w:sz="4" w:space="0" w:color="000000"/>
              <w:left w:val="single" w:sz="4" w:space="0" w:color="000000"/>
              <w:right w:val="single" w:sz="4" w:space="0" w:color="000000"/>
            </w:tcBorders>
          </w:tcPr>
          <w:p>
            <w:pPr>
              <w:pStyle w:val="TableParagraph"/>
              <w:spacing w:line="240" w:lineRule="auto" w:before="108"/>
              <w:ind w:left="285" w:right="0"/>
              <w:jc w:val="left"/>
              <w:rPr>
                <w:rFonts w:ascii="宋体" w:hAnsi="宋体" w:cs="宋体" w:eastAsia="宋体" w:hint="default"/>
                <w:sz w:val="21"/>
                <w:szCs w:val="21"/>
              </w:rPr>
            </w:pPr>
            <w:r>
              <w:rPr>
                <w:rFonts w:ascii="宋体" w:hAnsi="宋体" w:cs="宋体" w:eastAsia="宋体" w:hint="default"/>
                <w:sz w:val="21"/>
                <w:szCs w:val="21"/>
              </w:rPr>
              <w:t>本年度投入募集资金总额</w:t>
            </w:r>
          </w:p>
        </w:tc>
        <w:tc>
          <w:tcPr>
            <w:tcW w:w="2081" w:type="dxa"/>
            <w:gridSpan w:val="3"/>
            <w:vMerge w:val="restart"/>
            <w:tcBorders>
              <w:top w:val="single" w:sz="4" w:space="0" w:color="000000"/>
              <w:left w:val="single" w:sz="4" w:space="0" w:color="000000"/>
              <w:right w:val="single" w:sz="4" w:space="0" w:color="000000"/>
            </w:tcBorders>
          </w:tcPr>
          <w:p>
            <w:pPr>
              <w:pStyle w:val="TableParagraph"/>
              <w:spacing w:line="240" w:lineRule="auto" w:before="150"/>
              <w:ind w:left="1313" w:right="0"/>
              <w:jc w:val="left"/>
              <w:rPr>
                <w:rFonts w:ascii="Times New Roman" w:hAnsi="Times New Roman" w:cs="Times New Roman" w:eastAsia="Times New Roman" w:hint="default"/>
                <w:sz w:val="21"/>
                <w:szCs w:val="21"/>
              </w:rPr>
            </w:pPr>
            <w:r>
              <w:rPr>
                <w:rFonts w:ascii="Times New Roman"/>
                <w:sz w:val="21"/>
              </w:rPr>
              <w:t>7,397.17</w:t>
            </w:r>
          </w:p>
        </w:tc>
      </w:tr>
      <w:tr>
        <w:trPr>
          <w:trHeight w:val="283" w:hRule="exact"/>
        </w:trPr>
        <w:tc>
          <w:tcPr>
            <w:tcW w:w="33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报告期内变更用途的募集资金总额</w:t>
            </w:r>
          </w:p>
        </w:tc>
        <w:tc>
          <w:tcPr>
            <w:tcW w:w="1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2895" w:type="dxa"/>
            <w:gridSpan w:val="4"/>
            <w:vMerge/>
            <w:tcBorders>
              <w:left w:val="single" w:sz="4" w:space="0" w:color="000000"/>
              <w:bottom w:val="single" w:sz="4" w:space="0" w:color="000000"/>
              <w:right w:val="single" w:sz="4" w:space="0" w:color="000000"/>
            </w:tcBorders>
          </w:tcPr>
          <w:p>
            <w:pPr/>
          </w:p>
        </w:tc>
        <w:tc>
          <w:tcPr>
            <w:tcW w:w="2081" w:type="dxa"/>
            <w:gridSpan w:val="3"/>
            <w:vMerge/>
            <w:tcBorders>
              <w:left w:val="single" w:sz="4" w:space="0" w:color="000000"/>
              <w:bottom w:val="single" w:sz="4" w:space="0" w:color="000000"/>
              <w:right w:val="single" w:sz="4" w:space="0" w:color="000000"/>
            </w:tcBorders>
          </w:tcPr>
          <w:p>
            <w:pPr/>
          </w:p>
        </w:tc>
      </w:tr>
      <w:tr>
        <w:trPr>
          <w:trHeight w:val="281" w:hRule="exact"/>
        </w:trPr>
        <w:tc>
          <w:tcPr>
            <w:tcW w:w="33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w:t>
            </w:r>
          </w:p>
        </w:tc>
        <w:tc>
          <w:tcPr>
            <w:tcW w:w="1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z w:val="21"/>
              </w:rPr>
              <w:t>0.00</w:t>
            </w:r>
          </w:p>
        </w:tc>
        <w:tc>
          <w:tcPr>
            <w:tcW w:w="2895" w:type="dxa"/>
            <w:gridSpan w:val="4"/>
            <w:vMerge w:val="restart"/>
            <w:tcBorders>
              <w:top w:val="single" w:sz="4" w:space="0" w:color="000000"/>
              <w:left w:val="single" w:sz="4" w:space="0" w:color="000000"/>
              <w:right w:val="single" w:sz="4" w:space="0" w:color="000000"/>
            </w:tcBorders>
          </w:tcPr>
          <w:p>
            <w:pPr>
              <w:pStyle w:val="TableParagraph"/>
              <w:spacing w:line="240" w:lineRule="auto" w:before="107"/>
              <w:ind w:left="285" w:right="0"/>
              <w:jc w:val="left"/>
              <w:rPr>
                <w:rFonts w:ascii="宋体" w:hAnsi="宋体" w:cs="宋体" w:eastAsia="宋体" w:hint="default"/>
                <w:sz w:val="21"/>
                <w:szCs w:val="21"/>
              </w:rPr>
            </w:pPr>
            <w:r>
              <w:rPr>
                <w:rFonts w:ascii="宋体" w:hAnsi="宋体" w:cs="宋体" w:eastAsia="宋体" w:hint="default"/>
                <w:sz w:val="21"/>
                <w:szCs w:val="21"/>
              </w:rPr>
              <w:t>已累计投入募集资金总额</w:t>
            </w:r>
          </w:p>
        </w:tc>
        <w:tc>
          <w:tcPr>
            <w:tcW w:w="2081" w:type="dxa"/>
            <w:gridSpan w:val="3"/>
            <w:vMerge w:val="restart"/>
            <w:tcBorders>
              <w:top w:val="single" w:sz="4" w:space="0" w:color="000000"/>
              <w:left w:val="single" w:sz="4" w:space="0" w:color="000000"/>
              <w:right w:val="single" w:sz="4" w:space="0" w:color="000000"/>
            </w:tcBorders>
          </w:tcPr>
          <w:p>
            <w:pPr>
              <w:pStyle w:val="TableParagraph"/>
              <w:spacing w:line="240" w:lineRule="auto" w:before="149"/>
              <w:ind w:left="1207" w:right="0"/>
              <w:jc w:val="left"/>
              <w:rPr>
                <w:rFonts w:ascii="Times New Roman" w:hAnsi="Times New Roman" w:cs="Times New Roman" w:eastAsia="Times New Roman" w:hint="default"/>
                <w:sz w:val="21"/>
                <w:szCs w:val="21"/>
              </w:rPr>
            </w:pPr>
            <w:r>
              <w:rPr>
                <w:rFonts w:ascii="Times New Roman"/>
                <w:sz w:val="21"/>
              </w:rPr>
              <w:t>42,576.87</w:t>
            </w:r>
          </w:p>
        </w:tc>
      </w:tr>
      <w:tr>
        <w:trPr>
          <w:trHeight w:val="283" w:hRule="exact"/>
        </w:trPr>
        <w:tc>
          <w:tcPr>
            <w:tcW w:w="338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left"/>
              <w:rPr>
                <w:rFonts w:ascii="宋体" w:hAnsi="宋体" w:cs="宋体" w:eastAsia="宋体" w:hint="default"/>
                <w:sz w:val="21"/>
                <w:szCs w:val="21"/>
              </w:rPr>
            </w:pPr>
            <w:r>
              <w:rPr>
                <w:rFonts w:ascii="宋体" w:hAnsi="宋体" w:cs="宋体" w:eastAsia="宋体" w:hint="default"/>
                <w:sz w:val="21"/>
                <w:szCs w:val="21"/>
              </w:rPr>
              <w:t>累计变更用途的募集资金总额比例</w:t>
            </w:r>
          </w:p>
        </w:tc>
        <w:tc>
          <w:tcPr>
            <w:tcW w:w="17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8"/>
              <w:jc w:val="right"/>
              <w:rPr>
                <w:rFonts w:ascii="Times New Roman" w:hAnsi="Times New Roman" w:cs="Times New Roman" w:eastAsia="Times New Roman" w:hint="default"/>
                <w:sz w:val="21"/>
                <w:szCs w:val="21"/>
              </w:rPr>
            </w:pPr>
            <w:r>
              <w:rPr>
                <w:rFonts w:ascii="Times New Roman"/>
                <w:sz w:val="21"/>
              </w:rPr>
              <w:t>0.00%</w:t>
            </w:r>
          </w:p>
        </w:tc>
        <w:tc>
          <w:tcPr>
            <w:tcW w:w="2895" w:type="dxa"/>
            <w:gridSpan w:val="4"/>
            <w:vMerge/>
            <w:tcBorders>
              <w:left w:val="single" w:sz="4" w:space="0" w:color="000000"/>
              <w:bottom w:val="single" w:sz="4" w:space="0" w:color="000000"/>
              <w:right w:val="single" w:sz="4" w:space="0" w:color="000000"/>
            </w:tcBorders>
          </w:tcPr>
          <w:p>
            <w:pPr/>
          </w:p>
        </w:tc>
        <w:tc>
          <w:tcPr>
            <w:tcW w:w="2081" w:type="dxa"/>
            <w:gridSpan w:val="3"/>
            <w:vMerge/>
            <w:tcBorders>
              <w:left w:val="single" w:sz="4" w:space="0" w:color="000000"/>
              <w:bottom w:val="single" w:sz="4" w:space="0" w:color="000000"/>
              <w:right w:val="single" w:sz="4" w:space="0" w:color="000000"/>
            </w:tcBorders>
          </w:tcPr>
          <w:p>
            <w:pPr/>
          </w:p>
        </w:tc>
      </w:tr>
      <w:tr>
        <w:trPr>
          <w:trHeight w:val="1644"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87" w:right="55" w:hanging="526"/>
              <w:jc w:val="left"/>
              <w:rPr>
                <w:rFonts w:ascii="宋体" w:hAnsi="宋体" w:cs="宋体" w:eastAsia="宋体" w:hint="default"/>
                <w:sz w:val="21"/>
                <w:szCs w:val="21"/>
              </w:rPr>
            </w:pPr>
            <w:r>
              <w:rPr>
                <w:rFonts w:ascii="宋体" w:hAnsi="宋体" w:cs="宋体" w:eastAsia="宋体" w:hint="default"/>
                <w:sz w:val="21"/>
                <w:szCs w:val="21"/>
              </w:rPr>
              <w:t>承诺投资项目和超募</w:t>
            </w:r>
            <w:r>
              <w:rPr>
                <w:rFonts w:ascii="宋体" w:hAnsi="宋体" w:cs="宋体" w:eastAsia="宋体" w:hint="default"/>
                <w:w w:val="100"/>
                <w:sz w:val="21"/>
                <w:szCs w:val="21"/>
              </w:rPr>
              <w:t> </w:t>
            </w:r>
            <w:r>
              <w:rPr>
                <w:rFonts w:ascii="宋体" w:hAnsi="宋体" w:cs="宋体" w:eastAsia="宋体" w:hint="default"/>
                <w:sz w:val="21"/>
                <w:szCs w:val="21"/>
              </w:rPr>
              <w:t>资金投向</w:t>
            </w:r>
          </w:p>
        </w:tc>
        <w:tc>
          <w:tcPr>
            <w:tcW w:w="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65" w:right="0"/>
              <w:jc w:val="both"/>
              <w:rPr>
                <w:rFonts w:ascii="宋体" w:hAnsi="宋体" w:cs="宋体" w:eastAsia="宋体" w:hint="default"/>
                <w:sz w:val="21"/>
                <w:szCs w:val="21"/>
              </w:rPr>
            </w:pPr>
            <w:r>
              <w:rPr>
                <w:rFonts w:ascii="宋体" w:hAnsi="宋体" w:cs="宋体" w:eastAsia="宋体" w:hint="default"/>
                <w:sz w:val="21"/>
                <w:szCs w:val="21"/>
              </w:rPr>
              <w:t>是否</w:t>
            </w:r>
          </w:p>
          <w:p>
            <w:pPr>
              <w:pStyle w:val="TableParagraph"/>
              <w:spacing w:line="235" w:lineRule="auto" w:before="4"/>
              <w:ind w:left="31" w:right="23" w:firstLine="34"/>
              <w:jc w:val="both"/>
              <w:rPr>
                <w:rFonts w:ascii="Times New Roman" w:hAnsi="Times New Roman" w:cs="Times New Roman" w:eastAsia="Times New Roman" w:hint="default"/>
                <w:sz w:val="21"/>
                <w:szCs w:val="21"/>
              </w:rPr>
            </w:pPr>
            <w:r>
              <w:rPr>
                <w:rFonts w:ascii="宋体" w:hAnsi="宋体" w:cs="宋体" w:eastAsia="宋体" w:hint="default"/>
                <w:sz w:val="21"/>
                <w:szCs w:val="21"/>
              </w:rPr>
              <w:t>已变</w:t>
            </w:r>
            <w:r>
              <w:rPr>
                <w:rFonts w:ascii="宋体" w:hAnsi="宋体" w:cs="宋体" w:eastAsia="宋体" w:hint="default"/>
                <w:w w:val="100"/>
                <w:sz w:val="21"/>
                <w:szCs w:val="21"/>
              </w:rPr>
              <w:t> </w:t>
            </w:r>
            <w:r>
              <w:rPr>
                <w:rFonts w:ascii="宋体" w:hAnsi="宋体" w:cs="宋体" w:eastAsia="宋体" w:hint="default"/>
                <w:sz w:val="21"/>
                <w:szCs w:val="21"/>
              </w:rPr>
              <w:t>更项</w:t>
            </w:r>
            <w:r>
              <w:rPr>
                <w:rFonts w:ascii="宋体" w:hAnsi="宋体" w:cs="宋体" w:eastAsia="宋体" w:hint="default"/>
                <w:spacing w:val="-103"/>
                <w:sz w:val="21"/>
                <w:szCs w:val="21"/>
              </w:rPr>
              <w:t> </w:t>
            </w:r>
            <w:r>
              <w:rPr>
                <w:rFonts w:ascii="宋体" w:hAnsi="宋体" w:cs="宋体" w:eastAsia="宋体" w:hint="default"/>
                <w:sz w:val="21"/>
                <w:szCs w:val="21"/>
              </w:rPr>
              <w:t>目</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w w:val="100"/>
                <w:sz w:val="21"/>
                <w:szCs w:val="21"/>
              </w:rPr>
              <w:t> </w:t>
            </w:r>
            <w:r>
              <w:rPr>
                <w:rFonts w:ascii="宋体" w:hAnsi="宋体" w:cs="宋体" w:eastAsia="宋体" w:hint="default"/>
                <w:sz w:val="21"/>
                <w:szCs w:val="21"/>
              </w:rPr>
              <w:t>部分</w:t>
            </w:r>
            <w:r>
              <w:rPr>
                <w:rFonts w:ascii="宋体" w:hAnsi="宋体" w:cs="宋体" w:eastAsia="宋体" w:hint="default"/>
                <w:spacing w:val="-103"/>
                <w:sz w:val="21"/>
                <w:szCs w:val="21"/>
              </w:rPr>
              <w:t> </w:t>
            </w:r>
            <w:r>
              <w:rPr>
                <w:rFonts w:ascii="宋体" w:hAnsi="宋体" w:cs="宋体" w:eastAsia="宋体" w:hint="default"/>
                <w:sz w:val="21"/>
                <w:szCs w:val="21"/>
              </w:rPr>
              <w:t>变更</w:t>
            </w:r>
            <w:r>
              <w:rPr>
                <w:rFonts w:ascii="Times New Roman" w:hAnsi="Times New Roman" w:cs="Times New Roman" w:eastAsia="Times New Roman" w:hint="default"/>
                <w:sz w:val="21"/>
                <w:szCs w:val="21"/>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76" w:right="77"/>
              <w:jc w:val="center"/>
              <w:rPr>
                <w:rFonts w:ascii="宋体" w:hAnsi="宋体" w:cs="宋体" w:eastAsia="宋体" w:hint="default"/>
                <w:sz w:val="21"/>
                <w:szCs w:val="21"/>
              </w:rPr>
            </w:pPr>
            <w:r>
              <w:rPr>
                <w:rFonts w:ascii="宋体" w:hAnsi="宋体" w:cs="宋体" w:eastAsia="宋体" w:hint="default"/>
                <w:sz w:val="21"/>
                <w:szCs w:val="21"/>
              </w:rPr>
              <w:t>募集资</w:t>
            </w:r>
            <w:r>
              <w:rPr>
                <w:rFonts w:ascii="宋体" w:hAnsi="宋体" w:cs="宋体" w:eastAsia="宋体" w:hint="default"/>
                <w:w w:val="100"/>
                <w:sz w:val="21"/>
                <w:szCs w:val="21"/>
              </w:rPr>
              <w:t> </w:t>
            </w:r>
            <w:r>
              <w:rPr>
                <w:rFonts w:ascii="宋体" w:hAnsi="宋体" w:cs="宋体" w:eastAsia="宋体" w:hint="default"/>
                <w:sz w:val="21"/>
                <w:szCs w:val="21"/>
              </w:rPr>
              <w:t>金承诺</w:t>
            </w:r>
            <w:r>
              <w:rPr>
                <w:rFonts w:ascii="宋体" w:hAnsi="宋体" w:cs="宋体" w:eastAsia="宋体" w:hint="default"/>
                <w:w w:val="100"/>
                <w:sz w:val="21"/>
                <w:szCs w:val="21"/>
              </w:rPr>
              <w:t> </w:t>
            </w:r>
            <w:r>
              <w:rPr>
                <w:rFonts w:ascii="宋体" w:hAnsi="宋体" w:cs="宋体" w:eastAsia="宋体" w:hint="default"/>
                <w:sz w:val="21"/>
                <w:szCs w:val="21"/>
              </w:rPr>
              <w:t>投资总</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101"/>
              <w:jc w:val="both"/>
              <w:rPr>
                <w:rFonts w:ascii="Times New Roman" w:hAnsi="Times New Roman" w:cs="Times New Roman" w:eastAsia="Times New Roman" w:hint="default"/>
                <w:sz w:val="21"/>
                <w:szCs w:val="21"/>
              </w:rPr>
            </w:pPr>
            <w:r>
              <w:rPr>
                <w:rFonts w:ascii="宋体" w:hAnsi="宋体" w:cs="宋体" w:eastAsia="宋体" w:hint="default"/>
                <w:sz w:val="21"/>
                <w:szCs w:val="21"/>
              </w:rPr>
              <w:t>调整后</w:t>
            </w:r>
            <w:r>
              <w:rPr>
                <w:rFonts w:ascii="宋体" w:hAnsi="宋体" w:cs="宋体" w:eastAsia="宋体" w:hint="default"/>
                <w:spacing w:val="-102"/>
                <w:sz w:val="21"/>
                <w:szCs w:val="21"/>
              </w:rPr>
              <w:t> </w:t>
            </w:r>
            <w:r>
              <w:rPr>
                <w:rFonts w:ascii="宋体" w:hAnsi="宋体" w:cs="宋体" w:eastAsia="宋体" w:hint="default"/>
                <w:sz w:val="21"/>
                <w:szCs w:val="21"/>
              </w:rPr>
              <w:t>投资总</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45" w:right="45"/>
              <w:jc w:val="center"/>
              <w:rPr>
                <w:rFonts w:ascii="宋体" w:hAnsi="宋体" w:cs="宋体" w:eastAsia="宋体" w:hint="default"/>
                <w:sz w:val="21"/>
                <w:szCs w:val="21"/>
              </w:rPr>
            </w:pPr>
            <w:r>
              <w:rPr>
                <w:rFonts w:ascii="宋体" w:hAnsi="宋体" w:cs="宋体" w:eastAsia="宋体" w:hint="default"/>
                <w:sz w:val="21"/>
                <w:szCs w:val="21"/>
              </w:rPr>
              <w:t>本年度</w:t>
            </w:r>
            <w:r>
              <w:rPr>
                <w:rFonts w:ascii="宋体" w:hAnsi="宋体" w:cs="宋体" w:eastAsia="宋体" w:hint="default"/>
                <w:w w:val="100"/>
                <w:sz w:val="21"/>
                <w:szCs w:val="21"/>
              </w:rPr>
              <w:t> </w:t>
            </w:r>
            <w:r>
              <w:rPr>
                <w:rFonts w:ascii="宋体" w:hAnsi="宋体" w:cs="宋体" w:eastAsia="宋体" w:hint="default"/>
                <w:sz w:val="21"/>
                <w:szCs w:val="21"/>
              </w:rPr>
              <w:t>投入金</w:t>
            </w:r>
            <w:r>
              <w:rPr>
                <w:rFonts w:ascii="宋体" w:hAnsi="宋体" w:cs="宋体" w:eastAsia="宋体" w:hint="default"/>
                <w:w w:val="100"/>
                <w:sz w:val="21"/>
                <w:szCs w:val="21"/>
              </w:rPr>
              <w:t> </w:t>
            </w:r>
            <w:r>
              <w:rPr>
                <w:rFonts w:ascii="宋体" w:hAnsi="宋体" w:cs="宋体" w:eastAsia="宋体" w:hint="default"/>
                <w:sz w:val="21"/>
                <w:szCs w:val="21"/>
              </w:rPr>
              <w:t>额</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0" w:right="95"/>
              <w:jc w:val="both"/>
              <w:rPr>
                <w:rFonts w:ascii="Times New Roman" w:hAnsi="Times New Roman" w:cs="Times New Roman" w:eastAsia="Times New Roman" w:hint="default"/>
                <w:sz w:val="21"/>
                <w:szCs w:val="21"/>
              </w:rPr>
            </w:pPr>
            <w:r>
              <w:rPr>
                <w:rFonts w:ascii="宋体" w:hAnsi="宋体" w:cs="宋体" w:eastAsia="宋体" w:hint="default"/>
                <w:sz w:val="21"/>
                <w:szCs w:val="21"/>
              </w:rPr>
              <w:t>截至期</w:t>
            </w:r>
            <w:r>
              <w:rPr>
                <w:rFonts w:ascii="宋体" w:hAnsi="宋体" w:cs="宋体" w:eastAsia="宋体" w:hint="default"/>
                <w:spacing w:val="-102"/>
                <w:sz w:val="21"/>
                <w:szCs w:val="21"/>
              </w:rPr>
              <w:t> </w:t>
            </w:r>
            <w:r>
              <w:rPr>
                <w:rFonts w:ascii="宋体" w:hAnsi="宋体" w:cs="宋体" w:eastAsia="宋体" w:hint="default"/>
                <w:sz w:val="21"/>
                <w:szCs w:val="21"/>
              </w:rPr>
              <w:t>末累计</w:t>
            </w:r>
            <w:r>
              <w:rPr>
                <w:rFonts w:ascii="宋体" w:hAnsi="宋体" w:cs="宋体" w:eastAsia="宋体" w:hint="default"/>
                <w:spacing w:val="-102"/>
                <w:sz w:val="21"/>
                <w:szCs w:val="21"/>
              </w:rPr>
              <w:t> </w:t>
            </w:r>
            <w:r>
              <w:rPr>
                <w:rFonts w:ascii="宋体" w:hAnsi="宋体" w:cs="宋体" w:eastAsia="宋体" w:hint="default"/>
                <w:sz w:val="21"/>
                <w:szCs w:val="21"/>
              </w:rPr>
              <w:t>投入金</w:t>
            </w:r>
            <w:r>
              <w:rPr>
                <w:rFonts w:ascii="宋体" w:hAnsi="宋体" w:cs="宋体" w:eastAsia="宋体" w:hint="default"/>
                <w:spacing w:val="-102"/>
                <w:sz w:val="21"/>
                <w:szCs w:val="21"/>
              </w:rPr>
              <w:t> </w:t>
            </w:r>
            <w:r>
              <w:rPr>
                <w:rFonts w:ascii="宋体" w:hAnsi="宋体" w:cs="宋体" w:eastAsia="宋体" w:hint="default"/>
                <w:sz w:val="21"/>
                <w:szCs w:val="21"/>
              </w:rPr>
              <w:t>额</w:t>
            </w:r>
            <w:r>
              <w:rPr>
                <w:rFonts w:ascii="Times New Roman" w:hAnsi="Times New Roman" w:cs="Times New Roman" w:eastAsia="Times New Roman" w:hint="default"/>
                <w:sz w:val="21"/>
                <w:szCs w:val="21"/>
              </w:rPr>
              <w:t>(2)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19"/>
              <w:ind w:left="38" w:right="38" w:firstLine="2"/>
              <w:jc w:val="center"/>
              <w:rPr>
                <w:rFonts w:ascii="宋体" w:hAnsi="宋体" w:cs="宋体" w:eastAsia="宋体" w:hint="default"/>
                <w:sz w:val="21"/>
                <w:szCs w:val="21"/>
              </w:rPr>
            </w:pPr>
            <w:r>
              <w:rPr>
                <w:rFonts w:ascii="宋体" w:hAnsi="宋体" w:cs="宋体" w:eastAsia="宋体" w:hint="default"/>
                <w:sz w:val="21"/>
                <w:szCs w:val="21"/>
              </w:rPr>
              <w:t>截至期</w:t>
            </w:r>
            <w:r>
              <w:rPr>
                <w:rFonts w:ascii="宋体" w:hAnsi="宋体" w:cs="宋体" w:eastAsia="宋体" w:hint="default"/>
                <w:w w:val="100"/>
                <w:sz w:val="21"/>
                <w:szCs w:val="21"/>
              </w:rPr>
              <w:t> </w:t>
            </w:r>
            <w:r>
              <w:rPr>
                <w:rFonts w:ascii="宋体" w:hAnsi="宋体" w:cs="宋体" w:eastAsia="宋体" w:hint="default"/>
                <w:sz w:val="21"/>
                <w:szCs w:val="21"/>
              </w:rPr>
              <w:t>末投资</w:t>
            </w:r>
            <w:r>
              <w:rPr>
                <w:rFonts w:ascii="宋体" w:hAnsi="宋体" w:cs="宋体" w:eastAsia="宋体" w:hint="default"/>
                <w:w w:val="100"/>
                <w:sz w:val="21"/>
                <w:szCs w:val="21"/>
              </w:rPr>
              <w:t> </w:t>
            </w:r>
            <w:r>
              <w:rPr>
                <w:rFonts w:ascii="宋体" w:hAnsi="宋体" w:cs="宋体" w:eastAsia="宋体" w:hint="default"/>
                <w:sz w:val="21"/>
                <w:szCs w:val="21"/>
              </w:rPr>
              <w:t>进度</w:t>
            </w:r>
            <w:r>
              <w:rPr>
                <w:rFonts w:ascii="宋体" w:hAnsi="宋体" w:cs="宋体" w:eastAsia="宋体" w:hint="default"/>
                <w:w w:val="100"/>
                <w:sz w:val="21"/>
                <w:szCs w:val="21"/>
              </w:rPr>
              <w:t> </w:t>
            </w:r>
            <w:r>
              <w:rPr>
                <w:rFonts w:ascii="Times New Roman" w:hAnsi="Times New Roman" w:cs="Times New Roman" w:eastAsia="Times New Roman" w:hint="default"/>
                <w:spacing w:val="-1"/>
                <w:sz w:val="21"/>
                <w:szCs w:val="21"/>
              </w:rPr>
              <w:t>(%)(3)</w:t>
            </w:r>
            <w:r>
              <w:rPr>
                <w:rFonts w:ascii="宋体" w:hAnsi="宋体" w:cs="宋体" w:eastAsia="宋体" w:hint="default"/>
                <w:spacing w:val="-1"/>
                <w:sz w:val="21"/>
                <w:szCs w:val="21"/>
              </w:rPr>
              <w:t>＝</w:t>
            </w:r>
          </w:p>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sz w:val="21"/>
              </w:rPr>
              <w:t>(2)/(1)</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26" w:right="27"/>
              <w:jc w:val="center"/>
              <w:rPr>
                <w:rFonts w:ascii="宋体" w:hAnsi="宋体" w:cs="宋体" w:eastAsia="宋体" w:hint="default"/>
                <w:sz w:val="21"/>
                <w:szCs w:val="21"/>
              </w:rPr>
            </w:pPr>
            <w:r>
              <w:rPr>
                <w:rFonts w:ascii="宋体" w:hAnsi="宋体" w:cs="宋体" w:eastAsia="宋体" w:hint="default"/>
                <w:sz w:val="21"/>
                <w:szCs w:val="21"/>
              </w:rPr>
              <w:t>项目达到预</w:t>
            </w:r>
            <w:r>
              <w:rPr>
                <w:rFonts w:ascii="宋体" w:hAnsi="宋体" w:cs="宋体" w:eastAsia="宋体" w:hint="default"/>
                <w:w w:val="100"/>
                <w:sz w:val="21"/>
                <w:szCs w:val="21"/>
              </w:rPr>
              <w:t> </w:t>
            </w:r>
            <w:r>
              <w:rPr>
                <w:rFonts w:ascii="宋体" w:hAnsi="宋体" w:cs="宋体" w:eastAsia="宋体" w:hint="default"/>
                <w:sz w:val="21"/>
                <w:szCs w:val="21"/>
              </w:rPr>
              <w:t>定可使用状</w:t>
            </w:r>
            <w:r>
              <w:rPr>
                <w:rFonts w:ascii="宋体" w:hAnsi="宋体" w:cs="宋体" w:eastAsia="宋体" w:hint="default"/>
                <w:w w:val="100"/>
                <w:sz w:val="21"/>
                <w:szCs w:val="21"/>
              </w:rPr>
              <w:t> </w:t>
            </w:r>
            <w:r>
              <w:rPr>
                <w:rFonts w:ascii="宋体" w:hAnsi="宋体" w:cs="宋体" w:eastAsia="宋体" w:hint="default"/>
                <w:sz w:val="21"/>
                <w:szCs w:val="21"/>
              </w:rPr>
              <w:t>态日期</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67" w:right="67"/>
              <w:jc w:val="both"/>
              <w:rPr>
                <w:rFonts w:ascii="宋体" w:hAnsi="宋体" w:cs="宋体" w:eastAsia="宋体" w:hint="default"/>
                <w:sz w:val="21"/>
                <w:szCs w:val="21"/>
              </w:rPr>
            </w:pPr>
            <w:r>
              <w:rPr>
                <w:rFonts w:ascii="宋体" w:hAnsi="宋体" w:cs="宋体" w:eastAsia="宋体" w:hint="default"/>
                <w:sz w:val="21"/>
                <w:szCs w:val="21"/>
              </w:rPr>
              <w:t>本年度</w:t>
            </w:r>
            <w:r>
              <w:rPr>
                <w:rFonts w:ascii="宋体" w:hAnsi="宋体" w:cs="宋体" w:eastAsia="宋体" w:hint="default"/>
                <w:spacing w:val="-102"/>
                <w:sz w:val="21"/>
                <w:szCs w:val="21"/>
              </w:rPr>
              <w:t> </w:t>
            </w:r>
            <w:r>
              <w:rPr>
                <w:rFonts w:ascii="宋体" w:hAnsi="宋体" w:cs="宋体" w:eastAsia="宋体" w:hint="default"/>
                <w:sz w:val="21"/>
                <w:szCs w:val="21"/>
              </w:rPr>
              <w:t>实现的</w:t>
            </w:r>
            <w:r>
              <w:rPr>
                <w:rFonts w:ascii="宋体" w:hAnsi="宋体" w:cs="宋体" w:eastAsia="宋体" w:hint="default"/>
                <w:spacing w:val="-102"/>
                <w:sz w:val="21"/>
                <w:szCs w:val="21"/>
              </w:rPr>
              <w:t> </w:t>
            </w:r>
            <w:r>
              <w:rPr>
                <w:rFonts w:ascii="宋体" w:hAnsi="宋体" w:cs="宋体" w:eastAsia="宋体" w:hint="default"/>
                <w:sz w:val="21"/>
                <w:szCs w:val="21"/>
              </w:rPr>
              <w:t>效益</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7" w:right="106"/>
              <w:jc w:val="both"/>
              <w:rPr>
                <w:rFonts w:ascii="宋体" w:hAnsi="宋体" w:cs="宋体" w:eastAsia="宋体" w:hint="default"/>
                <w:sz w:val="21"/>
                <w:szCs w:val="21"/>
              </w:rPr>
            </w:pPr>
            <w:r>
              <w:rPr>
                <w:rFonts w:ascii="宋体" w:hAnsi="宋体" w:cs="宋体" w:eastAsia="宋体" w:hint="default"/>
                <w:sz w:val="21"/>
                <w:szCs w:val="21"/>
              </w:rPr>
              <w:t>是否</w:t>
            </w:r>
            <w:r>
              <w:rPr>
                <w:rFonts w:ascii="宋体" w:hAnsi="宋体" w:cs="宋体" w:eastAsia="宋体" w:hint="default"/>
                <w:spacing w:val="-103"/>
                <w:sz w:val="21"/>
                <w:szCs w:val="21"/>
              </w:rPr>
              <w:t> </w:t>
            </w:r>
            <w:r>
              <w:rPr>
                <w:rFonts w:ascii="宋体" w:hAnsi="宋体" w:cs="宋体" w:eastAsia="宋体" w:hint="default"/>
                <w:sz w:val="21"/>
                <w:szCs w:val="21"/>
              </w:rPr>
              <w:t>达到</w:t>
            </w:r>
            <w:r>
              <w:rPr>
                <w:rFonts w:ascii="宋体" w:hAnsi="宋体" w:cs="宋体" w:eastAsia="宋体" w:hint="default"/>
                <w:spacing w:val="-103"/>
                <w:sz w:val="21"/>
                <w:szCs w:val="21"/>
              </w:rPr>
              <w:t> </w:t>
            </w:r>
            <w:r>
              <w:rPr>
                <w:rFonts w:ascii="宋体" w:hAnsi="宋体" w:cs="宋体" w:eastAsia="宋体" w:hint="default"/>
                <w:sz w:val="21"/>
                <w:szCs w:val="21"/>
              </w:rPr>
              <w:t>预计</w:t>
            </w:r>
            <w:r>
              <w:rPr>
                <w:rFonts w:ascii="宋体" w:hAnsi="宋体" w:cs="宋体" w:eastAsia="宋体" w:hint="default"/>
                <w:spacing w:val="-103"/>
                <w:sz w:val="21"/>
                <w:szCs w:val="21"/>
              </w:rPr>
              <w:t> </w:t>
            </w:r>
            <w:r>
              <w:rPr>
                <w:rFonts w:ascii="宋体" w:hAnsi="宋体" w:cs="宋体" w:eastAsia="宋体" w:hint="default"/>
                <w:sz w:val="21"/>
                <w:szCs w:val="21"/>
              </w:rPr>
              <w:t>效益</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8" w:right="107"/>
              <w:jc w:val="center"/>
              <w:rPr>
                <w:rFonts w:ascii="宋体" w:hAnsi="宋体" w:cs="宋体" w:eastAsia="宋体" w:hint="default"/>
                <w:sz w:val="21"/>
                <w:szCs w:val="21"/>
              </w:rPr>
            </w:pPr>
            <w:r>
              <w:rPr>
                <w:rFonts w:ascii="宋体" w:hAnsi="宋体" w:cs="宋体" w:eastAsia="宋体" w:hint="default"/>
                <w:sz w:val="21"/>
                <w:szCs w:val="21"/>
              </w:rPr>
              <w:t>项目可</w:t>
            </w:r>
            <w:r>
              <w:rPr>
                <w:rFonts w:ascii="宋体" w:hAnsi="宋体" w:cs="宋体" w:eastAsia="宋体" w:hint="default"/>
                <w:w w:val="100"/>
                <w:sz w:val="21"/>
                <w:szCs w:val="21"/>
              </w:rPr>
              <w:t> </w:t>
            </w:r>
            <w:r>
              <w:rPr>
                <w:rFonts w:ascii="宋体" w:hAnsi="宋体" w:cs="宋体" w:eastAsia="宋体" w:hint="default"/>
                <w:sz w:val="21"/>
                <w:szCs w:val="21"/>
              </w:rPr>
              <w:t>行性是</w:t>
            </w:r>
            <w:r>
              <w:rPr>
                <w:rFonts w:ascii="宋体" w:hAnsi="宋体" w:cs="宋体" w:eastAsia="宋体" w:hint="default"/>
                <w:w w:val="100"/>
                <w:sz w:val="21"/>
                <w:szCs w:val="21"/>
              </w:rPr>
              <w:t> </w:t>
            </w:r>
            <w:r>
              <w:rPr>
                <w:rFonts w:ascii="宋体" w:hAnsi="宋体" w:cs="宋体" w:eastAsia="宋体" w:hint="default"/>
                <w:sz w:val="21"/>
                <w:szCs w:val="21"/>
              </w:rPr>
              <w:t>否发生</w:t>
            </w:r>
            <w:r>
              <w:rPr>
                <w:rFonts w:ascii="宋体" w:hAnsi="宋体" w:cs="宋体" w:eastAsia="宋体" w:hint="default"/>
                <w:w w:val="100"/>
                <w:sz w:val="21"/>
                <w:szCs w:val="21"/>
              </w:rPr>
              <w:t> </w:t>
            </w:r>
            <w:r>
              <w:rPr>
                <w:rFonts w:ascii="宋体" w:hAnsi="宋体" w:cs="宋体" w:eastAsia="宋体" w:hint="default"/>
                <w:sz w:val="21"/>
                <w:szCs w:val="21"/>
              </w:rPr>
              <w:t>重大变</w:t>
            </w:r>
            <w:r>
              <w:rPr>
                <w:rFonts w:ascii="宋体" w:hAnsi="宋体" w:cs="宋体" w:eastAsia="宋体" w:hint="default"/>
                <w:w w:val="100"/>
                <w:sz w:val="21"/>
                <w:szCs w:val="21"/>
              </w:rPr>
              <w:t> </w:t>
            </w:r>
            <w:r>
              <w:rPr>
                <w:rFonts w:ascii="宋体" w:hAnsi="宋体" w:cs="宋体" w:eastAsia="宋体" w:hint="default"/>
                <w:sz w:val="21"/>
                <w:szCs w:val="21"/>
              </w:rPr>
              <w:t>化</w:t>
            </w:r>
          </w:p>
        </w:tc>
      </w:tr>
      <w:tr>
        <w:trPr>
          <w:trHeight w:val="283"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承诺投资项目</w:t>
            </w:r>
          </w:p>
        </w:tc>
        <w:tc>
          <w:tcPr>
            <w:tcW w:w="8047" w:type="dxa"/>
            <w:gridSpan w:val="13"/>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开发高档多组分纤维</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服装面料项目</w:t>
            </w:r>
          </w:p>
        </w:tc>
        <w:tc>
          <w:tcPr>
            <w:tcW w:w="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43,039.04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43,039.04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7,143.20</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27,281.47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63.39%</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12</w:t>
            </w:r>
          </w:p>
          <w:p>
            <w:pPr>
              <w:pStyle w:val="TableParagraph"/>
              <w:spacing w:line="281"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379" w:right="0"/>
              <w:jc w:val="left"/>
              <w:rPr>
                <w:rFonts w:ascii="Times New Roman" w:hAnsi="Times New Roman" w:cs="Times New Roman" w:eastAsia="Times New Roman" w:hint="default"/>
                <w:sz w:val="21"/>
                <w:szCs w:val="21"/>
              </w:rPr>
            </w:pPr>
            <w:r>
              <w:rPr>
                <w:rFonts w:ascii="Times New Roman"/>
                <w:sz w:val="21"/>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1" w:right="0"/>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72"/>
                <w:sz w:val="21"/>
                <w:szCs w:val="21"/>
              </w:rPr>
              <w:t> </w:t>
            </w:r>
            <w:r>
              <w:rPr>
                <w:rFonts w:ascii="宋体" w:hAnsi="宋体" w:cs="宋体" w:eastAsia="宋体" w:hint="default"/>
                <w:sz w:val="21"/>
                <w:szCs w:val="21"/>
              </w:rPr>
              <w:t>适</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w w:val="100"/>
                <w:sz w:val="21"/>
                <w:szCs w:val="21"/>
              </w:rPr>
              <w:t>用</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554"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高档纺织产品开发与</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生产技术改造项目</w:t>
            </w:r>
          </w:p>
        </w:tc>
        <w:tc>
          <w:tcPr>
            <w:tcW w:w="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15,295.40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15,295.40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253.97</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15,295.40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21"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07</w:t>
            </w:r>
          </w:p>
          <w:p>
            <w:pPr>
              <w:pStyle w:val="TableParagraph"/>
              <w:spacing w:line="282" w:lineRule="exact"/>
              <w:ind w:left="21" w:right="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167" w:right="0"/>
              <w:jc w:val="left"/>
              <w:rPr>
                <w:rFonts w:ascii="Times New Roman" w:hAnsi="Times New Roman" w:cs="Times New Roman" w:eastAsia="Times New Roman" w:hint="default"/>
                <w:sz w:val="21"/>
                <w:szCs w:val="21"/>
              </w:rPr>
            </w:pPr>
            <w:r>
              <w:rPr>
                <w:rFonts w:ascii="Times New Roman"/>
                <w:sz w:val="21"/>
              </w:rPr>
              <w:t>758.68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0"/>
              <w:jc w:val="left"/>
              <w:rPr>
                <w:rFonts w:ascii="宋体" w:hAnsi="宋体" w:cs="宋体" w:eastAsia="宋体" w:hint="default"/>
                <w:sz w:val="21"/>
                <w:szCs w:val="21"/>
              </w:rPr>
            </w:pPr>
            <w:r>
              <w:rPr>
                <w:rFonts w:ascii="宋体" w:hAnsi="宋体" w:cs="宋体" w:eastAsia="宋体" w:hint="default"/>
                <w:w w:val="100"/>
                <w:sz w:val="21"/>
                <w:szCs w:val="21"/>
              </w:rPr>
              <w:t>否</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 w:right="0"/>
              <w:jc w:val="left"/>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283"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0"/>
              <w:jc w:val="right"/>
              <w:rPr>
                <w:rFonts w:ascii="宋体" w:hAnsi="宋体" w:cs="宋体" w:eastAsia="宋体" w:hint="default"/>
                <w:sz w:val="21"/>
                <w:szCs w:val="21"/>
              </w:rPr>
            </w:pPr>
            <w:r>
              <w:rPr>
                <w:rFonts w:ascii="宋体" w:hAnsi="宋体" w:cs="宋体" w:eastAsia="宋体" w:hint="default"/>
                <w:spacing w:val="-2"/>
                <w:sz w:val="21"/>
                <w:szCs w:val="21"/>
              </w:rPr>
              <w:t>承诺投资项目小计</w:t>
            </w:r>
          </w:p>
        </w:tc>
        <w:tc>
          <w:tcPr>
            <w:tcW w:w="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58,334.44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58,334.44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w w:val="95"/>
                <w:sz w:val="18"/>
              </w:rPr>
              <w:t>7,397.17</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8" w:right="0"/>
              <w:jc w:val="left"/>
              <w:rPr>
                <w:rFonts w:ascii="Times New Roman" w:hAnsi="Times New Roman" w:cs="Times New Roman" w:eastAsia="Times New Roman" w:hint="default"/>
                <w:sz w:val="18"/>
                <w:szCs w:val="18"/>
              </w:rPr>
            </w:pPr>
            <w:r>
              <w:rPr>
                <w:rFonts w:ascii="Times New Roman"/>
                <w:sz w:val="18"/>
              </w:rPr>
              <w:t>42,576.87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8"/>
              <w:jc w:val="right"/>
              <w:rPr>
                <w:rFonts w:ascii="Times New Roman" w:hAnsi="Times New Roman" w:cs="Times New Roman" w:eastAsia="Times New Roman" w:hint="default"/>
                <w:sz w:val="21"/>
                <w:szCs w:val="21"/>
              </w:rPr>
            </w:pPr>
            <w:r>
              <w:rPr>
                <w:rFonts w:ascii="Times New Roman"/>
                <w:w w:val="100"/>
                <w:sz w:val="21"/>
              </w:rPr>
              <w:t>-</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7" w:right="0"/>
              <w:jc w:val="left"/>
              <w:rPr>
                <w:rFonts w:ascii="Times New Roman" w:hAnsi="Times New Roman" w:cs="Times New Roman" w:eastAsia="Times New Roman" w:hint="default"/>
                <w:sz w:val="21"/>
                <w:szCs w:val="21"/>
              </w:rPr>
            </w:pPr>
            <w:r>
              <w:rPr>
                <w:rFonts w:ascii="Times New Roman"/>
                <w:sz w:val="21"/>
              </w:rPr>
              <w:t>758.68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Times New Roman" w:hAnsi="Times New Roman" w:cs="Times New Roman" w:eastAsia="Times New Roman" w:hint="default"/>
                <w:sz w:val="21"/>
                <w:szCs w:val="21"/>
              </w:rPr>
            </w:pPr>
            <w:r>
              <w:rPr>
                <w:rFonts w:ascii="Times New Roman"/>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超募资金投向</w:t>
            </w:r>
          </w:p>
        </w:tc>
        <w:tc>
          <w:tcPr>
            <w:tcW w:w="8047" w:type="dxa"/>
            <w:gridSpan w:val="13"/>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5"/>
                <w:sz w:val="21"/>
                <w:szCs w:val="21"/>
              </w:rPr>
              <w:t>归还银行贷款（如有</w:t>
            </w:r>
          </w:p>
        </w:tc>
        <w:tc>
          <w:tcPr>
            <w:tcW w:w="16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3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81" w:right="0"/>
              <w:jc w:val="left"/>
              <w:rPr>
                <w:rFonts w:ascii="Times New Roman" w:hAnsi="Times New Roman" w:cs="Times New Roman" w:eastAsia="Times New Roman" w:hint="default"/>
                <w:sz w:val="21"/>
                <w:szCs w:val="21"/>
              </w:rPr>
            </w:pPr>
            <w:r>
              <w:rPr>
                <w:rFonts w:ascii="Times New Roman"/>
                <w:w w:val="100"/>
                <w:sz w:val="21"/>
              </w:rPr>
              <w:t>-</w:t>
            </w:r>
          </w:p>
        </w:tc>
        <w:tc>
          <w:tcPr>
            <w:tcW w:w="79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8"/>
              <w:jc w:val="right"/>
              <w:rPr>
                <w:rFonts w:ascii="Times New Roman" w:hAnsi="Times New Roman" w:cs="Times New Roman" w:eastAsia="Times New Roman" w:hint="default"/>
                <w:sz w:val="21"/>
                <w:szCs w:val="21"/>
              </w:rPr>
            </w:pPr>
            <w:r>
              <w:rPr>
                <w:rFonts w:ascii="Times New Roman"/>
                <w:w w:val="100"/>
                <w:sz w:val="21"/>
              </w:rPr>
              <w:t>-</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Times New Roman" w:hAnsi="Times New Roman" w:cs="Times New Roman" w:eastAsia="Times New Roman" w:hint="default"/>
                <w:sz w:val="21"/>
                <w:szCs w:val="21"/>
              </w:rPr>
            </w:pPr>
            <w:r>
              <w:rPr>
                <w:rFonts w:ascii="Times New Roman"/>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
              <w:jc w:val="right"/>
              <w:rPr>
                <w:rFonts w:ascii="宋体" w:hAnsi="宋体" w:cs="宋体" w:eastAsia="宋体" w:hint="default"/>
                <w:sz w:val="21"/>
                <w:szCs w:val="21"/>
              </w:rPr>
            </w:pPr>
            <w:r>
              <w:rPr>
                <w:rFonts w:ascii="宋体" w:hAnsi="宋体" w:cs="宋体" w:eastAsia="宋体" w:hint="default"/>
                <w:spacing w:val="-5"/>
                <w:sz w:val="21"/>
                <w:szCs w:val="21"/>
              </w:rPr>
              <w:t>补充流动资金（如有</w:t>
            </w:r>
          </w:p>
        </w:tc>
        <w:tc>
          <w:tcPr>
            <w:tcW w:w="164" w:type="dxa"/>
            <w:tcBorders>
              <w:top w:val="single" w:sz="4" w:space="0" w:color="000000"/>
              <w:left w:val="single" w:sz="4" w:space="0" w:color="000000"/>
              <w:bottom w:val="single" w:sz="4" w:space="0" w:color="000000"/>
              <w:right w:val="nil" w:sz="6" w:space="0" w:color="auto"/>
            </w:tcBorders>
          </w:tcPr>
          <w:p>
            <w:pPr>
              <w:pStyle w:val="TableParagraph"/>
              <w:spacing w:line="241" w:lineRule="exact"/>
              <w:ind w:left="-135" w:right="0"/>
              <w:jc w:val="left"/>
              <w:rPr>
                <w:rFonts w:ascii="宋体" w:hAnsi="宋体" w:cs="宋体" w:eastAsia="宋体" w:hint="default"/>
                <w:sz w:val="21"/>
                <w:szCs w:val="21"/>
              </w:rPr>
            </w:pPr>
            <w:r>
              <w:rPr>
                <w:rFonts w:ascii="宋体" w:hAnsi="宋体" w:cs="宋体" w:eastAsia="宋体" w:hint="default"/>
                <w:w w:val="100"/>
                <w:sz w:val="21"/>
                <w:szCs w:val="21"/>
              </w:rPr>
              <w:t>）</w:t>
            </w:r>
          </w:p>
        </w:tc>
        <w:tc>
          <w:tcPr>
            <w:tcW w:w="39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0"/>
              <w:ind w:left="81" w:right="0"/>
              <w:jc w:val="left"/>
              <w:rPr>
                <w:rFonts w:ascii="Times New Roman" w:hAnsi="Times New Roman" w:cs="Times New Roman" w:eastAsia="Times New Roman" w:hint="default"/>
                <w:sz w:val="21"/>
                <w:szCs w:val="21"/>
              </w:rPr>
            </w:pPr>
            <w:r>
              <w:rPr>
                <w:rFonts w:ascii="Times New Roman"/>
                <w:w w:val="100"/>
                <w:sz w:val="21"/>
              </w:rPr>
              <w:t>-</w:t>
            </w:r>
          </w:p>
        </w:tc>
        <w:tc>
          <w:tcPr>
            <w:tcW w:w="799" w:type="dxa"/>
            <w:tcBorders>
              <w:top w:val="single" w:sz="4" w:space="0" w:color="000000"/>
              <w:left w:val="single" w:sz="4" w:space="0" w:color="000000"/>
              <w:bottom w:val="single" w:sz="4" w:space="0" w:color="000000"/>
              <w:right w:val="single" w:sz="4" w:space="0" w:color="000000"/>
            </w:tcBorders>
          </w:tcPr>
          <w:p>
            <w:pPr/>
          </w:p>
        </w:tc>
        <w:tc>
          <w:tcPr>
            <w:tcW w:w="84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840" w:type="dxa"/>
            <w:gridSpan w:val="2"/>
            <w:tcBorders>
              <w:top w:val="single" w:sz="4" w:space="0" w:color="000000"/>
              <w:left w:val="single" w:sz="4" w:space="0" w:color="000000"/>
              <w:bottom w:val="single" w:sz="4" w:space="0" w:color="000000"/>
              <w:right w:val="single" w:sz="4" w:space="0" w:color="000000"/>
            </w:tcBorders>
          </w:tcPr>
          <w:p>
            <w:pPr/>
          </w:p>
        </w:tc>
        <w:tc>
          <w:tcPr>
            <w:tcW w:w="859" w:type="dxa"/>
            <w:tcBorders>
              <w:top w:val="single" w:sz="4" w:space="0" w:color="000000"/>
              <w:left w:val="single" w:sz="4" w:space="0" w:color="000000"/>
              <w:bottom w:val="single" w:sz="4" w:space="0" w:color="000000"/>
              <w:right w:val="single" w:sz="4" w:space="0" w:color="000000"/>
            </w:tcBorders>
          </w:tcPr>
          <w:p>
            <w:pP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8"/>
              <w:jc w:val="right"/>
              <w:rPr>
                <w:rFonts w:ascii="Times New Roman" w:hAnsi="Times New Roman" w:cs="Times New Roman" w:eastAsia="Times New Roman" w:hint="default"/>
                <w:sz w:val="21"/>
                <w:szCs w:val="21"/>
              </w:rPr>
            </w:pPr>
            <w:r>
              <w:rPr>
                <w:rFonts w:ascii="Times New Roman"/>
                <w:w w:val="100"/>
                <w:sz w:val="21"/>
              </w:rPr>
              <w:t>-</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
              <w:jc w:val="center"/>
              <w:rPr>
                <w:rFonts w:ascii="Times New Roman" w:hAnsi="Times New Roman" w:cs="Times New Roman" w:eastAsia="Times New Roman" w:hint="default"/>
                <w:sz w:val="21"/>
                <w:szCs w:val="21"/>
              </w:rPr>
            </w:pPr>
            <w:r>
              <w:rPr>
                <w:rFonts w:ascii="Times New Roman"/>
                <w:w w:val="100"/>
                <w:sz w:val="21"/>
              </w:rPr>
              <w:t>-</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Times New Roman" w:hAnsi="Times New Roman" w:cs="Times New Roman" w:eastAsia="Times New Roman" w:hint="default"/>
                <w:sz w:val="21"/>
                <w:szCs w:val="21"/>
              </w:rPr>
            </w:pPr>
            <w:r>
              <w:rPr>
                <w:rFonts w:ascii="Times New Roman"/>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0"/>
              <w:jc w:val="right"/>
              <w:rPr>
                <w:rFonts w:ascii="宋体" w:hAnsi="宋体" w:cs="宋体" w:eastAsia="宋体" w:hint="default"/>
                <w:sz w:val="21"/>
                <w:szCs w:val="21"/>
              </w:rPr>
            </w:pPr>
            <w:r>
              <w:rPr>
                <w:rFonts w:ascii="宋体" w:hAnsi="宋体" w:cs="宋体" w:eastAsia="宋体" w:hint="default"/>
                <w:spacing w:val="-2"/>
                <w:sz w:val="21"/>
                <w:szCs w:val="21"/>
              </w:rPr>
              <w:t>超募资金投向小计</w:t>
            </w:r>
          </w:p>
        </w:tc>
        <w:tc>
          <w:tcPr>
            <w:tcW w:w="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left="494" w:right="0"/>
              <w:jc w:val="left"/>
              <w:rPr>
                <w:rFonts w:ascii="Times New Roman" w:hAnsi="Times New Roman" w:cs="Times New Roman" w:eastAsia="Times New Roman" w:hint="default"/>
                <w:sz w:val="18"/>
                <w:szCs w:val="18"/>
              </w:rPr>
            </w:pPr>
            <w:r>
              <w:rPr>
                <w:rFonts w:ascii="Times New Roman"/>
                <w:sz w:val="18"/>
              </w:rPr>
              <w:t>0.00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18"/>
              <w:jc w:val="right"/>
              <w:rPr>
                <w:rFonts w:ascii="Times New Roman" w:hAnsi="Times New Roman" w:cs="Times New Roman" w:eastAsia="Times New Roman" w:hint="default"/>
                <w:sz w:val="21"/>
                <w:szCs w:val="21"/>
              </w:rPr>
            </w:pPr>
            <w:r>
              <w:rPr>
                <w:rFonts w:ascii="Times New Roman"/>
                <w:w w:val="100"/>
                <w:sz w:val="21"/>
              </w:rPr>
              <w:t>-</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79" w:right="0"/>
              <w:jc w:val="left"/>
              <w:rPr>
                <w:rFonts w:ascii="Times New Roman" w:hAnsi="Times New Roman" w:cs="Times New Roman" w:eastAsia="Times New Roman" w:hint="default"/>
                <w:sz w:val="21"/>
                <w:szCs w:val="21"/>
              </w:rPr>
            </w:pPr>
            <w:r>
              <w:rPr>
                <w:rFonts w:ascii="Times New Roman"/>
                <w:sz w:val="21"/>
              </w:rPr>
              <w:t>0.00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83"/>
              <w:jc w:val="right"/>
              <w:rPr>
                <w:rFonts w:ascii="Times New Roman" w:hAnsi="Times New Roman" w:cs="Times New Roman" w:eastAsia="Times New Roman" w:hint="default"/>
                <w:sz w:val="21"/>
                <w:szCs w:val="21"/>
              </w:rPr>
            </w:pPr>
            <w:r>
              <w:rPr>
                <w:rFonts w:ascii="Times New Roman"/>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8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5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 w:right="0"/>
              <w:jc w:val="center"/>
              <w:rPr>
                <w:rFonts w:ascii="Times New Roman" w:hAnsi="Times New Roman" w:cs="Times New Roman" w:eastAsia="Times New Roman" w:hint="default"/>
                <w:sz w:val="21"/>
                <w:szCs w:val="21"/>
              </w:rPr>
            </w:pPr>
            <w:r>
              <w:rPr>
                <w:rFonts w:ascii="Times New Roman"/>
                <w:w w:val="100"/>
                <w:sz w:val="21"/>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58,334.44</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spacing w:val="-1"/>
                <w:sz w:val="18"/>
              </w:rPr>
              <w:t>58,334.44</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21"/>
              <w:jc w:val="right"/>
              <w:rPr>
                <w:rFonts w:ascii="Times New Roman" w:hAnsi="Times New Roman" w:cs="Times New Roman" w:eastAsia="Times New Roman" w:hint="default"/>
                <w:sz w:val="18"/>
                <w:szCs w:val="18"/>
              </w:rPr>
            </w:pPr>
            <w:r>
              <w:rPr>
                <w:rFonts w:ascii="Times New Roman"/>
                <w:w w:val="95"/>
                <w:sz w:val="18"/>
              </w:rPr>
              <w:t>7,397.17</w:t>
            </w:r>
          </w:p>
        </w:tc>
        <w:tc>
          <w:tcPr>
            <w:tcW w:w="8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88" w:right="0"/>
              <w:jc w:val="left"/>
              <w:rPr>
                <w:rFonts w:ascii="Times New Roman" w:hAnsi="Times New Roman" w:cs="Times New Roman" w:eastAsia="Times New Roman" w:hint="default"/>
                <w:sz w:val="18"/>
                <w:szCs w:val="18"/>
              </w:rPr>
            </w:pPr>
            <w:r>
              <w:rPr>
                <w:rFonts w:ascii="Times New Roman"/>
                <w:sz w:val="18"/>
              </w:rPr>
              <w:t>42,576.87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518"/>
              <w:jc w:val="right"/>
              <w:rPr>
                <w:rFonts w:ascii="Times New Roman" w:hAnsi="Times New Roman" w:cs="Times New Roman" w:eastAsia="Times New Roman" w:hint="default"/>
                <w:sz w:val="21"/>
                <w:szCs w:val="21"/>
              </w:rPr>
            </w:pPr>
            <w:r>
              <w:rPr>
                <w:rFonts w:ascii="Times New Roman"/>
                <w:w w:val="100"/>
                <w:sz w:val="21"/>
              </w:rPr>
              <w:t>-</w:t>
            </w:r>
          </w:p>
        </w:tc>
        <w:tc>
          <w:tcPr>
            <w:tcW w:w="78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67" w:right="0"/>
              <w:jc w:val="left"/>
              <w:rPr>
                <w:rFonts w:ascii="Times New Roman" w:hAnsi="Times New Roman" w:cs="Times New Roman" w:eastAsia="Times New Roman" w:hint="default"/>
                <w:sz w:val="21"/>
                <w:szCs w:val="21"/>
              </w:rPr>
            </w:pPr>
            <w:r>
              <w:rPr>
                <w:rFonts w:ascii="Times New Roman"/>
                <w:sz w:val="21"/>
              </w:rPr>
              <w:t>758.68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283"/>
              <w:jc w:val="right"/>
              <w:rPr>
                <w:rFonts w:ascii="Times New Roman" w:hAnsi="Times New Roman" w:cs="Times New Roman" w:eastAsia="Times New Roman" w:hint="default"/>
                <w:sz w:val="21"/>
                <w:szCs w:val="21"/>
              </w:rPr>
            </w:pPr>
            <w:r>
              <w:rPr>
                <w:rFonts w:ascii="Times New Roman"/>
                <w:w w:val="100"/>
                <w:sz w:val="21"/>
              </w:rPr>
              <w:t>-</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388"/>
              <w:jc w:val="right"/>
              <w:rPr>
                <w:rFonts w:ascii="Times New Roman" w:hAnsi="Times New Roman" w:cs="Times New Roman" w:eastAsia="Times New Roman" w:hint="default"/>
                <w:sz w:val="21"/>
                <w:szCs w:val="21"/>
              </w:rPr>
            </w:pPr>
            <w:r>
              <w:rPr>
                <w:rFonts w:ascii="Times New Roman"/>
                <w:w w:val="100"/>
                <w:sz w:val="21"/>
              </w:rPr>
              <w:t>-</w:t>
            </w:r>
          </w:p>
        </w:tc>
      </w:tr>
      <w:tr>
        <w:trPr>
          <w:trHeight w:val="1644"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 w:right="55"/>
              <w:jc w:val="center"/>
              <w:rPr>
                <w:rFonts w:ascii="宋体" w:hAnsi="宋体" w:cs="宋体" w:eastAsia="宋体" w:hint="default"/>
                <w:sz w:val="21"/>
                <w:szCs w:val="21"/>
              </w:rPr>
            </w:pPr>
            <w:r>
              <w:rPr>
                <w:rFonts w:ascii="宋体" w:hAnsi="宋体" w:cs="宋体" w:eastAsia="宋体" w:hint="default"/>
                <w:spacing w:val="-1"/>
                <w:sz w:val="21"/>
                <w:szCs w:val="21"/>
              </w:rPr>
              <w:t>未达到计划进度或预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计收益的情况和原因</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（分具体项目）</w:t>
            </w:r>
          </w:p>
        </w:tc>
        <w:tc>
          <w:tcPr>
            <w:tcW w:w="8047"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44" w:right="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1</w:t>
            </w:r>
            <w:r>
              <w:rPr>
                <w:rFonts w:ascii="宋体" w:hAnsi="宋体" w:cs="宋体" w:eastAsia="宋体" w:hint="default"/>
                <w:spacing w:val="-99"/>
                <w:w w:val="100"/>
                <w:sz w:val="21"/>
                <w:szCs w:val="21"/>
              </w:rPr>
              <w:t>、</w:t>
            </w:r>
            <w:r>
              <w:rPr>
                <w:rFonts w:ascii="宋体" w:hAnsi="宋体" w:cs="宋体" w:eastAsia="宋体" w:hint="default"/>
                <w:w w:val="100"/>
                <w:sz w:val="21"/>
                <w:szCs w:val="21"/>
              </w:rPr>
              <w:t>开</w:t>
            </w:r>
            <w:r>
              <w:rPr>
                <w:rFonts w:ascii="宋体" w:hAnsi="宋体" w:cs="宋体" w:eastAsia="宋体" w:hint="default"/>
                <w:spacing w:val="-3"/>
                <w:w w:val="100"/>
                <w:sz w:val="21"/>
                <w:szCs w:val="21"/>
              </w:rPr>
              <w:t>发</w:t>
            </w:r>
            <w:r>
              <w:rPr>
                <w:rFonts w:ascii="宋体" w:hAnsi="宋体" w:cs="宋体" w:eastAsia="宋体" w:hint="default"/>
                <w:w w:val="100"/>
                <w:sz w:val="21"/>
                <w:szCs w:val="21"/>
              </w:rPr>
              <w:t>高</w:t>
            </w:r>
            <w:r>
              <w:rPr>
                <w:rFonts w:ascii="宋体" w:hAnsi="宋体" w:cs="宋体" w:eastAsia="宋体" w:hint="default"/>
                <w:spacing w:val="-3"/>
                <w:w w:val="100"/>
                <w:sz w:val="21"/>
                <w:szCs w:val="21"/>
              </w:rPr>
              <w:t>档</w:t>
            </w:r>
            <w:r>
              <w:rPr>
                <w:rFonts w:ascii="宋体" w:hAnsi="宋体" w:cs="宋体" w:eastAsia="宋体" w:hint="default"/>
                <w:w w:val="100"/>
                <w:sz w:val="21"/>
                <w:szCs w:val="21"/>
              </w:rPr>
              <w:t>多</w:t>
            </w:r>
            <w:r>
              <w:rPr>
                <w:rFonts w:ascii="宋体" w:hAnsi="宋体" w:cs="宋体" w:eastAsia="宋体" w:hint="default"/>
                <w:spacing w:val="-3"/>
                <w:w w:val="100"/>
                <w:sz w:val="21"/>
                <w:szCs w:val="21"/>
              </w:rPr>
              <w:t>组</w:t>
            </w:r>
            <w:r>
              <w:rPr>
                <w:rFonts w:ascii="宋体" w:hAnsi="宋体" w:cs="宋体" w:eastAsia="宋体" w:hint="default"/>
                <w:w w:val="100"/>
                <w:sz w:val="21"/>
                <w:szCs w:val="21"/>
              </w:rPr>
              <w:t>分</w:t>
            </w:r>
            <w:r>
              <w:rPr>
                <w:rFonts w:ascii="宋体" w:hAnsi="宋体" w:cs="宋体" w:eastAsia="宋体" w:hint="default"/>
                <w:spacing w:val="-3"/>
                <w:w w:val="100"/>
                <w:sz w:val="21"/>
                <w:szCs w:val="21"/>
              </w:rPr>
              <w:t>纤</w:t>
            </w:r>
            <w:r>
              <w:rPr>
                <w:rFonts w:ascii="宋体" w:hAnsi="宋体" w:cs="宋体" w:eastAsia="宋体" w:hint="default"/>
                <w:w w:val="100"/>
                <w:sz w:val="21"/>
                <w:szCs w:val="21"/>
              </w:rPr>
              <w:t>维</w:t>
            </w:r>
            <w:r>
              <w:rPr>
                <w:rFonts w:ascii="宋体" w:hAnsi="宋体" w:cs="宋体" w:eastAsia="宋体" w:hint="default"/>
                <w:spacing w:val="-3"/>
                <w:w w:val="100"/>
                <w:sz w:val="21"/>
                <w:szCs w:val="21"/>
              </w:rPr>
              <w:t>服</w:t>
            </w:r>
            <w:r>
              <w:rPr>
                <w:rFonts w:ascii="宋体" w:hAnsi="宋体" w:cs="宋体" w:eastAsia="宋体" w:hint="default"/>
                <w:w w:val="100"/>
                <w:sz w:val="21"/>
                <w:szCs w:val="21"/>
              </w:rPr>
              <w:t>装面</w:t>
            </w:r>
            <w:r>
              <w:rPr>
                <w:rFonts w:ascii="宋体" w:hAnsi="宋体" w:cs="宋体" w:eastAsia="宋体" w:hint="default"/>
                <w:spacing w:val="-3"/>
                <w:w w:val="100"/>
                <w:sz w:val="21"/>
                <w:szCs w:val="21"/>
              </w:rPr>
              <w:t>料</w:t>
            </w:r>
            <w:r>
              <w:rPr>
                <w:rFonts w:ascii="宋体" w:hAnsi="宋体" w:cs="宋体" w:eastAsia="宋体" w:hint="default"/>
                <w:w w:val="100"/>
                <w:sz w:val="21"/>
                <w:szCs w:val="21"/>
              </w:rPr>
              <w:t>项</w:t>
            </w:r>
            <w:r>
              <w:rPr>
                <w:rFonts w:ascii="宋体" w:hAnsi="宋体" w:cs="宋体" w:eastAsia="宋体" w:hint="default"/>
                <w:spacing w:val="-3"/>
                <w:w w:val="100"/>
                <w:sz w:val="21"/>
                <w:szCs w:val="21"/>
              </w:rPr>
              <w:t>目</w:t>
            </w:r>
            <w:r>
              <w:rPr>
                <w:rFonts w:ascii="宋体" w:hAnsi="宋体" w:cs="宋体" w:eastAsia="宋体" w:hint="default"/>
                <w:w w:val="100"/>
                <w:sz w:val="21"/>
                <w:szCs w:val="21"/>
              </w:rPr>
              <w:t>未</w:t>
            </w:r>
            <w:r>
              <w:rPr>
                <w:rFonts w:ascii="宋体" w:hAnsi="宋体" w:cs="宋体" w:eastAsia="宋体" w:hint="default"/>
                <w:spacing w:val="-3"/>
                <w:w w:val="100"/>
                <w:sz w:val="21"/>
                <w:szCs w:val="21"/>
              </w:rPr>
              <w:t>达</w:t>
            </w:r>
            <w:r>
              <w:rPr>
                <w:rFonts w:ascii="宋体" w:hAnsi="宋体" w:cs="宋体" w:eastAsia="宋体" w:hint="default"/>
                <w:w w:val="100"/>
                <w:sz w:val="21"/>
                <w:szCs w:val="21"/>
              </w:rPr>
              <w:t>到</w:t>
            </w:r>
            <w:r>
              <w:rPr>
                <w:rFonts w:ascii="宋体" w:hAnsi="宋体" w:cs="宋体" w:eastAsia="宋体" w:hint="default"/>
                <w:spacing w:val="-3"/>
                <w:w w:val="100"/>
                <w:sz w:val="21"/>
                <w:szCs w:val="21"/>
              </w:rPr>
              <w:t>计</w:t>
            </w:r>
            <w:r>
              <w:rPr>
                <w:rFonts w:ascii="宋体" w:hAnsi="宋体" w:cs="宋体" w:eastAsia="宋体" w:hint="default"/>
                <w:w w:val="100"/>
                <w:sz w:val="21"/>
                <w:szCs w:val="21"/>
              </w:rPr>
              <w:t>划</w:t>
            </w:r>
            <w:r>
              <w:rPr>
                <w:rFonts w:ascii="宋体" w:hAnsi="宋体" w:cs="宋体" w:eastAsia="宋体" w:hint="default"/>
                <w:spacing w:val="-3"/>
                <w:w w:val="100"/>
                <w:sz w:val="21"/>
                <w:szCs w:val="21"/>
              </w:rPr>
              <w:t>进</w:t>
            </w:r>
            <w:r>
              <w:rPr>
                <w:rFonts w:ascii="宋体" w:hAnsi="宋体" w:cs="宋体" w:eastAsia="宋体" w:hint="default"/>
                <w:w w:val="100"/>
                <w:sz w:val="21"/>
                <w:szCs w:val="21"/>
              </w:rPr>
              <w:t>度原</w:t>
            </w:r>
            <w:r>
              <w:rPr>
                <w:rFonts w:ascii="宋体" w:hAnsi="宋体" w:cs="宋体" w:eastAsia="宋体" w:hint="default"/>
                <w:spacing w:val="-3"/>
                <w:w w:val="100"/>
                <w:sz w:val="21"/>
                <w:szCs w:val="21"/>
              </w:rPr>
              <w:t>因</w:t>
            </w:r>
            <w:r>
              <w:rPr>
                <w:rFonts w:ascii="宋体" w:hAnsi="宋体" w:cs="宋体" w:eastAsia="宋体" w:hint="default"/>
                <w:w w:val="100"/>
                <w:sz w:val="21"/>
                <w:szCs w:val="21"/>
              </w:rPr>
              <w:t>见</w:t>
            </w:r>
            <w:r>
              <w:rPr>
                <w:rFonts w:ascii="宋体" w:hAnsi="宋体" w:cs="宋体" w:eastAsia="宋体" w:hint="default"/>
                <w:spacing w:val="-3"/>
                <w:w w:val="100"/>
                <w:sz w:val="21"/>
                <w:szCs w:val="21"/>
              </w:rPr>
              <w:t>前</w:t>
            </w:r>
            <w:r>
              <w:rPr>
                <w:rFonts w:ascii="宋体" w:hAnsi="宋体" w:cs="宋体" w:eastAsia="宋体" w:hint="default"/>
                <w:w w:val="100"/>
                <w:sz w:val="21"/>
                <w:szCs w:val="21"/>
              </w:rPr>
              <w:t>述</w:t>
            </w:r>
            <w:r>
              <w:rPr>
                <w:rFonts w:ascii="宋体" w:hAnsi="宋体" w:cs="宋体" w:eastAsia="宋体" w:hint="default"/>
                <w:spacing w:val="-3"/>
                <w:w w:val="100"/>
                <w:sz w:val="21"/>
                <w:szCs w:val="21"/>
              </w:rPr>
              <w:t>部</w:t>
            </w:r>
            <w:r>
              <w:rPr>
                <w:rFonts w:ascii="宋体" w:hAnsi="宋体" w:cs="宋体" w:eastAsia="宋体" w:hint="default"/>
                <w:w w:val="100"/>
                <w:sz w:val="21"/>
                <w:szCs w:val="21"/>
              </w:rPr>
              <w:t>分</w:t>
            </w:r>
            <w:r>
              <w:rPr>
                <w:rFonts w:ascii="宋体" w:hAnsi="宋体" w:cs="宋体" w:eastAsia="宋体" w:hint="default"/>
                <w:spacing w:val="-3"/>
                <w:w w:val="100"/>
                <w:sz w:val="21"/>
                <w:szCs w:val="21"/>
              </w:rPr>
              <w:t>募</w:t>
            </w:r>
            <w:r>
              <w:rPr>
                <w:rFonts w:ascii="宋体" w:hAnsi="宋体" w:cs="宋体" w:eastAsia="宋体" w:hint="default"/>
                <w:w w:val="100"/>
                <w:sz w:val="21"/>
                <w:szCs w:val="21"/>
              </w:rPr>
              <w:t>集</w:t>
            </w:r>
            <w:r>
              <w:rPr>
                <w:rFonts w:ascii="宋体" w:hAnsi="宋体" w:cs="宋体" w:eastAsia="宋体" w:hint="default"/>
                <w:spacing w:val="-3"/>
                <w:w w:val="100"/>
                <w:sz w:val="21"/>
                <w:szCs w:val="21"/>
              </w:rPr>
              <w:t>资</w:t>
            </w:r>
            <w:r>
              <w:rPr>
                <w:rFonts w:ascii="宋体" w:hAnsi="宋体" w:cs="宋体" w:eastAsia="宋体" w:hint="default"/>
                <w:w w:val="100"/>
                <w:sz w:val="21"/>
                <w:szCs w:val="21"/>
              </w:rPr>
              <w:t>金</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p>
          <w:p>
            <w:pPr>
              <w:pStyle w:val="TableParagraph"/>
              <w:spacing w:line="264" w:lineRule="exact"/>
              <w:ind w:left="444" w:right="0"/>
              <w:jc w:val="left"/>
              <w:rPr>
                <w:rFonts w:ascii="宋体" w:hAnsi="宋体" w:cs="宋体" w:eastAsia="宋体" w:hint="default"/>
                <w:sz w:val="21"/>
                <w:szCs w:val="21"/>
              </w:rPr>
            </w:pPr>
            <w:r>
              <w:rPr>
                <w:rFonts w:ascii="宋体" w:hAnsi="宋体" w:cs="宋体" w:eastAsia="宋体" w:hint="default"/>
                <w:sz w:val="21"/>
                <w:szCs w:val="21"/>
              </w:rPr>
              <w:t>项目投资进度调整情况。</w:t>
            </w:r>
          </w:p>
          <w:p>
            <w:pPr>
              <w:pStyle w:val="TableParagraph"/>
              <w:spacing w:line="279" w:lineRule="exact"/>
              <w:ind w:left="444" w:right="0"/>
              <w:jc w:val="left"/>
              <w:rPr>
                <w:rFonts w:ascii="宋体" w:hAnsi="宋体" w:cs="宋体" w:eastAsia="宋体" w:hint="default"/>
                <w:sz w:val="21"/>
                <w:szCs w:val="21"/>
              </w:rPr>
            </w:pPr>
            <w:r>
              <w:rPr>
                <w:rFonts w:ascii="宋体" w:hAnsi="宋体" w:cs="宋体" w:eastAsia="宋体" w:hint="default"/>
                <w:w w:val="100"/>
                <w:sz w:val="21"/>
                <w:szCs w:val="21"/>
              </w:rPr>
              <w:t>开发</w:t>
            </w:r>
            <w:r>
              <w:rPr>
                <w:rFonts w:ascii="宋体" w:hAnsi="宋体" w:cs="宋体" w:eastAsia="宋体" w:hint="default"/>
                <w:spacing w:val="-3"/>
                <w:w w:val="100"/>
                <w:sz w:val="21"/>
                <w:szCs w:val="21"/>
              </w:rPr>
              <w:t>高</w:t>
            </w:r>
            <w:r>
              <w:rPr>
                <w:rFonts w:ascii="宋体" w:hAnsi="宋体" w:cs="宋体" w:eastAsia="宋体" w:hint="default"/>
                <w:w w:val="100"/>
                <w:sz w:val="21"/>
                <w:szCs w:val="21"/>
              </w:rPr>
              <w:t>档</w:t>
            </w:r>
            <w:r>
              <w:rPr>
                <w:rFonts w:ascii="宋体" w:hAnsi="宋体" w:cs="宋体" w:eastAsia="宋体" w:hint="default"/>
                <w:spacing w:val="-3"/>
                <w:w w:val="100"/>
                <w:sz w:val="21"/>
                <w:szCs w:val="21"/>
              </w:rPr>
              <w:t>多</w:t>
            </w:r>
            <w:r>
              <w:rPr>
                <w:rFonts w:ascii="宋体" w:hAnsi="宋体" w:cs="宋体" w:eastAsia="宋体" w:hint="default"/>
                <w:w w:val="100"/>
                <w:sz w:val="21"/>
                <w:szCs w:val="21"/>
              </w:rPr>
              <w:t>组</w:t>
            </w:r>
            <w:r>
              <w:rPr>
                <w:rFonts w:ascii="宋体" w:hAnsi="宋体" w:cs="宋体" w:eastAsia="宋体" w:hint="default"/>
                <w:spacing w:val="-3"/>
                <w:w w:val="100"/>
                <w:sz w:val="21"/>
                <w:szCs w:val="21"/>
              </w:rPr>
              <w:t>分</w:t>
            </w:r>
            <w:r>
              <w:rPr>
                <w:rFonts w:ascii="宋体" w:hAnsi="宋体" w:cs="宋体" w:eastAsia="宋体" w:hint="default"/>
                <w:w w:val="100"/>
                <w:sz w:val="21"/>
                <w:szCs w:val="21"/>
              </w:rPr>
              <w:t>纤</w:t>
            </w:r>
            <w:r>
              <w:rPr>
                <w:rFonts w:ascii="宋体" w:hAnsi="宋体" w:cs="宋体" w:eastAsia="宋体" w:hint="default"/>
                <w:spacing w:val="-3"/>
                <w:w w:val="100"/>
                <w:sz w:val="21"/>
                <w:szCs w:val="21"/>
              </w:rPr>
              <w:t>维</w:t>
            </w:r>
            <w:r>
              <w:rPr>
                <w:rFonts w:ascii="宋体" w:hAnsi="宋体" w:cs="宋体" w:eastAsia="宋体" w:hint="default"/>
                <w:w w:val="100"/>
                <w:sz w:val="21"/>
                <w:szCs w:val="21"/>
              </w:rPr>
              <w:t>服</w:t>
            </w:r>
            <w:r>
              <w:rPr>
                <w:rFonts w:ascii="宋体" w:hAnsi="宋体" w:cs="宋体" w:eastAsia="宋体" w:hint="default"/>
                <w:spacing w:val="-3"/>
                <w:w w:val="100"/>
                <w:sz w:val="21"/>
                <w:szCs w:val="21"/>
              </w:rPr>
              <w:t>装</w:t>
            </w:r>
            <w:r>
              <w:rPr>
                <w:rFonts w:ascii="宋体" w:hAnsi="宋体" w:cs="宋体" w:eastAsia="宋体" w:hint="default"/>
                <w:w w:val="100"/>
                <w:sz w:val="21"/>
                <w:szCs w:val="21"/>
              </w:rPr>
              <w:t>面料</w:t>
            </w:r>
            <w:r>
              <w:rPr>
                <w:rFonts w:ascii="宋体" w:hAnsi="宋体" w:cs="宋体" w:eastAsia="宋体" w:hint="default"/>
                <w:spacing w:val="-3"/>
                <w:w w:val="100"/>
                <w:sz w:val="21"/>
                <w:szCs w:val="21"/>
              </w:rPr>
              <w:t>项</w:t>
            </w:r>
            <w:r>
              <w:rPr>
                <w:rFonts w:ascii="宋体" w:hAnsi="宋体" w:cs="宋体" w:eastAsia="宋体" w:hint="default"/>
                <w:w w:val="100"/>
                <w:sz w:val="21"/>
                <w:szCs w:val="21"/>
              </w:rPr>
              <w:t>目</w:t>
            </w:r>
            <w:r>
              <w:rPr>
                <w:rFonts w:ascii="宋体" w:hAnsi="宋体" w:cs="宋体" w:eastAsia="宋体" w:hint="default"/>
                <w:spacing w:val="-3"/>
                <w:w w:val="100"/>
                <w:sz w:val="21"/>
                <w:szCs w:val="21"/>
              </w:rPr>
              <w:t>投</w:t>
            </w:r>
            <w:r>
              <w:rPr>
                <w:rFonts w:ascii="宋体" w:hAnsi="宋体" w:cs="宋体" w:eastAsia="宋体" w:hint="default"/>
                <w:w w:val="100"/>
                <w:sz w:val="21"/>
                <w:szCs w:val="21"/>
              </w:rPr>
              <w:t>资</w:t>
            </w:r>
            <w:r>
              <w:rPr>
                <w:rFonts w:ascii="宋体" w:hAnsi="宋体" w:cs="宋体" w:eastAsia="宋体" w:hint="default"/>
                <w:spacing w:val="-3"/>
                <w:w w:val="100"/>
                <w:sz w:val="21"/>
                <w:szCs w:val="21"/>
              </w:rPr>
              <w:t>进</w:t>
            </w:r>
            <w:r>
              <w:rPr>
                <w:rFonts w:ascii="宋体" w:hAnsi="宋体" w:cs="宋体" w:eastAsia="宋体" w:hint="default"/>
                <w:w w:val="100"/>
                <w:sz w:val="21"/>
                <w:szCs w:val="21"/>
              </w:rPr>
              <w:t>度</w:t>
            </w:r>
            <w:r>
              <w:rPr>
                <w:rFonts w:ascii="宋体" w:hAnsi="宋体" w:cs="宋体" w:eastAsia="宋体" w:hint="default"/>
                <w:spacing w:val="-3"/>
                <w:w w:val="100"/>
                <w:sz w:val="21"/>
                <w:szCs w:val="21"/>
              </w:rPr>
              <w:t>调整</w:t>
            </w:r>
            <w:r>
              <w:rPr>
                <w:rFonts w:ascii="宋体" w:hAnsi="宋体" w:cs="宋体" w:eastAsia="宋体" w:hint="default"/>
                <w:w w:val="100"/>
                <w:sz w:val="21"/>
                <w:szCs w:val="21"/>
              </w:rPr>
              <w:t>为</w:t>
            </w:r>
            <w:r>
              <w:rPr>
                <w:rFonts w:ascii="宋体" w:hAnsi="宋体" w:cs="宋体" w:eastAsia="宋体" w:hint="default"/>
                <w:spacing w:val="-55"/>
                <w:sz w:val="21"/>
                <w:szCs w:val="21"/>
              </w:rPr>
              <w:t> </w:t>
            </w:r>
            <w:r>
              <w:rPr>
                <w:rFonts w:ascii="Times New Roman" w:hAnsi="Times New Roman" w:cs="Times New Roman" w:eastAsia="Times New Roman" w:hint="default"/>
                <w:w w:val="100"/>
                <w:sz w:val="21"/>
                <w:szCs w:val="21"/>
              </w:rPr>
              <w:t>20</w:t>
            </w:r>
            <w:r>
              <w:rPr>
                <w:rFonts w:ascii="Times New Roman" w:hAnsi="Times New Roman" w:cs="Times New Roman" w:eastAsia="Times New Roman" w:hint="default"/>
                <w:spacing w:val="-8"/>
                <w:w w:val="100"/>
                <w:sz w:val="21"/>
                <w:szCs w:val="21"/>
              </w:rPr>
              <w:t>1</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月</w:t>
            </w:r>
            <w:r>
              <w:rPr>
                <w:rFonts w:ascii="宋体" w:hAnsi="宋体" w:cs="宋体" w:eastAsia="宋体" w:hint="default"/>
                <w:spacing w:val="-3"/>
                <w:w w:val="100"/>
                <w:sz w:val="21"/>
                <w:szCs w:val="21"/>
              </w:rPr>
              <w:t>底</w:t>
            </w:r>
            <w:r>
              <w:rPr>
                <w:rFonts w:ascii="宋体" w:hAnsi="宋体" w:cs="宋体" w:eastAsia="宋体" w:hint="default"/>
                <w:w w:val="100"/>
                <w:sz w:val="21"/>
                <w:szCs w:val="21"/>
              </w:rPr>
              <w:t>完</w:t>
            </w:r>
            <w:r>
              <w:rPr>
                <w:rFonts w:ascii="宋体" w:hAnsi="宋体" w:cs="宋体" w:eastAsia="宋体" w:hint="default"/>
                <w:spacing w:val="-3"/>
                <w:w w:val="100"/>
                <w:sz w:val="21"/>
                <w:szCs w:val="21"/>
              </w:rPr>
              <w:t>成</w:t>
            </w:r>
            <w:r>
              <w:rPr>
                <w:rFonts w:ascii="宋体" w:hAnsi="宋体" w:cs="宋体" w:eastAsia="宋体" w:hint="default"/>
                <w:spacing w:val="-89"/>
                <w:w w:val="100"/>
                <w:sz w:val="21"/>
                <w:szCs w:val="21"/>
              </w:rPr>
              <w:t>，</w:t>
            </w:r>
            <w:r>
              <w:rPr>
                <w:rFonts w:ascii="宋体" w:hAnsi="宋体" w:cs="宋体" w:eastAsia="宋体" w:hint="default"/>
                <w:spacing w:val="-3"/>
                <w:w w:val="100"/>
                <w:sz w:val="21"/>
                <w:szCs w:val="21"/>
              </w:rPr>
              <w:t>完工</w:t>
            </w:r>
            <w:r>
              <w:rPr>
                <w:rFonts w:ascii="宋体" w:hAnsi="宋体" w:cs="宋体" w:eastAsia="宋体" w:hint="default"/>
                <w:w w:val="100"/>
                <w:sz w:val="21"/>
                <w:szCs w:val="21"/>
              </w:rPr>
              <w:t>后半年</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（即</w:t>
            </w:r>
            <w:r>
              <w:rPr>
                <w:rFonts w:ascii="宋体" w:hAnsi="宋体" w:cs="宋体" w:eastAsia="宋体" w:hint="default"/>
                <w:spacing w:val="-52"/>
                <w:sz w:val="21"/>
                <w:szCs w:val="21"/>
              </w:rPr>
              <w:t> </w:t>
            </w: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12 </w:t>
            </w:r>
            <w:r>
              <w:rPr>
                <w:rFonts w:ascii="宋体" w:hAnsi="宋体" w:cs="宋体" w:eastAsia="宋体" w:hint="default"/>
                <w:sz w:val="21"/>
                <w:szCs w:val="21"/>
              </w:rPr>
              <w:t>月底）产生效益。</w:t>
            </w:r>
          </w:p>
          <w:p>
            <w:pPr>
              <w:pStyle w:val="TableParagraph"/>
              <w:spacing w:line="273" w:lineRule="exact"/>
              <w:ind w:left="444"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w:t>
            </w:r>
            <w:r>
              <w:rPr>
                <w:rFonts w:ascii="宋体" w:hAnsi="宋体" w:cs="宋体" w:eastAsia="宋体" w:hint="default"/>
                <w:spacing w:val="-4"/>
                <w:sz w:val="21"/>
                <w:szCs w:val="21"/>
              </w:rPr>
              <w:t>、高档纺织产品开发与生产技术改造项目</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2"/>
                <w:sz w:val="21"/>
                <w:szCs w:val="21"/>
              </w:rPr>
              <w:t> </w:t>
            </w:r>
            <w:r>
              <w:rPr>
                <w:rFonts w:ascii="宋体" w:hAnsi="宋体" w:cs="宋体" w:eastAsia="宋体" w:hint="default"/>
                <w:spacing w:val="-9"/>
                <w:sz w:val="21"/>
                <w:szCs w:val="21"/>
              </w:rPr>
              <w:t>日完工，应产生</w:t>
            </w:r>
            <w:r>
              <w:rPr>
                <w:rFonts w:ascii="宋体" w:hAnsi="宋体" w:cs="宋体" w:eastAsia="宋体" w:hint="default"/>
                <w:spacing w:val="-47"/>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个月效</w:t>
            </w:r>
          </w:p>
          <w:p>
            <w:pPr>
              <w:pStyle w:val="TableParagraph"/>
              <w:spacing w:line="281" w:lineRule="exact"/>
              <w:ind w:left="23" w:right="0"/>
              <w:jc w:val="left"/>
              <w:rPr>
                <w:rFonts w:ascii="宋体" w:hAnsi="宋体" w:cs="宋体" w:eastAsia="宋体" w:hint="default"/>
                <w:sz w:val="21"/>
                <w:szCs w:val="21"/>
              </w:rPr>
            </w:pPr>
            <w:r>
              <w:rPr>
                <w:rFonts w:ascii="宋体" w:hAnsi="宋体" w:cs="宋体" w:eastAsia="宋体" w:hint="default"/>
                <w:w w:val="100"/>
                <w:sz w:val="21"/>
                <w:szCs w:val="21"/>
              </w:rPr>
              <w:t>益</w:t>
            </w:r>
            <w:r>
              <w:rPr>
                <w:rFonts w:ascii="宋体" w:hAnsi="宋体" w:cs="宋体" w:eastAsia="宋体" w:hint="default"/>
                <w:spacing w:val="-52"/>
                <w:sz w:val="21"/>
                <w:szCs w:val="21"/>
              </w:rPr>
              <w:t> </w:t>
            </w:r>
            <w:r>
              <w:rPr>
                <w:rFonts w:ascii="Times New Roman" w:hAnsi="Times New Roman" w:cs="Times New Roman" w:eastAsia="Times New Roman" w:hint="default"/>
                <w:w w:val="100"/>
                <w:sz w:val="21"/>
                <w:szCs w:val="21"/>
              </w:rPr>
              <w:t>889</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74</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w:t>
            </w:r>
            <w:r>
              <w:rPr>
                <w:rFonts w:ascii="宋体" w:hAnsi="宋体" w:cs="宋体" w:eastAsia="宋体" w:hint="default"/>
                <w:spacing w:val="-3"/>
                <w:w w:val="100"/>
                <w:sz w:val="21"/>
                <w:szCs w:val="21"/>
              </w:rPr>
              <w:t>元</w:t>
            </w:r>
            <w:r>
              <w:rPr>
                <w:rFonts w:ascii="宋体" w:hAnsi="宋体" w:cs="宋体" w:eastAsia="宋体" w:hint="default"/>
                <w:w w:val="100"/>
                <w:sz w:val="21"/>
                <w:szCs w:val="21"/>
              </w:rPr>
              <w:t>（</w:t>
            </w:r>
            <w:r>
              <w:rPr>
                <w:rFonts w:ascii="宋体" w:hAnsi="宋体" w:cs="宋体" w:eastAsia="宋体" w:hint="default"/>
                <w:spacing w:val="-3"/>
                <w:w w:val="100"/>
                <w:sz w:val="21"/>
                <w:szCs w:val="21"/>
              </w:rPr>
              <w:t>平</w:t>
            </w:r>
            <w:r>
              <w:rPr>
                <w:rFonts w:ascii="宋体" w:hAnsi="宋体" w:cs="宋体" w:eastAsia="宋体" w:hint="default"/>
                <w:w w:val="100"/>
                <w:sz w:val="21"/>
                <w:szCs w:val="21"/>
              </w:rPr>
              <w:t>均</w:t>
            </w:r>
            <w:r>
              <w:rPr>
                <w:rFonts w:ascii="宋体" w:hAnsi="宋体" w:cs="宋体" w:eastAsia="宋体" w:hint="default"/>
                <w:spacing w:val="-3"/>
                <w:w w:val="100"/>
                <w:sz w:val="21"/>
                <w:szCs w:val="21"/>
              </w:rPr>
              <w:t>税后</w:t>
            </w:r>
            <w:r>
              <w:rPr>
                <w:rFonts w:ascii="宋体" w:hAnsi="宋体" w:cs="宋体" w:eastAsia="宋体" w:hint="default"/>
                <w:w w:val="100"/>
                <w:sz w:val="21"/>
                <w:szCs w:val="21"/>
              </w:rPr>
              <w:t>利润</w:t>
            </w:r>
            <w:r>
              <w:rPr>
                <w:rFonts w:ascii="宋体" w:hAnsi="宋体" w:cs="宋体" w:eastAsia="宋体" w:hint="default"/>
                <w:spacing w:val="-108"/>
                <w:w w:val="100"/>
                <w:sz w:val="21"/>
                <w:szCs w:val="21"/>
              </w:rPr>
              <w:t>）</w:t>
            </w:r>
            <w:r>
              <w:rPr>
                <w:rFonts w:ascii="宋体" w:hAnsi="宋体" w:cs="宋体" w:eastAsia="宋体" w:hint="default"/>
                <w:w w:val="100"/>
                <w:sz w:val="21"/>
                <w:szCs w:val="21"/>
              </w:rPr>
              <w:t>，</w:t>
            </w:r>
            <w:r>
              <w:rPr>
                <w:rFonts w:ascii="宋体" w:hAnsi="宋体" w:cs="宋体" w:eastAsia="宋体" w:hint="default"/>
                <w:spacing w:val="-3"/>
                <w:w w:val="100"/>
                <w:sz w:val="21"/>
                <w:szCs w:val="21"/>
              </w:rPr>
              <w:t>实</w:t>
            </w:r>
            <w:r>
              <w:rPr>
                <w:rFonts w:ascii="宋体" w:hAnsi="宋体" w:cs="宋体" w:eastAsia="宋体" w:hint="default"/>
                <w:w w:val="100"/>
                <w:sz w:val="21"/>
                <w:szCs w:val="21"/>
              </w:rPr>
              <w:t>际</w:t>
            </w:r>
            <w:r>
              <w:rPr>
                <w:rFonts w:ascii="宋体" w:hAnsi="宋体" w:cs="宋体" w:eastAsia="宋体" w:hint="default"/>
                <w:spacing w:val="-3"/>
                <w:w w:val="100"/>
                <w:sz w:val="21"/>
                <w:szCs w:val="21"/>
              </w:rPr>
              <w:t>产</w:t>
            </w:r>
            <w:r>
              <w:rPr>
                <w:rFonts w:ascii="宋体" w:hAnsi="宋体" w:cs="宋体" w:eastAsia="宋体" w:hint="default"/>
                <w:w w:val="100"/>
                <w:sz w:val="21"/>
                <w:szCs w:val="21"/>
              </w:rPr>
              <w:t>生</w:t>
            </w:r>
            <w:r>
              <w:rPr>
                <w:rFonts w:ascii="宋体" w:hAnsi="宋体" w:cs="宋体" w:eastAsia="宋体" w:hint="default"/>
                <w:spacing w:val="-53"/>
                <w:sz w:val="21"/>
                <w:szCs w:val="21"/>
              </w:rPr>
              <w:t> </w:t>
            </w:r>
            <w:r>
              <w:rPr>
                <w:rFonts w:ascii="Times New Roman" w:hAnsi="Times New Roman" w:cs="Times New Roman" w:eastAsia="Times New Roman" w:hint="default"/>
                <w:w w:val="100"/>
                <w:sz w:val="21"/>
                <w:szCs w:val="21"/>
              </w:rPr>
              <w:t>7</w:t>
            </w:r>
            <w:r>
              <w:rPr>
                <w:rFonts w:ascii="Times New Roman" w:hAnsi="Times New Roman" w:cs="Times New Roman" w:eastAsia="Times New Roman" w:hint="default"/>
                <w:spacing w:val="-3"/>
                <w:w w:val="100"/>
                <w:sz w:val="21"/>
                <w:szCs w:val="21"/>
              </w:rPr>
              <w:t>5</w:t>
            </w:r>
            <w:r>
              <w:rPr>
                <w:rFonts w:ascii="Times New Roman" w:hAnsi="Times New Roman" w:cs="Times New Roman" w:eastAsia="Times New Roman" w:hint="default"/>
                <w:w w:val="100"/>
                <w:sz w:val="21"/>
                <w:szCs w:val="21"/>
              </w:rPr>
              <w:t>8.68</w:t>
            </w:r>
            <w:r>
              <w:rPr>
                <w:rFonts w:ascii="Times New Roman" w:hAnsi="Times New Roman" w:cs="Times New Roman" w:eastAsia="Times New Roman" w:hint="default"/>
                <w:spacing w:val="-3"/>
                <w:sz w:val="21"/>
                <w:szCs w:val="21"/>
              </w:rPr>
              <w:t> </w:t>
            </w:r>
            <w:r>
              <w:rPr>
                <w:rFonts w:ascii="宋体" w:hAnsi="宋体" w:cs="宋体" w:eastAsia="宋体" w:hint="default"/>
                <w:w w:val="100"/>
                <w:sz w:val="21"/>
                <w:szCs w:val="21"/>
              </w:rPr>
              <w:t>万元</w:t>
            </w:r>
            <w:r>
              <w:rPr>
                <w:rFonts w:ascii="宋体" w:hAnsi="宋体" w:cs="宋体" w:eastAsia="宋体" w:hint="default"/>
                <w:spacing w:val="-3"/>
                <w:w w:val="100"/>
                <w:sz w:val="21"/>
                <w:szCs w:val="21"/>
              </w:rPr>
              <w:t>，</w:t>
            </w:r>
            <w:r>
              <w:rPr>
                <w:rFonts w:ascii="宋体" w:hAnsi="宋体" w:cs="宋体" w:eastAsia="宋体" w:hint="default"/>
                <w:w w:val="100"/>
                <w:sz w:val="21"/>
                <w:szCs w:val="21"/>
              </w:rPr>
              <w:t>略</w:t>
            </w:r>
            <w:r>
              <w:rPr>
                <w:rFonts w:ascii="宋体" w:hAnsi="宋体" w:cs="宋体" w:eastAsia="宋体" w:hint="default"/>
                <w:spacing w:val="-3"/>
                <w:w w:val="100"/>
                <w:sz w:val="21"/>
                <w:szCs w:val="21"/>
              </w:rPr>
              <w:t>低</w:t>
            </w:r>
            <w:r>
              <w:rPr>
                <w:rFonts w:ascii="宋体" w:hAnsi="宋体" w:cs="宋体" w:eastAsia="宋体" w:hint="default"/>
                <w:w w:val="100"/>
                <w:sz w:val="21"/>
                <w:szCs w:val="21"/>
              </w:rPr>
              <w:t>于</w:t>
            </w:r>
            <w:r>
              <w:rPr>
                <w:rFonts w:ascii="宋体" w:hAnsi="宋体" w:cs="宋体" w:eastAsia="宋体" w:hint="default"/>
                <w:spacing w:val="-3"/>
                <w:w w:val="100"/>
                <w:sz w:val="21"/>
                <w:szCs w:val="21"/>
              </w:rPr>
              <w:t>预</w:t>
            </w:r>
            <w:r>
              <w:rPr>
                <w:rFonts w:ascii="宋体" w:hAnsi="宋体" w:cs="宋体" w:eastAsia="宋体" w:hint="default"/>
                <w:w w:val="100"/>
                <w:sz w:val="21"/>
                <w:szCs w:val="21"/>
              </w:rPr>
              <w:t>计</w:t>
            </w:r>
            <w:r>
              <w:rPr>
                <w:rFonts w:ascii="宋体" w:hAnsi="宋体" w:cs="宋体" w:eastAsia="宋体" w:hint="default"/>
                <w:spacing w:val="-3"/>
                <w:w w:val="100"/>
                <w:sz w:val="21"/>
                <w:szCs w:val="21"/>
              </w:rPr>
              <w:t>效</w:t>
            </w:r>
            <w:r>
              <w:rPr>
                <w:rFonts w:ascii="宋体" w:hAnsi="宋体" w:cs="宋体" w:eastAsia="宋体" w:hint="default"/>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主要</w:t>
            </w:r>
            <w:r>
              <w:rPr>
                <w:rFonts w:ascii="宋体" w:hAnsi="宋体" w:cs="宋体" w:eastAsia="宋体" w:hint="default"/>
                <w:spacing w:val="-3"/>
                <w:w w:val="100"/>
                <w:sz w:val="21"/>
                <w:szCs w:val="21"/>
              </w:rPr>
              <w:t>原</w:t>
            </w:r>
            <w:r>
              <w:rPr>
                <w:rFonts w:ascii="宋体" w:hAnsi="宋体" w:cs="宋体" w:eastAsia="宋体" w:hint="default"/>
                <w:w w:val="100"/>
                <w:sz w:val="21"/>
                <w:szCs w:val="21"/>
              </w:rPr>
              <w:t>因该</w:t>
            </w:r>
          </w:p>
        </w:tc>
      </w:tr>
    </w:tbl>
    <w:p>
      <w:pPr>
        <w:spacing w:after="0" w:line="281" w:lineRule="exact"/>
        <w:jc w:val="left"/>
        <w:rPr>
          <w:rFonts w:ascii="宋体" w:hAnsi="宋体" w:cs="宋体" w:eastAsia="宋体" w:hint="default"/>
          <w:sz w:val="21"/>
          <w:szCs w:val="21"/>
        </w:rPr>
        <w:sectPr>
          <w:pgSz w:w="11900" w:h="16850"/>
          <w:pgMar w:header="372" w:footer="706" w:top="1020" w:bottom="900" w:left="1320" w:right="0"/>
        </w:sectPr>
      </w:pPr>
    </w:p>
    <w:p>
      <w:pPr>
        <w:spacing w:line="240" w:lineRule="auto" w:before="0"/>
        <w:rPr>
          <w:rFonts w:ascii="宋体" w:hAnsi="宋体" w:cs="宋体" w:eastAsia="宋体" w:hint="default"/>
          <w:sz w:val="4"/>
          <w:szCs w:val="4"/>
        </w:rPr>
      </w:pPr>
      <w:r>
        <w:rPr/>
        <w:pict>
          <v:shape style="position:absolute;margin-left:493.75pt;margin-top:784.199768pt;width:101.210022pt;height:57.75pt;mso-position-horizontal-relative:page;mso-position-vertical-relative:page;z-index:1288" type="#_x0000_t75" stroked="false">
            <v:imagedata r:id="rId19" o:title=""/>
          </v:shape>
        </w:pict>
      </w:r>
      <w:r>
        <w:rPr/>
        <w:pict>
          <v:shape style="position:absolute;margin-left:105.400002pt;margin-top:18.599977pt;width:28.9pt;height:31.4pt;mso-position-horizontal-relative:page;mso-position-vertical-relative:page;z-index:1312" type="#_x0000_t75" stroked="false">
            <v:imagedata r:id="rId7" o:title=""/>
          </v:shape>
        </w:pict>
      </w:r>
    </w:p>
    <w:tbl>
      <w:tblPr>
        <w:tblW w:w="0" w:type="auto"/>
        <w:jc w:val="left"/>
        <w:tblInd w:w="115" w:type="dxa"/>
        <w:tblLayout w:type="fixed"/>
        <w:tblCellMar>
          <w:top w:w="0" w:type="dxa"/>
          <w:left w:w="0" w:type="dxa"/>
          <w:bottom w:w="0" w:type="dxa"/>
          <w:right w:w="0" w:type="dxa"/>
        </w:tblCellMar>
        <w:tblLook w:val="01E0"/>
      </w:tblPr>
      <w:tblGrid>
        <w:gridCol w:w="2023"/>
        <w:gridCol w:w="8047"/>
      </w:tblGrid>
      <w:tr>
        <w:trPr>
          <w:trHeight w:val="290" w:hRule="exact"/>
        </w:trPr>
        <w:tc>
          <w:tcPr>
            <w:tcW w:w="2023" w:type="dxa"/>
            <w:tcBorders>
              <w:top w:val="single" w:sz="6" w:space="0" w:color="000000"/>
              <w:left w:val="single" w:sz="4" w:space="0" w:color="000000"/>
              <w:bottom w:val="single" w:sz="4" w:space="0" w:color="000000"/>
              <w:right w:val="single" w:sz="4" w:space="0" w:color="000000"/>
            </w:tcBorders>
          </w:tcPr>
          <w:p>
            <w:pPr/>
          </w:p>
        </w:tc>
        <w:tc>
          <w:tcPr>
            <w:tcW w:w="8047" w:type="dxa"/>
            <w:tcBorders>
              <w:top w:val="single" w:sz="6" w:space="0" w:color="000000"/>
              <w:left w:val="single" w:sz="4" w:space="0" w:color="000000"/>
              <w:bottom w:val="single" w:sz="4" w:space="0" w:color="000000"/>
              <w:right w:val="single" w:sz="4" w:space="0" w:color="000000"/>
            </w:tcBorders>
          </w:tcPr>
          <w:p>
            <w:pPr>
              <w:pStyle w:val="TableParagraph"/>
              <w:spacing w:line="261" w:lineRule="exact"/>
              <w:ind w:left="23" w:right="0"/>
              <w:jc w:val="left"/>
              <w:rPr>
                <w:rFonts w:ascii="宋体" w:hAnsi="宋体" w:cs="宋体" w:eastAsia="宋体" w:hint="default"/>
                <w:sz w:val="21"/>
                <w:szCs w:val="21"/>
              </w:rPr>
            </w:pPr>
            <w:r>
              <w:rPr>
                <w:rFonts w:ascii="宋体" w:hAnsi="宋体" w:cs="宋体" w:eastAsia="宋体" w:hint="default"/>
                <w:sz w:val="21"/>
                <w:szCs w:val="21"/>
              </w:rPr>
              <w:t>项目本年度</w:t>
            </w:r>
            <w:r>
              <w:rPr>
                <w:rFonts w:ascii="宋体" w:hAnsi="宋体" w:cs="宋体" w:eastAsia="宋体" w:hint="default"/>
                <w:spacing w:val="-52"/>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日完工，正处于市场开发阶段。</w:t>
            </w:r>
          </w:p>
        </w:tc>
      </w:tr>
      <w:tr>
        <w:trPr>
          <w:trHeight w:val="555"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 w:right="0"/>
              <w:jc w:val="center"/>
              <w:rPr>
                <w:rFonts w:ascii="宋体" w:hAnsi="宋体" w:cs="宋体" w:eastAsia="宋体" w:hint="default"/>
                <w:sz w:val="21"/>
                <w:szCs w:val="21"/>
              </w:rPr>
            </w:pPr>
            <w:r>
              <w:rPr>
                <w:rFonts w:ascii="宋体" w:hAnsi="宋体" w:cs="宋体" w:eastAsia="宋体" w:hint="default"/>
                <w:sz w:val="21"/>
                <w:szCs w:val="21"/>
              </w:rPr>
              <w:t>项目可行性发生重大</w:t>
            </w:r>
          </w:p>
          <w:p>
            <w:pPr>
              <w:pStyle w:val="TableParagraph"/>
              <w:spacing w:line="273" w:lineRule="exact"/>
              <w:ind w:left="2" w:right="0"/>
              <w:jc w:val="center"/>
              <w:rPr>
                <w:rFonts w:ascii="宋体" w:hAnsi="宋体" w:cs="宋体" w:eastAsia="宋体" w:hint="default"/>
                <w:sz w:val="21"/>
                <w:szCs w:val="21"/>
              </w:rPr>
            </w:pPr>
            <w:r>
              <w:rPr>
                <w:rFonts w:ascii="宋体" w:hAnsi="宋体" w:cs="宋体" w:eastAsia="宋体" w:hint="default"/>
                <w:sz w:val="21"/>
                <w:szCs w:val="21"/>
              </w:rPr>
              <w:t>变化的情况说明</w:t>
            </w:r>
          </w:p>
        </w:tc>
        <w:tc>
          <w:tcPr>
            <w:tcW w:w="8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无变化</w:t>
            </w:r>
          </w:p>
        </w:tc>
      </w:tr>
      <w:tr>
        <w:trPr>
          <w:trHeight w:val="554"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 w:right="0"/>
              <w:jc w:val="center"/>
              <w:rPr>
                <w:rFonts w:ascii="宋体" w:hAnsi="宋体" w:cs="宋体" w:eastAsia="宋体" w:hint="default"/>
                <w:sz w:val="21"/>
                <w:szCs w:val="21"/>
              </w:rPr>
            </w:pPr>
            <w:r>
              <w:rPr>
                <w:rFonts w:ascii="宋体" w:hAnsi="宋体" w:cs="宋体" w:eastAsia="宋体" w:hint="default"/>
                <w:sz w:val="21"/>
                <w:szCs w:val="21"/>
              </w:rPr>
              <w:t>超募资金的金额、用</w:t>
            </w:r>
          </w:p>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途及使用进展情况</w:t>
            </w:r>
          </w:p>
        </w:tc>
        <w:tc>
          <w:tcPr>
            <w:tcW w:w="8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募集资金投资项目实</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施地点变更情况</w:t>
            </w:r>
          </w:p>
        </w:tc>
        <w:tc>
          <w:tcPr>
            <w:tcW w:w="8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募集资金投资项目实</w:t>
            </w:r>
          </w:p>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sz w:val="21"/>
                <w:szCs w:val="21"/>
              </w:rPr>
              <w:t>施方式调整情况</w:t>
            </w:r>
          </w:p>
        </w:tc>
        <w:tc>
          <w:tcPr>
            <w:tcW w:w="8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募集资金投资项目先</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期投入及置换情况</w:t>
            </w:r>
          </w:p>
        </w:tc>
        <w:tc>
          <w:tcPr>
            <w:tcW w:w="8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554"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 w:right="0"/>
              <w:jc w:val="center"/>
              <w:rPr>
                <w:rFonts w:ascii="宋体" w:hAnsi="宋体" w:cs="宋体" w:eastAsia="宋体" w:hint="default"/>
                <w:sz w:val="21"/>
                <w:szCs w:val="21"/>
              </w:rPr>
            </w:pPr>
            <w:r>
              <w:rPr>
                <w:rFonts w:ascii="宋体" w:hAnsi="宋体" w:cs="宋体" w:eastAsia="宋体" w:hint="default"/>
                <w:sz w:val="21"/>
                <w:szCs w:val="21"/>
              </w:rPr>
              <w:t>用闲置募集资金暂时</w:t>
            </w:r>
          </w:p>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补充流动资金情况</w:t>
            </w:r>
          </w:p>
        </w:tc>
        <w:tc>
          <w:tcPr>
            <w:tcW w:w="8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不适用</w:t>
            </w:r>
          </w:p>
        </w:tc>
      </w:tr>
      <w:tr>
        <w:trPr>
          <w:trHeight w:val="283" w:hRule="exact"/>
        </w:trPr>
        <w:tc>
          <w:tcPr>
            <w:tcW w:w="2023" w:type="dxa"/>
            <w:vMerge w:val="restart"/>
            <w:tcBorders>
              <w:top w:val="single" w:sz="4" w:space="0" w:color="000000"/>
              <w:left w:val="single" w:sz="4" w:space="0" w:color="000000"/>
              <w:right w:val="single" w:sz="4" w:space="0" w:color="000000"/>
            </w:tcBorders>
          </w:tcPr>
          <w:p>
            <w:pPr>
              <w:pStyle w:val="TableParagraph"/>
              <w:spacing w:line="272" w:lineRule="exact"/>
              <w:ind w:left="62" w:right="55"/>
              <w:jc w:val="left"/>
              <w:rPr>
                <w:rFonts w:ascii="宋体" w:hAnsi="宋体" w:cs="宋体" w:eastAsia="宋体" w:hint="default"/>
                <w:sz w:val="21"/>
                <w:szCs w:val="21"/>
              </w:rPr>
            </w:pPr>
            <w:r>
              <w:rPr>
                <w:rFonts w:ascii="宋体" w:hAnsi="宋体" w:cs="宋体" w:eastAsia="宋体" w:hint="default"/>
                <w:sz w:val="21"/>
                <w:szCs w:val="21"/>
              </w:rPr>
              <w:t>项目实施出现募集资</w:t>
            </w:r>
            <w:r>
              <w:rPr>
                <w:rFonts w:ascii="宋体" w:hAnsi="宋体" w:cs="宋体" w:eastAsia="宋体" w:hint="default"/>
                <w:w w:val="100"/>
                <w:sz w:val="21"/>
                <w:szCs w:val="21"/>
              </w:rPr>
              <w:t> </w:t>
            </w:r>
            <w:r>
              <w:rPr>
                <w:rFonts w:ascii="宋体" w:hAnsi="宋体" w:cs="宋体" w:eastAsia="宋体" w:hint="default"/>
                <w:sz w:val="21"/>
                <w:szCs w:val="21"/>
              </w:rPr>
              <w:t>金结余的金额及原因</w:t>
            </w:r>
          </w:p>
        </w:tc>
        <w:tc>
          <w:tcPr>
            <w:tcW w:w="8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适用</w:t>
            </w:r>
          </w:p>
        </w:tc>
      </w:tr>
      <w:tr>
        <w:trPr>
          <w:trHeight w:val="284" w:hRule="exact"/>
        </w:trPr>
        <w:tc>
          <w:tcPr>
            <w:tcW w:w="2023" w:type="dxa"/>
            <w:vMerge/>
            <w:tcBorders>
              <w:left w:val="single" w:sz="4" w:space="0" w:color="000000"/>
              <w:bottom w:val="single" w:sz="4" w:space="0" w:color="000000"/>
              <w:right w:val="single" w:sz="4" w:space="0" w:color="000000"/>
            </w:tcBorders>
          </w:tcPr>
          <w:p>
            <w:pPr/>
          </w:p>
        </w:tc>
        <w:tc>
          <w:tcPr>
            <w:tcW w:w="8047"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23" w:right="0"/>
              <w:jc w:val="left"/>
              <w:rPr>
                <w:rFonts w:ascii="宋体" w:hAnsi="宋体" w:cs="宋体" w:eastAsia="宋体" w:hint="default"/>
                <w:sz w:val="21"/>
                <w:szCs w:val="21"/>
              </w:rPr>
            </w:pPr>
            <w:r>
              <w:rPr>
                <w:rFonts w:ascii="宋体" w:hAnsi="宋体" w:cs="宋体" w:eastAsia="宋体" w:hint="default"/>
                <w:sz w:val="21"/>
                <w:szCs w:val="21"/>
              </w:rPr>
              <w:t>截至报告期末募集资金结余的金额</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15,746.41</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万元，结余原因：项目未实施完毕。</w:t>
            </w:r>
          </w:p>
        </w:tc>
      </w:tr>
      <w:tr>
        <w:trPr>
          <w:trHeight w:val="554"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 w:right="0"/>
              <w:jc w:val="center"/>
              <w:rPr>
                <w:rFonts w:ascii="宋体" w:hAnsi="宋体" w:cs="宋体" w:eastAsia="宋体" w:hint="default"/>
                <w:sz w:val="21"/>
                <w:szCs w:val="21"/>
              </w:rPr>
            </w:pPr>
            <w:r>
              <w:rPr>
                <w:rFonts w:ascii="宋体" w:hAnsi="宋体" w:cs="宋体" w:eastAsia="宋体" w:hint="default"/>
                <w:sz w:val="21"/>
                <w:szCs w:val="21"/>
              </w:rPr>
              <w:t>尚未使用的募集资金</w:t>
            </w:r>
          </w:p>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用途及去向</w:t>
            </w:r>
          </w:p>
        </w:tc>
        <w:tc>
          <w:tcPr>
            <w:tcW w:w="8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3" w:right="0"/>
              <w:jc w:val="left"/>
              <w:rPr>
                <w:rFonts w:ascii="宋体" w:hAnsi="宋体" w:cs="宋体" w:eastAsia="宋体" w:hint="default"/>
                <w:sz w:val="21"/>
                <w:szCs w:val="21"/>
              </w:rPr>
            </w:pPr>
            <w:r>
              <w:rPr>
                <w:rFonts w:ascii="宋体" w:hAnsi="宋体" w:cs="宋体" w:eastAsia="宋体" w:hint="default"/>
                <w:sz w:val="21"/>
                <w:szCs w:val="21"/>
              </w:rPr>
              <w:t>尚未使用的募集资金用途未变化，均存储于募集资金专户。</w:t>
            </w:r>
          </w:p>
        </w:tc>
      </w:tr>
      <w:tr>
        <w:trPr>
          <w:trHeight w:val="828" w:hRule="exact"/>
        </w:trPr>
        <w:tc>
          <w:tcPr>
            <w:tcW w:w="202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62" w:right="0"/>
              <w:jc w:val="left"/>
              <w:rPr>
                <w:rFonts w:ascii="宋体" w:hAnsi="宋体" w:cs="宋体" w:eastAsia="宋体" w:hint="default"/>
                <w:sz w:val="21"/>
                <w:szCs w:val="21"/>
              </w:rPr>
            </w:pPr>
            <w:r>
              <w:rPr>
                <w:rFonts w:ascii="宋体" w:hAnsi="宋体" w:cs="宋体" w:eastAsia="宋体" w:hint="default"/>
                <w:sz w:val="21"/>
                <w:szCs w:val="21"/>
              </w:rPr>
              <w:t>募集资金使用及披露</w:t>
            </w:r>
          </w:p>
          <w:p>
            <w:pPr>
              <w:pStyle w:val="TableParagraph"/>
              <w:spacing w:line="240" w:lineRule="auto"/>
              <w:ind w:left="796" w:right="55" w:hanging="735"/>
              <w:jc w:val="left"/>
              <w:rPr>
                <w:rFonts w:ascii="宋体" w:hAnsi="宋体" w:cs="宋体" w:eastAsia="宋体" w:hint="default"/>
                <w:sz w:val="21"/>
                <w:szCs w:val="21"/>
              </w:rPr>
            </w:pPr>
            <w:r>
              <w:rPr>
                <w:rFonts w:ascii="宋体" w:hAnsi="宋体" w:cs="宋体" w:eastAsia="宋体" w:hint="default"/>
                <w:sz w:val="21"/>
                <w:szCs w:val="21"/>
              </w:rPr>
              <w:t>中存在的问题或其他</w:t>
            </w:r>
            <w:r>
              <w:rPr>
                <w:rFonts w:ascii="宋体" w:hAnsi="宋体" w:cs="宋体" w:eastAsia="宋体" w:hint="default"/>
                <w:w w:val="100"/>
                <w:sz w:val="21"/>
                <w:szCs w:val="21"/>
              </w:rPr>
              <w:t> </w:t>
            </w:r>
            <w:r>
              <w:rPr>
                <w:rFonts w:ascii="宋体" w:hAnsi="宋体" w:cs="宋体" w:eastAsia="宋体" w:hint="default"/>
                <w:sz w:val="21"/>
                <w:szCs w:val="21"/>
              </w:rPr>
              <w:t>情况</w:t>
            </w:r>
          </w:p>
        </w:tc>
        <w:tc>
          <w:tcPr>
            <w:tcW w:w="8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sz w:val="4"/>
          <w:szCs w:val="4"/>
        </w:rPr>
      </w:pPr>
    </w:p>
    <w:p>
      <w:pPr>
        <w:pStyle w:val="BodyText"/>
        <w:spacing w:line="350" w:lineRule="auto" w:before="26"/>
        <w:ind w:left="1049" w:right="1911"/>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、会计师事务所对募集资金存放与使用情况的专项审核报告 根据中兴财光华会计师事务所有限责任公司出具的《</w:t>
      </w:r>
      <w:r>
        <w:rPr>
          <w:rFonts w:ascii="宋体" w:hAnsi="宋体" w:cs="宋体" w:eastAsia="宋体" w:hint="default"/>
        </w:rPr>
        <w:t>2010</w:t>
      </w:r>
      <w:r>
        <w:rPr>
          <w:rFonts w:ascii="宋体" w:hAnsi="宋体" w:cs="宋体" w:eastAsia="宋体" w:hint="default"/>
          <w:spacing w:val="39"/>
        </w:rPr>
        <w:t> </w:t>
      </w:r>
      <w:r>
        <w:rPr>
          <w:rFonts w:ascii="宋体" w:hAnsi="宋体" w:cs="宋体" w:eastAsia="宋体" w:hint="default"/>
        </w:rPr>
        <w:t>年度募集资金</w:t>
      </w:r>
    </w:p>
    <w:p>
      <w:pPr>
        <w:pStyle w:val="BodyText"/>
        <w:spacing w:line="240" w:lineRule="auto" w:before="36"/>
        <w:ind w:left="569" w:right="0"/>
        <w:jc w:val="both"/>
        <w:rPr>
          <w:rFonts w:ascii="宋体" w:hAnsi="宋体" w:cs="宋体" w:eastAsia="宋体" w:hint="default"/>
        </w:rPr>
      </w:pPr>
      <w:r>
        <w:rPr>
          <w:rFonts w:ascii="宋体" w:hAnsi="宋体" w:cs="宋体" w:eastAsia="宋体" w:hint="default"/>
        </w:rPr>
        <w:t>存放与使用情况鉴证报告</w:t>
      </w:r>
      <w:r>
        <w:rPr>
          <w:rFonts w:ascii="宋体" w:hAnsi="宋体" w:cs="宋体" w:eastAsia="宋体" w:hint="default"/>
          <w:spacing w:val="-135"/>
        </w:rPr>
        <w:t>》</w:t>
      </w:r>
      <w:r>
        <w:rPr>
          <w:rFonts w:ascii="宋体" w:hAnsi="宋体" w:cs="宋体" w:eastAsia="宋体" w:hint="default"/>
        </w:rPr>
        <w:t>（中兴财光华审专</w:t>
      </w:r>
      <w:r>
        <w:rPr>
          <w:rFonts w:ascii="宋体" w:hAnsi="宋体" w:cs="宋体" w:eastAsia="宋体" w:hint="default"/>
          <w:spacing w:val="-15"/>
        </w:rPr>
        <w:t>字</w:t>
      </w:r>
      <w:r>
        <w:rPr>
          <w:rFonts w:ascii="宋体" w:hAnsi="宋体" w:cs="宋体" w:eastAsia="宋体" w:hint="default"/>
        </w:rPr>
        <w:t>（</w:t>
      </w:r>
      <w:r>
        <w:rPr>
          <w:rFonts w:ascii="宋体" w:hAnsi="宋体" w:cs="宋体" w:eastAsia="宋体" w:hint="default"/>
        </w:rPr>
        <w:t>2011</w:t>
      </w:r>
      <w:r>
        <w:rPr>
          <w:rFonts w:ascii="宋体" w:hAnsi="宋体" w:cs="宋体" w:eastAsia="宋体" w:hint="default"/>
          <w:spacing w:val="-15"/>
        </w:rPr>
        <w:t>）</w:t>
      </w:r>
      <w:r>
        <w:rPr>
          <w:rFonts w:ascii="宋体" w:hAnsi="宋体" w:cs="宋体" w:eastAsia="宋体" w:hint="default"/>
        </w:rPr>
        <w:t>第</w:t>
      </w:r>
      <w:r>
        <w:rPr>
          <w:rFonts w:ascii="宋体" w:hAnsi="宋体" w:cs="宋体" w:eastAsia="宋体" w:hint="default"/>
          <w:spacing w:val="-60"/>
        </w:rPr>
        <w:t> </w:t>
      </w:r>
      <w:r>
        <w:rPr>
          <w:rFonts w:ascii="宋体" w:hAnsi="宋体" w:cs="宋体" w:eastAsia="宋体" w:hint="default"/>
        </w:rPr>
        <w:t>3002</w:t>
      </w:r>
      <w:r>
        <w:rPr>
          <w:rFonts w:ascii="宋体" w:hAnsi="宋体" w:cs="宋体" w:eastAsia="宋体" w:hint="default"/>
          <w:spacing w:val="-60"/>
        </w:rPr>
        <w:t> </w:t>
      </w:r>
      <w:r>
        <w:rPr>
          <w:rFonts w:ascii="宋体" w:hAnsi="宋体" w:cs="宋体" w:eastAsia="宋体" w:hint="default"/>
          <w:spacing w:val="-3"/>
        </w:rPr>
        <w:t>号</w:t>
      </w:r>
      <w:r>
        <w:rPr>
          <w:rFonts w:ascii="宋体" w:hAnsi="宋体" w:cs="宋体" w:eastAsia="宋体" w:hint="default"/>
          <w:spacing w:val="-15"/>
        </w:rPr>
        <w:t>）</w:t>
      </w:r>
      <w:r>
        <w:rPr>
          <w:rFonts w:ascii="宋体" w:hAnsi="宋体" w:cs="宋体" w:eastAsia="宋体" w:hint="default"/>
        </w:rPr>
        <w:t>认为</w:t>
      </w:r>
      <w:r>
        <w:rPr>
          <w:rFonts w:ascii="宋体" w:hAnsi="宋体" w:cs="宋体" w:eastAsia="宋体" w:hint="default"/>
          <w:spacing w:val="-15"/>
        </w:rPr>
        <w:t>：</w:t>
      </w:r>
      <w:r>
        <w:rPr>
          <w:rFonts w:ascii="宋体" w:hAnsi="宋体" w:cs="宋体" w:eastAsia="宋体" w:hint="default"/>
        </w:rPr>
        <w:t>公</w:t>
      </w:r>
    </w:p>
    <w:p>
      <w:pPr>
        <w:pStyle w:val="BodyText"/>
        <w:spacing w:line="350" w:lineRule="auto" w:before="146"/>
        <w:ind w:left="569" w:right="1924"/>
        <w:jc w:val="both"/>
        <w:rPr>
          <w:rFonts w:ascii="宋体" w:hAnsi="宋体" w:cs="宋体" w:eastAsia="宋体" w:hint="default"/>
        </w:rPr>
      </w:pPr>
      <w:r>
        <w:rPr>
          <w:rFonts w:ascii="宋体" w:hAnsi="宋体" w:cs="宋体" w:eastAsia="宋体" w:hint="default"/>
        </w:rPr>
        <w:t>司 </w:t>
      </w:r>
      <w:r>
        <w:rPr>
          <w:rFonts w:ascii="宋体" w:hAnsi="宋体" w:cs="宋体" w:eastAsia="宋体" w:hint="default"/>
        </w:rPr>
        <w:t>2010</w:t>
      </w:r>
      <w:r>
        <w:rPr>
          <w:rFonts w:ascii="宋体" w:hAnsi="宋体" w:cs="宋体" w:eastAsia="宋体" w:hint="default"/>
          <w:spacing w:val="-78"/>
        </w:rPr>
        <w:t> </w:t>
      </w:r>
      <w:r>
        <w:rPr>
          <w:rFonts w:ascii="宋体" w:hAnsi="宋体" w:cs="宋体" w:eastAsia="宋体" w:hint="default"/>
        </w:rPr>
        <w:t>年度募集资金存放与使用情况符合深圳证券交易所《深圳证券交易所 </w:t>
      </w:r>
      <w:r>
        <w:rPr>
          <w:rFonts w:ascii="宋体" w:hAnsi="宋体" w:cs="宋体" w:eastAsia="宋体" w:hint="default"/>
          <w:spacing w:val="-3"/>
        </w:rPr>
        <w:t>上市公司募集资金管理办法》有关规定及相关格式指引的规定，与实际存放及</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使用情况相符。</w:t>
      </w:r>
    </w:p>
    <w:p>
      <w:pPr>
        <w:pStyle w:val="BodyText"/>
        <w:spacing w:line="350" w:lineRule="auto" w:before="36"/>
        <w:ind w:left="1049" w:right="1910"/>
        <w:jc w:val="left"/>
        <w:rPr>
          <w:rFonts w:ascii="宋体" w:hAnsi="宋体" w:cs="宋体" w:eastAsia="宋体" w:hint="default"/>
        </w:rPr>
      </w:pPr>
      <w:r>
        <w:rPr>
          <w:rFonts w:ascii="宋体" w:hAnsi="宋体" w:cs="宋体" w:eastAsia="宋体" w:hint="default"/>
        </w:rPr>
        <w:t>（二）报告期内公司非募集资金投资的重大项目 公司的“整体改造优化升级项目”</w:t>
      </w:r>
      <w:r>
        <w:rPr>
          <w:rFonts w:ascii="宋体" w:hAnsi="宋体" w:cs="宋体" w:eastAsia="宋体" w:hint="default"/>
          <w:spacing w:val="40"/>
        </w:rPr>
        <w:t> </w:t>
      </w:r>
      <w:r>
        <w:rPr>
          <w:rFonts w:ascii="宋体" w:hAnsi="宋体" w:cs="宋体" w:eastAsia="宋体" w:hint="default"/>
        </w:rPr>
        <w:t>一期工程《高档服装面料项目》中的</w:t>
      </w:r>
    </w:p>
    <w:p>
      <w:pPr>
        <w:pStyle w:val="BodyText"/>
        <w:spacing w:line="350" w:lineRule="auto" w:before="36"/>
        <w:ind w:left="569" w:right="1921"/>
        <w:jc w:val="both"/>
        <w:rPr>
          <w:rFonts w:ascii="宋体" w:hAnsi="宋体" w:cs="宋体" w:eastAsia="宋体" w:hint="default"/>
        </w:rPr>
      </w:pPr>
      <w:r>
        <w:rPr>
          <w:rFonts w:ascii="宋体" w:hAnsi="宋体" w:cs="宋体" w:eastAsia="宋体" w:hint="default"/>
          <w:spacing w:val="-3"/>
        </w:rPr>
        <w:t>原料仓库、高压站和综合动力站、成品库、第一机织厂房已完工，供电、空压</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和供水、供汽设备投入运行，织造生产线已投产，第一纺纱厂房、第二机织厂</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房、气流纺厂房将于</w:t>
      </w:r>
      <w:r>
        <w:rPr>
          <w:rFonts w:ascii="宋体" w:hAnsi="宋体" w:cs="宋体" w:eastAsia="宋体" w:hint="default"/>
          <w:spacing w:val="-49"/>
        </w:rPr>
        <w:t> </w:t>
      </w:r>
      <w:r>
        <w:rPr>
          <w:rFonts w:ascii="宋体" w:hAnsi="宋体" w:cs="宋体" w:eastAsia="宋体" w:hint="default"/>
        </w:rPr>
        <w:t>2011</w:t>
      </w:r>
      <w:r>
        <w:rPr>
          <w:rFonts w:ascii="宋体" w:hAnsi="宋体" w:cs="宋体" w:eastAsia="宋体" w:hint="default"/>
          <w:spacing w:val="-49"/>
        </w:rPr>
        <w:t> </w:t>
      </w:r>
      <w:r>
        <w:rPr>
          <w:rFonts w:ascii="宋体" w:hAnsi="宋体" w:cs="宋体" w:eastAsia="宋体" w:hint="default"/>
        </w:rPr>
        <w:t>年</w:t>
      </w:r>
      <w:r>
        <w:rPr>
          <w:rFonts w:ascii="宋体" w:hAnsi="宋体" w:cs="宋体" w:eastAsia="宋体" w:hint="default"/>
          <w:spacing w:val="-49"/>
        </w:rPr>
        <w:t> </w:t>
      </w:r>
      <w:r>
        <w:rPr>
          <w:rFonts w:ascii="宋体" w:hAnsi="宋体" w:cs="宋体" w:eastAsia="宋体" w:hint="default"/>
        </w:rPr>
        <w:t>6</w:t>
      </w:r>
      <w:r>
        <w:rPr>
          <w:rFonts w:ascii="宋体" w:hAnsi="宋体" w:cs="宋体" w:eastAsia="宋体" w:hint="default"/>
          <w:spacing w:val="-49"/>
        </w:rPr>
        <w:t> </w:t>
      </w:r>
      <w:r>
        <w:rPr>
          <w:rFonts w:ascii="宋体" w:hAnsi="宋体" w:cs="宋体" w:eastAsia="宋体" w:hint="default"/>
        </w:rPr>
        <w:t>月底具备设备安装条件，部分配套设备正在订</w:t>
      </w:r>
    </w:p>
    <w:p>
      <w:pPr>
        <w:pStyle w:val="BodyText"/>
        <w:spacing w:line="415" w:lineRule="auto" w:before="37"/>
        <w:ind w:left="989" w:right="1910" w:hanging="420"/>
        <w:jc w:val="left"/>
        <w:rPr>
          <w:rFonts w:ascii="宋体" w:hAnsi="宋体" w:cs="宋体" w:eastAsia="宋体" w:hint="default"/>
        </w:rPr>
      </w:pPr>
      <w:r>
        <w:rPr>
          <w:rFonts w:ascii="宋体" w:hAnsi="宋体" w:cs="宋体" w:eastAsia="宋体" w:hint="default"/>
        </w:rPr>
        <w:t>购。截止报告期末，已累计投资</w:t>
      </w:r>
      <w:r>
        <w:rPr>
          <w:rFonts w:ascii="宋体" w:hAnsi="宋体" w:cs="宋体" w:eastAsia="宋体" w:hint="default"/>
          <w:spacing w:val="-60"/>
        </w:rPr>
        <w:t> </w:t>
      </w:r>
      <w:r>
        <w:rPr>
          <w:rFonts w:ascii="宋体" w:hAnsi="宋体" w:cs="宋体" w:eastAsia="宋体" w:hint="default"/>
        </w:rPr>
        <w:t>44,102.68</w:t>
      </w:r>
      <w:r>
        <w:rPr>
          <w:rFonts w:ascii="宋体" w:hAnsi="宋体" w:cs="宋体" w:eastAsia="宋体" w:hint="default"/>
          <w:spacing w:val="-60"/>
        </w:rPr>
        <w:t> </w:t>
      </w:r>
      <w:r>
        <w:rPr>
          <w:rFonts w:ascii="宋体" w:hAnsi="宋体" w:cs="宋体" w:eastAsia="宋体" w:hint="default"/>
        </w:rPr>
        <w:t>万元。 </w:t>
      </w:r>
      <w:r>
        <w:rPr>
          <w:rFonts w:ascii="宋体" w:hAnsi="宋体" w:cs="宋体" w:eastAsia="宋体" w:hint="default"/>
          <w:spacing w:val="-1"/>
        </w:rPr>
        <w:t>四、公司会计政策会计估计变更、重大会计差错更正或前期调整事项的原</w:t>
      </w:r>
    </w:p>
    <w:p>
      <w:pPr>
        <w:pStyle w:val="BodyText"/>
        <w:spacing w:line="240" w:lineRule="auto" w:before="70"/>
        <w:ind w:left="569" w:right="0"/>
        <w:jc w:val="both"/>
        <w:rPr>
          <w:rFonts w:ascii="宋体" w:hAnsi="宋体" w:cs="宋体" w:eastAsia="宋体" w:hint="default"/>
        </w:rPr>
      </w:pPr>
      <w:r>
        <w:rPr>
          <w:rFonts w:ascii="宋体" w:hAnsi="宋体" w:cs="宋体" w:eastAsia="宋体" w:hint="default"/>
        </w:rPr>
        <w:t>因及影响</w:t>
      </w:r>
    </w:p>
    <w:p>
      <w:pPr>
        <w:pStyle w:val="BodyText"/>
        <w:spacing w:line="240" w:lineRule="auto" w:before="36"/>
        <w:ind w:left="1140" w:right="1910"/>
        <w:jc w:val="left"/>
        <w:rPr>
          <w:rFonts w:ascii="宋体" w:hAnsi="宋体" w:cs="宋体" w:eastAsia="宋体" w:hint="default"/>
        </w:rPr>
      </w:pPr>
      <w:r>
        <w:rPr>
          <w:rFonts w:ascii="Times New Roman" w:hAnsi="Times New Roman" w:cs="Times New Roman" w:eastAsia="Times New Roman" w:hint="default"/>
        </w:rPr>
        <w:t>1</w:t>
      </w:r>
      <w:r>
        <w:rPr>
          <w:rFonts w:ascii="宋体" w:hAnsi="宋体" w:cs="宋体" w:eastAsia="宋体" w:hint="default"/>
        </w:rPr>
        <w:t>、会计政策、会计估计变更</w:t>
      </w:r>
    </w:p>
    <w:p>
      <w:pPr>
        <w:pStyle w:val="BodyText"/>
        <w:spacing w:line="427" w:lineRule="auto" w:before="188"/>
        <w:ind w:left="658" w:right="1910" w:firstLine="479"/>
        <w:jc w:val="left"/>
        <w:rPr>
          <w:rFonts w:ascii="宋体" w:hAnsi="宋体" w:cs="宋体" w:eastAsia="宋体" w:hint="default"/>
        </w:rPr>
      </w:pPr>
      <w:r>
        <w:rPr>
          <w:rFonts w:ascii="宋体" w:hAnsi="宋体" w:cs="宋体" w:eastAsia="宋体" w:hint="default"/>
          <w:spacing w:val="2"/>
        </w:rPr>
        <w:t>本公司除首次执行企业会计准则造成的影响外，本公司不存在其他会计 </w:t>
      </w:r>
      <w:r>
        <w:rPr>
          <w:rFonts w:ascii="宋体" w:hAnsi="宋体" w:cs="宋体" w:eastAsia="宋体" w:hint="default"/>
        </w:rPr>
        <w:t>政策、会计估计变更。</w:t>
      </w:r>
    </w:p>
    <w:p>
      <w:pPr>
        <w:pStyle w:val="BodyText"/>
        <w:spacing w:line="403" w:lineRule="auto" w:before="67"/>
        <w:ind w:left="1049" w:right="4950" w:firstLine="91"/>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、重大差错更正 本报告期内公司未发生前期会计差错更正。</w:t>
      </w:r>
    </w:p>
    <w:p>
      <w:pPr>
        <w:spacing w:after="0" w:line="403" w:lineRule="auto"/>
        <w:jc w:val="left"/>
        <w:rPr>
          <w:rFonts w:ascii="宋体" w:hAnsi="宋体" w:cs="宋体" w:eastAsia="宋体" w:hint="default"/>
        </w:rPr>
        <w:sectPr>
          <w:headerReference w:type="default" r:id="rId28"/>
          <w:pgSz w:w="11900" w:h="16850"/>
          <w:pgMar w:header="742" w:footer="706" w:top="960" w:bottom="900" w:left="1320" w:right="0"/>
        </w:sectPr>
      </w:pPr>
    </w:p>
    <w:p>
      <w:pPr>
        <w:spacing w:line="240" w:lineRule="auto" w:before="5"/>
        <w:rPr>
          <w:rFonts w:ascii="宋体" w:hAnsi="宋体" w:cs="宋体" w:eastAsia="宋体" w:hint="default"/>
          <w:sz w:val="9"/>
          <w:szCs w:val="9"/>
        </w:rPr>
      </w:pPr>
      <w:r>
        <w:rPr/>
        <w:pict>
          <v:group style="position:absolute;margin-left:92.664001pt;margin-top:18.599977pt;width:407.85pt;height:32.8pt;mso-position-horizontal-relative:page;mso-position-vertical-relative:page;z-index:1336" coordorigin="1853,372" coordsize="8157,656">
            <v:group style="position:absolute;left:1860;top:1020;width:8143;height:2" coordorigin="1860,1020" coordsize="8143,2">
              <v:shape style="position:absolute;left:1860;top:1020;width:8143;height:2" coordorigin="1860,1020" coordsize="8143,0" path="m1860,1020l10003,1020e" filled="false" stroked="true" strokeweight=".72pt" strokecolor="#000000">
                <v:path arrowok="t"/>
              </v:shape>
              <v:shape style="position:absolute;left:2108;top:372;width:578;height:628" type="#_x0000_t75" stroked="false">
                <v:imagedata r:id="rId7" o:title=""/>
              </v:shape>
            </v:group>
            <w10:wrap type="none"/>
          </v:group>
        </w:pict>
      </w:r>
    </w:p>
    <w:p>
      <w:pPr>
        <w:pStyle w:val="BodyText"/>
        <w:spacing w:line="240" w:lineRule="auto" w:before="26"/>
        <w:ind w:left="709" w:right="1920"/>
        <w:jc w:val="left"/>
        <w:rPr>
          <w:rFonts w:ascii="宋体" w:hAnsi="宋体" w:cs="宋体" w:eastAsia="宋体" w:hint="default"/>
        </w:rPr>
      </w:pPr>
      <w:r>
        <w:rPr>
          <w:rFonts w:ascii="宋体" w:hAnsi="宋体" w:cs="宋体" w:eastAsia="宋体" w:hint="default"/>
        </w:rPr>
        <w:t>五、董事会日常工作情况</w:t>
      </w:r>
    </w:p>
    <w:p>
      <w:pPr>
        <w:pStyle w:val="BodyText"/>
        <w:spacing w:line="350" w:lineRule="auto" w:before="147"/>
        <w:ind w:left="709" w:right="4589"/>
        <w:jc w:val="left"/>
        <w:rPr>
          <w:rFonts w:ascii="宋体" w:hAnsi="宋体" w:cs="宋体" w:eastAsia="宋体" w:hint="default"/>
        </w:rPr>
      </w:pPr>
      <w:r>
        <w:rPr/>
        <w:pict>
          <v:shape style="position:absolute;margin-left:88.823997pt;margin-top:48.965633pt;width:415.8pt;height:212.1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32"/>
                    <w:gridCol w:w="1786"/>
                    <w:gridCol w:w="1560"/>
                    <w:gridCol w:w="2694"/>
                    <w:gridCol w:w="1529"/>
                  </w:tblGrid>
                  <w:tr>
                    <w:trPr>
                      <w:trHeight w:val="47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hAnsi="宋体" w:cs="宋体" w:eastAsia="宋体" w:hint="default"/>
                            <w:sz w:val="24"/>
                            <w:szCs w:val="24"/>
                          </w:rPr>
                          <w:t>序号</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hAnsi="宋体" w:cs="宋体" w:eastAsia="宋体" w:hint="default"/>
                            <w:sz w:val="24"/>
                            <w:szCs w:val="24"/>
                          </w:rPr>
                          <w:t>届次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hAnsi="宋体" w:cs="宋体" w:eastAsia="宋体" w:hint="default"/>
                            <w:sz w:val="24"/>
                            <w:szCs w:val="24"/>
                          </w:rPr>
                          <w:t>召开日期</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24"/>
                            <w:szCs w:val="24"/>
                          </w:rPr>
                        </w:pPr>
                        <w:r>
                          <w:rPr>
                            <w:rFonts w:ascii="宋体" w:hAnsi="宋体" w:cs="宋体" w:eastAsia="宋体" w:hint="default"/>
                            <w:sz w:val="24"/>
                            <w:szCs w:val="24"/>
                          </w:rPr>
                          <w:t>信息披露报纸</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hAnsi="宋体" w:cs="宋体" w:eastAsia="宋体" w:hint="default"/>
                            <w:sz w:val="24"/>
                            <w:szCs w:val="24"/>
                          </w:rPr>
                          <w:t>披露日期</w:t>
                        </w:r>
                      </w:p>
                    </w:tc>
                  </w:tr>
                  <w:tr>
                    <w:trPr>
                      <w:trHeight w:val="47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1</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hAnsi="宋体" w:cs="宋体" w:eastAsia="宋体" w:hint="default"/>
                            <w:sz w:val="24"/>
                            <w:szCs w:val="24"/>
                          </w:rPr>
                          <w:t>四届九次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2010.02.01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2010.02.02</w:t>
                        </w:r>
                      </w:p>
                    </w:tc>
                  </w:tr>
                  <w:tr>
                    <w:trPr>
                      <w:trHeight w:val="47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2</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hAnsi="宋体" w:cs="宋体" w:eastAsia="宋体" w:hint="default"/>
                            <w:sz w:val="24"/>
                            <w:szCs w:val="24"/>
                          </w:rPr>
                          <w:t>四届十次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2010.03.18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2010.03.19</w:t>
                        </w:r>
                      </w:p>
                    </w:tc>
                  </w:tr>
                  <w:tr>
                    <w:trPr>
                      <w:trHeight w:val="468"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3</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hAnsi="宋体" w:cs="宋体" w:eastAsia="宋体" w:hint="default"/>
                            <w:sz w:val="24"/>
                            <w:szCs w:val="24"/>
                          </w:rPr>
                          <w:t>四届十一次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2010.04.26</w:t>
                        </w:r>
                      </w:p>
                    </w:tc>
                    <w:tc>
                      <w:tcPr>
                        <w:tcW w:w="269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r>
                    <w:trPr>
                      <w:trHeight w:val="47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4"/>
                            <w:szCs w:val="24"/>
                          </w:rPr>
                        </w:pPr>
                        <w:r>
                          <w:rPr>
                            <w:rFonts w:ascii="宋体"/>
                            <w:sz w:val="24"/>
                          </w:rPr>
                          <w:t>4</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4"/>
                            <w:szCs w:val="24"/>
                          </w:rPr>
                        </w:pPr>
                        <w:r>
                          <w:rPr>
                            <w:rFonts w:ascii="宋体" w:hAnsi="宋体" w:cs="宋体" w:eastAsia="宋体" w:hint="default"/>
                            <w:sz w:val="24"/>
                            <w:szCs w:val="24"/>
                          </w:rPr>
                          <w:t>四届十二次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4"/>
                            <w:szCs w:val="24"/>
                          </w:rPr>
                        </w:pPr>
                        <w:r>
                          <w:rPr>
                            <w:rFonts w:ascii="宋体"/>
                            <w:sz w:val="24"/>
                          </w:rPr>
                          <w:t>2010.05.28</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24"/>
                            <w:szCs w:val="24"/>
                          </w:rPr>
                        </w:pPr>
                        <w:r>
                          <w:rPr>
                            <w:rFonts w:ascii="宋体"/>
                            <w:sz w:val="24"/>
                          </w:rPr>
                          <w:t>2010.05.29</w:t>
                        </w:r>
                      </w:p>
                    </w:tc>
                  </w:tr>
                  <w:tr>
                    <w:trPr>
                      <w:trHeight w:val="471"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5</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hAnsi="宋体" w:cs="宋体" w:eastAsia="宋体" w:hint="default"/>
                            <w:sz w:val="24"/>
                            <w:szCs w:val="24"/>
                          </w:rPr>
                          <w:t>四届十三次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2010.07.22</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2010.07.23</w:t>
                        </w:r>
                      </w:p>
                    </w:tc>
                  </w:tr>
                  <w:tr>
                    <w:trPr>
                      <w:trHeight w:val="47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6</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hAnsi="宋体" w:cs="宋体" w:eastAsia="宋体" w:hint="default"/>
                            <w:sz w:val="24"/>
                            <w:szCs w:val="24"/>
                          </w:rPr>
                          <w:t>四届十四次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2010.08.11</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2010.08.12</w:t>
                        </w:r>
                      </w:p>
                    </w:tc>
                  </w:tr>
                  <w:tr>
                    <w:trPr>
                      <w:trHeight w:val="47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7</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hAnsi="宋体" w:cs="宋体" w:eastAsia="宋体" w:hint="default"/>
                            <w:sz w:val="24"/>
                            <w:szCs w:val="24"/>
                          </w:rPr>
                          <w:t>四届十五次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2010.08.26</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3"/>
                          <w:jc w:val="center"/>
                          <w:rPr>
                            <w:rFonts w:ascii="宋体" w:hAnsi="宋体" w:cs="宋体" w:eastAsia="宋体" w:hint="default"/>
                            <w:sz w:val="24"/>
                            <w:szCs w:val="24"/>
                          </w:rPr>
                        </w:pPr>
                        <w:r>
                          <w:rPr>
                            <w:rFonts w:ascii="宋体" w:hAnsi="宋体" w:cs="宋体" w:eastAsia="宋体" w:hint="default"/>
                            <w:sz w:val="24"/>
                            <w:szCs w:val="24"/>
                          </w:rPr>
                          <w:t>中国证券报、证券时报</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2010.08.27</w:t>
                        </w:r>
                      </w:p>
                    </w:tc>
                  </w:tr>
                  <w:tr>
                    <w:trPr>
                      <w:trHeight w:val="47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8</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hAnsi="宋体" w:cs="宋体" w:eastAsia="宋体" w:hint="default"/>
                            <w:sz w:val="24"/>
                            <w:szCs w:val="24"/>
                          </w:rPr>
                          <w:t>四届十六次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24"/>
                            <w:szCs w:val="24"/>
                          </w:rPr>
                        </w:pPr>
                        <w:r>
                          <w:rPr>
                            <w:rFonts w:ascii="宋体"/>
                            <w:sz w:val="24"/>
                          </w:rPr>
                          <w:t>2010.10.29</w:t>
                        </w:r>
                      </w:p>
                    </w:tc>
                    <w:tc>
                      <w:tcPr>
                        <w:tcW w:w="2694"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rPr>
        <w:t>（一）报告期内董事会的会议情况及决议内容 </w:t>
      </w:r>
      <w:r>
        <w:rPr>
          <w:rFonts w:ascii="宋体" w:hAnsi="宋体" w:cs="宋体" w:eastAsia="宋体" w:hint="default"/>
        </w:rPr>
        <w:t>1</w:t>
      </w:r>
      <w:r>
        <w:rPr>
          <w:rFonts w:ascii="宋体" w:hAnsi="宋体" w:cs="宋体" w:eastAsia="宋体" w:hint="default"/>
        </w:rPr>
        <w:t>、报告期内，公司董事会共召开了</w:t>
      </w:r>
      <w:r>
        <w:rPr>
          <w:rFonts w:ascii="宋体" w:hAnsi="宋体" w:cs="宋体" w:eastAsia="宋体" w:hint="default"/>
          <w:spacing w:val="-59"/>
        </w:rPr>
        <w:t> </w:t>
      </w:r>
      <w:r>
        <w:rPr>
          <w:rFonts w:ascii="宋体" w:hAnsi="宋体" w:cs="宋体" w:eastAsia="宋体" w:hint="default"/>
        </w:rPr>
        <w:t>8</w:t>
      </w:r>
      <w:r>
        <w:rPr>
          <w:rFonts w:ascii="宋体" w:hAnsi="宋体" w:cs="宋体" w:eastAsia="宋体" w:hint="default"/>
          <w:spacing w:val="-60"/>
        </w:rPr>
        <w:t> </w:t>
      </w:r>
      <w:r>
        <w:rPr>
          <w:rFonts w:ascii="宋体" w:hAnsi="宋体" w:cs="宋体" w:eastAsia="宋体" w:hint="default"/>
        </w:rPr>
        <w:t>次会议。</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BodyText"/>
        <w:spacing w:line="240" w:lineRule="auto" w:before="26"/>
        <w:ind w:left="709" w:right="192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、未披露决议的董事会有关情况</w:t>
      </w:r>
    </w:p>
    <w:p>
      <w:pPr>
        <w:pStyle w:val="BodyText"/>
        <w:spacing w:line="240" w:lineRule="auto" w:before="144"/>
        <w:ind w:left="709" w:right="1873"/>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）公司董事会四届十一次会议于</w:t>
      </w:r>
      <w:r>
        <w:rPr>
          <w:rFonts w:ascii="宋体" w:hAnsi="宋体" w:cs="宋体" w:eastAsia="宋体" w:hint="default"/>
          <w:spacing w:val="-55"/>
        </w:rPr>
        <w:t> </w:t>
      </w:r>
      <w:r>
        <w:rPr>
          <w:rFonts w:ascii="宋体" w:hAnsi="宋体" w:cs="宋体" w:eastAsia="宋体" w:hint="default"/>
        </w:rPr>
        <w:t>2010</w:t>
      </w:r>
      <w:r>
        <w:rPr>
          <w:rFonts w:ascii="宋体" w:hAnsi="宋体" w:cs="宋体" w:eastAsia="宋体" w:hint="default"/>
          <w:spacing w:val="-56"/>
        </w:rPr>
        <w:t> </w:t>
      </w:r>
      <w:r>
        <w:rPr>
          <w:rFonts w:ascii="宋体" w:hAnsi="宋体" w:cs="宋体" w:eastAsia="宋体" w:hint="default"/>
        </w:rPr>
        <w:t>年</w:t>
      </w:r>
      <w:r>
        <w:rPr>
          <w:rFonts w:ascii="宋体" w:hAnsi="宋体" w:cs="宋体" w:eastAsia="宋体" w:hint="default"/>
          <w:spacing w:val="-53"/>
        </w:rPr>
        <w:t> </w:t>
      </w:r>
      <w:r>
        <w:rPr>
          <w:rFonts w:ascii="宋体" w:hAnsi="宋体" w:cs="宋体" w:eastAsia="宋体" w:hint="default"/>
        </w:rPr>
        <w:t>4</w:t>
      </w:r>
      <w:r>
        <w:rPr>
          <w:rFonts w:ascii="宋体" w:hAnsi="宋体" w:cs="宋体" w:eastAsia="宋体" w:hint="default"/>
          <w:spacing w:val="-56"/>
        </w:rPr>
        <w:t> </w:t>
      </w:r>
      <w:r>
        <w:rPr>
          <w:rFonts w:ascii="宋体" w:hAnsi="宋体" w:cs="宋体" w:eastAsia="宋体" w:hint="default"/>
        </w:rPr>
        <w:t>月</w:t>
      </w:r>
      <w:r>
        <w:rPr>
          <w:rFonts w:ascii="宋体" w:hAnsi="宋体" w:cs="宋体" w:eastAsia="宋体" w:hint="default"/>
          <w:spacing w:val="-56"/>
        </w:rPr>
        <w:t> </w:t>
      </w:r>
      <w:r>
        <w:rPr>
          <w:rFonts w:ascii="宋体" w:hAnsi="宋体" w:cs="宋体" w:eastAsia="宋体" w:hint="default"/>
        </w:rPr>
        <w:t>26</w:t>
      </w:r>
      <w:r>
        <w:rPr>
          <w:rFonts w:ascii="宋体" w:hAnsi="宋体" w:cs="宋体" w:eastAsia="宋体" w:hint="default"/>
          <w:spacing w:val="-56"/>
        </w:rPr>
        <w:t> </w:t>
      </w:r>
      <w:r>
        <w:rPr>
          <w:rFonts w:ascii="宋体" w:hAnsi="宋体" w:cs="宋体" w:eastAsia="宋体" w:hint="default"/>
        </w:rPr>
        <w:t>日召开，公司</w:t>
      </w:r>
      <w:r>
        <w:rPr>
          <w:rFonts w:ascii="宋体" w:hAnsi="宋体" w:cs="宋体" w:eastAsia="宋体" w:hint="default"/>
          <w:spacing w:val="-53"/>
        </w:rPr>
        <w:t> </w:t>
      </w:r>
      <w:r>
        <w:rPr>
          <w:rFonts w:ascii="宋体" w:hAnsi="宋体" w:cs="宋体" w:eastAsia="宋体" w:hint="default"/>
        </w:rPr>
        <w:t>9</w:t>
      </w:r>
      <w:r>
        <w:rPr>
          <w:rFonts w:ascii="宋体" w:hAnsi="宋体" w:cs="宋体" w:eastAsia="宋体" w:hint="default"/>
          <w:spacing w:val="-56"/>
        </w:rPr>
        <w:t> </w:t>
      </w:r>
      <w:r>
        <w:rPr>
          <w:rFonts w:ascii="宋体" w:hAnsi="宋体" w:cs="宋体" w:eastAsia="宋体" w:hint="default"/>
        </w:rPr>
        <w:t>名董</w:t>
      </w:r>
    </w:p>
    <w:p>
      <w:pPr>
        <w:pStyle w:val="BodyText"/>
        <w:spacing w:line="240" w:lineRule="auto" w:before="146"/>
        <w:ind w:left="229" w:right="0"/>
        <w:jc w:val="both"/>
        <w:rPr>
          <w:rFonts w:ascii="宋体" w:hAnsi="宋体" w:cs="宋体" w:eastAsia="宋体" w:hint="default"/>
        </w:rPr>
      </w:pPr>
      <w:r>
        <w:rPr>
          <w:rFonts w:ascii="宋体" w:hAnsi="宋体" w:cs="宋体" w:eastAsia="宋体" w:hint="default"/>
        </w:rPr>
        <w:t>事均出席了会议，会议审议通过</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年第一季度季度报告。</w:t>
      </w:r>
    </w:p>
    <w:p>
      <w:pPr>
        <w:pStyle w:val="BodyText"/>
        <w:spacing w:line="240" w:lineRule="auto" w:before="146"/>
        <w:ind w:left="709" w:right="1873"/>
        <w:jc w:val="left"/>
        <w:rPr>
          <w:rFonts w:ascii="宋体" w:hAnsi="宋体" w:cs="宋体" w:eastAsia="宋体" w:hint="default"/>
        </w:rPr>
      </w:pPr>
      <w:r>
        <w:rPr>
          <w:rFonts w:ascii="宋体" w:hAnsi="宋体" w:cs="宋体" w:eastAsia="宋体" w:hint="default"/>
          <w:spacing w:val="-3"/>
        </w:rPr>
        <w:t>（</w:t>
      </w:r>
      <w:r>
        <w:rPr>
          <w:rFonts w:ascii="宋体" w:hAnsi="宋体" w:cs="宋体" w:eastAsia="宋体" w:hint="default"/>
          <w:spacing w:val="-3"/>
        </w:rPr>
        <w:t>2</w:t>
      </w:r>
      <w:r>
        <w:rPr>
          <w:rFonts w:ascii="宋体" w:hAnsi="宋体" w:cs="宋体" w:eastAsia="宋体" w:hint="default"/>
          <w:spacing w:val="-3"/>
        </w:rPr>
        <w:t>）公司董事会四届十六次会议于</w:t>
      </w:r>
      <w:r>
        <w:rPr>
          <w:rFonts w:ascii="宋体" w:hAnsi="宋体" w:cs="宋体" w:eastAsia="宋体" w:hint="default"/>
          <w:spacing w:val="-58"/>
        </w:rPr>
        <w:t> </w:t>
      </w:r>
      <w:r>
        <w:rPr>
          <w:rFonts w:ascii="宋体" w:hAnsi="宋体" w:cs="宋体" w:eastAsia="宋体" w:hint="default"/>
        </w:rPr>
        <w:t>2010</w:t>
      </w:r>
      <w:r>
        <w:rPr>
          <w:rFonts w:ascii="宋体" w:hAnsi="宋体" w:cs="宋体" w:eastAsia="宋体" w:hint="default"/>
          <w:spacing w:val="-59"/>
        </w:rPr>
        <w:t> </w:t>
      </w:r>
      <w:r>
        <w:rPr>
          <w:rFonts w:ascii="宋体" w:hAnsi="宋体" w:cs="宋体" w:eastAsia="宋体" w:hint="default"/>
        </w:rPr>
        <w:t>年</w:t>
      </w:r>
      <w:r>
        <w:rPr>
          <w:rFonts w:ascii="宋体" w:hAnsi="宋体" w:cs="宋体" w:eastAsia="宋体" w:hint="default"/>
          <w:spacing w:val="-59"/>
        </w:rPr>
        <w:t> </w:t>
      </w:r>
      <w:r>
        <w:rPr>
          <w:rFonts w:ascii="宋体" w:hAnsi="宋体" w:cs="宋体" w:eastAsia="宋体" w:hint="default"/>
        </w:rPr>
        <w:t>10</w:t>
      </w:r>
      <w:r>
        <w:rPr>
          <w:rFonts w:ascii="宋体" w:hAnsi="宋体" w:cs="宋体" w:eastAsia="宋体" w:hint="default"/>
          <w:spacing w:val="-59"/>
        </w:rPr>
        <w:t> </w:t>
      </w:r>
      <w:r>
        <w:rPr>
          <w:rFonts w:ascii="宋体" w:hAnsi="宋体" w:cs="宋体" w:eastAsia="宋体" w:hint="default"/>
        </w:rPr>
        <w:t>月</w:t>
      </w:r>
      <w:r>
        <w:rPr>
          <w:rFonts w:ascii="宋体" w:hAnsi="宋体" w:cs="宋体" w:eastAsia="宋体" w:hint="default"/>
          <w:spacing w:val="-59"/>
        </w:rPr>
        <w:t> </w:t>
      </w:r>
      <w:r>
        <w:rPr>
          <w:rFonts w:ascii="宋体" w:hAnsi="宋体" w:cs="宋体" w:eastAsia="宋体" w:hint="default"/>
        </w:rPr>
        <w:t>29</w:t>
      </w:r>
      <w:r>
        <w:rPr>
          <w:rFonts w:ascii="宋体" w:hAnsi="宋体" w:cs="宋体" w:eastAsia="宋体" w:hint="default"/>
          <w:spacing w:val="-59"/>
        </w:rPr>
        <w:t> </w:t>
      </w:r>
      <w:r>
        <w:rPr>
          <w:rFonts w:ascii="宋体" w:hAnsi="宋体" w:cs="宋体" w:eastAsia="宋体" w:hint="default"/>
          <w:spacing w:val="-7"/>
        </w:rPr>
        <w:t>日召开，公司</w:t>
      </w:r>
      <w:r>
        <w:rPr>
          <w:rFonts w:ascii="宋体" w:hAnsi="宋体" w:cs="宋体" w:eastAsia="宋体" w:hint="default"/>
          <w:spacing w:val="-59"/>
        </w:rPr>
        <w:t> </w:t>
      </w:r>
      <w:r>
        <w:rPr>
          <w:rFonts w:ascii="宋体" w:hAnsi="宋体" w:cs="宋体" w:eastAsia="宋体" w:hint="default"/>
        </w:rPr>
        <w:t>9</w:t>
      </w:r>
      <w:r>
        <w:rPr>
          <w:rFonts w:ascii="宋体" w:hAnsi="宋体" w:cs="宋体" w:eastAsia="宋体" w:hint="default"/>
          <w:spacing w:val="-59"/>
        </w:rPr>
        <w:t> </w:t>
      </w:r>
      <w:r>
        <w:rPr>
          <w:rFonts w:ascii="宋体" w:hAnsi="宋体" w:cs="宋体" w:eastAsia="宋体" w:hint="default"/>
        </w:rPr>
        <w:t>名董</w:t>
      </w:r>
    </w:p>
    <w:p>
      <w:pPr>
        <w:pStyle w:val="BodyText"/>
        <w:spacing w:line="240" w:lineRule="auto" w:before="144"/>
        <w:ind w:left="229" w:right="0"/>
        <w:jc w:val="both"/>
        <w:rPr>
          <w:rFonts w:ascii="宋体" w:hAnsi="宋体" w:cs="宋体" w:eastAsia="宋体" w:hint="default"/>
        </w:rPr>
      </w:pPr>
      <w:r>
        <w:rPr>
          <w:rFonts w:ascii="宋体" w:hAnsi="宋体" w:cs="宋体" w:eastAsia="宋体" w:hint="default"/>
        </w:rPr>
        <w:t>事均出席了会议，会议审议通过</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年第三季度季度报告。</w:t>
      </w:r>
    </w:p>
    <w:p>
      <w:pPr>
        <w:pStyle w:val="BodyText"/>
        <w:spacing w:line="352" w:lineRule="auto" w:before="146"/>
        <w:ind w:left="709" w:right="5190"/>
        <w:jc w:val="left"/>
        <w:rPr>
          <w:rFonts w:ascii="宋体" w:hAnsi="宋体" w:cs="宋体" w:eastAsia="宋体" w:hint="default"/>
        </w:rPr>
      </w:pPr>
      <w:r>
        <w:rPr>
          <w:rFonts w:ascii="宋体" w:hAnsi="宋体" w:cs="宋体" w:eastAsia="宋体" w:hint="default"/>
        </w:rPr>
        <w:t>（二）董事会对股东大会决议的执行情况 </w:t>
      </w:r>
      <w:r>
        <w:rPr>
          <w:rFonts w:ascii="宋体" w:hAnsi="宋体" w:cs="宋体" w:eastAsia="宋体" w:hint="default"/>
        </w:rPr>
        <w:t>1</w:t>
      </w:r>
      <w:r>
        <w:rPr>
          <w:rFonts w:ascii="宋体" w:hAnsi="宋体" w:cs="宋体" w:eastAsia="宋体" w:hint="default"/>
        </w:rPr>
        <w:t>、</w:t>
      </w:r>
      <w:r>
        <w:rPr>
          <w:rFonts w:ascii="宋体" w:hAnsi="宋体" w:cs="宋体" w:eastAsia="宋体" w:hint="default"/>
        </w:rPr>
        <w:t>2009</w:t>
      </w:r>
      <w:r>
        <w:rPr>
          <w:rFonts w:ascii="宋体" w:hAnsi="宋体" w:cs="宋体" w:eastAsia="宋体" w:hint="default"/>
          <w:spacing w:val="-60"/>
        </w:rPr>
        <w:t> </w:t>
      </w:r>
      <w:r>
        <w:rPr>
          <w:rFonts w:ascii="宋体" w:hAnsi="宋体" w:cs="宋体" w:eastAsia="宋体" w:hint="default"/>
        </w:rPr>
        <w:t>年度未进行利润分配。</w:t>
      </w:r>
    </w:p>
    <w:p>
      <w:pPr>
        <w:pStyle w:val="BodyText"/>
        <w:spacing w:line="240" w:lineRule="auto" w:before="31"/>
        <w:ind w:left="649" w:right="1873"/>
        <w:jc w:val="left"/>
        <w:rPr>
          <w:rFonts w:ascii="宋体" w:hAnsi="宋体" w:cs="宋体" w:eastAsia="宋体" w:hint="default"/>
        </w:rPr>
      </w:pPr>
      <w:r>
        <w:rPr>
          <w:rFonts w:ascii="宋体" w:hAnsi="宋体" w:cs="宋体" w:eastAsia="宋体" w:hint="default"/>
          <w:spacing w:val="-10"/>
        </w:rPr>
        <w:t>2</w:t>
      </w:r>
      <w:r>
        <w:rPr>
          <w:rFonts w:ascii="宋体" w:hAnsi="宋体" w:cs="宋体" w:eastAsia="宋体" w:hint="default"/>
          <w:spacing w:val="-10"/>
        </w:rPr>
        <w:t>、报告期内，</w:t>
      </w:r>
      <w:r>
        <w:rPr>
          <w:rFonts w:ascii="宋体" w:hAnsi="宋体" w:cs="宋体" w:eastAsia="宋体" w:hint="default"/>
          <w:spacing w:val="-10"/>
        </w:rPr>
        <w:t>9</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15</w:t>
      </w:r>
      <w:r>
        <w:rPr>
          <w:rFonts w:ascii="宋体" w:hAnsi="宋体" w:cs="宋体" w:eastAsia="宋体" w:hint="default"/>
          <w:spacing w:val="-60"/>
        </w:rPr>
        <w:t> </w:t>
      </w:r>
      <w:r>
        <w:rPr>
          <w:rFonts w:ascii="宋体" w:hAnsi="宋体" w:cs="宋体" w:eastAsia="宋体" w:hint="default"/>
        </w:rPr>
        <w:t>日召开的公司</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年第一次临时股东大会通过了申</w:t>
      </w:r>
    </w:p>
    <w:p>
      <w:pPr>
        <w:pStyle w:val="BodyText"/>
        <w:spacing w:line="240" w:lineRule="auto" w:before="146"/>
        <w:ind w:left="229" w:right="0"/>
        <w:jc w:val="both"/>
        <w:rPr>
          <w:rFonts w:ascii="宋体" w:hAnsi="宋体" w:cs="宋体" w:eastAsia="宋体" w:hint="default"/>
        </w:rPr>
      </w:pPr>
      <w:r>
        <w:rPr>
          <w:rFonts w:ascii="宋体" w:hAnsi="宋体" w:cs="宋体" w:eastAsia="宋体" w:hint="default"/>
        </w:rPr>
        <w:t>请发行短期融资券事宜。第一期</w:t>
      </w:r>
      <w:r>
        <w:rPr>
          <w:rFonts w:ascii="宋体" w:hAnsi="宋体" w:cs="宋体" w:eastAsia="宋体" w:hint="default"/>
          <w:spacing w:val="-61"/>
        </w:rPr>
        <w:t> </w:t>
      </w:r>
      <w:r>
        <w:rPr>
          <w:rFonts w:ascii="宋体" w:hAnsi="宋体" w:cs="宋体" w:eastAsia="宋体" w:hint="default"/>
        </w:rPr>
        <w:t>4</w:t>
      </w:r>
      <w:r>
        <w:rPr>
          <w:rFonts w:ascii="宋体" w:hAnsi="宋体" w:cs="宋体" w:eastAsia="宋体" w:hint="default"/>
          <w:spacing w:val="-61"/>
        </w:rPr>
        <w:t> </w:t>
      </w:r>
      <w:r>
        <w:rPr>
          <w:rFonts w:ascii="宋体" w:hAnsi="宋体" w:cs="宋体" w:eastAsia="宋体" w:hint="default"/>
        </w:rPr>
        <w:t>亿元短期融资券已于年底前成功发行。</w:t>
      </w:r>
    </w:p>
    <w:p>
      <w:pPr>
        <w:pStyle w:val="BodyText"/>
        <w:spacing w:line="350" w:lineRule="auto" w:before="146"/>
        <w:ind w:left="706" w:right="1920"/>
        <w:jc w:val="left"/>
        <w:rPr>
          <w:rFonts w:ascii="宋体" w:hAnsi="宋体" w:cs="宋体" w:eastAsia="宋体" w:hint="default"/>
        </w:rPr>
      </w:pPr>
      <w:r>
        <w:rPr>
          <w:rFonts w:ascii="宋体" w:hAnsi="宋体" w:cs="宋体" w:eastAsia="宋体" w:hint="default"/>
        </w:rPr>
        <w:t>（三）董事会对内幕信息知情人管理制度的执行情况 </w:t>
      </w:r>
      <w:r>
        <w:rPr>
          <w:rFonts w:ascii="宋体" w:hAnsi="宋体" w:cs="宋体" w:eastAsia="宋体" w:hint="default"/>
          <w:spacing w:val="-3"/>
        </w:rPr>
        <w:t>公司一直非常重视规范内幕信息管理，严格按照公司《内幕信息知情人管</w:t>
      </w:r>
    </w:p>
    <w:p>
      <w:pPr>
        <w:pStyle w:val="BodyText"/>
        <w:spacing w:line="352" w:lineRule="auto" w:before="37"/>
        <w:ind w:left="229" w:right="1922"/>
        <w:jc w:val="both"/>
        <w:rPr>
          <w:rFonts w:ascii="宋体" w:hAnsi="宋体" w:cs="宋体" w:eastAsia="宋体" w:hint="default"/>
        </w:rPr>
      </w:pPr>
      <w:r>
        <w:rPr>
          <w:rFonts w:ascii="宋体" w:hAnsi="宋体" w:cs="宋体" w:eastAsia="宋体" w:hint="default"/>
          <w:spacing w:val="-3"/>
        </w:rPr>
        <w:t>理制度》的有关规定，对于对外报送信息要求外部信息使用人填写《石家庄常</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3"/>
        </w:rPr>
        <w:t>山纺织股份有限公司内幕信息知情人登记表》，由董事会办公室交与董事会秘</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spacing w:val="-3"/>
        </w:rPr>
        <w:t>书登记备案。报告期内，公司已按深圳证券交易所的要求，于每次定期报告披</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露时按时报送内幕知情人信息，未发现有内幕信息知情人利用未公开信息买卖</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公司股票的行为。</w:t>
      </w:r>
    </w:p>
    <w:p>
      <w:pPr>
        <w:pStyle w:val="BodyText"/>
        <w:spacing w:line="352" w:lineRule="auto" w:before="31"/>
        <w:ind w:left="229" w:right="1846" w:firstLine="479"/>
        <w:jc w:val="both"/>
        <w:rPr>
          <w:rFonts w:ascii="宋体" w:hAnsi="宋体" w:cs="宋体" w:eastAsia="宋体" w:hint="default"/>
        </w:rPr>
      </w:pPr>
      <w:r>
        <w:rPr>
          <w:rFonts w:ascii="宋体" w:hAnsi="宋体" w:cs="宋体" w:eastAsia="宋体" w:hint="default"/>
        </w:rPr>
        <w:t>本公司董事会确认，报告期内，公司不存在《内幕信息知情人管理制度》 </w:t>
      </w:r>
      <w:r>
        <w:rPr>
          <w:rFonts w:ascii="宋体" w:hAnsi="宋体" w:cs="宋体" w:eastAsia="宋体" w:hint="default"/>
          <w:spacing w:val="4"/>
        </w:rPr>
        <w:t>所规定的影响公司股价的重大敏感信息，也不存在被监管部门查处和整改情</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况。</w:t>
      </w:r>
    </w:p>
    <w:p>
      <w:pPr>
        <w:pStyle w:val="BodyText"/>
        <w:spacing w:line="240" w:lineRule="auto" w:before="31"/>
        <w:ind w:left="709" w:right="1920"/>
        <w:jc w:val="left"/>
        <w:rPr>
          <w:rFonts w:ascii="宋体" w:hAnsi="宋体" w:cs="宋体" w:eastAsia="宋体" w:hint="default"/>
        </w:rPr>
      </w:pPr>
      <w:r>
        <w:rPr>
          <w:rFonts w:ascii="宋体" w:hAnsi="宋体" w:cs="宋体" w:eastAsia="宋体" w:hint="default"/>
        </w:rPr>
        <w:t>（四）公司董事会审计委员会履职情况</w:t>
      </w:r>
    </w:p>
    <w:p>
      <w:pPr>
        <w:spacing w:after="0" w:line="240" w:lineRule="auto"/>
        <w:jc w:val="left"/>
        <w:rPr>
          <w:rFonts w:ascii="宋体" w:hAnsi="宋体" w:cs="宋体" w:eastAsia="宋体" w:hint="default"/>
        </w:rPr>
        <w:sectPr>
          <w:footerReference w:type="default" r:id="rId29"/>
          <w:pgSz w:w="11900" w:h="16850"/>
          <w:pgMar w:footer="831" w:header="742" w:top="960" w:bottom="1020" w:left="1660" w:right="0"/>
          <w:pgNumType w:start="24"/>
        </w:sectPr>
      </w:pPr>
    </w:p>
    <w:p>
      <w:pPr>
        <w:spacing w:line="240" w:lineRule="auto" w:before="8"/>
        <w:rPr>
          <w:rFonts w:ascii="宋体" w:hAnsi="宋体" w:cs="宋体" w:eastAsia="宋体" w:hint="default"/>
          <w:sz w:val="9"/>
          <w:szCs w:val="9"/>
        </w:rPr>
      </w:pPr>
    </w:p>
    <w:p>
      <w:pPr>
        <w:pStyle w:val="BodyText"/>
        <w:spacing w:line="412" w:lineRule="auto" w:before="26"/>
        <w:ind w:left="209" w:right="1921" w:firstLine="475"/>
        <w:jc w:val="both"/>
        <w:rPr>
          <w:rFonts w:ascii="宋体" w:hAnsi="宋体" w:cs="宋体" w:eastAsia="宋体" w:hint="default"/>
        </w:rPr>
      </w:pPr>
      <w:r>
        <w:rPr>
          <w:rFonts w:ascii="宋体" w:hAnsi="宋体" w:cs="宋体" w:eastAsia="宋体" w:hint="default"/>
          <w:spacing w:val="-3"/>
        </w:rPr>
        <w:t>报告期内，公司董事会审计委员会按照《董事会审计委员会工作条例》的</w:t>
      </w:r>
      <w:r>
        <w:rPr>
          <w:rFonts w:ascii="宋体" w:hAnsi="宋体" w:cs="宋体" w:eastAsia="宋体" w:hint="default"/>
        </w:rPr>
        <w:t> </w:t>
      </w:r>
      <w:r>
        <w:rPr>
          <w:rFonts w:ascii="宋体" w:hAnsi="宋体" w:cs="宋体" w:eastAsia="宋体" w:hint="default"/>
          <w:spacing w:val="-3"/>
        </w:rPr>
        <w:t>规定，认真履行职责，做好公司内、外部审计的监督、核查和沟通工作，重点</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关注了公司</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年年度报告的审计工作。</w:t>
      </w:r>
    </w:p>
    <w:p>
      <w:pPr>
        <w:pStyle w:val="BodyText"/>
        <w:spacing w:line="412" w:lineRule="auto" w:before="53"/>
        <w:ind w:left="209" w:right="1921" w:firstLine="475"/>
        <w:jc w:val="both"/>
        <w:rPr>
          <w:rFonts w:ascii="宋体" w:hAnsi="宋体" w:cs="宋体" w:eastAsia="宋体" w:hint="default"/>
        </w:rPr>
      </w:pPr>
      <w:r>
        <w:rPr>
          <w:rFonts w:ascii="宋体" w:hAnsi="宋体" w:cs="宋体" w:eastAsia="宋体" w:hint="default"/>
          <w:spacing w:val="-3"/>
        </w:rPr>
        <w:t>1</w:t>
      </w:r>
      <w:r>
        <w:rPr>
          <w:rFonts w:ascii="宋体" w:hAnsi="宋体" w:cs="宋体" w:eastAsia="宋体" w:hint="default"/>
          <w:spacing w:val="-3"/>
        </w:rPr>
        <w:t>、审计委员会年报前第一次会议，认真听取、审阅了负责公司</w:t>
      </w:r>
      <w:r>
        <w:rPr>
          <w:rFonts w:ascii="宋体" w:hAnsi="宋体" w:cs="宋体" w:eastAsia="宋体" w:hint="default"/>
          <w:spacing w:val="-54"/>
        </w:rPr>
        <w:t> </w:t>
      </w:r>
      <w:r>
        <w:rPr>
          <w:rFonts w:ascii="宋体" w:hAnsi="宋体" w:cs="宋体" w:eastAsia="宋体" w:hint="default"/>
        </w:rPr>
        <w:t>2010</w:t>
      </w:r>
      <w:r>
        <w:rPr>
          <w:rFonts w:ascii="宋体" w:hAnsi="宋体" w:cs="宋体" w:eastAsia="宋体" w:hint="default"/>
          <w:spacing w:val="-54"/>
        </w:rPr>
        <w:t> </w:t>
      </w:r>
      <w:r>
        <w:rPr>
          <w:rFonts w:ascii="宋体" w:hAnsi="宋体" w:cs="宋体" w:eastAsia="宋体" w:hint="default"/>
        </w:rPr>
        <w:t>年度 </w:t>
      </w:r>
      <w:r>
        <w:rPr>
          <w:rFonts w:ascii="宋体" w:hAnsi="宋体" w:cs="宋体" w:eastAsia="宋体" w:hint="default"/>
          <w:spacing w:val="4"/>
        </w:rPr>
        <w:t>审计工作的中兴财光华会计师事务所有限责任公司对公司年报审计的工作计</w:t>
      </w:r>
      <w:r>
        <w:rPr>
          <w:rFonts w:ascii="宋体" w:hAnsi="宋体" w:cs="宋体" w:eastAsia="宋体" w:hint="default"/>
          <w:spacing w:val="-113"/>
        </w:rPr>
        <w:t> </w:t>
      </w:r>
      <w:r>
        <w:rPr>
          <w:rFonts w:ascii="宋体" w:hAnsi="宋体" w:cs="宋体" w:eastAsia="宋体" w:hint="default"/>
          <w:spacing w:val="-113"/>
        </w:rPr>
      </w:r>
      <w:r>
        <w:rPr>
          <w:rFonts w:ascii="宋体" w:hAnsi="宋体" w:cs="宋体" w:eastAsia="宋体" w:hint="default"/>
        </w:rPr>
        <w:t>划，就审计的总体策略提出了具体意见和要求，协商确定了 </w:t>
      </w:r>
      <w:r>
        <w:rPr>
          <w:rFonts w:ascii="宋体" w:hAnsi="宋体" w:cs="宋体" w:eastAsia="宋体" w:hint="default"/>
        </w:rPr>
        <w:t>2010</w:t>
      </w:r>
      <w:r>
        <w:rPr>
          <w:rFonts w:ascii="宋体" w:hAnsi="宋体" w:cs="宋体" w:eastAsia="宋体" w:hint="default"/>
          <w:spacing w:val="-77"/>
        </w:rPr>
        <w:t> </w:t>
      </w:r>
      <w:r>
        <w:rPr>
          <w:rFonts w:ascii="宋体" w:hAnsi="宋体" w:cs="宋体" w:eastAsia="宋体" w:hint="default"/>
        </w:rPr>
        <w:t>年度财务审 计工作的时间安排。</w:t>
      </w:r>
    </w:p>
    <w:p>
      <w:pPr>
        <w:pStyle w:val="BodyText"/>
        <w:spacing w:line="240" w:lineRule="auto" w:before="53"/>
        <w:ind w:left="684" w:right="1798"/>
        <w:jc w:val="left"/>
        <w:rPr>
          <w:rFonts w:ascii="宋体" w:hAnsi="宋体" w:cs="宋体" w:eastAsia="宋体" w:hint="default"/>
        </w:rPr>
      </w:pPr>
      <w:r>
        <w:rPr>
          <w:rFonts w:ascii="宋体" w:hAnsi="宋体" w:cs="宋体" w:eastAsia="宋体" w:hint="default"/>
        </w:rPr>
        <w:t>审阅了公司财务部编制的 </w:t>
      </w:r>
      <w:r>
        <w:rPr>
          <w:rFonts w:ascii="宋体" w:hAnsi="宋体" w:cs="宋体" w:eastAsia="宋体" w:hint="default"/>
        </w:rPr>
        <w:t>2010</w:t>
      </w:r>
      <w:r>
        <w:rPr>
          <w:rFonts w:ascii="宋体" w:hAnsi="宋体" w:cs="宋体" w:eastAsia="宋体" w:hint="default"/>
          <w:spacing w:val="-72"/>
        </w:rPr>
        <w:t> </w:t>
      </w:r>
      <w:r>
        <w:rPr>
          <w:rFonts w:ascii="宋体" w:hAnsi="宋体" w:cs="宋体" w:eastAsia="宋体" w:hint="default"/>
        </w:rPr>
        <w:t>年度财务会计报表初稿，同意以此财务报</w:t>
      </w:r>
    </w:p>
    <w:p>
      <w:pPr>
        <w:spacing w:line="240" w:lineRule="auto" w:before="3"/>
        <w:rPr>
          <w:rFonts w:ascii="宋体" w:hAnsi="宋体" w:cs="宋体" w:eastAsia="宋体" w:hint="default"/>
          <w:sz w:val="17"/>
          <w:szCs w:val="17"/>
        </w:rPr>
      </w:pPr>
    </w:p>
    <w:p>
      <w:pPr>
        <w:pStyle w:val="BodyText"/>
        <w:spacing w:line="412" w:lineRule="auto"/>
        <w:ind w:left="684" w:right="1798" w:hanging="476"/>
        <w:jc w:val="left"/>
        <w:rPr>
          <w:rFonts w:ascii="宋体" w:hAnsi="宋体" w:cs="宋体" w:eastAsia="宋体" w:hint="default"/>
        </w:rPr>
      </w:pPr>
      <w:r>
        <w:rPr>
          <w:rFonts w:ascii="宋体" w:hAnsi="宋体" w:cs="宋体" w:eastAsia="宋体" w:hint="default"/>
        </w:rPr>
        <w:t>表为基础进行</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年度的财务报告审计工作。并发表如下意见： </w:t>
      </w:r>
      <w:r>
        <w:rPr>
          <w:rFonts w:ascii="宋体" w:hAnsi="宋体" w:cs="宋体" w:eastAsia="宋体" w:hint="default"/>
          <w:spacing w:val="-3"/>
        </w:rPr>
        <w:t>公司财务会计报表依据公司会计政策编制，会计政策运用恰当，会计估计</w:t>
      </w:r>
    </w:p>
    <w:p>
      <w:pPr>
        <w:pStyle w:val="BodyText"/>
        <w:spacing w:line="412" w:lineRule="auto" w:before="53"/>
        <w:ind w:left="209" w:right="1924"/>
        <w:jc w:val="both"/>
        <w:rPr>
          <w:rFonts w:ascii="宋体" w:hAnsi="宋体" w:cs="宋体" w:eastAsia="宋体" w:hint="default"/>
        </w:rPr>
      </w:pPr>
      <w:r>
        <w:rPr>
          <w:rFonts w:ascii="宋体" w:hAnsi="宋体" w:cs="宋体" w:eastAsia="宋体" w:hint="default"/>
          <w:spacing w:val="-3"/>
        </w:rPr>
        <w:t>合理，符合新企业会计准则及财政部发布的有关规定要求；公司财务会计报表</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3"/>
        </w:rPr>
        <w:t>纳入合并范围的单位及报表内容完整，报表合并基础准确；公司财务会计报表</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内容客观、真实、准确，未发现有重大错报、漏报情况。但提请公司及注册会</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计师重点关注并严格按照新企业会计准则处理好资产负债表日后事项、关联方</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非经营性资金占用等，以保证财务报表的公允性、真实性及完整性。</w:t>
      </w:r>
    </w:p>
    <w:p>
      <w:pPr>
        <w:pStyle w:val="BodyText"/>
        <w:spacing w:line="412" w:lineRule="auto" w:before="53"/>
        <w:ind w:left="209" w:right="1924" w:firstLine="475"/>
        <w:jc w:val="both"/>
        <w:rPr>
          <w:rFonts w:ascii="宋体" w:hAnsi="宋体" w:cs="宋体" w:eastAsia="宋体" w:hint="default"/>
        </w:rPr>
      </w:pPr>
      <w:r>
        <w:rPr>
          <w:rFonts w:ascii="宋体" w:hAnsi="宋体" w:cs="宋体" w:eastAsia="宋体" w:hint="default"/>
        </w:rPr>
        <w:t>2</w:t>
      </w:r>
      <w:r>
        <w:rPr>
          <w:rFonts w:ascii="宋体" w:hAnsi="宋体" w:cs="宋体" w:eastAsia="宋体" w:hint="default"/>
        </w:rPr>
        <w:t>、在审计过程中，审计委员会与年审注册会计师就审计过程中发现的问 </w:t>
      </w:r>
      <w:r>
        <w:rPr>
          <w:rFonts w:ascii="宋体" w:hAnsi="宋体" w:cs="宋体" w:eastAsia="宋体" w:hint="default"/>
          <w:spacing w:val="-3"/>
        </w:rPr>
        <w:t>题进行了充分的沟通和交流，并向中兴财光华会计师事务所有限责任公司发送</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了督促函，督促会计师事务所在规定时限内完成审计工作。</w:t>
      </w:r>
    </w:p>
    <w:p>
      <w:pPr>
        <w:pStyle w:val="BodyText"/>
        <w:spacing w:line="412" w:lineRule="auto" w:before="53"/>
        <w:ind w:left="209" w:right="1923" w:firstLine="475"/>
        <w:jc w:val="both"/>
        <w:rPr>
          <w:rFonts w:ascii="宋体" w:hAnsi="宋体" w:cs="宋体" w:eastAsia="宋体" w:hint="default"/>
        </w:rPr>
      </w:pPr>
      <w:r>
        <w:rPr>
          <w:rFonts w:ascii="宋体" w:hAnsi="宋体" w:cs="宋体" w:eastAsia="宋体" w:hint="default"/>
        </w:rPr>
        <w:t>3</w:t>
      </w:r>
      <w:r>
        <w:rPr>
          <w:rFonts w:ascii="宋体" w:hAnsi="宋体" w:cs="宋体" w:eastAsia="宋体" w:hint="default"/>
        </w:rPr>
        <w:t>、审计委员会年报前第二次会议，认真审阅了经年审注册会计师出具初 </w:t>
      </w:r>
      <w:r>
        <w:rPr>
          <w:rFonts w:ascii="宋体" w:hAnsi="宋体" w:cs="宋体" w:eastAsia="宋体" w:hint="default"/>
          <w:spacing w:val="-3"/>
        </w:rPr>
        <w:t>步审计意见后的财务会计报表及附注，并对其中相关项目中分析原因的表述提</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出了修改意见。通过与年审注册会计师沟通初步审计意见，审计委员会认为公</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司会计报表已经按照新会计准则的要求编制，在所有重大方面基本真实、公允</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地反映了公司</w:t>
      </w:r>
      <w:r>
        <w:rPr>
          <w:rFonts w:ascii="宋体" w:hAnsi="宋体" w:cs="宋体" w:eastAsia="宋体" w:hint="default"/>
          <w:spacing w:val="-70"/>
        </w:rPr>
        <w:t> </w:t>
      </w:r>
      <w:r>
        <w:rPr>
          <w:rFonts w:ascii="宋体" w:hAnsi="宋体" w:cs="宋体" w:eastAsia="宋体" w:hint="default"/>
        </w:rPr>
        <w:t>2010</w:t>
      </w:r>
      <w:r>
        <w:rPr>
          <w:rFonts w:ascii="宋体" w:hAnsi="宋体" w:cs="宋体" w:eastAsia="宋体" w:hint="default"/>
          <w:spacing w:val="-70"/>
        </w:rPr>
        <w:t> </w:t>
      </w:r>
      <w:r>
        <w:rPr>
          <w:rFonts w:ascii="宋体" w:hAnsi="宋体" w:cs="宋体" w:eastAsia="宋体" w:hint="default"/>
        </w:rPr>
        <w:t>年</w:t>
      </w:r>
      <w:r>
        <w:rPr>
          <w:rFonts w:ascii="宋体" w:hAnsi="宋体" w:cs="宋体" w:eastAsia="宋体" w:hint="default"/>
          <w:spacing w:val="-70"/>
        </w:rPr>
        <w:t> </w:t>
      </w:r>
      <w:r>
        <w:rPr>
          <w:rFonts w:ascii="宋体" w:hAnsi="宋体" w:cs="宋体" w:eastAsia="宋体" w:hint="default"/>
        </w:rPr>
        <w:t>12</w:t>
      </w:r>
      <w:r>
        <w:rPr>
          <w:rFonts w:ascii="宋体" w:hAnsi="宋体" w:cs="宋体" w:eastAsia="宋体" w:hint="default"/>
          <w:spacing w:val="-70"/>
        </w:rPr>
        <w:t> </w:t>
      </w:r>
      <w:r>
        <w:rPr>
          <w:rFonts w:ascii="宋体" w:hAnsi="宋体" w:cs="宋体" w:eastAsia="宋体" w:hint="default"/>
        </w:rPr>
        <w:t>月</w:t>
      </w:r>
      <w:r>
        <w:rPr>
          <w:rFonts w:ascii="宋体" w:hAnsi="宋体" w:cs="宋体" w:eastAsia="宋体" w:hint="default"/>
          <w:spacing w:val="-70"/>
        </w:rPr>
        <w:t> </w:t>
      </w:r>
      <w:r>
        <w:rPr>
          <w:rFonts w:ascii="宋体" w:hAnsi="宋体" w:cs="宋体" w:eastAsia="宋体" w:hint="default"/>
        </w:rPr>
        <w:t>31</w:t>
      </w:r>
      <w:r>
        <w:rPr>
          <w:rFonts w:ascii="宋体" w:hAnsi="宋体" w:cs="宋体" w:eastAsia="宋体" w:hint="default"/>
          <w:spacing w:val="-70"/>
        </w:rPr>
        <w:t> </w:t>
      </w:r>
      <w:r>
        <w:rPr>
          <w:rFonts w:ascii="宋体" w:hAnsi="宋体" w:cs="宋体" w:eastAsia="宋体" w:hint="default"/>
        </w:rPr>
        <w:t>日的财务状况以及</w:t>
      </w:r>
      <w:r>
        <w:rPr>
          <w:rFonts w:ascii="宋体" w:hAnsi="宋体" w:cs="宋体" w:eastAsia="宋体" w:hint="default"/>
          <w:spacing w:val="-70"/>
        </w:rPr>
        <w:t> </w:t>
      </w:r>
      <w:r>
        <w:rPr>
          <w:rFonts w:ascii="宋体" w:hAnsi="宋体" w:cs="宋体" w:eastAsia="宋体" w:hint="default"/>
        </w:rPr>
        <w:t>2010</w:t>
      </w:r>
      <w:r>
        <w:rPr>
          <w:rFonts w:ascii="宋体" w:hAnsi="宋体" w:cs="宋体" w:eastAsia="宋体" w:hint="default"/>
          <w:spacing w:val="-70"/>
        </w:rPr>
        <w:t> </w:t>
      </w:r>
      <w:r>
        <w:rPr>
          <w:rFonts w:ascii="宋体" w:hAnsi="宋体" w:cs="宋体" w:eastAsia="宋体" w:hint="default"/>
        </w:rPr>
        <w:t>年度的经营成果和现金 流量。</w:t>
      </w:r>
    </w:p>
    <w:p>
      <w:pPr>
        <w:pStyle w:val="BodyText"/>
        <w:spacing w:line="240" w:lineRule="auto" w:before="53"/>
        <w:ind w:left="684" w:right="1798"/>
        <w:jc w:val="left"/>
        <w:rPr>
          <w:rFonts w:ascii="宋体" w:hAnsi="宋体" w:cs="宋体" w:eastAsia="宋体" w:hint="default"/>
        </w:rPr>
      </w:pPr>
      <w:r>
        <w:rPr>
          <w:rFonts w:ascii="宋体" w:hAnsi="宋体" w:cs="宋体" w:eastAsia="宋体" w:hint="default"/>
        </w:rPr>
        <w:t>4</w:t>
      </w:r>
      <w:r>
        <w:rPr>
          <w:rFonts w:ascii="宋体" w:hAnsi="宋体" w:cs="宋体" w:eastAsia="宋体" w:hint="default"/>
        </w:rPr>
        <w:t>、审计委员会年报前第三次会议</w:t>
      </w:r>
    </w:p>
    <w:p>
      <w:pPr>
        <w:spacing w:line="240" w:lineRule="auto" w:before="3"/>
        <w:rPr>
          <w:rFonts w:ascii="宋体" w:hAnsi="宋体" w:cs="宋体" w:eastAsia="宋体" w:hint="default"/>
          <w:sz w:val="17"/>
          <w:szCs w:val="17"/>
        </w:rPr>
      </w:pPr>
    </w:p>
    <w:p>
      <w:pPr>
        <w:pStyle w:val="BodyText"/>
        <w:spacing w:line="240" w:lineRule="auto"/>
        <w:ind w:left="684" w:right="1798"/>
        <w:jc w:val="left"/>
        <w:rPr>
          <w:rFonts w:ascii="宋体" w:hAnsi="宋体" w:cs="宋体" w:eastAsia="宋体" w:hint="default"/>
        </w:rPr>
      </w:pPr>
      <w:r>
        <w:rPr>
          <w:rFonts w:ascii="宋体" w:hAnsi="宋体" w:cs="宋体" w:eastAsia="宋体" w:hint="default"/>
        </w:rPr>
        <w:t>①审议通过公司经审计后的</w:t>
      </w:r>
      <w:r>
        <w:rPr>
          <w:rFonts w:ascii="宋体" w:hAnsi="宋体" w:cs="宋体" w:eastAsia="宋体" w:hint="default"/>
          <w:spacing w:val="-60"/>
        </w:rPr>
        <w:t> </w:t>
      </w:r>
      <w:r>
        <w:rPr>
          <w:rFonts w:ascii="宋体" w:hAnsi="宋体" w:cs="宋体" w:eastAsia="宋体" w:hint="default"/>
        </w:rPr>
        <w:t>2010 </w:t>
      </w:r>
      <w:r>
        <w:rPr>
          <w:rFonts w:ascii="宋体" w:hAnsi="宋体" w:cs="宋体" w:eastAsia="宋体" w:hint="default"/>
        </w:rPr>
        <w:t>年度财务报告和</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年度报告。</w:t>
      </w:r>
    </w:p>
    <w:p>
      <w:pPr>
        <w:spacing w:line="240" w:lineRule="auto" w:before="4"/>
        <w:rPr>
          <w:rFonts w:ascii="宋体" w:hAnsi="宋体" w:cs="宋体" w:eastAsia="宋体" w:hint="default"/>
          <w:sz w:val="17"/>
          <w:szCs w:val="17"/>
        </w:rPr>
      </w:pPr>
    </w:p>
    <w:p>
      <w:pPr>
        <w:pStyle w:val="BodyText"/>
        <w:spacing w:line="240" w:lineRule="auto"/>
        <w:ind w:left="684" w:right="1798"/>
        <w:jc w:val="left"/>
        <w:rPr>
          <w:rFonts w:ascii="宋体" w:hAnsi="宋体" w:cs="宋体" w:eastAsia="宋体" w:hint="default"/>
        </w:rPr>
      </w:pPr>
      <w:r>
        <w:rPr>
          <w:rFonts w:ascii="宋体" w:hAnsi="宋体" w:cs="宋体" w:eastAsia="宋体" w:hint="default"/>
        </w:rPr>
        <w:t>会议审议了中兴财光华会计师事务所有限责任公司出具的公司 </w:t>
      </w:r>
      <w:r>
        <w:rPr>
          <w:rFonts w:ascii="宋体" w:hAnsi="宋体" w:cs="宋体" w:eastAsia="宋体" w:hint="default"/>
        </w:rPr>
        <w:t>2010</w:t>
      </w:r>
      <w:r>
        <w:rPr>
          <w:rFonts w:ascii="宋体" w:hAnsi="宋体" w:cs="宋体" w:eastAsia="宋体" w:hint="default"/>
          <w:spacing w:val="-71"/>
        </w:rPr>
        <w:t> </w:t>
      </w:r>
      <w:r>
        <w:rPr>
          <w:rFonts w:ascii="宋体" w:hAnsi="宋体" w:cs="宋体" w:eastAsia="宋体" w:hint="default"/>
        </w:rPr>
        <w:t>年度</w:t>
      </w:r>
    </w:p>
    <w:p>
      <w:pPr>
        <w:spacing w:after="0" w:line="240" w:lineRule="auto"/>
        <w:jc w:val="left"/>
        <w:rPr>
          <w:rFonts w:ascii="宋体" w:hAnsi="宋体" w:cs="宋体" w:eastAsia="宋体" w:hint="default"/>
        </w:rPr>
        <w:sectPr>
          <w:headerReference w:type="default" r:id="rId30"/>
          <w:pgSz w:w="11900" w:h="16850"/>
          <w:pgMar w:header="372" w:footer="831" w:top="1020" w:bottom="1020" w:left="1680" w:right="0"/>
        </w:sectPr>
      </w:pPr>
    </w:p>
    <w:p>
      <w:pPr>
        <w:spacing w:line="240" w:lineRule="auto" w:before="8"/>
        <w:rPr>
          <w:rFonts w:ascii="宋体" w:hAnsi="宋体" w:cs="宋体" w:eastAsia="宋体" w:hint="default"/>
          <w:sz w:val="9"/>
          <w:szCs w:val="9"/>
        </w:rPr>
      </w:pPr>
    </w:p>
    <w:p>
      <w:pPr>
        <w:pStyle w:val="BodyText"/>
        <w:spacing w:line="412" w:lineRule="auto" w:before="26"/>
        <w:ind w:left="209" w:right="1923"/>
        <w:jc w:val="both"/>
        <w:rPr>
          <w:rFonts w:ascii="宋体" w:hAnsi="宋体" w:cs="宋体" w:eastAsia="宋体" w:hint="default"/>
        </w:rPr>
      </w:pPr>
      <w:r>
        <w:rPr>
          <w:rFonts w:ascii="宋体" w:hAnsi="宋体" w:cs="宋体" w:eastAsia="宋体" w:hint="default"/>
        </w:rPr>
        <w:t>财务审计报告，审计委员会同意会计师事务所对本公司 </w:t>
      </w:r>
      <w:r>
        <w:rPr>
          <w:rFonts w:ascii="宋体" w:hAnsi="宋体" w:cs="宋体" w:eastAsia="宋体" w:hint="default"/>
        </w:rPr>
        <w:t>2010</w:t>
      </w:r>
      <w:r>
        <w:rPr>
          <w:rFonts w:ascii="宋体" w:hAnsi="宋体" w:cs="宋体" w:eastAsia="宋体" w:hint="default"/>
          <w:spacing w:val="-76"/>
        </w:rPr>
        <w:t> </w:t>
      </w:r>
      <w:r>
        <w:rPr>
          <w:rFonts w:ascii="宋体" w:hAnsi="宋体" w:cs="宋体" w:eastAsia="宋体" w:hint="default"/>
        </w:rPr>
        <w:t>年度会计报表的 审计结果，并同意将该财务审计报告提交公司董事会审议。</w:t>
      </w:r>
    </w:p>
    <w:p>
      <w:pPr>
        <w:pStyle w:val="BodyText"/>
        <w:spacing w:line="240" w:lineRule="auto" w:before="53"/>
        <w:ind w:left="684" w:right="1798"/>
        <w:jc w:val="left"/>
        <w:rPr>
          <w:rFonts w:ascii="宋体" w:hAnsi="宋体" w:cs="宋体" w:eastAsia="宋体" w:hint="default"/>
        </w:rPr>
      </w:pPr>
      <w:r>
        <w:rPr>
          <w:rFonts w:ascii="宋体" w:hAnsi="宋体" w:cs="宋体" w:eastAsia="宋体" w:hint="default"/>
        </w:rPr>
        <w:t>②审议通过关于募集资金使用情况的专项报告。</w:t>
      </w:r>
    </w:p>
    <w:p>
      <w:pPr>
        <w:spacing w:line="240" w:lineRule="auto" w:before="3"/>
        <w:rPr>
          <w:rFonts w:ascii="宋体" w:hAnsi="宋体" w:cs="宋体" w:eastAsia="宋体" w:hint="default"/>
          <w:sz w:val="17"/>
          <w:szCs w:val="17"/>
        </w:rPr>
      </w:pPr>
    </w:p>
    <w:p>
      <w:pPr>
        <w:pStyle w:val="BodyText"/>
        <w:spacing w:line="412" w:lineRule="auto"/>
        <w:ind w:left="684" w:right="1798"/>
        <w:jc w:val="left"/>
        <w:rPr>
          <w:rFonts w:ascii="宋体" w:hAnsi="宋体" w:cs="宋体" w:eastAsia="宋体" w:hint="default"/>
        </w:rPr>
      </w:pPr>
      <w:r>
        <w:rPr>
          <w:rFonts w:ascii="宋体" w:hAnsi="宋体" w:cs="宋体" w:eastAsia="宋体" w:hint="default"/>
        </w:rPr>
        <w:t>③审议通过会计师事务所从事</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年度公司审计工作的总结报告。 </w:t>
      </w:r>
      <w:r>
        <w:rPr>
          <w:rFonts w:ascii="宋体" w:hAnsi="宋体" w:cs="宋体" w:eastAsia="宋体" w:hint="default"/>
          <w:spacing w:val="-3"/>
        </w:rPr>
        <w:t>审计委员会认为：中兴财光华会计师事务所有限责任公司年审注册会计师</w:t>
      </w:r>
    </w:p>
    <w:p>
      <w:pPr>
        <w:pStyle w:val="BodyText"/>
        <w:spacing w:line="412" w:lineRule="auto" w:before="53"/>
        <w:ind w:left="209" w:right="1923"/>
        <w:jc w:val="both"/>
        <w:rPr>
          <w:rFonts w:ascii="宋体" w:hAnsi="宋体" w:cs="宋体" w:eastAsia="宋体" w:hint="default"/>
        </w:rPr>
      </w:pPr>
      <w:r>
        <w:rPr>
          <w:rFonts w:ascii="宋体" w:hAnsi="宋体" w:cs="宋体" w:eastAsia="宋体" w:hint="default"/>
          <w:spacing w:val="-3"/>
        </w:rPr>
        <w:t>已严格按照中国注册会计师独立审计准则的规定执行了审计工作，审计时间充</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4"/>
        </w:rPr>
        <w:t>分，审计人员配置合理、执业能力胜任，出具的审计报表能够充分反映公司</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rPr>
        <w:t>2010</w:t>
      </w:r>
      <w:r>
        <w:rPr>
          <w:rFonts w:ascii="宋体" w:hAnsi="宋体" w:cs="宋体" w:eastAsia="宋体" w:hint="default"/>
          <w:spacing w:val="-63"/>
        </w:rPr>
        <w:t> </w:t>
      </w:r>
      <w:r>
        <w:rPr>
          <w:rFonts w:ascii="宋体" w:hAnsi="宋体" w:cs="宋体" w:eastAsia="宋体" w:hint="default"/>
        </w:rPr>
        <w:t>年</w:t>
      </w:r>
      <w:r>
        <w:rPr>
          <w:rFonts w:ascii="宋体" w:hAnsi="宋体" w:cs="宋体" w:eastAsia="宋体" w:hint="default"/>
          <w:spacing w:val="-63"/>
        </w:rPr>
        <w:t> </w:t>
      </w:r>
      <w:r>
        <w:rPr>
          <w:rFonts w:ascii="宋体" w:hAnsi="宋体" w:cs="宋体" w:eastAsia="宋体" w:hint="default"/>
        </w:rPr>
        <w:t>12</w:t>
      </w:r>
      <w:r>
        <w:rPr>
          <w:rFonts w:ascii="宋体" w:hAnsi="宋体" w:cs="宋体" w:eastAsia="宋体" w:hint="default"/>
          <w:spacing w:val="-63"/>
        </w:rPr>
        <w:t> </w:t>
      </w:r>
      <w:r>
        <w:rPr>
          <w:rFonts w:ascii="宋体" w:hAnsi="宋体" w:cs="宋体" w:eastAsia="宋体" w:hint="default"/>
        </w:rPr>
        <w:t>月</w:t>
      </w:r>
      <w:r>
        <w:rPr>
          <w:rFonts w:ascii="宋体" w:hAnsi="宋体" w:cs="宋体" w:eastAsia="宋体" w:hint="default"/>
          <w:spacing w:val="-63"/>
        </w:rPr>
        <w:t> </w:t>
      </w:r>
      <w:r>
        <w:rPr>
          <w:rFonts w:ascii="宋体" w:hAnsi="宋体" w:cs="宋体" w:eastAsia="宋体" w:hint="default"/>
        </w:rPr>
        <w:t>31</w:t>
      </w:r>
      <w:r>
        <w:rPr>
          <w:rFonts w:ascii="宋体" w:hAnsi="宋体" w:cs="宋体" w:eastAsia="宋体" w:hint="default"/>
          <w:spacing w:val="-63"/>
        </w:rPr>
        <w:t> </w:t>
      </w:r>
      <w:r>
        <w:rPr>
          <w:rFonts w:ascii="宋体" w:hAnsi="宋体" w:cs="宋体" w:eastAsia="宋体" w:hint="default"/>
        </w:rPr>
        <w:t>日的财务状况以及</w:t>
      </w:r>
      <w:r>
        <w:rPr>
          <w:rFonts w:ascii="宋体" w:hAnsi="宋体" w:cs="宋体" w:eastAsia="宋体" w:hint="default"/>
          <w:spacing w:val="-63"/>
        </w:rPr>
        <w:t> </w:t>
      </w:r>
      <w:r>
        <w:rPr>
          <w:rFonts w:ascii="宋体" w:hAnsi="宋体" w:cs="宋体" w:eastAsia="宋体" w:hint="default"/>
        </w:rPr>
        <w:t>2010</w:t>
      </w:r>
      <w:r>
        <w:rPr>
          <w:rFonts w:ascii="宋体" w:hAnsi="宋体" w:cs="宋体" w:eastAsia="宋体" w:hint="default"/>
          <w:spacing w:val="-63"/>
        </w:rPr>
        <w:t> </w:t>
      </w:r>
      <w:r>
        <w:rPr>
          <w:rFonts w:ascii="宋体" w:hAnsi="宋体" w:cs="宋体" w:eastAsia="宋体" w:hint="default"/>
        </w:rPr>
        <w:t>年度的经营成果和现金流量，出具的 审计结论符合公司的实际情况。</w:t>
      </w:r>
    </w:p>
    <w:p>
      <w:pPr>
        <w:pStyle w:val="BodyText"/>
        <w:spacing w:line="412" w:lineRule="auto" w:before="53"/>
        <w:ind w:left="684" w:right="1906"/>
        <w:jc w:val="left"/>
        <w:rPr>
          <w:rFonts w:ascii="宋体" w:hAnsi="宋体" w:cs="宋体" w:eastAsia="宋体" w:hint="default"/>
        </w:rPr>
      </w:pPr>
      <w:r>
        <w:rPr>
          <w:rFonts w:ascii="宋体" w:hAnsi="宋体" w:cs="宋体" w:eastAsia="宋体" w:hint="default"/>
        </w:rPr>
        <w:t>④审议通过聘任会计师事务所议案。 中兴财光华会计师事务所有限责任公司是公司 </w:t>
      </w:r>
      <w:r>
        <w:rPr>
          <w:rFonts w:ascii="宋体" w:hAnsi="宋体" w:cs="宋体" w:eastAsia="宋体" w:hint="default"/>
        </w:rPr>
        <w:t>2010</w:t>
      </w:r>
      <w:r>
        <w:rPr>
          <w:rFonts w:ascii="宋体" w:hAnsi="宋体" w:cs="宋体" w:eastAsia="宋体" w:hint="default"/>
          <w:spacing w:val="-71"/>
        </w:rPr>
        <w:t> </w:t>
      </w:r>
      <w:r>
        <w:rPr>
          <w:rFonts w:ascii="宋体" w:hAnsi="宋体" w:cs="宋体" w:eastAsia="宋体" w:hint="default"/>
        </w:rPr>
        <w:t>年度财务审计机构，</w:t>
      </w:r>
    </w:p>
    <w:p>
      <w:pPr>
        <w:pStyle w:val="BodyText"/>
        <w:spacing w:line="412" w:lineRule="auto" w:before="53"/>
        <w:ind w:left="209" w:right="1923"/>
        <w:jc w:val="both"/>
        <w:rPr>
          <w:rFonts w:ascii="宋体" w:hAnsi="宋体" w:cs="宋体" w:eastAsia="宋体" w:hint="default"/>
        </w:rPr>
      </w:pPr>
      <w:r>
        <w:rPr>
          <w:rFonts w:ascii="宋体" w:hAnsi="宋体" w:cs="宋体" w:eastAsia="宋体" w:hint="default"/>
          <w:spacing w:val="-3"/>
        </w:rPr>
        <w:t>该会计师事务所拥有专业的审计团队和较强的技术支持力量，在为公司提供审</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spacing w:val="-3"/>
        </w:rPr>
        <w:t>计服务工作中，能够恪尽职守，遵循独立、客观、公正的执业准则，具有较高</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3"/>
        </w:rPr>
        <w:t>的执业能力。为此，提议继续聘请中兴财光华会计师事务所有限责任公司为公</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司</w:t>
      </w:r>
      <w:r>
        <w:rPr>
          <w:rFonts w:ascii="宋体" w:hAnsi="宋体" w:cs="宋体" w:eastAsia="宋体" w:hint="default"/>
          <w:spacing w:val="-61"/>
        </w:rPr>
        <w:t> </w:t>
      </w:r>
      <w:r>
        <w:rPr>
          <w:rFonts w:ascii="宋体" w:hAnsi="宋体" w:cs="宋体" w:eastAsia="宋体" w:hint="default"/>
        </w:rPr>
        <w:t>2011</w:t>
      </w:r>
      <w:r>
        <w:rPr>
          <w:rFonts w:ascii="宋体" w:hAnsi="宋体" w:cs="宋体" w:eastAsia="宋体" w:hint="default"/>
          <w:spacing w:val="-60"/>
        </w:rPr>
        <w:t> </w:t>
      </w:r>
      <w:r>
        <w:rPr>
          <w:rFonts w:ascii="宋体" w:hAnsi="宋体" w:cs="宋体" w:eastAsia="宋体" w:hint="default"/>
        </w:rPr>
        <w:t>年度审计机构。</w:t>
      </w:r>
    </w:p>
    <w:p>
      <w:pPr>
        <w:pStyle w:val="BodyText"/>
        <w:spacing w:line="352" w:lineRule="auto"/>
        <w:ind w:left="629" w:right="1909"/>
        <w:jc w:val="left"/>
        <w:rPr>
          <w:rFonts w:ascii="宋体" w:hAnsi="宋体" w:cs="宋体" w:eastAsia="宋体" w:hint="default"/>
        </w:rPr>
      </w:pPr>
      <w:r>
        <w:rPr>
          <w:rFonts w:ascii="宋体" w:hAnsi="宋体" w:cs="宋体" w:eastAsia="宋体" w:hint="default"/>
        </w:rPr>
        <w:t>（五）董事会薪酬与考核委员会履职情况 公司三届董事会薪酬与考核委员会成员由</w:t>
      </w:r>
      <w:r>
        <w:rPr>
          <w:rFonts w:ascii="宋体" w:hAnsi="宋体" w:cs="宋体" w:eastAsia="宋体" w:hint="default"/>
          <w:spacing w:val="-58"/>
        </w:rPr>
        <w:t> </w:t>
      </w:r>
      <w:r>
        <w:rPr>
          <w:rFonts w:ascii="宋体" w:hAnsi="宋体" w:cs="宋体" w:eastAsia="宋体" w:hint="default"/>
        </w:rPr>
        <w:t>6</w:t>
      </w:r>
      <w:r>
        <w:rPr>
          <w:rFonts w:ascii="宋体" w:hAnsi="宋体" w:cs="宋体" w:eastAsia="宋体" w:hint="default"/>
          <w:spacing w:val="-59"/>
        </w:rPr>
        <w:t> </w:t>
      </w:r>
      <w:r>
        <w:rPr>
          <w:rFonts w:ascii="宋体" w:hAnsi="宋体" w:cs="宋体" w:eastAsia="宋体" w:hint="default"/>
          <w:spacing w:val="-3"/>
        </w:rPr>
        <w:t>名董事组成，其中</w:t>
      </w:r>
      <w:r>
        <w:rPr>
          <w:rFonts w:ascii="宋体" w:hAnsi="宋体" w:cs="宋体" w:eastAsia="宋体" w:hint="default"/>
          <w:spacing w:val="-59"/>
        </w:rPr>
        <w:t> </w:t>
      </w:r>
      <w:r>
        <w:rPr>
          <w:rFonts w:ascii="宋体" w:hAnsi="宋体" w:cs="宋体" w:eastAsia="宋体" w:hint="default"/>
        </w:rPr>
        <w:t>3</w:t>
      </w:r>
      <w:r>
        <w:rPr>
          <w:rFonts w:ascii="宋体" w:hAnsi="宋体" w:cs="宋体" w:eastAsia="宋体" w:hint="default"/>
          <w:spacing w:val="-59"/>
        </w:rPr>
        <w:t> </w:t>
      </w:r>
      <w:r>
        <w:rPr>
          <w:rFonts w:ascii="宋体" w:hAnsi="宋体" w:cs="宋体" w:eastAsia="宋体" w:hint="default"/>
        </w:rPr>
        <w:t>名为独立</w:t>
      </w:r>
    </w:p>
    <w:p>
      <w:pPr>
        <w:pStyle w:val="BodyText"/>
        <w:spacing w:line="352" w:lineRule="auto" w:before="31"/>
        <w:ind w:left="629" w:right="5670" w:hanging="420"/>
        <w:jc w:val="left"/>
        <w:rPr>
          <w:rFonts w:ascii="宋体" w:hAnsi="宋体" w:cs="宋体" w:eastAsia="宋体" w:hint="default"/>
        </w:rPr>
      </w:pPr>
      <w:r>
        <w:rPr>
          <w:rFonts w:ascii="宋体" w:hAnsi="宋体" w:cs="宋体" w:eastAsia="宋体" w:hint="default"/>
        </w:rPr>
        <w:t>董事，主任委员由独立董事杨纪朝担任。 </w:t>
      </w:r>
      <w:r>
        <w:rPr>
          <w:rFonts w:ascii="宋体" w:hAnsi="宋体" w:cs="宋体" w:eastAsia="宋体" w:hint="default"/>
        </w:rPr>
        <w:t>1</w:t>
      </w:r>
      <w:r>
        <w:rPr>
          <w:rFonts w:ascii="宋体" w:hAnsi="宋体" w:cs="宋体" w:eastAsia="宋体" w:hint="default"/>
        </w:rPr>
        <w:t>、报告期内工作情况</w:t>
      </w:r>
    </w:p>
    <w:p>
      <w:pPr>
        <w:pStyle w:val="BodyText"/>
        <w:spacing w:line="352" w:lineRule="auto" w:before="34"/>
        <w:ind w:left="209" w:right="1922" w:firstLine="419"/>
        <w:jc w:val="both"/>
        <w:rPr>
          <w:rFonts w:ascii="宋体" w:hAnsi="宋体" w:cs="宋体" w:eastAsia="宋体" w:hint="default"/>
        </w:rPr>
      </w:pPr>
      <w:r>
        <w:rPr>
          <w:rFonts w:ascii="宋体" w:hAnsi="宋体" w:cs="宋体" w:eastAsia="宋体" w:hint="default"/>
          <w:spacing w:val="-1"/>
        </w:rPr>
        <w:t>薪酬与考核委员会根据公司一季度生产经营的状况，为调动广大职工的积</w:t>
      </w:r>
      <w:r>
        <w:rPr>
          <w:rFonts w:ascii="宋体" w:hAnsi="宋体" w:cs="宋体" w:eastAsia="宋体" w:hint="default"/>
        </w:rPr>
        <w:t> </w:t>
      </w:r>
      <w:r>
        <w:rPr>
          <w:rFonts w:ascii="宋体" w:hAnsi="宋体" w:cs="宋体" w:eastAsia="宋体" w:hint="default"/>
          <w:spacing w:val="-3"/>
        </w:rPr>
        <w:t>极性，提出将职工的收入与企业效益情况更紧密挂钩，提高职工收入中企业业</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绩考核权重；根据上调社会最低工资标准的情况，结合企业承受能力，提出了</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职工工资调整方案。</w:t>
      </w:r>
    </w:p>
    <w:p>
      <w:pPr>
        <w:pStyle w:val="BodyText"/>
        <w:spacing w:line="352" w:lineRule="auto" w:before="31"/>
        <w:ind w:left="629" w:right="179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、对公司董事、监事和高级管理人员薪酬的审核意见 </w:t>
      </w:r>
      <w:r>
        <w:rPr>
          <w:rFonts w:ascii="宋体" w:hAnsi="宋体" w:cs="宋体" w:eastAsia="宋体" w:hint="default"/>
          <w:spacing w:val="-1"/>
        </w:rPr>
        <w:t>经审阅报告期公司披露的董事、监事和高级管理人员年度薪酬情况，薪酬</w:t>
      </w:r>
    </w:p>
    <w:p>
      <w:pPr>
        <w:pStyle w:val="BodyText"/>
        <w:spacing w:line="352" w:lineRule="auto" w:before="34"/>
        <w:ind w:left="209" w:right="1923"/>
        <w:jc w:val="both"/>
        <w:rPr>
          <w:rFonts w:ascii="宋体" w:hAnsi="宋体" w:cs="宋体" w:eastAsia="宋体" w:hint="default"/>
        </w:rPr>
      </w:pPr>
      <w:r>
        <w:rPr>
          <w:rFonts w:ascii="宋体" w:hAnsi="宋体" w:cs="宋体" w:eastAsia="宋体" w:hint="default"/>
          <w:spacing w:val="4"/>
        </w:rPr>
        <w:t>与考核委员会全体成员认为报告期的薪酬支付符合有关文件规定和公司制定</w:t>
      </w:r>
      <w:r>
        <w:rPr>
          <w:rFonts w:ascii="宋体" w:hAnsi="宋体" w:cs="宋体" w:eastAsia="宋体" w:hint="default"/>
          <w:spacing w:val="-115"/>
        </w:rPr>
        <w:t> </w:t>
      </w:r>
      <w:r>
        <w:rPr>
          <w:rFonts w:ascii="宋体" w:hAnsi="宋体" w:cs="宋体" w:eastAsia="宋体" w:hint="default"/>
          <w:spacing w:val="-115"/>
        </w:rPr>
      </w:r>
      <w:r>
        <w:rPr>
          <w:rFonts w:ascii="宋体" w:hAnsi="宋体" w:cs="宋体" w:eastAsia="宋体" w:hint="default"/>
          <w:spacing w:val="-3"/>
        </w:rPr>
        <w:t>的“个人职责和分管工作目标考核”考评体系，薪酬总额包括了基本工资、奖</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金、津贴、职工福利费及各项保险费、公积金等各项从公司获得的报酬，真实</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反映了报告期公司董事、监事和高级管理人员的薪酬状况。</w:t>
      </w:r>
    </w:p>
    <w:p>
      <w:pPr>
        <w:spacing w:after="0" w:line="352" w:lineRule="auto"/>
        <w:jc w:val="both"/>
        <w:rPr>
          <w:rFonts w:ascii="宋体" w:hAnsi="宋体" w:cs="宋体" w:eastAsia="宋体" w:hint="default"/>
        </w:rPr>
        <w:sectPr>
          <w:footerReference w:type="default" r:id="rId31"/>
          <w:pgSz w:w="11900" w:h="16850"/>
          <w:pgMar w:footer="957" w:header="372" w:top="1020" w:bottom="1140" w:left="1680" w:right="0"/>
          <w:pgNumType w:start="26"/>
        </w:sectPr>
      </w:pPr>
    </w:p>
    <w:p>
      <w:pPr>
        <w:pStyle w:val="BodyText"/>
        <w:spacing w:line="352" w:lineRule="auto" w:before="87"/>
        <w:ind w:left="833" w:right="2765" w:hanging="204"/>
        <w:jc w:val="left"/>
        <w:rPr>
          <w:rFonts w:ascii="宋体" w:hAnsi="宋体" w:cs="宋体" w:eastAsia="宋体" w:hint="default"/>
        </w:rPr>
      </w:pPr>
      <w:r>
        <w:rPr>
          <w:rFonts w:ascii="宋体" w:hAnsi="宋体" w:cs="宋体" w:eastAsia="宋体" w:hint="default"/>
        </w:rPr>
        <w:t>（六）本次利润分配或资本公积金转增预案 本公司董事会四届十九次会议审议通过</w:t>
      </w:r>
      <w:r>
        <w:rPr>
          <w:rFonts w:ascii="宋体" w:hAnsi="宋体" w:cs="宋体" w:eastAsia="宋体" w:hint="default"/>
          <w:spacing w:val="-59"/>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年利润分配预案：</w:t>
      </w:r>
    </w:p>
    <w:p>
      <w:pPr>
        <w:pStyle w:val="BodyText"/>
        <w:spacing w:line="240" w:lineRule="auto" w:before="31"/>
        <w:ind w:left="689" w:right="1798"/>
        <w:jc w:val="left"/>
        <w:rPr>
          <w:rFonts w:ascii="宋体" w:hAnsi="宋体" w:cs="宋体" w:eastAsia="宋体" w:hint="default"/>
        </w:rPr>
      </w:pPr>
      <w:r>
        <w:rPr>
          <w:rFonts w:ascii="宋体" w:hAnsi="宋体" w:cs="宋体" w:eastAsia="宋体" w:hint="default"/>
        </w:rPr>
        <w:t>经中兴财光华会计师事务所有限责任公司审计，公司 </w:t>
      </w:r>
      <w:r>
        <w:rPr>
          <w:rFonts w:ascii="宋体" w:hAnsi="宋体" w:cs="宋体" w:eastAsia="宋体" w:hint="default"/>
        </w:rPr>
        <w:t>2010</w:t>
      </w:r>
      <w:r>
        <w:rPr>
          <w:rFonts w:ascii="宋体" w:hAnsi="宋体" w:cs="宋体" w:eastAsia="宋体" w:hint="default"/>
          <w:spacing w:val="-76"/>
        </w:rPr>
        <w:t> </w:t>
      </w:r>
      <w:r>
        <w:rPr>
          <w:rFonts w:ascii="宋体" w:hAnsi="宋体" w:cs="宋体" w:eastAsia="宋体" w:hint="default"/>
        </w:rPr>
        <w:t>年度合并实现</w:t>
      </w:r>
    </w:p>
    <w:p>
      <w:pPr>
        <w:pStyle w:val="BodyText"/>
        <w:spacing w:line="240" w:lineRule="auto" w:before="146"/>
        <w:ind w:left="209" w:right="1798"/>
        <w:jc w:val="left"/>
        <w:rPr>
          <w:rFonts w:ascii="宋体" w:hAnsi="宋体" w:cs="宋体" w:eastAsia="宋体" w:hint="default"/>
        </w:rPr>
      </w:pPr>
      <w:r>
        <w:rPr>
          <w:rFonts w:ascii="宋体" w:hAnsi="宋体" w:cs="宋体" w:eastAsia="宋体" w:hint="default"/>
          <w:spacing w:val="6"/>
        </w:rPr>
        <w:t>利润总额 </w:t>
      </w:r>
      <w:r>
        <w:rPr>
          <w:rFonts w:ascii="宋体" w:hAnsi="宋体" w:cs="宋体" w:eastAsia="宋体" w:hint="default"/>
        </w:rPr>
        <w:t>77,891,343.50 </w:t>
      </w:r>
      <w:r>
        <w:rPr>
          <w:rFonts w:ascii="宋体" w:hAnsi="宋体" w:cs="宋体" w:eastAsia="宋体" w:hint="default"/>
          <w:spacing w:val="6"/>
        </w:rPr>
        <w:t>元，净利润 </w:t>
      </w:r>
      <w:r>
        <w:rPr>
          <w:rFonts w:ascii="宋体" w:hAnsi="宋体" w:cs="宋体" w:eastAsia="宋体" w:hint="default"/>
        </w:rPr>
        <w:t>54,614,304.40</w:t>
      </w:r>
      <w:r>
        <w:rPr>
          <w:rFonts w:ascii="宋体" w:hAnsi="宋体" w:cs="宋体" w:eastAsia="宋体" w:hint="default"/>
          <w:spacing w:val="26"/>
        </w:rPr>
        <w:t> </w:t>
      </w:r>
      <w:r>
        <w:rPr>
          <w:rFonts w:ascii="宋体" w:hAnsi="宋体" w:cs="宋体" w:eastAsia="宋体" w:hint="default"/>
          <w:spacing w:val="7"/>
        </w:rPr>
        <w:t>元，年初未分配利润</w:t>
      </w:r>
    </w:p>
    <w:p>
      <w:pPr>
        <w:pStyle w:val="BodyText"/>
        <w:spacing w:line="240" w:lineRule="auto" w:before="146"/>
        <w:ind w:left="209" w:right="1798"/>
        <w:jc w:val="left"/>
        <w:rPr>
          <w:rFonts w:ascii="宋体" w:hAnsi="宋体" w:cs="宋体" w:eastAsia="宋体" w:hint="default"/>
        </w:rPr>
      </w:pPr>
      <w:r>
        <w:rPr>
          <w:rFonts w:ascii="宋体" w:hAnsi="宋体" w:cs="宋体" w:eastAsia="宋体" w:hint="default"/>
        </w:rPr>
        <w:t>313,480,273.94</w:t>
      </w:r>
      <w:r>
        <w:rPr>
          <w:rFonts w:ascii="宋体" w:hAnsi="宋体" w:cs="宋体" w:eastAsia="宋体" w:hint="default"/>
          <w:spacing w:val="-66"/>
        </w:rPr>
        <w:t> </w:t>
      </w:r>
      <w:r>
        <w:rPr>
          <w:rFonts w:ascii="宋体" w:hAnsi="宋体" w:cs="宋体" w:eastAsia="宋体" w:hint="default"/>
        </w:rPr>
        <w:t>元，提取盈余公积</w:t>
      </w:r>
      <w:r>
        <w:rPr>
          <w:rFonts w:ascii="宋体" w:hAnsi="宋体" w:cs="宋体" w:eastAsia="宋体" w:hint="default"/>
          <w:spacing w:val="-66"/>
        </w:rPr>
        <w:t> </w:t>
      </w:r>
      <w:r>
        <w:rPr>
          <w:rFonts w:ascii="宋体" w:hAnsi="宋体" w:cs="宋体" w:eastAsia="宋体" w:hint="default"/>
        </w:rPr>
        <w:t>8,334,450.87</w:t>
      </w:r>
      <w:r>
        <w:rPr>
          <w:rFonts w:ascii="宋体" w:hAnsi="宋体" w:cs="宋体" w:eastAsia="宋体" w:hint="default"/>
          <w:spacing w:val="-66"/>
        </w:rPr>
        <w:t> </w:t>
      </w:r>
      <w:r>
        <w:rPr>
          <w:rFonts w:ascii="宋体" w:hAnsi="宋体" w:cs="宋体" w:eastAsia="宋体" w:hint="default"/>
        </w:rPr>
        <w:t>元，可供股东分配的利润为</w:t>
      </w:r>
    </w:p>
    <w:p>
      <w:pPr>
        <w:pStyle w:val="BodyText"/>
        <w:spacing w:line="240" w:lineRule="auto" w:before="144"/>
        <w:ind w:left="209" w:right="1798"/>
        <w:jc w:val="left"/>
        <w:rPr>
          <w:rFonts w:ascii="宋体" w:hAnsi="宋体" w:cs="宋体" w:eastAsia="宋体" w:hint="default"/>
        </w:rPr>
      </w:pPr>
      <w:r>
        <w:rPr>
          <w:rFonts w:ascii="宋体" w:hAnsi="宋体" w:cs="宋体" w:eastAsia="宋体" w:hint="default"/>
        </w:rPr>
        <w:t>359,760,127.47</w:t>
      </w:r>
      <w:r>
        <w:rPr>
          <w:rFonts w:ascii="宋体" w:hAnsi="宋体" w:cs="宋体" w:eastAsia="宋体" w:hint="default"/>
          <w:spacing w:val="-60"/>
        </w:rPr>
        <w:t> </w:t>
      </w:r>
      <w:r>
        <w:rPr>
          <w:rFonts w:ascii="宋体" w:hAnsi="宋体" w:cs="宋体" w:eastAsia="宋体" w:hint="default"/>
        </w:rPr>
        <w:t>元。</w:t>
      </w:r>
    </w:p>
    <w:p>
      <w:pPr>
        <w:pStyle w:val="BodyText"/>
        <w:spacing w:line="350" w:lineRule="auto" w:before="146"/>
        <w:ind w:left="209" w:right="1908" w:firstLine="479"/>
        <w:jc w:val="both"/>
        <w:rPr>
          <w:rFonts w:ascii="宋体" w:hAnsi="宋体" w:cs="宋体" w:eastAsia="宋体" w:hint="default"/>
        </w:rPr>
      </w:pPr>
      <w:r>
        <w:rPr>
          <w:rFonts w:ascii="宋体" w:hAnsi="宋体" w:cs="宋体" w:eastAsia="宋体" w:hint="default"/>
        </w:rPr>
        <w:t>2010</w:t>
      </w:r>
      <w:r>
        <w:rPr>
          <w:rFonts w:ascii="宋体" w:hAnsi="宋体" w:cs="宋体" w:eastAsia="宋体" w:hint="default"/>
          <w:spacing w:val="-64"/>
        </w:rPr>
        <w:t> </w:t>
      </w:r>
      <w:r>
        <w:rPr>
          <w:rFonts w:ascii="宋体" w:hAnsi="宋体" w:cs="宋体" w:eastAsia="宋体" w:hint="default"/>
        </w:rPr>
        <w:t>年度公司利润分配预案为：以</w:t>
      </w:r>
      <w:r>
        <w:rPr>
          <w:rFonts w:ascii="宋体" w:hAnsi="宋体" w:cs="宋体" w:eastAsia="宋体" w:hint="default"/>
          <w:spacing w:val="-63"/>
        </w:rPr>
        <w:t> </w:t>
      </w:r>
      <w:r>
        <w:rPr>
          <w:rFonts w:ascii="宋体" w:hAnsi="宋体" w:cs="宋体" w:eastAsia="宋体" w:hint="default"/>
        </w:rPr>
        <w:t>2010</w:t>
      </w:r>
      <w:r>
        <w:rPr>
          <w:rFonts w:ascii="宋体" w:hAnsi="宋体" w:cs="宋体" w:eastAsia="宋体" w:hint="default"/>
          <w:spacing w:val="-64"/>
        </w:rPr>
        <w:t> </w:t>
      </w:r>
      <w:r>
        <w:rPr>
          <w:rFonts w:ascii="宋体" w:hAnsi="宋体" w:cs="宋体" w:eastAsia="宋体" w:hint="default"/>
        </w:rPr>
        <w:t>年末总股份</w:t>
      </w:r>
      <w:r>
        <w:rPr>
          <w:rFonts w:ascii="宋体" w:hAnsi="宋体" w:cs="宋体" w:eastAsia="宋体" w:hint="default"/>
          <w:spacing w:val="-64"/>
        </w:rPr>
        <w:t> </w:t>
      </w:r>
      <w:r>
        <w:rPr>
          <w:rFonts w:ascii="宋体" w:hAnsi="宋体" w:cs="宋体" w:eastAsia="宋体" w:hint="default"/>
        </w:rPr>
        <w:t>718,861,000</w:t>
      </w:r>
      <w:r>
        <w:rPr>
          <w:rFonts w:ascii="宋体" w:hAnsi="宋体" w:cs="宋体" w:eastAsia="宋体" w:hint="default"/>
          <w:spacing w:val="-64"/>
        </w:rPr>
        <w:t> </w:t>
      </w:r>
      <w:r>
        <w:rPr>
          <w:rFonts w:ascii="宋体" w:hAnsi="宋体" w:cs="宋体" w:eastAsia="宋体" w:hint="default"/>
        </w:rPr>
        <w:t>股为基 </w:t>
      </w:r>
      <w:r>
        <w:rPr>
          <w:rFonts w:ascii="宋体" w:hAnsi="宋体" w:cs="宋体" w:eastAsia="宋体" w:hint="default"/>
          <w:spacing w:val="15"/>
        </w:rPr>
        <w:t>数，向全体股东每</w:t>
      </w:r>
      <w:r>
        <w:rPr>
          <w:rFonts w:ascii="宋体" w:hAnsi="宋体" w:cs="宋体" w:eastAsia="宋体" w:hint="default"/>
        </w:rPr>
        <w:t> </w:t>
      </w:r>
      <w:r>
        <w:rPr>
          <w:rFonts w:ascii="宋体" w:hAnsi="宋体" w:cs="宋体" w:eastAsia="宋体" w:hint="default"/>
          <w:spacing w:val="-2"/>
        </w:rPr>
        <w:t>10</w:t>
      </w:r>
      <w:r>
        <w:rPr>
          <w:rFonts w:ascii="宋体" w:hAnsi="宋体" w:cs="宋体" w:eastAsia="宋体" w:hint="default"/>
        </w:rPr>
        <w:t> </w:t>
      </w:r>
      <w:r>
        <w:rPr>
          <w:rFonts w:ascii="宋体" w:hAnsi="宋体" w:cs="宋体" w:eastAsia="宋体" w:hint="default"/>
          <w:spacing w:val="15"/>
        </w:rPr>
        <w:t>股派发现金红利</w:t>
      </w:r>
      <w:r>
        <w:rPr>
          <w:rFonts w:ascii="宋体" w:hAnsi="宋体" w:cs="宋体" w:eastAsia="宋体" w:hint="default"/>
        </w:rPr>
        <w:t> </w:t>
      </w:r>
      <w:r>
        <w:rPr>
          <w:rFonts w:ascii="宋体" w:hAnsi="宋体" w:cs="宋体" w:eastAsia="宋体" w:hint="default"/>
          <w:spacing w:val="-1"/>
        </w:rPr>
        <w:t>0.20</w:t>
      </w:r>
      <w:r>
        <w:rPr>
          <w:rFonts w:ascii="宋体" w:hAnsi="宋体" w:cs="宋体" w:eastAsia="宋体" w:hint="default"/>
          <w:spacing w:val="89"/>
        </w:rPr>
        <w:t> </w:t>
      </w:r>
      <w:r>
        <w:rPr>
          <w:rFonts w:ascii="宋体" w:hAnsi="宋体" w:cs="宋体" w:eastAsia="宋体" w:hint="default"/>
          <w:spacing w:val="6"/>
        </w:rPr>
        <w:t>元（含税），共计派发现金</w:t>
      </w:r>
      <w:r>
        <w:rPr>
          <w:rFonts w:ascii="宋体" w:hAnsi="宋体" w:cs="宋体" w:eastAsia="宋体" w:hint="default"/>
        </w:rPr>
        <w:t> </w:t>
      </w:r>
      <w:r>
        <w:rPr>
          <w:rFonts w:ascii="宋体" w:hAnsi="宋体" w:cs="宋体" w:eastAsia="宋体" w:hint="default"/>
        </w:rPr>
        <w:t>14,377,220.00</w:t>
      </w:r>
      <w:r>
        <w:rPr>
          <w:rFonts w:ascii="宋体" w:hAnsi="宋体" w:cs="宋体" w:eastAsia="宋体" w:hint="default"/>
          <w:spacing w:val="-61"/>
        </w:rPr>
        <w:t> </w:t>
      </w:r>
      <w:r>
        <w:rPr>
          <w:rFonts w:ascii="宋体" w:hAnsi="宋体" w:cs="宋体" w:eastAsia="宋体" w:hint="default"/>
        </w:rPr>
        <w:t>元，剩余未分配利润结转下年。不进行资本公积金转增股本。</w:t>
      </w:r>
    </w:p>
    <w:p>
      <w:pPr>
        <w:pStyle w:val="BodyText"/>
        <w:spacing w:line="240" w:lineRule="auto" w:before="36"/>
        <w:ind w:left="689" w:right="1798"/>
        <w:jc w:val="left"/>
        <w:rPr>
          <w:rFonts w:ascii="宋体" w:hAnsi="宋体" w:cs="宋体" w:eastAsia="宋体" w:hint="default"/>
        </w:rPr>
      </w:pPr>
      <w:r>
        <w:rPr>
          <w:rFonts w:ascii="宋体" w:hAnsi="宋体" w:cs="宋体" w:eastAsia="宋体" w:hint="default"/>
        </w:rPr>
        <w:t>该预案尚需经公司</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年年度股东大会批准。</w:t>
      </w:r>
    </w:p>
    <w:p>
      <w:pPr>
        <w:pStyle w:val="BodyText"/>
        <w:spacing w:line="240" w:lineRule="auto" w:before="19"/>
        <w:ind w:left="1085" w:right="2962"/>
        <w:jc w:val="center"/>
        <w:rPr>
          <w:rFonts w:ascii="宋体" w:hAnsi="宋体" w:cs="宋体" w:eastAsia="宋体" w:hint="default"/>
        </w:rPr>
      </w:pPr>
      <w:r>
        <w:rPr>
          <w:rFonts w:ascii="宋体" w:hAnsi="宋体" w:cs="宋体" w:eastAsia="宋体" w:hint="default"/>
        </w:rPr>
        <w:t>公司最近三年现金分红情况表</w:t>
      </w:r>
    </w:p>
    <w:p>
      <w:pPr>
        <w:spacing w:before="1"/>
        <w:ind w:left="6570" w:right="1788" w:firstLine="0"/>
        <w:jc w:val="left"/>
        <w:rPr>
          <w:rFonts w:ascii="宋体" w:hAnsi="宋体" w:cs="宋体" w:eastAsia="宋体" w:hint="default"/>
          <w:sz w:val="21"/>
          <w:szCs w:val="21"/>
        </w:rPr>
      </w:pPr>
      <w:r>
        <w:rPr>
          <w:rFonts w:ascii="宋体" w:hAnsi="宋体" w:cs="宋体" w:eastAsia="宋体" w:hint="default"/>
          <w:spacing w:val="-8"/>
          <w:sz w:val="21"/>
          <w:szCs w:val="21"/>
        </w:rPr>
        <w:t>（单位：人民币元）</w:t>
      </w:r>
    </w:p>
    <w:p>
      <w:pPr>
        <w:spacing w:line="240" w:lineRule="auto" w:before="7"/>
        <w:rPr>
          <w:rFonts w:ascii="宋体" w:hAnsi="宋体" w:cs="宋体" w:eastAsia="宋体" w:hint="default"/>
          <w:sz w:val="2"/>
          <w:szCs w:val="2"/>
        </w:rPr>
      </w:pPr>
    </w:p>
    <w:tbl>
      <w:tblPr>
        <w:tblW w:w="0" w:type="auto"/>
        <w:jc w:val="left"/>
        <w:tblInd w:w="175" w:type="dxa"/>
        <w:tblLayout w:type="fixed"/>
        <w:tblCellMar>
          <w:top w:w="0" w:type="dxa"/>
          <w:left w:w="0" w:type="dxa"/>
          <w:bottom w:w="0" w:type="dxa"/>
          <w:right w:w="0" w:type="dxa"/>
        </w:tblCellMar>
        <w:tblLook w:val="01E0"/>
      </w:tblPr>
      <w:tblGrid>
        <w:gridCol w:w="1260"/>
        <w:gridCol w:w="2101"/>
        <w:gridCol w:w="2415"/>
        <w:gridCol w:w="2609"/>
      </w:tblGrid>
      <w:tr>
        <w:trPr>
          <w:trHeight w:val="850"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分红年度</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14"/>
              <w:ind w:left="23" w:right="-36"/>
              <w:jc w:val="center"/>
              <w:rPr>
                <w:rFonts w:ascii="宋体" w:hAnsi="宋体" w:cs="宋体" w:eastAsia="宋体" w:hint="default"/>
                <w:sz w:val="21"/>
                <w:szCs w:val="21"/>
              </w:rPr>
            </w:pPr>
            <w:r>
              <w:rPr>
                <w:rFonts w:ascii="宋体" w:hAnsi="宋体" w:cs="宋体" w:eastAsia="宋体" w:hint="default"/>
                <w:spacing w:val="-2"/>
                <w:sz w:val="21"/>
                <w:szCs w:val="21"/>
              </w:rPr>
              <w:t>现金分红金额（含税）</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（万元）</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
              <w:ind w:left="45" w:right="43"/>
              <w:jc w:val="center"/>
              <w:rPr>
                <w:rFonts w:ascii="宋体" w:hAnsi="宋体" w:cs="宋体" w:eastAsia="宋体" w:hint="default"/>
                <w:sz w:val="21"/>
                <w:szCs w:val="21"/>
              </w:rPr>
            </w:pPr>
            <w:r>
              <w:rPr>
                <w:rFonts w:ascii="宋体" w:hAnsi="宋体" w:cs="宋体" w:eastAsia="宋体" w:hint="default"/>
                <w:spacing w:val="-2"/>
                <w:sz w:val="21"/>
                <w:szCs w:val="21"/>
              </w:rPr>
              <w:t>分红年度合并报表中归属</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pacing w:val="-2"/>
                <w:sz w:val="21"/>
                <w:szCs w:val="21"/>
              </w:rPr>
              <w:t>于上市公司股东的净利润</w:t>
            </w:r>
          </w:p>
          <w:p>
            <w:pPr>
              <w:pStyle w:val="TableParagraph"/>
              <w:spacing w:line="246" w:lineRule="exact"/>
              <w:ind w:right="1"/>
              <w:jc w:val="center"/>
              <w:rPr>
                <w:rFonts w:ascii="宋体" w:hAnsi="宋体" w:cs="宋体" w:eastAsia="宋体" w:hint="default"/>
                <w:sz w:val="21"/>
                <w:szCs w:val="21"/>
              </w:rPr>
            </w:pPr>
            <w:r>
              <w:rPr>
                <w:rFonts w:ascii="宋体" w:hAnsi="宋体" w:cs="宋体" w:eastAsia="宋体" w:hint="default"/>
                <w:sz w:val="21"/>
                <w:szCs w:val="21"/>
              </w:rPr>
              <w:t>（万元）</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49" w:firstLine="14"/>
              <w:jc w:val="left"/>
              <w:rPr>
                <w:rFonts w:ascii="宋体" w:hAnsi="宋体" w:cs="宋体" w:eastAsia="宋体" w:hint="default"/>
                <w:sz w:val="21"/>
                <w:szCs w:val="21"/>
              </w:rPr>
            </w:pPr>
            <w:r>
              <w:rPr>
                <w:rFonts w:ascii="宋体" w:hAnsi="宋体" w:cs="宋体" w:eastAsia="宋体" w:hint="default"/>
                <w:sz w:val="21"/>
                <w:szCs w:val="21"/>
              </w:rPr>
              <w:t>占合并报表中归属于上市公</w:t>
            </w:r>
          </w:p>
          <w:p>
            <w:pPr>
              <w:pStyle w:val="TableParagraph"/>
              <w:spacing w:line="274" w:lineRule="exact"/>
              <w:ind w:left="21" w:right="-49"/>
              <w:jc w:val="left"/>
              <w:rPr>
                <w:rFonts w:ascii="宋体" w:hAnsi="宋体" w:cs="宋体" w:eastAsia="宋体" w:hint="default"/>
                <w:sz w:val="21"/>
                <w:szCs w:val="21"/>
              </w:rPr>
            </w:pPr>
            <w:r>
              <w:rPr>
                <w:rFonts w:ascii="宋体" w:hAnsi="宋体" w:cs="宋体" w:eastAsia="宋体" w:hint="default"/>
                <w:spacing w:val="-2"/>
                <w:sz w:val="21"/>
                <w:szCs w:val="21"/>
              </w:rPr>
              <w:t>司股东的净利润的比率（</w:t>
            </w:r>
            <w:r>
              <w:rPr>
                <w:rFonts w:ascii="宋体" w:hAnsi="宋体" w:cs="宋体" w:eastAsia="宋体" w:hint="default"/>
                <w:spacing w:val="-2"/>
                <w:sz w:val="21"/>
                <w:szCs w:val="21"/>
              </w:rPr>
              <w:t>%</w:t>
            </w:r>
            <w:r>
              <w:rPr>
                <w:rFonts w:ascii="宋体" w:hAnsi="宋体" w:cs="宋体" w:eastAsia="宋体" w:hint="default"/>
                <w:spacing w:val="-2"/>
                <w:sz w:val="21"/>
                <w:szCs w:val="21"/>
              </w:rPr>
              <w:t>）</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9" w:lineRule="exact"/>
              <w:ind w:right="278"/>
              <w:jc w:val="righ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宋体" w:hAnsi="宋体" w:cs="宋体" w:eastAsia="宋体" w:hint="default"/>
                <w:sz w:val="21"/>
                <w:szCs w:val="21"/>
              </w:rPr>
              <w:t>年</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75,021,012.56</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8"/>
              <w:jc w:val="right"/>
              <w:rPr>
                <w:rFonts w:ascii="Times New Roman" w:hAnsi="Times New Roman" w:cs="Times New Roman" w:eastAsia="Times New Roman" w:hint="default"/>
                <w:sz w:val="21"/>
                <w:szCs w:val="21"/>
              </w:rPr>
            </w:pPr>
            <w:r>
              <w:rPr>
                <w:rFonts w:ascii="Times New Roman"/>
                <w:sz w:val="21"/>
              </w:rPr>
              <w:t>0.00%</w:t>
            </w:r>
          </w:p>
        </w:tc>
      </w:tr>
      <w:tr>
        <w:trPr>
          <w:trHeight w:val="283"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78"/>
              <w:jc w:val="right"/>
              <w:rPr>
                <w:rFonts w:ascii="宋体" w:hAnsi="宋体" w:cs="宋体" w:eastAsia="宋体" w:hint="default"/>
                <w:sz w:val="21"/>
                <w:szCs w:val="21"/>
              </w:rPr>
            </w:pP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z w:val="21"/>
              </w:rPr>
              <w:t>0.00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9"/>
              <w:jc w:val="right"/>
              <w:rPr>
                <w:rFonts w:ascii="Times New Roman" w:hAnsi="Times New Roman" w:cs="Times New Roman" w:eastAsia="Times New Roman" w:hint="default"/>
                <w:sz w:val="21"/>
                <w:szCs w:val="21"/>
              </w:rPr>
            </w:pPr>
            <w:r>
              <w:rPr>
                <w:rFonts w:ascii="Times New Roman"/>
                <w:spacing w:val="-1"/>
                <w:sz w:val="21"/>
              </w:rPr>
              <w:t>118,491,091.52</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ind w:right="18"/>
              <w:jc w:val="right"/>
              <w:rPr>
                <w:rFonts w:ascii="Times New Roman" w:hAnsi="Times New Roman" w:cs="Times New Roman" w:eastAsia="Times New Roman" w:hint="default"/>
                <w:sz w:val="21"/>
                <w:szCs w:val="21"/>
              </w:rPr>
            </w:pPr>
            <w:r>
              <w:rPr>
                <w:rFonts w:ascii="Times New Roman"/>
                <w:sz w:val="21"/>
              </w:rPr>
              <w:t>0.00%</w:t>
            </w:r>
          </w:p>
        </w:tc>
      </w:tr>
      <w:tr>
        <w:trPr>
          <w:trHeight w:val="281" w:hRule="exact"/>
        </w:trPr>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78"/>
              <w:jc w:val="right"/>
              <w:rPr>
                <w:rFonts w:ascii="宋体" w:hAnsi="宋体" w:cs="宋体" w:eastAsia="宋体"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w:t>
            </w: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21,616,100.00</w:t>
            </w:r>
          </w:p>
        </w:tc>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53,349,371.91</w:t>
            </w:r>
          </w:p>
        </w:tc>
        <w:tc>
          <w:tcPr>
            <w:tcW w:w="2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8"/>
              <w:jc w:val="right"/>
              <w:rPr>
                <w:rFonts w:ascii="Times New Roman" w:hAnsi="Times New Roman" w:cs="Times New Roman" w:eastAsia="Times New Roman" w:hint="default"/>
                <w:sz w:val="21"/>
                <w:szCs w:val="21"/>
              </w:rPr>
            </w:pPr>
            <w:r>
              <w:rPr>
                <w:rFonts w:ascii="Times New Roman"/>
                <w:sz w:val="21"/>
              </w:rPr>
              <w:t>40.52%</w:t>
            </w:r>
          </w:p>
        </w:tc>
      </w:tr>
      <w:tr>
        <w:trPr>
          <w:trHeight w:val="687" w:hRule="exact"/>
        </w:trPr>
        <w:tc>
          <w:tcPr>
            <w:tcW w:w="33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60"/>
              <w:ind w:left="1051" w:right="19" w:hanging="876"/>
              <w:jc w:val="left"/>
              <w:rPr>
                <w:rFonts w:ascii="宋体" w:hAnsi="宋体" w:cs="宋体" w:eastAsia="宋体" w:hint="default"/>
                <w:sz w:val="21"/>
                <w:szCs w:val="21"/>
              </w:rPr>
            </w:pPr>
            <w:r>
              <w:rPr>
                <w:rFonts w:ascii="宋体" w:hAnsi="宋体" w:cs="宋体" w:eastAsia="宋体" w:hint="default"/>
                <w:spacing w:val="-2"/>
                <w:sz w:val="21"/>
                <w:szCs w:val="21"/>
              </w:rPr>
              <w:t>最近三年累计现金分红金额占最近</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pacing w:val="-2"/>
                <w:sz w:val="21"/>
                <w:szCs w:val="21"/>
              </w:rPr>
              <w:t>年均净利润的比例（</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w:t>
            </w:r>
          </w:p>
        </w:tc>
        <w:tc>
          <w:tcPr>
            <w:tcW w:w="50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47"/>
              <w:jc w:val="right"/>
              <w:rPr>
                <w:rFonts w:ascii="Times New Roman" w:hAnsi="Times New Roman" w:cs="Times New Roman" w:eastAsia="Times New Roman" w:hint="default"/>
                <w:sz w:val="21"/>
                <w:szCs w:val="21"/>
              </w:rPr>
            </w:pPr>
            <w:r>
              <w:rPr>
                <w:rFonts w:ascii="Times New Roman"/>
                <w:sz w:val="21"/>
              </w:rPr>
              <w:t>26.27%</w:t>
            </w:r>
          </w:p>
        </w:tc>
      </w:tr>
    </w:tbl>
    <w:p>
      <w:pPr>
        <w:spacing w:line="240" w:lineRule="auto" w:before="9"/>
        <w:rPr>
          <w:rFonts w:ascii="宋体" w:hAnsi="宋体" w:cs="宋体" w:eastAsia="宋体" w:hint="default"/>
          <w:sz w:val="4"/>
          <w:szCs w:val="4"/>
        </w:rPr>
      </w:pPr>
    </w:p>
    <w:p>
      <w:pPr>
        <w:pStyle w:val="BodyText"/>
        <w:spacing w:line="352" w:lineRule="auto" w:before="26"/>
        <w:ind w:left="689" w:right="2190"/>
        <w:jc w:val="left"/>
        <w:rPr>
          <w:rFonts w:ascii="宋体" w:hAnsi="宋体" w:cs="宋体" w:eastAsia="宋体" w:hint="default"/>
        </w:rPr>
      </w:pPr>
      <w:r>
        <w:rPr>
          <w:rFonts w:ascii="宋体" w:hAnsi="宋体" w:cs="宋体" w:eastAsia="宋体" w:hint="default"/>
        </w:rPr>
        <w:t>（七）其他事项 </w:t>
      </w:r>
      <w:r>
        <w:rPr>
          <w:rFonts w:ascii="宋体" w:hAnsi="宋体" w:cs="宋体" w:eastAsia="宋体" w:hint="default"/>
        </w:rPr>
        <w:t>1</w:t>
      </w:r>
      <w:r>
        <w:rPr>
          <w:rFonts w:ascii="宋体" w:hAnsi="宋体" w:cs="宋体" w:eastAsia="宋体" w:hint="default"/>
        </w:rPr>
        <w:t>、报告期内，公司改聘河北冯增书律师事务所为公司常年法律顾问。</w:t>
      </w:r>
    </w:p>
    <w:p>
      <w:pPr>
        <w:pStyle w:val="BodyText"/>
        <w:spacing w:line="352" w:lineRule="auto" w:before="31"/>
        <w:ind w:left="209" w:right="1798" w:firstLine="479"/>
        <w:jc w:val="left"/>
        <w:rPr>
          <w:rFonts w:ascii="宋体" w:hAnsi="宋体" w:cs="宋体" w:eastAsia="宋体" w:hint="default"/>
        </w:rPr>
      </w:pPr>
      <w:r>
        <w:rPr>
          <w:rFonts w:ascii="宋体" w:hAnsi="宋体" w:cs="宋体" w:eastAsia="宋体" w:hint="default"/>
          <w:spacing w:val="-3"/>
        </w:rPr>
        <w:t>2</w:t>
      </w:r>
      <w:r>
        <w:rPr>
          <w:rFonts w:ascii="宋体" w:hAnsi="宋体" w:cs="宋体" w:eastAsia="宋体" w:hint="default"/>
          <w:spacing w:val="-3"/>
        </w:rPr>
        <w:t>、报告期内，公司选定的信息披露报纸未发生变更，仍为《中国证券报》</w:t>
      </w:r>
      <w:r>
        <w:rPr>
          <w:rFonts w:ascii="宋体" w:hAnsi="宋体" w:cs="宋体" w:eastAsia="宋体" w:hint="default"/>
        </w:rPr>
        <w:t> </w:t>
      </w:r>
      <w:r>
        <w:rPr>
          <w:rFonts w:ascii="宋体" w:hAnsi="宋体" w:cs="宋体" w:eastAsia="宋体" w:hint="default"/>
          <w:spacing w:val="-15"/>
        </w:rPr>
        <w:t>和《证券时报》。</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2"/>
          <w:szCs w:val="32"/>
        </w:rPr>
      </w:pPr>
    </w:p>
    <w:p>
      <w:pPr>
        <w:pStyle w:val="Heading1"/>
        <w:tabs>
          <w:tab w:pos="4424" w:val="left" w:leader="none"/>
        </w:tabs>
        <w:spacing w:line="240" w:lineRule="auto"/>
        <w:ind w:left="3303" w:right="1798"/>
        <w:jc w:val="left"/>
        <w:rPr>
          <w:rFonts w:ascii="黑体" w:hAnsi="黑体" w:cs="黑体" w:eastAsia="黑体" w:hint="default"/>
        </w:rPr>
      </w:pPr>
      <w:r>
        <w:rPr>
          <w:rFonts w:ascii="黑体" w:hAnsi="黑体" w:cs="黑体" w:eastAsia="黑体" w:hint="default"/>
          <w:spacing w:val="-1"/>
        </w:rPr>
        <w:t>第八章</w:t>
        <w:tab/>
        <w:t>监事会报告</w:t>
      </w:r>
    </w:p>
    <w:p>
      <w:pPr>
        <w:spacing w:line="240" w:lineRule="auto" w:before="0"/>
        <w:rPr>
          <w:rFonts w:ascii="黑体" w:hAnsi="黑体" w:cs="黑体" w:eastAsia="黑体" w:hint="default"/>
          <w:sz w:val="28"/>
          <w:szCs w:val="28"/>
        </w:rPr>
      </w:pPr>
    </w:p>
    <w:p>
      <w:pPr>
        <w:spacing w:line="240" w:lineRule="auto" w:before="0"/>
        <w:rPr>
          <w:rFonts w:ascii="黑体" w:hAnsi="黑体" w:cs="黑体" w:eastAsia="黑体" w:hint="default"/>
          <w:sz w:val="28"/>
          <w:szCs w:val="28"/>
        </w:rPr>
      </w:pPr>
    </w:p>
    <w:p>
      <w:pPr>
        <w:pStyle w:val="BodyText"/>
        <w:spacing w:line="240" w:lineRule="auto" w:before="214"/>
        <w:ind w:left="689" w:right="1798"/>
        <w:jc w:val="left"/>
        <w:rPr>
          <w:rFonts w:ascii="宋体" w:hAnsi="宋体" w:cs="宋体" w:eastAsia="宋体" w:hint="default"/>
        </w:rPr>
      </w:pPr>
      <w:r>
        <w:rPr>
          <w:rFonts w:ascii="宋体" w:hAnsi="宋体" w:cs="宋体" w:eastAsia="宋体" w:hint="default"/>
        </w:rPr>
        <w:t>一、报告期内公司监事会共召开了</w:t>
      </w:r>
      <w:r>
        <w:rPr>
          <w:rFonts w:ascii="宋体" w:hAnsi="宋体" w:cs="宋体" w:eastAsia="宋体" w:hint="default"/>
          <w:spacing w:val="-60"/>
        </w:rPr>
        <w:t> </w:t>
      </w:r>
      <w:r>
        <w:rPr>
          <w:rFonts w:ascii="宋体" w:hAnsi="宋体" w:cs="宋体" w:eastAsia="宋体" w:hint="default"/>
        </w:rPr>
        <w:t>6</w:t>
      </w:r>
      <w:r>
        <w:rPr>
          <w:rFonts w:ascii="宋体" w:hAnsi="宋体" w:cs="宋体" w:eastAsia="宋体" w:hint="default"/>
          <w:spacing w:val="-60"/>
        </w:rPr>
        <w:t> </w:t>
      </w:r>
      <w:r>
        <w:rPr>
          <w:rFonts w:ascii="宋体" w:hAnsi="宋体" w:cs="宋体" w:eastAsia="宋体" w:hint="default"/>
        </w:rPr>
        <w:t>次会议：</w:t>
      </w:r>
    </w:p>
    <w:p>
      <w:pPr>
        <w:pStyle w:val="BodyText"/>
        <w:spacing w:line="240" w:lineRule="auto" w:before="185"/>
        <w:ind w:left="689" w:right="1798"/>
        <w:jc w:val="left"/>
        <w:rPr>
          <w:rFonts w:ascii="宋体" w:hAnsi="宋体" w:cs="宋体" w:eastAsia="宋体" w:hint="default"/>
        </w:rPr>
      </w:pPr>
      <w:r>
        <w:rPr>
          <w:rFonts w:ascii="宋体" w:hAnsi="宋体" w:cs="宋体" w:eastAsia="宋体" w:hint="default"/>
        </w:rPr>
        <w:t>1</w:t>
      </w:r>
      <w:r>
        <w:rPr>
          <w:rFonts w:ascii="宋体" w:hAnsi="宋体" w:cs="宋体" w:eastAsia="宋体" w:hint="default"/>
        </w:rPr>
        <w:t>、</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3</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18</w:t>
      </w:r>
      <w:r>
        <w:rPr>
          <w:rFonts w:ascii="宋体" w:hAnsi="宋体" w:cs="宋体" w:eastAsia="宋体" w:hint="default"/>
          <w:spacing w:val="-60"/>
        </w:rPr>
        <w:t> </w:t>
      </w:r>
      <w:r>
        <w:rPr>
          <w:rFonts w:ascii="宋体" w:hAnsi="宋体" w:cs="宋体" w:eastAsia="宋体" w:hint="default"/>
        </w:rPr>
        <w:t>日召开了公司监事会四届九次会议，会议审议通过了</w:t>
      </w:r>
    </w:p>
    <w:p>
      <w:pPr>
        <w:pStyle w:val="BodyText"/>
        <w:spacing w:line="381" w:lineRule="auto" w:before="187"/>
        <w:ind w:left="209" w:right="1920"/>
        <w:jc w:val="both"/>
        <w:rPr>
          <w:rFonts w:ascii="宋体" w:hAnsi="宋体" w:cs="宋体" w:eastAsia="宋体" w:hint="default"/>
        </w:rPr>
      </w:pPr>
      <w:r>
        <w:rPr>
          <w:rFonts w:ascii="宋体" w:hAnsi="宋体" w:cs="宋体" w:eastAsia="宋体" w:hint="default"/>
        </w:rPr>
        <w:t>监事会</w:t>
      </w:r>
      <w:r>
        <w:rPr>
          <w:rFonts w:ascii="宋体" w:hAnsi="宋体" w:cs="宋体" w:eastAsia="宋体" w:hint="default"/>
          <w:spacing w:val="-61"/>
        </w:rPr>
        <w:t> </w:t>
      </w:r>
      <w:r>
        <w:rPr>
          <w:rFonts w:ascii="宋体" w:hAnsi="宋体" w:cs="宋体" w:eastAsia="宋体" w:hint="default"/>
        </w:rPr>
        <w:t>2009</w:t>
      </w:r>
      <w:r>
        <w:rPr>
          <w:rFonts w:ascii="宋体" w:hAnsi="宋体" w:cs="宋体" w:eastAsia="宋体" w:hint="default"/>
          <w:spacing w:val="-60"/>
        </w:rPr>
        <w:t> </w:t>
      </w:r>
      <w:r>
        <w:rPr>
          <w:rFonts w:ascii="宋体" w:hAnsi="宋体" w:cs="宋体" w:eastAsia="宋体" w:hint="default"/>
        </w:rPr>
        <w:t>年度工作报告。审议通过了公司董事会四届十次会议的有关议案 和决议：</w:t>
      </w:r>
      <w:r>
        <w:rPr>
          <w:rFonts w:ascii="宋体" w:hAnsi="宋体" w:cs="宋体" w:eastAsia="宋体" w:hint="default"/>
        </w:rPr>
        <w:t>2009</w:t>
      </w:r>
      <w:r>
        <w:rPr>
          <w:rFonts w:ascii="宋体" w:hAnsi="宋体" w:cs="宋体" w:eastAsia="宋体" w:hint="default"/>
          <w:spacing w:val="-65"/>
        </w:rPr>
        <w:t> </w:t>
      </w:r>
      <w:r>
        <w:rPr>
          <w:rFonts w:ascii="宋体" w:hAnsi="宋体" w:cs="宋体" w:eastAsia="宋体" w:hint="default"/>
        </w:rPr>
        <w:t>年度董事会工作报告，</w:t>
      </w:r>
      <w:r>
        <w:rPr>
          <w:rFonts w:ascii="宋体" w:hAnsi="宋体" w:cs="宋体" w:eastAsia="宋体" w:hint="default"/>
        </w:rPr>
        <w:t>2009</w:t>
      </w:r>
      <w:r>
        <w:rPr>
          <w:rFonts w:ascii="宋体" w:hAnsi="宋体" w:cs="宋体" w:eastAsia="宋体" w:hint="default"/>
          <w:spacing w:val="-65"/>
        </w:rPr>
        <w:t> </w:t>
      </w:r>
      <w:r>
        <w:rPr>
          <w:rFonts w:ascii="宋体" w:hAnsi="宋体" w:cs="宋体" w:eastAsia="宋体" w:hint="default"/>
        </w:rPr>
        <w:t>年度总经理工作报告，</w:t>
      </w:r>
      <w:r>
        <w:rPr>
          <w:rFonts w:ascii="宋体" w:hAnsi="宋体" w:cs="宋体" w:eastAsia="宋体" w:hint="default"/>
        </w:rPr>
        <w:t>2009</w:t>
      </w:r>
      <w:r>
        <w:rPr>
          <w:rFonts w:ascii="宋体" w:hAnsi="宋体" w:cs="宋体" w:eastAsia="宋体" w:hint="default"/>
          <w:spacing w:val="-65"/>
        </w:rPr>
        <w:t> </w:t>
      </w:r>
      <w:r>
        <w:rPr>
          <w:rFonts w:ascii="宋体" w:hAnsi="宋体" w:cs="宋体" w:eastAsia="宋体" w:hint="default"/>
        </w:rPr>
        <w:t>年度报 告及其摘要，</w:t>
      </w:r>
      <w:r>
        <w:rPr>
          <w:rFonts w:ascii="宋体" w:hAnsi="宋体" w:cs="宋体" w:eastAsia="宋体" w:hint="default"/>
        </w:rPr>
        <w:t>2009</w:t>
      </w:r>
      <w:r>
        <w:rPr>
          <w:rFonts w:ascii="宋体" w:hAnsi="宋体" w:cs="宋体" w:eastAsia="宋体" w:hint="default"/>
          <w:spacing w:val="-61"/>
        </w:rPr>
        <w:t> </w:t>
      </w:r>
      <w:r>
        <w:rPr>
          <w:rFonts w:ascii="宋体" w:hAnsi="宋体" w:cs="宋体" w:eastAsia="宋体" w:hint="default"/>
        </w:rPr>
        <w:t>年度财务决算方案，</w:t>
      </w:r>
      <w:r>
        <w:rPr>
          <w:rFonts w:ascii="宋体" w:hAnsi="宋体" w:cs="宋体" w:eastAsia="宋体" w:hint="default"/>
        </w:rPr>
        <w:t>2009</w:t>
      </w:r>
      <w:r>
        <w:rPr>
          <w:rFonts w:ascii="宋体" w:hAnsi="宋体" w:cs="宋体" w:eastAsia="宋体" w:hint="default"/>
          <w:spacing w:val="-61"/>
        </w:rPr>
        <w:t> </w:t>
      </w:r>
      <w:r>
        <w:rPr>
          <w:rFonts w:ascii="宋体" w:hAnsi="宋体" w:cs="宋体" w:eastAsia="宋体" w:hint="default"/>
        </w:rPr>
        <w:t>年度利润分配预案，聘任会计师</w:t>
      </w:r>
    </w:p>
    <w:p>
      <w:pPr>
        <w:spacing w:after="0" w:line="381" w:lineRule="auto"/>
        <w:jc w:val="both"/>
        <w:rPr>
          <w:rFonts w:ascii="宋体" w:hAnsi="宋体" w:cs="宋体" w:eastAsia="宋体" w:hint="default"/>
        </w:rPr>
        <w:sectPr>
          <w:pgSz w:w="11900" w:h="16850"/>
          <w:pgMar w:header="372" w:footer="957" w:top="1020" w:bottom="1140" w:left="1680" w:right="0"/>
        </w:sectPr>
      </w:pPr>
    </w:p>
    <w:p>
      <w:pPr>
        <w:pStyle w:val="BodyText"/>
        <w:spacing w:line="381" w:lineRule="auto" w:before="120"/>
        <w:ind w:left="209" w:right="1788"/>
        <w:jc w:val="left"/>
        <w:rPr>
          <w:rFonts w:ascii="宋体" w:hAnsi="宋体" w:cs="宋体" w:eastAsia="宋体" w:hint="default"/>
        </w:rPr>
      </w:pPr>
      <w:r>
        <w:rPr>
          <w:rFonts w:ascii="宋体" w:hAnsi="宋体" w:cs="宋体" w:eastAsia="宋体" w:hint="default"/>
          <w:spacing w:val="-3"/>
        </w:rPr>
        <w:t>事务所并确定其报酬的议案，聘任律师事务所并确定其报酬的议案，公司与集</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团公司签署</w:t>
      </w:r>
      <w:r>
        <w:rPr>
          <w:rFonts w:ascii="宋体" w:hAnsi="宋体" w:cs="宋体" w:eastAsia="宋体" w:hint="default"/>
          <w:spacing w:val="-77"/>
        </w:rPr>
        <w:t> </w:t>
      </w:r>
      <w:r>
        <w:rPr>
          <w:rFonts w:ascii="宋体" w:hAnsi="宋体" w:cs="宋体" w:eastAsia="宋体" w:hint="default"/>
        </w:rPr>
        <w:t>2009</w:t>
      </w:r>
      <w:r>
        <w:rPr>
          <w:rFonts w:ascii="宋体" w:hAnsi="宋体" w:cs="宋体" w:eastAsia="宋体" w:hint="default"/>
          <w:spacing w:val="-76"/>
        </w:rPr>
        <w:t> </w:t>
      </w:r>
      <w:r>
        <w:rPr>
          <w:rFonts w:ascii="宋体" w:hAnsi="宋体" w:cs="宋体" w:eastAsia="宋体" w:hint="default"/>
          <w:spacing w:val="-7"/>
        </w:rPr>
        <w:t>年度日常生产经营关联交易协议议案，公司</w:t>
      </w:r>
      <w:r>
        <w:rPr>
          <w:rFonts w:ascii="宋体" w:hAnsi="宋体" w:cs="宋体" w:eastAsia="宋体" w:hint="default"/>
          <w:spacing w:val="-76"/>
        </w:rPr>
        <w:t> </w:t>
      </w:r>
      <w:r>
        <w:rPr>
          <w:rFonts w:ascii="宋体" w:hAnsi="宋体" w:cs="宋体" w:eastAsia="宋体" w:hint="default"/>
        </w:rPr>
        <w:t>2010</w:t>
      </w:r>
      <w:r>
        <w:rPr>
          <w:rFonts w:ascii="宋体" w:hAnsi="宋体" w:cs="宋体" w:eastAsia="宋体" w:hint="default"/>
          <w:spacing w:val="-76"/>
        </w:rPr>
        <w:t> </w:t>
      </w:r>
      <w:r>
        <w:rPr>
          <w:rFonts w:ascii="宋体" w:hAnsi="宋体" w:cs="宋体" w:eastAsia="宋体" w:hint="default"/>
        </w:rPr>
        <w:t>年经营目标， 公司内部控制自我评价报告，关于继续为全资子公司提供贷款担保额度的议 案，关于召开公司二</w:t>
      </w:r>
      <w:r>
        <w:rPr>
          <w:rFonts w:ascii="宋体" w:hAnsi="宋体" w:cs="宋体" w:eastAsia="宋体" w:hint="default"/>
          <w:spacing w:val="-60"/>
        </w:rPr>
        <w:t> </w:t>
      </w:r>
      <w:r>
        <w:rPr>
          <w:rFonts w:ascii="宋体" w:hAnsi="宋体" w:cs="宋体" w:eastAsia="宋体" w:hint="default"/>
        </w:rPr>
        <w:t>OO</w:t>
      </w:r>
      <w:r>
        <w:rPr>
          <w:rFonts w:ascii="宋体" w:hAnsi="宋体" w:cs="宋体" w:eastAsia="宋体" w:hint="default"/>
          <w:spacing w:val="-60"/>
        </w:rPr>
        <w:t> </w:t>
      </w:r>
      <w:r>
        <w:rPr>
          <w:rFonts w:ascii="宋体" w:hAnsi="宋体" w:cs="宋体" w:eastAsia="宋体" w:hint="default"/>
        </w:rPr>
        <w:t>九年度股东大会的议案。</w:t>
      </w:r>
    </w:p>
    <w:p>
      <w:pPr>
        <w:pStyle w:val="BodyText"/>
        <w:spacing w:line="384" w:lineRule="auto" w:before="43"/>
        <w:ind w:left="209" w:right="1966" w:firstLine="479"/>
        <w:jc w:val="both"/>
        <w:rPr>
          <w:rFonts w:ascii="宋体" w:hAnsi="宋体" w:cs="宋体" w:eastAsia="宋体" w:hint="default"/>
        </w:rPr>
      </w:pPr>
      <w:r>
        <w:rPr>
          <w:rFonts w:ascii="宋体" w:hAnsi="宋体" w:cs="宋体" w:eastAsia="宋体" w:hint="default"/>
        </w:rPr>
        <w:t>监事会对董事会上述各项议案进行了审议，对公司</w:t>
      </w:r>
      <w:r>
        <w:rPr>
          <w:rFonts w:ascii="宋体" w:hAnsi="宋体" w:cs="宋体" w:eastAsia="宋体" w:hint="default"/>
          <w:spacing w:val="-59"/>
        </w:rPr>
        <w:t> </w:t>
      </w:r>
      <w:r>
        <w:rPr>
          <w:rFonts w:ascii="宋体" w:hAnsi="宋体" w:cs="宋体" w:eastAsia="宋体" w:hint="default"/>
        </w:rPr>
        <w:t>2009</w:t>
      </w:r>
      <w:r>
        <w:rPr>
          <w:rFonts w:ascii="宋体" w:hAnsi="宋体" w:cs="宋体" w:eastAsia="宋体" w:hint="default"/>
          <w:spacing w:val="-60"/>
        </w:rPr>
        <w:t> </w:t>
      </w:r>
      <w:r>
        <w:rPr>
          <w:rFonts w:ascii="宋体" w:hAnsi="宋体" w:cs="宋体" w:eastAsia="宋体" w:hint="default"/>
        </w:rPr>
        <w:t>年规范运作和监 督检查工作进行了认真总结，并形成一致意见：</w:t>
      </w:r>
    </w:p>
    <w:p>
      <w:pPr>
        <w:pStyle w:val="BodyText"/>
        <w:spacing w:line="381" w:lineRule="auto" w:before="41"/>
        <w:ind w:left="209" w:right="1967" w:firstLine="479"/>
        <w:jc w:val="both"/>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）董事会四届十次会议各项议案及形成的决议符合国家有关法律、法 </w:t>
      </w:r>
      <w:r>
        <w:rPr>
          <w:rFonts w:ascii="宋体" w:hAnsi="宋体" w:cs="宋体" w:eastAsia="宋体" w:hint="default"/>
          <w:spacing w:val="-4"/>
        </w:rPr>
        <w:t>规和《公司章程》，符合公司实际情况，维护了公司和广大股东的利益，一致</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rPr>
        <w:t>赞成。</w:t>
      </w:r>
    </w:p>
    <w:p>
      <w:pPr>
        <w:pStyle w:val="BodyText"/>
        <w:spacing w:line="381" w:lineRule="auto" w:before="43"/>
        <w:ind w:left="209" w:right="1800" w:firstLine="479"/>
        <w:jc w:val="left"/>
        <w:rPr>
          <w:rFonts w:ascii="宋体" w:hAnsi="宋体" w:cs="宋体" w:eastAsia="宋体" w:hint="default"/>
        </w:rPr>
      </w:pPr>
      <w:r>
        <w:rPr>
          <w:rFonts w:ascii="宋体" w:hAnsi="宋体" w:cs="宋体" w:eastAsia="宋体" w:hint="default"/>
          <w:spacing w:val="-7"/>
        </w:rPr>
        <w:t>（</w:t>
      </w:r>
      <w:r>
        <w:rPr>
          <w:rFonts w:ascii="宋体" w:hAnsi="宋体" w:cs="宋体" w:eastAsia="宋体" w:hint="default"/>
          <w:spacing w:val="-7"/>
        </w:rPr>
        <w:t>2</w:t>
      </w:r>
      <w:r>
        <w:rPr>
          <w:rFonts w:ascii="宋体" w:hAnsi="宋体" w:cs="宋体" w:eastAsia="宋体" w:hint="default"/>
          <w:spacing w:val="-7"/>
        </w:rPr>
        <w:t>）监事会依照国家有关法律、法规和《公司章程》，对董事会的召开程</w:t>
      </w:r>
      <w:r>
        <w:rPr>
          <w:rFonts w:ascii="宋体" w:hAnsi="宋体" w:cs="宋体" w:eastAsia="宋体" w:hint="default"/>
        </w:rPr>
        <w:t> </w:t>
      </w:r>
      <w:r>
        <w:rPr>
          <w:rFonts w:ascii="宋体" w:hAnsi="宋体" w:cs="宋体" w:eastAsia="宋体" w:hint="default"/>
          <w:spacing w:val="-6"/>
        </w:rPr>
        <w:t>序、决策程序的合法性进行了监督和检查。对董事会执行股东大会决议的情况，</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spacing w:val="-3"/>
        </w:rPr>
        <w:t>对董事、高级管理人员执行董事会决议的情况以及公司管理制度等进行了监督</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检查，认为公司严格遵守国家有关法律、法规的规定，决策程序合法，各项规</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章制度比较完善，依法运作规范。公司董事、高级管理人员忠于职守，履行职</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责，未发现违反法律、法规和《公司章程》及损害公司利益或侵犯股东权益的</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行为。</w:t>
      </w:r>
    </w:p>
    <w:p>
      <w:pPr>
        <w:pStyle w:val="BodyText"/>
        <w:spacing w:line="381" w:lineRule="auto" w:before="43"/>
        <w:ind w:left="209" w:right="1923" w:firstLine="479"/>
        <w:jc w:val="both"/>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rFonts w:ascii="宋体" w:hAnsi="宋体" w:cs="宋体" w:eastAsia="宋体" w:hint="default"/>
        </w:rPr>
        <w:t>）监事会对公司财务状况进行了认真检查，对公司经营活动中招标等 </w:t>
      </w:r>
      <w:r>
        <w:rPr>
          <w:rFonts w:ascii="宋体" w:hAnsi="宋体" w:cs="宋体" w:eastAsia="宋体" w:hint="default"/>
          <w:spacing w:val="-3"/>
        </w:rPr>
        <w:t>经济行为和资产质量进行了重点监控，认为公司年度财务报告如实反映了公司</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spacing w:val="-3"/>
        </w:rPr>
        <w:t>的财务状况和经营成果。项目招标公开、公正、公平。中兴财光华会计师事务</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所有限责任公司出具的财务审计报告客观、真实。</w:t>
      </w:r>
    </w:p>
    <w:p>
      <w:pPr>
        <w:pStyle w:val="BodyText"/>
        <w:spacing w:line="381" w:lineRule="auto" w:before="46"/>
        <w:ind w:left="209" w:right="1968" w:firstLine="479"/>
        <w:jc w:val="both"/>
        <w:rPr>
          <w:rFonts w:ascii="宋体" w:hAnsi="宋体" w:cs="宋体" w:eastAsia="宋体" w:hint="default"/>
        </w:rPr>
      </w:pPr>
      <w:r>
        <w:rPr>
          <w:rFonts w:ascii="宋体" w:hAnsi="宋体" w:cs="宋体" w:eastAsia="宋体" w:hint="default"/>
        </w:rPr>
        <w:t>（</w:t>
      </w:r>
      <w:r>
        <w:rPr>
          <w:rFonts w:ascii="宋体" w:hAnsi="宋体" w:cs="宋体" w:eastAsia="宋体" w:hint="default"/>
        </w:rPr>
        <w:t>4</w:t>
      </w:r>
      <w:r>
        <w:rPr>
          <w:rFonts w:ascii="宋体" w:hAnsi="宋体" w:cs="宋体" w:eastAsia="宋体" w:hint="default"/>
        </w:rPr>
        <w:t>）公司关联交易公平、公正，无内幕交易，未发现有损于公司和股东 利益的行为。</w:t>
      </w:r>
    </w:p>
    <w:p>
      <w:pPr>
        <w:pStyle w:val="BodyText"/>
        <w:spacing w:line="240" w:lineRule="auto" w:before="43"/>
        <w:ind w:left="689" w:right="179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4</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26</w:t>
      </w:r>
      <w:r>
        <w:rPr>
          <w:rFonts w:ascii="宋体" w:hAnsi="宋体" w:cs="宋体" w:eastAsia="宋体" w:hint="default"/>
          <w:spacing w:val="-60"/>
        </w:rPr>
        <w:t> </w:t>
      </w:r>
      <w:r>
        <w:rPr>
          <w:rFonts w:ascii="宋体" w:hAnsi="宋体" w:cs="宋体" w:eastAsia="宋体" w:hint="default"/>
        </w:rPr>
        <w:t>日召开了监事会四届十次会议，会议审议通过了公司</w:t>
      </w:r>
    </w:p>
    <w:p>
      <w:pPr>
        <w:pStyle w:val="BodyText"/>
        <w:spacing w:line="240" w:lineRule="auto" w:before="187"/>
        <w:ind w:left="209" w:right="1798"/>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61"/>
        </w:rPr>
        <w:t> </w:t>
      </w:r>
      <w:r>
        <w:rPr>
          <w:rFonts w:ascii="宋体" w:hAnsi="宋体" w:cs="宋体" w:eastAsia="宋体" w:hint="default"/>
        </w:rPr>
        <w:t>0</w:t>
      </w:r>
      <w:r>
        <w:rPr>
          <w:rFonts w:ascii="宋体" w:hAnsi="宋体" w:cs="宋体" w:eastAsia="宋体" w:hint="default"/>
          <w:spacing w:val="-60"/>
        </w:rPr>
        <w:t> </w:t>
      </w:r>
      <w:r>
        <w:rPr>
          <w:rFonts w:ascii="宋体" w:hAnsi="宋体" w:cs="宋体" w:eastAsia="宋体" w:hint="default"/>
        </w:rPr>
        <w:t>一</w:t>
      </w:r>
      <w:r>
        <w:rPr>
          <w:rFonts w:ascii="宋体" w:hAnsi="宋体" w:cs="宋体" w:eastAsia="宋体" w:hint="default"/>
          <w:spacing w:val="-60"/>
        </w:rPr>
        <w:t> </w:t>
      </w:r>
      <w:r>
        <w:rPr>
          <w:rFonts w:ascii="宋体" w:hAnsi="宋体" w:cs="宋体" w:eastAsia="宋体" w:hint="default"/>
        </w:rPr>
        <w:t>0</w:t>
      </w:r>
      <w:r>
        <w:rPr>
          <w:rFonts w:ascii="宋体" w:hAnsi="宋体" w:cs="宋体" w:eastAsia="宋体" w:hint="default"/>
          <w:spacing w:val="-60"/>
        </w:rPr>
        <w:t> </w:t>
      </w:r>
      <w:r>
        <w:rPr>
          <w:rFonts w:ascii="宋体" w:hAnsi="宋体" w:cs="宋体" w:eastAsia="宋体" w:hint="default"/>
        </w:rPr>
        <w:t>年第一季度季度报告，并作出如下审核意见：</w:t>
      </w:r>
    </w:p>
    <w:p>
      <w:pPr>
        <w:pStyle w:val="BodyText"/>
        <w:spacing w:line="381" w:lineRule="auto" w:before="185"/>
        <w:ind w:left="209" w:right="1923" w:firstLine="479"/>
        <w:jc w:val="both"/>
        <w:rPr>
          <w:rFonts w:ascii="宋体" w:hAnsi="宋体" w:cs="宋体" w:eastAsia="宋体" w:hint="default"/>
        </w:rPr>
      </w:pPr>
      <w:r>
        <w:rPr>
          <w:rFonts w:ascii="宋体" w:hAnsi="宋体" w:cs="宋体" w:eastAsia="宋体" w:hint="default"/>
        </w:rPr>
        <w:t>公司二</w:t>
      </w:r>
      <w:r>
        <w:rPr>
          <w:rFonts w:ascii="宋体" w:hAnsi="宋体" w:cs="宋体" w:eastAsia="宋体" w:hint="default"/>
          <w:spacing w:val="-60"/>
        </w:rPr>
        <w:t> </w:t>
      </w:r>
      <w:r>
        <w:rPr>
          <w:rFonts w:ascii="宋体" w:hAnsi="宋体" w:cs="宋体" w:eastAsia="宋体" w:hint="default"/>
        </w:rPr>
        <w:t>0</w:t>
      </w:r>
      <w:r>
        <w:rPr>
          <w:rFonts w:ascii="宋体" w:hAnsi="宋体" w:cs="宋体" w:eastAsia="宋体" w:hint="default"/>
          <w:spacing w:val="-60"/>
        </w:rPr>
        <w:t> </w:t>
      </w:r>
      <w:r>
        <w:rPr>
          <w:rFonts w:ascii="宋体" w:hAnsi="宋体" w:cs="宋体" w:eastAsia="宋体" w:hint="default"/>
        </w:rPr>
        <w:t>一</w:t>
      </w:r>
      <w:r>
        <w:rPr>
          <w:rFonts w:ascii="宋体" w:hAnsi="宋体" w:cs="宋体" w:eastAsia="宋体" w:hint="default"/>
          <w:spacing w:val="-60"/>
        </w:rPr>
        <w:t> </w:t>
      </w:r>
      <w:r>
        <w:rPr>
          <w:rFonts w:ascii="宋体" w:hAnsi="宋体" w:cs="宋体" w:eastAsia="宋体" w:hint="default"/>
        </w:rPr>
        <w:t>0</w:t>
      </w:r>
      <w:r>
        <w:rPr>
          <w:rFonts w:ascii="宋体" w:hAnsi="宋体" w:cs="宋体" w:eastAsia="宋体" w:hint="default"/>
          <w:spacing w:val="-60"/>
        </w:rPr>
        <w:t> </w:t>
      </w:r>
      <w:r>
        <w:rPr>
          <w:rFonts w:ascii="宋体" w:hAnsi="宋体" w:cs="宋体" w:eastAsia="宋体" w:hint="default"/>
          <w:spacing w:val="-3"/>
        </w:rPr>
        <w:t>年第一季度季度报告中所披露的情况属实，财务报告如实反</w:t>
      </w:r>
      <w:r>
        <w:rPr>
          <w:rFonts w:ascii="宋体" w:hAnsi="宋体" w:cs="宋体" w:eastAsia="宋体" w:hint="default"/>
        </w:rPr>
        <w:t> 映了公司的财务状况及经营成果，维护了公司及股东利益。</w:t>
      </w:r>
    </w:p>
    <w:p>
      <w:pPr>
        <w:pStyle w:val="BodyText"/>
        <w:spacing w:line="381" w:lineRule="auto" w:before="46"/>
        <w:ind w:left="209" w:right="1967" w:firstLine="479"/>
        <w:jc w:val="both"/>
        <w:rPr>
          <w:rFonts w:ascii="宋体" w:hAnsi="宋体" w:cs="宋体" w:eastAsia="宋体" w:hint="default"/>
        </w:rPr>
      </w:pPr>
      <w:r>
        <w:rPr>
          <w:rFonts w:ascii="宋体" w:hAnsi="宋体" w:cs="宋体" w:eastAsia="宋体" w:hint="default"/>
        </w:rPr>
        <w:t>3</w:t>
      </w:r>
      <w:r>
        <w:rPr>
          <w:rFonts w:ascii="宋体" w:hAnsi="宋体" w:cs="宋体" w:eastAsia="宋体" w:hint="default"/>
        </w:rPr>
        <w:t>、</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5</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28</w:t>
      </w:r>
      <w:r>
        <w:rPr>
          <w:rFonts w:ascii="宋体" w:hAnsi="宋体" w:cs="宋体" w:eastAsia="宋体" w:hint="default"/>
          <w:spacing w:val="-60"/>
        </w:rPr>
        <w:t> </w:t>
      </w:r>
      <w:r>
        <w:rPr>
          <w:rFonts w:ascii="宋体" w:hAnsi="宋体" w:cs="宋体" w:eastAsia="宋体" w:hint="default"/>
        </w:rPr>
        <w:t>日召开了监事会四届十一次会议，会议审议通过了董 </w:t>
      </w:r>
      <w:r>
        <w:rPr>
          <w:rFonts w:ascii="宋体" w:hAnsi="宋体" w:cs="宋体" w:eastAsia="宋体" w:hint="default"/>
          <w:spacing w:val="-4"/>
        </w:rPr>
        <w:t>事会四届十二次会议的有关议案和决议：《石家庄常山纺织股份有限公司整改</w:t>
      </w:r>
      <w:r>
        <w:rPr>
          <w:rFonts w:ascii="宋体" w:hAnsi="宋体" w:cs="宋体" w:eastAsia="宋体" w:hint="default"/>
          <w:spacing w:val="-104"/>
        </w:rPr>
        <w:t> </w:t>
      </w:r>
      <w:r>
        <w:rPr>
          <w:rFonts w:ascii="宋体" w:hAnsi="宋体" w:cs="宋体" w:eastAsia="宋体" w:hint="default"/>
          <w:spacing w:val="-104"/>
        </w:rPr>
      </w:r>
      <w:r>
        <w:rPr>
          <w:rFonts w:ascii="宋体" w:hAnsi="宋体" w:cs="宋体" w:eastAsia="宋体" w:hint="default"/>
          <w:spacing w:val="-13"/>
        </w:rPr>
        <w:t>报告》，《关于设立常山股份香港国际贸易有限公司的议案》。</w:t>
      </w:r>
    </w:p>
    <w:p>
      <w:pPr>
        <w:spacing w:after="0" w:line="381" w:lineRule="auto"/>
        <w:jc w:val="both"/>
        <w:rPr>
          <w:rFonts w:ascii="宋体" w:hAnsi="宋体" w:cs="宋体" w:eastAsia="宋体" w:hint="default"/>
        </w:rPr>
        <w:sectPr>
          <w:pgSz w:w="11900" w:h="16850"/>
          <w:pgMar w:header="372" w:footer="957" w:top="1020" w:bottom="1140" w:left="1680" w:right="0"/>
        </w:sectPr>
      </w:pPr>
    </w:p>
    <w:p>
      <w:pPr>
        <w:pStyle w:val="BodyText"/>
        <w:spacing w:line="381" w:lineRule="auto" w:before="120"/>
        <w:ind w:left="209" w:right="1800" w:firstLine="479"/>
        <w:jc w:val="left"/>
        <w:rPr>
          <w:rFonts w:ascii="宋体" w:hAnsi="宋体" w:cs="宋体" w:eastAsia="宋体" w:hint="default"/>
        </w:rPr>
      </w:pPr>
      <w:r>
        <w:rPr>
          <w:rFonts w:ascii="宋体" w:hAnsi="宋体" w:cs="宋体" w:eastAsia="宋体" w:hint="default"/>
          <w:spacing w:val="-3"/>
        </w:rPr>
        <w:t>会议认为，整改报告切合公司实际，有利于进一步加强公司规范管理。设</w:t>
      </w:r>
      <w:r>
        <w:rPr>
          <w:rFonts w:ascii="宋体" w:hAnsi="宋体" w:cs="宋体" w:eastAsia="宋体" w:hint="default"/>
        </w:rPr>
        <w:t> </w:t>
      </w:r>
      <w:r>
        <w:rPr>
          <w:rFonts w:ascii="宋体" w:hAnsi="宋体" w:cs="宋体" w:eastAsia="宋体" w:hint="default"/>
          <w:spacing w:val="-6"/>
        </w:rPr>
        <w:t>立常山股份香港国际贸易有限公司，有利于扩大公司外贸业务，增加公司收益，</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进一步维护了公司和广大股东利益。</w:t>
      </w:r>
    </w:p>
    <w:p>
      <w:pPr>
        <w:pStyle w:val="BodyText"/>
        <w:spacing w:line="381" w:lineRule="auto" w:before="43"/>
        <w:ind w:left="209" w:right="1831" w:firstLine="479"/>
        <w:jc w:val="left"/>
        <w:rPr>
          <w:rFonts w:ascii="宋体" w:hAnsi="宋体" w:cs="宋体" w:eastAsia="宋体" w:hint="default"/>
        </w:rPr>
      </w:pPr>
      <w:r>
        <w:rPr>
          <w:rFonts w:ascii="宋体" w:hAnsi="宋体" w:cs="宋体" w:eastAsia="宋体" w:hint="default"/>
        </w:rPr>
        <w:t>本次监事会会议公告于</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5</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29</w:t>
      </w:r>
      <w:r>
        <w:rPr>
          <w:rFonts w:ascii="宋体" w:hAnsi="宋体" w:cs="宋体" w:eastAsia="宋体" w:hint="default"/>
          <w:spacing w:val="-60"/>
        </w:rPr>
        <w:t> </w:t>
      </w:r>
      <w:r>
        <w:rPr>
          <w:rFonts w:ascii="宋体" w:hAnsi="宋体" w:cs="宋体" w:eastAsia="宋体" w:hint="default"/>
          <w:spacing w:val="-15"/>
        </w:rPr>
        <w:t>日在《中国证券报》、《证券时报》</w:t>
      </w:r>
      <w:r>
        <w:rPr>
          <w:rFonts w:ascii="宋体" w:hAnsi="宋体" w:cs="宋体" w:eastAsia="宋体" w:hint="default"/>
        </w:rPr>
        <w:t> 和巨潮资讯网上披露。</w:t>
      </w:r>
    </w:p>
    <w:p>
      <w:pPr>
        <w:pStyle w:val="BodyText"/>
        <w:spacing w:line="381" w:lineRule="auto" w:before="46"/>
        <w:ind w:left="209" w:right="1798" w:firstLine="479"/>
        <w:jc w:val="left"/>
        <w:rPr>
          <w:rFonts w:ascii="宋体" w:hAnsi="宋体" w:cs="宋体" w:eastAsia="宋体" w:hint="default"/>
        </w:rPr>
      </w:pPr>
      <w:r>
        <w:rPr>
          <w:rFonts w:ascii="宋体" w:hAnsi="宋体" w:cs="宋体" w:eastAsia="宋体" w:hint="default"/>
        </w:rPr>
        <w:t>4</w:t>
      </w:r>
      <w:r>
        <w:rPr>
          <w:rFonts w:ascii="宋体" w:hAnsi="宋体" w:cs="宋体" w:eastAsia="宋体" w:hint="default"/>
        </w:rPr>
        <w:t>、</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8</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11</w:t>
      </w:r>
      <w:r>
        <w:rPr>
          <w:rFonts w:ascii="宋体" w:hAnsi="宋体" w:cs="宋体" w:eastAsia="宋体" w:hint="default"/>
          <w:spacing w:val="-60"/>
        </w:rPr>
        <w:t> </w:t>
      </w:r>
      <w:r>
        <w:rPr>
          <w:rFonts w:ascii="宋体" w:hAnsi="宋体" w:cs="宋体" w:eastAsia="宋体" w:hint="default"/>
        </w:rPr>
        <w:t>日召开了监事会四届十二次会议，会议审议通过了董 </w:t>
      </w:r>
      <w:r>
        <w:rPr>
          <w:rFonts w:ascii="宋体" w:hAnsi="宋体" w:cs="宋体" w:eastAsia="宋体" w:hint="default"/>
          <w:spacing w:val="-3"/>
        </w:rPr>
        <w:t>事会四届十四次会议关于申请发行短期融资券的议案，一致赞同并认为：发行</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短期融资券能够优化公司融资结构，满足生产经营运转资金需求，有利于公司</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更好地发展和维护广大股东的利益。</w:t>
      </w:r>
    </w:p>
    <w:p>
      <w:pPr>
        <w:pStyle w:val="BodyText"/>
        <w:spacing w:line="381" w:lineRule="auto" w:before="43"/>
        <w:ind w:left="209" w:right="1831" w:firstLine="479"/>
        <w:jc w:val="left"/>
        <w:rPr>
          <w:rFonts w:ascii="宋体" w:hAnsi="宋体" w:cs="宋体" w:eastAsia="宋体" w:hint="default"/>
        </w:rPr>
      </w:pPr>
      <w:r>
        <w:rPr>
          <w:rFonts w:ascii="宋体" w:hAnsi="宋体" w:cs="宋体" w:eastAsia="宋体" w:hint="default"/>
        </w:rPr>
        <w:t>本次监事会会议公告于</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8</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12</w:t>
      </w:r>
      <w:r>
        <w:rPr>
          <w:rFonts w:ascii="宋体" w:hAnsi="宋体" w:cs="宋体" w:eastAsia="宋体" w:hint="default"/>
          <w:spacing w:val="-60"/>
        </w:rPr>
        <w:t> </w:t>
      </w:r>
      <w:r>
        <w:rPr>
          <w:rFonts w:ascii="宋体" w:hAnsi="宋体" w:cs="宋体" w:eastAsia="宋体" w:hint="default"/>
          <w:spacing w:val="-15"/>
        </w:rPr>
        <w:t>日在《中国证券报》、《证券时报》</w:t>
      </w:r>
      <w:r>
        <w:rPr>
          <w:rFonts w:ascii="宋体" w:hAnsi="宋体" w:cs="宋体" w:eastAsia="宋体" w:hint="default"/>
        </w:rPr>
        <w:t> 和巨潮资讯网上披露。</w:t>
      </w:r>
    </w:p>
    <w:p>
      <w:pPr>
        <w:pStyle w:val="BodyText"/>
        <w:spacing w:line="381" w:lineRule="auto" w:before="46"/>
        <w:ind w:left="209" w:right="1798" w:firstLine="479"/>
        <w:jc w:val="left"/>
        <w:rPr>
          <w:rFonts w:ascii="宋体" w:hAnsi="宋体" w:cs="宋体" w:eastAsia="宋体" w:hint="default"/>
        </w:rPr>
      </w:pPr>
      <w:r>
        <w:rPr>
          <w:rFonts w:ascii="宋体" w:hAnsi="宋体" w:cs="宋体" w:eastAsia="宋体" w:hint="default"/>
        </w:rPr>
        <w:t>5</w:t>
      </w:r>
      <w:r>
        <w:rPr>
          <w:rFonts w:ascii="宋体" w:hAnsi="宋体" w:cs="宋体" w:eastAsia="宋体" w:hint="default"/>
        </w:rPr>
        <w:t>、</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8</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26</w:t>
      </w:r>
      <w:r>
        <w:rPr>
          <w:rFonts w:ascii="宋体" w:hAnsi="宋体" w:cs="宋体" w:eastAsia="宋体" w:hint="default"/>
          <w:spacing w:val="-60"/>
        </w:rPr>
        <w:t> </w:t>
      </w:r>
      <w:r>
        <w:rPr>
          <w:rFonts w:ascii="宋体" w:hAnsi="宋体" w:cs="宋体" w:eastAsia="宋体" w:hint="default"/>
        </w:rPr>
        <w:t>日召开了监事会四届十三次会议，会议审议通过了董 事会四届十五次会议的有关议案和决议：</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年半年度报告及摘要，关于调 </w:t>
      </w:r>
      <w:r>
        <w:rPr>
          <w:rFonts w:ascii="宋体" w:hAnsi="宋体" w:cs="宋体" w:eastAsia="宋体" w:hint="default"/>
          <w:spacing w:val="-3"/>
        </w:rPr>
        <w:t>整部分募集资金投资项目投资进度的议案，关于设立库尔勒常山恒丰商贸有限</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责任公司的议案，关于召开</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年第一次临时股东大会的议案。</w:t>
      </w:r>
    </w:p>
    <w:p>
      <w:pPr>
        <w:pStyle w:val="BodyText"/>
        <w:spacing w:line="381" w:lineRule="auto" w:before="43"/>
        <w:ind w:left="209" w:right="1951" w:firstLine="479"/>
        <w:jc w:val="left"/>
        <w:rPr>
          <w:rFonts w:ascii="宋体" w:hAnsi="宋体" w:cs="宋体" w:eastAsia="宋体" w:hint="default"/>
        </w:rPr>
      </w:pPr>
      <w:r>
        <w:rPr>
          <w:rFonts w:ascii="宋体" w:hAnsi="宋体" w:cs="宋体" w:eastAsia="宋体" w:hint="default"/>
        </w:rPr>
        <w:t>监事会对</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年半年度报告及摘要进行了谨慎审核，并作出如下审核意 见：</w:t>
      </w:r>
    </w:p>
    <w:p>
      <w:pPr>
        <w:pStyle w:val="BodyText"/>
        <w:spacing w:line="381" w:lineRule="auto" w:before="46"/>
        <w:ind w:left="209" w:right="1951" w:firstLine="479"/>
        <w:jc w:val="left"/>
        <w:rPr>
          <w:rFonts w:ascii="宋体" w:hAnsi="宋体" w:cs="宋体" w:eastAsia="宋体" w:hint="default"/>
        </w:rPr>
      </w:pPr>
      <w:r>
        <w:rPr>
          <w:rFonts w:ascii="宋体" w:hAnsi="宋体" w:cs="宋体" w:eastAsia="宋体" w:hint="default"/>
        </w:rPr>
        <w:t>公司</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年半年度报告及摘要中所披露的情况属实，财务报告如实反映 了公司的财务状况及经营成果，维护了公司及股东利益。</w:t>
      </w:r>
    </w:p>
    <w:p>
      <w:pPr>
        <w:pStyle w:val="BodyText"/>
        <w:spacing w:line="381" w:lineRule="auto" w:before="43"/>
        <w:ind w:left="209" w:right="1923" w:firstLine="479"/>
        <w:jc w:val="both"/>
        <w:rPr>
          <w:rFonts w:ascii="宋体" w:hAnsi="宋体" w:cs="宋体" w:eastAsia="宋体" w:hint="default"/>
        </w:rPr>
      </w:pPr>
      <w:r>
        <w:rPr>
          <w:rFonts w:ascii="宋体" w:hAnsi="宋体" w:cs="宋体" w:eastAsia="宋体" w:hint="default"/>
          <w:spacing w:val="-3"/>
        </w:rPr>
        <w:t>会议一致认为，调整部分募集资金投资项目投资进度符合公司“整体改造</w:t>
      </w:r>
      <w:r>
        <w:rPr>
          <w:rFonts w:ascii="宋体" w:hAnsi="宋体" w:cs="宋体" w:eastAsia="宋体" w:hint="default"/>
        </w:rPr>
        <w:t> </w:t>
      </w:r>
      <w:r>
        <w:rPr>
          <w:rFonts w:ascii="宋体" w:hAnsi="宋体" w:cs="宋体" w:eastAsia="宋体" w:hint="default"/>
          <w:spacing w:val="-3"/>
        </w:rPr>
        <w:t>优化升级”项目的需要，有利于整体搬迁工作平稳顺利地推进；设立库尔勒常</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山恒丰商贸有限责任公司符合公司“主业做精、开发突破、适度多元”的发展</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rPr>
        <w:t>战略，有利于公司及广大股东的利益。</w:t>
      </w:r>
    </w:p>
    <w:p>
      <w:pPr>
        <w:pStyle w:val="BodyText"/>
        <w:spacing w:line="240" w:lineRule="auto" w:before="46"/>
        <w:ind w:left="689" w:right="1798"/>
        <w:jc w:val="left"/>
        <w:rPr>
          <w:rFonts w:ascii="宋体" w:hAnsi="宋体" w:cs="宋体" w:eastAsia="宋体" w:hint="default"/>
        </w:rPr>
      </w:pPr>
      <w:r>
        <w:rPr>
          <w:rFonts w:ascii="宋体" w:hAnsi="宋体" w:cs="宋体" w:eastAsia="宋体" w:hint="default"/>
        </w:rPr>
        <w:t>6</w:t>
      </w:r>
      <w:r>
        <w:rPr>
          <w:rFonts w:ascii="宋体" w:hAnsi="宋体" w:cs="宋体" w:eastAsia="宋体" w:hint="default"/>
        </w:rPr>
        <w:t>、</w:t>
      </w:r>
      <w:r>
        <w:rPr>
          <w:rFonts w:ascii="宋体" w:hAnsi="宋体" w:cs="宋体" w:eastAsia="宋体" w:hint="default"/>
        </w:rPr>
        <w:t>2010</w:t>
      </w:r>
      <w:r>
        <w:rPr>
          <w:rFonts w:ascii="宋体" w:hAnsi="宋体" w:cs="宋体" w:eastAsia="宋体" w:hint="default"/>
          <w:spacing w:val="-64"/>
        </w:rPr>
        <w:t> </w:t>
      </w:r>
      <w:r>
        <w:rPr>
          <w:rFonts w:ascii="宋体" w:hAnsi="宋体" w:cs="宋体" w:eastAsia="宋体" w:hint="default"/>
        </w:rPr>
        <w:t>年</w:t>
      </w:r>
      <w:r>
        <w:rPr>
          <w:rFonts w:ascii="宋体" w:hAnsi="宋体" w:cs="宋体" w:eastAsia="宋体" w:hint="default"/>
          <w:spacing w:val="-64"/>
        </w:rPr>
        <w:t> </w:t>
      </w:r>
      <w:r>
        <w:rPr>
          <w:rFonts w:ascii="宋体" w:hAnsi="宋体" w:cs="宋体" w:eastAsia="宋体" w:hint="default"/>
        </w:rPr>
        <w:t>10</w:t>
      </w:r>
      <w:r>
        <w:rPr>
          <w:rFonts w:ascii="宋体" w:hAnsi="宋体" w:cs="宋体" w:eastAsia="宋体" w:hint="default"/>
          <w:spacing w:val="-64"/>
        </w:rPr>
        <w:t> </w:t>
      </w:r>
      <w:r>
        <w:rPr>
          <w:rFonts w:ascii="宋体" w:hAnsi="宋体" w:cs="宋体" w:eastAsia="宋体" w:hint="default"/>
        </w:rPr>
        <w:t>月</w:t>
      </w:r>
      <w:r>
        <w:rPr>
          <w:rFonts w:ascii="宋体" w:hAnsi="宋体" w:cs="宋体" w:eastAsia="宋体" w:hint="default"/>
          <w:spacing w:val="-64"/>
        </w:rPr>
        <w:t> </w:t>
      </w:r>
      <w:r>
        <w:rPr>
          <w:rFonts w:ascii="宋体" w:hAnsi="宋体" w:cs="宋体" w:eastAsia="宋体" w:hint="default"/>
        </w:rPr>
        <w:t>29</w:t>
      </w:r>
      <w:r>
        <w:rPr>
          <w:rFonts w:ascii="宋体" w:hAnsi="宋体" w:cs="宋体" w:eastAsia="宋体" w:hint="default"/>
          <w:spacing w:val="-64"/>
        </w:rPr>
        <w:t> </w:t>
      </w:r>
      <w:r>
        <w:rPr>
          <w:rFonts w:ascii="宋体" w:hAnsi="宋体" w:cs="宋体" w:eastAsia="宋体" w:hint="default"/>
        </w:rPr>
        <w:t>日召开了监事会四届十四次会议，会议审议通过了公</w:t>
      </w:r>
    </w:p>
    <w:p>
      <w:pPr>
        <w:pStyle w:val="BodyText"/>
        <w:spacing w:line="240" w:lineRule="auto" w:before="185"/>
        <w:ind w:left="209" w:right="1798"/>
        <w:jc w:val="left"/>
        <w:rPr>
          <w:rFonts w:ascii="宋体" w:hAnsi="宋体" w:cs="宋体" w:eastAsia="宋体" w:hint="default"/>
        </w:rPr>
      </w:pPr>
      <w:r>
        <w:rPr>
          <w:rFonts w:ascii="宋体" w:hAnsi="宋体" w:cs="宋体" w:eastAsia="宋体" w:hint="default"/>
        </w:rPr>
        <w:t>司</w:t>
      </w:r>
      <w:r>
        <w:rPr>
          <w:rFonts w:ascii="宋体" w:hAnsi="宋体" w:cs="宋体" w:eastAsia="宋体" w:hint="default"/>
          <w:spacing w:val="-61"/>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年第三季度报告，并作出如下审核意见：</w:t>
      </w:r>
    </w:p>
    <w:p>
      <w:pPr>
        <w:pStyle w:val="BodyText"/>
        <w:spacing w:line="384" w:lineRule="auto" w:before="185"/>
        <w:ind w:left="209" w:right="1951" w:firstLine="479"/>
        <w:jc w:val="left"/>
        <w:rPr>
          <w:rFonts w:ascii="宋体" w:hAnsi="宋体" w:cs="宋体" w:eastAsia="宋体" w:hint="default"/>
        </w:rPr>
      </w:pPr>
      <w:r>
        <w:rPr>
          <w:rFonts w:ascii="宋体" w:hAnsi="宋体" w:cs="宋体" w:eastAsia="宋体" w:hint="default"/>
        </w:rPr>
        <w:t>公司</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年第三季度报告中所披露的情况属实，财务报告如实反映了公 司的财务状况及经营成果，维护了公司及股东利益。</w:t>
      </w:r>
    </w:p>
    <w:p>
      <w:pPr>
        <w:pStyle w:val="BodyText"/>
        <w:spacing w:line="381" w:lineRule="auto" w:before="41"/>
        <w:ind w:left="689" w:right="1830"/>
        <w:jc w:val="left"/>
        <w:rPr>
          <w:rFonts w:ascii="宋体" w:hAnsi="宋体" w:cs="宋体" w:eastAsia="宋体" w:hint="default"/>
        </w:rPr>
      </w:pPr>
      <w:r>
        <w:rPr>
          <w:rFonts w:ascii="宋体" w:hAnsi="宋体" w:cs="宋体" w:eastAsia="宋体" w:hint="default"/>
        </w:rPr>
        <w:t>二、报告期内监事会监督、检查并公开发表独立意见情况 报告期内监事会对下列事项进行了监督、检查，并公开发表了独立意见：</w:t>
      </w:r>
    </w:p>
    <w:p>
      <w:pPr>
        <w:spacing w:after="0" w:line="381" w:lineRule="auto"/>
        <w:jc w:val="left"/>
        <w:rPr>
          <w:rFonts w:ascii="宋体" w:hAnsi="宋体" w:cs="宋体" w:eastAsia="宋体" w:hint="default"/>
        </w:rPr>
        <w:sectPr>
          <w:pgSz w:w="11900" w:h="16850"/>
          <w:pgMar w:header="372" w:footer="957" w:top="1020" w:bottom="1140" w:left="1680" w:right="0"/>
        </w:sectPr>
      </w:pPr>
    </w:p>
    <w:p>
      <w:pPr>
        <w:pStyle w:val="BodyText"/>
        <w:spacing w:line="381" w:lineRule="auto" w:before="120"/>
        <w:ind w:left="209" w:right="1923" w:firstLine="479"/>
        <w:jc w:val="both"/>
        <w:rPr>
          <w:rFonts w:ascii="宋体" w:hAnsi="宋体" w:cs="宋体" w:eastAsia="宋体" w:hint="default"/>
        </w:rPr>
      </w:pPr>
      <w:r>
        <w:rPr>
          <w:rFonts w:ascii="宋体" w:hAnsi="宋体" w:cs="宋体" w:eastAsia="宋体" w:hint="default"/>
          <w:spacing w:val="-7"/>
        </w:rPr>
        <w:t>1</w:t>
      </w:r>
      <w:r>
        <w:rPr>
          <w:rFonts w:ascii="宋体" w:hAnsi="宋体" w:cs="宋体" w:eastAsia="宋体" w:hint="default"/>
          <w:spacing w:val="-7"/>
        </w:rPr>
        <w:t>、公司依法运作情况。依照有关法规和《公司章程》，对董事会、总经理</w:t>
      </w:r>
      <w:r>
        <w:rPr>
          <w:rFonts w:ascii="宋体" w:hAnsi="宋体" w:cs="宋体" w:eastAsia="宋体" w:hint="default"/>
        </w:rPr>
        <w:t> </w:t>
      </w:r>
      <w:r>
        <w:rPr>
          <w:rFonts w:ascii="宋体" w:hAnsi="宋体" w:cs="宋体" w:eastAsia="宋体" w:hint="default"/>
          <w:spacing w:val="-3"/>
        </w:rPr>
        <w:t>办公会的召开程序，议案事项、决议情况等重大决策的过程是否符合有关规定</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3"/>
        </w:rPr>
        <w:t>进行了监督。对董事会贯彻实施股东大会决议的情况和公司经理层及高级管理</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人员的履行职责情况进行了跟踪检查。未发现公司董事、高级管理人员有违反</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5"/>
        </w:rPr>
        <w:t>法律、法规、《公司章程》和损害公司及股东利益的行为。</w:t>
      </w:r>
    </w:p>
    <w:p>
      <w:pPr>
        <w:pStyle w:val="BodyText"/>
        <w:spacing w:line="381" w:lineRule="auto" w:before="46"/>
        <w:ind w:left="209" w:right="1847" w:firstLine="479"/>
        <w:jc w:val="both"/>
        <w:rPr>
          <w:rFonts w:ascii="宋体" w:hAnsi="宋体" w:cs="宋体" w:eastAsia="宋体" w:hint="default"/>
        </w:rPr>
      </w:pPr>
      <w:r>
        <w:rPr>
          <w:rFonts w:ascii="宋体" w:hAnsi="宋体" w:cs="宋体" w:eastAsia="宋体" w:hint="default"/>
        </w:rPr>
        <w:t>2</w:t>
      </w:r>
      <w:r>
        <w:rPr>
          <w:rFonts w:ascii="宋体" w:hAnsi="宋体" w:cs="宋体" w:eastAsia="宋体" w:hint="default"/>
        </w:rPr>
        <w:t>、调整部分募集资金投资项目投资进度情况。根据当前市场形势，公司 </w:t>
      </w:r>
      <w:r>
        <w:rPr>
          <w:rFonts w:ascii="宋体" w:hAnsi="宋体" w:cs="宋体" w:eastAsia="宋体" w:hint="default"/>
          <w:spacing w:val="-3"/>
        </w:rPr>
        <w:t>调整部分募集资金投资项目的投资进度，符合经济形势的实际状况，有利于维</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护广大投资者的利益，保障募集资金投资项目的效益，有利于公司长远发展。</w:t>
      </w:r>
    </w:p>
    <w:p>
      <w:pPr>
        <w:pStyle w:val="BodyText"/>
        <w:spacing w:line="381" w:lineRule="auto" w:before="46"/>
        <w:ind w:left="209" w:right="1830" w:firstLine="479"/>
        <w:jc w:val="left"/>
        <w:rPr>
          <w:rFonts w:ascii="宋体" w:hAnsi="宋体" w:cs="宋体" w:eastAsia="宋体" w:hint="default"/>
        </w:rPr>
      </w:pPr>
      <w:r>
        <w:rPr>
          <w:rFonts w:ascii="宋体" w:hAnsi="宋体" w:cs="宋体" w:eastAsia="宋体" w:hint="default"/>
        </w:rPr>
        <w:t>3</w:t>
      </w:r>
      <w:r>
        <w:rPr>
          <w:rFonts w:ascii="宋体" w:hAnsi="宋体" w:cs="宋体" w:eastAsia="宋体" w:hint="default"/>
        </w:rPr>
        <w:t>、检查公司财务情况。公司内部控制组织机构完整，审计部及人员配备 </w:t>
      </w:r>
      <w:r>
        <w:rPr>
          <w:rFonts w:ascii="宋体" w:hAnsi="宋体" w:cs="宋体" w:eastAsia="宋体" w:hint="default"/>
          <w:spacing w:val="-3"/>
        </w:rPr>
        <w:t>齐全到位，保证了公司内部控制重点活动的执行及监督充分有效。监事会重点</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审核了公司季度、中期、年终财务报告和董事会向股东大会提交的会计文件。</w:t>
      </w:r>
      <w:r>
        <w:rPr>
          <w:rFonts w:ascii="宋体" w:hAnsi="宋体" w:cs="宋体" w:eastAsia="宋体" w:hint="default"/>
        </w:rPr>
        <w:t> 对公司经营活动中涉及到较大数额资金的投资等经济行为和资产质量进行了 重点监控，认为</w:t>
      </w:r>
      <w:r>
        <w:rPr>
          <w:rFonts w:ascii="宋体" w:hAnsi="宋体" w:cs="宋体" w:eastAsia="宋体" w:hint="default"/>
          <w:spacing w:val="-60"/>
        </w:rPr>
        <w:t> </w:t>
      </w:r>
      <w:r>
        <w:rPr>
          <w:rFonts w:ascii="宋体" w:hAnsi="宋体" w:cs="宋体" w:eastAsia="宋体" w:hint="default"/>
        </w:rPr>
        <w:t>2010</w:t>
      </w:r>
      <w:r>
        <w:rPr>
          <w:rFonts w:ascii="宋体" w:hAnsi="宋体" w:cs="宋体" w:eastAsia="宋体" w:hint="default"/>
          <w:spacing w:val="-60"/>
        </w:rPr>
        <w:t> </w:t>
      </w:r>
      <w:r>
        <w:rPr>
          <w:rFonts w:ascii="宋体" w:hAnsi="宋体" w:cs="宋体" w:eastAsia="宋体" w:hint="default"/>
        </w:rPr>
        <w:t>年度公司各项财务报告如实反映了公司的财务状况及经 营成果，维护了公司及股东利益。</w:t>
      </w:r>
    </w:p>
    <w:p>
      <w:pPr>
        <w:pStyle w:val="BodyText"/>
        <w:spacing w:line="381" w:lineRule="auto" w:before="46"/>
        <w:ind w:left="209" w:right="1847" w:firstLine="479"/>
        <w:jc w:val="both"/>
        <w:rPr>
          <w:rFonts w:ascii="宋体" w:hAnsi="宋体" w:cs="宋体" w:eastAsia="宋体" w:hint="default"/>
        </w:rPr>
      </w:pPr>
      <w:r>
        <w:rPr>
          <w:rFonts w:ascii="宋体" w:hAnsi="宋体" w:cs="宋体" w:eastAsia="宋体" w:hint="default"/>
        </w:rPr>
        <w:t>4</w:t>
      </w:r>
      <w:r>
        <w:rPr>
          <w:rFonts w:ascii="宋体" w:hAnsi="宋体" w:cs="宋体" w:eastAsia="宋体" w:hint="default"/>
        </w:rPr>
        <w:t>、关于申请发行短期融资券。发行短期融资券能够优化公司融资结构， 满足生产经营运转资金需求，有利于公司更好地发展和维护广大股东的利益。</w:t>
      </w:r>
    </w:p>
    <w:p>
      <w:pPr>
        <w:pStyle w:val="BodyText"/>
        <w:spacing w:line="381" w:lineRule="auto" w:before="43"/>
        <w:ind w:left="209" w:right="1921" w:firstLine="479"/>
        <w:jc w:val="both"/>
        <w:rPr>
          <w:rFonts w:ascii="宋体" w:hAnsi="宋体" w:cs="宋体" w:eastAsia="宋体" w:hint="default"/>
        </w:rPr>
      </w:pPr>
      <w:r>
        <w:rPr>
          <w:rFonts w:ascii="宋体" w:hAnsi="宋体" w:cs="宋体" w:eastAsia="宋体" w:hint="default"/>
        </w:rPr>
        <w:t>5</w:t>
      </w:r>
      <w:r>
        <w:rPr>
          <w:rFonts w:ascii="宋体" w:hAnsi="宋体" w:cs="宋体" w:eastAsia="宋体" w:hint="default"/>
        </w:rPr>
        <w:t>、报告期内，会计师事务所出具的审计报告中，没有解释性说明、保留 </w:t>
      </w:r>
      <w:r>
        <w:rPr>
          <w:rFonts w:ascii="宋体" w:hAnsi="宋体" w:cs="宋体" w:eastAsia="宋体" w:hint="default"/>
          <w:spacing w:val="-3"/>
        </w:rPr>
        <w:t>意见、拒绝表示意见或否定意见。通过对有关审计报告进行审核，认为中兴财</w:t>
      </w:r>
      <w:r>
        <w:rPr>
          <w:rFonts w:ascii="宋体" w:hAnsi="宋体" w:cs="宋体" w:eastAsia="宋体" w:hint="default"/>
          <w:spacing w:val="-95"/>
        </w:rPr>
        <w:t> </w:t>
      </w:r>
      <w:r>
        <w:rPr>
          <w:rFonts w:ascii="宋体" w:hAnsi="宋体" w:cs="宋体" w:eastAsia="宋体" w:hint="default"/>
          <w:spacing w:val="-95"/>
        </w:rPr>
      </w:r>
      <w:r>
        <w:rPr>
          <w:rFonts w:ascii="宋体" w:hAnsi="宋体" w:cs="宋体" w:eastAsia="宋体" w:hint="default"/>
        </w:rPr>
        <w:t>光华会计师事务所有限责任公司出具的公司财务审计报告客观、真实。</w:t>
      </w:r>
    </w:p>
    <w:p>
      <w:pPr>
        <w:pStyle w:val="BodyText"/>
        <w:spacing w:line="381" w:lineRule="auto" w:before="43"/>
        <w:ind w:left="209" w:right="1923" w:firstLine="479"/>
        <w:jc w:val="both"/>
        <w:rPr>
          <w:rFonts w:ascii="宋体" w:hAnsi="宋体" w:cs="宋体" w:eastAsia="宋体" w:hint="default"/>
        </w:rPr>
      </w:pPr>
      <w:r>
        <w:rPr>
          <w:rFonts w:ascii="宋体" w:hAnsi="宋体" w:cs="宋体" w:eastAsia="宋体" w:hint="default"/>
        </w:rPr>
        <w:t>6</w:t>
      </w:r>
      <w:r>
        <w:rPr>
          <w:rFonts w:ascii="宋体" w:hAnsi="宋体" w:cs="宋体" w:eastAsia="宋体" w:hint="default"/>
        </w:rPr>
        <w:t>、对公司内部控制情况。公司内部控制遵循了内部控制的基本原则，按 </w:t>
      </w:r>
      <w:r>
        <w:rPr>
          <w:rFonts w:ascii="宋体" w:hAnsi="宋体" w:cs="宋体" w:eastAsia="宋体" w:hint="default"/>
          <w:spacing w:val="-3"/>
        </w:rPr>
        <w:t>照自身的实际情况，建立健全了覆盖公司各环节的内部控制制度，保证了公司</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业务活动的正常进行，保护了公司资产的安全和完整。公司内部控制组织机构</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完整，审计部及人员配备齐全到位，保证了公司内部控制重点活动的执行及监</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督充分有效。自我评价全面、真实、准确、完整地反映了公司内部控制制度建</w:t>
      </w:r>
      <w:r>
        <w:rPr>
          <w:rFonts w:ascii="宋体" w:hAnsi="宋体" w:cs="宋体" w:eastAsia="宋体" w:hint="default"/>
          <w:spacing w:val="-98"/>
        </w:rPr>
        <w:t> </w:t>
      </w:r>
      <w:r>
        <w:rPr>
          <w:rFonts w:ascii="宋体" w:hAnsi="宋体" w:cs="宋体" w:eastAsia="宋体" w:hint="default"/>
          <w:spacing w:val="-98"/>
        </w:rPr>
      </w:r>
      <w:r>
        <w:rPr>
          <w:rFonts w:ascii="宋体" w:hAnsi="宋体" w:cs="宋体" w:eastAsia="宋体" w:hint="default"/>
          <w:spacing w:val="-3"/>
        </w:rPr>
        <w:t>立、健全和执行的现状，符合公司内部控制的需要，对内部控制的总体评价是</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客观、准确的。</w:t>
      </w:r>
    </w:p>
    <w:p>
      <w:pPr>
        <w:spacing w:line="240" w:lineRule="auto" w:before="4"/>
        <w:rPr>
          <w:rFonts w:ascii="宋体" w:hAnsi="宋体" w:cs="宋体" w:eastAsia="宋体" w:hint="default"/>
          <w:sz w:val="18"/>
          <w:szCs w:val="18"/>
        </w:rPr>
      </w:pPr>
    </w:p>
    <w:p>
      <w:pPr>
        <w:pStyle w:val="Heading1"/>
        <w:tabs>
          <w:tab w:pos="4357" w:val="left" w:leader="none"/>
        </w:tabs>
        <w:spacing w:line="240" w:lineRule="auto"/>
        <w:ind w:left="3236" w:right="1798"/>
        <w:jc w:val="left"/>
        <w:rPr>
          <w:rFonts w:ascii="黑体" w:hAnsi="黑体" w:cs="黑体" w:eastAsia="黑体" w:hint="default"/>
        </w:rPr>
      </w:pPr>
      <w:r>
        <w:rPr>
          <w:rFonts w:ascii="黑体" w:hAnsi="黑体" w:cs="黑体" w:eastAsia="黑体" w:hint="default"/>
        </w:rPr>
        <w:t>第九章</w:t>
        <w:tab/>
        <w:t>重要事项</w:t>
      </w:r>
    </w:p>
    <w:p>
      <w:pPr>
        <w:spacing w:line="240" w:lineRule="auto" w:before="0"/>
        <w:rPr>
          <w:rFonts w:ascii="黑体" w:hAnsi="黑体" w:cs="黑体" w:eastAsia="黑体" w:hint="default"/>
          <w:sz w:val="28"/>
          <w:szCs w:val="28"/>
        </w:rPr>
      </w:pPr>
    </w:p>
    <w:p>
      <w:pPr>
        <w:spacing w:line="240" w:lineRule="auto" w:before="11"/>
        <w:rPr>
          <w:rFonts w:ascii="黑体" w:hAnsi="黑体" w:cs="黑体" w:eastAsia="黑体" w:hint="default"/>
          <w:sz w:val="30"/>
          <w:szCs w:val="30"/>
        </w:rPr>
      </w:pPr>
    </w:p>
    <w:p>
      <w:pPr>
        <w:pStyle w:val="BodyText"/>
        <w:spacing w:line="240" w:lineRule="auto"/>
        <w:ind w:left="689" w:right="1798"/>
        <w:jc w:val="left"/>
        <w:rPr>
          <w:rFonts w:ascii="宋体" w:hAnsi="宋体" w:cs="宋体" w:eastAsia="宋体" w:hint="default"/>
        </w:rPr>
      </w:pPr>
      <w:r>
        <w:rPr>
          <w:rFonts w:ascii="宋体" w:hAnsi="宋体" w:cs="宋体" w:eastAsia="宋体" w:hint="default"/>
        </w:rPr>
        <w:t>一、重大诉讼、仲裁事项</w:t>
      </w:r>
    </w:p>
    <w:p>
      <w:pPr>
        <w:spacing w:after="0" w:line="240" w:lineRule="auto"/>
        <w:jc w:val="left"/>
        <w:rPr>
          <w:rFonts w:ascii="宋体" w:hAnsi="宋体" w:cs="宋体" w:eastAsia="宋体" w:hint="default"/>
        </w:rPr>
        <w:sectPr>
          <w:footerReference w:type="default" r:id="rId32"/>
          <w:pgSz w:w="11900" w:h="16850"/>
          <w:pgMar w:footer="826" w:header="372" w:top="1020" w:bottom="1020" w:left="1680" w:right="0"/>
          <w:pgNumType w:start="30"/>
        </w:sectPr>
      </w:pPr>
    </w:p>
    <w:p>
      <w:pPr>
        <w:pStyle w:val="BodyText"/>
        <w:spacing w:line="352" w:lineRule="auto" w:before="87"/>
        <w:ind w:left="1346" w:right="4993" w:firstLine="43"/>
        <w:jc w:val="left"/>
        <w:rPr>
          <w:rFonts w:ascii="宋体" w:hAnsi="宋体" w:cs="宋体" w:eastAsia="宋体" w:hint="default"/>
        </w:rPr>
      </w:pPr>
      <w:r>
        <w:rPr>
          <w:rFonts w:ascii="宋体" w:hAnsi="宋体" w:cs="宋体" w:eastAsia="宋体" w:hint="default"/>
        </w:rPr>
        <w:t>本年度公司无重大诉讼、仲裁事项。 二、破产重整事项 本年度公司无破产重整事项。 三、持有上市公司股权、金融企业股权情况</w:t>
      </w:r>
    </w:p>
    <w:p>
      <w:pPr>
        <w:tabs>
          <w:tab w:pos="6986" w:val="left" w:leader="none"/>
        </w:tabs>
        <w:spacing w:before="34"/>
        <w:ind w:left="1346" w:right="1907" w:firstLine="0"/>
        <w:jc w:val="left"/>
        <w:rPr>
          <w:rFonts w:ascii="宋体" w:hAnsi="宋体" w:cs="宋体" w:eastAsia="宋体" w:hint="default"/>
          <w:sz w:val="21"/>
          <w:szCs w:val="21"/>
        </w:rPr>
      </w:pPr>
      <w:r>
        <w:rPr>
          <w:rFonts w:ascii="宋体" w:hAnsi="宋体" w:cs="宋体" w:eastAsia="宋体" w:hint="default"/>
          <w:sz w:val="24"/>
          <w:szCs w:val="24"/>
        </w:rPr>
        <w:t>1</w:t>
      </w:r>
      <w:r>
        <w:rPr>
          <w:rFonts w:ascii="宋体" w:hAnsi="宋体" w:cs="宋体" w:eastAsia="宋体" w:hint="default"/>
          <w:sz w:val="24"/>
          <w:szCs w:val="24"/>
        </w:rPr>
        <w:t>、期末持有上市公司股权、金融企业股权情况。</w:t>
        <w:tab/>
      </w:r>
      <w:r>
        <w:rPr>
          <w:rFonts w:ascii="宋体" w:hAnsi="宋体" w:cs="宋体" w:eastAsia="宋体" w:hint="default"/>
          <w:sz w:val="21"/>
          <w:szCs w:val="21"/>
        </w:rPr>
        <w:t>（单位：人民币元）</w:t>
      </w:r>
    </w:p>
    <w:p>
      <w:pPr>
        <w:spacing w:line="240" w:lineRule="auto" w:before="5"/>
        <w:rPr>
          <w:rFonts w:ascii="宋体" w:hAnsi="宋体" w:cs="宋体" w:eastAsia="宋体" w:hint="default"/>
          <w:sz w:val="4"/>
          <w:szCs w:val="4"/>
        </w:rPr>
      </w:pPr>
    </w:p>
    <w:tbl>
      <w:tblPr>
        <w:tblW w:w="0" w:type="auto"/>
        <w:jc w:val="left"/>
        <w:tblInd w:w="116" w:type="dxa"/>
        <w:tblLayout w:type="fixed"/>
        <w:tblCellMar>
          <w:top w:w="0" w:type="dxa"/>
          <w:left w:w="0" w:type="dxa"/>
          <w:bottom w:w="0" w:type="dxa"/>
          <w:right w:w="0" w:type="dxa"/>
        </w:tblCellMar>
        <w:tblLook w:val="01E0"/>
      </w:tblPr>
      <w:tblGrid>
        <w:gridCol w:w="1733"/>
        <w:gridCol w:w="1575"/>
        <w:gridCol w:w="982"/>
        <w:gridCol w:w="1433"/>
        <w:gridCol w:w="1366"/>
        <w:gridCol w:w="1892"/>
        <w:gridCol w:w="944"/>
      </w:tblGrid>
      <w:tr>
        <w:trPr>
          <w:trHeight w:val="470"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99"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419"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24"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261" w:right="0"/>
              <w:jc w:val="left"/>
              <w:rPr>
                <w:rFonts w:ascii="宋体" w:hAnsi="宋体" w:cs="宋体" w:eastAsia="宋体" w:hint="default"/>
                <w:sz w:val="18"/>
                <w:szCs w:val="18"/>
              </w:rPr>
            </w:pPr>
            <w:r>
              <w:rPr>
                <w:rFonts w:ascii="宋体" w:hAnsi="宋体" w:cs="宋体" w:eastAsia="宋体" w:hint="default"/>
                <w:sz w:val="18"/>
                <w:szCs w:val="18"/>
              </w:rPr>
              <w:t>期末账面值</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16" w:right="0"/>
              <w:jc w:val="left"/>
              <w:rPr>
                <w:rFonts w:ascii="宋体" w:hAnsi="宋体" w:cs="宋体" w:eastAsia="宋体" w:hint="default"/>
                <w:sz w:val="18"/>
                <w:szCs w:val="18"/>
              </w:rPr>
            </w:pPr>
            <w:r>
              <w:rPr>
                <w:rFonts w:ascii="宋体" w:hAnsi="宋体" w:cs="宋体" w:eastAsia="宋体" w:hint="default"/>
                <w:sz w:val="18"/>
                <w:szCs w:val="18"/>
              </w:rPr>
              <w:t>本期收益</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398" w:right="0"/>
              <w:jc w:val="left"/>
              <w:rPr>
                <w:rFonts w:ascii="宋体" w:hAnsi="宋体" w:cs="宋体" w:eastAsia="宋体" w:hint="default"/>
                <w:sz w:val="18"/>
                <w:szCs w:val="18"/>
              </w:rPr>
            </w:pPr>
            <w:r>
              <w:rPr>
                <w:rFonts w:ascii="宋体" w:hAnsi="宋体" w:cs="宋体" w:eastAsia="宋体" w:hint="default"/>
                <w:sz w:val="18"/>
                <w:szCs w:val="18"/>
              </w:rPr>
              <w:t>会计核算科目</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5"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470"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1" w:right="0"/>
              <w:jc w:val="left"/>
              <w:rPr>
                <w:rFonts w:ascii="宋体" w:hAnsi="宋体" w:cs="宋体" w:eastAsia="宋体" w:hint="default"/>
                <w:sz w:val="18"/>
                <w:szCs w:val="18"/>
              </w:rPr>
            </w:pPr>
            <w:r>
              <w:rPr>
                <w:rFonts w:ascii="宋体" w:hAnsi="宋体" w:cs="宋体" w:eastAsia="宋体" w:hint="default"/>
                <w:sz w:val="18"/>
                <w:szCs w:val="18"/>
              </w:rPr>
              <w:t>交通银行</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6"/>
              <w:jc w:val="right"/>
              <w:rPr>
                <w:rFonts w:ascii="宋体" w:hAnsi="宋体" w:cs="宋体" w:eastAsia="宋体" w:hint="default"/>
                <w:sz w:val="18"/>
                <w:szCs w:val="18"/>
              </w:rPr>
            </w:pPr>
            <w:r>
              <w:rPr>
                <w:rFonts w:ascii="宋体"/>
                <w:spacing w:val="-1"/>
                <w:sz w:val="18"/>
              </w:rPr>
              <w:t>5,139,369.50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03" w:right="0"/>
              <w:jc w:val="left"/>
              <w:rPr>
                <w:rFonts w:ascii="宋体" w:hAnsi="宋体" w:cs="宋体" w:eastAsia="宋体" w:hint="default"/>
                <w:sz w:val="18"/>
                <w:szCs w:val="18"/>
              </w:rPr>
            </w:pPr>
            <w:r>
              <w:rPr>
                <w:rFonts w:ascii="宋体" w:hAnsi="宋体" w:cs="宋体" w:eastAsia="宋体" w:hint="default"/>
                <w:sz w:val="18"/>
                <w:szCs w:val="18"/>
              </w:rPr>
              <w:t>0.052</w:t>
            </w:r>
            <w:r>
              <w:rPr>
                <w:rFonts w:ascii="宋体" w:hAnsi="宋体" w:cs="宋体" w:eastAsia="宋体" w:hint="default"/>
                <w:sz w:val="18"/>
                <w:szCs w:val="18"/>
              </w:rPr>
              <w:t>‰</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48" w:right="0"/>
              <w:jc w:val="left"/>
              <w:rPr>
                <w:rFonts w:ascii="宋体" w:hAnsi="宋体" w:cs="宋体" w:eastAsia="宋体" w:hint="default"/>
                <w:sz w:val="18"/>
                <w:szCs w:val="18"/>
              </w:rPr>
            </w:pPr>
            <w:r>
              <w:rPr>
                <w:rFonts w:ascii="宋体"/>
                <w:sz w:val="18"/>
              </w:rPr>
              <w:t>15,931,582.04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8"/>
              <w:jc w:val="right"/>
              <w:rPr>
                <w:rFonts w:ascii="宋体" w:hAnsi="宋体" w:cs="宋体" w:eastAsia="宋体" w:hint="default"/>
                <w:sz w:val="18"/>
                <w:szCs w:val="18"/>
              </w:rPr>
            </w:pPr>
            <w:r>
              <w:rPr>
                <w:rFonts w:ascii="宋体"/>
                <w:spacing w:val="-1"/>
                <w:sz w:val="18"/>
              </w:rPr>
              <w:t>543,524.30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可供出售的金融资产</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0" w:right="0"/>
              <w:jc w:val="left"/>
              <w:rPr>
                <w:rFonts w:ascii="宋体" w:hAnsi="宋体" w:cs="宋体" w:eastAsia="宋体" w:hint="default"/>
                <w:sz w:val="18"/>
                <w:szCs w:val="18"/>
              </w:rPr>
            </w:pPr>
            <w:r>
              <w:rPr>
                <w:rFonts w:ascii="宋体" w:hAnsi="宋体" w:cs="宋体" w:eastAsia="宋体" w:hint="default"/>
                <w:sz w:val="18"/>
                <w:szCs w:val="18"/>
              </w:rPr>
              <w:t>购入</w:t>
            </w:r>
          </w:p>
        </w:tc>
      </w:tr>
      <w:tr>
        <w:trPr>
          <w:trHeight w:val="490"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pacing w:val="9"/>
                <w:sz w:val="18"/>
                <w:szCs w:val="18"/>
              </w:rPr>
              <w:t>河北银行股份有限</w:t>
            </w:r>
          </w:p>
          <w:p>
            <w:pPr>
              <w:pStyle w:val="TableParagraph"/>
              <w:spacing w:line="240" w:lineRule="auto" w:before="4"/>
              <w:ind w:left="101"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0"/>
              <w:jc w:val="right"/>
              <w:rPr>
                <w:rFonts w:ascii="宋体" w:hAnsi="宋体" w:cs="宋体" w:eastAsia="宋体" w:hint="default"/>
                <w:sz w:val="18"/>
                <w:szCs w:val="18"/>
              </w:rPr>
            </w:pPr>
            <w:r>
              <w:rPr>
                <w:rFonts w:ascii="宋体"/>
                <w:spacing w:val="-1"/>
                <w:sz w:val="18"/>
              </w:rPr>
              <w:t>25,933,500.00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sz w:val="18"/>
              </w:rPr>
              <w:t>1.41%</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6"/>
              <w:jc w:val="right"/>
              <w:rPr>
                <w:rFonts w:ascii="宋体" w:hAnsi="宋体" w:cs="宋体" w:eastAsia="宋体" w:hint="default"/>
                <w:sz w:val="18"/>
                <w:szCs w:val="18"/>
              </w:rPr>
            </w:pPr>
            <w:r>
              <w:rPr>
                <w:rFonts w:ascii="宋体"/>
                <w:spacing w:val="-1"/>
                <w:sz w:val="18"/>
              </w:rPr>
              <w:t>25,933,500.00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88"/>
              <w:jc w:val="right"/>
              <w:rPr>
                <w:rFonts w:ascii="宋体" w:hAnsi="宋体" w:cs="宋体" w:eastAsia="宋体" w:hint="default"/>
                <w:sz w:val="18"/>
                <w:szCs w:val="18"/>
              </w:rPr>
            </w:pPr>
            <w:r>
              <w:rPr>
                <w:rFonts w:ascii="宋体"/>
                <w:spacing w:val="-1"/>
                <w:sz w:val="18"/>
              </w:rPr>
              <w:t>2,817,094.00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7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0" w:right="0"/>
              <w:jc w:val="left"/>
              <w:rPr>
                <w:rFonts w:ascii="宋体" w:hAnsi="宋体" w:cs="宋体" w:eastAsia="宋体" w:hint="default"/>
                <w:sz w:val="18"/>
                <w:szCs w:val="18"/>
              </w:rPr>
            </w:pPr>
            <w:r>
              <w:rPr>
                <w:rFonts w:ascii="宋体" w:hAnsi="宋体" w:cs="宋体" w:eastAsia="宋体" w:hint="default"/>
                <w:sz w:val="18"/>
                <w:szCs w:val="18"/>
              </w:rPr>
              <w:t>购入</w:t>
            </w:r>
          </w:p>
        </w:tc>
      </w:tr>
      <w:tr>
        <w:trPr>
          <w:trHeight w:val="49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1" w:right="0"/>
              <w:jc w:val="left"/>
              <w:rPr>
                <w:rFonts w:ascii="宋体" w:hAnsi="宋体" w:cs="宋体" w:eastAsia="宋体" w:hint="default"/>
                <w:sz w:val="18"/>
                <w:szCs w:val="18"/>
              </w:rPr>
            </w:pPr>
            <w:r>
              <w:rPr>
                <w:rFonts w:ascii="宋体" w:hAnsi="宋体" w:cs="宋体" w:eastAsia="宋体" w:hint="default"/>
                <w:spacing w:val="9"/>
                <w:sz w:val="18"/>
                <w:szCs w:val="18"/>
              </w:rPr>
              <w:t>河北国信投资控股</w:t>
            </w:r>
          </w:p>
          <w:p>
            <w:pPr>
              <w:pStyle w:val="TableParagraph"/>
              <w:spacing w:line="240" w:lineRule="auto" w:before="5"/>
              <w:ind w:left="101" w:right="0"/>
              <w:jc w:val="left"/>
              <w:rPr>
                <w:rFonts w:ascii="宋体" w:hAnsi="宋体" w:cs="宋体" w:eastAsia="宋体" w:hint="default"/>
                <w:sz w:val="18"/>
                <w:szCs w:val="18"/>
              </w:rPr>
            </w:pPr>
            <w:r>
              <w:rPr>
                <w:rFonts w:ascii="宋体" w:hAnsi="宋体" w:cs="宋体" w:eastAsia="宋体" w:hint="default"/>
                <w:sz w:val="18"/>
                <w:szCs w:val="18"/>
              </w:rPr>
              <w:t>集团股份有限公司</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15" w:right="0"/>
              <w:jc w:val="left"/>
              <w:rPr>
                <w:rFonts w:ascii="宋体" w:hAnsi="宋体" w:cs="宋体" w:eastAsia="宋体" w:hint="default"/>
                <w:sz w:val="18"/>
                <w:szCs w:val="18"/>
              </w:rPr>
            </w:pPr>
            <w:r>
              <w:rPr>
                <w:rFonts w:ascii="宋体"/>
                <w:sz w:val="18"/>
              </w:rPr>
              <w:t>200,000.00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sz w:val="18"/>
              </w:rPr>
              <w:t>0.15%</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36"/>
              <w:jc w:val="right"/>
              <w:rPr>
                <w:rFonts w:ascii="宋体" w:hAnsi="宋体" w:cs="宋体" w:eastAsia="宋体" w:hint="default"/>
                <w:sz w:val="18"/>
                <w:szCs w:val="18"/>
              </w:rPr>
            </w:pPr>
            <w:r>
              <w:rPr>
                <w:rFonts w:ascii="宋体"/>
                <w:spacing w:val="-1"/>
                <w:sz w:val="18"/>
              </w:rPr>
              <w:t>283,445.00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85"/>
              <w:jc w:val="right"/>
              <w:rPr>
                <w:rFonts w:ascii="宋体" w:hAnsi="宋体" w:cs="宋体" w:eastAsia="宋体" w:hint="default"/>
                <w:sz w:val="18"/>
                <w:szCs w:val="18"/>
              </w:rPr>
            </w:pPr>
            <w:r>
              <w:rPr>
                <w:rFonts w:ascii="宋体"/>
                <w:sz w:val="18"/>
              </w:rPr>
              <w:t>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78"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100" w:right="0"/>
              <w:jc w:val="left"/>
              <w:rPr>
                <w:rFonts w:ascii="宋体" w:hAnsi="宋体" w:cs="宋体" w:eastAsia="宋体" w:hint="default"/>
                <w:sz w:val="18"/>
                <w:szCs w:val="18"/>
              </w:rPr>
            </w:pPr>
            <w:r>
              <w:rPr>
                <w:rFonts w:ascii="宋体" w:hAnsi="宋体" w:cs="宋体" w:eastAsia="宋体" w:hint="default"/>
                <w:sz w:val="18"/>
                <w:szCs w:val="18"/>
              </w:rPr>
              <w:t>购入</w:t>
            </w:r>
          </w:p>
        </w:tc>
      </w:tr>
    </w:tbl>
    <w:p>
      <w:pPr>
        <w:spacing w:line="240" w:lineRule="auto" w:before="7"/>
        <w:rPr>
          <w:rFonts w:ascii="宋体" w:hAnsi="宋体" w:cs="宋体" w:eastAsia="宋体" w:hint="default"/>
          <w:sz w:val="6"/>
          <w:szCs w:val="6"/>
        </w:rPr>
      </w:pPr>
    </w:p>
    <w:p>
      <w:pPr>
        <w:spacing w:line="360" w:lineRule="auto" w:before="36"/>
        <w:ind w:left="1346" w:right="1907" w:firstLine="0"/>
        <w:jc w:val="left"/>
        <w:rPr>
          <w:rFonts w:ascii="宋体" w:hAnsi="宋体" w:cs="宋体" w:eastAsia="宋体" w:hint="default"/>
          <w:sz w:val="24"/>
          <w:szCs w:val="24"/>
        </w:rPr>
      </w:pPr>
      <w:r>
        <w:rPr>
          <w:rFonts w:ascii="宋体" w:hAnsi="宋体" w:cs="宋体" w:eastAsia="宋体" w:hint="default"/>
          <w:spacing w:val="-2"/>
          <w:sz w:val="21"/>
          <w:szCs w:val="21"/>
        </w:rPr>
        <w:t>注：河北国信投资控股集团股份有限公司本报告期未进行利润分配。</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4"/>
          <w:szCs w:val="24"/>
        </w:rPr>
        <w:t>2</w:t>
      </w:r>
      <w:r>
        <w:rPr>
          <w:rFonts w:ascii="宋体" w:hAnsi="宋体" w:cs="宋体" w:eastAsia="宋体" w:hint="default"/>
          <w:sz w:val="24"/>
          <w:szCs w:val="24"/>
        </w:rPr>
        <w:t>、报告期无买卖其他上市公司股份情况。 四、报告期内公司无资产收购情况。</w:t>
      </w:r>
    </w:p>
    <w:p>
      <w:pPr>
        <w:pStyle w:val="BodyText"/>
        <w:spacing w:line="350" w:lineRule="auto" w:before="26"/>
        <w:ind w:left="1346" w:right="5713"/>
        <w:jc w:val="left"/>
        <w:rPr>
          <w:rFonts w:ascii="宋体" w:hAnsi="宋体" w:cs="宋体" w:eastAsia="宋体" w:hint="default"/>
        </w:rPr>
      </w:pPr>
      <w:r>
        <w:rPr>
          <w:rFonts w:ascii="宋体" w:hAnsi="宋体" w:cs="宋体" w:eastAsia="宋体" w:hint="default"/>
        </w:rPr>
        <w:t>五、股权激励情况 本报告期公司未实施股权激励计划。 六、重大关联交易事项</w:t>
      </w:r>
    </w:p>
    <w:p>
      <w:pPr>
        <w:pStyle w:val="BodyText"/>
        <w:spacing w:line="350" w:lineRule="auto" w:before="36"/>
        <w:ind w:left="909" w:right="1907" w:firstLine="436"/>
        <w:jc w:val="left"/>
        <w:rPr>
          <w:rFonts w:ascii="宋体" w:hAnsi="宋体" w:cs="宋体" w:eastAsia="宋体" w:hint="default"/>
        </w:rPr>
      </w:pPr>
      <w:r>
        <w:rPr>
          <w:rFonts w:ascii="宋体" w:hAnsi="宋体" w:cs="宋体" w:eastAsia="宋体" w:hint="default"/>
          <w:spacing w:val="-1"/>
        </w:rPr>
        <w:t>(</w:t>
      </w:r>
      <w:r>
        <w:rPr>
          <w:rFonts w:ascii="宋体" w:hAnsi="宋体" w:cs="宋体" w:eastAsia="宋体" w:hint="default"/>
          <w:spacing w:val="-1"/>
        </w:rPr>
        <w:t>一</w:t>
      </w:r>
      <w:r>
        <w:rPr>
          <w:rFonts w:ascii="宋体" w:hAnsi="宋体" w:cs="宋体" w:eastAsia="宋体" w:hint="default"/>
          <w:spacing w:val="-1"/>
        </w:rPr>
        <w:t>)</w:t>
      </w:r>
      <w:r>
        <w:rPr>
          <w:rFonts w:ascii="宋体" w:hAnsi="宋体" w:cs="宋体" w:eastAsia="宋体" w:hint="default"/>
          <w:spacing w:val="-1"/>
        </w:rPr>
        <w:t>报告期内公司未发生重大关联交易事项，本报告期及以前年度发生但</w:t>
      </w:r>
      <w:r>
        <w:rPr>
          <w:rFonts w:ascii="宋体" w:hAnsi="宋体" w:cs="宋体" w:eastAsia="宋体" w:hint="default"/>
        </w:rPr>
        <w:t> 持续到本报告期的关联交易事项如下：</w:t>
      </w:r>
    </w:p>
    <w:p>
      <w:pPr>
        <w:pStyle w:val="BodyText"/>
        <w:spacing w:line="240" w:lineRule="auto" w:before="70"/>
        <w:ind w:left="1290" w:right="4993"/>
        <w:jc w:val="left"/>
        <w:rPr>
          <w:rFonts w:ascii="宋体" w:hAnsi="宋体" w:cs="宋体" w:eastAsia="宋体" w:hint="default"/>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rPr>
        <w:t>向关联方销售商品</w:t>
      </w:r>
    </w:p>
    <w:p>
      <w:pPr>
        <w:spacing w:line="240" w:lineRule="auto" w:before="12"/>
        <w:rPr>
          <w:rFonts w:ascii="宋体" w:hAnsi="宋体" w:cs="宋体" w:eastAsia="宋体" w:hint="default"/>
          <w:sz w:val="4"/>
          <w:szCs w:val="4"/>
        </w:rPr>
      </w:pPr>
    </w:p>
    <w:tbl>
      <w:tblPr>
        <w:tblW w:w="0" w:type="auto"/>
        <w:jc w:val="left"/>
        <w:tblInd w:w="801" w:type="dxa"/>
        <w:tblLayout w:type="fixed"/>
        <w:tblCellMar>
          <w:top w:w="0" w:type="dxa"/>
          <w:left w:w="0" w:type="dxa"/>
          <w:bottom w:w="0" w:type="dxa"/>
          <w:right w:w="0" w:type="dxa"/>
        </w:tblCellMar>
        <w:tblLook w:val="01E0"/>
      </w:tblPr>
      <w:tblGrid>
        <w:gridCol w:w="1554"/>
        <w:gridCol w:w="1098"/>
        <w:gridCol w:w="1080"/>
        <w:gridCol w:w="1690"/>
        <w:gridCol w:w="1082"/>
        <w:gridCol w:w="1380"/>
        <w:gridCol w:w="1151"/>
      </w:tblGrid>
      <w:tr>
        <w:trPr>
          <w:trHeight w:val="325" w:hRule="exact"/>
        </w:trPr>
        <w:tc>
          <w:tcPr>
            <w:tcW w:w="1554" w:type="dxa"/>
            <w:tcBorders>
              <w:top w:val="single" w:sz="8" w:space="0" w:color="000000"/>
              <w:left w:val="nil" w:sz="6" w:space="0" w:color="auto"/>
              <w:bottom w:val="nil" w:sz="6" w:space="0" w:color="auto"/>
              <w:right w:val="nil" w:sz="6" w:space="0" w:color="auto"/>
            </w:tcBorders>
          </w:tcPr>
          <w:p>
            <w:pPr/>
          </w:p>
        </w:tc>
        <w:tc>
          <w:tcPr>
            <w:tcW w:w="1098" w:type="dxa"/>
            <w:tcBorders>
              <w:top w:val="single" w:sz="8" w:space="0" w:color="000000"/>
              <w:left w:val="nil" w:sz="6" w:space="0" w:color="auto"/>
              <w:bottom w:val="nil" w:sz="6" w:space="0" w:color="auto"/>
              <w:right w:val="nil" w:sz="6" w:space="0" w:color="auto"/>
            </w:tcBorders>
          </w:tcPr>
          <w:p>
            <w:pPr/>
          </w:p>
        </w:tc>
        <w:tc>
          <w:tcPr>
            <w:tcW w:w="1080" w:type="dxa"/>
            <w:vMerge w:val="restart"/>
            <w:tcBorders>
              <w:top w:val="single" w:sz="8" w:space="0" w:color="000000"/>
              <w:left w:val="nil" w:sz="6" w:space="0" w:color="auto"/>
              <w:right w:val="nil" w:sz="6" w:space="0" w:color="auto"/>
            </w:tcBorders>
          </w:tcPr>
          <w:p>
            <w:pPr>
              <w:pStyle w:val="TableParagraph"/>
              <w:spacing w:line="232" w:lineRule="exact" w:before="78"/>
              <w:ind w:left="84" w:right="83"/>
              <w:jc w:val="both"/>
              <w:rPr>
                <w:rFonts w:ascii="宋体" w:hAnsi="宋体" w:cs="宋体" w:eastAsia="宋体" w:hint="default"/>
                <w:sz w:val="18"/>
                <w:szCs w:val="18"/>
              </w:rPr>
            </w:pPr>
            <w:r>
              <w:rPr>
                <w:rFonts w:ascii="宋体" w:hAnsi="宋体" w:cs="宋体" w:eastAsia="宋体" w:hint="default"/>
                <w:spacing w:val="36"/>
                <w:sz w:val="18"/>
                <w:szCs w:val="18"/>
              </w:rPr>
              <w:t>关联交易</w:t>
            </w:r>
            <w:r>
              <w:rPr>
                <w:rFonts w:ascii="宋体" w:hAnsi="宋体" w:cs="宋体" w:eastAsia="宋体" w:hint="default"/>
                <w:spacing w:val="-42"/>
                <w:sz w:val="18"/>
                <w:szCs w:val="18"/>
              </w:rPr>
              <w:t> </w:t>
            </w:r>
            <w:r>
              <w:rPr>
                <w:rFonts w:ascii="宋体" w:hAnsi="宋体" w:cs="宋体" w:eastAsia="宋体" w:hint="default"/>
                <w:spacing w:val="36"/>
                <w:sz w:val="18"/>
                <w:szCs w:val="18"/>
              </w:rPr>
              <w:t>定价方式</w:t>
            </w:r>
            <w:r>
              <w:rPr>
                <w:rFonts w:ascii="宋体" w:hAnsi="宋体" w:cs="宋体" w:eastAsia="宋体" w:hint="default"/>
                <w:spacing w:val="-42"/>
                <w:sz w:val="18"/>
                <w:szCs w:val="18"/>
              </w:rPr>
              <w:t> </w:t>
            </w:r>
            <w:r>
              <w:rPr>
                <w:rFonts w:ascii="宋体" w:hAnsi="宋体" w:cs="宋体" w:eastAsia="宋体" w:hint="default"/>
                <w:spacing w:val="36"/>
                <w:sz w:val="18"/>
                <w:szCs w:val="18"/>
              </w:rPr>
              <w:t>及决策程</w:t>
            </w:r>
            <w:r>
              <w:rPr>
                <w:rFonts w:ascii="宋体" w:hAnsi="宋体" w:cs="宋体" w:eastAsia="宋体" w:hint="default"/>
                <w:spacing w:val="-42"/>
                <w:sz w:val="18"/>
                <w:szCs w:val="18"/>
              </w:rPr>
              <w:t> </w:t>
            </w:r>
            <w:r>
              <w:rPr>
                <w:rFonts w:ascii="宋体" w:hAnsi="宋体" w:cs="宋体" w:eastAsia="宋体" w:hint="default"/>
                <w:sz w:val="18"/>
                <w:szCs w:val="18"/>
              </w:rPr>
              <w:t>序</w:t>
            </w:r>
          </w:p>
        </w:tc>
        <w:tc>
          <w:tcPr>
            <w:tcW w:w="1690" w:type="dxa"/>
            <w:tcBorders>
              <w:top w:val="single" w:sz="8" w:space="0" w:color="000000"/>
              <w:left w:val="nil" w:sz="6" w:space="0" w:color="auto"/>
              <w:bottom w:val="nil" w:sz="6" w:space="0" w:color="auto"/>
              <w:right w:val="nil" w:sz="6" w:space="0" w:color="auto"/>
            </w:tcBorders>
          </w:tcPr>
          <w:p>
            <w:pPr>
              <w:pStyle w:val="TableParagraph"/>
              <w:spacing w:line="240" w:lineRule="auto" w:before="53"/>
              <w:ind w:left="943" w:right="-22"/>
              <w:jc w:val="left"/>
              <w:rPr>
                <w:rFonts w:ascii="宋体" w:hAnsi="宋体" w:cs="宋体" w:eastAsia="宋体" w:hint="default"/>
                <w:sz w:val="18"/>
                <w:szCs w:val="18"/>
              </w:rPr>
            </w:pP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年度</w:t>
            </w:r>
          </w:p>
        </w:tc>
        <w:tc>
          <w:tcPr>
            <w:tcW w:w="1082" w:type="dxa"/>
            <w:tcBorders>
              <w:top w:val="single" w:sz="8" w:space="0" w:color="000000"/>
              <w:left w:val="nil" w:sz="6" w:space="0" w:color="auto"/>
              <w:bottom w:val="nil" w:sz="6" w:space="0" w:color="auto"/>
              <w:right w:val="nil" w:sz="6" w:space="0" w:color="auto"/>
            </w:tcBorders>
          </w:tcPr>
          <w:p>
            <w:pPr/>
          </w:p>
        </w:tc>
        <w:tc>
          <w:tcPr>
            <w:tcW w:w="2531"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53"/>
              <w:ind w:left="833"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年度</w:t>
            </w:r>
          </w:p>
        </w:tc>
      </w:tr>
      <w:tr>
        <w:trPr>
          <w:trHeight w:val="332"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240" w:lineRule="auto" w:before="88"/>
              <w:ind w:left="108"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098" w:type="dxa"/>
            <w:vMerge w:val="restart"/>
            <w:tcBorders>
              <w:top w:val="nil" w:sz="6" w:space="0" w:color="auto"/>
              <w:left w:val="nil" w:sz="6" w:space="0" w:color="auto"/>
              <w:right w:val="nil" w:sz="6" w:space="0" w:color="auto"/>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pacing w:val="36"/>
                <w:sz w:val="18"/>
                <w:szCs w:val="18"/>
              </w:rPr>
              <w:t>关联交易</w:t>
            </w:r>
            <w:r>
              <w:rPr>
                <w:rFonts w:ascii="宋体" w:hAnsi="宋体" w:cs="宋体" w:eastAsia="宋体" w:hint="default"/>
                <w:spacing w:val="-42"/>
                <w:sz w:val="18"/>
                <w:szCs w:val="18"/>
              </w:rPr>
              <w:t> </w:t>
            </w:r>
            <w:r>
              <w:rPr>
                <w:rFonts w:ascii="宋体" w:hAnsi="宋体" w:cs="宋体" w:eastAsia="宋体" w:hint="default"/>
                <w:sz w:val="18"/>
                <w:szCs w:val="18"/>
              </w:rPr>
            </w:r>
          </w:p>
          <w:p>
            <w:pPr>
              <w:pStyle w:val="TableParagraph"/>
              <w:spacing w:line="234" w:lineRule="exact"/>
              <w:ind w:left="101" w:right="0"/>
              <w:jc w:val="left"/>
              <w:rPr>
                <w:rFonts w:ascii="宋体" w:hAnsi="宋体" w:cs="宋体" w:eastAsia="宋体" w:hint="default"/>
                <w:sz w:val="18"/>
                <w:szCs w:val="18"/>
              </w:rPr>
            </w:pPr>
            <w:r>
              <w:rPr>
                <w:rFonts w:ascii="宋体" w:hAnsi="宋体" w:cs="宋体" w:eastAsia="宋体" w:hint="default"/>
                <w:sz w:val="18"/>
                <w:szCs w:val="18"/>
              </w:rPr>
              <w:t>内容</w:t>
            </w:r>
          </w:p>
        </w:tc>
        <w:tc>
          <w:tcPr>
            <w:tcW w:w="1080" w:type="dxa"/>
            <w:vMerge/>
            <w:tcBorders>
              <w:left w:val="nil" w:sz="6" w:space="0" w:color="auto"/>
              <w:right w:val="nil" w:sz="6" w:space="0" w:color="auto"/>
            </w:tcBorders>
          </w:tcPr>
          <w:p>
            <w:pPr/>
          </w:p>
        </w:tc>
        <w:tc>
          <w:tcPr>
            <w:tcW w:w="1690" w:type="dxa"/>
            <w:tcBorders>
              <w:top w:val="nil" w:sz="6" w:space="0" w:color="auto"/>
              <w:left w:val="nil" w:sz="6" w:space="0" w:color="auto"/>
              <w:bottom w:val="nil" w:sz="6" w:space="0" w:color="auto"/>
              <w:right w:val="nil" w:sz="6" w:space="0" w:color="auto"/>
            </w:tcBorders>
          </w:tcPr>
          <w:p>
            <w:pPr/>
          </w:p>
        </w:tc>
        <w:tc>
          <w:tcPr>
            <w:tcW w:w="1082" w:type="dxa"/>
            <w:vMerge w:val="restart"/>
            <w:tcBorders>
              <w:top w:val="nil" w:sz="6" w:space="0" w:color="auto"/>
              <w:left w:val="nil" w:sz="6" w:space="0" w:color="auto"/>
              <w:right w:val="nil" w:sz="6" w:space="0" w:color="auto"/>
            </w:tcBorders>
          </w:tcPr>
          <w:p>
            <w:pPr>
              <w:pStyle w:val="TableParagraph"/>
              <w:spacing w:line="232" w:lineRule="exact" w:before="77"/>
              <w:ind w:left="-22" w:right="201"/>
              <w:jc w:val="left"/>
              <w:rPr>
                <w:rFonts w:ascii="宋体" w:hAnsi="宋体" w:cs="宋体" w:eastAsia="宋体" w:hint="default"/>
                <w:sz w:val="18"/>
                <w:szCs w:val="18"/>
              </w:rPr>
            </w:pPr>
            <w:r>
              <w:rPr>
                <w:rFonts w:ascii="宋体" w:hAnsi="宋体" w:cs="宋体" w:eastAsia="宋体" w:hint="default"/>
                <w:sz w:val="18"/>
                <w:szCs w:val="18"/>
              </w:rPr>
              <w:t>占年度同类 交易百分比</w:t>
            </w:r>
          </w:p>
          <w:p>
            <w:pPr>
              <w:pStyle w:val="TableParagraph"/>
              <w:spacing w:line="214" w:lineRule="exact"/>
              <w:ind w:left="338" w:right="0"/>
              <w:jc w:val="left"/>
              <w:rPr>
                <w:rFonts w:ascii="宋体" w:hAnsi="宋体" w:cs="宋体" w:eastAsia="宋体" w:hint="default"/>
                <w:sz w:val="18"/>
                <w:szCs w:val="18"/>
              </w:rPr>
            </w:pPr>
            <w:r>
              <w:rPr>
                <w:rFonts w:ascii="宋体" w:hAnsi="宋体" w:cs="宋体" w:eastAsia="宋体" w:hint="default"/>
                <w:sz w:val="18"/>
                <w:szCs w:val="18"/>
              </w:rPr>
              <w:t>（％）</w:t>
            </w:r>
          </w:p>
        </w:tc>
        <w:tc>
          <w:tcPr>
            <w:tcW w:w="1380" w:type="dxa"/>
            <w:tcBorders>
              <w:top w:val="nil" w:sz="6" w:space="0" w:color="auto"/>
              <w:left w:val="nil" w:sz="6" w:space="0" w:color="auto"/>
              <w:bottom w:val="nil" w:sz="6" w:space="0" w:color="auto"/>
              <w:right w:val="nil" w:sz="6" w:space="0" w:color="auto"/>
            </w:tcBorders>
          </w:tcPr>
          <w:p>
            <w:pPr/>
          </w:p>
        </w:tc>
        <w:tc>
          <w:tcPr>
            <w:tcW w:w="1151" w:type="dxa"/>
            <w:vMerge w:val="restart"/>
            <w:tcBorders>
              <w:top w:val="nil" w:sz="6" w:space="0" w:color="auto"/>
              <w:left w:val="nil" w:sz="6" w:space="0" w:color="auto"/>
              <w:right w:val="nil" w:sz="6" w:space="0" w:color="auto"/>
            </w:tcBorders>
          </w:tcPr>
          <w:p>
            <w:pPr>
              <w:pStyle w:val="TableParagraph"/>
              <w:spacing w:line="232" w:lineRule="exact" w:before="77"/>
              <w:ind w:left="142" w:right="106"/>
              <w:jc w:val="left"/>
              <w:rPr>
                <w:rFonts w:ascii="宋体" w:hAnsi="宋体" w:cs="宋体" w:eastAsia="宋体" w:hint="default"/>
                <w:sz w:val="18"/>
                <w:szCs w:val="18"/>
              </w:rPr>
            </w:pPr>
            <w:r>
              <w:rPr>
                <w:rFonts w:ascii="宋体" w:hAnsi="宋体" w:cs="宋体" w:eastAsia="宋体" w:hint="default"/>
                <w:sz w:val="18"/>
                <w:szCs w:val="18"/>
              </w:rPr>
              <w:t>占年度同类 交易百分比</w:t>
            </w:r>
          </w:p>
          <w:p>
            <w:pPr>
              <w:pStyle w:val="TableParagraph"/>
              <w:spacing w:line="214" w:lineRule="exact"/>
              <w:ind w:left="50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56" w:hRule="exact"/>
        </w:trPr>
        <w:tc>
          <w:tcPr>
            <w:tcW w:w="1554" w:type="dxa"/>
            <w:tcBorders>
              <w:top w:val="nil" w:sz="6" w:space="0" w:color="auto"/>
              <w:left w:val="nil" w:sz="6" w:space="0" w:color="auto"/>
              <w:bottom w:val="single" w:sz="4" w:space="0" w:color="000000"/>
              <w:right w:val="nil" w:sz="6" w:space="0" w:color="auto"/>
            </w:tcBorders>
          </w:tcPr>
          <w:p>
            <w:pPr/>
          </w:p>
        </w:tc>
        <w:tc>
          <w:tcPr>
            <w:tcW w:w="1098" w:type="dxa"/>
            <w:vMerge/>
            <w:tcBorders>
              <w:left w:val="nil" w:sz="6" w:space="0" w:color="auto"/>
              <w:bottom w:val="single" w:sz="4" w:space="0" w:color="000000"/>
              <w:right w:val="nil" w:sz="6" w:space="0" w:color="auto"/>
            </w:tcBorders>
          </w:tcPr>
          <w:p>
            <w:pPr/>
          </w:p>
        </w:tc>
        <w:tc>
          <w:tcPr>
            <w:tcW w:w="1080" w:type="dxa"/>
            <w:vMerge/>
            <w:tcBorders>
              <w:left w:val="nil" w:sz="6" w:space="0" w:color="auto"/>
              <w:bottom w:val="single" w:sz="4" w:space="0" w:color="000000"/>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188" w:lineRule="exact"/>
              <w:ind w:left="83" w:right="0"/>
              <w:jc w:val="left"/>
              <w:rPr>
                <w:rFonts w:ascii="宋体" w:hAnsi="宋体" w:cs="宋体" w:eastAsia="宋体" w:hint="default"/>
                <w:sz w:val="18"/>
                <w:szCs w:val="18"/>
              </w:rPr>
            </w:pPr>
            <w:r>
              <w:rPr>
                <w:rFonts w:ascii="宋体" w:hAnsi="宋体" w:cs="宋体" w:eastAsia="宋体" w:hint="default"/>
                <w:sz w:val="18"/>
                <w:szCs w:val="18"/>
              </w:rPr>
              <w:t>金额（元）</w:t>
            </w:r>
          </w:p>
        </w:tc>
        <w:tc>
          <w:tcPr>
            <w:tcW w:w="1082" w:type="dxa"/>
            <w:vMerge/>
            <w:tcBorders>
              <w:left w:val="nil" w:sz="6" w:space="0" w:color="auto"/>
              <w:bottom w:val="single" w:sz="4" w:space="0" w:color="000000"/>
              <w:right w:val="nil" w:sz="6" w:space="0" w:color="auto"/>
            </w:tcBorders>
          </w:tcPr>
          <w:p>
            <w:pPr/>
          </w:p>
        </w:tc>
        <w:tc>
          <w:tcPr>
            <w:tcW w:w="1380" w:type="dxa"/>
            <w:tcBorders>
              <w:top w:val="nil" w:sz="6" w:space="0" w:color="auto"/>
              <w:left w:val="nil" w:sz="6" w:space="0" w:color="auto"/>
              <w:bottom w:val="single" w:sz="4" w:space="0" w:color="000000"/>
              <w:right w:val="nil" w:sz="6" w:space="0" w:color="auto"/>
            </w:tcBorders>
          </w:tcPr>
          <w:p>
            <w:pPr>
              <w:pStyle w:val="TableParagraph"/>
              <w:spacing w:line="188" w:lineRule="exact"/>
              <w:ind w:right="141"/>
              <w:jc w:val="right"/>
              <w:rPr>
                <w:rFonts w:ascii="宋体" w:hAnsi="宋体" w:cs="宋体" w:eastAsia="宋体" w:hint="default"/>
                <w:sz w:val="18"/>
                <w:szCs w:val="18"/>
              </w:rPr>
            </w:pPr>
            <w:r>
              <w:rPr>
                <w:rFonts w:ascii="宋体" w:hAnsi="宋体" w:cs="宋体" w:eastAsia="宋体" w:hint="default"/>
                <w:sz w:val="18"/>
                <w:szCs w:val="18"/>
              </w:rPr>
              <w:t>金额（元）</w:t>
            </w:r>
          </w:p>
        </w:tc>
        <w:tc>
          <w:tcPr>
            <w:tcW w:w="1151" w:type="dxa"/>
            <w:vMerge/>
            <w:tcBorders>
              <w:left w:val="nil" w:sz="6" w:space="0" w:color="auto"/>
              <w:bottom w:val="single" w:sz="4" w:space="0" w:color="000000"/>
              <w:right w:val="nil" w:sz="6" w:space="0" w:color="auto"/>
            </w:tcBorders>
          </w:tcPr>
          <w:p>
            <w:pPr/>
          </w:p>
        </w:tc>
      </w:tr>
      <w:tr>
        <w:trPr>
          <w:trHeight w:val="285" w:hRule="exact"/>
        </w:trPr>
        <w:tc>
          <w:tcPr>
            <w:tcW w:w="1554" w:type="dxa"/>
            <w:tcBorders>
              <w:top w:val="single" w:sz="4" w:space="0" w:color="000000"/>
              <w:left w:val="nil" w:sz="6" w:space="0" w:color="auto"/>
              <w:bottom w:val="nil" w:sz="6" w:space="0" w:color="auto"/>
              <w:right w:val="nil" w:sz="6" w:space="0" w:color="auto"/>
            </w:tcBorders>
          </w:tcPr>
          <w:p>
            <w:pP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362" w:right="0"/>
              <w:jc w:val="left"/>
              <w:rPr>
                <w:rFonts w:ascii="Times New Roman" w:hAnsi="Times New Roman" w:cs="Times New Roman" w:eastAsia="Times New Roman" w:hint="default"/>
                <w:sz w:val="18"/>
                <w:szCs w:val="18"/>
              </w:rPr>
            </w:pPr>
            <w:r>
              <w:rPr>
                <w:rFonts w:ascii="Times New Roman"/>
                <w:sz w:val="18"/>
              </w:rPr>
              <w:t>5,851,871.83</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pacing w:val="-1"/>
                <w:sz w:val="18"/>
              </w:rPr>
              <w:t>0.14</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41"/>
              <w:jc w:val="right"/>
              <w:rPr>
                <w:rFonts w:ascii="Times New Roman" w:hAnsi="Times New Roman" w:cs="Times New Roman" w:eastAsia="Times New Roman" w:hint="default"/>
                <w:sz w:val="18"/>
                <w:szCs w:val="18"/>
              </w:rPr>
            </w:pPr>
            <w:r>
              <w:rPr>
                <w:rFonts w:ascii="Times New Roman"/>
                <w:spacing w:val="-1"/>
                <w:sz w:val="18"/>
              </w:rPr>
              <w:t>4,498,496.00</w:t>
            </w:r>
          </w:p>
        </w:tc>
        <w:tc>
          <w:tcPr>
            <w:tcW w:w="115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0.15</w:t>
            </w:r>
          </w:p>
        </w:tc>
      </w:tr>
      <w:tr>
        <w:trPr>
          <w:trHeight w:val="625"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168" w:lineRule="exact"/>
              <w:ind w:left="108" w:right="0"/>
              <w:jc w:val="left"/>
              <w:rPr>
                <w:rFonts w:ascii="宋体" w:hAnsi="宋体" w:cs="宋体" w:eastAsia="宋体" w:hint="default"/>
                <w:sz w:val="18"/>
                <w:szCs w:val="18"/>
              </w:rPr>
            </w:pPr>
            <w:r>
              <w:rPr>
                <w:rFonts w:ascii="宋体" w:hAnsi="宋体" w:cs="宋体" w:eastAsia="宋体" w:hint="default"/>
                <w:spacing w:val="12"/>
                <w:sz w:val="18"/>
                <w:szCs w:val="18"/>
              </w:rPr>
              <w:t>石家庄常山纺织</w:t>
            </w:r>
            <w:r>
              <w:rPr>
                <w:rFonts w:ascii="宋体" w:hAnsi="宋体" w:cs="宋体" w:eastAsia="宋体" w:hint="default"/>
                <w:sz w:val="18"/>
                <w:szCs w:val="18"/>
              </w:rPr>
            </w:r>
          </w:p>
          <w:p>
            <w:pPr>
              <w:pStyle w:val="TableParagraph"/>
              <w:spacing w:line="240" w:lineRule="auto"/>
              <w:ind w:left="108" w:right="99"/>
              <w:jc w:val="left"/>
              <w:rPr>
                <w:rFonts w:ascii="宋体" w:hAnsi="宋体" w:cs="宋体" w:eastAsia="宋体" w:hint="default"/>
                <w:sz w:val="18"/>
                <w:szCs w:val="18"/>
              </w:rPr>
            </w:pPr>
            <w:r>
              <w:rPr>
                <w:rFonts w:ascii="宋体" w:hAnsi="宋体" w:cs="宋体" w:eastAsia="宋体" w:hint="default"/>
                <w:spacing w:val="12"/>
                <w:sz w:val="18"/>
                <w:szCs w:val="18"/>
              </w:rPr>
              <w:t>集团进出口贸易 </w:t>
            </w:r>
            <w:r>
              <w:rPr>
                <w:rFonts w:ascii="宋体" w:hAnsi="宋体" w:cs="宋体" w:eastAsia="宋体" w:hint="default"/>
                <w:sz w:val="18"/>
                <w:szCs w:val="18"/>
              </w:rPr>
              <w:t>有限责任公司</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纱</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9,546,902.65</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pacing w:val="-1"/>
                <w:sz w:val="18"/>
              </w:rPr>
              <w:t>0.26</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40"/>
              <w:jc w:val="right"/>
              <w:rPr>
                <w:rFonts w:ascii="Times New Roman" w:hAnsi="Times New Roman" w:cs="Times New Roman" w:eastAsia="Times New Roman" w:hint="default"/>
                <w:sz w:val="18"/>
                <w:szCs w:val="18"/>
              </w:rPr>
            </w:pPr>
            <w:r>
              <w:rPr>
                <w:rFonts w:ascii="Times New Roman"/>
                <w:spacing w:val="-1"/>
                <w:sz w:val="18"/>
              </w:rPr>
              <w:t>33,057,224.13</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1.07</w:t>
            </w:r>
          </w:p>
        </w:tc>
      </w:tr>
      <w:tr>
        <w:trPr>
          <w:trHeight w:val="290" w:hRule="exact"/>
        </w:trPr>
        <w:tc>
          <w:tcPr>
            <w:tcW w:w="1554" w:type="dxa"/>
            <w:tcBorders>
              <w:top w:val="nil" w:sz="6" w:space="0" w:color="auto"/>
              <w:left w:val="nil" w:sz="6" w:space="0" w:color="auto"/>
              <w:bottom w:val="single" w:sz="4" w:space="0" w:color="000000"/>
              <w:right w:val="nil" w:sz="6" w:space="0" w:color="auto"/>
            </w:tcBorders>
          </w:tcPr>
          <w:p>
            <w:pPr/>
          </w:p>
        </w:tc>
        <w:tc>
          <w:tcPr>
            <w:tcW w:w="1098" w:type="dxa"/>
            <w:tcBorders>
              <w:top w:val="nil" w:sz="6" w:space="0" w:color="auto"/>
              <w:left w:val="nil" w:sz="6" w:space="0" w:color="auto"/>
              <w:bottom w:val="single" w:sz="4" w:space="0" w:color="000000"/>
              <w:right w:val="nil" w:sz="6" w:space="0" w:color="auto"/>
            </w:tcBorders>
          </w:tcPr>
          <w:p>
            <w:pPr>
              <w:pStyle w:val="TableParagraph"/>
              <w:spacing w:line="176" w:lineRule="exact"/>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nil" w:sz="6" w:space="0" w:color="auto"/>
              <w:left w:val="nil" w:sz="6" w:space="0" w:color="auto"/>
              <w:bottom w:val="single" w:sz="4" w:space="0" w:color="000000"/>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185" w:lineRule="exact"/>
              <w:ind w:left="273" w:right="0"/>
              <w:jc w:val="left"/>
              <w:rPr>
                <w:rFonts w:ascii="Times New Roman" w:hAnsi="Times New Roman" w:cs="Times New Roman" w:eastAsia="Times New Roman" w:hint="default"/>
                <w:sz w:val="18"/>
                <w:szCs w:val="18"/>
              </w:rPr>
            </w:pPr>
            <w:r>
              <w:rPr>
                <w:rFonts w:ascii="Times New Roman"/>
                <w:sz w:val="18"/>
              </w:rPr>
              <w:t>15,398,774.48</w:t>
            </w:r>
          </w:p>
        </w:tc>
        <w:tc>
          <w:tcPr>
            <w:tcW w:w="1082" w:type="dxa"/>
            <w:tcBorders>
              <w:top w:val="nil" w:sz="6" w:space="0" w:color="auto"/>
              <w:left w:val="nil" w:sz="6" w:space="0" w:color="auto"/>
              <w:bottom w:val="single" w:sz="4" w:space="0" w:color="000000"/>
              <w:right w:val="nil" w:sz="6" w:space="0" w:color="auto"/>
            </w:tcBorders>
          </w:tcPr>
          <w:p>
            <w:pPr>
              <w:pStyle w:val="TableParagraph"/>
              <w:spacing w:line="185" w:lineRule="exact"/>
              <w:ind w:right="200"/>
              <w:jc w:val="right"/>
              <w:rPr>
                <w:rFonts w:ascii="Times New Roman" w:hAnsi="Times New Roman" w:cs="Times New Roman" w:eastAsia="Times New Roman" w:hint="default"/>
                <w:sz w:val="18"/>
                <w:szCs w:val="18"/>
              </w:rPr>
            </w:pPr>
            <w:r>
              <w:rPr>
                <w:rFonts w:ascii="Times New Roman"/>
                <w:sz w:val="18"/>
              </w:rPr>
              <w:t>0.4</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185" w:lineRule="exact"/>
              <w:ind w:right="141"/>
              <w:jc w:val="right"/>
              <w:rPr>
                <w:rFonts w:ascii="Times New Roman" w:hAnsi="Times New Roman" w:cs="Times New Roman" w:eastAsia="Times New Roman" w:hint="default"/>
                <w:sz w:val="18"/>
                <w:szCs w:val="18"/>
              </w:rPr>
            </w:pPr>
            <w:r>
              <w:rPr>
                <w:rFonts w:ascii="Times New Roman"/>
                <w:spacing w:val="-1"/>
                <w:sz w:val="18"/>
              </w:rPr>
              <w:t>37,555,720.13</w:t>
            </w:r>
          </w:p>
        </w:tc>
        <w:tc>
          <w:tcPr>
            <w:tcW w:w="1151" w:type="dxa"/>
            <w:tcBorders>
              <w:top w:val="nil" w:sz="6" w:space="0" w:color="auto"/>
              <w:left w:val="nil" w:sz="6" w:space="0" w:color="auto"/>
              <w:bottom w:val="single" w:sz="4" w:space="0" w:color="000000"/>
              <w:right w:val="nil" w:sz="6" w:space="0" w:color="auto"/>
            </w:tcBorders>
          </w:tcPr>
          <w:p>
            <w:pPr>
              <w:pStyle w:val="TableParagraph"/>
              <w:spacing w:line="185" w:lineRule="exact"/>
              <w:ind w:right="105"/>
              <w:jc w:val="right"/>
              <w:rPr>
                <w:rFonts w:ascii="Times New Roman" w:hAnsi="Times New Roman" w:cs="Times New Roman" w:eastAsia="Times New Roman" w:hint="default"/>
                <w:sz w:val="18"/>
                <w:szCs w:val="18"/>
              </w:rPr>
            </w:pPr>
            <w:r>
              <w:rPr>
                <w:rFonts w:ascii="Times New Roman"/>
                <w:spacing w:val="-1"/>
                <w:sz w:val="18"/>
              </w:rPr>
              <w:t>1.22</w:t>
            </w:r>
          </w:p>
        </w:tc>
      </w:tr>
      <w:tr>
        <w:trPr>
          <w:trHeight w:val="287" w:hRule="exact"/>
        </w:trPr>
        <w:tc>
          <w:tcPr>
            <w:tcW w:w="1554" w:type="dxa"/>
            <w:tcBorders>
              <w:top w:val="single" w:sz="4" w:space="0" w:color="000000"/>
              <w:left w:val="nil" w:sz="6" w:space="0" w:color="auto"/>
              <w:bottom w:val="nil" w:sz="6" w:space="0" w:color="auto"/>
              <w:right w:val="nil" w:sz="6" w:space="0" w:color="auto"/>
            </w:tcBorders>
          </w:tcPr>
          <w:p>
            <w:pP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101"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8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362" w:right="0"/>
              <w:jc w:val="left"/>
              <w:rPr>
                <w:rFonts w:ascii="Times New Roman" w:hAnsi="Times New Roman" w:cs="Times New Roman" w:eastAsia="Times New Roman" w:hint="default"/>
                <w:sz w:val="18"/>
                <w:szCs w:val="18"/>
              </w:rPr>
            </w:pPr>
            <w:r>
              <w:rPr>
                <w:rFonts w:ascii="Times New Roman"/>
                <w:sz w:val="18"/>
              </w:rPr>
              <w:t>5,499,020.37</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pacing w:val="-1"/>
                <w:sz w:val="18"/>
              </w:rPr>
              <w:t>0.13</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41"/>
              <w:jc w:val="right"/>
              <w:rPr>
                <w:rFonts w:ascii="Times New Roman" w:hAnsi="Times New Roman" w:cs="Times New Roman" w:eastAsia="Times New Roman" w:hint="default"/>
                <w:sz w:val="18"/>
                <w:szCs w:val="18"/>
              </w:rPr>
            </w:pPr>
            <w:r>
              <w:rPr>
                <w:rFonts w:ascii="Times New Roman"/>
                <w:spacing w:val="-1"/>
                <w:sz w:val="18"/>
              </w:rPr>
              <w:t>8,224,133.12</w:t>
            </w:r>
          </w:p>
        </w:tc>
        <w:tc>
          <w:tcPr>
            <w:tcW w:w="115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0.25</w:t>
            </w:r>
          </w:p>
        </w:tc>
      </w:tr>
      <w:tr>
        <w:trPr>
          <w:trHeight w:val="624" w:hRule="exact"/>
        </w:trPr>
        <w:tc>
          <w:tcPr>
            <w:tcW w:w="1554" w:type="dxa"/>
            <w:tcBorders>
              <w:top w:val="nil" w:sz="6" w:space="0" w:color="auto"/>
              <w:left w:val="nil" w:sz="6" w:space="0" w:color="auto"/>
              <w:bottom w:val="nil" w:sz="6" w:space="0" w:color="auto"/>
              <w:right w:val="nil" w:sz="6" w:space="0" w:color="auto"/>
            </w:tcBorders>
          </w:tcPr>
          <w:p>
            <w:pPr>
              <w:pStyle w:val="TableParagraph"/>
              <w:spacing w:line="170" w:lineRule="exact"/>
              <w:ind w:left="108" w:right="0"/>
              <w:jc w:val="left"/>
              <w:rPr>
                <w:rFonts w:ascii="宋体" w:hAnsi="宋体" w:cs="宋体" w:eastAsia="宋体" w:hint="default"/>
                <w:sz w:val="18"/>
                <w:szCs w:val="18"/>
              </w:rPr>
            </w:pPr>
            <w:r>
              <w:rPr>
                <w:rFonts w:ascii="宋体" w:hAnsi="宋体" w:cs="宋体" w:eastAsia="宋体" w:hint="default"/>
                <w:spacing w:val="12"/>
                <w:sz w:val="18"/>
                <w:szCs w:val="18"/>
              </w:rPr>
              <w:t>石家庄常山纺织</w:t>
            </w:r>
            <w:r>
              <w:rPr>
                <w:rFonts w:ascii="宋体" w:hAnsi="宋体" w:cs="宋体" w:eastAsia="宋体" w:hint="default"/>
                <w:sz w:val="18"/>
                <w:szCs w:val="18"/>
              </w:rPr>
            </w:r>
          </w:p>
          <w:p>
            <w:pPr>
              <w:pStyle w:val="TableParagraph"/>
              <w:spacing w:line="232" w:lineRule="exact" w:before="23"/>
              <w:ind w:left="108" w:right="99"/>
              <w:jc w:val="left"/>
              <w:rPr>
                <w:rFonts w:ascii="宋体" w:hAnsi="宋体" w:cs="宋体" w:eastAsia="宋体" w:hint="default"/>
                <w:sz w:val="18"/>
                <w:szCs w:val="18"/>
              </w:rPr>
            </w:pPr>
            <w:r>
              <w:rPr>
                <w:rFonts w:ascii="宋体" w:hAnsi="宋体" w:cs="宋体" w:eastAsia="宋体" w:hint="default"/>
                <w:spacing w:val="12"/>
                <w:sz w:val="18"/>
                <w:szCs w:val="18"/>
              </w:rPr>
              <w:t>贸易有限责任公 </w:t>
            </w:r>
            <w:r>
              <w:rPr>
                <w:rFonts w:ascii="宋体" w:hAnsi="宋体" w:cs="宋体" w:eastAsia="宋体" w:hint="default"/>
                <w:sz w:val="18"/>
                <w:szCs w:val="18"/>
              </w:rPr>
              <w:t>司</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4,653,097.34</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00"/>
              <w:jc w:val="right"/>
              <w:rPr>
                <w:rFonts w:ascii="Times New Roman" w:hAnsi="Times New Roman" w:cs="Times New Roman" w:eastAsia="Times New Roman" w:hint="default"/>
                <w:sz w:val="18"/>
                <w:szCs w:val="18"/>
              </w:rPr>
            </w:pPr>
            <w:r>
              <w:rPr>
                <w:rFonts w:ascii="Times New Roman"/>
                <w:spacing w:val="-1"/>
                <w:sz w:val="18"/>
              </w:rPr>
              <w:t>0.13</w:t>
            </w:r>
          </w:p>
        </w:tc>
        <w:tc>
          <w:tcPr>
            <w:tcW w:w="1380" w:type="dxa"/>
            <w:tcBorders>
              <w:top w:val="nil" w:sz="6" w:space="0" w:color="auto"/>
              <w:left w:val="nil" w:sz="6" w:space="0" w:color="auto"/>
              <w:bottom w:val="nil" w:sz="6" w:space="0" w:color="auto"/>
              <w:right w:val="nil" w:sz="6" w:space="0" w:color="auto"/>
            </w:tcBorders>
          </w:tcPr>
          <w:p>
            <w:pPr/>
          </w:p>
        </w:tc>
        <w:tc>
          <w:tcPr>
            <w:tcW w:w="1151" w:type="dxa"/>
            <w:tcBorders>
              <w:top w:val="nil" w:sz="6" w:space="0" w:color="auto"/>
              <w:left w:val="nil" w:sz="6" w:space="0" w:color="auto"/>
              <w:bottom w:val="nil" w:sz="6" w:space="0" w:color="auto"/>
              <w:right w:val="nil" w:sz="6" w:space="0" w:color="auto"/>
            </w:tcBorders>
          </w:tcPr>
          <w:p>
            <w:pPr/>
          </w:p>
        </w:tc>
      </w:tr>
      <w:tr>
        <w:trPr>
          <w:trHeight w:val="292" w:hRule="exact"/>
        </w:trPr>
        <w:tc>
          <w:tcPr>
            <w:tcW w:w="1554" w:type="dxa"/>
            <w:tcBorders>
              <w:top w:val="nil" w:sz="6" w:space="0" w:color="auto"/>
              <w:left w:val="nil" w:sz="6" w:space="0" w:color="auto"/>
              <w:bottom w:val="single" w:sz="4" w:space="0" w:color="000000"/>
              <w:right w:val="nil" w:sz="6" w:space="0" w:color="auto"/>
            </w:tcBorders>
          </w:tcPr>
          <w:p>
            <w:pPr/>
          </w:p>
        </w:tc>
        <w:tc>
          <w:tcPr>
            <w:tcW w:w="1098" w:type="dxa"/>
            <w:tcBorders>
              <w:top w:val="nil" w:sz="6" w:space="0" w:color="auto"/>
              <w:left w:val="nil" w:sz="6" w:space="0" w:color="auto"/>
              <w:bottom w:val="single" w:sz="4" w:space="0" w:color="000000"/>
              <w:right w:val="nil" w:sz="6" w:space="0" w:color="auto"/>
            </w:tcBorders>
          </w:tcPr>
          <w:p>
            <w:pPr>
              <w:pStyle w:val="TableParagraph"/>
              <w:spacing w:line="176" w:lineRule="exact"/>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nil" w:sz="6" w:space="0" w:color="auto"/>
              <w:left w:val="nil" w:sz="6" w:space="0" w:color="auto"/>
              <w:bottom w:val="single" w:sz="4" w:space="0" w:color="000000"/>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187" w:lineRule="exact"/>
              <w:ind w:left="278" w:right="0"/>
              <w:jc w:val="left"/>
              <w:rPr>
                <w:rFonts w:ascii="Times New Roman" w:hAnsi="Times New Roman" w:cs="Times New Roman" w:eastAsia="Times New Roman" w:hint="default"/>
                <w:sz w:val="18"/>
                <w:szCs w:val="18"/>
              </w:rPr>
            </w:pPr>
            <w:r>
              <w:rPr>
                <w:rFonts w:ascii="Times New Roman"/>
                <w:sz w:val="18"/>
              </w:rPr>
              <w:t>10,152,117.71</w:t>
            </w:r>
          </w:p>
        </w:tc>
        <w:tc>
          <w:tcPr>
            <w:tcW w:w="1082" w:type="dxa"/>
            <w:tcBorders>
              <w:top w:val="nil" w:sz="6" w:space="0" w:color="auto"/>
              <w:left w:val="nil" w:sz="6" w:space="0" w:color="auto"/>
              <w:bottom w:val="single" w:sz="4" w:space="0" w:color="000000"/>
              <w:right w:val="nil" w:sz="6" w:space="0" w:color="auto"/>
            </w:tcBorders>
          </w:tcPr>
          <w:p>
            <w:pPr>
              <w:pStyle w:val="TableParagraph"/>
              <w:spacing w:line="187" w:lineRule="exact"/>
              <w:ind w:right="200"/>
              <w:jc w:val="right"/>
              <w:rPr>
                <w:rFonts w:ascii="Times New Roman" w:hAnsi="Times New Roman" w:cs="Times New Roman" w:eastAsia="Times New Roman" w:hint="default"/>
                <w:sz w:val="18"/>
                <w:szCs w:val="18"/>
              </w:rPr>
            </w:pPr>
            <w:r>
              <w:rPr>
                <w:rFonts w:ascii="Times New Roman"/>
                <w:spacing w:val="-1"/>
                <w:sz w:val="18"/>
              </w:rPr>
              <w:t>0.26</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187" w:lineRule="exact"/>
              <w:ind w:right="141"/>
              <w:jc w:val="right"/>
              <w:rPr>
                <w:rFonts w:ascii="Times New Roman" w:hAnsi="Times New Roman" w:cs="Times New Roman" w:eastAsia="Times New Roman" w:hint="default"/>
                <w:sz w:val="18"/>
                <w:szCs w:val="18"/>
              </w:rPr>
            </w:pPr>
            <w:r>
              <w:rPr>
                <w:rFonts w:ascii="Times New Roman"/>
                <w:spacing w:val="-1"/>
                <w:sz w:val="18"/>
              </w:rPr>
              <w:t>8,224,133.12</w:t>
            </w:r>
          </w:p>
        </w:tc>
        <w:tc>
          <w:tcPr>
            <w:tcW w:w="1151" w:type="dxa"/>
            <w:tcBorders>
              <w:top w:val="nil" w:sz="6" w:space="0" w:color="auto"/>
              <w:left w:val="nil" w:sz="6" w:space="0" w:color="auto"/>
              <w:bottom w:val="single" w:sz="4" w:space="0" w:color="000000"/>
              <w:right w:val="nil" w:sz="6" w:space="0" w:color="auto"/>
            </w:tcBorders>
          </w:tcPr>
          <w:p>
            <w:pPr>
              <w:pStyle w:val="TableParagraph"/>
              <w:spacing w:line="187" w:lineRule="exact"/>
              <w:ind w:right="105"/>
              <w:jc w:val="right"/>
              <w:rPr>
                <w:rFonts w:ascii="Times New Roman" w:hAnsi="Times New Roman" w:cs="Times New Roman" w:eastAsia="Times New Roman" w:hint="default"/>
                <w:sz w:val="18"/>
                <w:szCs w:val="18"/>
              </w:rPr>
            </w:pPr>
            <w:r>
              <w:rPr>
                <w:rFonts w:ascii="Times New Roman"/>
                <w:spacing w:val="-1"/>
                <w:sz w:val="18"/>
              </w:rPr>
              <w:t>0.25</w:t>
            </w:r>
          </w:p>
        </w:tc>
      </w:tr>
      <w:tr>
        <w:trPr>
          <w:trHeight w:val="402" w:hRule="exact"/>
        </w:trPr>
        <w:tc>
          <w:tcPr>
            <w:tcW w:w="1554" w:type="dxa"/>
            <w:tcBorders>
              <w:top w:val="single" w:sz="4" w:space="0" w:color="000000"/>
              <w:left w:val="nil" w:sz="6" w:space="0" w:color="auto"/>
              <w:bottom w:val="nil" w:sz="6" w:space="0" w:color="auto"/>
              <w:right w:val="nil" w:sz="6" w:space="0" w:color="auto"/>
            </w:tcBorders>
          </w:tcPr>
          <w:p>
            <w:pP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棉花</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8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left="273" w:right="0"/>
              <w:jc w:val="left"/>
              <w:rPr>
                <w:rFonts w:ascii="Times New Roman" w:hAnsi="Times New Roman" w:cs="Times New Roman" w:eastAsia="Times New Roman" w:hint="default"/>
                <w:sz w:val="18"/>
                <w:szCs w:val="18"/>
              </w:rPr>
            </w:pPr>
            <w:r>
              <w:rPr>
                <w:rFonts w:ascii="Times New Roman"/>
                <w:sz w:val="18"/>
              </w:rPr>
              <w:t>34,098,893.36</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200"/>
              <w:jc w:val="right"/>
              <w:rPr>
                <w:rFonts w:ascii="Times New Roman" w:hAnsi="Times New Roman" w:cs="Times New Roman" w:eastAsia="Times New Roman" w:hint="default"/>
                <w:sz w:val="18"/>
                <w:szCs w:val="18"/>
              </w:rPr>
            </w:pPr>
            <w:r>
              <w:rPr>
                <w:rFonts w:ascii="Times New Roman"/>
                <w:spacing w:val="-1"/>
                <w:sz w:val="18"/>
              </w:rPr>
              <w:t>0.82</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41"/>
              <w:jc w:val="right"/>
              <w:rPr>
                <w:rFonts w:ascii="Times New Roman" w:hAnsi="Times New Roman" w:cs="Times New Roman" w:eastAsia="Times New Roman" w:hint="default"/>
                <w:sz w:val="18"/>
                <w:szCs w:val="18"/>
              </w:rPr>
            </w:pPr>
            <w:r>
              <w:rPr>
                <w:rFonts w:ascii="Times New Roman"/>
                <w:spacing w:val="-1"/>
                <w:sz w:val="18"/>
              </w:rPr>
              <w:t>14,948,920.45</w:t>
            </w:r>
          </w:p>
        </w:tc>
        <w:tc>
          <w:tcPr>
            <w:tcW w:w="1151" w:type="dxa"/>
            <w:tcBorders>
              <w:top w:val="single" w:sz="4" w:space="0" w:color="000000"/>
              <w:left w:val="nil" w:sz="6" w:space="0" w:color="auto"/>
              <w:bottom w:val="nil" w:sz="6" w:space="0" w:color="auto"/>
              <w:right w:val="nil" w:sz="6" w:space="0" w:color="auto"/>
            </w:tcBorders>
          </w:tcPr>
          <w:p>
            <w:pPr>
              <w:pStyle w:val="TableParagraph"/>
              <w:spacing w:line="240" w:lineRule="auto" w:before="88"/>
              <w:ind w:right="105"/>
              <w:jc w:val="right"/>
              <w:rPr>
                <w:rFonts w:ascii="Times New Roman" w:hAnsi="Times New Roman" w:cs="Times New Roman" w:eastAsia="Times New Roman" w:hint="default"/>
                <w:sz w:val="18"/>
                <w:szCs w:val="18"/>
              </w:rPr>
            </w:pPr>
            <w:r>
              <w:rPr>
                <w:rFonts w:ascii="Times New Roman"/>
                <w:spacing w:val="-1"/>
                <w:sz w:val="18"/>
              </w:rPr>
              <w:t>0.48</w:t>
            </w:r>
          </w:p>
        </w:tc>
      </w:tr>
      <w:tr>
        <w:trPr>
          <w:trHeight w:val="398" w:hRule="exact"/>
        </w:trPr>
        <w:tc>
          <w:tcPr>
            <w:tcW w:w="1554" w:type="dxa"/>
            <w:vMerge w:val="restart"/>
            <w:tcBorders>
              <w:top w:val="nil" w:sz="6" w:space="0" w:color="auto"/>
              <w:left w:val="nil" w:sz="6" w:space="0" w:color="auto"/>
              <w:right w:val="nil" w:sz="6" w:space="0" w:color="auto"/>
            </w:tcBorders>
          </w:tcPr>
          <w:p>
            <w:pPr>
              <w:pStyle w:val="TableParagraph"/>
              <w:spacing w:line="240" w:lineRule="auto" w:before="131"/>
              <w:ind w:left="108" w:right="99"/>
              <w:jc w:val="left"/>
              <w:rPr>
                <w:rFonts w:ascii="宋体" w:hAnsi="宋体" w:cs="宋体" w:eastAsia="宋体" w:hint="default"/>
                <w:sz w:val="18"/>
                <w:szCs w:val="18"/>
              </w:rPr>
            </w:pPr>
            <w:r>
              <w:rPr>
                <w:rFonts w:ascii="宋体" w:hAnsi="宋体" w:cs="宋体" w:eastAsia="宋体" w:hint="default"/>
                <w:spacing w:val="12"/>
                <w:sz w:val="18"/>
                <w:szCs w:val="18"/>
              </w:rPr>
              <w:t>石家庄常山纺织 </w:t>
            </w:r>
            <w:r>
              <w:rPr>
                <w:rFonts w:ascii="宋体" w:hAnsi="宋体" w:cs="宋体" w:eastAsia="宋体" w:hint="default"/>
                <w:sz w:val="18"/>
                <w:szCs w:val="18"/>
              </w:rPr>
              <w:t>集团供销公司</w:t>
            </w: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纱</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89"/>
              <w:ind w:left="278" w:right="0"/>
              <w:jc w:val="left"/>
              <w:rPr>
                <w:rFonts w:ascii="Times New Roman" w:hAnsi="Times New Roman" w:cs="Times New Roman" w:eastAsia="Times New Roman" w:hint="default"/>
                <w:sz w:val="18"/>
                <w:szCs w:val="18"/>
              </w:rPr>
            </w:pPr>
            <w:r>
              <w:rPr>
                <w:rFonts w:ascii="Times New Roman"/>
                <w:sz w:val="18"/>
              </w:rPr>
              <w:t>11,468,728.19</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00"/>
              <w:jc w:val="right"/>
              <w:rPr>
                <w:rFonts w:ascii="Times New Roman" w:hAnsi="Times New Roman" w:cs="Times New Roman" w:eastAsia="Times New Roman" w:hint="default"/>
                <w:sz w:val="18"/>
                <w:szCs w:val="18"/>
              </w:rPr>
            </w:pPr>
            <w:r>
              <w:rPr>
                <w:rFonts w:ascii="Times New Roman"/>
                <w:spacing w:val="-1"/>
                <w:sz w:val="18"/>
              </w:rPr>
              <w:t>0.31</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41"/>
              <w:jc w:val="right"/>
              <w:rPr>
                <w:rFonts w:ascii="Times New Roman" w:hAnsi="Times New Roman" w:cs="Times New Roman" w:eastAsia="Times New Roman" w:hint="default"/>
                <w:sz w:val="18"/>
                <w:szCs w:val="18"/>
              </w:rPr>
            </w:pPr>
            <w:r>
              <w:rPr>
                <w:rFonts w:ascii="Times New Roman"/>
                <w:spacing w:val="-1"/>
                <w:sz w:val="18"/>
              </w:rPr>
              <w:t>10,129,252.13</w:t>
            </w:r>
          </w:p>
        </w:tc>
        <w:tc>
          <w:tcPr>
            <w:tcW w:w="1151"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0.33</w:t>
            </w:r>
          </w:p>
        </w:tc>
      </w:tr>
      <w:tr>
        <w:trPr>
          <w:trHeight w:val="396" w:hRule="exact"/>
        </w:trPr>
        <w:tc>
          <w:tcPr>
            <w:tcW w:w="1554" w:type="dxa"/>
            <w:vMerge/>
            <w:tcBorders>
              <w:left w:val="nil" w:sz="6" w:space="0" w:color="auto"/>
              <w:bottom w:val="nil" w:sz="6" w:space="0" w:color="auto"/>
              <w:right w:val="nil" w:sz="6" w:space="0" w:color="auto"/>
            </w:tcBorders>
          </w:tcPr>
          <w:p>
            <w:pPr/>
          </w:p>
        </w:tc>
        <w:tc>
          <w:tcPr>
            <w:tcW w:w="1098" w:type="dxa"/>
            <w:tcBorders>
              <w:top w:val="nil" w:sz="6" w:space="0" w:color="auto"/>
              <w:left w:val="nil" w:sz="6" w:space="0" w:color="auto"/>
              <w:bottom w:val="nil" w:sz="6" w:space="0" w:color="auto"/>
              <w:right w:val="nil" w:sz="6" w:space="0" w:color="auto"/>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聚乙烯醇</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before="50"/>
              <w:ind w:left="8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90" w:type="dxa"/>
            <w:tcBorders>
              <w:top w:val="nil" w:sz="6" w:space="0" w:color="auto"/>
              <w:left w:val="nil" w:sz="6" w:space="0" w:color="auto"/>
              <w:bottom w:val="nil" w:sz="6" w:space="0" w:color="auto"/>
              <w:right w:val="nil" w:sz="6" w:space="0" w:color="auto"/>
            </w:tcBorders>
          </w:tcPr>
          <w:p>
            <w:pPr>
              <w:pStyle w:val="TableParagraph"/>
              <w:spacing w:line="240" w:lineRule="auto" w:before="87"/>
              <w:ind w:left="497" w:right="0"/>
              <w:jc w:val="left"/>
              <w:rPr>
                <w:rFonts w:ascii="Times New Roman" w:hAnsi="Times New Roman" w:cs="Times New Roman" w:eastAsia="Times New Roman" w:hint="default"/>
                <w:sz w:val="18"/>
                <w:szCs w:val="18"/>
              </w:rPr>
            </w:pPr>
            <w:r>
              <w:rPr>
                <w:rFonts w:ascii="Times New Roman"/>
                <w:sz w:val="18"/>
              </w:rPr>
              <w:t>207,692.31</w:t>
            </w:r>
          </w:p>
        </w:tc>
        <w:tc>
          <w:tcPr>
            <w:tcW w:w="108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00"/>
              <w:jc w:val="right"/>
              <w:rPr>
                <w:rFonts w:ascii="Times New Roman" w:hAnsi="Times New Roman" w:cs="Times New Roman" w:eastAsia="Times New Roman" w:hint="default"/>
                <w:sz w:val="18"/>
                <w:szCs w:val="18"/>
              </w:rPr>
            </w:pPr>
            <w:r>
              <w:rPr>
                <w:rFonts w:ascii="Times New Roman"/>
                <w:spacing w:val="-1"/>
                <w:sz w:val="18"/>
              </w:rPr>
              <w:t>0.01</w:t>
            </w:r>
          </w:p>
        </w:tc>
        <w:tc>
          <w:tcPr>
            <w:tcW w:w="138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40"/>
              <w:jc w:val="right"/>
              <w:rPr>
                <w:rFonts w:ascii="Times New Roman" w:hAnsi="Times New Roman" w:cs="Times New Roman" w:eastAsia="Times New Roman" w:hint="default"/>
                <w:sz w:val="18"/>
                <w:szCs w:val="18"/>
              </w:rPr>
            </w:pPr>
            <w:r>
              <w:rPr>
                <w:rFonts w:ascii="Times New Roman"/>
                <w:spacing w:val="-1"/>
                <w:sz w:val="18"/>
              </w:rPr>
              <w:t>141,128.21</w:t>
            </w:r>
          </w:p>
        </w:tc>
        <w:tc>
          <w:tcPr>
            <w:tcW w:w="1151" w:type="dxa"/>
            <w:tcBorders>
              <w:top w:val="nil" w:sz="6" w:space="0" w:color="auto"/>
              <w:left w:val="nil" w:sz="6" w:space="0" w:color="auto"/>
              <w:bottom w:val="nil" w:sz="6" w:space="0" w:color="auto"/>
              <w:right w:val="nil" w:sz="6" w:space="0" w:color="auto"/>
            </w:tcBorders>
          </w:tcPr>
          <w:p>
            <w:pPr/>
          </w:p>
        </w:tc>
      </w:tr>
      <w:tr>
        <w:trPr>
          <w:trHeight w:val="399" w:hRule="exact"/>
        </w:trPr>
        <w:tc>
          <w:tcPr>
            <w:tcW w:w="1554" w:type="dxa"/>
            <w:tcBorders>
              <w:top w:val="nil" w:sz="6" w:space="0" w:color="auto"/>
              <w:left w:val="nil" w:sz="6" w:space="0" w:color="auto"/>
              <w:bottom w:val="single" w:sz="4" w:space="0" w:color="000000"/>
              <w:right w:val="nil" w:sz="6" w:space="0" w:color="auto"/>
            </w:tcBorders>
          </w:tcPr>
          <w:p>
            <w:pPr/>
          </w:p>
        </w:tc>
        <w:tc>
          <w:tcPr>
            <w:tcW w:w="109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0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0" w:type="dxa"/>
            <w:tcBorders>
              <w:top w:val="nil" w:sz="6" w:space="0" w:color="auto"/>
              <w:left w:val="nil" w:sz="6" w:space="0" w:color="auto"/>
              <w:bottom w:val="single" w:sz="4" w:space="0" w:color="000000"/>
              <w:right w:val="nil" w:sz="6" w:space="0" w:color="auto"/>
            </w:tcBorders>
          </w:tcPr>
          <w:p>
            <w:pPr/>
          </w:p>
        </w:tc>
        <w:tc>
          <w:tcPr>
            <w:tcW w:w="1690"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left="273" w:right="0"/>
              <w:jc w:val="left"/>
              <w:rPr>
                <w:rFonts w:ascii="Times New Roman" w:hAnsi="Times New Roman" w:cs="Times New Roman" w:eastAsia="Times New Roman" w:hint="default"/>
                <w:sz w:val="18"/>
                <w:szCs w:val="18"/>
              </w:rPr>
            </w:pPr>
            <w:r>
              <w:rPr>
                <w:rFonts w:ascii="Times New Roman"/>
                <w:sz w:val="18"/>
              </w:rPr>
              <w:t>45,775,313.86</w:t>
            </w:r>
          </w:p>
        </w:tc>
        <w:tc>
          <w:tcPr>
            <w:tcW w:w="1082"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200"/>
              <w:jc w:val="right"/>
              <w:rPr>
                <w:rFonts w:ascii="Times New Roman" w:hAnsi="Times New Roman" w:cs="Times New Roman" w:eastAsia="Times New Roman" w:hint="default"/>
                <w:sz w:val="18"/>
                <w:szCs w:val="18"/>
              </w:rPr>
            </w:pPr>
            <w:r>
              <w:rPr>
                <w:rFonts w:ascii="Times New Roman"/>
                <w:spacing w:val="-1"/>
                <w:sz w:val="18"/>
              </w:rPr>
              <w:t>1.14</w:t>
            </w:r>
          </w:p>
        </w:tc>
        <w:tc>
          <w:tcPr>
            <w:tcW w:w="1380"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41"/>
              <w:jc w:val="right"/>
              <w:rPr>
                <w:rFonts w:ascii="Times New Roman" w:hAnsi="Times New Roman" w:cs="Times New Roman" w:eastAsia="Times New Roman" w:hint="default"/>
                <w:sz w:val="18"/>
                <w:szCs w:val="18"/>
              </w:rPr>
            </w:pPr>
            <w:r>
              <w:rPr>
                <w:rFonts w:ascii="Times New Roman"/>
                <w:spacing w:val="-1"/>
                <w:sz w:val="18"/>
              </w:rPr>
              <w:t>25,219,300.79</w:t>
            </w:r>
          </w:p>
        </w:tc>
        <w:tc>
          <w:tcPr>
            <w:tcW w:w="1151" w:type="dxa"/>
            <w:tcBorders>
              <w:top w:val="nil" w:sz="6" w:space="0" w:color="auto"/>
              <w:left w:val="nil" w:sz="6" w:space="0" w:color="auto"/>
              <w:bottom w:val="single" w:sz="4" w:space="0" w:color="000000"/>
              <w:right w:val="nil" w:sz="6" w:space="0" w:color="auto"/>
            </w:tcBorders>
          </w:tcPr>
          <w:p>
            <w:pPr>
              <w:pStyle w:val="TableParagraph"/>
              <w:spacing w:line="240" w:lineRule="auto" w:before="89"/>
              <w:ind w:right="105"/>
              <w:jc w:val="right"/>
              <w:rPr>
                <w:rFonts w:ascii="Times New Roman" w:hAnsi="Times New Roman" w:cs="Times New Roman" w:eastAsia="Times New Roman" w:hint="default"/>
                <w:sz w:val="18"/>
                <w:szCs w:val="18"/>
              </w:rPr>
            </w:pPr>
            <w:r>
              <w:rPr>
                <w:rFonts w:ascii="Times New Roman"/>
                <w:spacing w:val="-1"/>
                <w:sz w:val="18"/>
              </w:rPr>
              <w:t>0.81</w:t>
            </w:r>
          </w:p>
        </w:tc>
      </w:tr>
      <w:tr>
        <w:trPr>
          <w:trHeight w:val="711" w:hRule="exact"/>
        </w:trPr>
        <w:tc>
          <w:tcPr>
            <w:tcW w:w="1554" w:type="dxa"/>
            <w:tcBorders>
              <w:top w:val="single" w:sz="4" w:space="0" w:color="000000"/>
              <w:left w:val="nil" w:sz="6" w:space="0" w:color="auto"/>
              <w:bottom w:val="single" w:sz="4" w:space="0" w:color="000000"/>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pacing w:val="12"/>
                <w:sz w:val="18"/>
                <w:szCs w:val="18"/>
              </w:rPr>
              <w:t>石家庄常山纺织</w:t>
            </w:r>
            <w:r>
              <w:rPr>
                <w:rFonts w:ascii="宋体" w:hAnsi="宋体" w:cs="宋体" w:eastAsia="宋体" w:hint="default"/>
                <w:sz w:val="18"/>
                <w:szCs w:val="18"/>
              </w:rPr>
            </w:r>
          </w:p>
          <w:p>
            <w:pPr>
              <w:pStyle w:val="TableParagraph"/>
              <w:spacing w:line="234" w:lineRule="exact" w:before="21"/>
              <w:ind w:left="108" w:right="99"/>
              <w:jc w:val="left"/>
              <w:rPr>
                <w:rFonts w:ascii="宋体" w:hAnsi="宋体" w:cs="宋体" w:eastAsia="宋体" w:hint="default"/>
                <w:sz w:val="18"/>
                <w:szCs w:val="18"/>
              </w:rPr>
            </w:pPr>
            <w:r>
              <w:rPr>
                <w:rFonts w:ascii="宋体" w:hAnsi="宋体" w:cs="宋体" w:eastAsia="宋体" w:hint="default"/>
                <w:spacing w:val="12"/>
                <w:sz w:val="18"/>
                <w:szCs w:val="18"/>
              </w:rPr>
              <w:t>集团有限责任公 </w:t>
            </w:r>
            <w:r>
              <w:rPr>
                <w:rFonts w:ascii="宋体" w:hAnsi="宋体" w:cs="宋体" w:eastAsia="宋体" w:hint="default"/>
                <w:sz w:val="18"/>
                <w:szCs w:val="18"/>
              </w:rPr>
              <w:t>司</w:t>
            </w:r>
          </w:p>
        </w:tc>
        <w:tc>
          <w:tcPr>
            <w:tcW w:w="1098"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坯布</w:t>
            </w:r>
          </w:p>
        </w:tc>
        <w:tc>
          <w:tcPr>
            <w:tcW w:w="1080" w:type="dxa"/>
            <w:tcBorders>
              <w:top w:val="single" w:sz="4" w:space="0" w:color="000000"/>
              <w:left w:val="nil" w:sz="6" w:space="0" w:color="auto"/>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90" w:type="dxa"/>
            <w:tcBorders>
              <w:top w:val="single" w:sz="4" w:space="0" w:color="000000"/>
              <w:left w:val="nil" w:sz="6" w:space="0" w:color="auto"/>
              <w:bottom w:val="single" w:sz="4" w:space="0" w:color="000000"/>
              <w:right w:val="nil" w:sz="6" w:space="0" w:color="auto"/>
            </w:tcBorders>
          </w:tcPr>
          <w:p>
            <w:pPr/>
          </w:p>
        </w:tc>
        <w:tc>
          <w:tcPr>
            <w:tcW w:w="1082" w:type="dxa"/>
            <w:tcBorders>
              <w:top w:val="single" w:sz="4" w:space="0" w:color="000000"/>
              <w:left w:val="nil" w:sz="6" w:space="0" w:color="auto"/>
              <w:bottom w:val="single" w:sz="4" w:space="0" w:color="000000"/>
              <w:right w:val="nil" w:sz="6" w:space="0" w:color="auto"/>
            </w:tcBorders>
          </w:tcPr>
          <w:p>
            <w:pPr/>
          </w:p>
        </w:tc>
        <w:tc>
          <w:tcPr>
            <w:tcW w:w="1380" w:type="dxa"/>
            <w:tcBorders>
              <w:top w:val="single" w:sz="4"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40"/>
              <w:jc w:val="right"/>
              <w:rPr>
                <w:rFonts w:ascii="Times New Roman" w:hAnsi="Times New Roman" w:cs="Times New Roman" w:eastAsia="Times New Roman" w:hint="default"/>
                <w:sz w:val="18"/>
                <w:szCs w:val="18"/>
              </w:rPr>
            </w:pPr>
            <w:r>
              <w:rPr>
                <w:rFonts w:ascii="Times New Roman"/>
                <w:spacing w:val="-1"/>
                <w:sz w:val="18"/>
              </w:rPr>
              <w:t>113,320.24</w:t>
            </w:r>
          </w:p>
        </w:tc>
        <w:tc>
          <w:tcPr>
            <w:tcW w:w="1151" w:type="dxa"/>
            <w:tcBorders>
              <w:top w:val="single" w:sz="4" w:space="0" w:color="000000"/>
              <w:left w:val="nil" w:sz="6" w:space="0" w:color="auto"/>
              <w:bottom w:val="single" w:sz="4" w:space="0" w:color="000000"/>
              <w:right w:val="nil" w:sz="6" w:space="0" w:color="auto"/>
            </w:tcBorders>
          </w:tcPr>
          <w:p>
            <w:pPr/>
          </w:p>
        </w:tc>
      </w:tr>
      <w:tr>
        <w:trPr>
          <w:trHeight w:val="299" w:hRule="exact"/>
        </w:trPr>
        <w:tc>
          <w:tcPr>
            <w:tcW w:w="1554"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pacing w:val="12"/>
                <w:sz w:val="18"/>
                <w:szCs w:val="18"/>
              </w:rPr>
              <w:t>石家庄常山纺织</w:t>
            </w:r>
            <w:r>
              <w:rPr>
                <w:rFonts w:ascii="宋体" w:hAnsi="宋体" w:cs="宋体" w:eastAsia="宋体" w:hint="default"/>
                <w:sz w:val="18"/>
                <w:szCs w:val="18"/>
              </w:rPr>
            </w:r>
          </w:p>
        </w:tc>
        <w:tc>
          <w:tcPr>
            <w:tcW w:w="109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棉纱</w:t>
            </w:r>
          </w:p>
        </w:tc>
        <w:tc>
          <w:tcPr>
            <w:tcW w:w="108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84" w:right="0"/>
              <w:jc w:val="left"/>
              <w:rPr>
                <w:rFonts w:ascii="宋体" w:hAnsi="宋体" w:cs="宋体" w:eastAsia="宋体" w:hint="default"/>
                <w:sz w:val="18"/>
                <w:szCs w:val="18"/>
              </w:rPr>
            </w:pPr>
            <w:r>
              <w:rPr>
                <w:rFonts w:ascii="宋体" w:hAnsi="宋体" w:cs="宋体" w:eastAsia="宋体" w:hint="default"/>
                <w:sz w:val="18"/>
                <w:szCs w:val="18"/>
              </w:rPr>
              <w:t>市场价</w:t>
            </w:r>
          </w:p>
        </w:tc>
        <w:tc>
          <w:tcPr>
            <w:tcW w:w="169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26,351,732.42</w:t>
            </w:r>
          </w:p>
        </w:tc>
        <w:tc>
          <w:tcPr>
            <w:tcW w:w="1082"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200"/>
              <w:jc w:val="right"/>
              <w:rPr>
                <w:rFonts w:ascii="Times New Roman" w:hAnsi="Times New Roman" w:cs="Times New Roman" w:eastAsia="Times New Roman" w:hint="default"/>
                <w:sz w:val="18"/>
                <w:szCs w:val="18"/>
              </w:rPr>
            </w:pPr>
            <w:r>
              <w:rPr>
                <w:rFonts w:ascii="Times New Roman"/>
                <w:sz w:val="18"/>
              </w:rPr>
              <w:t>0.7</w:t>
            </w:r>
          </w:p>
        </w:tc>
        <w:tc>
          <w:tcPr>
            <w:tcW w:w="1380"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41"/>
              <w:jc w:val="right"/>
              <w:rPr>
                <w:rFonts w:ascii="Times New Roman" w:hAnsi="Times New Roman" w:cs="Times New Roman" w:eastAsia="Times New Roman" w:hint="default"/>
                <w:sz w:val="18"/>
                <w:szCs w:val="18"/>
              </w:rPr>
            </w:pPr>
            <w:r>
              <w:rPr>
                <w:rFonts w:ascii="Times New Roman"/>
                <w:spacing w:val="-1"/>
                <w:sz w:val="18"/>
              </w:rPr>
              <w:t>2,690,120.03</w:t>
            </w:r>
          </w:p>
        </w:tc>
        <w:tc>
          <w:tcPr>
            <w:tcW w:w="1151" w:type="dxa"/>
            <w:tcBorders>
              <w:top w:val="single" w:sz="4" w:space="0" w:color="000000"/>
              <w:left w:val="nil" w:sz="6" w:space="0" w:color="auto"/>
              <w:bottom w:val="nil" w:sz="6" w:space="0" w:color="auto"/>
              <w:right w:val="nil" w:sz="6" w:space="0" w:color="auto"/>
            </w:tcBorders>
          </w:tcPr>
          <w:p>
            <w:pPr>
              <w:pStyle w:val="TableParagraph"/>
              <w:spacing w:line="240" w:lineRule="auto" w:before="91"/>
              <w:ind w:right="105"/>
              <w:jc w:val="right"/>
              <w:rPr>
                <w:rFonts w:ascii="Times New Roman" w:hAnsi="Times New Roman" w:cs="Times New Roman" w:eastAsia="Times New Roman" w:hint="default"/>
                <w:sz w:val="18"/>
                <w:szCs w:val="18"/>
              </w:rPr>
            </w:pPr>
            <w:r>
              <w:rPr>
                <w:rFonts w:ascii="Times New Roman"/>
                <w:spacing w:val="-1"/>
                <w:sz w:val="18"/>
              </w:rPr>
              <w:t>0.09</w:t>
            </w:r>
          </w:p>
        </w:tc>
      </w:tr>
    </w:tbl>
    <w:p>
      <w:pPr>
        <w:spacing w:after="0" w:line="240" w:lineRule="auto"/>
        <w:jc w:val="right"/>
        <w:rPr>
          <w:rFonts w:ascii="Times New Roman" w:hAnsi="Times New Roman" w:cs="Times New Roman" w:eastAsia="Times New Roman" w:hint="default"/>
          <w:sz w:val="18"/>
          <w:szCs w:val="18"/>
        </w:rPr>
        <w:sectPr>
          <w:pgSz w:w="11900" w:h="16850"/>
          <w:pgMar w:header="372" w:footer="826" w:top="1020" w:bottom="1020" w:left="980" w:right="0"/>
        </w:sectPr>
      </w:pPr>
    </w:p>
    <w:p>
      <w:pPr>
        <w:spacing w:line="204" w:lineRule="exact" w:before="0"/>
        <w:ind w:left="249" w:right="-20" w:firstLine="0"/>
        <w:jc w:val="left"/>
        <w:rPr>
          <w:rFonts w:ascii="宋体" w:hAnsi="宋体" w:cs="宋体" w:eastAsia="宋体" w:hint="default"/>
          <w:sz w:val="18"/>
          <w:szCs w:val="18"/>
        </w:rPr>
      </w:pPr>
      <w:r>
        <w:rPr>
          <w:rFonts w:ascii="宋体" w:hAnsi="宋体" w:cs="宋体" w:eastAsia="宋体" w:hint="default"/>
          <w:spacing w:val="12"/>
          <w:sz w:val="18"/>
          <w:szCs w:val="18"/>
        </w:rPr>
        <w:t>集团经编实业有</w:t>
      </w:r>
      <w:r>
        <w:rPr>
          <w:rFonts w:ascii="宋体" w:hAnsi="宋体" w:cs="宋体" w:eastAsia="宋体" w:hint="default"/>
          <w:sz w:val="18"/>
          <w:szCs w:val="18"/>
        </w:rPr>
      </w:r>
    </w:p>
    <w:p>
      <w:pPr>
        <w:spacing w:line="234" w:lineRule="exact" w:before="0"/>
        <w:ind w:left="249" w:right="-20" w:firstLine="0"/>
        <w:jc w:val="left"/>
        <w:rPr>
          <w:rFonts w:ascii="宋体" w:hAnsi="宋体" w:cs="宋体" w:eastAsia="宋体" w:hint="default"/>
          <w:sz w:val="18"/>
          <w:szCs w:val="18"/>
        </w:rPr>
      </w:pPr>
      <w:r>
        <w:rPr>
          <w:rFonts w:ascii="宋体" w:hAnsi="宋体" w:cs="宋体" w:eastAsia="宋体" w:hint="default"/>
          <w:sz w:val="18"/>
          <w:szCs w:val="18"/>
        </w:rPr>
        <w:t>限公司</w:t>
      </w:r>
    </w:p>
    <w:p>
      <w:pPr>
        <w:tabs>
          <w:tab w:pos="1244" w:val="left" w:leader="none"/>
          <w:tab w:pos="2737" w:val="left" w:leader="none"/>
          <w:tab w:pos="4809" w:val="right" w:leader="none"/>
        </w:tabs>
        <w:spacing w:before="51"/>
        <w:ind w:left="163"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坯布</w:t>
        <w:tab/>
        <w:t>市场价</w:t>
        <w:tab/>
      </w:r>
      <w:r>
        <w:rPr>
          <w:rFonts w:ascii="Times New Roman" w:hAnsi="Times New Roman" w:cs="Times New Roman" w:eastAsia="Times New Roman" w:hint="default"/>
          <w:sz w:val="18"/>
          <w:szCs w:val="18"/>
        </w:rPr>
        <w:t>524,860.00</w:t>
        <w:tab/>
        <w:t>0.01</w:t>
      </w:r>
    </w:p>
    <w:p>
      <w:pPr>
        <w:tabs>
          <w:tab w:pos="1244" w:val="left" w:leader="none"/>
          <w:tab w:pos="5618" w:val="left" w:leader="none"/>
        </w:tabs>
        <w:spacing w:before="149"/>
        <w:ind w:left="163"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材料</w:t>
        <w:tab/>
        <w:t>市场价</w:t>
        <w:tab/>
      </w:r>
      <w:r>
        <w:rPr>
          <w:rFonts w:ascii="Times New Roman" w:hAnsi="Times New Roman" w:cs="Times New Roman" w:eastAsia="Times New Roman" w:hint="default"/>
          <w:position w:val="1"/>
          <w:sz w:val="18"/>
          <w:szCs w:val="18"/>
        </w:rPr>
        <w:t>1,210.26</w:t>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footerReference w:type="default" r:id="rId33"/>
          <w:pgSz w:w="11900" w:h="16850"/>
          <w:pgMar w:footer="957" w:header="372" w:top="1020" w:bottom="1140" w:left="1640" w:right="0"/>
          <w:pgNumType w:start="32"/>
          <w:cols w:num="2" w:equalWidth="0">
            <w:col w:w="1594" w:space="40"/>
            <w:col w:w="8626"/>
          </w:cols>
        </w:sectPr>
      </w:pPr>
    </w:p>
    <w:p>
      <w:pPr>
        <w:tabs>
          <w:tab w:pos="4147" w:val="left" w:leader="none"/>
          <w:tab w:pos="6127" w:val="left" w:leader="none"/>
          <w:tab w:pos="6937" w:val="left" w:leader="none"/>
          <w:tab w:pos="9069" w:val="right" w:leader="none"/>
        </w:tabs>
        <w:spacing w:before="157"/>
        <w:ind w:left="1797"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26,876,592.42</w:t>
        <w:tab/>
        <w:t>0.71</w:t>
        <w:tab/>
        <w:t>2,691,330.29</w:t>
        <w:tab/>
        <w:t>0.09</w:t>
      </w:r>
    </w:p>
    <w:p>
      <w:pPr>
        <w:tabs>
          <w:tab w:pos="4147" w:val="left" w:leader="none"/>
          <w:tab w:pos="6127" w:val="left" w:leader="none"/>
          <w:tab w:pos="6848" w:val="left" w:leader="none"/>
          <w:tab w:pos="9069" w:val="right" w:leader="none"/>
        </w:tabs>
        <w:spacing w:before="66"/>
        <w:ind w:left="249" w:right="0" w:firstLine="0"/>
        <w:jc w:val="left"/>
        <w:rPr>
          <w:rFonts w:ascii="Times New Roman" w:hAnsi="Times New Roman" w:cs="Times New Roman" w:eastAsia="Times New Roman" w:hint="default"/>
          <w:sz w:val="18"/>
          <w:szCs w:val="18"/>
        </w:rPr>
      </w:pPr>
      <w:r>
        <w:rPr/>
        <w:pict>
          <v:group style="position:absolute;margin-left:88.823997pt;margin-top:4.744423pt;width:452.3pt;height:.5pt;mso-position-horizontal-relative:page;mso-position-vertical-relative:paragraph;z-index:-587488" coordorigin="1776,95" coordsize="9046,10">
            <v:group style="position:absolute;left:1781;top:100;width:1548;height:2" coordorigin="1781,100" coordsize="1548,2">
              <v:shape style="position:absolute;left:1781;top:100;width:1548;height:2" coordorigin="1781,100" coordsize="1548,0" path="m1781,100l3329,100e" filled="false" stroked="true" strokeweight=".48pt" strokecolor="#000000">
                <v:path arrowok="t"/>
              </v:shape>
            </v:group>
            <v:group style="position:absolute;left:3329;top:100;width:10;height:2" coordorigin="3329,100" coordsize="10,2">
              <v:shape style="position:absolute;left:3329;top:100;width:10;height:2" coordorigin="3329,100" coordsize="10,0" path="m3329,100l3339,100e" filled="false" stroked="true" strokeweight=".48pt" strokecolor="#000000">
                <v:path arrowok="t"/>
              </v:shape>
            </v:group>
            <v:group style="position:absolute;left:3339;top:100;width:1071;height:2" coordorigin="3339,100" coordsize="1071,2">
              <v:shape style="position:absolute;left:3339;top:100;width:1071;height:2" coordorigin="3339,100" coordsize="1071,0" path="m3339,100l4410,100e" filled="false" stroked="true" strokeweight=".48pt" strokecolor="#000000">
                <v:path arrowok="t"/>
              </v:shape>
            </v:group>
            <v:group style="position:absolute;left:4410;top:100;width:10;height:2" coordorigin="4410,100" coordsize="10,2">
              <v:shape style="position:absolute;left:4410;top:100;width:10;height:2" coordorigin="4410,100" coordsize="10,0" path="m4410,100l4419,100e" filled="false" stroked="true" strokeweight=".48pt" strokecolor="#000000">
                <v:path arrowok="t"/>
              </v:shape>
            </v:group>
            <v:group style="position:absolute;left:4419;top:100;width:1071;height:2" coordorigin="4419,100" coordsize="1071,2">
              <v:shape style="position:absolute;left:4419;top:100;width:1071;height:2" coordorigin="4419,100" coordsize="1071,0" path="m4419,100l5490,100e" filled="false" stroked="true" strokeweight=".48pt" strokecolor="#000000">
                <v:path arrowok="t"/>
              </v:shape>
            </v:group>
            <v:group style="position:absolute;left:5490;top:100;width:10;height:2" coordorigin="5490,100" coordsize="10,2">
              <v:shape style="position:absolute;left:5490;top:100;width:10;height:2" coordorigin="5490,100" coordsize="10,0" path="m5490,100l5499,100e" filled="false" stroked="true" strokeweight=".48pt" strokecolor="#000000">
                <v:path arrowok="t"/>
              </v:shape>
            </v:group>
            <v:group style="position:absolute;left:5499;top:100;width:1431;height:2" coordorigin="5499,100" coordsize="1431,2">
              <v:shape style="position:absolute;left:5499;top:100;width:1431;height:2" coordorigin="5499,100" coordsize="1431,0" path="m5499,100l6930,100e" filled="false" stroked="true" strokeweight=".48pt" strokecolor="#000000">
                <v:path arrowok="t"/>
              </v:shape>
            </v:group>
            <v:group style="position:absolute;left:6930;top:100;width:10;height:2" coordorigin="6930,100" coordsize="10,2">
              <v:shape style="position:absolute;left:6930;top:100;width:10;height:2" coordorigin="6930,100" coordsize="10,0" path="m6930,100l6940,100e" filled="false" stroked="true" strokeweight=".48pt" strokecolor="#000000">
                <v:path arrowok="t"/>
              </v:shape>
            </v:group>
            <v:group style="position:absolute;left:6940;top:100;width:1251;height:2" coordorigin="6940,100" coordsize="1251,2">
              <v:shape style="position:absolute;left:6940;top:100;width:1251;height:2" coordorigin="6940,100" coordsize="1251,0" path="m6940,100l8190,100e" filled="false" stroked="true" strokeweight=".48pt" strokecolor="#000000">
                <v:path arrowok="t"/>
              </v:shape>
            </v:group>
            <v:group style="position:absolute;left:8190;top:100;width:11;height:2" coordorigin="8190,100" coordsize="11,2">
              <v:shape style="position:absolute;left:8190;top:100;width:11;height:2" coordorigin="8190,100" coordsize="11,0" path="m8190,100l8200,100e" filled="false" stroked="true" strokeweight=".48pt" strokecolor="#000000">
                <v:path arrowok="t"/>
              </v:shape>
            </v:group>
            <v:group style="position:absolute;left:8200;top:100;width:1431;height:2" coordorigin="8200,100" coordsize="1431,2">
              <v:shape style="position:absolute;left:8200;top:100;width:1431;height:2" coordorigin="8200,100" coordsize="1431,0" path="m8200,100l9631,100e" filled="false" stroked="true" strokeweight=".48pt" strokecolor="#000000">
                <v:path arrowok="t"/>
              </v:shape>
            </v:group>
            <v:group style="position:absolute;left:9631;top:100;width:10;height:2" coordorigin="9631,100" coordsize="10,2">
              <v:shape style="position:absolute;left:9631;top:100;width:10;height:2" coordorigin="9631,100" coordsize="10,0" path="m9631,100l9640,100e" filled="false" stroked="true" strokeweight=".48pt" strokecolor="#000000">
                <v:path arrowok="t"/>
              </v:shape>
            </v:group>
            <v:group style="position:absolute;left:9640;top:100;width:1177;height:2" coordorigin="9640,100" coordsize="1177,2">
              <v:shape style="position:absolute;left:9640;top:100;width:1177;height:2" coordorigin="9640,100" coordsize="1177,0" path="m9640,100l10817,100e" filled="false" stroked="true" strokeweight=".48pt" strokecolor="#000000">
                <v:path arrowok="t"/>
              </v:shape>
            </v:group>
            <w10:wrap type="none"/>
          </v:group>
        </w:pict>
      </w:r>
      <w:r>
        <w:rPr/>
        <w:pict>
          <v:group style="position:absolute;margin-left:87.863998pt;margin-top:25.144413pt;width:453.5pt;height:1pt;mso-position-horizontal-relative:page;mso-position-vertical-relative:paragraph;z-index:1456" coordorigin="1757,503" coordsize="9070,20">
            <v:group style="position:absolute;left:1767;top:512;width:1563;height:2" coordorigin="1767,512" coordsize="1563,2">
              <v:shape style="position:absolute;left:1767;top:512;width:1563;height:2" coordorigin="1767,512" coordsize="1563,0" path="m1767,512l3329,512e" filled="false" stroked="true" strokeweight=".96001pt" strokecolor="#000000">
                <v:path arrowok="t"/>
              </v:shape>
            </v:group>
            <v:group style="position:absolute;left:3315;top:512;width:20;height:2" coordorigin="3315,512" coordsize="20,2">
              <v:shape style="position:absolute;left:3315;top:512;width:20;height:2" coordorigin="3315,512" coordsize="20,0" path="m3315,512l3334,512e" filled="false" stroked="true" strokeweight=".96001pt" strokecolor="#000000">
                <v:path arrowok="t"/>
              </v:shape>
            </v:group>
            <v:group style="position:absolute;left:3334;top:512;width:1076;height:2" coordorigin="3334,512" coordsize="1076,2">
              <v:shape style="position:absolute;left:3334;top:512;width:1076;height:2" coordorigin="3334,512" coordsize="1076,0" path="m3334,512l4410,512e" filled="false" stroked="true" strokeweight=".96001pt" strokecolor="#000000">
                <v:path arrowok="t"/>
              </v:shape>
            </v:group>
            <v:group style="position:absolute;left:4395;top:512;width:20;height:2" coordorigin="4395,512" coordsize="20,2">
              <v:shape style="position:absolute;left:4395;top:512;width:20;height:2" coordorigin="4395,512" coordsize="20,0" path="m4395,512l4415,512e" filled="false" stroked="true" strokeweight=".96001pt" strokecolor="#000000">
                <v:path arrowok="t"/>
              </v:shape>
            </v:group>
            <v:group style="position:absolute;left:4415;top:512;width:1076;height:2" coordorigin="4415,512" coordsize="1076,2">
              <v:shape style="position:absolute;left:4415;top:512;width:1076;height:2" coordorigin="4415,512" coordsize="1076,0" path="m4415,512l5490,512e" filled="false" stroked="true" strokeweight=".96001pt" strokecolor="#000000">
                <v:path arrowok="t"/>
              </v:shape>
            </v:group>
            <v:group style="position:absolute;left:5475;top:512;width:20;height:2" coordorigin="5475,512" coordsize="20,2">
              <v:shape style="position:absolute;left:5475;top:512;width:20;height:2" coordorigin="5475,512" coordsize="20,0" path="m5475,512l5495,512e" filled="false" stroked="true" strokeweight=".96001pt" strokecolor="#000000">
                <v:path arrowok="t"/>
              </v:shape>
            </v:group>
            <v:group style="position:absolute;left:5495;top:512;width:1436;height:2" coordorigin="5495,512" coordsize="1436,2">
              <v:shape style="position:absolute;left:5495;top:512;width:1436;height:2" coordorigin="5495,512" coordsize="1436,0" path="m5495,512l6930,512e" filled="false" stroked="true" strokeweight=".96001pt" strokecolor="#000000">
                <v:path arrowok="t"/>
              </v:shape>
            </v:group>
            <v:group style="position:absolute;left:6916;top:512;width:20;height:2" coordorigin="6916,512" coordsize="20,2">
              <v:shape style="position:absolute;left:6916;top:512;width:20;height:2" coordorigin="6916,512" coordsize="20,0" path="m6916,512l6935,512e" filled="false" stroked="true" strokeweight=".96001pt" strokecolor="#000000">
                <v:path arrowok="t"/>
              </v:shape>
            </v:group>
            <v:group style="position:absolute;left:6935;top:512;width:1256;height:2" coordorigin="6935,512" coordsize="1256,2">
              <v:shape style="position:absolute;left:6935;top:512;width:1256;height:2" coordorigin="6935,512" coordsize="1256,0" path="m6935,512l8190,512e" filled="false" stroked="true" strokeweight=".96001pt" strokecolor="#000000">
                <v:path arrowok="t"/>
              </v:shape>
            </v:group>
            <v:group style="position:absolute;left:8176;top:512;width:20;height:2" coordorigin="8176,512" coordsize="20,2">
              <v:shape style="position:absolute;left:8176;top:512;width:20;height:2" coordorigin="8176,512" coordsize="20,0" path="m8176,512l8195,512e" filled="false" stroked="true" strokeweight=".96001pt" strokecolor="#000000">
                <v:path arrowok="t"/>
              </v:shape>
            </v:group>
            <v:group style="position:absolute;left:8195;top:512;width:1436;height:2" coordorigin="8195,512" coordsize="1436,2">
              <v:shape style="position:absolute;left:8195;top:512;width:1436;height:2" coordorigin="8195,512" coordsize="1436,0" path="m8195,512l9631,512e" filled="false" stroked="true" strokeweight=".96001pt" strokecolor="#000000">
                <v:path arrowok="t"/>
              </v:shape>
            </v:group>
            <v:group style="position:absolute;left:9616;top:512;width:20;height:2" coordorigin="9616,512" coordsize="20,2">
              <v:shape style="position:absolute;left:9616;top:512;width:20;height:2" coordorigin="9616,512" coordsize="20,0" path="m9616,512l9636,512e" filled="false" stroked="true" strokeweight=".96001pt" strokecolor="#000000">
                <v:path arrowok="t"/>
              </v:shape>
            </v:group>
            <v:group style="position:absolute;left:9636;top:512;width:1182;height:2" coordorigin="9636,512" coordsize="1182,2">
              <v:shape style="position:absolute;left:9636;top:512;width:1182;height:2" coordorigin="9636,512" coordsize="1182,0" path="m9636,512l10817,512e" filled="false" stroked="true" strokeweight=".96001pt" strokecolor="#000000">
                <v:path arrowok="t"/>
              </v:shape>
            </v:group>
            <w10:wrap type="none"/>
          </v:group>
        </w:pict>
      </w:r>
      <w:r>
        <w:rPr>
          <w:rFonts w:ascii="Microsoft JhengHei" w:hAnsi="Microsoft JhengHei" w:cs="Microsoft JhengHei" w:eastAsia="Microsoft JhengHei" w:hint="default"/>
          <w:b/>
          <w:bCs/>
          <w:sz w:val="21"/>
          <w:szCs w:val="21"/>
        </w:rPr>
        <w:t>总计</w:t>
        <w:tab/>
      </w:r>
      <w:r>
        <w:rPr>
          <w:rFonts w:ascii="Times New Roman" w:hAnsi="Times New Roman" w:cs="Times New Roman" w:eastAsia="Times New Roman" w:hint="default"/>
          <w:spacing w:val="-1"/>
          <w:position w:val="1"/>
          <w:sz w:val="18"/>
          <w:szCs w:val="18"/>
        </w:rPr>
        <w:t>98,202,798.47</w:t>
        <w:tab/>
        <w:t>2.51</w:t>
        <w:tab/>
        <w:t>73,803,804.57</w:t>
        <w:tab/>
        <w:t>2.37</w:t>
      </w:r>
      <w:r>
        <w:rPr>
          <w:rFonts w:ascii="Times New Roman" w:hAnsi="Times New Roman" w:cs="Times New Roman" w:eastAsia="Times New Roman" w:hint="default"/>
          <w:spacing w:val="-1"/>
          <w:sz w:val="18"/>
          <w:szCs w:val="18"/>
        </w:rPr>
      </w:r>
    </w:p>
    <w:p>
      <w:pPr>
        <w:spacing w:before="176"/>
        <w:ind w:left="249" w:right="0" w:firstLine="0"/>
        <w:jc w:val="left"/>
        <w:rPr>
          <w:rFonts w:ascii="宋体" w:hAnsi="宋体" w:cs="宋体" w:eastAsia="宋体" w:hint="default"/>
          <w:sz w:val="21"/>
          <w:szCs w:val="21"/>
        </w:rPr>
      </w:pPr>
      <w:r>
        <w:rPr>
          <w:rFonts w:ascii="宋体" w:hAnsi="宋体" w:cs="宋体" w:eastAsia="宋体" w:hint="default"/>
          <w:sz w:val="21"/>
          <w:szCs w:val="21"/>
        </w:rPr>
        <w:t>说明：公司向关联方销售货物定价的原则：按照公平、公正的市场原则进行定价。</w:t>
      </w:r>
    </w:p>
    <w:p>
      <w:pPr>
        <w:pStyle w:val="BodyText"/>
        <w:spacing w:line="240" w:lineRule="auto" w:before="208"/>
        <w:ind w:left="686" w:right="0"/>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、从关联方购买商品</w:t>
      </w:r>
    </w:p>
    <w:p>
      <w:pPr>
        <w:tabs>
          <w:tab w:pos="4906" w:val="left" w:leader="none"/>
          <w:tab w:pos="7479" w:val="left" w:leader="none"/>
        </w:tabs>
        <w:spacing w:before="325"/>
        <w:ind w:left="3057" w:right="0" w:firstLine="0"/>
        <w:jc w:val="left"/>
        <w:rPr>
          <w:rFonts w:ascii="宋体" w:hAnsi="宋体" w:cs="宋体" w:eastAsia="宋体" w:hint="default"/>
          <w:sz w:val="18"/>
          <w:szCs w:val="18"/>
        </w:rPr>
      </w:pPr>
      <w:r>
        <w:rPr/>
        <w:pict>
          <v:group style="position:absolute;margin-left:88.583992pt;margin-top:12.601694pt;width:452.75pt;height:1pt;mso-position-horizontal-relative:page;mso-position-vertical-relative:paragraph;z-index:1480" coordorigin="1772,252" coordsize="9055,20">
            <v:group style="position:absolute;left:1781;top:262;width:1728;height:2" coordorigin="1781,262" coordsize="1728,2">
              <v:shape style="position:absolute;left:1781;top:262;width:1728;height:2" coordorigin="1781,262" coordsize="1728,0" path="m1781,262l3509,262e" filled="false" stroked="true" strokeweight=".96001pt" strokecolor="#000000">
                <v:path arrowok="t"/>
              </v:shape>
            </v:group>
            <v:group style="position:absolute;left:3509;top:262;width:20;height:2" coordorigin="3509,262" coordsize="20,2">
              <v:shape style="position:absolute;left:3509;top:262;width:20;height:2" coordorigin="3509,262" coordsize="20,0" path="m3509,262l3529,262e" filled="false" stroked="true" strokeweight=".96001pt" strokecolor="#000000">
                <v:path arrowok="t"/>
              </v:shape>
            </v:group>
            <v:group style="position:absolute;left:3529;top:262;width:1061;height:2" coordorigin="3529,262" coordsize="1061,2">
              <v:shape style="position:absolute;left:3529;top:262;width:1061;height:2" coordorigin="3529,262" coordsize="1061,0" path="m3529,262l4590,262e" filled="false" stroked="true" strokeweight=".96001pt" strokecolor="#000000">
                <v:path arrowok="t"/>
              </v:shape>
            </v:group>
            <v:group style="position:absolute;left:4590;top:262;width:20;height:2" coordorigin="4590,262" coordsize="20,2">
              <v:shape style="position:absolute;left:4590;top:262;width:20;height:2" coordorigin="4590,262" coordsize="20,0" path="m4590,262l4609,262e" filled="false" stroked="true" strokeweight=".96001pt" strokecolor="#000000">
                <v:path arrowok="t"/>
              </v:shape>
            </v:group>
            <v:group style="position:absolute;left:4609;top:262;width:1061;height:2" coordorigin="4609,262" coordsize="1061,2">
              <v:shape style="position:absolute;left:4609;top:262;width:1061;height:2" coordorigin="4609,262" coordsize="1061,0" path="m4609,262l5670,262e" filled="false" stroked="true" strokeweight=".96001pt" strokecolor="#000000">
                <v:path arrowok="t"/>
              </v:shape>
            </v:group>
            <v:group style="position:absolute;left:5670;top:262;width:20;height:2" coordorigin="5670,262" coordsize="20,2">
              <v:shape style="position:absolute;left:5670;top:262;width:20;height:2" coordorigin="5670,262" coordsize="20,0" path="m5670,262l5689,262e" filled="false" stroked="true" strokeweight=".96001pt" strokecolor="#000000">
                <v:path arrowok="t"/>
              </v:shape>
            </v:group>
            <v:group style="position:absolute;left:5689;top:262;width:2502;height:2" coordorigin="5689,262" coordsize="2502,2">
              <v:shape style="position:absolute;left:5689;top:262;width:2502;height:2" coordorigin="5689,262" coordsize="2502,0" path="m5689,262l8190,262e" filled="false" stroked="true" strokeweight=".96001pt" strokecolor="#000000">
                <v:path arrowok="t"/>
              </v:shape>
            </v:group>
            <v:group style="position:absolute;left:8190;top:262;width:20;height:2" coordorigin="8190,262" coordsize="20,2">
              <v:shape style="position:absolute;left:8190;top:262;width:20;height:2" coordorigin="8190,262" coordsize="20,0" path="m8190,262l8210,262e" filled="false" stroked="true" strokeweight=".96001pt" strokecolor="#000000">
                <v:path arrowok="t"/>
              </v:shape>
            </v:group>
            <v:group style="position:absolute;left:8210;top:262;width:2607;height:2" coordorigin="8210,262" coordsize="2607,2">
              <v:shape style="position:absolute;left:8210;top:262;width:2607;height:2" coordorigin="8210,262" coordsize="2607,0" path="m8210,262l10817,262e" filled="false" stroked="true" strokeweight=".96001pt" strokecolor="#000000">
                <v:path arrowok="t"/>
              </v:shape>
            </v:group>
            <w10:wrap type="none"/>
          </v:group>
        </w:pict>
      </w:r>
      <w:r>
        <w:rPr>
          <w:rFonts w:ascii="宋体" w:hAnsi="宋体" w:cs="宋体" w:eastAsia="宋体" w:hint="default"/>
          <w:spacing w:val="36"/>
          <w:w w:val="95"/>
          <w:sz w:val="18"/>
          <w:szCs w:val="18"/>
        </w:rPr>
        <w:t>关联交易</w:t>
        <w:tab/>
      </w:r>
      <w:r>
        <w:rPr>
          <w:rFonts w:ascii="宋体" w:hAnsi="宋体" w:cs="宋体" w:eastAsia="宋体" w:hint="default"/>
          <w:sz w:val="18"/>
          <w:szCs w:val="18"/>
        </w:rPr>
        <w:t>2010</w:t>
      </w:r>
      <w:r>
        <w:rPr>
          <w:rFonts w:ascii="宋体" w:hAnsi="宋体" w:cs="宋体" w:eastAsia="宋体" w:hint="default"/>
          <w:spacing w:val="-44"/>
          <w:sz w:val="18"/>
          <w:szCs w:val="18"/>
        </w:rPr>
        <w:t> </w:t>
      </w:r>
      <w:r>
        <w:rPr>
          <w:rFonts w:ascii="宋体" w:hAnsi="宋体" w:cs="宋体" w:eastAsia="宋体" w:hint="default"/>
          <w:sz w:val="18"/>
          <w:szCs w:val="18"/>
        </w:rPr>
        <w:t>年度</w:t>
        <w:tab/>
      </w:r>
      <w:r>
        <w:rPr>
          <w:rFonts w:ascii="宋体" w:hAnsi="宋体" w:cs="宋体" w:eastAsia="宋体" w:hint="default"/>
          <w:sz w:val="18"/>
          <w:szCs w:val="18"/>
        </w:rPr>
        <w:t>2009</w:t>
      </w:r>
      <w:r>
        <w:rPr>
          <w:rFonts w:ascii="宋体" w:hAnsi="宋体" w:cs="宋体" w:eastAsia="宋体" w:hint="default"/>
          <w:spacing w:val="-44"/>
          <w:sz w:val="18"/>
          <w:szCs w:val="18"/>
        </w:rPr>
        <w:t> </w:t>
      </w:r>
      <w:r>
        <w:rPr>
          <w:rFonts w:ascii="宋体" w:hAnsi="宋体" w:cs="宋体" w:eastAsia="宋体" w:hint="default"/>
          <w:sz w:val="18"/>
          <w:szCs w:val="18"/>
        </w:rPr>
        <w:t>年度</w:t>
      </w:r>
    </w:p>
    <w:p>
      <w:pPr>
        <w:spacing w:after="0"/>
        <w:jc w:val="left"/>
        <w:rPr>
          <w:rFonts w:ascii="宋体" w:hAnsi="宋体" w:cs="宋体" w:eastAsia="宋体" w:hint="default"/>
          <w:sz w:val="18"/>
          <w:szCs w:val="18"/>
        </w:rPr>
        <w:sectPr>
          <w:type w:val="continuous"/>
          <w:pgSz w:w="11900" w:h="16850"/>
          <w:pgMar w:top="1020" w:bottom="1140" w:left="1640" w:right="0"/>
        </w:sectPr>
      </w:pPr>
    </w:p>
    <w:p>
      <w:pPr>
        <w:tabs>
          <w:tab w:pos="1977" w:val="left" w:leader="none"/>
        </w:tabs>
        <w:spacing w:line="158" w:lineRule="auto" w:before="107"/>
        <w:ind w:left="1977" w:right="0" w:hanging="1729"/>
        <w:jc w:val="left"/>
        <w:rPr>
          <w:rFonts w:ascii="宋体" w:hAnsi="宋体" w:cs="宋体" w:eastAsia="宋体" w:hint="default"/>
          <w:sz w:val="18"/>
          <w:szCs w:val="18"/>
        </w:rPr>
      </w:pPr>
      <w:r>
        <w:rPr>
          <w:rFonts w:ascii="宋体" w:hAnsi="宋体" w:cs="宋体" w:eastAsia="宋体" w:hint="default"/>
          <w:sz w:val="18"/>
          <w:szCs w:val="18"/>
        </w:rPr>
        <w:t>关联方名称</w:t>
        <w:tab/>
      </w:r>
      <w:r>
        <w:rPr>
          <w:rFonts w:ascii="宋体" w:hAnsi="宋体" w:cs="宋体" w:eastAsia="宋体" w:hint="default"/>
          <w:spacing w:val="36"/>
          <w:position w:val="12"/>
          <w:sz w:val="18"/>
          <w:szCs w:val="18"/>
        </w:rPr>
        <w:t>关联交易</w:t>
      </w:r>
      <w:r>
        <w:rPr>
          <w:rFonts w:ascii="宋体" w:hAnsi="宋体" w:cs="宋体" w:eastAsia="宋体" w:hint="default"/>
          <w:spacing w:val="-42"/>
          <w:position w:val="12"/>
          <w:sz w:val="18"/>
          <w:szCs w:val="18"/>
        </w:rPr>
        <w:t> </w:t>
      </w:r>
      <w:r>
        <w:rPr>
          <w:rFonts w:ascii="宋体" w:hAnsi="宋体" w:cs="宋体" w:eastAsia="宋体" w:hint="default"/>
          <w:sz w:val="18"/>
          <w:szCs w:val="18"/>
        </w:rPr>
        <w:t>内容</w:t>
      </w:r>
    </w:p>
    <w:p>
      <w:pPr>
        <w:spacing w:line="237" w:lineRule="auto" w:before="0"/>
        <w:ind w:left="127" w:right="0" w:firstLine="0"/>
        <w:jc w:val="both"/>
        <w:rPr>
          <w:rFonts w:ascii="宋体" w:hAnsi="宋体" w:cs="宋体" w:eastAsia="宋体" w:hint="default"/>
          <w:sz w:val="18"/>
          <w:szCs w:val="18"/>
        </w:rPr>
      </w:pPr>
      <w:r>
        <w:rPr>
          <w:spacing w:val="36"/>
        </w:rPr>
        <w:br w:type="column"/>
      </w:r>
      <w:r>
        <w:rPr>
          <w:rFonts w:ascii="宋体" w:hAnsi="宋体" w:cs="宋体" w:eastAsia="宋体" w:hint="default"/>
          <w:spacing w:val="36"/>
          <w:sz w:val="18"/>
          <w:szCs w:val="18"/>
        </w:rPr>
        <w:t>定价方式</w:t>
      </w:r>
      <w:r>
        <w:rPr>
          <w:rFonts w:ascii="宋体" w:hAnsi="宋体" w:cs="宋体" w:eastAsia="宋体" w:hint="default"/>
          <w:spacing w:val="-42"/>
          <w:sz w:val="18"/>
          <w:szCs w:val="18"/>
        </w:rPr>
        <w:t> </w:t>
      </w:r>
      <w:r>
        <w:rPr>
          <w:rFonts w:ascii="宋体" w:hAnsi="宋体" w:cs="宋体" w:eastAsia="宋体" w:hint="default"/>
          <w:spacing w:val="36"/>
          <w:sz w:val="18"/>
          <w:szCs w:val="18"/>
        </w:rPr>
        <w:t>及决策程</w:t>
      </w:r>
      <w:r>
        <w:rPr>
          <w:rFonts w:ascii="宋体" w:hAnsi="宋体" w:cs="宋体" w:eastAsia="宋体" w:hint="default"/>
          <w:spacing w:val="-42"/>
          <w:sz w:val="18"/>
          <w:szCs w:val="18"/>
        </w:rPr>
        <w:t> </w:t>
      </w:r>
      <w:r>
        <w:rPr>
          <w:rFonts w:ascii="宋体" w:hAnsi="宋体" w:cs="宋体" w:eastAsia="宋体" w:hint="default"/>
          <w:sz w:val="18"/>
          <w:szCs w:val="18"/>
        </w:rPr>
        <w:t>序</w:t>
      </w:r>
    </w:p>
    <w:p>
      <w:pPr>
        <w:spacing w:before="311"/>
        <w:ind w:left="24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金额（元）</w:t>
      </w:r>
    </w:p>
    <w:p>
      <w:pPr>
        <w:spacing w:line="237" w:lineRule="auto" w:before="81"/>
        <w:ind w:left="175" w:right="0" w:firstLine="146"/>
        <w:jc w:val="right"/>
        <w:rPr>
          <w:rFonts w:ascii="宋体" w:hAnsi="宋体" w:cs="宋体" w:eastAsia="宋体" w:hint="default"/>
          <w:sz w:val="18"/>
          <w:szCs w:val="18"/>
        </w:rPr>
      </w:pPr>
      <w:r>
        <w:rPr/>
        <w:br w:type="column"/>
      </w:r>
      <w:r>
        <w:rPr>
          <w:rFonts w:ascii="宋体" w:hAnsi="宋体" w:cs="宋体" w:eastAsia="宋体" w:hint="default"/>
          <w:sz w:val="18"/>
          <w:szCs w:val="18"/>
        </w:rPr>
        <w:t>占年度同 类交易百 分比（％）</w:t>
      </w:r>
    </w:p>
    <w:p>
      <w:pPr>
        <w:spacing w:before="311"/>
        <w:ind w:left="249"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金额（元）</w:t>
      </w:r>
    </w:p>
    <w:p>
      <w:pPr>
        <w:spacing w:line="232" w:lineRule="exact" w:before="103"/>
        <w:ind w:left="245" w:right="1171"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占年度同类 交易百分比</w:t>
      </w:r>
    </w:p>
    <w:p>
      <w:pPr>
        <w:spacing w:line="214" w:lineRule="exact" w:before="0"/>
        <w:ind w:left="605" w:right="0" w:firstLine="0"/>
        <w:jc w:val="left"/>
        <w:rPr>
          <w:rFonts w:ascii="宋体" w:hAnsi="宋体" w:cs="宋体" w:eastAsia="宋体" w:hint="default"/>
          <w:sz w:val="18"/>
          <w:szCs w:val="18"/>
        </w:rPr>
      </w:pPr>
      <w:r>
        <w:rPr>
          <w:rFonts w:ascii="宋体" w:hAnsi="宋体" w:cs="宋体" w:eastAsia="宋体" w:hint="default"/>
          <w:sz w:val="18"/>
          <w:szCs w:val="18"/>
        </w:rPr>
        <w:t>（％）</w:t>
      </w:r>
    </w:p>
    <w:p>
      <w:pPr>
        <w:spacing w:after="0" w:line="214" w:lineRule="exact"/>
        <w:jc w:val="left"/>
        <w:rPr>
          <w:rFonts w:ascii="宋体" w:hAnsi="宋体" w:cs="宋体" w:eastAsia="宋体" w:hint="default"/>
          <w:sz w:val="18"/>
          <w:szCs w:val="18"/>
        </w:rPr>
        <w:sectPr>
          <w:type w:val="continuous"/>
          <w:pgSz w:w="11900" w:h="16850"/>
          <w:pgMar w:top="1020" w:bottom="1140" w:left="1640" w:right="0"/>
          <w:cols w:num="6" w:equalWidth="0">
            <w:col w:w="2890" w:space="40"/>
            <w:col w:w="1041" w:space="240"/>
            <w:col w:w="1150" w:space="40"/>
            <w:col w:w="1077" w:space="257"/>
            <w:col w:w="1150" w:space="40"/>
            <w:col w:w="2335"/>
          </w:cols>
        </w:sectPr>
      </w:pPr>
    </w:p>
    <w:p>
      <w:pPr>
        <w:tabs>
          <w:tab w:pos="3057" w:val="left" w:leader="none"/>
          <w:tab w:pos="4414" w:val="left" w:leader="none"/>
          <w:tab w:pos="6216" w:val="left" w:leader="none"/>
          <w:tab w:pos="6848" w:val="left" w:leader="none"/>
          <w:tab w:pos="9069" w:val="right" w:leader="none"/>
        </w:tabs>
        <w:spacing w:before="89"/>
        <w:ind w:left="1977" w:right="0" w:firstLine="0"/>
        <w:jc w:val="left"/>
        <w:rPr>
          <w:rFonts w:ascii="Times New Roman" w:hAnsi="Times New Roman" w:cs="Times New Roman" w:eastAsia="Times New Roman" w:hint="default"/>
          <w:sz w:val="18"/>
          <w:szCs w:val="18"/>
        </w:rPr>
      </w:pPr>
      <w:r>
        <w:rPr/>
        <w:pict>
          <v:group style="position:absolute;margin-left:88.823997pt;margin-top:1.371729pt;width:452.3pt;height:.5pt;mso-position-horizontal-relative:page;mso-position-vertical-relative:paragraph;z-index:1504" coordorigin="1776,27" coordsize="9046,10">
            <v:group style="position:absolute;left:1781;top:32;width:1728;height:2" coordorigin="1781,32" coordsize="1728,2">
              <v:shape style="position:absolute;left:1781;top:32;width:1728;height:2" coordorigin="1781,32" coordsize="1728,0" path="m1781,32l3509,32e" filled="false" stroked="true" strokeweight=".48pt" strokecolor="#000000">
                <v:path arrowok="t"/>
              </v:shape>
            </v:group>
            <v:group style="position:absolute;left:3509;top:32;width:11;height:2" coordorigin="3509,32" coordsize="11,2">
              <v:shape style="position:absolute;left:3509;top:32;width:11;height:2" coordorigin="3509,32" coordsize="11,0" path="m3509,32l3519,32e" filled="false" stroked="true" strokeweight=".48pt" strokecolor="#000000">
                <v:path arrowok="t"/>
              </v:shape>
            </v:group>
            <v:group style="position:absolute;left:3519;top:32;width:1071;height:2" coordorigin="3519,32" coordsize="1071,2">
              <v:shape style="position:absolute;left:3519;top:32;width:1071;height:2" coordorigin="3519,32" coordsize="1071,0" path="m3519,32l4590,32e" filled="false" stroked="true" strokeweight=".48pt" strokecolor="#000000">
                <v:path arrowok="t"/>
              </v:shape>
            </v:group>
            <v:group style="position:absolute;left:4590;top:32;width:10;height:2" coordorigin="4590,32" coordsize="10,2">
              <v:shape style="position:absolute;left:4590;top:32;width:10;height:2" coordorigin="4590,32" coordsize="10,0" path="m4590,32l4599,32e" filled="false" stroked="true" strokeweight=".48pt" strokecolor="#000000">
                <v:path arrowok="t"/>
              </v:shape>
            </v:group>
            <v:group style="position:absolute;left:4599;top:32;width:1071;height:2" coordorigin="4599,32" coordsize="1071,2">
              <v:shape style="position:absolute;left:4599;top:32;width:1071;height:2" coordorigin="4599,32" coordsize="1071,0" path="m4599,32l5670,32e" filled="false" stroked="true" strokeweight=".48pt" strokecolor="#000000">
                <v:path arrowok="t"/>
              </v:shape>
            </v:group>
            <v:group style="position:absolute;left:5670;top:32;width:10;height:2" coordorigin="5670,32" coordsize="10,2">
              <v:shape style="position:absolute;left:5670;top:32;width:10;height:2" coordorigin="5670,32" coordsize="10,0" path="m5670,32l5679,32e" filled="false" stroked="true" strokeweight=".48pt" strokecolor="#000000">
                <v:path arrowok="t"/>
              </v:shape>
            </v:group>
            <v:group style="position:absolute;left:5679;top:32;width:1429;height:2" coordorigin="5679,32" coordsize="1429,2">
              <v:shape style="position:absolute;left:5679;top:32;width:1429;height:2" coordorigin="5679,32" coordsize="1429,0" path="m5679,32l7108,32e" filled="false" stroked="true" strokeweight=".48pt" strokecolor="#000000">
                <v:path arrowok="t"/>
              </v:shape>
            </v:group>
            <v:group style="position:absolute;left:7108;top:32;width:10;height:2" coordorigin="7108,32" coordsize="10,2">
              <v:shape style="position:absolute;left:7108;top:32;width:10;height:2" coordorigin="7108,32" coordsize="10,0" path="m7108,32l7117,32e" filled="false" stroked="true" strokeweight=".48pt" strokecolor="#000000">
                <v:path arrowok="t"/>
              </v:shape>
            </v:group>
            <v:group style="position:absolute;left:7117;top:32;width:1073;height:2" coordorigin="7117,32" coordsize="1073,2">
              <v:shape style="position:absolute;left:7117;top:32;width:1073;height:2" coordorigin="7117,32" coordsize="1073,0" path="m7117,32l8190,32e" filled="false" stroked="true" strokeweight=".48pt" strokecolor="#000000">
                <v:path arrowok="t"/>
              </v:shape>
            </v:group>
            <v:group style="position:absolute;left:8190;top:32;width:11;height:2" coordorigin="8190,32" coordsize="11,2">
              <v:shape style="position:absolute;left:8190;top:32;width:11;height:2" coordorigin="8190,32" coordsize="11,0" path="m8190,32l8200,32e" filled="false" stroked="true" strokeweight=".48pt" strokecolor="#000000">
                <v:path arrowok="t"/>
              </v:shape>
            </v:group>
            <v:group style="position:absolute;left:8200;top:32;width:1431;height:2" coordorigin="8200,32" coordsize="1431,2">
              <v:shape style="position:absolute;left:8200;top:32;width:1431;height:2" coordorigin="8200,32" coordsize="1431,0" path="m8200,32l9631,32e" filled="false" stroked="true" strokeweight=".48pt" strokecolor="#000000">
                <v:path arrowok="t"/>
              </v:shape>
            </v:group>
            <v:group style="position:absolute;left:9631;top:32;width:10;height:2" coordorigin="9631,32" coordsize="10,2">
              <v:shape style="position:absolute;left:9631;top:32;width:10;height:2" coordorigin="9631,32" coordsize="10,0" path="m9631,32l9640,32e" filled="false" stroked="true" strokeweight=".48pt" strokecolor="#000000">
                <v:path arrowok="t"/>
              </v:shape>
            </v:group>
            <v:group style="position:absolute;left:9640;top:32;width:1177;height:2" coordorigin="9640,32" coordsize="1177,2">
              <v:shape style="position:absolute;left:9640;top:32;width:1177;height:2" coordorigin="9640,32" coordsize="1177,0" path="m9640,32l10817,32e" filled="false" stroked="true" strokeweight=".48pt" strokecolor="#000000">
                <v:path arrowok="t"/>
              </v:shape>
            </v:group>
            <w10:wrap type="none"/>
          </v:group>
        </w:pict>
      </w:r>
      <w:r>
        <w:rPr>
          <w:rFonts w:ascii="宋体" w:hAnsi="宋体" w:cs="宋体" w:eastAsia="宋体" w:hint="default"/>
          <w:sz w:val="18"/>
          <w:szCs w:val="18"/>
        </w:rPr>
        <w:t>棉花</w:t>
        <w:tab/>
        <w:t>市场价</w:t>
        <w:tab/>
      </w:r>
      <w:r>
        <w:rPr>
          <w:rFonts w:ascii="Times New Roman" w:hAnsi="Times New Roman" w:cs="Times New Roman" w:eastAsia="Times New Roman" w:hint="default"/>
          <w:spacing w:val="-1"/>
          <w:sz w:val="18"/>
          <w:szCs w:val="18"/>
        </w:rPr>
        <w:t>9,561,904.06</w:t>
        <w:tab/>
      </w:r>
      <w:r>
        <w:rPr>
          <w:rFonts w:ascii="Times New Roman" w:hAnsi="Times New Roman" w:cs="Times New Roman" w:eastAsia="Times New Roman" w:hint="default"/>
          <w:sz w:val="18"/>
          <w:szCs w:val="18"/>
        </w:rPr>
        <w:t>0.3</w:t>
        <w:tab/>
      </w:r>
      <w:r>
        <w:rPr>
          <w:rFonts w:ascii="Times New Roman" w:hAnsi="Times New Roman" w:cs="Times New Roman" w:eastAsia="Times New Roman" w:hint="default"/>
          <w:spacing w:val="-1"/>
          <w:sz w:val="18"/>
          <w:szCs w:val="18"/>
        </w:rPr>
        <w:t>43,893,484.37</w:t>
        <w:tab/>
        <w:t>1.66</w:t>
      </w:r>
    </w:p>
    <w:p>
      <w:pPr>
        <w:spacing w:after="0"/>
        <w:jc w:val="left"/>
        <w:rPr>
          <w:rFonts w:ascii="Times New Roman" w:hAnsi="Times New Roman" w:cs="Times New Roman" w:eastAsia="Times New Roman" w:hint="default"/>
          <w:sz w:val="18"/>
          <w:szCs w:val="18"/>
        </w:rPr>
        <w:sectPr>
          <w:type w:val="continuous"/>
          <w:pgSz w:w="11900" w:h="16850"/>
          <w:pgMar w:top="1020" w:bottom="1140" w:left="1640" w:right="0"/>
        </w:sectPr>
      </w:pPr>
    </w:p>
    <w:p>
      <w:pPr>
        <w:spacing w:before="427"/>
        <w:ind w:left="249" w:right="-16" w:firstLine="0"/>
        <w:jc w:val="left"/>
        <w:rPr>
          <w:rFonts w:ascii="宋体" w:hAnsi="宋体" w:cs="宋体" w:eastAsia="宋体" w:hint="default"/>
          <w:sz w:val="18"/>
          <w:szCs w:val="18"/>
        </w:rPr>
      </w:pPr>
      <w:r>
        <w:rPr>
          <w:rFonts w:ascii="宋体" w:hAnsi="宋体" w:cs="宋体" w:eastAsia="宋体" w:hint="default"/>
          <w:spacing w:val="8"/>
          <w:sz w:val="18"/>
          <w:szCs w:val="18"/>
        </w:rPr>
        <w:t>石家庄常山纺织集</w:t>
      </w:r>
      <w:r>
        <w:rPr>
          <w:rFonts w:ascii="宋体" w:hAnsi="宋体" w:cs="宋体" w:eastAsia="宋体" w:hint="default"/>
          <w:sz w:val="18"/>
          <w:szCs w:val="18"/>
        </w:rPr>
        <w:t> 团供销公司</w:t>
      </w:r>
    </w:p>
    <w:p>
      <w:pPr>
        <w:tabs>
          <w:tab w:pos="1260" w:val="left" w:leader="none"/>
          <w:tab w:pos="2616" w:val="left" w:leader="none"/>
          <w:tab w:pos="4330" w:val="left" w:leader="none"/>
        </w:tabs>
        <w:spacing w:before="149"/>
        <w:ind w:left="180"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涤纶</w:t>
        <w:tab/>
        <w:t>市场价</w:t>
        <w:tab/>
      </w:r>
      <w:r>
        <w:rPr>
          <w:rFonts w:ascii="Times New Roman" w:hAnsi="Times New Roman" w:cs="Times New Roman" w:eastAsia="Times New Roman" w:hint="default"/>
          <w:spacing w:val="-1"/>
          <w:sz w:val="18"/>
          <w:szCs w:val="18"/>
        </w:rPr>
        <w:t>5,695,723.35</w:t>
        <w:tab/>
        <w:t>0.18</w:t>
      </w:r>
    </w:p>
    <w:p>
      <w:pPr>
        <w:tabs>
          <w:tab w:pos="1260" w:val="left" w:leader="none"/>
          <w:tab w:pos="2616" w:val="left" w:leader="none"/>
          <w:tab w:pos="4330" w:val="left" w:leader="none"/>
          <w:tab w:pos="5139" w:val="left" w:leader="none"/>
          <w:tab w:pos="6956" w:val="left" w:leader="none"/>
        </w:tabs>
        <w:spacing w:before="147"/>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聚乙烯醇</w:t>
        <w:tab/>
        <w:t>市场价</w:t>
        <w:tab/>
      </w:r>
      <w:r>
        <w:rPr>
          <w:rFonts w:ascii="Times New Roman" w:hAnsi="Times New Roman" w:cs="Times New Roman" w:eastAsia="Times New Roman" w:hint="default"/>
          <w:spacing w:val="-1"/>
          <w:sz w:val="18"/>
          <w:szCs w:val="18"/>
        </w:rPr>
        <w:t>2,389,299.14</w:t>
        <w:tab/>
        <w:t>0.07</w:t>
        <w:tab/>
        <w:t>1,150,982.90</w:t>
        <w:tab/>
        <w:t>0.04</w:t>
      </w:r>
    </w:p>
    <w:p>
      <w:pPr>
        <w:tabs>
          <w:tab w:pos="1260" w:val="left" w:leader="none"/>
          <w:tab w:pos="2842" w:val="left" w:leader="none"/>
          <w:tab w:pos="5365" w:val="left" w:leader="none"/>
        </w:tabs>
        <w:spacing w:before="147"/>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材料</w:t>
        <w:tab/>
        <w:t>市场价</w:t>
        <w:tab/>
      </w:r>
      <w:r>
        <w:rPr>
          <w:rFonts w:ascii="Times New Roman" w:hAnsi="Times New Roman" w:cs="Times New Roman" w:eastAsia="Times New Roman" w:hint="default"/>
          <w:spacing w:val="-1"/>
          <w:sz w:val="18"/>
          <w:szCs w:val="18"/>
        </w:rPr>
        <w:t>19,332.05</w:t>
        <w:tab/>
        <w:t>29,547.45</w:t>
      </w:r>
    </w:p>
    <w:p>
      <w:pPr>
        <w:tabs>
          <w:tab w:pos="2527" w:val="left" w:leader="none"/>
          <w:tab w:pos="4330" w:val="left" w:leader="none"/>
          <w:tab w:pos="5050" w:val="left" w:leader="none"/>
          <w:tab w:pos="7045" w:val="left" w:leader="none"/>
        </w:tabs>
        <w:spacing w:before="149"/>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17,666,258.60</w:t>
        <w:tab/>
        <w:t>0.55</w:t>
        <w:tab/>
        <w:t>45,074,014.72</w:t>
        <w:tab/>
      </w:r>
      <w:r>
        <w:rPr>
          <w:rFonts w:ascii="Times New Roman" w:hAnsi="Times New Roman" w:cs="Times New Roman" w:eastAsia="Times New Roman" w:hint="default"/>
          <w:sz w:val="18"/>
          <w:szCs w:val="18"/>
        </w:rPr>
        <w:t>1.7</w:t>
      </w:r>
    </w:p>
    <w:p>
      <w:pPr>
        <w:spacing w:after="0"/>
        <w:jc w:val="left"/>
        <w:rPr>
          <w:rFonts w:ascii="Times New Roman" w:hAnsi="Times New Roman" w:cs="Times New Roman" w:eastAsia="Times New Roman" w:hint="default"/>
          <w:sz w:val="18"/>
          <w:szCs w:val="18"/>
        </w:rPr>
        <w:sectPr>
          <w:type w:val="continuous"/>
          <w:pgSz w:w="11900" w:h="16850"/>
          <w:pgMar w:top="1020" w:bottom="1140" w:left="1640" w:right="0"/>
          <w:cols w:num="2" w:equalWidth="0">
            <w:col w:w="1758" w:space="40"/>
            <w:col w:w="8462"/>
          </w:cols>
        </w:sectPr>
      </w:pPr>
    </w:p>
    <w:p>
      <w:pPr>
        <w:spacing w:line="240" w:lineRule="auto" w:before="3"/>
        <w:rPr>
          <w:rFonts w:ascii="Times New Roman" w:hAnsi="Times New Roman" w:cs="Times New Roman" w:eastAsia="Times New Roman" w:hint="default"/>
          <w:sz w:val="8"/>
          <w:szCs w:val="8"/>
        </w:rPr>
      </w:pPr>
    </w:p>
    <w:p>
      <w:pPr>
        <w:spacing w:line="20" w:lineRule="exact"/>
        <w:ind w:left="13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2.3pt;height:.5pt;mso-position-horizontal-relative:char;mso-position-vertical-relative:line" coordorigin="0,0" coordsize="9046,10">
            <v:group style="position:absolute;left:5;top:5;width:1728;height:2" coordorigin="5,5" coordsize="1728,2">
              <v:shape style="position:absolute;left:5;top:5;width:1728;height:2" coordorigin="5,5" coordsize="1728,0" path="m5,5l1733,5e" filled="false" stroked="true" strokeweight=".48001pt" strokecolor="#000000">
                <v:path arrowok="t"/>
              </v:shape>
            </v:group>
            <v:group style="position:absolute;left:1733;top:5;width:11;height:2" coordorigin="1733,5" coordsize="11,2">
              <v:shape style="position:absolute;left:1733;top:5;width:11;height:2" coordorigin="1733,5" coordsize="11,0" path="m1733,5l1743,5e" filled="false" stroked="true" strokeweight=".48001pt" strokecolor="#000000">
                <v:path arrowok="t"/>
              </v:shape>
            </v:group>
            <v:group style="position:absolute;left:1743;top:5;width:1071;height:2" coordorigin="1743,5" coordsize="1071,2">
              <v:shape style="position:absolute;left:1743;top:5;width:1071;height:2" coordorigin="1743,5" coordsize="1071,0" path="m1743,5l2813,5e" filled="false" stroked="true" strokeweight=".48001pt" strokecolor="#000000">
                <v:path arrowok="t"/>
              </v:shape>
            </v:group>
            <v:group style="position:absolute;left:2813;top:5;width:10;height:2" coordorigin="2813,5" coordsize="10,2">
              <v:shape style="position:absolute;left:2813;top:5;width:10;height:2" coordorigin="2813,5" coordsize="10,0" path="m2813,5l2823,5e" filled="false" stroked="true" strokeweight=".48001pt" strokecolor="#000000">
                <v:path arrowok="t"/>
              </v:shape>
            </v:group>
            <v:group style="position:absolute;left:2823;top:5;width:1071;height:2" coordorigin="2823,5" coordsize="1071,2">
              <v:shape style="position:absolute;left:2823;top:5;width:1071;height:2" coordorigin="2823,5" coordsize="1071,0" path="m2823,5l3893,5e" filled="false" stroked="true" strokeweight=".48001pt" strokecolor="#000000">
                <v:path arrowok="t"/>
              </v:shape>
            </v:group>
            <v:group style="position:absolute;left:3893;top:5;width:10;height:2" coordorigin="3893,5" coordsize="10,2">
              <v:shape style="position:absolute;left:3893;top:5;width:10;height:2" coordorigin="3893,5" coordsize="10,0" path="m3893,5l3903,5e" filled="false" stroked="true" strokeweight=".48001pt" strokecolor="#000000">
                <v:path arrowok="t"/>
              </v:shape>
            </v:group>
            <v:group style="position:absolute;left:3903;top:5;width:1429;height:2" coordorigin="3903,5" coordsize="1429,2">
              <v:shape style="position:absolute;left:3903;top:5;width:1429;height:2" coordorigin="3903,5" coordsize="1429,0" path="m3903,5l5331,5e" filled="false" stroked="true" strokeweight=".48001pt" strokecolor="#000000">
                <v:path arrowok="t"/>
              </v:shape>
            </v:group>
            <v:group style="position:absolute;left:5331;top:5;width:10;height:2" coordorigin="5331,5" coordsize="10,2">
              <v:shape style="position:absolute;left:5331;top:5;width:10;height:2" coordorigin="5331,5" coordsize="10,0" path="m5331,5l5341,5e" filled="false" stroked="true" strokeweight=".48001pt" strokecolor="#000000">
                <v:path arrowok="t"/>
              </v:shape>
            </v:group>
            <v:group style="position:absolute;left:5341;top:5;width:1073;height:2" coordorigin="5341,5" coordsize="1073,2">
              <v:shape style="position:absolute;left:5341;top:5;width:1073;height:2" coordorigin="5341,5" coordsize="1073,0" path="m5341,5l6414,5e" filled="false" stroked="true" strokeweight=".48001pt" strokecolor="#000000">
                <v:path arrowok="t"/>
              </v:shape>
            </v:group>
            <v:group style="position:absolute;left:6414;top:5;width:11;height:2" coordorigin="6414,5" coordsize="11,2">
              <v:shape style="position:absolute;left:6414;top:5;width:11;height:2" coordorigin="6414,5" coordsize="11,0" path="m6414,5l6424,5e" filled="false" stroked="true" strokeweight=".48001pt" strokecolor="#000000">
                <v:path arrowok="t"/>
              </v:shape>
            </v:group>
            <v:group style="position:absolute;left:6424;top:5;width:1431;height:2" coordorigin="6424,5" coordsize="1431,2">
              <v:shape style="position:absolute;left:6424;top:5;width:1431;height:2" coordorigin="6424,5" coordsize="1431,0" path="m6424,5l7854,5e" filled="false" stroked="true" strokeweight=".48001pt" strokecolor="#000000">
                <v:path arrowok="t"/>
              </v:shape>
            </v:group>
            <v:group style="position:absolute;left:7854;top:5;width:10;height:2" coordorigin="7854,5" coordsize="10,2">
              <v:shape style="position:absolute;left:7854;top:5;width:10;height:2" coordorigin="7854,5" coordsize="10,0" path="m7854,5l7864,5e" filled="false" stroked="true" strokeweight=".48001pt" strokecolor="#000000">
                <v:path arrowok="t"/>
              </v:shape>
            </v:group>
            <v:group style="position:absolute;left:7864;top:5;width:1177;height:2" coordorigin="7864,5" coordsize="1177,2">
              <v:shape style="position:absolute;left:7864;top:5;width:1177;height:2" coordorigin="7864,5" coordsize="1177,0" path="m7864,5l9040,5e" filled="false" stroked="true" strokeweight=".48001pt" strokecolor="#000000">
                <v:path arrowok="t"/>
              </v:shape>
            </v:group>
          </v:group>
        </w:pict>
      </w:r>
      <w:r>
        <w:rPr>
          <w:rFonts w:ascii="Times New Roman" w:hAnsi="Times New Roman" w:cs="Times New Roman" w:eastAsia="Times New Roman" w:hint="default"/>
          <w:sz w:val="2"/>
          <w:szCs w:val="2"/>
        </w:rPr>
      </w:r>
    </w:p>
    <w:p>
      <w:pPr>
        <w:spacing w:after="0" w:line="20" w:lineRule="exact"/>
        <w:rPr>
          <w:rFonts w:ascii="Times New Roman" w:hAnsi="Times New Roman" w:cs="Times New Roman" w:eastAsia="Times New Roman" w:hint="default"/>
          <w:sz w:val="2"/>
          <w:szCs w:val="2"/>
        </w:rPr>
        <w:sectPr>
          <w:type w:val="continuous"/>
          <w:pgSz w:w="11900" w:h="16850"/>
          <w:pgMar w:top="1020" w:bottom="1140" w:left="1640" w:right="0"/>
        </w:sectPr>
      </w:pPr>
    </w:p>
    <w:p>
      <w:pPr>
        <w:spacing w:line="240" w:lineRule="auto" w:before="0"/>
        <w:rPr>
          <w:rFonts w:ascii="Times New Roman" w:hAnsi="Times New Roman" w:cs="Times New Roman" w:eastAsia="Times New Roman" w:hint="default"/>
          <w:sz w:val="18"/>
          <w:szCs w:val="18"/>
        </w:rPr>
      </w:pPr>
    </w:p>
    <w:p>
      <w:pPr>
        <w:spacing w:line="240" w:lineRule="auto" w:before="3"/>
        <w:rPr>
          <w:rFonts w:ascii="Times New Roman" w:hAnsi="Times New Roman" w:cs="Times New Roman" w:eastAsia="Times New Roman" w:hint="default"/>
          <w:sz w:val="17"/>
          <w:szCs w:val="17"/>
        </w:rPr>
      </w:pPr>
    </w:p>
    <w:p>
      <w:pPr>
        <w:spacing w:line="237" w:lineRule="auto" w:before="0"/>
        <w:ind w:left="249" w:right="0" w:firstLine="0"/>
        <w:jc w:val="both"/>
        <w:rPr>
          <w:rFonts w:ascii="宋体" w:hAnsi="宋体" w:cs="宋体" w:eastAsia="宋体" w:hint="default"/>
          <w:sz w:val="18"/>
          <w:szCs w:val="18"/>
        </w:rPr>
      </w:pPr>
      <w:r>
        <w:rPr>
          <w:rFonts w:ascii="宋体" w:hAnsi="宋体" w:cs="宋体" w:eastAsia="宋体" w:hint="default"/>
          <w:spacing w:val="8"/>
          <w:sz w:val="18"/>
          <w:szCs w:val="18"/>
        </w:rPr>
        <w:t>石家庄常山纺织集</w:t>
      </w:r>
      <w:r>
        <w:rPr>
          <w:rFonts w:ascii="宋体" w:hAnsi="宋体" w:cs="宋体" w:eastAsia="宋体" w:hint="default"/>
          <w:sz w:val="18"/>
          <w:szCs w:val="18"/>
        </w:rPr>
        <w:t> </w:t>
      </w:r>
      <w:r>
        <w:rPr>
          <w:rFonts w:ascii="宋体" w:hAnsi="宋体" w:cs="宋体" w:eastAsia="宋体" w:hint="default"/>
          <w:spacing w:val="8"/>
          <w:sz w:val="18"/>
          <w:szCs w:val="18"/>
        </w:rPr>
        <w:t>团进出口贸易有限</w:t>
      </w:r>
      <w:r>
        <w:rPr>
          <w:rFonts w:ascii="宋体" w:hAnsi="宋体" w:cs="宋体" w:eastAsia="宋体" w:hint="default"/>
          <w:sz w:val="18"/>
          <w:szCs w:val="18"/>
        </w:rPr>
        <w:t> 责任公司</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6"/>
          <w:szCs w:val="16"/>
        </w:rPr>
      </w:pPr>
    </w:p>
    <w:p>
      <w:pPr>
        <w:spacing w:line="173" w:lineRule="exact" w:before="0"/>
        <w:ind w:left="249" w:right="0" w:firstLine="0"/>
        <w:jc w:val="both"/>
        <w:rPr>
          <w:rFonts w:ascii="宋体" w:hAnsi="宋体" w:cs="宋体" w:eastAsia="宋体" w:hint="default"/>
          <w:sz w:val="18"/>
          <w:szCs w:val="18"/>
        </w:rPr>
      </w:pPr>
      <w:r>
        <w:rPr/>
        <w:pict>
          <v:group style="position:absolute;margin-left:88.823997pt;margin-top:1.031701pt;width:452.3pt;height:.5pt;mso-position-horizontal-relative:page;mso-position-vertical-relative:paragraph;z-index:-587392" coordorigin="1776,21" coordsize="9046,10">
            <v:group style="position:absolute;left:1781;top:25;width:1728;height:2" coordorigin="1781,25" coordsize="1728,2">
              <v:shape style="position:absolute;left:1781;top:25;width:1728;height:2" coordorigin="1781,25" coordsize="1728,0" path="m1781,25l3509,25e" filled="false" stroked="true" strokeweight=".48001pt" strokecolor="#000000">
                <v:path arrowok="t"/>
              </v:shape>
            </v:group>
            <v:group style="position:absolute;left:3509;top:25;width:11;height:2" coordorigin="3509,25" coordsize="11,2">
              <v:shape style="position:absolute;left:3509;top:25;width:11;height:2" coordorigin="3509,25" coordsize="11,0" path="m3509,25l3519,25e" filled="false" stroked="true" strokeweight=".48001pt" strokecolor="#000000">
                <v:path arrowok="t"/>
              </v:shape>
            </v:group>
            <v:group style="position:absolute;left:3519;top:25;width:1071;height:2" coordorigin="3519,25" coordsize="1071,2">
              <v:shape style="position:absolute;left:3519;top:25;width:1071;height:2" coordorigin="3519,25" coordsize="1071,0" path="m3519,25l4590,25e" filled="false" stroked="true" strokeweight=".48001pt" strokecolor="#000000">
                <v:path arrowok="t"/>
              </v:shape>
            </v:group>
            <v:group style="position:absolute;left:4590;top:25;width:10;height:2" coordorigin="4590,25" coordsize="10,2">
              <v:shape style="position:absolute;left:4590;top:25;width:10;height:2" coordorigin="4590,25" coordsize="10,0" path="m4590,25l4599,25e" filled="false" stroked="true" strokeweight=".48001pt" strokecolor="#000000">
                <v:path arrowok="t"/>
              </v:shape>
            </v:group>
            <v:group style="position:absolute;left:4599;top:25;width:1071;height:2" coordorigin="4599,25" coordsize="1071,2">
              <v:shape style="position:absolute;left:4599;top:25;width:1071;height:2" coordorigin="4599,25" coordsize="1071,0" path="m4599,25l5670,25e" filled="false" stroked="true" strokeweight=".48001pt" strokecolor="#000000">
                <v:path arrowok="t"/>
              </v:shape>
            </v:group>
            <v:group style="position:absolute;left:5670;top:25;width:10;height:2" coordorigin="5670,25" coordsize="10,2">
              <v:shape style="position:absolute;left:5670;top:25;width:10;height:2" coordorigin="5670,25" coordsize="10,0" path="m5670,25l5679,25e" filled="false" stroked="true" strokeweight=".48001pt" strokecolor="#000000">
                <v:path arrowok="t"/>
              </v:shape>
            </v:group>
            <v:group style="position:absolute;left:5679;top:25;width:1429;height:2" coordorigin="5679,25" coordsize="1429,2">
              <v:shape style="position:absolute;left:5679;top:25;width:1429;height:2" coordorigin="5679,25" coordsize="1429,0" path="m5679,25l7108,25e" filled="false" stroked="true" strokeweight=".48001pt" strokecolor="#000000">
                <v:path arrowok="t"/>
              </v:shape>
            </v:group>
            <v:group style="position:absolute;left:7108;top:25;width:10;height:2" coordorigin="7108,25" coordsize="10,2">
              <v:shape style="position:absolute;left:7108;top:25;width:10;height:2" coordorigin="7108,25" coordsize="10,0" path="m7108,25l7117,25e" filled="false" stroked="true" strokeweight=".48001pt" strokecolor="#000000">
                <v:path arrowok="t"/>
              </v:shape>
            </v:group>
            <v:group style="position:absolute;left:7117;top:25;width:1073;height:2" coordorigin="7117,25" coordsize="1073,2">
              <v:shape style="position:absolute;left:7117;top:25;width:1073;height:2" coordorigin="7117,25" coordsize="1073,0" path="m7117,25l8190,25e" filled="false" stroked="true" strokeweight=".48001pt" strokecolor="#000000">
                <v:path arrowok="t"/>
              </v:shape>
            </v:group>
            <v:group style="position:absolute;left:8190;top:25;width:11;height:2" coordorigin="8190,25" coordsize="11,2">
              <v:shape style="position:absolute;left:8190;top:25;width:11;height:2" coordorigin="8190,25" coordsize="11,0" path="m8190,25l8200,25e" filled="false" stroked="true" strokeweight=".48001pt" strokecolor="#000000">
                <v:path arrowok="t"/>
              </v:shape>
            </v:group>
            <v:group style="position:absolute;left:8200;top:25;width:1431;height:2" coordorigin="8200,25" coordsize="1431,2">
              <v:shape style="position:absolute;left:8200;top:25;width:1431;height:2" coordorigin="8200,25" coordsize="1431,0" path="m8200,25l9631,25e" filled="false" stroked="true" strokeweight=".48001pt" strokecolor="#000000">
                <v:path arrowok="t"/>
              </v:shape>
            </v:group>
            <v:group style="position:absolute;left:9631;top:25;width:10;height:2" coordorigin="9631,25" coordsize="10,2">
              <v:shape style="position:absolute;left:9631;top:25;width:10;height:2" coordorigin="9631,25" coordsize="10,0" path="m9631,25l9640,25e" filled="false" stroked="true" strokeweight=".48001pt" strokecolor="#000000">
                <v:path arrowok="t"/>
              </v:shape>
            </v:group>
            <v:group style="position:absolute;left:9640;top:25;width:1177;height:2" coordorigin="9640,25" coordsize="1177,2">
              <v:shape style="position:absolute;left:9640;top:25;width:1177;height:2" coordorigin="9640,25" coordsize="1177,0" path="m9640,25l10817,25e" filled="false" stroked="true" strokeweight=".48001pt" strokecolor="#000000">
                <v:path arrowok="t"/>
              </v:shape>
            </v:group>
            <w10:wrap type="none"/>
          </v:group>
        </w:pict>
      </w:r>
      <w:r>
        <w:rPr>
          <w:rFonts w:ascii="宋体" w:hAnsi="宋体" w:cs="宋体" w:eastAsia="宋体" w:hint="default"/>
          <w:spacing w:val="8"/>
          <w:sz w:val="18"/>
          <w:szCs w:val="18"/>
        </w:rPr>
        <w:t>石家庄常山纺织贸</w:t>
      </w:r>
    </w:p>
    <w:p>
      <w:pPr>
        <w:tabs>
          <w:tab w:pos="1260" w:val="left" w:leader="none"/>
          <w:tab w:pos="2616" w:val="left" w:leader="none"/>
          <w:tab w:pos="4330" w:val="left" w:leader="none"/>
          <w:tab w:pos="5050" w:val="left" w:leader="none"/>
          <w:tab w:pos="7271" w:val="right" w:leader="none"/>
        </w:tabs>
        <w:spacing w:before="41"/>
        <w:ind w:left="180"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棉花</w:t>
        <w:tab/>
        <w:t>市场价</w:t>
        <w:tab/>
      </w:r>
      <w:r>
        <w:rPr>
          <w:rFonts w:ascii="Times New Roman" w:hAnsi="Times New Roman" w:cs="Times New Roman" w:eastAsia="Times New Roman" w:hint="default"/>
          <w:spacing w:val="-1"/>
          <w:sz w:val="18"/>
          <w:szCs w:val="18"/>
        </w:rPr>
        <w:t>2,394,938.82</w:t>
        <w:tab/>
        <w:t>0.07</w:t>
        <w:tab/>
        <w:t>55,586,301.15</w:t>
        <w:tab/>
      </w:r>
      <w:r>
        <w:rPr>
          <w:rFonts w:ascii="Times New Roman" w:hAnsi="Times New Roman" w:cs="Times New Roman" w:eastAsia="Times New Roman" w:hint="default"/>
          <w:sz w:val="18"/>
          <w:szCs w:val="18"/>
        </w:rPr>
        <w:t>2.1</w:t>
      </w:r>
    </w:p>
    <w:p>
      <w:pPr>
        <w:tabs>
          <w:tab w:pos="1260" w:val="left" w:leader="none"/>
          <w:tab w:pos="2616" w:val="left" w:leader="none"/>
          <w:tab w:pos="4330" w:val="left" w:leader="none"/>
          <w:tab w:pos="5139" w:val="left" w:leader="none"/>
          <w:tab w:pos="7271" w:val="right" w:leader="none"/>
        </w:tabs>
        <w:spacing w:before="149"/>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涤纶</w:t>
        <w:tab/>
        <w:t>市场价</w:t>
        <w:tab/>
      </w:r>
      <w:r>
        <w:rPr>
          <w:rFonts w:ascii="Times New Roman" w:hAnsi="Times New Roman" w:cs="Times New Roman" w:eastAsia="Times New Roman" w:hint="default"/>
          <w:spacing w:val="-1"/>
          <w:sz w:val="18"/>
          <w:szCs w:val="18"/>
        </w:rPr>
        <w:t>4,792,427.35</w:t>
        <w:tab/>
        <w:t>0.15</w:t>
        <w:tab/>
        <w:t>7,930,769.20</w:t>
        <w:tab/>
      </w:r>
      <w:r>
        <w:rPr>
          <w:rFonts w:ascii="Times New Roman" w:hAnsi="Times New Roman" w:cs="Times New Roman" w:eastAsia="Times New Roman" w:hint="default"/>
          <w:sz w:val="18"/>
          <w:szCs w:val="18"/>
        </w:rPr>
        <w:t>0.3</w:t>
      </w:r>
    </w:p>
    <w:p>
      <w:pPr>
        <w:tabs>
          <w:tab w:pos="1260" w:val="left" w:leader="none"/>
          <w:tab w:pos="2527" w:val="left" w:leader="none"/>
          <w:tab w:pos="4330" w:val="left" w:leader="none"/>
          <w:tab w:pos="5274" w:val="left" w:leader="none"/>
          <w:tab w:pos="7271" w:val="right" w:leader="none"/>
        </w:tabs>
        <w:spacing w:before="147"/>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纱</w:t>
        <w:tab/>
        <w:t>市场价</w:t>
        <w:tab/>
      </w:r>
      <w:r>
        <w:rPr>
          <w:rFonts w:ascii="Times New Roman" w:hAnsi="Times New Roman" w:cs="Times New Roman" w:eastAsia="Times New Roman" w:hint="default"/>
          <w:spacing w:val="-1"/>
          <w:sz w:val="18"/>
          <w:szCs w:val="18"/>
        </w:rPr>
        <w:t>15,094,009.10</w:t>
        <w:tab/>
        <w:t>0.47</w:t>
        <w:tab/>
        <w:t>954,600.32</w:t>
        <w:tab/>
        <w:t>0.04</w:t>
      </w:r>
    </w:p>
    <w:p>
      <w:pPr>
        <w:tabs>
          <w:tab w:pos="2527" w:val="left" w:leader="none"/>
          <w:tab w:pos="4330" w:val="left" w:leader="none"/>
          <w:tab w:pos="5050" w:val="left" w:leader="none"/>
          <w:tab w:pos="7271" w:val="right" w:leader="none"/>
        </w:tabs>
        <w:spacing w:before="149"/>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22,281,375.27</w:t>
        <w:tab/>
        <w:t>0.69</w:t>
        <w:tab/>
        <w:t>64,471,670.67</w:t>
        <w:tab/>
        <w:t>2.44</w:t>
      </w:r>
    </w:p>
    <w:p>
      <w:pPr>
        <w:spacing w:after="0"/>
        <w:jc w:val="left"/>
        <w:rPr>
          <w:rFonts w:ascii="Times New Roman" w:hAnsi="Times New Roman" w:cs="Times New Roman" w:eastAsia="Times New Roman" w:hint="default"/>
          <w:sz w:val="18"/>
          <w:szCs w:val="18"/>
        </w:rPr>
        <w:sectPr>
          <w:type w:val="continuous"/>
          <w:pgSz w:w="11900" w:h="16850"/>
          <w:pgMar w:top="1020" w:bottom="1140" w:left="1640" w:right="0"/>
          <w:cols w:num="2" w:equalWidth="0">
            <w:col w:w="1758" w:space="40"/>
            <w:col w:w="8462"/>
          </w:cols>
        </w:sectPr>
      </w:pPr>
    </w:p>
    <w:p>
      <w:pPr>
        <w:tabs>
          <w:tab w:pos="1977" w:val="left" w:leader="none"/>
          <w:tab w:pos="3057" w:val="left" w:leader="none"/>
          <w:tab w:pos="6937" w:val="left" w:leader="none"/>
          <w:tab w:pos="9069" w:val="right" w:leader="none"/>
        </w:tabs>
        <w:spacing w:line="300" w:lineRule="exact" w:before="0"/>
        <w:ind w:left="249"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易有限公司</w:t>
        <w:tab/>
      </w:r>
      <w:r>
        <w:rPr>
          <w:rFonts w:ascii="宋体" w:hAnsi="宋体" w:cs="宋体" w:eastAsia="宋体" w:hint="default"/>
          <w:sz w:val="18"/>
          <w:szCs w:val="18"/>
        </w:rPr>
        <w:t>涤纶</w:t>
        <w:tab/>
        <w:t>市场价</w:t>
        <w:tab/>
      </w:r>
      <w:r>
        <w:rPr>
          <w:rFonts w:ascii="Times New Roman" w:hAnsi="Times New Roman" w:cs="Times New Roman" w:eastAsia="Times New Roman" w:hint="default"/>
          <w:sz w:val="18"/>
          <w:szCs w:val="18"/>
        </w:rPr>
        <w:t>1,003,846.19</w:t>
        <w:tab/>
        <w:t>0.04</w:t>
      </w:r>
    </w:p>
    <w:p>
      <w:pPr>
        <w:spacing w:before="4"/>
        <w:ind w:left="249" w:right="0" w:firstLine="0"/>
        <w:jc w:val="left"/>
        <w:rPr>
          <w:rFonts w:ascii="宋体" w:hAnsi="宋体" w:cs="宋体" w:eastAsia="宋体" w:hint="default"/>
          <w:sz w:val="18"/>
          <w:szCs w:val="18"/>
        </w:rPr>
      </w:pPr>
      <w:r>
        <w:rPr/>
        <w:pict>
          <v:group style="position:absolute;margin-left:88.823997pt;margin-top:1.231696pt;width:452.3pt;height:.5pt;mso-position-horizontal-relative:page;mso-position-vertical-relative:paragraph;z-index:-587368" coordorigin="1776,25" coordsize="9046,10">
            <v:group style="position:absolute;left:1781;top:29;width:1728;height:2" coordorigin="1781,29" coordsize="1728,2">
              <v:shape style="position:absolute;left:1781;top:29;width:1728;height:2" coordorigin="1781,29" coordsize="1728,0" path="m1781,29l3509,29e" filled="false" stroked="true" strokeweight=".48001pt" strokecolor="#000000">
                <v:path arrowok="t"/>
              </v:shape>
            </v:group>
            <v:group style="position:absolute;left:3509;top:29;width:11;height:2" coordorigin="3509,29" coordsize="11,2">
              <v:shape style="position:absolute;left:3509;top:29;width:11;height:2" coordorigin="3509,29" coordsize="11,0" path="m3509,29l3519,29e" filled="false" stroked="true" strokeweight=".48001pt" strokecolor="#000000">
                <v:path arrowok="t"/>
              </v:shape>
            </v:group>
            <v:group style="position:absolute;left:3519;top:29;width:1071;height:2" coordorigin="3519,29" coordsize="1071,2">
              <v:shape style="position:absolute;left:3519;top:29;width:1071;height:2" coordorigin="3519,29" coordsize="1071,0" path="m3519,29l4590,29e" filled="false" stroked="true" strokeweight=".48001pt" strokecolor="#000000">
                <v:path arrowok="t"/>
              </v:shape>
            </v:group>
            <v:group style="position:absolute;left:4590;top:29;width:10;height:2" coordorigin="4590,29" coordsize="10,2">
              <v:shape style="position:absolute;left:4590;top:29;width:10;height:2" coordorigin="4590,29" coordsize="10,0" path="m4590,29l4599,29e" filled="false" stroked="true" strokeweight=".48001pt" strokecolor="#000000">
                <v:path arrowok="t"/>
              </v:shape>
            </v:group>
            <v:group style="position:absolute;left:4599;top:29;width:1071;height:2" coordorigin="4599,29" coordsize="1071,2">
              <v:shape style="position:absolute;left:4599;top:29;width:1071;height:2" coordorigin="4599,29" coordsize="1071,0" path="m4599,29l5670,29e" filled="false" stroked="true" strokeweight=".48001pt" strokecolor="#000000">
                <v:path arrowok="t"/>
              </v:shape>
            </v:group>
            <v:group style="position:absolute;left:5670;top:29;width:10;height:2" coordorigin="5670,29" coordsize="10,2">
              <v:shape style="position:absolute;left:5670;top:29;width:10;height:2" coordorigin="5670,29" coordsize="10,0" path="m5670,29l5679,29e" filled="false" stroked="true" strokeweight=".48001pt" strokecolor="#000000">
                <v:path arrowok="t"/>
              </v:shape>
            </v:group>
            <v:group style="position:absolute;left:5679;top:29;width:1429;height:2" coordorigin="5679,29" coordsize="1429,2">
              <v:shape style="position:absolute;left:5679;top:29;width:1429;height:2" coordorigin="5679,29" coordsize="1429,0" path="m5679,29l7108,29e" filled="false" stroked="true" strokeweight=".48001pt" strokecolor="#000000">
                <v:path arrowok="t"/>
              </v:shape>
            </v:group>
            <v:group style="position:absolute;left:7108;top:29;width:10;height:2" coordorigin="7108,29" coordsize="10,2">
              <v:shape style="position:absolute;left:7108;top:29;width:10;height:2" coordorigin="7108,29" coordsize="10,0" path="m7108,29l7117,29e" filled="false" stroked="true" strokeweight=".48001pt" strokecolor="#000000">
                <v:path arrowok="t"/>
              </v:shape>
            </v:group>
            <v:group style="position:absolute;left:7117;top:29;width:1073;height:2" coordorigin="7117,29" coordsize="1073,2">
              <v:shape style="position:absolute;left:7117;top:29;width:1073;height:2" coordorigin="7117,29" coordsize="1073,0" path="m7117,29l8190,29e" filled="false" stroked="true" strokeweight=".48001pt" strokecolor="#000000">
                <v:path arrowok="t"/>
              </v:shape>
            </v:group>
            <v:group style="position:absolute;left:8190;top:29;width:11;height:2" coordorigin="8190,29" coordsize="11,2">
              <v:shape style="position:absolute;left:8190;top:29;width:11;height:2" coordorigin="8190,29" coordsize="11,0" path="m8190,29l8200,29e" filled="false" stroked="true" strokeweight=".48001pt" strokecolor="#000000">
                <v:path arrowok="t"/>
              </v:shape>
            </v:group>
            <v:group style="position:absolute;left:8200;top:29;width:1431;height:2" coordorigin="8200,29" coordsize="1431,2">
              <v:shape style="position:absolute;left:8200;top:29;width:1431;height:2" coordorigin="8200,29" coordsize="1431,0" path="m8200,29l9631,29e" filled="false" stroked="true" strokeweight=".48001pt" strokecolor="#000000">
                <v:path arrowok="t"/>
              </v:shape>
            </v:group>
            <v:group style="position:absolute;left:9631;top:29;width:10;height:2" coordorigin="9631,29" coordsize="10,2">
              <v:shape style="position:absolute;left:9631;top:29;width:10;height:2" coordorigin="9631,29" coordsize="10,0" path="m9631,29l9640,29e" filled="false" stroked="true" strokeweight=".48001pt" strokecolor="#000000">
                <v:path arrowok="t"/>
              </v:shape>
            </v:group>
            <v:group style="position:absolute;left:9640;top:29;width:1177;height:2" coordorigin="9640,29" coordsize="1177,2">
              <v:shape style="position:absolute;left:9640;top:29;width:1177;height:2" coordorigin="9640,29" coordsize="1177,0" path="m9640,29l10817,29e" filled="false" stroked="true" strokeweight=".48001pt" strokecolor="#000000">
                <v:path arrowok="t"/>
              </v:shape>
            </v:group>
            <w10:wrap type="none"/>
          </v:group>
        </w:pict>
      </w:r>
      <w:r>
        <w:rPr>
          <w:rFonts w:ascii="宋体" w:hAnsi="宋体" w:cs="宋体" w:eastAsia="宋体" w:hint="default"/>
          <w:spacing w:val="8"/>
          <w:sz w:val="18"/>
          <w:szCs w:val="18"/>
        </w:rPr>
        <w:t>石家庄常山纺织集</w:t>
      </w:r>
    </w:p>
    <w:p>
      <w:pPr>
        <w:spacing w:after="0"/>
        <w:jc w:val="left"/>
        <w:rPr>
          <w:rFonts w:ascii="宋体" w:hAnsi="宋体" w:cs="宋体" w:eastAsia="宋体" w:hint="default"/>
          <w:sz w:val="18"/>
          <w:szCs w:val="18"/>
        </w:rPr>
        <w:sectPr>
          <w:type w:val="continuous"/>
          <w:pgSz w:w="11900" w:h="16850"/>
          <w:pgMar w:top="1020" w:bottom="1140" w:left="1640" w:right="0"/>
        </w:sectPr>
      </w:pPr>
    </w:p>
    <w:p>
      <w:pPr>
        <w:spacing w:line="232" w:lineRule="exact" w:before="22"/>
        <w:ind w:left="249" w:right="-16" w:firstLine="0"/>
        <w:jc w:val="left"/>
        <w:rPr>
          <w:rFonts w:ascii="宋体" w:hAnsi="宋体" w:cs="宋体" w:eastAsia="宋体" w:hint="default"/>
          <w:sz w:val="18"/>
          <w:szCs w:val="18"/>
        </w:rPr>
      </w:pPr>
      <w:r>
        <w:rPr>
          <w:rFonts w:ascii="宋体" w:hAnsi="宋体" w:cs="宋体" w:eastAsia="宋体" w:hint="default"/>
          <w:spacing w:val="8"/>
          <w:sz w:val="18"/>
          <w:szCs w:val="18"/>
        </w:rPr>
        <w:t>团第四实业有限公</w:t>
      </w:r>
      <w:r>
        <w:rPr>
          <w:rFonts w:ascii="宋体" w:hAnsi="宋体" w:cs="宋体" w:eastAsia="宋体" w:hint="default"/>
          <w:sz w:val="18"/>
          <w:szCs w:val="18"/>
        </w:rPr>
        <w:t> 司</w:t>
      </w:r>
    </w:p>
    <w:p>
      <w:pPr>
        <w:tabs>
          <w:tab w:pos="1260" w:val="left" w:leader="none"/>
          <w:tab w:pos="2751" w:val="left" w:leader="none"/>
          <w:tab w:pos="4330" w:val="left" w:leader="none"/>
          <w:tab w:pos="5274" w:val="left" w:leader="none"/>
          <w:tab w:pos="6956" w:val="left" w:leader="none"/>
        </w:tabs>
        <w:spacing w:line="246" w:lineRule="exact" w:before="0"/>
        <w:ind w:left="180"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材料</w:t>
        <w:tab/>
        <w:t>市场价</w:t>
        <w:tab/>
      </w:r>
      <w:r>
        <w:rPr>
          <w:rFonts w:ascii="Times New Roman" w:hAnsi="Times New Roman" w:cs="Times New Roman" w:eastAsia="Times New Roman" w:hint="default"/>
          <w:spacing w:val="-1"/>
          <w:sz w:val="18"/>
          <w:szCs w:val="18"/>
        </w:rPr>
        <w:t>708,991.63</w:t>
        <w:tab/>
        <w:t>0.02</w:t>
        <w:tab/>
        <w:t>635,892.93</w:t>
        <w:tab/>
        <w:t>0.02</w:t>
      </w:r>
    </w:p>
    <w:p>
      <w:pPr>
        <w:tabs>
          <w:tab w:pos="1260" w:val="left" w:leader="none"/>
          <w:tab w:pos="2616" w:val="left" w:leader="none"/>
          <w:tab w:pos="4330" w:val="left" w:leader="none"/>
        </w:tabs>
        <w:spacing w:before="310"/>
        <w:ind w:left="180" w:right="0" w:firstLine="0"/>
        <w:jc w:val="left"/>
        <w:rPr>
          <w:rFonts w:ascii="Times New Roman" w:hAnsi="Times New Roman" w:cs="Times New Roman" w:eastAsia="Times New Roman" w:hint="default"/>
          <w:sz w:val="18"/>
          <w:szCs w:val="18"/>
        </w:rPr>
      </w:pPr>
      <w:r>
        <w:rPr/>
        <w:pict>
          <v:group style="position:absolute;margin-left:88.824013pt;margin-top:12.451751pt;width:452.3pt;height:.5pt;mso-position-horizontal-relative:page;mso-position-vertical-relative:paragraph;z-index:1576" coordorigin="1776,249" coordsize="9046,10">
            <v:group style="position:absolute;left:1781;top:254;width:1728;height:2" coordorigin="1781,254" coordsize="1728,2">
              <v:shape style="position:absolute;left:1781;top:254;width:1728;height:2" coordorigin="1781,254" coordsize="1728,0" path="m1781,254l3509,254e" filled="false" stroked="true" strokeweight=".47998pt" strokecolor="#000000">
                <v:path arrowok="t"/>
              </v:shape>
            </v:group>
            <v:group style="position:absolute;left:3509;top:254;width:11;height:2" coordorigin="3509,254" coordsize="11,2">
              <v:shape style="position:absolute;left:3509;top:254;width:11;height:2" coordorigin="3509,254" coordsize="11,0" path="m3509,254l3519,254e" filled="false" stroked="true" strokeweight=".47998pt" strokecolor="#000000">
                <v:path arrowok="t"/>
              </v:shape>
            </v:group>
            <v:group style="position:absolute;left:3519;top:254;width:1071;height:2" coordorigin="3519,254" coordsize="1071,2">
              <v:shape style="position:absolute;left:3519;top:254;width:1071;height:2" coordorigin="3519,254" coordsize="1071,0" path="m3519,254l4590,254e" filled="false" stroked="true" strokeweight=".47998pt" strokecolor="#000000">
                <v:path arrowok="t"/>
              </v:shape>
            </v:group>
            <v:group style="position:absolute;left:4590;top:254;width:10;height:2" coordorigin="4590,254" coordsize="10,2">
              <v:shape style="position:absolute;left:4590;top:254;width:10;height:2" coordorigin="4590,254" coordsize="10,0" path="m4590,254l4599,254e" filled="false" stroked="true" strokeweight=".47998pt" strokecolor="#000000">
                <v:path arrowok="t"/>
              </v:shape>
            </v:group>
            <v:group style="position:absolute;left:4599;top:254;width:1071;height:2" coordorigin="4599,254" coordsize="1071,2">
              <v:shape style="position:absolute;left:4599;top:254;width:1071;height:2" coordorigin="4599,254" coordsize="1071,0" path="m4599,254l5670,254e" filled="false" stroked="true" strokeweight=".47998pt" strokecolor="#000000">
                <v:path arrowok="t"/>
              </v:shape>
            </v:group>
            <v:group style="position:absolute;left:5670;top:254;width:10;height:2" coordorigin="5670,254" coordsize="10,2">
              <v:shape style="position:absolute;left:5670;top:254;width:10;height:2" coordorigin="5670,254" coordsize="10,0" path="m5670,254l5679,254e" filled="false" stroked="true" strokeweight=".47998pt" strokecolor="#000000">
                <v:path arrowok="t"/>
              </v:shape>
            </v:group>
            <v:group style="position:absolute;left:5679;top:254;width:1429;height:2" coordorigin="5679,254" coordsize="1429,2">
              <v:shape style="position:absolute;left:5679;top:254;width:1429;height:2" coordorigin="5679,254" coordsize="1429,0" path="m5679,254l7108,254e" filled="false" stroked="true" strokeweight=".47998pt" strokecolor="#000000">
                <v:path arrowok="t"/>
              </v:shape>
            </v:group>
            <v:group style="position:absolute;left:7108;top:254;width:10;height:2" coordorigin="7108,254" coordsize="10,2">
              <v:shape style="position:absolute;left:7108;top:254;width:10;height:2" coordorigin="7108,254" coordsize="10,0" path="m7108,254l7117,254e" filled="false" stroked="true" strokeweight=".47998pt" strokecolor="#000000">
                <v:path arrowok="t"/>
              </v:shape>
            </v:group>
            <v:group style="position:absolute;left:7117;top:254;width:1073;height:2" coordorigin="7117,254" coordsize="1073,2">
              <v:shape style="position:absolute;left:7117;top:254;width:1073;height:2" coordorigin="7117,254" coordsize="1073,0" path="m7117,254l8190,254e" filled="false" stroked="true" strokeweight=".47998pt" strokecolor="#000000">
                <v:path arrowok="t"/>
              </v:shape>
            </v:group>
            <v:group style="position:absolute;left:8190;top:254;width:11;height:2" coordorigin="8190,254" coordsize="11,2">
              <v:shape style="position:absolute;left:8190;top:254;width:11;height:2" coordorigin="8190,254" coordsize="11,0" path="m8190,254l8200,254e" filled="false" stroked="true" strokeweight=".47998pt" strokecolor="#000000">
                <v:path arrowok="t"/>
              </v:shape>
            </v:group>
            <v:group style="position:absolute;left:8200;top:254;width:1431;height:2" coordorigin="8200,254" coordsize="1431,2">
              <v:shape style="position:absolute;left:8200;top:254;width:1431;height:2" coordorigin="8200,254" coordsize="1431,0" path="m8200,254l9631,254e" filled="false" stroked="true" strokeweight=".47998pt" strokecolor="#000000">
                <v:path arrowok="t"/>
              </v:shape>
            </v:group>
            <v:group style="position:absolute;left:9631;top:254;width:10;height:2" coordorigin="9631,254" coordsize="10,2">
              <v:shape style="position:absolute;left:9631;top:254;width:10;height:2" coordorigin="9631,254" coordsize="10,0" path="m9631,254l9640,254e" filled="false" stroked="true" strokeweight=".47998pt" strokecolor="#000000">
                <v:path arrowok="t"/>
              </v:shape>
            </v:group>
            <v:group style="position:absolute;left:9640;top:254;width:1177;height:2" coordorigin="9640,254" coordsize="1177,2">
              <v:shape style="position:absolute;left:9640;top:254;width:1177;height:2" coordorigin="9640,254" coordsize="1177,0" path="m9640,254l10817,254e" filled="false" stroked="true" strokeweight=".47998pt" strokecolor="#000000">
                <v:path arrowok="t"/>
              </v:shape>
            </v:group>
            <w10:wrap type="none"/>
          </v:group>
        </w:pict>
      </w:r>
      <w:r>
        <w:rPr>
          <w:rFonts w:ascii="宋体" w:hAnsi="宋体" w:cs="宋体" w:eastAsia="宋体" w:hint="default"/>
          <w:sz w:val="18"/>
          <w:szCs w:val="18"/>
        </w:rPr>
        <w:t>棉花</w:t>
        <w:tab/>
        <w:t>市场价</w:t>
        <w:tab/>
      </w:r>
      <w:r>
        <w:rPr>
          <w:rFonts w:ascii="Times New Roman" w:hAnsi="Times New Roman" w:cs="Times New Roman" w:eastAsia="Times New Roman" w:hint="default"/>
          <w:spacing w:val="-1"/>
          <w:sz w:val="18"/>
          <w:szCs w:val="18"/>
        </w:rPr>
        <w:t>4,653,097.31</w:t>
        <w:tab/>
        <w:t>0.14</w:t>
      </w:r>
    </w:p>
    <w:p>
      <w:pPr>
        <w:spacing w:after="0"/>
        <w:jc w:val="left"/>
        <w:rPr>
          <w:rFonts w:ascii="Times New Roman" w:hAnsi="Times New Roman" w:cs="Times New Roman" w:eastAsia="Times New Roman" w:hint="default"/>
          <w:sz w:val="18"/>
          <w:szCs w:val="18"/>
        </w:rPr>
        <w:sectPr>
          <w:type w:val="continuous"/>
          <w:pgSz w:w="11900" w:h="16850"/>
          <w:pgMar w:top="1020" w:bottom="1140" w:left="1640" w:right="0"/>
          <w:cols w:num="2" w:equalWidth="0">
            <w:col w:w="1758" w:space="40"/>
            <w:col w:w="8462"/>
          </w:cols>
        </w:sectPr>
      </w:pPr>
    </w:p>
    <w:p>
      <w:pPr>
        <w:spacing w:line="232" w:lineRule="exact" w:before="337"/>
        <w:ind w:left="249" w:right="0" w:firstLine="0"/>
        <w:jc w:val="both"/>
        <w:rPr>
          <w:rFonts w:ascii="宋体" w:hAnsi="宋体" w:cs="宋体" w:eastAsia="宋体" w:hint="default"/>
          <w:sz w:val="18"/>
          <w:szCs w:val="18"/>
        </w:rPr>
      </w:pPr>
      <w:r>
        <w:rPr>
          <w:rFonts w:ascii="宋体" w:hAnsi="宋体" w:cs="宋体" w:eastAsia="宋体" w:hint="default"/>
          <w:spacing w:val="8"/>
          <w:sz w:val="18"/>
          <w:szCs w:val="18"/>
        </w:rPr>
        <w:t>石家庄常山纺织集</w:t>
      </w:r>
      <w:r>
        <w:rPr>
          <w:rFonts w:ascii="宋体" w:hAnsi="宋体" w:cs="宋体" w:eastAsia="宋体" w:hint="default"/>
          <w:sz w:val="18"/>
          <w:szCs w:val="18"/>
        </w:rPr>
        <w:t> </w:t>
      </w:r>
      <w:r>
        <w:rPr>
          <w:rFonts w:ascii="宋体" w:hAnsi="宋体" w:cs="宋体" w:eastAsia="宋体" w:hint="default"/>
          <w:spacing w:val="8"/>
          <w:sz w:val="18"/>
          <w:szCs w:val="18"/>
        </w:rPr>
        <w:t>团经编实业有限公</w:t>
      </w:r>
      <w:r>
        <w:rPr>
          <w:rFonts w:ascii="宋体" w:hAnsi="宋体" w:cs="宋体" w:eastAsia="宋体" w:hint="default"/>
          <w:sz w:val="18"/>
          <w:szCs w:val="18"/>
        </w:rPr>
        <w:t> 司</w:t>
      </w:r>
    </w:p>
    <w:p>
      <w:pPr>
        <w:spacing w:line="173" w:lineRule="exact" w:before="629"/>
        <w:ind w:left="249" w:right="0" w:firstLine="0"/>
        <w:jc w:val="both"/>
        <w:rPr>
          <w:rFonts w:ascii="宋体" w:hAnsi="宋体" w:cs="宋体" w:eastAsia="宋体" w:hint="default"/>
          <w:sz w:val="18"/>
          <w:szCs w:val="18"/>
        </w:rPr>
      </w:pPr>
      <w:r>
        <w:rPr/>
        <w:pict>
          <v:group style="position:absolute;margin-left:88.824013pt;margin-top:32.451736pt;width:452.3pt;height:.5pt;mso-position-horizontal-relative:page;mso-position-vertical-relative:paragraph;z-index:-587320" coordorigin="1776,649" coordsize="9046,10">
            <v:group style="position:absolute;left:1781;top:654;width:1728;height:2" coordorigin="1781,654" coordsize="1728,2">
              <v:shape style="position:absolute;left:1781;top:654;width:1728;height:2" coordorigin="1781,654" coordsize="1728,0" path="m1781,654l3509,654e" filled="false" stroked="true" strokeweight=".47998pt" strokecolor="#000000">
                <v:path arrowok="t"/>
              </v:shape>
            </v:group>
            <v:group style="position:absolute;left:3509;top:654;width:11;height:2" coordorigin="3509,654" coordsize="11,2">
              <v:shape style="position:absolute;left:3509;top:654;width:11;height:2" coordorigin="3509,654" coordsize="11,0" path="m3509,654l3519,654e" filled="false" stroked="true" strokeweight=".47998pt" strokecolor="#000000">
                <v:path arrowok="t"/>
              </v:shape>
            </v:group>
            <v:group style="position:absolute;left:3519;top:654;width:1071;height:2" coordorigin="3519,654" coordsize="1071,2">
              <v:shape style="position:absolute;left:3519;top:654;width:1071;height:2" coordorigin="3519,654" coordsize="1071,0" path="m3519,654l4590,654e" filled="false" stroked="true" strokeweight=".47998pt" strokecolor="#000000">
                <v:path arrowok="t"/>
              </v:shape>
            </v:group>
            <v:group style="position:absolute;left:4590;top:654;width:10;height:2" coordorigin="4590,654" coordsize="10,2">
              <v:shape style="position:absolute;left:4590;top:654;width:10;height:2" coordorigin="4590,654" coordsize="10,0" path="m4590,654l4599,654e" filled="false" stroked="true" strokeweight=".47998pt" strokecolor="#000000">
                <v:path arrowok="t"/>
              </v:shape>
            </v:group>
            <v:group style="position:absolute;left:4599;top:654;width:1071;height:2" coordorigin="4599,654" coordsize="1071,2">
              <v:shape style="position:absolute;left:4599;top:654;width:1071;height:2" coordorigin="4599,654" coordsize="1071,0" path="m4599,654l5670,654e" filled="false" stroked="true" strokeweight=".47998pt" strokecolor="#000000">
                <v:path arrowok="t"/>
              </v:shape>
            </v:group>
            <v:group style="position:absolute;left:5670;top:654;width:10;height:2" coordorigin="5670,654" coordsize="10,2">
              <v:shape style="position:absolute;left:5670;top:654;width:10;height:2" coordorigin="5670,654" coordsize="10,0" path="m5670,654l5679,654e" filled="false" stroked="true" strokeweight=".47998pt" strokecolor="#000000">
                <v:path arrowok="t"/>
              </v:shape>
            </v:group>
            <v:group style="position:absolute;left:5679;top:654;width:1429;height:2" coordorigin="5679,654" coordsize="1429,2">
              <v:shape style="position:absolute;left:5679;top:654;width:1429;height:2" coordorigin="5679,654" coordsize="1429,0" path="m5679,654l7108,654e" filled="false" stroked="true" strokeweight=".47998pt" strokecolor="#000000">
                <v:path arrowok="t"/>
              </v:shape>
            </v:group>
            <v:group style="position:absolute;left:7108;top:654;width:10;height:2" coordorigin="7108,654" coordsize="10,2">
              <v:shape style="position:absolute;left:7108;top:654;width:10;height:2" coordorigin="7108,654" coordsize="10,0" path="m7108,654l7117,654e" filled="false" stroked="true" strokeweight=".47998pt" strokecolor="#000000">
                <v:path arrowok="t"/>
              </v:shape>
            </v:group>
            <v:group style="position:absolute;left:7117;top:654;width:1073;height:2" coordorigin="7117,654" coordsize="1073,2">
              <v:shape style="position:absolute;left:7117;top:654;width:1073;height:2" coordorigin="7117,654" coordsize="1073,0" path="m7117,654l8190,654e" filled="false" stroked="true" strokeweight=".47998pt" strokecolor="#000000">
                <v:path arrowok="t"/>
              </v:shape>
            </v:group>
            <v:group style="position:absolute;left:8190;top:654;width:11;height:2" coordorigin="8190,654" coordsize="11,2">
              <v:shape style="position:absolute;left:8190;top:654;width:11;height:2" coordorigin="8190,654" coordsize="11,0" path="m8190,654l8200,654e" filled="false" stroked="true" strokeweight=".47998pt" strokecolor="#000000">
                <v:path arrowok="t"/>
              </v:shape>
            </v:group>
            <v:group style="position:absolute;left:8200;top:654;width:1431;height:2" coordorigin="8200,654" coordsize="1431,2">
              <v:shape style="position:absolute;left:8200;top:654;width:1431;height:2" coordorigin="8200,654" coordsize="1431,0" path="m8200,654l9631,654e" filled="false" stroked="true" strokeweight=".47998pt" strokecolor="#000000">
                <v:path arrowok="t"/>
              </v:shape>
            </v:group>
            <v:group style="position:absolute;left:9631;top:654;width:10;height:2" coordorigin="9631,654" coordsize="10,2">
              <v:shape style="position:absolute;left:9631;top:654;width:10;height:2" coordorigin="9631,654" coordsize="10,0" path="m9631,654l9640,654e" filled="false" stroked="true" strokeweight=".47998pt" strokecolor="#000000">
                <v:path arrowok="t"/>
              </v:shape>
            </v:group>
            <v:group style="position:absolute;left:9640;top:654;width:1177;height:2" coordorigin="9640,654" coordsize="1177,2">
              <v:shape style="position:absolute;left:9640;top:654;width:1177;height:2" coordorigin="9640,654" coordsize="1177,0" path="m9640,654l10817,654e" filled="false" stroked="true" strokeweight=".47998pt" strokecolor="#000000">
                <v:path arrowok="t"/>
              </v:shape>
            </v:group>
            <w10:wrap type="none"/>
          </v:group>
        </w:pict>
      </w:r>
      <w:r>
        <w:rPr>
          <w:rFonts w:ascii="宋体" w:hAnsi="宋体" w:cs="宋体" w:eastAsia="宋体" w:hint="default"/>
          <w:spacing w:val="8"/>
          <w:sz w:val="18"/>
          <w:szCs w:val="18"/>
        </w:rPr>
        <w:t>石家庄化工化纤有</w:t>
      </w:r>
    </w:p>
    <w:p>
      <w:pPr>
        <w:tabs>
          <w:tab w:pos="1260" w:val="left" w:leader="none"/>
          <w:tab w:pos="2616" w:val="left" w:leader="none"/>
          <w:tab w:pos="4645" w:val="right" w:leader="none"/>
        </w:tabs>
        <w:spacing w:before="147"/>
        <w:ind w:left="180"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涤纶</w:t>
        <w:tab/>
        <w:t>市场价</w:t>
        <w:tab/>
      </w:r>
      <w:r>
        <w:rPr>
          <w:rFonts w:ascii="Times New Roman" w:hAnsi="Times New Roman" w:cs="Times New Roman" w:eastAsia="Times New Roman" w:hint="default"/>
          <w:sz w:val="18"/>
          <w:szCs w:val="18"/>
        </w:rPr>
        <w:t>6,676,301.05</w:t>
        <w:tab/>
        <w:t>0.21</w:t>
      </w:r>
    </w:p>
    <w:p>
      <w:pPr>
        <w:tabs>
          <w:tab w:pos="1260" w:val="left" w:leader="none"/>
          <w:tab w:pos="2527" w:val="left" w:leader="none"/>
          <w:tab w:pos="4330" w:val="left" w:leader="none"/>
          <w:tab w:pos="5139" w:val="left" w:leader="none"/>
          <w:tab w:pos="6956" w:val="left" w:leader="none"/>
        </w:tabs>
        <w:spacing w:before="149"/>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棉纱</w:t>
        <w:tab/>
        <w:t>市场价</w:t>
        <w:tab/>
      </w:r>
      <w:r>
        <w:rPr>
          <w:rFonts w:ascii="Times New Roman" w:hAnsi="Times New Roman" w:cs="Times New Roman" w:eastAsia="Times New Roman" w:hint="default"/>
          <w:spacing w:val="-1"/>
          <w:sz w:val="18"/>
          <w:szCs w:val="18"/>
        </w:rPr>
        <w:t>21,809,227.21</w:t>
        <w:tab/>
        <w:t>0.68</w:t>
        <w:tab/>
        <w:t>5,157,615.33</w:t>
        <w:tab/>
        <w:t>0.19</w:t>
      </w:r>
    </w:p>
    <w:p>
      <w:pPr>
        <w:tabs>
          <w:tab w:pos="1260" w:val="left" w:leader="none"/>
          <w:tab w:pos="2931" w:val="left" w:leader="none"/>
        </w:tabs>
        <w:spacing w:before="147"/>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材料</w:t>
        <w:tab/>
        <w:t>市场价</w:t>
        <w:tab/>
      </w:r>
      <w:r>
        <w:rPr>
          <w:rFonts w:ascii="Times New Roman" w:hAnsi="Times New Roman" w:cs="Times New Roman" w:eastAsia="Times New Roman" w:hint="default"/>
          <w:sz w:val="18"/>
          <w:szCs w:val="18"/>
        </w:rPr>
        <w:t>1,500.00</w:t>
      </w:r>
    </w:p>
    <w:p>
      <w:pPr>
        <w:tabs>
          <w:tab w:pos="2527" w:val="left" w:leader="none"/>
          <w:tab w:pos="4330" w:val="left" w:leader="none"/>
          <w:tab w:pos="5139" w:val="left" w:leader="none"/>
          <w:tab w:pos="6956" w:val="left" w:leader="none"/>
        </w:tabs>
        <w:spacing w:before="149"/>
        <w:ind w:left="180"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合计</w:t>
        <w:tab/>
      </w:r>
      <w:r>
        <w:rPr>
          <w:rFonts w:ascii="Times New Roman" w:hAnsi="Times New Roman" w:cs="Times New Roman" w:eastAsia="Times New Roman" w:hint="default"/>
          <w:spacing w:val="-1"/>
          <w:sz w:val="18"/>
          <w:szCs w:val="18"/>
        </w:rPr>
        <w:t>33,140,125.57</w:t>
        <w:tab/>
        <w:t>1.03</w:t>
        <w:tab/>
        <w:t>5,157,615.33</w:t>
        <w:tab/>
        <w:t>0.19</w:t>
      </w:r>
    </w:p>
    <w:p>
      <w:pPr>
        <w:spacing w:after="0"/>
        <w:jc w:val="left"/>
        <w:rPr>
          <w:rFonts w:ascii="Times New Roman" w:hAnsi="Times New Roman" w:cs="Times New Roman" w:eastAsia="Times New Roman" w:hint="default"/>
          <w:sz w:val="18"/>
          <w:szCs w:val="18"/>
        </w:rPr>
        <w:sectPr>
          <w:type w:val="continuous"/>
          <w:pgSz w:w="11900" w:h="16850"/>
          <w:pgMar w:top="1020" w:bottom="1140" w:left="1640" w:right="0"/>
          <w:cols w:num="2" w:equalWidth="0">
            <w:col w:w="1758" w:space="40"/>
            <w:col w:w="8462"/>
          </w:cols>
        </w:sectPr>
      </w:pPr>
    </w:p>
    <w:p>
      <w:pPr>
        <w:tabs>
          <w:tab w:pos="1977" w:val="left" w:leader="none"/>
          <w:tab w:pos="3057" w:val="left" w:leader="none"/>
          <w:tab w:pos="4330" w:val="left" w:leader="none"/>
          <w:tab w:pos="6127" w:val="left" w:leader="none"/>
          <w:tab w:pos="6937" w:val="left" w:leader="none"/>
          <w:tab w:pos="9069" w:val="right" w:leader="none"/>
        </w:tabs>
        <w:spacing w:line="298" w:lineRule="exact" w:before="0"/>
        <w:ind w:left="249" w:right="0" w:firstLine="0"/>
        <w:jc w:val="left"/>
        <w:rPr>
          <w:rFonts w:ascii="Times New Roman" w:hAnsi="Times New Roman" w:cs="Times New Roman" w:eastAsia="Times New Roman" w:hint="default"/>
          <w:sz w:val="18"/>
          <w:szCs w:val="18"/>
        </w:rPr>
      </w:pPr>
      <w:r>
        <w:rPr>
          <w:rFonts w:ascii="宋体" w:hAnsi="宋体" w:cs="宋体" w:eastAsia="宋体" w:hint="default"/>
          <w:position w:val="-11"/>
          <w:sz w:val="18"/>
          <w:szCs w:val="18"/>
        </w:rPr>
        <w:t>限公司</w:t>
        <w:tab/>
      </w:r>
      <w:r>
        <w:rPr>
          <w:rFonts w:ascii="宋体" w:hAnsi="宋体" w:cs="宋体" w:eastAsia="宋体" w:hint="default"/>
          <w:sz w:val="18"/>
          <w:szCs w:val="18"/>
        </w:rPr>
        <w:t>聚乙烯醇</w:t>
        <w:tab/>
        <w:t>市场价</w:t>
        <w:tab/>
      </w:r>
      <w:r>
        <w:rPr>
          <w:rFonts w:ascii="Times New Roman" w:hAnsi="Times New Roman" w:cs="Times New Roman" w:eastAsia="Times New Roman" w:hint="default"/>
          <w:spacing w:val="-1"/>
          <w:sz w:val="18"/>
          <w:szCs w:val="18"/>
        </w:rPr>
        <w:t>11,816,837.60</w:t>
        <w:tab/>
        <w:t>0.37</w:t>
        <w:tab/>
        <w:t>9,007,179.48</w:t>
        <w:tab/>
        <w:t>0.34</w:t>
      </w:r>
    </w:p>
    <w:p>
      <w:pPr>
        <w:tabs>
          <w:tab w:pos="671" w:val="left" w:leader="none"/>
          <w:tab w:pos="4325" w:val="left" w:leader="none"/>
          <w:tab w:pos="6127" w:val="left" w:leader="none"/>
          <w:tab w:pos="6757" w:val="left" w:leader="none"/>
          <w:tab w:pos="9069" w:val="right" w:leader="none"/>
        </w:tabs>
        <w:spacing w:line="364" w:lineRule="exact" w:before="0"/>
        <w:ind w:left="249" w:right="0" w:firstLine="0"/>
        <w:jc w:val="left"/>
        <w:rPr>
          <w:rFonts w:ascii="Times New Roman" w:hAnsi="Times New Roman" w:cs="Times New Roman" w:eastAsia="Times New Roman" w:hint="default"/>
          <w:sz w:val="18"/>
          <w:szCs w:val="18"/>
        </w:rPr>
      </w:pPr>
      <w:r>
        <w:rPr/>
        <w:pict>
          <v:group style="position:absolute;margin-left:88.824013pt;margin-top:1.349426pt;width:452.3pt;height:.5pt;mso-position-horizontal-relative:page;mso-position-vertical-relative:paragraph;z-index:-587296" coordorigin="1776,27" coordsize="9046,10">
            <v:group style="position:absolute;left:1781;top:32;width:1728;height:2" coordorigin="1781,32" coordsize="1728,2">
              <v:shape style="position:absolute;left:1781;top:32;width:1728;height:2" coordorigin="1781,32" coordsize="1728,0" path="m1781,32l3509,32e" filled="false" stroked="true" strokeweight=".47998pt" strokecolor="#000000">
                <v:path arrowok="t"/>
              </v:shape>
            </v:group>
            <v:group style="position:absolute;left:3509;top:32;width:11;height:2" coordorigin="3509,32" coordsize="11,2">
              <v:shape style="position:absolute;left:3509;top:32;width:11;height:2" coordorigin="3509,32" coordsize="11,0" path="m3509,32l3519,32e" filled="false" stroked="true" strokeweight=".47998pt" strokecolor="#000000">
                <v:path arrowok="t"/>
              </v:shape>
            </v:group>
            <v:group style="position:absolute;left:3519;top:32;width:1071;height:2" coordorigin="3519,32" coordsize="1071,2">
              <v:shape style="position:absolute;left:3519;top:32;width:1071;height:2" coordorigin="3519,32" coordsize="1071,0" path="m3519,32l4590,32e" filled="false" stroked="true" strokeweight=".47998pt" strokecolor="#000000">
                <v:path arrowok="t"/>
              </v:shape>
            </v:group>
            <v:group style="position:absolute;left:4590;top:32;width:10;height:2" coordorigin="4590,32" coordsize="10,2">
              <v:shape style="position:absolute;left:4590;top:32;width:10;height:2" coordorigin="4590,32" coordsize="10,0" path="m4590,32l4599,32e" filled="false" stroked="true" strokeweight=".47998pt" strokecolor="#000000">
                <v:path arrowok="t"/>
              </v:shape>
            </v:group>
            <v:group style="position:absolute;left:4599;top:32;width:1071;height:2" coordorigin="4599,32" coordsize="1071,2">
              <v:shape style="position:absolute;left:4599;top:32;width:1071;height:2" coordorigin="4599,32" coordsize="1071,0" path="m4599,32l5670,32e" filled="false" stroked="true" strokeweight=".47998pt" strokecolor="#000000">
                <v:path arrowok="t"/>
              </v:shape>
            </v:group>
            <v:group style="position:absolute;left:5670;top:32;width:10;height:2" coordorigin="5670,32" coordsize="10,2">
              <v:shape style="position:absolute;left:5670;top:32;width:10;height:2" coordorigin="5670,32" coordsize="10,0" path="m5670,32l5679,32e" filled="false" stroked="true" strokeweight=".47998pt" strokecolor="#000000">
                <v:path arrowok="t"/>
              </v:shape>
            </v:group>
            <v:group style="position:absolute;left:5679;top:32;width:1429;height:2" coordorigin="5679,32" coordsize="1429,2">
              <v:shape style="position:absolute;left:5679;top:32;width:1429;height:2" coordorigin="5679,32" coordsize="1429,0" path="m5679,32l7108,32e" filled="false" stroked="true" strokeweight=".47998pt" strokecolor="#000000">
                <v:path arrowok="t"/>
              </v:shape>
            </v:group>
            <v:group style="position:absolute;left:7108;top:32;width:10;height:2" coordorigin="7108,32" coordsize="10,2">
              <v:shape style="position:absolute;left:7108;top:32;width:10;height:2" coordorigin="7108,32" coordsize="10,0" path="m7108,32l7117,32e" filled="false" stroked="true" strokeweight=".47998pt" strokecolor="#000000">
                <v:path arrowok="t"/>
              </v:shape>
            </v:group>
            <v:group style="position:absolute;left:7117;top:32;width:1073;height:2" coordorigin="7117,32" coordsize="1073,2">
              <v:shape style="position:absolute;left:7117;top:32;width:1073;height:2" coordorigin="7117,32" coordsize="1073,0" path="m7117,32l8190,32e" filled="false" stroked="true" strokeweight=".47998pt" strokecolor="#000000">
                <v:path arrowok="t"/>
              </v:shape>
            </v:group>
            <v:group style="position:absolute;left:8190;top:32;width:11;height:2" coordorigin="8190,32" coordsize="11,2">
              <v:shape style="position:absolute;left:8190;top:32;width:11;height:2" coordorigin="8190,32" coordsize="11,0" path="m8190,32l8200,32e" filled="false" stroked="true" strokeweight=".47998pt" strokecolor="#000000">
                <v:path arrowok="t"/>
              </v:shape>
            </v:group>
            <v:group style="position:absolute;left:8200;top:32;width:1431;height:2" coordorigin="8200,32" coordsize="1431,2">
              <v:shape style="position:absolute;left:8200;top:32;width:1431;height:2" coordorigin="8200,32" coordsize="1431,0" path="m8200,32l9631,32e" filled="false" stroked="true" strokeweight=".47998pt" strokecolor="#000000">
                <v:path arrowok="t"/>
              </v:shape>
            </v:group>
            <v:group style="position:absolute;left:9631;top:32;width:10;height:2" coordorigin="9631,32" coordsize="10,2">
              <v:shape style="position:absolute;left:9631;top:32;width:10;height:2" coordorigin="9631,32" coordsize="10,0" path="m9631,32l9640,32e" filled="false" stroked="true" strokeweight=".47998pt" strokecolor="#000000">
                <v:path arrowok="t"/>
              </v:shape>
            </v:group>
            <v:group style="position:absolute;left:9640;top:32;width:1177;height:2" coordorigin="9640,32" coordsize="1177,2">
              <v:shape style="position:absolute;left:9640;top:32;width:1177;height:2" coordorigin="9640,32" coordsize="1177,0" path="m9640,32l10817,32e" filled="false" stroked="true" strokeweight=".47998pt" strokecolor="#000000">
                <v:path arrowok="t"/>
              </v:shape>
            </v:group>
            <w10:wrap type="none"/>
          </v:group>
        </w:pict>
      </w:r>
      <w:r>
        <w:rPr>
          <w:rFonts w:ascii="Microsoft JhengHei" w:hAnsi="Microsoft JhengHei" w:cs="Microsoft JhengHei" w:eastAsia="Microsoft JhengHei" w:hint="default"/>
          <w:b/>
          <w:bCs/>
          <w:sz w:val="21"/>
          <w:szCs w:val="21"/>
        </w:rPr>
        <w:t>总</w:t>
        <w:tab/>
        <w:t>计</w:t>
        <w:tab/>
      </w:r>
      <w:r>
        <w:rPr>
          <w:rFonts w:ascii="Times New Roman" w:hAnsi="Times New Roman" w:cs="Times New Roman" w:eastAsia="Times New Roman" w:hint="default"/>
          <w:spacing w:val="-1"/>
          <w:position w:val="2"/>
          <w:sz w:val="18"/>
          <w:szCs w:val="18"/>
        </w:rPr>
        <w:t>85,613,588.67</w:t>
        <w:tab/>
        <w:t>2.66</w:t>
        <w:tab/>
        <w:t>125,350,219.32</w:t>
        <w:tab/>
        <w:t>4.73</w:t>
      </w:r>
      <w:r>
        <w:rPr>
          <w:rFonts w:ascii="Times New Roman" w:hAnsi="Times New Roman" w:cs="Times New Roman" w:eastAsia="Times New Roman" w:hint="default"/>
          <w:spacing w:val="-1"/>
          <w:sz w:val="18"/>
          <w:szCs w:val="18"/>
        </w:rPr>
      </w:r>
    </w:p>
    <w:p>
      <w:pPr>
        <w:spacing w:line="240" w:lineRule="auto" w:before="2"/>
        <w:rPr>
          <w:rFonts w:ascii="Times New Roman" w:hAnsi="Times New Roman" w:cs="Times New Roman" w:eastAsia="Times New Roman" w:hint="default"/>
          <w:sz w:val="6"/>
          <w:szCs w:val="6"/>
        </w:rPr>
      </w:pPr>
    </w:p>
    <w:p>
      <w:pPr>
        <w:spacing w:line="20" w:lineRule="exact"/>
        <w:ind w:left="117"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53.5pt;height:1pt;mso-position-horizontal-relative:char;mso-position-vertical-relative:line" coordorigin="0,0" coordsize="9070,20">
            <v:group style="position:absolute;left:10;top:10;width:1743;height:2" coordorigin="10,10" coordsize="1743,2">
              <v:shape style="position:absolute;left:10;top:10;width:1743;height:2" coordorigin="10,10" coordsize="1743,0" path="m10,10l1752,10e" filled="false" stroked="true" strokeweight=".95996pt" strokecolor="#000000">
                <v:path arrowok="t"/>
              </v:shape>
            </v:group>
            <v:group style="position:absolute;left:1738;top:10;width:20;height:2" coordorigin="1738,10" coordsize="20,2">
              <v:shape style="position:absolute;left:1738;top:10;width:20;height:2" coordorigin="1738,10" coordsize="20,0" path="m1738,10l1757,10e" filled="false" stroked="true" strokeweight=".95996pt" strokecolor="#000000">
                <v:path arrowok="t"/>
              </v:shape>
            </v:group>
            <v:group style="position:absolute;left:1757;top:10;width:1076;height:2" coordorigin="1757,10" coordsize="1076,2">
              <v:shape style="position:absolute;left:1757;top:10;width:1076;height:2" coordorigin="1757,10" coordsize="1076,0" path="m1757,10l2833,10e" filled="false" stroked="true" strokeweight=".95996pt" strokecolor="#000000">
                <v:path arrowok="t"/>
              </v:shape>
            </v:group>
            <v:group style="position:absolute;left:2818;top:10;width:20;height:2" coordorigin="2818,10" coordsize="20,2">
              <v:shape style="position:absolute;left:2818;top:10;width:20;height:2" coordorigin="2818,10" coordsize="20,0" path="m2818,10l2837,10e" filled="false" stroked="true" strokeweight=".95996pt" strokecolor="#000000">
                <v:path arrowok="t"/>
              </v:shape>
            </v:group>
            <v:group style="position:absolute;left:2837;top:10;width:1076;height:2" coordorigin="2837,10" coordsize="1076,2">
              <v:shape style="position:absolute;left:2837;top:10;width:1076;height:2" coordorigin="2837,10" coordsize="1076,0" path="m2837,10l3913,10e" filled="false" stroked="true" strokeweight=".95996pt" strokecolor="#000000">
                <v:path arrowok="t"/>
              </v:shape>
            </v:group>
            <v:group style="position:absolute;left:3898;top:10;width:20;height:2" coordorigin="3898,10" coordsize="20,2">
              <v:shape style="position:absolute;left:3898;top:10;width:20;height:2" coordorigin="3898,10" coordsize="20,0" path="m3898,10l3917,10e" filled="false" stroked="true" strokeweight=".95996pt" strokecolor="#000000">
                <v:path arrowok="t"/>
              </v:shape>
            </v:group>
            <v:group style="position:absolute;left:3917;top:10;width:1434;height:2" coordorigin="3917,10" coordsize="1434,2">
              <v:shape style="position:absolute;left:3917;top:10;width:1434;height:2" coordorigin="3917,10" coordsize="1434,0" path="m3917,10l5351,10e" filled="false" stroked="true" strokeweight=".95996pt" strokecolor="#000000">
                <v:path arrowok="t"/>
              </v:shape>
            </v:group>
            <v:group style="position:absolute;left:5336;top:10;width:20;height:2" coordorigin="5336,10" coordsize="20,2">
              <v:shape style="position:absolute;left:5336;top:10;width:20;height:2" coordorigin="5336,10" coordsize="20,0" path="m5336,10l5355,10e" filled="false" stroked="true" strokeweight=".95996pt" strokecolor="#000000">
                <v:path arrowok="t"/>
              </v:shape>
            </v:group>
            <v:group style="position:absolute;left:5355;top:10;width:1078;height:2" coordorigin="5355,10" coordsize="1078,2">
              <v:shape style="position:absolute;left:5355;top:10;width:1078;height:2" coordorigin="5355,10" coordsize="1078,0" path="m5355,10l6433,10e" filled="false" stroked="true" strokeweight=".95996pt" strokecolor="#000000">
                <v:path arrowok="t"/>
              </v:shape>
            </v:group>
            <v:group style="position:absolute;left:6419;top:10;width:20;height:2" coordorigin="6419,10" coordsize="20,2">
              <v:shape style="position:absolute;left:6419;top:10;width:20;height:2" coordorigin="6419,10" coordsize="20,0" path="m6419,10l6438,10e" filled="false" stroked="true" strokeweight=".95996pt" strokecolor="#000000">
                <v:path arrowok="t"/>
              </v:shape>
            </v:group>
            <v:group style="position:absolute;left:6438;top:10;width:1436;height:2" coordorigin="6438,10" coordsize="1436,2">
              <v:shape style="position:absolute;left:6438;top:10;width:1436;height:2" coordorigin="6438,10" coordsize="1436,0" path="m6438,10l7873,10e" filled="false" stroked="true" strokeweight=".95996pt" strokecolor="#000000">
                <v:path arrowok="t"/>
              </v:shape>
            </v:group>
            <v:group style="position:absolute;left:7859;top:10;width:20;height:2" coordorigin="7859,10" coordsize="20,2">
              <v:shape style="position:absolute;left:7859;top:10;width:20;height:2" coordorigin="7859,10" coordsize="20,0" path="m7859,10l7878,10e" filled="false" stroked="true" strokeweight=".95996pt" strokecolor="#000000">
                <v:path arrowok="t"/>
              </v:shape>
            </v:group>
            <v:group style="position:absolute;left:7878;top:10;width:1182;height:2" coordorigin="7878,10" coordsize="1182,2">
              <v:shape style="position:absolute;left:7878;top:10;width:1182;height:2" coordorigin="7878,10" coordsize="1182,0" path="m7878,10l9060,10e" filled="false" stroked="true" strokeweight=".95996pt" strokecolor="#000000">
                <v:path arrowok="t"/>
              </v:shape>
            </v:group>
          </v:group>
        </w:pict>
      </w:r>
      <w:r>
        <w:rPr>
          <w:rFonts w:ascii="Times New Roman" w:hAnsi="Times New Roman" w:cs="Times New Roman" w:eastAsia="Times New Roman" w:hint="default"/>
          <w:sz w:val="2"/>
          <w:szCs w:val="2"/>
        </w:rPr>
      </w:r>
    </w:p>
    <w:p>
      <w:pPr>
        <w:spacing w:before="85"/>
        <w:ind w:left="249" w:right="0" w:firstLine="0"/>
        <w:jc w:val="left"/>
        <w:rPr>
          <w:rFonts w:ascii="宋体" w:hAnsi="宋体" w:cs="宋体" w:eastAsia="宋体" w:hint="default"/>
          <w:sz w:val="21"/>
          <w:szCs w:val="21"/>
        </w:rPr>
      </w:pPr>
      <w:r>
        <w:rPr>
          <w:rFonts w:ascii="宋体" w:hAnsi="宋体" w:cs="宋体" w:eastAsia="宋体" w:hint="default"/>
          <w:sz w:val="21"/>
          <w:szCs w:val="21"/>
        </w:rPr>
        <w:t>说明：公司向关联方采购货物定价的原则：按照公平、公正的市场原则进行定价。</w:t>
      </w:r>
    </w:p>
    <w:p>
      <w:pPr>
        <w:spacing w:line="240" w:lineRule="auto" w:before="1"/>
        <w:rPr>
          <w:rFonts w:ascii="宋体" w:hAnsi="宋体" w:cs="宋体" w:eastAsia="宋体" w:hint="default"/>
          <w:sz w:val="28"/>
          <w:szCs w:val="28"/>
        </w:rPr>
      </w:pPr>
    </w:p>
    <w:p>
      <w:pPr>
        <w:pStyle w:val="BodyText"/>
        <w:spacing w:line="360" w:lineRule="auto"/>
        <w:ind w:left="249" w:right="1908" w:firstLine="436"/>
        <w:jc w:val="left"/>
        <w:rPr>
          <w:rFonts w:ascii="宋体" w:hAnsi="宋体" w:cs="宋体" w:eastAsia="宋体" w:hint="default"/>
        </w:rPr>
      </w:pPr>
      <w:r>
        <w:rPr>
          <w:rFonts w:ascii="宋体" w:hAnsi="宋体" w:cs="宋体" w:eastAsia="宋体" w:hint="default"/>
        </w:rPr>
        <w:t>报告期内，日常关联交易总额 </w:t>
      </w:r>
      <w:r>
        <w:rPr>
          <w:rFonts w:ascii="Times New Roman" w:hAnsi="Times New Roman" w:cs="Times New Roman" w:eastAsia="Times New Roman" w:hint="default"/>
        </w:rPr>
        <w:t>18,381.64</w:t>
      </w:r>
      <w:r>
        <w:rPr>
          <w:rFonts w:ascii="Times New Roman" w:hAnsi="Times New Roman" w:cs="Times New Roman" w:eastAsia="Times New Roman" w:hint="default"/>
          <w:spacing w:val="26"/>
        </w:rPr>
        <w:t> </w:t>
      </w:r>
      <w:r>
        <w:rPr>
          <w:rFonts w:ascii="宋体" w:hAnsi="宋体" w:cs="宋体" w:eastAsia="宋体" w:hint="default"/>
        </w:rPr>
        <w:t>万元，未超出公司与集团公司订 立的《生产经营购销框架协议》</w:t>
      </w:r>
      <w:r>
        <w:rPr>
          <w:rFonts w:ascii="Times New Roman" w:hAnsi="Times New Roman" w:cs="Times New Roman" w:eastAsia="Times New Roman" w:hint="default"/>
        </w:rPr>
        <w:t>20,000</w:t>
      </w:r>
      <w:r>
        <w:rPr>
          <w:rFonts w:ascii="Times New Roman" w:hAnsi="Times New Roman" w:cs="Times New Roman" w:eastAsia="Times New Roman" w:hint="default"/>
          <w:spacing w:val="-1"/>
        </w:rPr>
        <w:t> </w:t>
      </w:r>
      <w:r>
        <w:rPr>
          <w:rFonts w:ascii="宋体" w:hAnsi="宋体" w:cs="宋体" w:eastAsia="宋体" w:hint="default"/>
        </w:rPr>
        <w:t>万元的规定。</w:t>
      </w:r>
    </w:p>
    <w:p>
      <w:pPr>
        <w:pStyle w:val="BodyText"/>
        <w:spacing w:line="360" w:lineRule="auto" w:before="36"/>
        <w:ind w:left="686" w:right="0"/>
        <w:jc w:val="left"/>
        <w:rPr>
          <w:rFonts w:ascii="宋体" w:hAnsi="宋体" w:cs="宋体" w:eastAsia="宋体" w:hint="default"/>
        </w:rPr>
      </w:pPr>
      <w:r>
        <w:rPr>
          <w:rFonts w:ascii="Times New Roman" w:hAnsi="Times New Roman" w:cs="Times New Roman" w:eastAsia="Times New Roman" w:hint="default"/>
        </w:rPr>
        <w:t>3</w:t>
      </w:r>
      <w:r>
        <w:rPr>
          <w:rFonts w:ascii="宋体" w:hAnsi="宋体" w:cs="宋体" w:eastAsia="宋体" w:hint="default"/>
        </w:rPr>
        <w:t>、上述关联交易的必要性、持续性、交易原因及影响 </w:t>
      </w:r>
      <w:r>
        <w:rPr>
          <w:rFonts w:ascii="宋体" w:hAnsi="宋体" w:cs="宋体" w:eastAsia="宋体" w:hint="default"/>
          <w:spacing w:val="-2"/>
        </w:rPr>
        <w:t>公司向关联方采购生产必须的原、辅材料，是根据比质比价原则做出的正</w:t>
      </w:r>
    </w:p>
    <w:p>
      <w:pPr>
        <w:pStyle w:val="BodyText"/>
        <w:spacing w:line="240" w:lineRule="auto" w:before="65"/>
        <w:ind w:left="249" w:right="0"/>
        <w:jc w:val="left"/>
        <w:rPr>
          <w:rFonts w:ascii="宋体" w:hAnsi="宋体" w:cs="宋体" w:eastAsia="宋体" w:hint="default"/>
        </w:rPr>
      </w:pPr>
      <w:r>
        <w:rPr>
          <w:rFonts w:ascii="宋体" w:hAnsi="宋体" w:cs="宋体" w:eastAsia="宋体" w:hint="default"/>
        </w:rPr>
        <w:t>常选择，有利于降低公司采购成本，保证公司生产经营的正常、稳定。</w:t>
      </w:r>
    </w:p>
    <w:p>
      <w:pPr>
        <w:spacing w:after="0" w:line="240" w:lineRule="auto"/>
        <w:jc w:val="left"/>
        <w:rPr>
          <w:rFonts w:ascii="宋体" w:hAnsi="宋体" w:cs="宋体" w:eastAsia="宋体" w:hint="default"/>
        </w:rPr>
        <w:sectPr>
          <w:type w:val="continuous"/>
          <w:pgSz w:w="11900" w:h="16850"/>
          <w:pgMar w:top="1020" w:bottom="1140" w:left="1640" w:right="0"/>
        </w:sectPr>
      </w:pPr>
    </w:p>
    <w:p>
      <w:pPr>
        <w:pStyle w:val="BodyText"/>
        <w:spacing w:line="381" w:lineRule="auto" w:before="120"/>
        <w:ind w:left="209" w:right="1924" w:firstLine="436"/>
        <w:jc w:val="both"/>
        <w:rPr>
          <w:rFonts w:ascii="宋体" w:hAnsi="宋体" w:cs="宋体" w:eastAsia="宋体" w:hint="default"/>
        </w:rPr>
      </w:pPr>
      <w:r>
        <w:rPr>
          <w:rFonts w:ascii="宋体" w:hAnsi="宋体" w:cs="宋体" w:eastAsia="宋体" w:hint="default"/>
          <w:spacing w:val="-2"/>
        </w:rPr>
        <w:t>公司向关联方销售产品，属于正常的上下游产业链贸易，可以利用关联方</w:t>
      </w:r>
      <w:r>
        <w:rPr>
          <w:rFonts w:ascii="宋体" w:hAnsi="宋体" w:cs="宋体" w:eastAsia="宋体" w:hint="default"/>
        </w:rPr>
        <w:t> 的销售渠道，提高本公司产品的市场占有率。</w:t>
      </w:r>
    </w:p>
    <w:p>
      <w:pPr>
        <w:pStyle w:val="BodyText"/>
        <w:spacing w:line="381" w:lineRule="auto" w:before="46"/>
        <w:ind w:left="209" w:right="1923" w:firstLine="436"/>
        <w:jc w:val="both"/>
        <w:rPr>
          <w:rFonts w:ascii="宋体" w:hAnsi="宋体" w:cs="宋体" w:eastAsia="宋体" w:hint="default"/>
        </w:rPr>
      </w:pPr>
      <w:r>
        <w:rPr>
          <w:rFonts w:ascii="宋体" w:hAnsi="宋体" w:cs="宋体" w:eastAsia="宋体" w:hint="default"/>
          <w:spacing w:val="-2"/>
        </w:rPr>
        <w:t>上述关联交易，是公司日常生产经营所必须的，并将在一定时期内持续存</w:t>
      </w:r>
      <w:r>
        <w:rPr>
          <w:rFonts w:ascii="宋体" w:hAnsi="宋体" w:cs="宋体" w:eastAsia="宋体" w:hint="default"/>
        </w:rPr>
        <w:t> </w:t>
      </w:r>
      <w:r>
        <w:rPr>
          <w:rFonts w:ascii="宋体" w:hAnsi="宋体" w:cs="宋体" w:eastAsia="宋体" w:hint="default"/>
          <w:spacing w:val="-3"/>
        </w:rPr>
        <w:t>在。公司与关联方交易是按公允的市场价进行，占公司同类交易总额的比例较</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spacing w:val="-3"/>
        </w:rPr>
        <w:t>小，对公司独立性没有影响，公司主营业务不会因此类交易而对关联人形成依</w:t>
      </w:r>
      <w:r>
        <w:rPr>
          <w:rFonts w:ascii="宋体" w:hAnsi="宋体" w:cs="宋体" w:eastAsia="宋体" w:hint="default"/>
          <w:spacing w:val="-96"/>
        </w:rPr>
        <w:t> </w:t>
      </w:r>
      <w:r>
        <w:rPr>
          <w:rFonts w:ascii="宋体" w:hAnsi="宋体" w:cs="宋体" w:eastAsia="宋体" w:hint="default"/>
          <w:spacing w:val="-96"/>
        </w:rPr>
      </w:r>
      <w:r>
        <w:rPr>
          <w:rFonts w:ascii="宋体" w:hAnsi="宋体" w:cs="宋体" w:eastAsia="宋体" w:hint="default"/>
        </w:rPr>
        <w:t>赖。</w:t>
      </w:r>
    </w:p>
    <w:p>
      <w:pPr>
        <w:pStyle w:val="BodyText"/>
        <w:spacing w:line="240" w:lineRule="auto" w:before="43"/>
        <w:ind w:left="646" w:right="1798"/>
        <w:jc w:val="left"/>
        <w:rPr>
          <w:rFonts w:ascii="宋体" w:hAnsi="宋体" w:cs="宋体" w:eastAsia="宋体" w:hint="default"/>
        </w:rPr>
      </w:pPr>
      <w:r>
        <w:rPr>
          <w:rFonts w:ascii="Times New Roman" w:hAnsi="Times New Roman" w:cs="Times New Roman" w:eastAsia="Times New Roman" w:hint="default"/>
        </w:rPr>
        <w:t>4</w:t>
      </w:r>
      <w:r>
        <w:rPr>
          <w:rFonts w:ascii="宋体" w:hAnsi="宋体" w:cs="宋体" w:eastAsia="宋体" w:hint="default"/>
        </w:rPr>
        <w:t>、预计的</w:t>
      </w:r>
      <w:r>
        <w:rPr>
          <w:rFonts w:ascii="宋体" w:hAnsi="宋体" w:cs="宋体" w:eastAsia="宋体" w:hint="default"/>
          <w:spacing w:val="-60"/>
        </w:rPr>
        <w:t> </w:t>
      </w:r>
      <w:r>
        <w:rPr>
          <w:rFonts w:ascii="Times New Roman" w:hAnsi="Times New Roman" w:cs="Times New Roman" w:eastAsia="Times New Roman" w:hint="default"/>
        </w:rPr>
        <w:t>2010 </w:t>
      </w:r>
      <w:r>
        <w:rPr>
          <w:rFonts w:ascii="宋体" w:hAnsi="宋体" w:cs="宋体" w:eastAsia="宋体" w:hint="default"/>
        </w:rPr>
        <w:t>年度日常关联交易在报告期内的执行情况</w:t>
      </w:r>
    </w:p>
    <w:p>
      <w:pPr>
        <w:spacing w:line="240" w:lineRule="auto" w:before="7"/>
        <w:rPr>
          <w:rFonts w:ascii="宋体" w:hAnsi="宋体" w:cs="宋体" w:eastAsia="宋体" w:hint="default"/>
          <w:sz w:val="3"/>
          <w:szCs w:val="3"/>
        </w:rPr>
      </w:pPr>
    </w:p>
    <w:tbl>
      <w:tblPr>
        <w:tblW w:w="0" w:type="auto"/>
        <w:jc w:val="left"/>
        <w:tblInd w:w="622" w:type="dxa"/>
        <w:tblLayout w:type="fixed"/>
        <w:tblCellMar>
          <w:top w:w="0" w:type="dxa"/>
          <w:left w:w="0" w:type="dxa"/>
          <w:bottom w:w="0" w:type="dxa"/>
          <w:right w:w="0" w:type="dxa"/>
        </w:tblCellMar>
        <w:tblLook w:val="01E0"/>
      </w:tblPr>
      <w:tblGrid>
        <w:gridCol w:w="1486"/>
        <w:gridCol w:w="1469"/>
        <w:gridCol w:w="1541"/>
        <w:gridCol w:w="1539"/>
      </w:tblGrid>
      <w:tr>
        <w:trPr>
          <w:trHeight w:val="63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54" w:right="0"/>
              <w:jc w:val="left"/>
              <w:rPr>
                <w:rFonts w:ascii="宋体" w:hAnsi="宋体" w:cs="宋体" w:eastAsia="宋体" w:hint="default"/>
                <w:sz w:val="24"/>
                <w:szCs w:val="24"/>
              </w:rPr>
            </w:pPr>
            <w:r>
              <w:rPr>
                <w:rFonts w:ascii="宋体" w:hAnsi="宋体" w:cs="宋体" w:eastAsia="宋体" w:hint="default"/>
                <w:sz w:val="24"/>
                <w:szCs w:val="24"/>
              </w:rPr>
              <w:t>交易类别</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371"/>
              <w:jc w:val="right"/>
              <w:rPr>
                <w:rFonts w:ascii="宋体" w:hAnsi="宋体" w:cs="宋体" w:eastAsia="宋体" w:hint="default"/>
                <w:sz w:val="24"/>
                <w:szCs w:val="24"/>
              </w:rPr>
            </w:pPr>
            <w:r>
              <w:rPr>
                <w:rFonts w:ascii="宋体" w:hAnsi="宋体" w:cs="宋体" w:eastAsia="宋体" w:hint="default"/>
                <w:sz w:val="24"/>
                <w:szCs w:val="24"/>
              </w:rPr>
              <w:t>关联人</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5" w:right="0"/>
              <w:jc w:val="left"/>
              <w:rPr>
                <w:rFonts w:ascii="宋体" w:hAnsi="宋体" w:cs="宋体" w:eastAsia="宋体" w:hint="default"/>
                <w:sz w:val="24"/>
                <w:szCs w:val="24"/>
              </w:rPr>
            </w:pPr>
            <w:r>
              <w:rPr>
                <w:rFonts w:ascii="宋体" w:hAnsi="宋体" w:cs="宋体" w:eastAsia="宋体" w:hint="default"/>
                <w:sz w:val="24"/>
                <w:szCs w:val="24"/>
              </w:rPr>
              <w:t>预计金额</w:t>
            </w:r>
          </w:p>
          <w:p>
            <w:pPr>
              <w:pStyle w:val="TableParagraph"/>
              <w:spacing w:line="312" w:lineRule="exact"/>
              <w:ind w:left="285" w:right="0"/>
              <w:jc w:val="left"/>
              <w:rPr>
                <w:rFonts w:ascii="宋体" w:hAnsi="宋体" w:cs="宋体" w:eastAsia="宋体" w:hint="default"/>
                <w:sz w:val="24"/>
                <w:szCs w:val="24"/>
              </w:rPr>
            </w:pPr>
            <w:r>
              <w:rPr>
                <w:rFonts w:ascii="宋体" w:hAnsi="宋体" w:cs="宋体" w:eastAsia="宋体" w:hint="default"/>
                <w:sz w:val="24"/>
                <w:szCs w:val="24"/>
              </w:rPr>
              <w:t>（万元）</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sz w:val="24"/>
                <w:szCs w:val="24"/>
              </w:rPr>
              <w:t>实际发生额</w:t>
            </w:r>
          </w:p>
          <w:p>
            <w:pPr>
              <w:pStyle w:val="TableParagraph"/>
              <w:spacing w:line="312" w:lineRule="exact"/>
              <w:ind w:right="2"/>
              <w:jc w:val="center"/>
              <w:rPr>
                <w:rFonts w:ascii="宋体" w:hAnsi="宋体" w:cs="宋体" w:eastAsia="宋体" w:hint="default"/>
                <w:sz w:val="24"/>
                <w:szCs w:val="24"/>
              </w:rPr>
            </w:pPr>
            <w:r>
              <w:rPr>
                <w:rFonts w:ascii="宋体" w:hAnsi="宋体" w:cs="宋体" w:eastAsia="宋体" w:hint="default"/>
                <w:sz w:val="24"/>
                <w:szCs w:val="24"/>
              </w:rPr>
              <w:t>（万元）</w:t>
            </w:r>
          </w:p>
        </w:tc>
      </w:tr>
      <w:tr>
        <w:trPr>
          <w:trHeight w:val="45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24"/>
                <w:szCs w:val="24"/>
              </w:rPr>
            </w:pPr>
            <w:r>
              <w:rPr>
                <w:rFonts w:ascii="宋体" w:hAnsi="宋体" w:cs="宋体" w:eastAsia="宋体" w:hint="default"/>
                <w:sz w:val="24"/>
                <w:szCs w:val="24"/>
              </w:rPr>
              <w:t>采购货物</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96"/>
              <w:jc w:val="right"/>
              <w:rPr>
                <w:rFonts w:ascii="宋体" w:hAnsi="宋体" w:cs="宋体" w:eastAsia="宋体" w:hint="default"/>
                <w:sz w:val="24"/>
                <w:szCs w:val="24"/>
              </w:rPr>
            </w:pPr>
            <w:r>
              <w:rPr>
                <w:rFonts w:ascii="宋体" w:hAnsi="宋体" w:cs="宋体" w:eastAsia="宋体" w:hint="default"/>
                <w:sz w:val="24"/>
                <w:szCs w:val="24"/>
              </w:rPr>
              <w:t>常山集团</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7"/>
              <w:jc w:val="right"/>
              <w:rPr>
                <w:rFonts w:ascii="Times New Roman" w:hAnsi="Times New Roman" w:cs="Times New Roman" w:eastAsia="Times New Roman" w:hint="default"/>
                <w:sz w:val="24"/>
                <w:szCs w:val="24"/>
              </w:rPr>
            </w:pPr>
            <w:r>
              <w:rPr>
                <w:rFonts w:ascii="Times New Roman"/>
                <w:sz w:val="24"/>
              </w:rPr>
              <w:t>13,000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6"/>
              <w:jc w:val="right"/>
              <w:rPr>
                <w:rFonts w:ascii="Times New Roman" w:hAnsi="Times New Roman" w:cs="Times New Roman" w:eastAsia="Times New Roman" w:hint="default"/>
                <w:sz w:val="24"/>
                <w:szCs w:val="24"/>
              </w:rPr>
            </w:pPr>
            <w:r>
              <w:rPr>
                <w:rFonts w:ascii="Times New Roman"/>
                <w:sz w:val="24"/>
              </w:rPr>
              <w:t>8,561</w:t>
            </w:r>
          </w:p>
        </w:tc>
      </w:tr>
      <w:tr>
        <w:trPr>
          <w:trHeight w:val="45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0" w:right="0"/>
              <w:jc w:val="left"/>
              <w:rPr>
                <w:rFonts w:ascii="宋体" w:hAnsi="宋体" w:cs="宋体" w:eastAsia="宋体" w:hint="default"/>
                <w:sz w:val="24"/>
                <w:szCs w:val="24"/>
              </w:rPr>
            </w:pPr>
            <w:r>
              <w:rPr>
                <w:rFonts w:ascii="宋体" w:hAnsi="宋体" w:cs="宋体" w:eastAsia="宋体" w:hint="default"/>
                <w:sz w:val="24"/>
                <w:szCs w:val="24"/>
              </w:rPr>
              <w:t>销售货物</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396"/>
              <w:jc w:val="right"/>
              <w:rPr>
                <w:rFonts w:ascii="宋体" w:hAnsi="宋体" w:cs="宋体" w:eastAsia="宋体" w:hint="default"/>
                <w:sz w:val="24"/>
                <w:szCs w:val="24"/>
              </w:rPr>
            </w:pPr>
            <w:r>
              <w:rPr>
                <w:rFonts w:ascii="宋体" w:hAnsi="宋体" w:cs="宋体" w:eastAsia="宋体" w:hint="default"/>
                <w:sz w:val="24"/>
                <w:szCs w:val="24"/>
              </w:rPr>
              <w:t>常山集团</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7"/>
              <w:jc w:val="right"/>
              <w:rPr>
                <w:rFonts w:ascii="Times New Roman" w:hAnsi="Times New Roman" w:cs="Times New Roman" w:eastAsia="Times New Roman" w:hint="default"/>
                <w:sz w:val="24"/>
                <w:szCs w:val="24"/>
              </w:rPr>
            </w:pPr>
            <w:r>
              <w:rPr>
                <w:rFonts w:ascii="Times New Roman"/>
                <w:sz w:val="24"/>
              </w:rPr>
              <w:t>7,000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6"/>
              <w:jc w:val="right"/>
              <w:rPr>
                <w:rFonts w:ascii="Times New Roman" w:hAnsi="Times New Roman" w:cs="Times New Roman" w:eastAsia="Times New Roman" w:hint="default"/>
                <w:sz w:val="24"/>
                <w:szCs w:val="24"/>
              </w:rPr>
            </w:pPr>
            <w:r>
              <w:rPr>
                <w:rFonts w:ascii="Times New Roman"/>
                <w:sz w:val="24"/>
              </w:rPr>
              <w:t>9,820</w:t>
            </w:r>
          </w:p>
        </w:tc>
      </w:tr>
      <w:tr>
        <w:trPr>
          <w:trHeight w:val="456"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5"/>
              <w:jc w:val="center"/>
              <w:rPr>
                <w:rFonts w:ascii="宋体" w:hAnsi="宋体" w:cs="宋体" w:eastAsia="宋体" w:hint="default"/>
                <w:sz w:val="24"/>
                <w:szCs w:val="24"/>
              </w:rPr>
            </w:pPr>
            <w:r>
              <w:rPr>
                <w:rFonts w:ascii="宋体" w:hAnsi="宋体" w:cs="宋体" w:eastAsia="宋体" w:hint="default"/>
                <w:sz w:val="24"/>
                <w:szCs w:val="24"/>
              </w:rPr>
              <w:t>合计</w:t>
            </w:r>
          </w:p>
        </w:tc>
        <w:tc>
          <w:tcPr>
            <w:tcW w:w="1469" w:type="dxa"/>
            <w:tcBorders>
              <w:top w:val="single" w:sz="4" w:space="0" w:color="000000"/>
              <w:left w:val="single" w:sz="4" w:space="0" w:color="000000"/>
              <w:bottom w:val="single" w:sz="4" w:space="0" w:color="000000"/>
              <w:right w:val="single" w:sz="4" w:space="0" w:color="000000"/>
            </w:tcBorders>
          </w:tcPr>
          <w:p>
            <w:pP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7"/>
              <w:jc w:val="right"/>
              <w:rPr>
                <w:rFonts w:ascii="Times New Roman" w:hAnsi="Times New Roman" w:cs="Times New Roman" w:eastAsia="Times New Roman" w:hint="default"/>
                <w:sz w:val="24"/>
                <w:szCs w:val="24"/>
              </w:rPr>
            </w:pPr>
            <w:r>
              <w:rPr>
                <w:rFonts w:ascii="Times New Roman"/>
                <w:sz w:val="24"/>
              </w:rPr>
              <w:t>20,000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66"/>
              <w:jc w:val="right"/>
              <w:rPr>
                <w:rFonts w:ascii="Times New Roman" w:hAnsi="Times New Roman" w:cs="Times New Roman" w:eastAsia="Times New Roman" w:hint="default"/>
                <w:sz w:val="24"/>
                <w:szCs w:val="24"/>
              </w:rPr>
            </w:pPr>
            <w:r>
              <w:rPr>
                <w:rFonts w:ascii="Times New Roman"/>
                <w:sz w:val="24"/>
              </w:rPr>
              <w:t>18,381</w:t>
            </w:r>
          </w:p>
        </w:tc>
      </w:tr>
    </w:tbl>
    <w:p>
      <w:pPr>
        <w:spacing w:line="240" w:lineRule="auto" w:before="4"/>
        <w:rPr>
          <w:rFonts w:ascii="宋体" w:hAnsi="宋体" w:cs="宋体" w:eastAsia="宋体" w:hint="default"/>
          <w:sz w:val="8"/>
          <w:szCs w:val="8"/>
        </w:rPr>
      </w:pPr>
    </w:p>
    <w:p>
      <w:pPr>
        <w:pStyle w:val="BodyText"/>
        <w:spacing w:line="384" w:lineRule="auto" w:before="26"/>
        <w:ind w:left="646" w:right="4033" w:firstLine="43"/>
        <w:jc w:val="left"/>
        <w:rPr>
          <w:rFonts w:ascii="宋体" w:hAnsi="宋体" w:cs="宋体" w:eastAsia="宋体" w:hint="default"/>
        </w:rPr>
      </w:pPr>
      <w:r>
        <w:rPr>
          <w:rFonts w:ascii="宋体" w:hAnsi="宋体" w:cs="宋体" w:eastAsia="宋体" w:hint="default"/>
        </w:rPr>
        <w:t>（二）资产、股权转让发生的关联交易 报告期内，公司无资产、股权转让发生的关联交易。</w:t>
      </w:r>
    </w:p>
    <w:p>
      <w:pPr>
        <w:pStyle w:val="BodyText"/>
        <w:spacing w:line="396" w:lineRule="auto" w:before="58"/>
        <w:ind w:left="689" w:right="2790"/>
        <w:jc w:val="left"/>
        <w:rPr>
          <w:rFonts w:ascii="宋体" w:hAnsi="宋体" w:cs="宋体" w:eastAsia="宋体" w:hint="default"/>
        </w:rPr>
      </w:pPr>
      <w:r>
        <w:rPr>
          <w:rFonts w:ascii="宋体" w:hAnsi="宋体" w:cs="宋体" w:eastAsia="宋体" w:hint="default"/>
        </w:rPr>
        <w:t>（三）公司与关联方共同对外投资发生的关联交易事项 报告期内，公司与关联方无共同对外投资发生的关联交易事项。</w:t>
      </w:r>
    </w:p>
    <w:p>
      <w:pPr>
        <w:pStyle w:val="BodyText"/>
        <w:tabs>
          <w:tab w:pos="6279" w:val="left" w:leader="none"/>
        </w:tabs>
        <w:spacing w:line="381" w:lineRule="auto" w:before="36"/>
        <w:ind w:left="689" w:right="1801"/>
        <w:jc w:val="left"/>
        <w:rPr>
          <w:rFonts w:ascii="宋体" w:hAnsi="宋体" w:cs="宋体" w:eastAsia="宋体" w:hint="default"/>
        </w:rPr>
      </w:pPr>
      <w:r>
        <w:rPr>
          <w:rFonts w:ascii="宋体" w:hAnsi="宋体" w:cs="宋体" w:eastAsia="宋体" w:hint="default"/>
        </w:rPr>
        <w:t>（四）公司与关联方的债权、债务往来、担保等事项 </w:t>
      </w:r>
      <w:r>
        <w:rPr>
          <w:rFonts w:ascii="宋体" w:hAnsi="宋体" w:cs="宋体" w:eastAsia="宋体" w:hint="default"/>
          <w:spacing w:val="-3"/>
        </w:rPr>
        <w:t>1</w:t>
      </w:r>
      <w:r>
        <w:rPr>
          <w:rFonts w:ascii="宋体" w:hAnsi="宋体" w:cs="宋体" w:eastAsia="宋体" w:hint="default"/>
          <w:spacing w:val="-3"/>
        </w:rPr>
        <w:t>、关联方往来款余额</w:t>
        <w:tab/>
        <w:t>（单位：人民币元）</w:t>
      </w:r>
    </w:p>
    <w:p>
      <w:pPr>
        <w:pStyle w:val="BodyText"/>
        <w:spacing w:line="240" w:lineRule="auto" w:before="5"/>
        <w:ind w:left="684" w:right="179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）上市公司应收关联方款项</w:t>
      </w:r>
    </w:p>
    <w:p>
      <w:pPr>
        <w:spacing w:line="240" w:lineRule="auto" w:before="3"/>
        <w:rPr>
          <w:rFonts w:ascii="宋体" w:hAnsi="宋体" w:cs="宋体" w:eastAsia="宋体" w:hint="default"/>
          <w:sz w:val="19"/>
          <w:szCs w:val="19"/>
        </w:rPr>
      </w:pPr>
    </w:p>
    <w:tbl>
      <w:tblPr>
        <w:tblW w:w="0" w:type="auto"/>
        <w:jc w:val="left"/>
        <w:tblInd w:w="209" w:type="dxa"/>
        <w:tblLayout w:type="fixed"/>
        <w:tblCellMar>
          <w:top w:w="0" w:type="dxa"/>
          <w:left w:w="0" w:type="dxa"/>
          <w:bottom w:w="0" w:type="dxa"/>
          <w:right w:w="0" w:type="dxa"/>
        </w:tblCellMar>
        <w:tblLook w:val="01E0"/>
      </w:tblPr>
      <w:tblGrid>
        <w:gridCol w:w="1098"/>
        <w:gridCol w:w="2386"/>
        <w:gridCol w:w="1315"/>
        <w:gridCol w:w="1251"/>
        <w:gridCol w:w="1265"/>
        <w:gridCol w:w="1094"/>
      </w:tblGrid>
      <w:tr>
        <w:trPr>
          <w:trHeight w:val="275" w:hRule="exact"/>
        </w:trPr>
        <w:tc>
          <w:tcPr>
            <w:tcW w:w="6049" w:type="dxa"/>
            <w:gridSpan w:val="4"/>
            <w:tcBorders>
              <w:top w:val="single" w:sz="8" w:space="0" w:color="000000"/>
              <w:left w:val="nil" w:sz="6" w:space="0" w:color="auto"/>
              <w:bottom w:val="nil" w:sz="6" w:space="0" w:color="auto"/>
              <w:right w:val="nil" w:sz="6" w:space="0" w:color="auto"/>
            </w:tcBorders>
          </w:tcPr>
          <w:p>
            <w:pPr>
              <w:pStyle w:val="TableParagraph"/>
              <w:spacing w:line="239" w:lineRule="exact"/>
              <w:ind w:right="903"/>
              <w:jc w:val="right"/>
              <w:rPr>
                <w:rFonts w:ascii="Arial Narrow" w:hAnsi="Arial Narrow" w:cs="Arial Narrow" w:eastAsia="Arial Narrow" w:hint="default"/>
                <w:sz w:val="21"/>
                <w:szCs w:val="21"/>
              </w:rPr>
            </w:pPr>
            <w:r>
              <w:rPr>
                <w:rFonts w:ascii="Arial Narrow"/>
                <w:b/>
                <w:spacing w:val="-1"/>
                <w:sz w:val="21"/>
              </w:rPr>
              <w:t>2010.12.31</w:t>
            </w:r>
            <w:r>
              <w:rPr>
                <w:rFonts w:ascii="Arial Narrow"/>
                <w:sz w:val="21"/>
              </w:rPr>
            </w:r>
          </w:p>
        </w:tc>
        <w:tc>
          <w:tcPr>
            <w:tcW w:w="2360" w:type="dxa"/>
            <w:gridSpan w:val="2"/>
            <w:tcBorders>
              <w:top w:val="single" w:sz="8" w:space="0" w:color="000000"/>
              <w:left w:val="nil" w:sz="6" w:space="0" w:color="auto"/>
              <w:bottom w:val="nil" w:sz="6" w:space="0" w:color="auto"/>
              <w:right w:val="nil" w:sz="6" w:space="0" w:color="auto"/>
            </w:tcBorders>
          </w:tcPr>
          <w:p>
            <w:pPr>
              <w:pStyle w:val="TableParagraph"/>
              <w:spacing w:line="239" w:lineRule="exact"/>
              <w:ind w:left="725" w:right="0"/>
              <w:jc w:val="left"/>
              <w:rPr>
                <w:rFonts w:ascii="Arial Narrow" w:hAnsi="Arial Narrow" w:cs="Arial Narrow" w:eastAsia="Arial Narrow" w:hint="default"/>
                <w:sz w:val="21"/>
                <w:szCs w:val="21"/>
              </w:rPr>
            </w:pPr>
            <w:r>
              <w:rPr>
                <w:rFonts w:ascii="Arial Narrow"/>
                <w:b/>
                <w:sz w:val="21"/>
              </w:rPr>
              <w:t>2009.12.31</w:t>
            </w:r>
            <w:r>
              <w:rPr>
                <w:rFonts w:ascii="Arial Narrow"/>
                <w:sz w:val="21"/>
              </w:rPr>
            </w:r>
          </w:p>
        </w:tc>
      </w:tr>
      <w:tr>
        <w:trPr>
          <w:trHeight w:val="216"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212" w:lineRule="exact"/>
              <w:ind w:left="108" w:right="0"/>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1"/>
                <w:sz w:val="18"/>
                <w:szCs w:val="18"/>
              </w:rPr>
              <w:t> </w:t>
            </w:r>
            <w:r>
              <w:rPr>
                <w:rFonts w:ascii="宋体" w:hAnsi="宋体" w:cs="宋体" w:eastAsia="宋体" w:hint="default"/>
                <w:sz w:val="18"/>
                <w:szCs w:val="18"/>
              </w:rPr>
              <w:t>目</w:t>
            </w:r>
          </w:p>
        </w:tc>
        <w:tc>
          <w:tcPr>
            <w:tcW w:w="2386" w:type="dxa"/>
            <w:tcBorders>
              <w:top w:val="nil" w:sz="6" w:space="0" w:color="auto"/>
              <w:left w:val="nil" w:sz="6" w:space="0" w:color="auto"/>
              <w:bottom w:val="nil" w:sz="6" w:space="0" w:color="auto"/>
              <w:right w:val="nil" w:sz="6" w:space="0" w:color="auto"/>
            </w:tcBorders>
          </w:tcPr>
          <w:p>
            <w:pPr>
              <w:pStyle w:val="TableParagraph"/>
              <w:spacing w:line="212" w:lineRule="exact"/>
              <w:ind w:left="269"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1315"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r>
      <w:tr>
        <w:trPr>
          <w:trHeight w:val="299" w:hRule="exact"/>
        </w:trPr>
        <w:tc>
          <w:tcPr>
            <w:tcW w:w="1098" w:type="dxa"/>
            <w:tcBorders>
              <w:top w:val="nil" w:sz="6" w:space="0" w:color="auto"/>
              <w:left w:val="nil" w:sz="6" w:space="0" w:color="auto"/>
              <w:bottom w:val="single" w:sz="4" w:space="0" w:color="000000"/>
              <w:right w:val="nil" w:sz="6" w:space="0" w:color="auto"/>
            </w:tcBorders>
          </w:tcPr>
          <w:p>
            <w:pPr/>
          </w:p>
        </w:tc>
        <w:tc>
          <w:tcPr>
            <w:tcW w:w="2386" w:type="dxa"/>
            <w:tcBorders>
              <w:top w:val="nil" w:sz="6" w:space="0" w:color="auto"/>
              <w:left w:val="nil" w:sz="6" w:space="0" w:color="auto"/>
              <w:bottom w:val="single" w:sz="4" w:space="0" w:color="000000"/>
              <w:right w:val="nil" w:sz="6" w:space="0" w:color="auto"/>
            </w:tcBorders>
          </w:tcPr>
          <w:p>
            <w:pPr/>
          </w:p>
        </w:tc>
        <w:tc>
          <w:tcPr>
            <w:tcW w:w="1315" w:type="dxa"/>
            <w:tcBorders>
              <w:top w:val="nil" w:sz="6" w:space="0" w:color="auto"/>
              <w:left w:val="nil" w:sz="6" w:space="0" w:color="auto"/>
              <w:bottom w:val="single" w:sz="4" w:space="0" w:color="000000"/>
              <w:right w:val="nil" w:sz="6" w:space="0" w:color="auto"/>
            </w:tcBorders>
          </w:tcPr>
          <w:p>
            <w:pPr>
              <w:pStyle w:val="TableParagraph"/>
              <w:spacing w:line="185" w:lineRule="exact"/>
              <w:ind w:left="2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51" w:type="dxa"/>
            <w:tcBorders>
              <w:top w:val="nil" w:sz="6" w:space="0" w:color="auto"/>
              <w:left w:val="nil" w:sz="6" w:space="0" w:color="auto"/>
              <w:bottom w:val="single" w:sz="4" w:space="0" w:color="000000"/>
              <w:right w:val="nil" w:sz="6" w:space="0" w:color="auto"/>
            </w:tcBorders>
          </w:tcPr>
          <w:p>
            <w:pPr>
              <w:pStyle w:val="TableParagraph"/>
              <w:spacing w:line="185" w:lineRule="exact"/>
              <w:ind w:left="19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185" w:lineRule="exact"/>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4" w:type="dxa"/>
            <w:tcBorders>
              <w:top w:val="nil" w:sz="6" w:space="0" w:color="auto"/>
              <w:left w:val="nil" w:sz="6" w:space="0" w:color="auto"/>
              <w:bottom w:val="single" w:sz="4" w:space="0" w:color="000000"/>
              <w:right w:val="nil" w:sz="6" w:space="0" w:color="auto"/>
            </w:tcBorders>
          </w:tcPr>
          <w:p>
            <w:pPr>
              <w:pStyle w:val="TableParagraph"/>
              <w:spacing w:line="185" w:lineRule="exact"/>
              <w:ind w:left="16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624" w:hRule="exact"/>
        </w:trPr>
        <w:tc>
          <w:tcPr>
            <w:tcW w:w="1098" w:type="dxa"/>
            <w:tcBorders>
              <w:top w:val="single" w:sz="4" w:space="0" w:color="000000"/>
              <w:left w:val="nil" w:sz="6" w:space="0" w:color="auto"/>
              <w:bottom w:val="nil" w:sz="6" w:space="0" w:color="auto"/>
              <w:right w:val="nil" w:sz="6" w:space="0" w:color="auto"/>
            </w:tcBorders>
          </w:tcPr>
          <w:p>
            <w:pPr/>
          </w:p>
        </w:tc>
        <w:tc>
          <w:tcPr>
            <w:tcW w:w="2386" w:type="dxa"/>
            <w:tcBorders>
              <w:top w:val="single" w:sz="4" w:space="0" w:color="000000"/>
              <w:left w:val="nil" w:sz="6" w:space="0" w:color="auto"/>
              <w:bottom w:val="nil" w:sz="6" w:space="0" w:color="auto"/>
              <w:right w:val="nil" w:sz="6" w:space="0" w:color="auto"/>
            </w:tcBorders>
          </w:tcPr>
          <w:p>
            <w:pPr>
              <w:pStyle w:val="TableParagraph"/>
              <w:spacing w:line="244" w:lineRule="auto" w:before="44"/>
              <w:ind w:left="269" w:right="169"/>
              <w:jc w:val="left"/>
              <w:rPr>
                <w:rFonts w:ascii="宋体" w:hAnsi="宋体" w:cs="宋体" w:eastAsia="宋体" w:hint="default"/>
                <w:sz w:val="18"/>
                <w:szCs w:val="18"/>
              </w:rPr>
            </w:pPr>
            <w:r>
              <w:rPr>
                <w:rFonts w:ascii="宋体" w:hAnsi="宋体" w:cs="宋体" w:eastAsia="宋体" w:hint="default"/>
                <w:spacing w:val="14"/>
                <w:sz w:val="18"/>
                <w:szCs w:val="18"/>
              </w:rPr>
              <w:t>石家庄常山纺织贸易有</w:t>
            </w:r>
            <w:r>
              <w:rPr>
                <w:rFonts w:ascii="宋体" w:hAnsi="宋体" w:cs="宋体" w:eastAsia="宋体" w:hint="default"/>
                <w:sz w:val="18"/>
                <w:szCs w:val="18"/>
              </w:rPr>
              <w:t> 限责任公司</w:t>
            </w:r>
          </w:p>
        </w:tc>
        <w:tc>
          <w:tcPr>
            <w:tcW w:w="1315" w:type="dxa"/>
            <w:tcBorders>
              <w:top w:val="single" w:sz="4" w:space="0" w:color="000000"/>
              <w:left w:val="nil" w:sz="6" w:space="0" w:color="auto"/>
              <w:bottom w:val="nil" w:sz="6" w:space="0" w:color="auto"/>
              <w:right w:val="nil" w:sz="6" w:space="0" w:color="auto"/>
            </w:tcBorders>
          </w:tcPr>
          <w:p>
            <w:pPr/>
          </w:p>
        </w:tc>
        <w:tc>
          <w:tcPr>
            <w:tcW w:w="1251"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Times New Roman"/>
                <w:spacing w:val="-1"/>
                <w:sz w:val="18"/>
              </w:rPr>
              <w:t>945,487.25</w:t>
            </w:r>
          </w:p>
        </w:tc>
        <w:tc>
          <w:tcPr>
            <w:tcW w:w="1094" w:type="dxa"/>
            <w:tcBorders>
              <w:top w:val="single" w:sz="4" w:space="0" w:color="000000"/>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37,819.49</w:t>
            </w:r>
          </w:p>
        </w:tc>
      </w:tr>
      <w:tr>
        <w:trPr>
          <w:trHeight w:val="419" w:hRule="exact"/>
        </w:trPr>
        <w:tc>
          <w:tcPr>
            <w:tcW w:w="1098" w:type="dxa"/>
            <w:tcBorders>
              <w:top w:val="nil" w:sz="6" w:space="0" w:color="auto"/>
              <w:left w:val="nil" w:sz="6" w:space="0" w:color="auto"/>
              <w:bottom w:val="nil" w:sz="6" w:space="0" w:color="auto"/>
              <w:right w:val="nil" w:sz="6" w:space="0" w:color="auto"/>
            </w:tcBorders>
          </w:tcPr>
          <w:p>
            <w:pPr/>
          </w:p>
        </w:tc>
        <w:tc>
          <w:tcPr>
            <w:tcW w:w="2386" w:type="dxa"/>
            <w:vMerge w:val="restart"/>
            <w:tcBorders>
              <w:top w:val="nil" w:sz="6" w:space="0" w:color="auto"/>
              <w:left w:val="nil" w:sz="6" w:space="0" w:color="auto"/>
              <w:right w:val="nil" w:sz="6" w:space="0" w:color="auto"/>
            </w:tcBorders>
          </w:tcPr>
          <w:p>
            <w:pPr>
              <w:pStyle w:val="TableParagraph"/>
              <w:spacing w:line="244" w:lineRule="auto" w:before="44"/>
              <w:ind w:left="269" w:right="169"/>
              <w:jc w:val="left"/>
              <w:rPr>
                <w:rFonts w:ascii="宋体" w:hAnsi="宋体" w:cs="宋体" w:eastAsia="宋体" w:hint="default"/>
                <w:sz w:val="18"/>
                <w:szCs w:val="18"/>
              </w:rPr>
            </w:pPr>
            <w:r>
              <w:rPr>
                <w:rFonts w:ascii="宋体" w:hAnsi="宋体" w:cs="宋体" w:eastAsia="宋体" w:hint="default"/>
                <w:spacing w:val="14"/>
                <w:sz w:val="18"/>
                <w:szCs w:val="18"/>
              </w:rPr>
              <w:t>石家庄常山纺织集团经</w:t>
            </w:r>
            <w:r>
              <w:rPr>
                <w:rFonts w:ascii="宋体" w:hAnsi="宋体" w:cs="宋体" w:eastAsia="宋体" w:hint="default"/>
                <w:sz w:val="18"/>
                <w:szCs w:val="18"/>
              </w:rPr>
              <w:t> 编实业有限公司</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2,280,015.06</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56"/>
              <w:jc w:val="right"/>
              <w:rPr>
                <w:rFonts w:ascii="Times New Roman" w:hAnsi="Times New Roman" w:cs="Times New Roman" w:eastAsia="Times New Roman" w:hint="default"/>
                <w:sz w:val="18"/>
                <w:szCs w:val="18"/>
              </w:rPr>
            </w:pPr>
            <w:r>
              <w:rPr>
                <w:rFonts w:ascii="Times New Roman"/>
                <w:spacing w:val="-1"/>
                <w:sz w:val="18"/>
              </w:rPr>
              <w:t>91,200.60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Times New Roman"/>
                <w:spacing w:val="-1"/>
                <w:sz w:val="18"/>
              </w:rPr>
              <w:t>277,870.00</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2"/>
                <w:sz w:val="18"/>
              </w:rPr>
              <w:t>11,114.80</w:t>
            </w:r>
          </w:p>
        </w:tc>
      </w:tr>
      <w:tr>
        <w:trPr>
          <w:trHeight w:val="242"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86" w:type="dxa"/>
            <w:vMerge/>
            <w:tcBorders>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r>
      <w:tr>
        <w:trPr>
          <w:trHeight w:val="586" w:hRule="exact"/>
        </w:trPr>
        <w:tc>
          <w:tcPr>
            <w:tcW w:w="1098"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Style w:val="TableParagraph"/>
              <w:spacing w:line="244" w:lineRule="auto" w:before="7"/>
              <w:ind w:left="269" w:right="169"/>
              <w:jc w:val="left"/>
              <w:rPr>
                <w:rFonts w:ascii="宋体" w:hAnsi="宋体" w:cs="宋体" w:eastAsia="宋体" w:hint="default"/>
                <w:sz w:val="18"/>
                <w:szCs w:val="18"/>
              </w:rPr>
            </w:pPr>
            <w:r>
              <w:rPr>
                <w:rFonts w:ascii="宋体" w:hAnsi="宋体" w:cs="宋体" w:eastAsia="宋体" w:hint="default"/>
                <w:spacing w:val="14"/>
                <w:sz w:val="18"/>
                <w:szCs w:val="18"/>
              </w:rPr>
              <w:t>石家庄常山纺织集团进</w:t>
            </w:r>
            <w:r>
              <w:rPr>
                <w:rFonts w:ascii="宋体" w:hAnsi="宋体" w:cs="宋体" w:eastAsia="宋体" w:hint="default"/>
                <w:sz w:val="18"/>
                <w:szCs w:val="18"/>
              </w:rPr>
              <w:t> 出口贸易有限责任公司</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94"/>
              <w:jc w:val="right"/>
              <w:rPr>
                <w:rFonts w:ascii="Times New Roman" w:hAnsi="Times New Roman" w:cs="Times New Roman" w:eastAsia="Times New Roman" w:hint="default"/>
                <w:sz w:val="18"/>
                <w:szCs w:val="18"/>
              </w:rPr>
            </w:pPr>
            <w:r>
              <w:rPr>
                <w:rFonts w:ascii="Times New Roman"/>
                <w:spacing w:val="-1"/>
                <w:sz w:val="18"/>
              </w:rPr>
              <w:t>434,300.61</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156"/>
              <w:jc w:val="right"/>
              <w:rPr>
                <w:rFonts w:ascii="Times New Roman" w:hAnsi="Times New Roman" w:cs="Times New Roman" w:eastAsia="Times New Roman" w:hint="default"/>
                <w:sz w:val="18"/>
                <w:szCs w:val="18"/>
              </w:rPr>
            </w:pPr>
            <w:r>
              <w:rPr>
                <w:rFonts w:ascii="Times New Roman"/>
                <w:spacing w:val="-1"/>
                <w:sz w:val="18"/>
              </w:rPr>
              <w:t>17,372.02</w:t>
            </w:r>
          </w:p>
        </w:tc>
        <w:tc>
          <w:tcPr>
            <w:tcW w:w="126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r>
      <w:tr>
        <w:trPr>
          <w:trHeight w:val="399" w:hRule="exact"/>
        </w:trPr>
        <w:tc>
          <w:tcPr>
            <w:tcW w:w="1098" w:type="dxa"/>
            <w:tcBorders>
              <w:top w:val="nil" w:sz="6" w:space="0" w:color="auto"/>
              <w:left w:val="nil" w:sz="6" w:space="0" w:color="auto"/>
              <w:bottom w:val="single" w:sz="4" w:space="0" w:color="000000"/>
              <w:right w:val="nil" w:sz="6" w:space="0" w:color="auto"/>
            </w:tcBorders>
          </w:tcPr>
          <w:p>
            <w:pPr/>
          </w:p>
        </w:tc>
        <w:tc>
          <w:tcPr>
            <w:tcW w:w="2386"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left="26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1315"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left="171" w:right="0"/>
              <w:jc w:val="left"/>
              <w:rPr>
                <w:rFonts w:ascii="Times New Roman" w:hAnsi="Times New Roman" w:cs="Times New Roman" w:eastAsia="Times New Roman" w:hint="default"/>
                <w:sz w:val="18"/>
                <w:szCs w:val="18"/>
              </w:rPr>
            </w:pPr>
            <w:r>
              <w:rPr>
                <w:rFonts w:ascii="Times New Roman"/>
                <w:b/>
                <w:sz w:val="18"/>
              </w:rPr>
              <w:t>2,714,315.67</w:t>
            </w:r>
            <w:r>
              <w:rPr>
                <w:rFonts w:ascii="Times New Roman"/>
                <w:sz w:val="18"/>
              </w:rPr>
            </w:r>
          </w:p>
        </w:tc>
        <w:tc>
          <w:tcPr>
            <w:tcW w:w="1251" w:type="dxa"/>
            <w:tcBorders>
              <w:top w:val="nil" w:sz="6" w:space="0" w:color="auto"/>
              <w:left w:val="nil" w:sz="6" w:space="0" w:color="auto"/>
              <w:bottom w:val="single" w:sz="4" w:space="0" w:color="000000"/>
              <w:right w:val="nil" w:sz="6" w:space="0" w:color="auto"/>
            </w:tcBorders>
          </w:tcPr>
          <w:p>
            <w:pPr>
              <w:pStyle w:val="TableParagraph"/>
              <w:spacing w:line="240" w:lineRule="auto" w:before="92"/>
              <w:ind w:right="156"/>
              <w:jc w:val="right"/>
              <w:rPr>
                <w:rFonts w:ascii="Times New Roman" w:hAnsi="Times New Roman" w:cs="Times New Roman" w:eastAsia="Times New Roman" w:hint="default"/>
                <w:sz w:val="18"/>
                <w:szCs w:val="18"/>
              </w:rPr>
            </w:pPr>
            <w:r>
              <w:rPr>
                <w:rFonts w:ascii="Times New Roman"/>
                <w:b/>
                <w:spacing w:val="-1"/>
                <w:sz w:val="18"/>
              </w:rPr>
              <w:t>108,572.62</w:t>
            </w:r>
            <w:r>
              <w:rPr>
                <w:rFonts w:ascii="Times New Roman"/>
                <w:spacing w:val="-1"/>
                <w:sz w:val="18"/>
              </w:rPr>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158" w:right="0"/>
              <w:jc w:val="left"/>
              <w:rPr>
                <w:rFonts w:ascii="Times New Roman" w:hAnsi="Times New Roman" w:cs="Times New Roman" w:eastAsia="Times New Roman" w:hint="default"/>
                <w:sz w:val="18"/>
                <w:szCs w:val="18"/>
              </w:rPr>
            </w:pPr>
            <w:r>
              <w:rPr>
                <w:rFonts w:ascii="Times New Roman"/>
                <w:b/>
                <w:sz w:val="18"/>
              </w:rPr>
              <w:t>1,223,357.25</w:t>
            </w:r>
            <w:r>
              <w:rPr>
                <w:rFonts w:ascii="Times New Roman"/>
                <w:sz w:val="18"/>
              </w:rPr>
            </w:r>
          </w:p>
        </w:tc>
        <w:tc>
          <w:tcPr>
            <w:tcW w:w="1094"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05"/>
              <w:jc w:val="right"/>
              <w:rPr>
                <w:rFonts w:ascii="Times New Roman" w:hAnsi="Times New Roman" w:cs="Times New Roman" w:eastAsia="Times New Roman" w:hint="default"/>
                <w:sz w:val="18"/>
                <w:szCs w:val="18"/>
              </w:rPr>
            </w:pPr>
            <w:r>
              <w:rPr>
                <w:rFonts w:ascii="Times New Roman"/>
                <w:b/>
                <w:spacing w:val="-1"/>
                <w:sz w:val="18"/>
              </w:rPr>
              <w:t>48,934.29</w:t>
            </w:r>
            <w:r>
              <w:rPr>
                <w:rFonts w:ascii="Times New Roman"/>
                <w:spacing w:val="-1"/>
                <w:sz w:val="18"/>
              </w:rPr>
            </w:r>
          </w:p>
        </w:tc>
      </w:tr>
      <w:tr>
        <w:trPr>
          <w:trHeight w:val="624" w:hRule="exact"/>
        </w:trPr>
        <w:tc>
          <w:tcPr>
            <w:tcW w:w="1098" w:type="dxa"/>
            <w:tcBorders>
              <w:top w:val="single" w:sz="4" w:space="0" w:color="000000"/>
              <w:left w:val="nil" w:sz="6" w:space="0" w:color="auto"/>
              <w:bottom w:val="nil" w:sz="6" w:space="0" w:color="auto"/>
              <w:right w:val="nil" w:sz="6" w:space="0" w:color="auto"/>
            </w:tcBorders>
          </w:tcPr>
          <w:p>
            <w:pPr/>
          </w:p>
        </w:tc>
        <w:tc>
          <w:tcPr>
            <w:tcW w:w="2386" w:type="dxa"/>
            <w:tcBorders>
              <w:top w:val="single" w:sz="4" w:space="0" w:color="000000"/>
              <w:left w:val="nil" w:sz="6" w:space="0" w:color="auto"/>
              <w:bottom w:val="nil" w:sz="6" w:space="0" w:color="auto"/>
              <w:right w:val="nil" w:sz="6" w:space="0" w:color="auto"/>
            </w:tcBorders>
          </w:tcPr>
          <w:p>
            <w:pPr>
              <w:pStyle w:val="TableParagraph"/>
              <w:spacing w:line="244" w:lineRule="auto" w:before="44"/>
              <w:ind w:left="269" w:right="169"/>
              <w:jc w:val="left"/>
              <w:rPr>
                <w:rFonts w:ascii="宋体" w:hAnsi="宋体" w:cs="宋体" w:eastAsia="宋体" w:hint="default"/>
                <w:sz w:val="18"/>
                <w:szCs w:val="18"/>
              </w:rPr>
            </w:pPr>
            <w:r>
              <w:rPr>
                <w:rFonts w:ascii="宋体" w:hAnsi="宋体" w:cs="宋体" w:eastAsia="宋体" w:hint="default"/>
                <w:spacing w:val="14"/>
                <w:sz w:val="18"/>
                <w:szCs w:val="18"/>
              </w:rPr>
              <w:t>石家庄常山纺织集团进</w:t>
            </w:r>
            <w:r>
              <w:rPr>
                <w:rFonts w:ascii="宋体" w:hAnsi="宋体" w:cs="宋体" w:eastAsia="宋体" w:hint="default"/>
                <w:sz w:val="18"/>
                <w:szCs w:val="18"/>
              </w:rPr>
              <w:t> 出口贸易有限责任公司</w:t>
            </w:r>
          </w:p>
        </w:tc>
        <w:tc>
          <w:tcPr>
            <w:tcW w:w="131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Times New Roman"/>
                <w:sz w:val="18"/>
              </w:rPr>
              <w:t>3,264,000.00</w:t>
            </w:r>
          </w:p>
        </w:tc>
        <w:tc>
          <w:tcPr>
            <w:tcW w:w="1251" w:type="dxa"/>
            <w:tcBorders>
              <w:top w:val="single" w:sz="4" w:space="0" w:color="000000"/>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
        </w:tc>
        <w:tc>
          <w:tcPr>
            <w:tcW w:w="1094" w:type="dxa"/>
            <w:tcBorders>
              <w:top w:val="single" w:sz="4" w:space="0" w:color="000000"/>
              <w:left w:val="nil" w:sz="6" w:space="0" w:color="auto"/>
              <w:bottom w:val="nil" w:sz="6" w:space="0" w:color="auto"/>
              <w:right w:val="nil" w:sz="6" w:space="0" w:color="auto"/>
            </w:tcBorders>
          </w:tcPr>
          <w:p>
            <w:pPr/>
          </w:p>
        </w:tc>
      </w:tr>
      <w:tr>
        <w:trPr>
          <w:trHeight w:val="419" w:hRule="exact"/>
        </w:trPr>
        <w:tc>
          <w:tcPr>
            <w:tcW w:w="1098" w:type="dxa"/>
            <w:tcBorders>
              <w:top w:val="nil" w:sz="6" w:space="0" w:color="auto"/>
              <w:left w:val="nil" w:sz="6" w:space="0" w:color="auto"/>
              <w:bottom w:val="nil" w:sz="6" w:space="0" w:color="auto"/>
              <w:right w:val="nil" w:sz="6" w:space="0" w:color="auto"/>
            </w:tcBorders>
          </w:tcPr>
          <w:p>
            <w:pPr/>
          </w:p>
        </w:tc>
        <w:tc>
          <w:tcPr>
            <w:tcW w:w="2386" w:type="dxa"/>
            <w:vMerge w:val="restart"/>
            <w:tcBorders>
              <w:top w:val="nil" w:sz="6" w:space="0" w:color="auto"/>
              <w:left w:val="nil" w:sz="6" w:space="0" w:color="auto"/>
              <w:right w:val="nil" w:sz="6" w:space="0" w:color="auto"/>
            </w:tcBorders>
          </w:tcPr>
          <w:p>
            <w:pPr>
              <w:pStyle w:val="TableParagraph"/>
              <w:spacing w:line="244" w:lineRule="auto" w:before="44"/>
              <w:ind w:left="269" w:right="169"/>
              <w:jc w:val="left"/>
              <w:rPr>
                <w:rFonts w:ascii="宋体" w:hAnsi="宋体" w:cs="宋体" w:eastAsia="宋体" w:hint="default"/>
                <w:sz w:val="18"/>
                <w:szCs w:val="18"/>
              </w:rPr>
            </w:pPr>
            <w:r>
              <w:rPr>
                <w:rFonts w:ascii="宋体" w:hAnsi="宋体" w:cs="宋体" w:eastAsia="宋体" w:hint="default"/>
                <w:spacing w:val="14"/>
                <w:sz w:val="18"/>
                <w:szCs w:val="18"/>
              </w:rPr>
              <w:t>石家庄化工化纤有限公</w:t>
            </w:r>
            <w:r>
              <w:rPr>
                <w:rFonts w:ascii="宋体" w:hAnsi="宋体" w:cs="宋体" w:eastAsia="宋体" w:hint="default"/>
                <w:sz w:val="18"/>
                <w:szCs w:val="18"/>
              </w:rPr>
              <w:t> 司</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pacing w:val="-1"/>
                <w:sz w:val="18"/>
              </w:rPr>
              <w:t>783,212.10</w:t>
            </w:r>
          </w:p>
        </w:tc>
        <w:tc>
          <w:tcPr>
            <w:tcW w:w="1251"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6,608,912.10</w:t>
            </w:r>
          </w:p>
        </w:tc>
        <w:tc>
          <w:tcPr>
            <w:tcW w:w="1094" w:type="dxa"/>
            <w:tcBorders>
              <w:top w:val="nil" w:sz="6" w:space="0" w:color="auto"/>
              <w:left w:val="nil" w:sz="6" w:space="0" w:color="auto"/>
              <w:bottom w:val="nil" w:sz="6" w:space="0" w:color="auto"/>
              <w:right w:val="nil" w:sz="6" w:space="0" w:color="auto"/>
            </w:tcBorders>
          </w:tcPr>
          <w:p>
            <w:pPr/>
          </w:p>
        </w:tc>
      </w:tr>
      <w:tr>
        <w:trPr>
          <w:trHeight w:val="242"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180" w:lineRule="exact"/>
              <w:ind w:left="108"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386" w:type="dxa"/>
            <w:vMerge/>
            <w:tcBorders>
              <w:left w:val="nil" w:sz="6" w:space="0" w:color="auto"/>
              <w:bottom w:val="nil" w:sz="6" w:space="0" w:color="auto"/>
              <w:right w:val="nil" w:sz="6" w:space="0" w:color="auto"/>
            </w:tcBorders>
          </w:tcPr>
          <w:p>
            <w:pPr/>
          </w:p>
        </w:tc>
        <w:tc>
          <w:tcPr>
            <w:tcW w:w="1315"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
        </w:tc>
        <w:tc>
          <w:tcPr>
            <w:tcW w:w="1094" w:type="dxa"/>
            <w:tcBorders>
              <w:top w:val="nil" w:sz="6" w:space="0" w:color="auto"/>
              <w:left w:val="nil" w:sz="6" w:space="0" w:color="auto"/>
              <w:bottom w:val="nil" w:sz="6" w:space="0" w:color="auto"/>
              <w:right w:val="nil" w:sz="6" w:space="0" w:color="auto"/>
            </w:tcBorders>
          </w:tcPr>
          <w:p>
            <w:pPr/>
          </w:p>
        </w:tc>
      </w:tr>
      <w:tr>
        <w:trPr>
          <w:trHeight w:val="587" w:hRule="exact"/>
        </w:trPr>
        <w:tc>
          <w:tcPr>
            <w:tcW w:w="1098" w:type="dxa"/>
            <w:tcBorders>
              <w:top w:val="nil" w:sz="6" w:space="0" w:color="auto"/>
              <w:left w:val="nil" w:sz="6" w:space="0" w:color="auto"/>
              <w:bottom w:val="nil" w:sz="6" w:space="0" w:color="auto"/>
              <w:right w:val="nil" w:sz="6" w:space="0" w:color="auto"/>
            </w:tcBorders>
          </w:tcPr>
          <w:p>
            <w:pPr/>
          </w:p>
        </w:tc>
        <w:tc>
          <w:tcPr>
            <w:tcW w:w="2386" w:type="dxa"/>
            <w:tcBorders>
              <w:top w:val="nil" w:sz="6" w:space="0" w:color="auto"/>
              <w:left w:val="nil" w:sz="6" w:space="0" w:color="auto"/>
              <w:bottom w:val="nil" w:sz="6" w:space="0" w:color="auto"/>
              <w:right w:val="nil" w:sz="6" w:space="0" w:color="auto"/>
            </w:tcBorders>
          </w:tcPr>
          <w:p>
            <w:pPr>
              <w:pStyle w:val="TableParagraph"/>
              <w:spacing w:line="244" w:lineRule="auto" w:before="7"/>
              <w:ind w:left="269" w:right="169"/>
              <w:jc w:val="left"/>
              <w:rPr>
                <w:rFonts w:ascii="宋体" w:hAnsi="宋体" w:cs="宋体" w:eastAsia="宋体" w:hint="default"/>
                <w:sz w:val="18"/>
                <w:szCs w:val="18"/>
              </w:rPr>
            </w:pPr>
            <w:r>
              <w:rPr>
                <w:rFonts w:ascii="宋体" w:hAnsi="宋体" w:cs="宋体" w:eastAsia="宋体" w:hint="default"/>
                <w:spacing w:val="14"/>
                <w:sz w:val="18"/>
                <w:szCs w:val="18"/>
              </w:rPr>
              <w:t>石家庄常山纺织集团供</w:t>
            </w:r>
            <w:r>
              <w:rPr>
                <w:rFonts w:ascii="宋体" w:hAnsi="宋体" w:cs="宋体" w:eastAsia="宋体" w:hint="default"/>
                <w:sz w:val="18"/>
                <w:szCs w:val="18"/>
              </w:rPr>
              <w:t> 销公司</w:t>
            </w:r>
          </w:p>
        </w:tc>
        <w:tc>
          <w:tcPr>
            <w:tcW w:w="131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93"/>
              <w:jc w:val="right"/>
              <w:rPr>
                <w:rFonts w:ascii="Times New Roman" w:hAnsi="Times New Roman" w:cs="Times New Roman" w:eastAsia="Times New Roman" w:hint="default"/>
                <w:sz w:val="18"/>
                <w:szCs w:val="18"/>
              </w:rPr>
            </w:pPr>
            <w:r>
              <w:rPr>
                <w:rFonts w:ascii="Times New Roman"/>
                <w:w w:val="95"/>
                <w:sz w:val="18"/>
              </w:rPr>
              <w:t>2,596.74</w:t>
            </w:r>
          </w:p>
        </w:tc>
        <w:tc>
          <w:tcPr>
            <w:tcW w:w="1251"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58"/>
              <w:jc w:val="right"/>
              <w:rPr>
                <w:rFonts w:ascii="Times New Roman" w:hAnsi="Times New Roman" w:cs="Times New Roman" w:eastAsia="Times New Roman" w:hint="default"/>
                <w:sz w:val="18"/>
                <w:szCs w:val="18"/>
              </w:rPr>
            </w:pPr>
            <w:r>
              <w:rPr>
                <w:rFonts w:ascii="Times New Roman"/>
                <w:spacing w:val="-1"/>
                <w:sz w:val="18"/>
              </w:rPr>
              <w:t>302,596.74</w:t>
            </w:r>
          </w:p>
        </w:tc>
        <w:tc>
          <w:tcPr>
            <w:tcW w:w="1094" w:type="dxa"/>
            <w:tcBorders>
              <w:top w:val="nil" w:sz="6" w:space="0" w:color="auto"/>
              <w:left w:val="nil" w:sz="6" w:space="0" w:color="auto"/>
              <w:bottom w:val="nil" w:sz="6" w:space="0" w:color="auto"/>
              <w:right w:val="nil" w:sz="6" w:space="0" w:color="auto"/>
            </w:tcBorders>
          </w:tcPr>
          <w:p>
            <w:pPr/>
          </w:p>
        </w:tc>
      </w:tr>
      <w:tr>
        <w:trPr>
          <w:trHeight w:val="401" w:hRule="exact"/>
        </w:trPr>
        <w:tc>
          <w:tcPr>
            <w:tcW w:w="1098" w:type="dxa"/>
            <w:tcBorders>
              <w:top w:val="nil" w:sz="6" w:space="0" w:color="auto"/>
              <w:left w:val="nil" w:sz="6" w:space="0" w:color="auto"/>
              <w:bottom w:val="single" w:sz="8" w:space="0" w:color="000000"/>
              <w:right w:val="nil" w:sz="6" w:space="0" w:color="auto"/>
            </w:tcBorders>
          </w:tcPr>
          <w:p>
            <w:pPr/>
          </w:p>
        </w:tc>
        <w:tc>
          <w:tcPr>
            <w:tcW w:w="2386" w:type="dxa"/>
            <w:tcBorders>
              <w:top w:val="nil" w:sz="6" w:space="0" w:color="auto"/>
              <w:left w:val="nil" w:sz="6" w:space="0" w:color="auto"/>
              <w:bottom w:val="single" w:sz="8" w:space="0" w:color="000000"/>
              <w:right w:val="nil" w:sz="6" w:space="0" w:color="auto"/>
            </w:tcBorders>
          </w:tcPr>
          <w:p>
            <w:pPr>
              <w:pStyle w:val="TableParagraph"/>
              <w:spacing w:line="240" w:lineRule="auto" w:before="49"/>
              <w:ind w:left="269"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1315" w:type="dxa"/>
            <w:tcBorders>
              <w:top w:val="nil" w:sz="6" w:space="0" w:color="auto"/>
              <w:left w:val="nil" w:sz="6" w:space="0" w:color="auto"/>
              <w:bottom w:val="single" w:sz="8" w:space="0" w:color="000000"/>
              <w:right w:val="nil" w:sz="6" w:space="0" w:color="auto"/>
            </w:tcBorders>
          </w:tcPr>
          <w:p>
            <w:pPr>
              <w:pStyle w:val="TableParagraph"/>
              <w:spacing w:line="240" w:lineRule="auto" w:before="89"/>
              <w:ind w:left="171" w:right="0"/>
              <w:jc w:val="left"/>
              <w:rPr>
                <w:rFonts w:ascii="Times New Roman" w:hAnsi="Times New Roman" w:cs="Times New Roman" w:eastAsia="Times New Roman" w:hint="default"/>
                <w:sz w:val="18"/>
                <w:szCs w:val="18"/>
              </w:rPr>
            </w:pPr>
            <w:r>
              <w:rPr>
                <w:rFonts w:ascii="Times New Roman"/>
                <w:b/>
                <w:sz w:val="18"/>
              </w:rPr>
              <w:t>4,049,808.84</w:t>
            </w:r>
            <w:r>
              <w:rPr>
                <w:rFonts w:ascii="Times New Roman"/>
                <w:sz w:val="18"/>
              </w:rPr>
            </w:r>
          </w:p>
        </w:tc>
        <w:tc>
          <w:tcPr>
            <w:tcW w:w="1251" w:type="dxa"/>
            <w:tcBorders>
              <w:top w:val="nil" w:sz="6" w:space="0" w:color="auto"/>
              <w:left w:val="nil" w:sz="6" w:space="0" w:color="auto"/>
              <w:bottom w:val="single" w:sz="8" w:space="0" w:color="000000"/>
              <w:right w:val="nil" w:sz="6" w:space="0" w:color="auto"/>
            </w:tcBorders>
          </w:tcPr>
          <w:p>
            <w:pPr/>
          </w:p>
        </w:tc>
        <w:tc>
          <w:tcPr>
            <w:tcW w:w="1265" w:type="dxa"/>
            <w:tcBorders>
              <w:top w:val="nil" w:sz="6" w:space="0" w:color="auto"/>
              <w:left w:val="nil" w:sz="6" w:space="0" w:color="auto"/>
              <w:bottom w:val="single" w:sz="8" w:space="0" w:color="000000"/>
              <w:right w:val="nil" w:sz="6" w:space="0" w:color="auto"/>
            </w:tcBorders>
          </w:tcPr>
          <w:p>
            <w:pPr>
              <w:pStyle w:val="TableParagraph"/>
              <w:spacing w:line="240" w:lineRule="auto" w:before="105"/>
              <w:ind w:left="167" w:right="0"/>
              <w:jc w:val="left"/>
              <w:rPr>
                <w:rFonts w:ascii="Times New Roman" w:hAnsi="Times New Roman" w:cs="Times New Roman" w:eastAsia="Times New Roman" w:hint="default"/>
                <w:sz w:val="18"/>
                <w:szCs w:val="18"/>
              </w:rPr>
            </w:pPr>
            <w:r>
              <w:rPr>
                <w:rFonts w:ascii="Times New Roman"/>
                <w:b/>
                <w:sz w:val="18"/>
              </w:rPr>
              <w:t>6,911,508.84</w:t>
            </w:r>
            <w:r>
              <w:rPr>
                <w:rFonts w:ascii="Times New Roman"/>
                <w:sz w:val="18"/>
              </w:rPr>
            </w:r>
          </w:p>
        </w:tc>
        <w:tc>
          <w:tcPr>
            <w:tcW w:w="1094" w:type="dxa"/>
            <w:tcBorders>
              <w:top w:val="nil" w:sz="6" w:space="0" w:color="auto"/>
              <w:left w:val="nil" w:sz="6" w:space="0" w:color="auto"/>
              <w:bottom w:val="single" w:sz="8" w:space="0" w:color="000000"/>
              <w:right w:val="nil" w:sz="6" w:space="0" w:color="auto"/>
            </w:tcBorders>
          </w:tcPr>
          <w:p>
            <w:pPr/>
          </w:p>
        </w:tc>
      </w:tr>
    </w:tbl>
    <w:p>
      <w:pPr>
        <w:spacing w:after="0"/>
        <w:sectPr>
          <w:pgSz w:w="11900" w:h="16850"/>
          <w:pgMar w:header="372" w:footer="957" w:top="1020" w:bottom="1140" w:left="1680" w:right="0"/>
        </w:sectPr>
      </w:pPr>
    </w:p>
    <w:p>
      <w:pPr>
        <w:spacing w:line="240" w:lineRule="auto" w:before="8"/>
        <w:rPr>
          <w:rFonts w:ascii="宋体" w:hAnsi="宋体" w:cs="宋体" w:eastAsia="宋体" w:hint="default"/>
          <w:sz w:val="2"/>
          <w:szCs w:val="2"/>
        </w:rPr>
      </w:pPr>
    </w:p>
    <w:tbl>
      <w:tblPr>
        <w:tblW w:w="0" w:type="auto"/>
        <w:jc w:val="left"/>
        <w:tblInd w:w="209" w:type="dxa"/>
        <w:tblLayout w:type="fixed"/>
        <w:tblCellMar>
          <w:top w:w="0" w:type="dxa"/>
          <w:left w:w="0" w:type="dxa"/>
          <w:bottom w:w="0" w:type="dxa"/>
          <w:right w:w="0" w:type="dxa"/>
        </w:tblCellMar>
        <w:tblLook w:val="01E0"/>
      </w:tblPr>
      <w:tblGrid>
        <w:gridCol w:w="5265"/>
        <w:gridCol w:w="1619"/>
        <w:gridCol w:w="1429"/>
      </w:tblGrid>
      <w:tr>
        <w:trPr>
          <w:trHeight w:val="504" w:hRule="exact"/>
        </w:trPr>
        <w:tc>
          <w:tcPr>
            <w:tcW w:w="5265" w:type="dxa"/>
            <w:tcBorders>
              <w:top w:val="nil" w:sz="6" w:space="0" w:color="auto"/>
              <w:left w:val="nil" w:sz="6" w:space="0" w:color="auto"/>
              <w:bottom w:val="single" w:sz="8" w:space="0" w:color="000000"/>
              <w:right w:val="nil" w:sz="6" w:space="0" w:color="auto"/>
            </w:tcBorders>
          </w:tcPr>
          <w:p>
            <w:pPr>
              <w:pStyle w:val="TableParagraph"/>
              <w:spacing w:line="240" w:lineRule="exact"/>
              <w:ind w:left="475" w:right="0"/>
              <w:jc w:val="left"/>
              <w:rPr>
                <w:rFonts w:ascii="宋体" w:hAnsi="宋体" w:cs="宋体" w:eastAsia="宋体" w:hint="default"/>
                <w:sz w:val="24"/>
                <w:szCs w:val="24"/>
              </w:rPr>
            </w:pPr>
            <w:r>
              <w:rPr>
                <w:rFonts w:ascii="宋体" w:hAnsi="宋体" w:cs="宋体" w:eastAsia="宋体" w:hint="default"/>
                <w:sz w:val="24"/>
                <w:szCs w:val="24"/>
              </w:rPr>
              <w:t>（</w:t>
            </w:r>
            <w:r>
              <w:rPr>
                <w:rFonts w:ascii="宋体" w:hAnsi="宋体" w:cs="宋体" w:eastAsia="宋体" w:hint="default"/>
                <w:sz w:val="24"/>
                <w:szCs w:val="24"/>
              </w:rPr>
              <w:t>2</w:t>
            </w:r>
            <w:r>
              <w:rPr>
                <w:rFonts w:ascii="宋体" w:hAnsi="宋体" w:cs="宋体" w:eastAsia="宋体" w:hint="default"/>
                <w:sz w:val="24"/>
                <w:szCs w:val="24"/>
              </w:rPr>
              <w:t>）上市公司应付关联方款项</w:t>
            </w:r>
          </w:p>
        </w:tc>
        <w:tc>
          <w:tcPr>
            <w:tcW w:w="3048" w:type="dxa"/>
            <w:gridSpan w:val="2"/>
            <w:tcBorders>
              <w:top w:val="nil" w:sz="6" w:space="0" w:color="auto"/>
              <w:left w:val="nil" w:sz="6" w:space="0" w:color="auto"/>
              <w:bottom w:val="single" w:sz="8" w:space="0" w:color="000000"/>
              <w:right w:val="nil" w:sz="6" w:space="0" w:color="auto"/>
            </w:tcBorders>
          </w:tcPr>
          <w:p>
            <w:pPr/>
          </w:p>
        </w:tc>
      </w:tr>
      <w:tr>
        <w:trPr>
          <w:trHeight w:val="307" w:hRule="exact"/>
        </w:trPr>
        <w:tc>
          <w:tcPr>
            <w:tcW w:w="5265" w:type="dxa"/>
            <w:tcBorders>
              <w:top w:val="single" w:sz="8" w:space="0" w:color="000000"/>
              <w:left w:val="nil" w:sz="6" w:space="0" w:color="auto"/>
              <w:bottom w:val="nil" w:sz="6" w:space="0" w:color="auto"/>
              <w:right w:val="nil" w:sz="6" w:space="0" w:color="auto"/>
            </w:tcBorders>
          </w:tcPr>
          <w:p>
            <w:pPr/>
          </w:p>
        </w:tc>
        <w:tc>
          <w:tcPr>
            <w:tcW w:w="1619" w:type="dxa"/>
            <w:tcBorders>
              <w:top w:val="single" w:sz="8" w:space="0" w:color="000000"/>
              <w:left w:val="nil" w:sz="6" w:space="0" w:color="auto"/>
              <w:bottom w:val="nil" w:sz="6" w:space="0" w:color="auto"/>
              <w:right w:val="nil" w:sz="6" w:space="0" w:color="auto"/>
            </w:tcBorders>
          </w:tcPr>
          <w:p>
            <w:pPr>
              <w:pStyle w:val="TableParagraph"/>
              <w:spacing w:line="240" w:lineRule="auto" w:before="63"/>
              <w:ind w:left="296" w:right="0"/>
              <w:jc w:val="left"/>
              <w:rPr>
                <w:rFonts w:ascii="Arial Narrow" w:hAnsi="Arial Narrow" w:cs="Arial Narrow" w:eastAsia="Arial Narrow" w:hint="default"/>
                <w:sz w:val="21"/>
                <w:szCs w:val="21"/>
              </w:rPr>
            </w:pPr>
            <w:r>
              <w:rPr>
                <w:rFonts w:ascii="Arial Narrow"/>
                <w:sz w:val="21"/>
              </w:rPr>
              <w:t>2010.12.31</w:t>
            </w:r>
          </w:p>
        </w:tc>
        <w:tc>
          <w:tcPr>
            <w:tcW w:w="1429" w:type="dxa"/>
            <w:tcBorders>
              <w:top w:val="single" w:sz="8" w:space="0" w:color="000000"/>
              <w:left w:val="nil" w:sz="6" w:space="0" w:color="auto"/>
              <w:bottom w:val="nil" w:sz="6" w:space="0" w:color="auto"/>
              <w:right w:val="nil" w:sz="6" w:space="0" w:color="auto"/>
            </w:tcBorders>
          </w:tcPr>
          <w:p>
            <w:pPr>
              <w:pStyle w:val="TableParagraph"/>
              <w:spacing w:line="240" w:lineRule="auto" w:before="63"/>
              <w:ind w:left="224" w:right="0"/>
              <w:jc w:val="left"/>
              <w:rPr>
                <w:rFonts w:ascii="Arial Narrow" w:hAnsi="Arial Narrow" w:cs="Arial Narrow" w:eastAsia="Arial Narrow" w:hint="default"/>
                <w:sz w:val="21"/>
                <w:szCs w:val="21"/>
              </w:rPr>
            </w:pPr>
            <w:r>
              <w:rPr>
                <w:rFonts w:ascii="Arial Narrow"/>
                <w:sz w:val="21"/>
              </w:rPr>
              <w:t>2009.12.31</w:t>
            </w:r>
          </w:p>
        </w:tc>
      </w:tr>
      <w:tr>
        <w:trPr>
          <w:trHeight w:val="186" w:hRule="exact"/>
        </w:trPr>
        <w:tc>
          <w:tcPr>
            <w:tcW w:w="5265" w:type="dxa"/>
            <w:tcBorders>
              <w:top w:val="nil" w:sz="6" w:space="0" w:color="auto"/>
              <w:left w:val="nil" w:sz="6" w:space="0" w:color="auto"/>
              <w:bottom w:val="nil" w:sz="6" w:space="0" w:color="auto"/>
              <w:right w:val="nil" w:sz="6" w:space="0" w:color="auto"/>
            </w:tcBorders>
          </w:tcPr>
          <w:p>
            <w:pPr>
              <w:pStyle w:val="TableParagraph"/>
              <w:tabs>
                <w:tab w:pos="1367" w:val="left" w:leader="none"/>
              </w:tabs>
              <w:spacing w:line="182" w:lineRule="exact"/>
              <w:ind w:left="108" w:right="0"/>
              <w:jc w:val="left"/>
              <w:rPr>
                <w:rFonts w:ascii="宋体" w:hAnsi="宋体" w:cs="宋体" w:eastAsia="宋体" w:hint="default"/>
                <w:sz w:val="18"/>
                <w:szCs w:val="18"/>
              </w:rPr>
            </w:pPr>
            <w:r>
              <w:rPr>
                <w:rFonts w:ascii="宋体" w:hAnsi="宋体" w:cs="宋体" w:eastAsia="宋体" w:hint="default"/>
                <w:sz w:val="18"/>
                <w:szCs w:val="18"/>
              </w:rPr>
              <w:t>科</w:t>
            </w:r>
            <w:r>
              <w:rPr>
                <w:rFonts w:ascii="宋体" w:hAnsi="宋体" w:cs="宋体" w:eastAsia="宋体" w:hint="default"/>
                <w:spacing w:val="1"/>
                <w:sz w:val="18"/>
                <w:szCs w:val="18"/>
              </w:rPr>
              <w:t> </w:t>
            </w:r>
            <w:r>
              <w:rPr>
                <w:rFonts w:ascii="宋体" w:hAnsi="宋体" w:cs="宋体" w:eastAsia="宋体" w:hint="default"/>
                <w:sz w:val="18"/>
                <w:szCs w:val="18"/>
              </w:rPr>
              <w:t>目</w:t>
              <w:tab/>
              <w:t>关联方名称</w:t>
            </w:r>
          </w:p>
        </w:tc>
        <w:tc>
          <w:tcPr>
            <w:tcW w:w="1619"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r>
      <w:tr>
        <w:trPr>
          <w:trHeight w:val="296" w:hRule="exact"/>
        </w:trPr>
        <w:tc>
          <w:tcPr>
            <w:tcW w:w="5265" w:type="dxa"/>
            <w:tcBorders>
              <w:top w:val="nil" w:sz="6" w:space="0" w:color="auto"/>
              <w:left w:val="nil" w:sz="6" w:space="0" w:color="auto"/>
              <w:bottom w:val="single" w:sz="4" w:space="0" w:color="000000"/>
              <w:right w:val="nil" w:sz="6" w:space="0" w:color="auto"/>
            </w:tcBorders>
          </w:tcPr>
          <w:p>
            <w:pPr/>
          </w:p>
        </w:tc>
        <w:tc>
          <w:tcPr>
            <w:tcW w:w="1619" w:type="dxa"/>
            <w:tcBorders>
              <w:top w:val="nil" w:sz="6" w:space="0" w:color="auto"/>
              <w:left w:val="nil" w:sz="6" w:space="0" w:color="auto"/>
              <w:bottom w:val="single" w:sz="4" w:space="0" w:color="000000"/>
              <w:right w:val="nil" w:sz="6" w:space="0" w:color="auto"/>
            </w:tcBorders>
          </w:tcPr>
          <w:p>
            <w:pPr>
              <w:pStyle w:val="TableParagraph"/>
              <w:spacing w:line="185" w:lineRule="exact"/>
              <w:ind w:left="36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9" w:type="dxa"/>
            <w:tcBorders>
              <w:top w:val="nil" w:sz="6" w:space="0" w:color="auto"/>
              <w:left w:val="nil" w:sz="6" w:space="0" w:color="auto"/>
              <w:bottom w:val="single" w:sz="4" w:space="0" w:color="000000"/>
              <w:right w:val="nil" w:sz="6" w:space="0" w:color="auto"/>
            </w:tcBorders>
          </w:tcPr>
          <w:p>
            <w:pPr>
              <w:pStyle w:val="TableParagraph"/>
              <w:spacing w:line="185" w:lineRule="exact"/>
              <w:ind w:left="296" w:right="0"/>
              <w:jc w:val="left"/>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526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left="1367"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222"/>
              <w:jc w:val="right"/>
              <w:rPr>
                <w:rFonts w:ascii="Times New Roman" w:hAnsi="Times New Roman" w:cs="Times New Roman" w:eastAsia="Times New Roman" w:hint="default"/>
                <w:sz w:val="18"/>
                <w:szCs w:val="18"/>
              </w:rPr>
            </w:pPr>
            <w:r>
              <w:rPr>
                <w:rFonts w:ascii="Times New Roman"/>
                <w:spacing w:val="-1"/>
                <w:sz w:val="18"/>
              </w:rPr>
              <w:t>360,022.50</w:t>
            </w:r>
          </w:p>
        </w:tc>
        <w:tc>
          <w:tcPr>
            <w:tcW w:w="1429"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8"/>
                <w:szCs w:val="18"/>
              </w:rPr>
            </w:pPr>
            <w:r>
              <w:rPr>
                <w:rFonts w:ascii="Times New Roman"/>
                <w:spacing w:val="-1"/>
                <w:sz w:val="18"/>
              </w:rPr>
              <w:t>201,632.02</w:t>
            </w:r>
          </w:p>
        </w:tc>
      </w:tr>
      <w:tr>
        <w:trPr>
          <w:trHeight w:val="395" w:hRule="exact"/>
        </w:trPr>
        <w:tc>
          <w:tcPr>
            <w:tcW w:w="526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367"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222"/>
              <w:jc w:val="right"/>
              <w:rPr>
                <w:rFonts w:ascii="Times New Roman" w:hAnsi="Times New Roman" w:cs="Times New Roman" w:eastAsia="Times New Roman" w:hint="default"/>
                <w:sz w:val="18"/>
                <w:szCs w:val="18"/>
              </w:rPr>
            </w:pPr>
            <w:r>
              <w:rPr>
                <w:rFonts w:ascii="Times New Roman"/>
                <w:spacing w:val="-1"/>
                <w:sz w:val="18"/>
              </w:rPr>
              <w:t>91,098.29</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93"/>
              <w:ind w:right="105"/>
              <w:jc w:val="right"/>
              <w:rPr>
                <w:rFonts w:ascii="Times New Roman" w:hAnsi="Times New Roman" w:cs="Times New Roman" w:eastAsia="Times New Roman" w:hint="default"/>
                <w:sz w:val="18"/>
                <w:szCs w:val="18"/>
              </w:rPr>
            </w:pPr>
            <w:r>
              <w:rPr>
                <w:rFonts w:ascii="Times New Roman"/>
                <w:spacing w:val="-1"/>
                <w:sz w:val="18"/>
              </w:rPr>
              <w:t>65,005.71</w:t>
            </w:r>
          </w:p>
        </w:tc>
      </w:tr>
      <w:tr>
        <w:trPr>
          <w:trHeight w:val="407" w:hRule="exact"/>
        </w:trPr>
        <w:tc>
          <w:tcPr>
            <w:tcW w:w="5265" w:type="dxa"/>
            <w:tcBorders>
              <w:top w:val="nil" w:sz="6" w:space="0" w:color="auto"/>
              <w:left w:val="nil" w:sz="6" w:space="0" w:color="auto"/>
              <w:bottom w:val="nil" w:sz="6" w:space="0" w:color="auto"/>
              <w:right w:val="nil" w:sz="6" w:space="0" w:color="auto"/>
            </w:tcBorders>
          </w:tcPr>
          <w:p>
            <w:pPr>
              <w:pStyle w:val="TableParagraph"/>
              <w:tabs>
                <w:tab w:pos="1367" w:val="left" w:leader="none"/>
              </w:tabs>
              <w:spacing w:line="240" w:lineRule="auto" w:before="45"/>
              <w:ind w:left="108" w:right="0"/>
              <w:jc w:val="left"/>
              <w:rPr>
                <w:rFonts w:ascii="宋体" w:hAnsi="宋体" w:cs="宋体" w:eastAsia="宋体" w:hint="default"/>
                <w:sz w:val="18"/>
                <w:szCs w:val="18"/>
              </w:rPr>
            </w:pPr>
            <w:r>
              <w:rPr>
                <w:rFonts w:ascii="宋体" w:hAnsi="宋体" w:cs="宋体" w:eastAsia="宋体" w:hint="default"/>
                <w:sz w:val="18"/>
                <w:szCs w:val="18"/>
              </w:rPr>
              <w:t>应付账款</w:t>
              <w:tab/>
              <w:t>石家庄常山纺织集团第四实业有限公司</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222"/>
              <w:jc w:val="right"/>
              <w:rPr>
                <w:rFonts w:ascii="Times New Roman" w:hAnsi="Times New Roman" w:cs="Times New Roman" w:eastAsia="Times New Roman" w:hint="default"/>
                <w:sz w:val="18"/>
                <w:szCs w:val="18"/>
              </w:rPr>
            </w:pPr>
            <w:r>
              <w:rPr>
                <w:rFonts w:ascii="Times New Roman"/>
                <w:spacing w:val="-1"/>
                <w:sz w:val="18"/>
              </w:rPr>
              <w:t>19,494.20</w:t>
            </w:r>
          </w:p>
        </w:tc>
        <w:tc>
          <w:tcPr>
            <w:tcW w:w="1429" w:type="dxa"/>
            <w:tcBorders>
              <w:top w:val="nil" w:sz="6" w:space="0" w:color="auto"/>
              <w:left w:val="nil" w:sz="6" w:space="0" w:color="auto"/>
              <w:bottom w:val="nil" w:sz="6" w:space="0" w:color="auto"/>
              <w:right w:val="nil" w:sz="6" w:space="0" w:color="auto"/>
            </w:tcBorders>
          </w:tcPr>
          <w:p>
            <w:pPr>
              <w:pStyle w:val="TableParagraph"/>
              <w:spacing w:line="240" w:lineRule="auto" w:before="94"/>
              <w:ind w:right="105"/>
              <w:jc w:val="right"/>
              <w:rPr>
                <w:rFonts w:ascii="Times New Roman" w:hAnsi="Times New Roman" w:cs="Times New Roman" w:eastAsia="Times New Roman" w:hint="default"/>
                <w:sz w:val="18"/>
                <w:szCs w:val="18"/>
              </w:rPr>
            </w:pPr>
            <w:r>
              <w:rPr>
                <w:rFonts w:ascii="Times New Roman"/>
                <w:w w:val="95"/>
                <w:sz w:val="18"/>
              </w:rPr>
              <w:t>1,156.80</w:t>
            </w:r>
          </w:p>
        </w:tc>
      </w:tr>
      <w:tr>
        <w:trPr>
          <w:trHeight w:val="385" w:hRule="exact"/>
        </w:trPr>
        <w:tc>
          <w:tcPr>
            <w:tcW w:w="5265" w:type="dxa"/>
            <w:tcBorders>
              <w:top w:val="nil" w:sz="6" w:space="0" w:color="auto"/>
              <w:left w:val="nil" w:sz="6" w:space="0" w:color="auto"/>
              <w:bottom w:val="nil" w:sz="6" w:space="0" w:color="auto"/>
              <w:right w:val="nil" w:sz="6" w:space="0" w:color="auto"/>
            </w:tcBorders>
          </w:tcPr>
          <w:p>
            <w:pPr>
              <w:pStyle w:val="TableParagraph"/>
              <w:spacing w:line="183" w:lineRule="exact"/>
              <w:ind w:right="294"/>
              <w:jc w:val="righ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61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22"/>
              <w:jc w:val="right"/>
              <w:rPr>
                <w:rFonts w:ascii="Times New Roman" w:hAnsi="Times New Roman" w:cs="Times New Roman" w:eastAsia="Times New Roman" w:hint="default"/>
                <w:sz w:val="18"/>
                <w:szCs w:val="18"/>
              </w:rPr>
            </w:pPr>
            <w:r>
              <w:rPr>
                <w:rFonts w:ascii="Times New Roman"/>
                <w:spacing w:val="-1"/>
                <w:sz w:val="18"/>
              </w:rPr>
              <w:t>59,671.06</w:t>
            </w:r>
          </w:p>
        </w:tc>
        <w:tc>
          <w:tcPr>
            <w:tcW w:w="1429" w:type="dxa"/>
            <w:tcBorders>
              <w:top w:val="nil" w:sz="6" w:space="0" w:color="auto"/>
              <w:left w:val="nil" w:sz="6" w:space="0" w:color="auto"/>
              <w:bottom w:val="nil" w:sz="6" w:space="0" w:color="auto"/>
              <w:right w:val="nil" w:sz="6" w:space="0" w:color="auto"/>
            </w:tcBorders>
          </w:tcPr>
          <w:p>
            <w:pPr/>
          </w:p>
        </w:tc>
      </w:tr>
      <w:tr>
        <w:trPr>
          <w:trHeight w:val="392" w:hRule="exact"/>
        </w:trPr>
        <w:tc>
          <w:tcPr>
            <w:tcW w:w="5265" w:type="dxa"/>
            <w:tcBorders>
              <w:top w:val="nil" w:sz="6" w:space="0" w:color="auto"/>
              <w:left w:val="nil" w:sz="6" w:space="0" w:color="auto"/>
              <w:bottom w:val="single" w:sz="4" w:space="0" w:color="000000"/>
              <w:right w:val="nil" w:sz="6" w:space="0" w:color="auto"/>
            </w:tcBorders>
          </w:tcPr>
          <w:p>
            <w:pPr>
              <w:pStyle w:val="TableParagraph"/>
              <w:spacing w:line="240" w:lineRule="auto" w:before="40"/>
              <w:ind w:left="136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1619"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222"/>
              <w:jc w:val="right"/>
              <w:rPr>
                <w:rFonts w:ascii="Times New Roman" w:hAnsi="Times New Roman" w:cs="Times New Roman" w:eastAsia="Times New Roman" w:hint="default"/>
                <w:sz w:val="18"/>
                <w:szCs w:val="18"/>
              </w:rPr>
            </w:pPr>
            <w:r>
              <w:rPr>
                <w:rFonts w:ascii="Times New Roman"/>
                <w:b/>
                <w:spacing w:val="-1"/>
                <w:sz w:val="18"/>
              </w:rPr>
              <w:t>530,286.05</w:t>
            </w:r>
            <w:r>
              <w:rPr>
                <w:rFonts w:ascii="Times New Roman"/>
                <w:spacing w:val="-1"/>
                <w:sz w:val="18"/>
              </w:rPr>
            </w:r>
          </w:p>
        </w:tc>
        <w:tc>
          <w:tcPr>
            <w:tcW w:w="1429" w:type="dxa"/>
            <w:tcBorders>
              <w:top w:val="nil" w:sz="6" w:space="0" w:color="auto"/>
              <w:left w:val="nil" w:sz="6" w:space="0" w:color="auto"/>
              <w:bottom w:val="single" w:sz="4" w:space="0" w:color="000000"/>
              <w:right w:val="nil" w:sz="6" w:space="0" w:color="auto"/>
            </w:tcBorders>
          </w:tcPr>
          <w:p>
            <w:pPr>
              <w:pStyle w:val="TableParagraph"/>
              <w:spacing w:line="240" w:lineRule="auto" w:before="101"/>
              <w:ind w:right="105"/>
              <w:jc w:val="right"/>
              <w:rPr>
                <w:rFonts w:ascii="Times New Roman" w:hAnsi="Times New Roman" w:cs="Times New Roman" w:eastAsia="Times New Roman" w:hint="default"/>
                <w:sz w:val="18"/>
                <w:szCs w:val="18"/>
              </w:rPr>
            </w:pPr>
            <w:r>
              <w:rPr>
                <w:rFonts w:ascii="Times New Roman"/>
                <w:b/>
                <w:spacing w:val="-1"/>
                <w:sz w:val="18"/>
              </w:rPr>
              <w:t>267,794.53</w:t>
            </w:r>
            <w:r>
              <w:rPr>
                <w:rFonts w:ascii="Times New Roman"/>
                <w:spacing w:val="-1"/>
                <w:sz w:val="18"/>
              </w:rPr>
            </w:r>
          </w:p>
        </w:tc>
      </w:tr>
      <w:tr>
        <w:trPr>
          <w:trHeight w:val="307" w:hRule="exact"/>
        </w:trPr>
        <w:tc>
          <w:tcPr>
            <w:tcW w:w="5265"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294"/>
              <w:jc w:val="righ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619"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222"/>
              <w:jc w:val="right"/>
              <w:rPr>
                <w:rFonts w:ascii="Times New Roman" w:hAnsi="Times New Roman" w:cs="Times New Roman" w:eastAsia="Times New Roman" w:hint="default"/>
                <w:sz w:val="18"/>
                <w:szCs w:val="18"/>
              </w:rPr>
            </w:pPr>
            <w:r>
              <w:rPr>
                <w:rFonts w:ascii="Times New Roman"/>
                <w:spacing w:val="-1"/>
                <w:sz w:val="18"/>
              </w:rPr>
              <w:t>530,000.00</w:t>
            </w:r>
          </w:p>
        </w:tc>
        <w:tc>
          <w:tcPr>
            <w:tcW w:w="1429" w:type="dxa"/>
            <w:tcBorders>
              <w:top w:val="single" w:sz="4" w:space="0" w:color="000000"/>
              <w:left w:val="nil" w:sz="6" w:space="0" w:color="auto"/>
              <w:bottom w:val="nil" w:sz="6" w:space="0" w:color="auto"/>
              <w:right w:val="nil" w:sz="6" w:space="0" w:color="auto"/>
            </w:tcBorders>
          </w:tcPr>
          <w:p>
            <w:pPr>
              <w:pStyle w:val="TableParagraph"/>
              <w:spacing w:line="240" w:lineRule="auto" w:before="100"/>
              <w:ind w:right="105"/>
              <w:jc w:val="right"/>
              <w:rPr>
                <w:rFonts w:ascii="Times New Roman" w:hAnsi="Times New Roman" w:cs="Times New Roman" w:eastAsia="Times New Roman" w:hint="default"/>
                <w:sz w:val="18"/>
                <w:szCs w:val="18"/>
              </w:rPr>
            </w:pPr>
            <w:r>
              <w:rPr>
                <w:rFonts w:ascii="Times New Roman"/>
                <w:w w:val="95"/>
                <w:sz w:val="18"/>
              </w:rPr>
              <w:t>1,719.12</w:t>
            </w:r>
          </w:p>
        </w:tc>
      </w:tr>
      <w:tr>
        <w:trPr>
          <w:trHeight w:val="187" w:hRule="exact"/>
        </w:trPr>
        <w:tc>
          <w:tcPr>
            <w:tcW w:w="5265" w:type="dxa"/>
            <w:tcBorders>
              <w:top w:val="nil" w:sz="6" w:space="0" w:color="auto"/>
              <w:left w:val="nil" w:sz="6" w:space="0" w:color="auto"/>
              <w:bottom w:val="nil" w:sz="6" w:space="0" w:color="auto"/>
              <w:right w:val="nil" w:sz="6" w:space="0" w:color="auto"/>
            </w:tcBorders>
          </w:tcPr>
          <w:p>
            <w:pPr>
              <w:pStyle w:val="TableParagraph"/>
              <w:spacing w:line="179" w:lineRule="exact"/>
              <w:ind w:left="108"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619" w:type="dxa"/>
            <w:tcBorders>
              <w:top w:val="nil" w:sz="6" w:space="0" w:color="auto"/>
              <w:left w:val="nil" w:sz="6" w:space="0" w:color="auto"/>
              <w:bottom w:val="nil" w:sz="6" w:space="0" w:color="auto"/>
              <w:right w:val="nil" w:sz="6" w:space="0" w:color="auto"/>
            </w:tcBorders>
          </w:tcPr>
          <w:p>
            <w:pPr/>
          </w:p>
        </w:tc>
        <w:tc>
          <w:tcPr>
            <w:tcW w:w="1429" w:type="dxa"/>
            <w:tcBorders>
              <w:top w:val="nil" w:sz="6" w:space="0" w:color="auto"/>
              <w:left w:val="nil" w:sz="6" w:space="0" w:color="auto"/>
              <w:bottom w:val="nil" w:sz="6" w:space="0" w:color="auto"/>
              <w:right w:val="nil" w:sz="6" w:space="0" w:color="auto"/>
            </w:tcBorders>
          </w:tcPr>
          <w:p>
            <w:pPr/>
          </w:p>
        </w:tc>
      </w:tr>
      <w:tr>
        <w:trPr>
          <w:trHeight w:val="305" w:hRule="exact"/>
        </w:trPr>
        <w:tc>
          <w:tcPr>
            <w:tcW w:w="5265" w:type="dxa"/>
            <w:tcBorders>
              <w:top w:val="nil" w:sz="6" w:space="0" w:color="auto"/>
              <w:left w:val="nil" w:sz="6" w:space="0" w:color="auto"/>
              <w:bottom w:val="single" w:sz="8" w:space="0" w:color="000000"/>
              <w:right w:val="nil" w:sz="6" w:space="0" w:color="auto"/>
            </w:tcBorders>
          </w:tcPr>
          <w:p>
            <w:pPr>
              <w:pStyle w:val="TableParagraph"/>
              <w:spacing w:line="188" w:lineRule="exact"/>
              <w:ind w:left="1367"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3"/>
                <w:sz w:val="18"/>
                <w:szCs w:val="18"/>
              </w:rPr>
              <w:t> </w:t>
            </w:r>
            <w:r>
              <w:rPr>
                <w:rFonts w:ascii="宋体" w:hAnsi="宋体" w:cs="宋体" w:eastAsia="宋体" w:hint="default"/>
                <w:sz w:val="18"/>
                <w:szCs w:val="18"/>
              </w:rPr>
              <w:t>计</w:t>
            </w:r>
          </w:p>
        </w:tc>
        <w:tc>
          <w:tcPr>
            <w:tcW w:w="1619"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222"/>
              <w:jc w:val="right"/>
              <w:rPr>
                <w:rFonts w:ascii="Times New Roman" w:hAnsi="Times New Roman" w:cs="Times New Roman" w:eastAsia="Times New Roman" w:hint="default"/>
                <w:sz w:val="18"/>
                <w:szCs w:val="18"/>
              </w:rPr>
            </w:pPr>
            <w:r>
              <w:rPr>
                <w:rFonts w:ascii="Times New Roman"/>
                <w:b/>
                <w:spacing w:val="-1"/>
                <w:sz w:val="18"/>
              </w:rPr>
              <w:t>530,000.00</w:t>
            </w:r>
            <w:r>
              <w:rPr>
                <w:rFonts w:ascii="Times New Roman"/>
                <w:spacing w:val="-1"/>
                <w:sz w:val="18"/>
              </w:rPr>
            </w:r>
          </w:p>
        </w:tc>
        <w:tc>
          <w:tcPr>
            <w:tcW w:w="1429"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105"/>
              <w:jc w:val="right"/>
              <w:rPr>
                <w:rFonts w:ascii="Times New Roman" w:hAnsi="Times New Roman" w:cs="Times New Roman" w:eastAsia="Times New Roman" w:hint="default"/>
                <w:sz w:val="18"/>
                <w:szCs w:val="18"/>
              </w:rPr>
            </w:pPr>
            <w:r>
              <w:rPr>
                <w:rFonts w:ascii="Times New Roman"/>
                <w:b/>
                <w:w w:val="95"/>
                <w:sz w:val="18"/>
              </w:rPr>
              <w:t>1,719.12</w:t>
            </w:r>
            <w:r>
              <w:rPr>
                <w:rFonts w:ascii="Times New Roman"/>
                <w:w w:val="95"/>
                <w:sz w:val="18"/>
              </w:rPr>
            </w:r>
          </w:p>
        </w:tc>
      </w:tr>
    </w:tbl>
    <w:p>
      <w:pPr>
        <w:spacing w:line="240" w:lineRule="auto" w:before="6"/>
        <w:rPr>
          <w:rFonts w:ascii="宋体" w:hAnsi="宋体" w:cs="宋体" w:eastAsia="宋体" w:hint="default"/>
          <w:sz w:val="6"/>
          <w:szCs w:val="6"/>
        </w:rPr>
      </w:pPr>
    </w:p>
    <w:p>
      <w:pPr>
        <w:pStyle w:val="BodyText"/>
        <w:spacing w:line="381" w:lineRule="auto" w:before="26"/>
        <w:ind w:left="209" w:right="1798" w:firstLine="479"/>
        <w:jc w:val="left"/>
        <w:rPr>
          <w:rFonts w:ascii="宋体" w:hAnsi="宋体" w:cs="宋体" w:eastAsia="宋体" w:hint="default"/>
        </w:rPr>
      </w:pPr>
      <w:r>
        <w:rPr>
          <w:rFonts w:ascii="宋体" w:hAnsi="宋体" w:cs="宋体" w:eastAsia="宋体" w:hint="default"/>
          <w:spacing w:val="-3"/>
        </w:rPr>
        <w:t>公司与关联方之间的债权债务往来，是由于日常购销业务形成的往来款余</w:t>
      </w:r>
      <w:r>
        <w:rPr>
          <w:rFonts w:ascii="宋体" w:hAnsi="宋体" w:cs="宋体" w:eastAsia="宋体" w:hint="default"/>
        </w:rPr>
        <w:t> 额，不会对企业产生重大影响。</w:t>
      </w:r>
    </w:p>
    <w:p>
      <w:pPr>
        <w:pStyle w:val="BodyText"/>
        <w:spacing w:line="240" w:lineRule="auto" w:before="46"/>
        <w:ind w:left="689" w:right="1798"/>
        <w:jc w:val="left"/>
        <w:rPr>
          <w:rFonts w:ascii="宋体" w:hAnsi="宋体" w:cs="宋体" w:eastAsia="宋体" w:hint="default"/>
        </w:rPr>
      </w:pPr>
      <w:r>
        <w:rPr>
          <w:rFonts w:ascii="宋体" w:hAnsi="宋体" w:cs="宋体" w:eastAsia="宋体" w:hint="default"/>
        </w:rPr>
        <w:t>2</w:t>
      </w:r>
      <w:r>
        <w:rPr>
          <w:rFonts w:ascii="宋体" w:hAnsi="宋体" w:cs="宋体" w:eastAsia="宋体" w:hint="default"/>
        </w:rPr>
        <w:t>、关联方担保事项</w:t>
      </w:r>
    </w:p>
    <w:p>
      <w:pPr>
        <w:pStyle w:val="BodyText"/>
        <w:spacing w:line="240" w:lineRule="auto" w:before="185"/>
        <w:ind w:left="689" w:right="1798"/>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1</w:t>
      </w:r>
      <w:r>
        <w:rPr>
          <w:rFonts w:ascii="宋体" w:hAnsi="宋体" w:cs="宋体" w:eastAsia="宋体" w:hint="default"/>
        </w:rPr>
        <w:t>）借款担保情况</w:t>
      </w:r>
    </w:p>
    <w:p>
      <w:pPr>
        <w:pStyle w:val="BodyText"/>
        <w:spacing w:line="384" w:lineRule="auto" w:before="185"/>
        <w:ind w:left="209" w:right="1908" w:firstLine="479"/>
        <w:jc w:val="left"/>
        <w:rPr>
          <w:rFonts w:ascii="宋体" w:hAnsi="宋体" w:cs="宋体" w:eastAsia="宋体" w:hint="default"/>
        </w:rPr>
      </w:pPr>
      <w:r>
        <w:rPr>
          <w:rFonts w:ascii="宋体" w:hAnsi="宋体" w:cs="宋体" w:eastAsia="宋体" w:hint="default"/>
        </w:rPr>
        <w:t>至报告期末，本公司期末保证短期借款 </w:t>
      </w:r>
      <w:r>
        <w:rPr>
          <w:rFonts w:ascii="宋体" w:hAnsi="宋体" w:cs="宋体" w:eastAsia="宋体" w:hint="default"/>
        </w:rPr>
        <w:t>118,770.00</w:t>
      </w:r>
      <w:r>
        <w:rPr>
          <w:rFonts w:ascii="宋体" w:hAnsi="宋体" w:cs="宋体" w:eastAsia="宋体" w:hint="default"/>
          <w:spacing w:val="-77"/>
        </w:rPr>
        <w:t> </w:t>
      </w:r>
      <w:r>
        <w:rPr>
          <w:rFonts w:ascii="宋体" w:hAnsi="宋体" w:cs="宋体" w:eastAsia="宋体" w:hint="default"/>
        </w:rPr>
        <w:t>万元、保证长期借款 </w:t>
      </w:r>
      <w:r>
        <w:rPr>
          <w:rFonts w:ascii="宋体" w:hAnsi="宋体" w:cs="宋体" w:eastAsia="宋体" w:hint="default"/>
        </w:rPr>
        <w:t>5,000.00</w:t>
      </w:r>
      <w:r>
        <w:rPr>
          <w:rFonts w:ascii="宋体" w:hAnsi="宋体" w:cs="宋体" w:eastAsia="宋体" w:hint="default"/>
          <w:spacing w:val="36"/>
        </w:rPr>
        <w:t> </w:t>
      </w:r>
      <w:r>
        <w:rPr>
          <w:rFonts w:ascii="宋体" w:hAnsi="宋体" w:cs="宋体" w:eastAsia="宋体" w:hint="default"/>
          <w:spacing w:val="17"/>
        </w:rPr>
        <w:t>万元及子公司石家庄常山恒新纺织有限公司期末保证短期借款</w:t>
      </w:r>
    </w:p>
    <w:p>
      <w:pPr>
        <w:pStyle w:val="BodyText"/>
        <w:spacing w:line="240" w:lineRule="auto" w:before="41"/>
        <w:ind w:left="209" w:right="1798"/>
        <w:jc w:val="left"/>
        <w:rPr>
          <w:rFonts w:ascii="宋体" w:hAnsi="宋体" w:cs="宋体" w:eastAsia="宋体" w:hint="default"/>
        </w:rPr>
      </w:pPr>
      <w:r>
        <w:rPr>
          <w:rFonts w:ascii="宋体" w:hAnsi="宋体" w:cs="宋体" w:eastAsia="宋体" w:hint="default"/>
        </w:rPr>
        <w:t>6,000.00</w:t>
      </w:r>
      <w:r>
        <w:rPr>
          <w:rFonts w:ascii="宋体" w:hAnsi="宋体" w:cs="宋体" w:eastAsia="宋体" w:hint="default"/>
          <w:spacing w:val="-61"/>
        </w:rPr>
        <w:t> </w:t>
      </w:r>
      <w:r>
        <w:rPr>
          <w:rFonts w:ascii="宋体" w:hAnsi="宋体" w:cs="宋体" w:eastAsia="宋体" w:hint="default"/>
        </w:rPr>
        <w:t>万元均由石家庄常山纺织集团有限责任公司提供保证担保。</w:t>
      </w:r>
    </w:p>
    <w:p>
      <w:pPr>
        <w:pStyle w:val="BodyText"/>
        <w:spacing w:line="384" w:lineRule="auto" w:before="185"/>
        <w:ind w:left="689" w:right="1906"/>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2</w:t>
      </w:r>
      <w:r>
        <w:rPr>
          <w:rFonts w:ascii="宋体" w:hAnsi="宋体" w:cs="宋体" w:eastAsia="宋体" w:hint="default"/>
        </w:rPr>
        <w:t>）其他担保情况 至报告期末，石家庄常山纺织集团有限责任公司为本公司提供</w:t>
      </w:r>
      <w:r>
        <w:rPr>
          <w:rFonts w:ascii="宋体" w:hAnsi="宋体" w:cs="宋体" w:eastAsia="宋体" w:hint="default"/>
          <w:spacing w:val="-76"/>
        </w:rPr>
        <w:t> </w:t>
      </w:r>
      <w:r>
        <w:rPr>
          <w:rFonts w:ascii="宋体" w:hAnsi="宋体" w:cs="宋体" w:eastAsia="宋体" w:hint="default"/>
        </w:rPr>
        <w:t>26,660.50</w:t>
      </w:r>
    </w:p>
    <w:p>
      <w:pPr>
        <w:pStyle w:val="BodyText"/>
        <w:spacing w:line="381" w:lineRule="auto" w:before="41"/>
        <w:ind w:left="689" w:right="6630" w:hanging="480"/>
        <w:jc w:val="left"/>
        <w:rPr>
          <w:rFonts w:ascii="宋体" w:hAnsi="宋体" w:cs="宋体" w:eastAsia="宋体" w:hint="default"/>
        </w:rPr>
      </w:pPr>
      <w:r>
        <w:rPr>
          <w:rFonts w:ascii="宋体" w:hAnsi="宋体" w:cs="宋体" w:eastAsia="宋体" w:hint="default"/>
        </w:rPr>
        <w:t>万元的信用证保证担保。 七、重大合同及其履行情况</w:t>
      </w:r>
    </w:p>
    <w:p>
      <w:pPr>
        <w:pStyle w:val="BodyText"/>
        <w:spacing w:line="381" w:lineRule="auto" w:before="46"/>
        <w:ind w:left="209" w:right="1798" w:firstLine="479"/>
        <w:jc w:val="left"/>
        <w:rPr>
          <w:rFonts w:ascii="宋体" w:hAnsi="宋体" w:cs="宋体" w:eastAsia="宋体" w:hint="default"/>
        </w:rPr>
      </w:pPr>
      <w:r>
        <w:rPr>
          <w:rFonts w:ascii="宋体" w:hAnsi="宋体" w:cs="宋体" w:eastAsia="宋体" w:hint="default"/>
          <w:spacing w:val="-3"/>
        </w:rPr>
        <w:t>（一）托管、承包、租赁其他公司资产或其他公司托管、承包、租赁公司</w:t>
      </w:r>
      <w:r>
        <w:rPr>
          <w:rFonts w:ascii="宋体" w:hAnsi="宋体" w:cs="宋体" w:eastAsia="宋体" w:hint="default"/>
        </w:rPr>
        <w:t> 资产的事项</w:t>
      </w:r>
    </w:p>
    <w:p>
      <w:pPr>
        <w:pStyle w:val="BodyText"/>
        <w:spacing w:line="384" w:lineRule="auto" w:before="44"/>
        <w:ind w:left="209" w:right="1831" w:firstLine="479"/>
        <w:jc w:val="left"/>
        <w:rPr>
          <w:rFonts w:ascii="宋体" w:hAnsi="宋体" w:cs="宋体" w:eastAsia="宋体" w:hint="default"/>
        </w:rPr>
      </w:pPr>
      <w:r>
        <w:rPr>
          <w:rFonts w:ascii="宋体" w:hAnsi="宋体" w:cs="宋体" w:eastAsia="宋体" w:hint="default"/>
        </w:rPr>
        <w:t>报告期内公司无托管、承包、租赁其他公司资产或其他公司托管、承包、 租赁公司资产的事项。</w:t>
      </w:r>
    </w:p>
    <w:p>
      <w:pPr>
        <w:pStyle w:val="BodyText"/>
        <w:spacing w:line="381" w:lineRule="auto" w:before="41"/>
        <w:ind w:left="689" w:right="1906"/>
        <w:jc w:val="left"/>
        <w:rPr>
          <w:rFonts w:ascii="宋体" w:hAnsi="宋体" w:cs="宋体" w:eastAsia="宋体" w:hint="default"/>
        </w:rPr>
      </w:pPr>
      <w:r>
        <w:rPr>
          <w:rFonts w:ascii="宋体" w:hAnsi="宋体" w:cs="宋体" w:eastAsia="宋体" w:hint="default"/>
        </w:rPr>
        <w:t>（二）重大担保事项 董事会四届十次会议批准本公司为全资子公司常山恒新提供 </w:t>
      </w:r>
      <w:r>
        <w:rPr>
          <w:rFonts w:ascii="宋体" w:hAnsi="宋体" w:cs="宋体" w:eastAsia="宋体" w:hint="default"/>
        </w:rPr>
        <w:t>27,000</w:t>
      </w:r>
      <w:r>
        <w:rPr>
          <w:rFonts w:ascii="宋体" w:hAnsi="宋体" w:cs="宋体" w:eastAsia="宋体" w:hint="default"/>
          <w:spacing w:val="-76"/>
        </w:rPr>
        <w:t> </w:t>
      </w:r>
      <w:r>
        <w:rPr>
          <w:rFonts w:ascii="宋体" w:hAnsi="宋体" w:cs="宋体" w:eastAsia="宋体" w:hint="default"/>
        </w:rPr>
        <w:t>万元</w:t>
      </w:r>
    </w:p>
    <w:p>
      <w:pPr>
        <w:pStyle w:val="BodyText"/>
        <w:spacing w:line="240" w:lineRule="auto" w:before="46"/>
        <w:ind w:left="209" w:right="1798"/>
        <w:jc w:val="left"/>
        <w:rPr>
          <w:rFonts w:ascii="宋体" w:hAnsi="宋体" w:cs="宋体" w:eastAsia="宋体" w:hint="default"/>
        </w:rPr>
      </w:pPr>
      <w:r>
        <w:rPr>
          <w:rFonts w:ascii="宋体" w:hAnsi="宋体" w:cs="宋体" w:eastAsia="宋体" w:hint="default"/>
        </w:rPr>
        <w:t>的银行借款担保，并经 </w:t>
      </w:r>
      <w:r>
        <w:rPr>
          <w:rFonts w:ascii="宋体" w:hAnsi="宋体" w:cs="宋体" w:eastAsia="宋体" w:hint="default"/>
        </w:rPr>
        <w:t>2009</w:t>
      </w:r>
      <w:r>
        <w:rPr>
          <w:rFonts w:ascii="宋体" w:hAnsi="宋体" w:cs="宋体" w:eastAsia="宋体" w:hint="default"/>
          <w:spacing w:val="-76"/>
        </w:rPr>
        <w:t> </w:t>
      </w:r>
      <w:r>
        <w:rPr>
          <w:rFonts w:ascii="宋体" w:hAnsi="宋体" w:cs="宋体" w:eastAsia="宋体" w:hint="default"/>
        </w:rPr>
        <w:t>年度股东大会通过。董事会四届十三次会议批准</w:t>
      </w:r>
    </w:p>
    <w:p>
      <w:pPr>
        <w:pStyle w:val="BodyText"/>
        <w:spacing w:line="240" w:lineRule="auto" w:before="185"/>
        <w:ind w:left="209" w:right="1798"/>
        <w:jc w:val="left"/>
        <w:rPr>
          <w:rFonts w:ascii="宋体" w:hAnsi="宋体" w:cs="宋体" w:eastAsia="宋体" w:hint="default"/>
        </w:rPr>
      </w:pPr>
      <w:r>
        <w:rPr>
          <w:rFonts w:ascii="宋体" w:hAnsi="宋体" w:cs="宋体" w:eastAsia="宋体" w:hint="default"/>
        </w:rPr>
        <w:t>本公司为全资子公司常山恒荣增加</w:t>
      </w:r>
      <w:r>
        <w:rPr>
          <w:rFonts w:ascii="宋体" w:hAnsi="宋体" w:cs="宋体" w:eastAsia="宋体" w:hint="default"/>
          <w:spacing w:val="-60"/>
        </w:rPr>
        <w:t> </w:t>
      </w:r>
      <w:r>
        <w:rPr>
          <w:rFonts w:ascii="宋体" w:hAnsi="宋体" w:cs="宋体" w:eastAsia="宋体" w:hint="default"/>
        </w:rPr>
        <w:t>10,000</w:t>
      </w:r>
      <w:r>
        <w:rPr>
          <w:rFonts w:ascii="宋体" w:hAnsi="宋体" w:cs="宋体" w:eastAsia="宋体" w:hint="default"/>
          <w:spacing w:val="-60"/>
        </w:rPr>
        <w:t> </w:t>
      </w:r>
      <w:r>
        <w:rPr>
          <w:rFonts w:ascii="宋体" w:hAnsi="宋体" w:cs="宋体" w:eastAsia="宋体" w:hint="default"/>
        </w:rPr>
        <w:t>万元的银行借款担保。</w:t>
      </w:r>
    </w:p>
    <w:p>
      <w:pPr>
        <w:pStyle w:val="BodyText"/>
        <w:spacing w:line="240" w:lineRule="auto" w:before="185"/>
        <w:ind w:left="689" w:right="1798"/>
        <w:jc w:val="left"/>
        <w:rPr>
          <w:rFonts w:ascii="宋体" w:hAnsi="宋体" w:cs="宋体" w:eastAsia="宋体" w:hint="default"/>
        </w:rPr>
      </w:pPr>
      <w:r>
        <w:rPr>
          <w:rFonts w:ascii="宋体" w:hAnsi="宋体" w:cs="宋体" w:eastAsia="宋体" w:hint="default"/>
        </w:rPr>
        <w:t>至报告期末公司为常山恒新提供借款担保</w:t>
      </w:r>
      <w:r>
        <w:rPr>
          <w:rFonts w:ascii="宋体" w:hAnsi="宋体" w:cs="宋体" w:eastAsia="宋体" w:hint="default"/>
          <w:spacing w:val="-57"/>
        </w:rPr>
        <w:t> </w:t>
      </w:r>
      <w:r>
        <w:rPr>
          <w:rFonts w:ascii="宋体" w:hAnsi="宋体" w:cs="宋体" w:eastAsia="宋体" w:hint="default"/>
        </w:rPr>
        <w:t>14,177.88</w:t>
      </w:r>
      <w:r>
        <w:rPr>
          <w:rFonts w:ascii="宋体" w:hAnsi="宋体" w:cs="宋体" w:eastAsia="宋体" w:hint="default"/>
          <w:spacing w:val="-58"/>
        </w:rPr>
        <w:t> </w:t>
      </w:r>
      <w:r>
        <w:rPr>
          <w:rFonts w:ascii="宋体" w:hAnsi="宋体" w:cs="宋体" w:eastAsia="宋体" w:hint="default"/>
          <w:spacing w:val="-9"/>
        </w:rPr>
        <w:t>万元，为常山恒荣提</w:t>
      </w:r>
    </w:p>
    <w:p>
      <w:pPr>
        <w:pStyle w:val="BodyText"/>
        <w:spacing w:line="240" w:lineRule="auto" w:before="188"/>
        <w:ind w:left="209" w:right="1798"/>
        <w:jc w:val="left"/>
        <w:rPr>
          <w:rFonts w:ascii="宋体" w:hAnsi="宋体" w:cs="宋体" w:eastAsia="宋体" w:hint="default"/>
        </w:rPr>
      </w:pPr>
      <w:r>
        <w:rPr>
          <w:rFonts w:ascii="宋体" w:hAnsi="宋体" w:cs="宋体" w:eastAsia="宋体" w:hint="default"/>
        </w:rPr>
        <w:t>供进口信用证担保</w:t>
      </w:r>
      <w:r>
        <w:rPr>
          <w:rFonts w:ascii="宋体" w:hAnsi="宋体" w:cs="宋体" w:eastAsia="宋体" w:hint="default"/>
          <w:spacing w:val="-49"/>
        </w:rPr>
        <w:t> </w:t>
      </w:r>
      <w:r>
        <w:rPr>
          <w:rFonts w:ascii="宋体" w:hAnsi="宋体" w:cs="宋体" w:eastAsia="宋体" w:hint="default"/>
        </w:rPr>
        <w:t>9,101.30</w:t>
      </w:r>
      <w:r>
        <w:rPr>
          <w:rFonts w:ascii="宋体" w:hAnsi="宋体" w:cs="宋体" w:eastAsia="宋体" w:hint="default"/>
          <w:spacing w:val="-49"/>
        </w:rPr>
        <w:t> </w:t>
      </w:r>
      <w:r>
        <w:rPr>
          <w:rFonts w:ascii="宋体" w:hAnsi="宋体" w:cs="宋体" w:eastAsia="宋体" w:hint="default"/>
        </w:rPr>
        <w:t>万元，公司担保金额共计</w:t>
      </w:r>
      <w:r>
        <w:rPr>
          <w:rFonts w:ascii="宋体" w:hAnsi="宋体" w:cs="宋体" w:eastAsia="宋体" w:hint="default"/>
          <w:spacing w:val="-49"/>
        </w:rPr>
        <w:t> </w:t>
      </w:r>
      <w:r>
        <w:rPr>
          <w:rFonts w:ascii="宋体" w:hAnsi="宋体" w:cs="宋体" w:eastAsia="宋体" w:hint="default"/>
        </w:rPr>
        <w:t>23,279.18</w:t>
      </w:r>
      <w:r>
        <w:rPr>
          <w:rFonts w:ascii="宋体" w:hAnsi="宋体" w:cs="宋体" w:eastAsia="宋体" w:hint="default"/>
          <w:spacing w:val="-49"/>
        </w:rPr>
        <w:t> </w:t>
      </w:r>
      <w:r>
        <w:rPr>
          <w:rFonts w:ascii="宋体" w:hAnsi="宋体" w:cs="宋体" w:eastAsia="宋体" w:hint="default"/>
        </w:rPr>
        <w:t>万元，担保</w:t>
      </w:r>
    </w:p>
    <w:p>
      <w:pPr>
        <w:spacing w:after="0" w:line="240" w:lineRule="auto"/>
        <w:jc w:val="left"/>
        <w:rPr>
          <w:rFonts w:ascii="宋体" w:hAnsi="宋体" w:cs="宋体" w:eastAsia="宋体" w:hint="default"/>
        </w:rPr>
        <w:sectPr>
          <w:headerReference w:type="default" r:id="rId34"/>
          <w:pgSz w:w="11900" w:h="16850"/>
          <w:pgMar w:header="372" w:footer="957" w:top="1020" w:bottom="1140" w:left="1680" w:right="0"/>
        </w:sectPr>
      </w:pPr>
    </w:p>
    <w:p>
      <w:pPr>
        <w:pStyle w:val="BodyText"/>
        <w:spacing w:line="381" w:lineRule="auto" w:before="120"/>
        <w:ind w:left="649" w:right="1923"/>
        <w:jc w:val="both"/>
        <w:rPr>
          <w:rFonts w:ascii="宋体" w:hAnsi="宋体" w:cs="宋体" w:eastAsia="宋体" w:hint="default"/>
        </w:rPr>
      </w:pPr>
      <w:r>
        <w:rPr/>
        <w:pict>
          <v:shape style="position:absolute;margin-left:493.75pt;margin-top:784.199768pt;width:101.210022pt;height:57.75pt;mso-position-horizontal-relative:page;mso-position-vertical-relative:page;z-index:1648" type="#_x0000_t75" stroked="false">
            <v:imagedata r:id="rId19" o:title=""/>
          </v:shape>
        </w:pict>
      </w:r>
      <w:r>
        <w:rPr>
          <w:rFonts w:ascii="宋体" w:hAnsi="宋体" w:cs="宋体" w:eastAsia="宋体" w:hint="default"/>
        </w:rPr>
        <w:t>总额占公司经审计净资产的 </w:t>
      </w:r>
      <w:r>
        <w:rPr>
          <w:rFonts w:ascii="宋体" w:hAnsi="宋体" w:cs="宋体" w:eastAsia="宋体" w:hint="default"/>
        </w:rPr>
        <w:t>9.81%</w:t>
      </w:r>
      <w:r>
        <w:rPr>
          <w:rFonts w:ascii="宋体" w:hAnsi="宋体" w:cs="宋体" w:eastAsia="宋体" w:hint="default"/>
        </w:rPr>
        <w:t>，公司未为资产负债率超过</w:t>
      </w:r>
      <w:r>
        <w:rPr>
          <w:rFonts w:ascii="宋体" w:hAnsi="宋体" w:cs="宋体" w:eastAsia="宋体" w:hint="default"/>
          <w:spacing w:val="-76"/>
        </w:rPr>
        <w:t> </w:t>
      </w:r>
      <w:r>
        <w:rPr>
          <w:rFonts w:ascii="宋体" w:hAnsi="宋体" w:cs="宋体" w:eastAsia="宋体" w:hint="default"/>
        </w:rPr>
        <w:t>70%</w:t>
      </w:r>
      <w:r>
        <w:rPr>
          <w:rFonts w:ascii="宋体" w:hAnsi="宋体" w:cs="宋体" w:eastAsia="宋体" w:hint="default"/>
        </w:rPr>
        <w:t>的被担保对 象提供债务担保。</w:t>
      </w:r>
    </w:p>
    <w:p>
      <w:pPr>
        <w:pStyle w:val="BodyText"/>
        <w:spacing w:line="355" w:lineRule="auto" w:before="46"/>
        <w:ind w:left="1129" w:right="1906"/>
        <w:jc w:val="left"/>
        <w:rPr>
          <w:rFonts w:ascii="宋体" w:hAnsi="宋体" w:cs="宋体" w:eastAsia="宋体" w:hint="default"/>
        </w:rPr>
      </w:pPr>
      <w:r>
        <w:rPr>
          <w:rFonts w:ascii="宋体" w:hAnsi="宋体" w:cs="宋体" w:eastAsia="宋体" w:hint="default"/>
        </w:rPr>
        <w:t>（三）在报告期内或报告期继续发生委托他人进行现金资产管理事项 报告期内，公司于 </w:t>
      </w:r>
      <w:r>
        <w:rPr>
          <w:rFonts w:ascii="宋体" w:hAnsi="宋体" w:cs="宋体" w:eastAsia="宋体" w:hint="default"/>
        </w:rPr>
        <w:t>2009 </w:t>
      </w:r>
      <w:r>
        <w:rPr>
          <w:rFonts w:ascii="宋体" w:hAnsi="宋体" w:cs="宋体" w:eastAsia="宋体" w:hint="default"/>
        </w:rPr>
        <w:t>年 </w:t>
      </w:r>
      <w:r>
        <w:rPr>
          <w:rFonts w:ascii="宋体" w:hAnsi="宋体" w:cs="宋体" w:eastAsia="宋体" w:hint="default"/>
        </w:rPr>
        <w:t>11 </w:t>
      </w:r>
      <w:r>
        <w:rPr>
          <w:rFonts w:ascii="宋体" w:hAnsi="宋体" w:cs="宋体" w:eastAsia="宋体" w:hint="default"/>
        </w:rPr>
        <w:t>月 </w:t>
      </w:r>
      <w:r>
        <w:rPr>
          <w:rFonts w:ascii="宋体" w:hAnsi="宋体" w:cs="宋体" w:eastAsia="宋体" w:hint="default"/>
        </w:rPr>
        <w:t>13</w:t>
      </w:r>
      <w:r>
        <w:rPr>
          <w:rFonts w:ascii="宋体" w:hAnsi="宋体" w:cs="宋体" w:eastAsia="宋体" w:hint="default"/>
          <w:spacing w:val="-76"/>
        </w:rPr>
        <w:t> </w:t>
      </w:r>
      <w:r>
        <w:rPr>
          <w:rFonts w:ascii="宋体" w:hAnsi="宋体" w:cs="宋体" w:eastAsia="宋体" w:hint="default"/>
        </w:rPr>
        <w:t>日与渤海国际信托有限公司签署的</w:t>
      </w:r>
    </w:p>
    <w:p>
      <w:pPr>
        <w:pStyle w:val="BodyText"/>
        <w:spacing w:line="350" w:lineRule="auto" w:before="31"/>
        <w:ind w:left="649" w:right="1920"/>
        <w:jc w:val="both"/>
        <w:rPr>
          <w:rFonts w:ascii="宋体" w:hAnsi="宋体" w:cs="宋体" w:eastAsia="宋体" w:hint="default"/>
        </w:rPr>
      </w:pPr>
      <w:r>
        <w:rPr>
          <w:rFonts w:ascii="宋体" w:hAnsi="宋体" w:cs="宋体" w:eastAsia="宋体" w:hint="default"/>
          <w:spacing w:val="-3"/>
        </w:rPr>
        <w:t>《单一资金信托合同》到期，具体内容为，公司委托渤海信托向河北省金融租</w:t>
      </w:r>
      <w:r>
        <w:rPr>
          <w:rFonts w:ascii="宋体" w:hAnsi="宋体" w:cs="宋体" w:eastAsia="宋体" w:hint="default"/>
          <w:spacing w:val="-94"/>
        </w:rPr>
        <w:t> </w:t>
      </w:r>
      <w:r>
        <w:rPr>
          <w:rFonts w:ascii="宋体" w:hAnsi="宋体" w:cs="宋体" w:eastAsia="宋体" w:hint="default"/>
          <w:spacing w:val="-94"/>
        </w:rPr>
      </w:r>
      <w:r>
        <w:rPr>
          <w:rFonts w:ascii="宋体" w:hAnsi="宋体" w:cs="宋体" w:eastAsia="宋体" w:hint="default"/>
        </w:rPr>
        <w:t>赁有限公司发放贷款</w:t>
      </w:r>
      <w:r>
        <w:rPr>
          <w:rFonts w:ascii="宋体" w:hAnsi="宋体" w:cs="宋体" w:eastAsia="宋体" w:hint="default"/>
          <w:spacing w:val="-65"/>
        </w:rPr>
        <w:t> </w:t>
      </w:r>
      <w:r>
        <w:rPr>
          <w:rFonts w:ascii="宋体" w:hAnsi="宋体" w:cs="宋体" w:eastAsia="宋体" w:hint="default"/>
        </w:rPr>
        <w:t>2,500</w:t>
      </w:r>
      <w:r>
        <w:rPr>
          <w:rFonts w:ascii="宋体" w:hAnsi="宋体" w:cs="宋体" w:eastAsia="宋体" w:hint="default"/>
          <w:spacing w:val="-65"/>
        </w:rPr>
        <w:t> </w:t>
      </w:r>
      <w:r>
        <w:rPr>
          <w:rFonts w:ascii="宋体" w:hAnsi="宋体" w:cs="宋体" w:eastAsia="宋体" w:hint="default"/>
        </w:rPr>
        <w:t>万元，贷款期限一年，年利率为</w:t>
      </w:r>
      <w:r>
        <w:rPr>
          <w:rFonts w:ascii="宋体" w:hAnsi="宋体" w:cs="宋体" w:eastAsia="宋体" w:hint="default"/>
          <w:spacing w:val="-65"/>
        </w:rPr>
        <w:t> </w:t>
      </w:r>
      <w:r>
        <w:rPr>
          <w:rFonts w:ascii="宋体" w:hAnsi="宋体" w:cs="宋体" w:eastAsia="宋体" w:hint="default"/>
        </w:rPr>
        <w:t>10%</w:t>
      </w:r>
      <w:r>
        <w:rPr>
          <w:rFonts w:ascii="宋体" w:hAnsi="宋体" w:cs="宋体" w:eastAsia="宋体" w:hint="default"/>
        </w:rPr>
        <w:t>。本次委托贷 款本息共计</w:t>
      </w:r>
      <w:r>
        <w:rPr>
          <w:rFonts w:ascii="宋体" w:hAnsi="宋体" w:cs="宋体" w:eastAsia="宋体" w:hint="default"/>
          <w:spacing w:val="-59"/>
        </w:rPr>
        <w:t> </w:t>
      </w:r>
      <w:r>
        <w:rPr>
          <w:rFonts w:ascii="宋体" w:hAnsi="宋体" w:cs="宋体" w:eastAsia="宋体" w:hint="default"/>
        </w:rPr>
        <w:t>2,750</w:t>
      </w:r>
      <w:r>
        <w:rPr>
          <w:rFonts w:ascii="宋体" w:hAnsi="宋体" w:cs="宋体" w:eastAsia="宋体" w:hint="default"/>
          <w:spacing w:val="-57"/>
        </w:rPr>
        <w:t> </w:t>
      </w:r>
      <w:r>
        <w:rPr>
          <w:rFonts w:ascii="宋体" w:hAnsi="宋体" w:cs="宋体" w:eastAsia="宋体" w:hint="default"/>
        </w:rPr>
        <w:t>万元已于</w:t>
      </w:r>
      <w:r>
        <w:rPr>
          <w:rFonts w:ascii="宋体" w:hAnsi="宋体" w:cs="宋体" w:eastAsia="宋体" w:hint="default"/>
          <w:spacing w:val="6"/>
        </w:rPr>
        <w:t> </w:t>
      </w:r>
      <w:r>
        <w:rPr>
          <w:rFonts w:ascii="宋体" w:hAnsi="宋体" w:cs="宋体" w:eastAsia="宋体" w:hint="default"/>
        </w:rPr>
        <w:t>2010</w:t>
      </w:r>
      <w:r>
        <w:rPr>
          <w:rFonts w:ascii="宋体" w:hAnsi="宋体" w:cs="宋体" w:eastAsia="宋体" w:hint="default"/>
          <w:spacing w:val="6"/>
        </w:rPr>
        <w:t> </w:t>
      </w:r>
      <w:r>
        <w:rPr>
          <w:rFonts w:ascii="宋体" w:hAnsi="宋体" w:cs="宋体" w:eastAsia="宋体" w:hint="default"/>
          <w:spacing w:val="-5"/>
        </w:rPr>
        <w:t>年年底前全部收回，对本期利润的影响额为</w:t>
      </w:r>
    </w:p>
    <w:p>
      <w:pPr>
        <w:pStyle w:val="BodyText"/>
        <w:spacing w:line="240" w:lineRule="auto" w:before="36"/>
        <w:ind w:left="649" w:right="0"/>
        <w:jc w:val="both"/>
        <w:rPr>
          <w:rFonts w:ascii="宋体" w:hAnsi="宋体" w:cs="宋体" w:eastAsia="宋体" w:hint="default"/>
        </w:rPr>
      </w:pPr>
      <w:r>
        <w:rPr>
          <w:rFonts w:ascii="宋体" w:hAnsi="宋体" w:cs="宋体" w:eastAsia="宋体" w:hint="default"/>
        </w:rPr>
        <w:t>242.47</w:t>
      </w:r>
      <w:r>
        <w:rPr>
          <w:rFonts w:ascii="宋体" w:hAnsi="宋体" w:cs="宋体" w:eastAsia="宋体" w:hint="default"/>
          <w:spacing w:val="-61"/>
        </w:rPr>
        <w:t> </w:t>
      </w:r>
      <w:r>
        <w:rPr>
          <w:rFonts w:ascii="宋体" w:hAnsi="宋体" w:cs="宋体" w:eastAsia="宋体" w:hint="default"/>
        </w:rPr>
        <w:t>万元。</w:t>
      </w:r>
    </w:p>
    <w:p>
      <w:pPr>
        <w:pStyle w:val="BodyText"/>
        <w:spacing w:line="352" w:lineRule="auto" w:before="145"/>
        <w:ind w:left="649" w:right="1909" w:firstLine="479"/>
        <w:jc w:val="left"/>
        <w:rPr>
          <w:rFonts w:ascii="宋体" w:hAnsi="宋体" w:cs="宋体" w:eastAsia="宋体" w:hint="default"/>
        </w:rPr>
      </w:pPr>
      <w:r>
        <w:rPr>
          <w:rFonts w:ascii="宋体" w:hAnsi="宋体" w:cs="宋体" w:eastAsia="宋体" w:hint="default"/>
        </w:rPr>
        <w:t>该事项已经公司 </w:t>
      </w:r>
      <w:r>
        <w:rPr>
          <w:rFonts w:ascii="宋体" w:hAnsi="宋体" w:cs="宋体" w:eastAsia="宋体" w:hint="default"/>
        </w:rPr>
        <w:t>2009 </w:t>
      </w:r>
      <w:r>
        <w:rPr>
          <w:rFonts w:ascii="宋体" w:hAnsi="宋体" w:cs="宋体" w:eastAsia="宋体" w:hint="default"/>
        </w:rPr>
        <w:t>年 </w:t>
      </w:r>
      <w:r>
        <w:rPr>
          <w:rFonts w:ascii="宋体" w:hAnsi="宋体" w:cs="宋体" w:eastAsia="宋体" w:hint="default"/>
        </w:rPr>
        <w:t>11 </w:t>
      </w:r>
      <w:r>
        <w:rPr>
          <w:rFonts w:ascii="宋体" w:hAnsi="宋体" w:cs="宋体" w:eastAsia="宋体" w:hint="default"/>
        </w:rPr>
        <w:t>月 </w:t>
      </w:r>
      <w:r>
        <w:rPr>
          <w:rFonts w:ascii="宋体" w:hAnsi="宋体" w:cs="宋体" w:eastAsia="宋体" w:hint="default"/>
        </w:rPr>
        <w:t>14</w:t>
      </w:r>
      <w:r>
        <w:rPr>
          <w:rFonts w:ascii="宋体" w:hAnsi="宋体" w:cs="宋体" w:eastAsia="宋体" w:hint="default"/>
          <w:spacing w:val="-78"/>
        </w:rPr>
        <w:t> </w:t>
      </w:r>
      <w:r>
        <w:rPr>
          <w:rFonts w:ascii="宋体" w:hAnsi="宋体" w:cs="宋体" w:eastAsia="宋体" w:hint="default"/>
        </w:rPr>
        <w:t>日召开的董事会四届七次会议审议通 过。</w:t>
      </w:r>
    </w:p>
    <w:p>
      <w:pPr>
        <w:pStyle w:val="BodyText"/>
        <w:spacing w:line="240" w:lineRule="auto" w:before="34"/>
        <w:ind w:left="1129" w:right="1907"/>
        <w:jc w:val="left"/>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60"/>
        </w:rPr>
        <w:t> </w:t>
      </w:r>
      <w:r>
        <w:rPr>
          <w:rFonts w:ascii="宋体" w:hAnsi="宋体" w:cs="宋体" w:eastAsia="宋体" w:hint="default"/>
        </w:rPr>
        <w:t>年度公司没有委托理财计划。</w:t>
      </w:r>
    </w:p>
    <w:p>
      <w:pPr>
        <w:pStyle w:val="BodyText"/>
        <w:spacing w:line="333" w:lineRule="auto" w:before="144"/>
        <w:ind w:left="1119" w:right="6160" w:firstLine="9"/>
        <w:jc w:val="left"/>
        <w:rPr>
          <w:rFonts w:ascii="宋体" w:hAnsi="宋体" w:cs="宋体" w:eastAsia="宋体" w:hint="default"/>
        </w:rPr>
      </w:pPr>
      <w:r>
        <w:rPr>
          <w:rFonts w:ascii="宋体" w:hAnsi="宋体" w:cs="宋体" w:eastAsia="宋体" w:hint="default"/>
        </w:rPr>
        <w:t>（四）其他重大合同 报告期内公司无其他重大合同。 八、衍生品投资情况 </w:t>
      </w:r>
      <w:r>
        <w:rPr>
          <w:rFonts w:ascii="宋体" w:hAnsi="宋体" w:cs="宋体" w:eastAsia="宋体" w:hint="default"/>
        </w:rPr>
        <w:t>1</w:t>
      </w:r>
      <w:r>
        <w:rPr>
          <w:rFonts w:ascii="宋体" w:hAnsi="宋体" w:cs="宋体" w:eastAsia="宋体" w:hint="default"/>
        </w:rPr>
        <w:t>、衍生品投资情况表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spacing w:before="37"/>
        <w:ind w:left="0" w:right="1094" w:firstLine="0"/>
        <w:jc w:val="right"/>
        <w:rPr>
          <w:rFonts w:ascii="宋体" w:hAnsi="宋体" w:cs="宋体" w:eastAsia="宋体" w:hint="default"/>
          <w:sz w:val="20"/>
          <w:szCs w:val="20"/>
        </w:rPr>
      </w:pPr>
      <w:r>
        <w:rPr/>
        <w:pict>
          <v:shape style="position:absolute;margin-left:67.223999pt;margin-top:-236.120316pt;width:468.85pt;height:395.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1"/>
                    <w:gridCol w:w="5581"/>
                  </w:tblGrid>
                  <w:tr>
                    <w:trPr>
                      <w:trHeight w:val="5850"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45"/>
                          <w:ind w:left="-1" w:right="-10"/>
                          <w:jc w:val="both"/>
                          <w:rPr>
                            <w:rFonts w:ascii="宋体" w:hAnsi="宋体" w:cs="宋体" w:eastAsia="宋体" w:hint="default"/>
                            <w:sz w:val="20"/>
                            <w:szCs w:val="20"/>
                          </w:rPr>
                        </w:pPr>
                        <w:r>
                          <w:rPr>
                            <w:rFonts w:ascii="宋体" w:hAnsi="宋体" w:cs="宋体" w:eastAsia="宋体" w:hint="default"/>
                            <w:spacing w:val="9"/>
                            <w:sz w:val="20"/>
                            <w:szCs w:val="20"/>
                          </w:rPr>
                          <w:t>报告期衍生品持仓的风险分析及控制措施</w:t>
                        </w:r>
                        <w:r>
                          <w:rPr>
                            <w:rFonts w:ascii="宋体" w:hAnsi="宋体" w:cs="宋体" w:eastAsia="宋体" w:hint="default"/>
                            <w:w w:val="99"/>
                            <w:sz w:val="20"/>
                            <w:szCs w:val="20"/>
                          </w:rPr>
                          <w:t> </w:t>
                        </w:r>
                        <w:r>
                          <w:rPr>
                            <w:rFonts w:ascii="宋体" w:hAnsi="宋体" w:cs="宋体" w:eastAsia="宋体" w:hint="default"/>
                            <w:spacing w:val="-11"/>
                            <w:w w:val="99"/>
                            <w:sz w:val="20"/>
                            <w:szCs w:val="20"/>
                          </w:rPr>
                          <w:t>说明（包括但不限于市场风险、流动性风险、</w:t>
                        </w:r>
                        <w:r>
                          <w:rPr>
                            <w:rFonts w:ascii="宋体" w:hAnsi="宋体" w:cs="宋体" w:eastAsia="宋体" w:hint="default"/>
                            <w:spacing w:val="-86"/>
                            <w:w w:val="99"/>
                            <w:sz w:val="20"/>
                            <w:szCs w:val="20"/>
                          </w:rPr>
                          <w:t> </w:t>
                        </w:r>
                        <w:r>
                          <w:rPr>
                            <w:rFonts w:ascii="宋体" w:hAnsi="宋体" w:cs="宋体" w:eastAsia="宋体" w:hint="default"/>
                            <w:spacing w:val="-86"/>
                            <w:w w:val="99"/>
                            <w:sz w:val="20"/>
                            <w:szCs w:val="20"/>
                          </w:rPr>
                        </w:r>
                        <w:r>
                          <w:rPr>
                            <w:rFonts w:ascii="宋体" w:hAnsi="宋体" w:cs="宋体" w:eastAsia="宋体" w:hint="default"/>
                            <w:sz w:val="20"/>
                            <w:szCs w:val="20"/>
                          </w:rPr>
                          <w:t>信用风险、操作风险、法律风险等）</w:t>
                        </w:r>
                      </w:p>
                    </w:tc>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251" w:lineRule="exact"/>
                          <w:ind w:right="0"/>
                          <w:jc w:val="left"/>
                          <w:rPr>
                            <w:rFonts w:ascii="宋体" w:hAnsi="宋体" w:cs="宋体" w:eastAsia="宋体" w:hint="default"/>
                            <w:sz w:val="20"/>
                            <w:szCs w:val="20"/>
                          </w:rPr>
                        </w:pPr>
                        <w:r>
                          <w:rPr>
                            <w:rFonts w:ascii="宋体" w:hAnsi="宋体" w:cs="宋体" w:eastAsia="宋体" w:hint="default"/>
                            <w:sz w:val="20"/>
                            <w:szCs w:val="20"/>
                          </w:rPr>
                          <w:t>风险分析：</w:t>
                        </w:r>
                      </w:p>
                      <w:p>
                        <w:pPr>
                          <w:pStyle w:val="TableParagraph"/>
                          <w:spacing w:line="254" w:lineRule="auto" w:before="19"/>
                          <w:ind w:right="1" w:firstLine="400"/>
                          <w:jc w:val="left"/>
                          <w:rPr>
                            <w:rFonts w:ascii="宋体" w:hAnsi="宋体" w:cs="宋体" w:eastAsia="宋体" w:hint="default"/>
                            <w:sz w:val="20"/>
                            <w:szCs w:val="20"/>
                          </w:rPr>
                        </w:pPr>
                        <w:r>
                          <w:rPr>
                            <w:rFonts w:ascii="宋体" w:hAnsi="宋体" w:cs="宋体" w:eastAsia="宋体" w:hint="default"/>
                            <w:spacing w:val="-1"/>
                            <w:sz w:val="20"/>
                            <w:szCs w:val="20"/>
                          </w:rPr>
                          <w:t>产品价格波动风险：因价格变化使持有的期货合约的价值发</w:t>
                        </w:r>
                        <w:r>
                          <w:rPr>
                            <w:rFonts w:ascii="宋体" w:hAnsi="宋体" w:cs="宋体" w:eastAsia="宋体" w:hint="default"/>
                            <w:w w:val="99"/>
                            <w:sz w:val="20"/>
                            <w:szCs w:val="20"/>
                          </w:rPr>
                          <w:t> </w:t>
                        </w:r>
                        <w:r>
                          <w:rPr>
                            <w:rFonts w:ascii="宋体" w:hAnsi="宋体" w:cs="宋体" w:eastAsia="宋体" w:hint="default"/>
                            <w:sz w:val="20"/>
                            <w:szCs w:val="20"/>
                          </w:rPr>
                          <w:t>生变化的风险，价格波动使投资者的期望利益受损。</w:t>
                        </w:r>
                      </w:p>
                      <w:p>
                        <w:pPr>
                          <w:pStyle w:val="TableParagraph"/>
                          <w:spacing w:line="256" w:lineRule="auto" w:before="7"/>
                          <w:ind w:right="1" w:firstLine="400"/>
                          <w:jc w:val="left"/>
                          <w:rPr>
                            <w:rFonts w:ascii="宋体" w:hAnsi="宋体" w:cs="宋体" w:eastAsia="宋体" w:hint="default"/>
                            <w:sz w:val="20"/>
                            <w:szCs w:val="20"/>
                          </w:rPr>
                        </w:pPr>
                        <w:r>
                          <w:rPr>
                            <w:rFonts w:ascii="宋体" w:hAnsi="宋体" w:cs="宋体" w:eastAsia="宋体" w:hint="default"/>
                            <w:spacing w:val="-1"/>
                            <w:sz w:val="20"/>
                            <w:szCs w:val="20"/>
                          </w:rPr>
                          <w:t>流动性风险：棉花期货交易面临期货合约流通量风险和公司</w:t>
                        </w:r>
                        <w:r>
                          <w:rPr>
                            <w:rFonts w:ascii="宋体" w:hAnsi="宋体" w:cs="宋体" w:eastAsia="宋体" w:hint="default"/>
                            <w:w w:val="99"/>
                            <w:sz w:val="20"/>
                            <w:szCs w:val="20"/>
                          </w:rPr>
                          <w:t> </w:t>
                        </w:r>
                        <w:r>
                          <w:rPr>
                            <w:rFonts w:ascii="宋体" w:hAnsi="宋体" w:cs="宋体" w:eastAsia="宋体" w:hint="default"/>
                            <w:sz w:val="20"/>
                            <w:szCs w:val="20"/>
                          </w:rPr>
                          <w:t>资金量风险。</w:t>
                        </w:r>
                      </w:p>
                      <w:p>
                        <w:pPr>
                          <w:pStyle w:val="TableParagraph"/>
                          <w:spacing w:line="256" w:lineRule="auto" w:before="2"/>
                          <w:ind w:left="400" w:right="1"/>
                          <w:jc w:val="left"/>
                          <w:rPr>
                            <w:rFonts w:ascii="宋体" w:hAnsi="宋体" w:cs="宋体" w:eastAsia="宋体" w:hint="default"/>
                            <w:sz w:val="20"/>
                            <w:szCs w:val="20"/>
                          </w:rPr>
                        </w:pPr>
                        <w:r>
                          <w:rPr>
                            <w:rFonts w:ascii="宋体" w:hAnsi="宋体" w:cs="宋体" w:eastAsia="宋体" w:hint="default"/>
                            <w:sz w:val="20"/>
                            <w:szCs w:val="20"/>
                          </w:rPr>
                          <w:t>信用风险：由于交易对手不履行合约责任而导致的风险。</w:t>
                        </w:r>
                        <w:r>
                          <w:rPr>
                            <w:rFonts w:ascii="宋体" w:hAnsi="宋体" w:cs="宋体" w:eastAsia="宋体" w:hint="default"/>
                            <w:w w:val="99"/>
                            <w:sz w:val="20"/>
                            <w:szCs w:val="20"/>
                          </w:rPr>
                          <w:t> </w:t>
                        </w:r>
                        <w:r>
                          <w:rPr>
                            <w:rFonts w:ascii="宋体" w:hAnsi="宋体" w:cs="宋体" w:eastAsia="宋体" w:hint="default"/>
                            <w:spacing w:val="-1"/>
                            <w:sz w:val="20"/>
                            <w:szCs w:val="20"/>
                          </w:rPr>
                          <w:t>操作风险：因信息系统或内部控制方面的缺陷而导致意外损</w:t>
                        </w:r>
                      </w:p>
                      <w:p>
                        <w:pPr>
                          <w:pStyle w:val="TableParagraph"/>
                          <w:spacing w:line="240" w:lineRule="auto" w:before="5"/>
                          <w:ind w:right="0"/>
                          <w:jc w:val="left"/>
                          <w:rPr>
                            <w:rFonts w:ascii="宋体" w:hAnsi="宋体" w:cs="宋体" w:eastAsia="宋体" w:hint="default"/>
                            <w:sz w:val="20"/>
                            <w:szCs w:val="20"/>
                          </w:rPr>
                        </w:pPr>
                        <w:r>
                          <w:rPr>
                            <w:rFonts w:ascii="宋体" w:hAnsi="宋体" w:cs="宋体" w:eastAsia="宋体" w:hint="default"/>
                            <w:sz w:val="20"/>
                            <w:szCs w:val="20"/>
                          </w:rPr>
                          <w:t>失的可能。</w:t>
                        </w:r>
                      </w:p>
                      <w:p>
                        <w:pPr>
                          <w:pStyle w:val="TableParagraph"/>
                          <w:spacing w:line="256" w:lineRule="auto" w:before="16"/>
                          <w:ind w:right="0" w:firstLine="400"/>
                          <w:jc w:val="left"/>
                          <w:rPr>
                            <w:rFonts w:ascii="宋体" w:hAnsi="宋体" w:cs="宋体" w:eastAsia="宋体" w:hint="default"/>
                            <w:sz w:val="20"/>
                            <w:szCs w:val="20"/>
                          </w:rPr>
                        </w:pPr>
                        <w:r>
                          <w:rPr>
                            <w:rFonts w:ascii="宋体" w:hAnsi="宋体" w:cs="宋体" w:eastAsia="宋体" w:hint="default"/>
                            <w:spacing w:val="-1"/>
                            <w:sz w:val="20"/>
                            <w:szCs w:val="20"/>
                          </w:rPr>
                          <w:t>法律风险：在期货交易中，由于相关行为与相应的法规发生</w:t>
                        </w:r>
                        <w:r>
                          <w:rPr>
                            <w:rFonts w:ascii="宋体" w:hAnsi="宋体" w:cs="宋体" w:eastAsia="宋体" w:hint="default"/>
                            <w:w w:val="99"/>
                            <w:sz w:val="20"/>
                            <w:szCs w:val="20"/>
                          </w:rPr>
                          <w:t> </w:t>
                        </w:r>
                        <w:r>
                          <w:rPr>
                            <w:rFonts w:ascii="宋体" w:hAnsi="宋体" w:cs="宋体" w:eastAsia="宋体" w:hint="default"/>
                            <w:sz w:val="20"/>
                            <w:szCs w:val="20"/>
                          </w:rPr>
                          <w:t>冲突，致使无法获得当初所期待的经济效果甚至蒙受损失的风</w:t>
                        </w:r>
                        <w:r>
                          <w:rPr>
                            <w:rFonts w:ascii="宋体" w:hAnsi="宋体" w:cs="宋体" w:eastAsia="宋体" w:hint="default"/>
                            <w:w w:val="99"/>
                            <w:sz w:val="20"/>
                            <w:szCs w:val="20"/>
                          </w:rPr>
                          <w:t> </w:t>
                        </w:r>
                        <w:r>
                          <w:rPr>
                            <w:rFonts w:ascii="宋体" w:hAnsi="宋体" w:cs="宋体" w:eastAsia="宋体" w:hint="default"/>
                            <w:sz w:val="20"/>
                            <w:szCs w:val="20"/>
                          </w:rPr>
                          <w:t>险。</w:t>
                        </w:r>
                      </w:p>
                      <w:p>
                        <w:pPr>
                          <w:pStyle w:val="TableParagraph"/>
                          <w:spacing w:line="256" w:lineRule="auto" w:before="2"/>
                          <w:ind w:left="400" w:right="72" w:hanging="401"/>
                          <w:jc w:val="left"/>
                          <w:rPr>
                            <w:rFonts w:ascii="宋体" w:hAnsi="宋体" w:cs="宋体" w:eastAsia="宋体" w:hint="default"/>
                            <w:sz w:val="20"/>
                            <w:szCs w:val="20"/>
                          </w:rPr>
                        </w:pPr>
                        <w:r>
                          <w:rPr>
                            <w:rFonts w:ascii="宋体" w:hAnsi="宋体" w:cs="宋体" w:eastAsia="宋体" w:hint="default"/>
                            <w:sz w:val="20"/>
                            <w:szCs w:val="20"/>
                          </w:rPr>
                          <w:t>控制措施说明：</w:t>
                        </w:r>
                        <w:r>
                          <w:rPr>
                            <w:rFonts w:ascii="宋体" w:hAnsi="宋体" w:cs="宋体" w:eastAsia="宋体" w:hint="default"/>
                            <w:w w:val="99"/>
                            <w:sz w:val="20"/>
                            <w:szCs w:val="20"/>
                          </w:rPr>
                          <w:t> </w:t>
                        </w:r>
                        <w:r>
                          <w:rPr>
                            <w:rFonts w:ascii="宋体" w:hAnsi="宋体" w:cs="宋体" w:eastAsia="宋体" w:hint="default"/>
                            <w:sz w:val="20"/>
                            <w:szCs w:val="20"/>
                          </w:rPr>
                          <w:t>1</w:t>
                        </w:r>
                        <w:r>
                          <w:rPr>
                            <w:rFonts w:ascii="宋体" w:hAnsi="宋体" w:cs="宋体" w:eastAsia="宋体" w:hint="default"/>
                            <w:sz w:val="20"/>
                            <w:szCs w:val="20"/>
                          </w:rPr>
                          <w:t>、公司开户的经纪公司均为具备经纪资格的合法公司，并</w:t>
                        </w:r>
                      </w:p>
                      <w:p>
                        <w:pPr>
                          <w:pStyle w:val="TableParagraph"/>
                          <w:spacing w:line="254" w:lineRule="auto" w:before="5"/>
                          <w:ind w:left="400" w:right="71" w:hanging="401"/>
                          <w:jc w:val="left"/>
                          <w:rPr>
                            <w:rFonts w:ascii="宋体" w:hAnsi="宋体" w:cs="宋体" w:eastAsia="宋体" w:hint="default"/>
                            <w:sz w:val="20"/>
                            <w:szCs w:val="20"/>
                          </w:rPr>
                        </w:pPr>
                        <w:r>
                          <w:rPr>
                            <w:rFonts w:ascii="宋体" w:hAnsi="宋体" w:cs="宋体" w:eastAsia="宋体" w:hint="default"/>
                            <w:sz w:val="20"/>
                            <w:szCs w:val="20"/>
                          </w:rPr>
                          <w:t>与之签订了经纪合同。</w:t>
                        </w:r>
                        <w:r>
                          <w:rPr>
                            <w:rFonts w:ascii="宋体" w:hAnsi="宋体" w:cs="宋体" w:eastAsia="宋体" w:hint="default"/>
                            <w:w w:val="99"/>
                            <w:sz w:val="20"/>
                            <w:szCs w:val="20"/>
                          </w:rPr>
                          <w:t> </w:t>
                        </w:r>
                        <w:r>
                          <w:rPr>
                            <w:rFonts w:ascii="宋体" w:hAnsi="宋体" w:cs="宋体" w:eastAsia="宋体" w:hint="default"/>
                            <w:sz w:val="20"/>
                            <w:szCs w:val="20"/>
                          </w:rPr>
                          <w:t>2</w:t>
                        </w:r>
                        <w:r>
                          <w:rPr>
                            <w:rFonts w:ascii="宋体" w:hAnsi="宋体" w:cs="宋体" w:eastAsia="宋体" w:hint="default"/>
                            <w:sz w:val="20"/>
                            <w:szCs w:val="20"/>
                          </w:rPr>
                          <w:t>、公司资金较充裕，具有一定的期货投资经验。公司制定</w:t>
                        </w:r>
                      </w:p>
                      <w:p>
                        <w:pPr>
                          <w:pStyle w:val="TableParagraph"/>
                          <w:spacing w:line="256" w:lineRule="auto" w:before="7"/>
                          <w:ind w:right="2"/>
                          <w:jc w:val="left"/>
                          <w:rPr>
                            <w:rFonts w:ascii="宋体" w:hAnsi="宋体" w:cs="宋体" w:eastAsia="宋体" w:hint="default"/>
                            <w:sz w:val="20"/>
                            <w:szCs w:val="20"/>
                          </w:rPr>
                        </w:pPr>
                        <w:r>
                          <w:rPr>
                            <w:rFonts w:ascii="宋体" w:hAnsi="宋体" w:cs="宋体" w:eastAsia="宋体" w:hint="default"/>
                            <w:spacing w:val="-1"/>
                            <w:sz w:val="20"/>
                            <w:szCs w:val="20"/>
                          </w:rPr>
                          <w:t>了《衍生品交易业务制度》对期货业务进行管理，可最大限度避</w:t>
                        </w:r>
                        <w:r>
                          <w:rPr>
                            <w:rFonts w:ascii="宋体" w:hAnsi="宋体" w:cs="宋体" w:eastAsia="宋体" w:hint="default"/>
                            <w:w w:val="99"/>
                            <w:sz w:val="20"/>
                            <w:szCs w:val="20"/>
                          </w:rPr>
                          <w:t> </w:t>
                        </w:r>
                        <w:r>
                          <w:rPr>
                            <w:rFonts w:ascii="宋体" w:hAnsi="宋体" w:cs="宋体" w:eastAsia="宋体" w:hint="default"/>
                            <w:sz w:val="20"/>
                            <w:szCs w:val="20"/>
                          </w:rPr>
                          <w:t>免制度不完善、工作程序不恰当等造成的操作风险。</w:t>
                        </w:r>
                      </w:p>
                      <w:p>
                        <w:pPr>
                          <w:pStyle w:val="TableParagraph"/>
                          <w:spacing w:line="256" w:lineRule="auto" w:before="2"/>
                          <w:ind w:right="101" w:firstLine="400"/>
                          <w:jc w:val="left"/>
                          <w:rPr>
                            <w:rFonts w:ascii="宋体" w:hAnsi="宋体" w:cs="宋体" w:eastAsia="宋体" w:hint="default"/>
                            <w:sz w:val="20"/>
                            <w:szCs w:val="20"/>
                          </w:rPr>
                        </w:pPr>
                        <w:r>
                          <w:rPr>
                            <w:rFonts w:ascii="宋体" w:hAnsi="宋体" w:cs="宋体" w:eastAsia="宋体" w:hint="default"/>
                            <w:spacing w:val="-1"/>
                            <w:sz w:val="20"/>
                            <w:szCs w:val="20"/>
                          </w:rPr>
                          <w:t>3</w:t>
                        </w:r>
                        <w:r>
                          <w:rPr>
                            <w:rFonts w:ascii="宋体" w:hAnsi="宋体" w:cs="宋体" w:eastAsia="宋体" w:hint="default"/>
                            <w:spacing w:val="-1"/>
                            <w:sz w:val="20"/>
                            <w:szCs w:val="20"/>
                          </w:rPr>
                          <w:t>、在每一次业务开展前，首先制定详细的投资策略与计划</w:t>
                        </w:r>
                        <w:r>
                          <w:rPr>
                            <w:rFonts w:ascii="宋体" w:hAnsi="宋体" w:cs="宋体" w:eastAsia="宋体" w:hint="default"/>
                            <w:w w:val="99"/>
                            <w:sz w:val="20"/>
                            <w:szCs w:val="20"/>
                          </w:rPr>
                          <w:t> </w:t>
                        </w:r>
                        <w:r>
                          <w:rPr>
                            <w:rFonts w:ascii="宋体" w:hAnsi="宋体" w:cs="宋体" w:eastAsia="宋体" w:hint="default"/>
                            <w:sz w:val="20"/>
                            <w:szCs w:val="20"/>
                          </w:rPr>
                          <w:t>将风险降至可以承受的程度，并充分评估投资风险与收益。</w:t>
                        </w:r>
                      </w:p>
                      <w:p>
                        <w:pPr>
                          <w:pStyle w:val="TableParagraph"/>
                          <w:spacing w:line="260" w:lineRule="exact" w:before="9"/>
                          <w:ind w:right="72" w:firstLine="400"/>
                          <w:jc w:val="left"/>
                          <w:rPr>
                            <w:rFonts w:ascii="宋体" w:hAnsi="宋体" w:cs="宋体" w:eastAsia="宋体" w:hint="default"/>
                            <w:sz w:val="20"/>
                            <w:szCs w:val="20"/>
                          </w:rPr>
                        </w:pPr>
                        <w:r>
                          <w:rPr>
                            <w:rFonts w:ascii="宋体" w:hAnsi="宋体" w:cs="宋体" w:eastAsia="宋体" w:hint="default"/>
                            <w:sz w:val="20"/>
                            <w:szCs w:val="20"/>
                          </w:rPr>
                          <w:t>4</w:t>
                        </w:r>
                        <w:r>
                          <w:rPr>
                            <w:rFonts w:ascii="宋体" w:hAnsi="宋体" w:cs="宋体" w:eastAsia="宋体" w:hint="default"/>
                            <w:sz w:val="20"/>
                            <w:szCs w:val="20"/>
                          </w:rPr>
                          <w:t>、在每一次业务开展过程中，由公司审计部对投资过程进</w:t>
                        </w:r>
                        <w:r>
                          <w:rPr>
                            <w:rFonts w:ascii="宋体" w:hAnsi="宋体" w:cs="宋体" w:eastAsia="宋体" w:hint="default"/>
                            <w:w w:val="99"/>
                            <w:sz w:val="20"/>
                            <w:szCs w:val="20"/>
                          </w:rPr>
                          <w:t> </w:t>
                        </w:r>
                        <w:r>
                          <w:rPr>
                            <w:rFonts w:ascii="宋体" w:hAnsi="宋体" w:cs="宋体" w:eastAsia="宋体" w:hint="default"/>
                            <w:spacing w:val="-5"/>
                            <w:sz w:val="20"/>
                            <w:szCs w:val="20"/>
                          </w:rPr>
                          <w:t>行监控，授权操作部门及时将有关情况进行上报，确保风险可控</w:t>
                        </w:r>
                      </w:p>
                    </w:tc>
                  </w:tr>
                  <w:tr>
                    <w:trPr>
                      <w:trHeight w:val="1246"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8"/>
                          <w:ind w:left="-1" w:right="2"/>
                          <w:jc w:val="both"/>
                          <w:rPr>
                            <w:rFonts w:ascii="宋体" w:hAnsi="宋体" w:cs="宋体" w:eastAsia="宋体" w:hint="default"/>
                            <w:sz w:val="20"/>
                            <w:szCs w:val="20"/>
                          </w:rPr>
                        </w:pPr>
                        <w:r>
                          <w:rPr>
                            <w:rFonts w:ascii="宋体" w:hAnsi="宋体" w:cs="宋体" w:eastAsia="宋体" w:hint="default"/>
                            <w:spacing w:val="9"/>
                            <w:sz w:val="20"/>
                            <w:szCs w:val="20"/>
                          </w:rPr>
                          <w:t>已投资衍生品报告期内市场价格或产品公</w:t>
                        </w:r>
                        <w:r>
                          <w:rPr>
                            <w:rFonts w:ascii="宋体" w:hAnsi="宋体" w:cs="宋体" w:eastAsia="宋体" w:hint="default"/>
                            <w:w w:val="99"/>
                            <w:sz w:val="20"/>
                            <w:szCs w:val="20"/>
                          </w:rPr>
                          <w:t> </w:t>
                        </w:r>
                        <w:r>
                          <w:rPr>
                            <w:rFonts w:ascii="宋体" w:hAnsi="宋体" w:cs="宋体" w:eastAsia="宋体" w:hint="default"/>
                            <w:spacing w:val="-2"/>
                            <w:sz w:val="20"/>
                            <w:szCs w:val="20"/>
                          </w:rPr>
                          <w:t>允价值变动的情况，对衍生品公允价值的分</w:t>
                        </w:r>
                        <w:r>
                          <w:rPr>
                            <w:rFonts w:ascii="宋体" w:hAnsi="宋体" w:cs="宋体" w:eastAsia="宋体" w:hint="default"/>
                            <w:spacing w:val="-98"/>
                            <w:sz w:val="20"/>
                            <w:szCs w:val="20"/>
                          </w:rPr>
                          <w:t> </w:t>
                        </w:r>
                        <w:r>
                          <w:rPr>
                            <w:rFonts w:ascii="宋体" w:hAnsi="宋体" w:cs="宋体" w:eastAsia="宋体" w:hint="default"/>
                            <w:spacing w:val="-98"/>
                            <w:sz w:val="20"/>
                            <w:szCs w:val="20"/>
                          </w:rPr>
                        </w:r>
                        <w:r>
                          <w:rPr>
                            <w:rFonts w:ascii="宋体" w:hAnsi="宋体" w:cs="宋体" w:eastAsia="宋体" w:hint="default"/>
                            <w:spacing w:val="9"/>
                            <w:sz w:val="20"/>
                            <w:szCs w:val="20"/>
                          </w:rPr>
                          <w:t>析应披露具体使用的方法及相关假设与参</w:t>
                        </w:r>
                        <w:r>
                          <w:rPr>
                            <w:rFonts w:ascii="宋体" w:hAnsi="宋体" w:cs="宋体" w:eastAsia="宋体" w:hint="default"/>
                            <w:w w:val="99"/>
                            <w:sz w:val="20"/>
                            <w:szCs w:val="20"/>
                          </w:rPr>
                          <w:t> </w:t>
                        </w:r>
                        <w:r>
                          <w:rPr>
                            <w:rFonts w:ascii="宋体" w:hAnsi="宋体" w:cs="宋体" w:eastAsia="宋体" w:hint="default"/>
                            <w:sz w:val="20"/>
                            <w:szCs w:val="20"/>
                          </w:rPr>
                          <w:t>数的设定</w:t>
                        </w:r>
                      </w:p>
                    </w:tc>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5"/>
                            <w:szCs w:val="25"/>
                          </w:rPr>
                        </w:pPr>
                      </w:p>
                      <w:p>
                        <w:pPr>
                          <w:pStyle w:val="TableParagraph"/>
                          <w:spacing w:line="256" w:lineRule="auto"/>
                          <w:ind w:right="169" w:firstLine="400"/>
                          <w:jc w:val="left"/>
                          <w:rPr>
                            <w:rFonts w:ascii="宋体" w:hAnsi="宋体" w:cs="宋体" w:eastAsia="宋体" w:hint="default"/>
                            <w:sz w:val="20"/>
                            <w:szCs w:val="20"/>
                          </w:rPr>
                        </w:pPr>
                        <w:r>
                          <w:rPr>
                            <w:rFonts w:ascii="宋体" w:hAnsi="宋体" w:cs="宋体" w:eastAsia="宋体" w:hint="default"/>
                            <w:sz w:val="20"/>
                            <w:szCs w:val="20"/>
                          </w:rPr>
                          <w:t>公司持有的棉花期货合约的公允价值依据期货交易所公布</w:t>
                        </w:r>
                        <w:r>
                          <w:rPr>
                            <w:rFonts w:ascii="宋体" w:hAnsi="宋体" w:cs="宋体" w:eastAsia="宋体" w:hint="default"/>
                            <w:w w:val="99"/>
                            <w:sz w:val="20"/>
                            <w:szCs w:val="20"/>
                          </w:rPr>
                          <w:t> </w:t>
                        </w:r>
                        <w:r>
                          <w:rPr>
                            <w:rFonts w:ascii="宋体" w:hAnsi="宋体" w:cs="宋体" w:eastAsia="宋体" w:hint="default"/>
                            <w:sz w:val="20"/>
                            <w:szCs w:val="20"/>
                          </w:rPr>
                          <w:t>的合约结算价确定。</w:t>
                        </w:r>
                      </w:p>
                    </w:tc>
                  </w:tr>
                  <w:tr>
                    <w:trPr>
                      <w:trHeight w:val="804"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1" w:right="5"/>
                          <w:jc w:val="left"/>
                          <w:rPr>
                            <w:rFonts w:ascii="宋体" w:hAnsi="宋体" w:cs="宋体" w:eastAsia="宋体" w:hint="default"/>
                            <w:sz w:val="20"/>
                            <w:szCs w:val="20"/>
                          </w:rPr>
                        </w:pPr>
                        <w:r>
                          <w:rPr>
                            <w:rFonts w:ascii="宋体" w:hAnsi="宋体" w:cs="宋体" w:eastAsia="宋体" w:hint="default"/>
                            <w:spacing w:val="9"/>
                            <w:sz w:val="20"/>
                            <w:szCs w:val="20"/>
                          </w:rPr>
                          <w:t>报告期公司衍生品的会计政策及会计核算</w:t>
                        </w:r>
                        <w:r>
                          <w:rPr>
                            <w:rFonts w:ascii="宋体" w:hAnsi="宋体" w:cs="宋体" w:eastAsia="宋体" w:hint="default"/>
                            <w:w w:val="99"/>
                            <w:sz w:val="20"/>
                            <w:szCs w:val="20"/>
                          </w:rPr>
                          <w:t> </w:t>
                        </w:r>
                        <w:r>
                          <w:rPr>
                            <w:rFonts w:ascii="宋体" w:hAnsi="宋体" w:cs="宋体" w:eastAsia="宋体" w:hint="default"/>
                            <w:spacing w:val="9"/>
                            <w:sz w:val="20"/>
                            <w:szCs w:val="20"/>
                          </w:rPr>
                          <w:t>具体原则与上一报告期相比是否发生重大</w:t>
                        </w:r>
                      </w:p>
                    </w:tc>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133"/>
                          <w:ind w:right="171" w:firstLine="400"/>
                          <w:jc w:val="left"/>
                          <w:rPr>
                            <w:rFonts w:ascii="宋体" w:hAnsi="宋体" w:cs="宋体" w:eastAsia="宋体" w:hint="default"/>
                            <w:sz w:val="20"/>
                            <w:szCs w:val="20"/>
                          </w:rPr>
                        </w:pPr>
                        <w:r>
                          <w:rPr>
                            <w:rFonts w:ascii="宋体" w:hAnsi="宋体" w:cs="宋体" w:eastAsia="宋体" w:hint="default"/>
                            <w:sz w:val="20"/>
                            <w:szCs w:val="20"/>
                          </w:rPr>
                          <w:t>报告期公司衍生品的会计政策及会计核算具体原则与上一</w:t>
                        </w:r>
                        <w:r>
                          <w:rPr>
                            <w:rFonts w:ascii="宋体" w:hAnsi="宋体" w:cs="宋体" w:eastAsia="宋体" w:hint="default"/>
                            <w:w w:val="99"/>
                            <w:sz w:val="20"/>
                            <w:szCs w:val="20"/>
                          </w:rPr>
                          <w:t> </w:t>
                        </w:r>
                        <w:r>
                          <w:rPr>
                            <w:rFonts w:ascii="宋体" w:hAnsi="宋体" w:cs="宋体" w:eastAsia="宋体" w:hint="default"/>
                            <w:sz w:val="20"/>
                            <w:szCs w:val="20"/>
                          </w:rPr>
                          <w:t>报告期相比没有发生重大变化。</w:t>
                        </w:r>
                      </w:p>
                    </w:tc>
                  </w:tr>
                </w:tbl>
                <w:p>
                  <w:pPr/>
                </w:p>
              </w:txbxContent>
            </v:textbox>
            <w10:wrap type="none"/>
          </v:shape>
        </w:pict>
      </w:r>
      <w:r>
        <w:rPr>
          <w:rFonts w:ascii="宋体" w:hAnsi="宋体" w:cs="宋体" w:eastAsia="宋体" w:hint="default"/>
          <w:w w:val="99"/>
          <w:sz w:val="20"/>
          <w:szCs w:val="20"/>
        </w:rPr>
        <w:t>，</w:t>
      </w:r>
      <w:r>
        <w:rPr>
          <w:rFonts w:ascii="宋体" w:hAnsi="宋体" w:cs="宋体" w:eastAsia="宋体" w:hint="default"/>
          <w:sz w:val="20"/>
          <w:szCs w:val="20"/>
        </w:rPr>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spacing w:before="37"/>
        <w:ind w:left="0" w:right="1095" w:firstLine="0"/>
        <w:jc w:val="right"/>
        <w:rPr>
          <w:rFonts w:ascii="宋体" w:hAnsi="宋体" w:cs="宋体" w:eastAsia="宋体" w:hint="default"/>
          <w:sz w:val="20"/>
          <w:szCs w:val="20"/>
        </w:rPr>
      </w:pPr>
      <w:r>
        <w:rPr>
          <w:rFonts w:ascii="宋体" w:hAnsi="宋体" w:cs="宋体" w:eastAsia="宋体" w:hint="default"/>
          <w:w w:val="99"/>
          <w:sz w:val="20"/>
          <w:szCs w:val="20"/>
        </w:rPr>
        <w:t>。</w:t>
      </w:r>
      <w:r>
        <w:rPr>
          <w:rFonts w:ascii="宋体" w:hAnsi="宋体" w:cs="宋体" w:eastAsia="宋体" w:hint="default"/>
          <w:sz w:val="20"/>
          <w:szCs w:val="20"/>
        </w:rPr>
      </w:r>
    </w:p>
    <w:p>
      <w:pPr>
        <w:spacing w:after="0"/>
        <w:jc w:val="right"/>
        <w:rPr>
          <w:rFonts w:ascii="宋体" w:hAnsi="宋体" w:cs="宋体" w:eastAsia="宋体" w:hint="default"/>
          <w:sz w:val="20"/>
          <w:szCs w:val="20"/>
        </w:rPr>
        <w:sectPr>
          <w:footerReference w:type="default" r:id="rId35"/>
          <w:pgSz w:w="11900" w:h="16850"/>
          <w:pgMar w:footer="706" w:header="372" w:top="1020" w:bottom="900" w:left="1240" w:right="0"/>
          <w:pgNumType w:start="35"/>
        </w:sectPr>
      </w:pPr>
    </w:p>
    <w:p>
      <w:pPr>
        <w:spacing w:line="240" w:lineRule="auto" w:before="0"/>
        <w:rPr>
          <w:rFonts w:ascii="宋体" w:hAnsi="宋体" w:cs="宋体" w:eastAsia="宋体" w:hint="default"/>
          <w:sz w:val="4"/>
          <w:szCs w:val="4"/>
        </w:rPr>
      </w:pPr>
    </w:p>
    <w:tbl>
      <w:tblPr>
        <w:tblW w:w="0" w:type="auto"/>
        <w:jc w:val="left"/>
        <w:tblInd w:w="284" w:type="dxa"/>
        <w:tblLayout w:type="fixed"/>
        <w:tblCellMar>
          <w:top w:w="0" w:type="dxa"/>
          <w:left w:w="0" w:type="dxa"/>
          <w:bottom w:w="0" w:type="dxa"/>
          <w:right w:w="0" w:type="dxa"/>
        </w:tblCellMar>
        <w:tblLook w:val="01E0"/>
      </w:tblPr>
      <w:tblGrid>
        <w:gridCol w:w="3781"/>
        <w:gridCol w:w="5581"/>
      </w:tblGrid>
      <w:tr>
        <w:trPr>
          <w:trHeight w:val="812" w:hRule="exact"/>
        </w:trPr>
        <w:tc>
          <w:tcPr>
            <w:tcW w:w="3781" w:type="dxa"/>
            <w:tcBorders>
              <w:top w:val="single" w:sz="6" w:space="0" w:color="000000"/>
              <w:left w:val="single" w:sz="4" w:space="0" w:color="000000"/>
              <w:bottom w:val="single" w:sz="4" w:space="0" w:color="000000"/>
              <w:right w:val="single" w:sz="4" w:space="0" w:color="000000"/>
            </w:tcBorders>
          </w:tcPr>
          <w:p>
            <w:pPr>
              <w:pStyle w:val="TableParagraph"/>
              <w:spacing w:line="232" w:lineRule="exact"/>
              <w:ind w:left="-1" w:right="0"/>
              <w:jc w:val="left"/>
              <w:rPr>
                <w:rFonts w:ascii="宋体" w:hAnsi="宋体" w:cs="宋体" w:eastAsia="宋体" w:hint="default"/>
                <w:sz w:val="20"/>
                <w:szCs w:val="20"/>
              </w:rPr>
            </w:pPr>
            <w:r>
              <w:rPr>
                <w:rFonts w:ascii="宋体" w:hAnsi="宋体" w:cs="宋体" w:eastAsia="宋体" w:hint="default"/>
                <w:sz w:val="20"/>
                <w:szCs w:val="20"/>
              </w:rPr>
              <w:t>变化的说明</w:t>
            </w:r>
          </w:p>
        </w:tc>
        <w:tc>
          <w:tcPr>
            <w:tcW w:w="5581" w:type="dxa"/>
            <w:tcBorders>
              <w:top w:val="single" w:sz="6" w:space="0" w:color="000000"/>
              <w:left w:val="single" w:sz="4" w:space="0" w:color="000000"/>
              <w:bottom w:val="single" w:sz="4" w:space="0" w:color="000000"/>
              <w:right w:val="single" w:sz="4" w:space="0" w:color="000000"/>
            </w:tcBorders>
          </w:tcPr>
          <w:p>
            <w:pPr/>
          </w:p>
        </w:tc>
      </w:tr>
      <w:tr>
        <w:trPr>
          <w:trHeight w:val="727" w:hRule="exact"/>
        </w:trPr>
        <w:tc>
          <w:tcPr>
            <w:tcW w:w="3781"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92"/>
              <w:ind w:left="-1" w:right="2"/>
              <w:jc w:val="left"/>
              <w:rPr>
                <w:rFonts w:ascii="宋体" w:hAnsi="宋体" w:cs="宋体" w:eastAsia="宋体" w:hint="default"/>
                <w:sz w:val="20"/>
                <w:szCs w:val="20"/>
              </w:rPr>
            </w:pPr>
            <w:r>
              <w:rPr>
                <w:rFonts w:ascii="宋体" w:hAnsi="宋体" w:cs="宋体" w:eastAsia="宋体" w:hint="default"/>
                <w:spacing w:val="-1"/>
                <w:w w:val="95"/>
                <w:sz w:val="20"/>
                <w:szCs w:val="20"/>
              </w:rPr>
              <w:t>独立董事、保荐人或财务顾问对公司衍生品</w:t>
            </w:r>
            <w:r>
              <w:rPr>
                <w:rFonts w:ascii="宋体" w:hAnsi="宋体" w:cs="宋体" w:eastAsia="宋体" w:hint="default"/>
                <w:spacing w:val="79"/>
                <w:w w:val="95"/>
                <w:sz w:val="20"/>
                <w:szCs w:val="20"/>
              </w:rPr>
              <w:t> </w:t>
            </w:r>
            <w:r>
              <w:rPr>
                <w:rFonts w:ascii="宋体" w:hAnsi="宋体" w:cs="宋体" w:eastAsia="宋体" w:hint="default"/>
                <w:spacing w:val="79"/>
                <w:w w:val="95"/>
                <w:sz w:val="20"/>
                <w:szCs w:val="20"/>
              </w:rPr>
            </w:r>
            <w:r>
              <w:rPr>
                <w:rFonts w:ascii="宋体" w:hAnsi="宋体" w:cs="宋体" w:eastAsia="宋体" w:hint="default"/>
                <w:sz w:val="20"/>
                <w:szCs w:val="20"/>
              </w:rPr>
              <w:t>投资及风险控制情况的专项意见</w:t>
            </w:r>
          </w:p>
        </w:tc>
        <w:tc>
          <w:tcPr>
            <w:tcW w:w="5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left"/>
              <w:rPr>
                <w:rFonts w:ascii="宋体" w:hAnsi="宋体" w:cs="宋体" w:eastAsia="宋体" w:hint="default"/>
                <w:sz w:val="20"/>
                <w:szCs w:val="20"/>
              </w:rPr>
            </w:pPr>
            <w:r>
              <w:rPr>
                <w:rFonts w:ascii="宋体" w:hAnsi="宋体" w:cs="宋体" w:eastAsia="宋体" w:hint="default"/>
                <w:sz w:val="20"/>
                <w:szCs w:val="20"/>
              </w:rPr>
              <w:t>不适用</w:t>
            </w:r>
          </w:p>
        </w:tc>
      </w:tr>
    </w:tbl>
    <w:p>
      <w:pPr>
        <w:spacing w:after="0" w:line="240" w:lineRule="auto"/>
        <w:jc w:val="left"/>
        <w:rPr>
          <w:rFonts w:ascii="宋体" w:hAnsi="宋体" w:cs="宋体" w:eastAsia="宋体" w:hint="default"/>
          <w:sz w:val="20"/>
          <w:szCs w:val="20"/>
        </w:rPr>
        <w:sectPr>
          <w:headerReference w:type="default" r:id="rId36"/>
          <w:pgSz w:w="11900" w:h="16850"/>
          <w:pgMar w:header="742" w:footer="706" w:top="960" w:bottom="900" w:left="1060" w:right="0"/>
        </w:sectPr>
      </w:pPr>
    </w:p>
    <w:p>
      <w:pPr>
        <w:pStyle w:val="BodyText"/>
        <w:spacing w:line="240" w:lineRule="auto" w:before="55"/>
        <w:ind w:left="1302" w:right="-20"/>
        <w:jc w:val="left"/>
        <w:rPr>
          <w:rFonts w:ascii="宋体" w:hAnsi="宋体" w:cs="宋体" w:eastAsia="宋体" w:hint="default"/>
        </w:rPr>
      </w:pPr>
      <w:r>
        <w:rPr>
          <w:rFonts w:ascii="宋体" w:hAnsi="宋体" w:cs="宋体" w:eastAsia="宋体" w:hint="default"/>
          <w:b/>
          <w:bCs/>
        </w:rPr>
        <w:t>2</w:t>
      </w:r>
      <w:r>
        <w:rPr>
          <w:rFonts w:ascii="宋体" w:hAnsi="宋体" w:cs="宋体" w:eastAsia="宋体" w:hint="default"/>
          <w:b/>
          <w:bCs/>
        </w:rPr>
        <w:t>、</w:t>
      </w:r>
      <w:r>
        <w:rPr>
          <w:rFonts w:ascii="宋体" w:hAnsi="宋体" w:cs="宋体" w:eastAsia="宋体" w:hint="default"/>
        </w:rPr>
        <w:t>报告期末衍生品投资的持仓情况</w:t>
      </w:r>
    </w:p>
    <w:p>
      <w:pPr>
        <w:spacing w:line="240" w:lineRule="auto" w:before="6"/>
        <w:rPr>
          <w:rFonts w:ascii="宋体" w:hAnsi="宋体" w:cs="宋体" w:eastAsia="宋体" w:hint="default"/>
          <w:sz w:val="29"/>
          <w:szCs w:val="29"/>
        </w:rPr>
      </w:pPr>
      <w:r>
        <w:rPr/>
        <w:br w:type="column"/>
      </w:r>
      <w:r>
        <w:rPr>
          <w:rFonts w:ascii="宋体"/>
          <w:sz w:val="29"/>
        </w:rPr>
      </w:r>
    </w:p>
    <w:p>
      <w:pPr>
        <w:spacing w:before="0"/>
        <w:ind w:left="1301" w:right="0" w:firstLine="0"/>
        <w:jc w:val="left"/>
        <w:rPr>
          <w:rFonts w:ascii="宋体" w:hAnsi="宋体" w:cs="宋体" w:eastAsia="宋体" w:hint="default"/>
          <w:sz w:val="21"/>
          <w:szCs w:val="21"/>
        </w:rPr>
      </w:pPr>
      <w:r>
        <w:rPr>
          <w:rFonts w:ascii="宋体" w:hAnsi="宋体" w:cs="宋体" w:eastAsia="宋体" w:hint="default"/>
          <w:sz w:val="21"/>
          <w:szCs w:val="21"/>
        </w:rPr>
        <w:t>单位：</w:t>
      </w:r>
      <w:r>
        <w:rPr>
          <w:rFonts w:ascii="宋体" w:hAnsi="宋体" w:cs="宋体" w:eastAsia="宋体" w:hint="default"/>
          <w:spacing w:val="-1"/>
          <w:sz w:val="21"/>
          <w:szCs w:val="21"/>
        </w:rPr>
        <w:t> </w:t>
      </w:r>
      <w:r>
        <w:rPr>
          <w:rFonts w:ascii="宋体" w:hAnsi="宋体" w:cs="宋体" w:eastAsia="宋体" w:hint="default"/>
          <w:sz w:val="21"/>
          <w:szCs w:val="21"/>
        </w:rPr>
        <w:t>元</w:t>
      </w:r>
    </w:p>
    <w:p>
      <w:pPr>
        <w:spacing w:after="0"/>
        <w:jc w:val="left"/>
        <w:rPr>
          <w:rFonts w:ascii="宋体" w:hAnsi="宋体" w:cs="宋体" w:eastAsia="宋体" w:hint="default"/>
          <w:sz w:val="21"/>
          <w:szCs w:val="21"/>
        </w:rPr>
        <w:sectPr>
          <w:type w:val="continuous"/>
          <w:pgSz w:w="11900" w:h="16850"/>
          <w:pgMar w:top="1020" w:bottom="1140" w:left="1060" w:right="0"/>
          <w:cols w:num="2" w:equalWidth="0">
            <w:col w:w="5025" w:space="1224"/>
            <w:col w:w="4591"/>
          </w:cols>
        </w:sectPr>
      </w:pPr>
    </w:p>
    <w:p>
      <w:pPr>
        <w:spacing w:line="240" w:lineRule="auto" w:before="3"/>
        <w:rPr>
          <w:rFonts w:ascii="宋体" w:hAnsi="宋体" w:cs="宋体" w:eastAsia="宋体" w:hint="default"/>
          <w:sz w:val="29"/>
          <w:szCs w:val="29"/>
        </w:rPr>
      </w:pPr>
      <w:r>
        <w:rPr/>
        <w:pict>
          <v:shape style="position:absolute;margin-left:493.75pt;margin-top:784.199768pt;width:101.210022pt;height:57.75pt;mso-position-horizontal-relative:page;mso-position-vertical-relative:page;z-index:1696" type="#_x0000_t75" stroked="false">
            <v:imagedata r:id="rId19" o:title=""/>
          </v:shape>
        </w:pict>
      </w:r>
      <w:r>
        <w:rPr/>
        <w:pict>
          <v:shape style="position:absolute;margin-left:105.400002pt;margin-top:18.599977pt;width:28.9pt;height:31.4pt;mso-position-horizontal-relative:page;mso-position-vertical-relative:page;z-index:1720" type="#_x0000_t75" stroked="false">
            <v:imagedata r:id="rId7" o:title=""/>
          </v:shape>
        </w:pict>
      </w:r>
    </w:p>
    <w:p>
      <w:pPr>
        <w:spacing w:before="36"/>
        <w:ind w:left="0" w:right="1111" w:firstLine="0"/>
        <w:jc w:val="right"/>
        <w:rPr>
          <w:rFonts w:ascii="宋体" w:hAnsi="宋体" w:cs="宋体" w:eastAsia="宋体" w:hint="default"/>
          <w:sz w:val="21"/>
          <w:szCs w:val="21"/>
        </w:rPr>
      </w:pPr>
      <w:r>
        <w:rPr/>
        <w:pict>
          <v:shape style="position:absolute;margin-left:94.223999pt;margin-top:-17.496323pt;width:441.85pt;height:104.4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20"/>
                    <w:gridCol w:w="1440"/>
                    <w:gridCol w:w="1800"/>
                    <w:gridCol w:w="1801"/>
                    <w:gridCol w:w="2160"/>
                  </w:tblGrid>
                  <w:tr>
                    <w:trPr>
                      <w:trHeight w:val="828"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81"/>
                          <w:jc w:val="right"/>
                          <w:rPr>
                            <w:rFonts w:ascii="宋体" w:hAnsi="宋体" w:cs="宋体" w:eastAsia="宋体" w:hint="default"/>
                            <w:sz w:val="21"/>
                            <w:szCs w:val="21"/>
                          </w:rPr>
                        </w:pPr>
                        <w:r>
                          <w:rPr>
                            <w:rFonts w:ascii="宋体" w:hAnsi="宋体" w:cs="宋体" w:eastAsia="宋体" w:hint="default"/>
                            <w:spacing w:val="-1"/>
                            <w:sz w:val="21"/>
                            <w:szCs w:val="21"/>
                          </w:rPr>
                          <w:t>合约种类</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84" w:right="0"/>
                          <w:jc w:val="left"/>
                          <w:rPr>
                            <w:rFonts w:ascii="宋体" w:hAnsi="宋体" w:cs="宋体" w:eastAsia="宋体" w:hint="default"/>
                            <w:sz w:val="21"/>
                            <w:szCs w:val="21"/>
                          </w:rPr>
                        </w:pPr>
                        <w:r>
                          <w:rPr>
                            <w:rFonts w:ascii="宋体" w:hAnsi="宋体" w:cs="宋体" w:eastAsia="宋体" w:hint="default"/>
                            <w:sz w:val="21"/>
                            <w:szCs w:val="21"/>
                          </w:rPr>
                          <w:t>期初合约金额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3" w:right="0"/>
                          <w:jc w:val="left"/>
                          <w:rPr>
                            <w:rFonts w:ascii="宋体" w:hAnsi="宋体" w:cs="宋体" w:eastAsia="宋体" w:hint="default"/>
                            <w:sz w:val="21"/>
                            <w:szCs w:val="21"/>
                          </w:rPr>
                        </w:pPr>
                        <w:r>
                          <w:rPr>
                            <w:rFonts w:ascii="宋体" w:hAnsi="宋体" w:cs="宋体" w:eastAsia="宋体" w:hint="default"/>
                            <w:sz w:val="21"/>
                            <w:szCs w:val="21"/>
                          </w:rPr>
                          <w:t>期末合约金额</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8" w:right="0"/>
                          <w:jc w:val="left"/>
                          <w:rPr>
                            <w:rFonts w:ascii="宋体" w:hAnsi="宋体" w:cs="宋体" w:eastAsia="宋体" w:hint="default"/>
                            <w:sz w:val="21"/>
                            <w:szCs w:val="21"/>
                          </w:rPr>
                        </w:pPr>
                        <w:r>
                          <w:rPr>
                            <w:rFonts w:ascii="宋体" w:hAnsi="宋体" w:cs="宋体" w:eastAsia="宋体" w:hint="default"/>
                            <w:sz w:val="21"/>
                            <w:szCs w:val="21"/>
                          </w:rPr>
                          <w:t>报告期损益情况</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1" w:right="22" w:firstLine="2"/>
                          <w:jc w:val="left"/>
                          <w:rPr>
                            <w:rFonts w:ascii="宋体" w:hAnsi="宋体" w:cs="宋体" w:eastAsia="宋体" w:hint="default"/>
                            <w:sz w:val="21"/>
                            <w:szCs w:val="21"/>
                          </w:rPr>
                        </w:pPr>
                        <w:r>
                          <w:rPr>
                            <w:rFonts w:ascii="宋体" w:hAnsi="宋体" w:cs="宋体" w:eastAsia="宋体" w:hint="default"/>
                            <w:spacing w:val="-2"/>
                            <w:sz w:val="21"/>
                            <w:szCs w:val="21"/>
                          </w:rPr>
                          <w:t>期末合约金额占公司报</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告期末净资产比例（</w:t>
                        </w:r>
                        <w:r>
                          <w:rPr>
                            <w:rFonts w:ascii="宋体" w:hAnsi="宋体" w:cs="宋体" w:eastAsia="宋体" w:hint="default"/>
                            <w:sz w:val="21"/>
                            <w:szCs w:val="21"/>
                          </w:rPr>
                          <w:t>%</w:t>
                        </w:r>
                      </w:p>
                    </w:tc>
                  </w:tr>
                  <w:tr>
                    <w:trPr>
                      <w:trHeight w:val="629"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324"/>
                          <w:jc w:val="right"/>
                          <w:rPr>
                            <w:rFonts w:ascii="宋体" w:hAnsi="宋体" w:cs="宋体" w:eastAsia="宋体" w:hint="default"/>
                            <w:sz w:val="21"/>
                            <w:szCs w:val="21"/>
                          </w:rPr>
                        </w:pPr>
                        <w:r>
                          <w:rPr>
                            <w:rFonts w:ascii="宋体" w:hAnsi="宋体" w:cs="宋体" w:eastAsia="宋体" w:hint="default"/>
                            <w:spacing w:val="-1"/>
                            <w:sz w:val="21"/>
                            <w:szCs w:val="21"/>
                          </w:rPr>
                          <w:t>棉花期货合约</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19"/>
                          <w:jc w:val="right"/>
                          <w:rPr>
                            <w:rFonts w:ascii="宋体" w:hAnsi="宋体" w:cs="宋体" w:eastAsia="宋体" w:hint="default"/>
                            <w:sz w:val="21"/>
                            <w:szCs w:val="21"/>
                          </w:rPr>
                        </w:pPr>
                        <w:r>
                          <w:rPr>
                            <w:rFonts w:ascii="宋体"/>
                            <w:spacing w:val="-1"/>
                            <w:sz w:val="21"/>
                          </w:rPr>
                          <w:t>4,499,414.50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0"/>
                          <w:jc w:val="right"/>
                          <w:rPr>
                            <w:rFonts w:ascii="宋体" w:hAnsi="宋体" w:cs="宋体" w:eastAsia="宋体" w:hint="default"/>
                            <w:sz w:val="21"/>
                            <w:szCs w:val="21"/>
                          </w:rPr>
                        </w:pPr>
                        <w:r>
                          <w:rPr>
                            <w:rFonts w:ascii="宋体"/>
                            <w:spacing w:val="-1"/>
                            <w:sz w:val="21"/>
                          </w:rPr>
                          <w:t>1,057,756.00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21"/>
                          <w:jc w:val="right"/>
                          <w:rPr>
                            <w:rFonts w:ascii="宋体" w:hAnsi="宋体" w:cs="宋体" w:eastAsia="宋体" w:hint="default"/>
                            <w:sz w:val="21"/>
                            <w:szCs w:val="21"/>
                          </w:rPr>
                        </w:pPr>
                        <w:r>
                          <w:rPr>
                            <w:rFonts w:ascii="宋体"/>
                            <w:sz w:val="21"/>
                          </w:rPr>
                          <w:t>0.19</w:t>
                        </w:r>
                      </w:p>
                    </w:tc>
                  </w:tr>
                  <w:tr>
                    <w:trPr>
                      <w:trHeight w:val="622"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44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6"/>
                          <w:jc w:val="right"/>
                          <w:rPr>
                            <w:rFonts w:ascii="宋体" w:hAnsi="宋体" w:cs="宋体" w:eastAsia="宋体" w:hint="default"/>
                            <w:sz w:val="21"/>
                            <w:szCs w:val="21"/>
                          </w:rPr>
                        </w:pPr>
                        <w:r>
                          <w:rPr>
                            <w:rFonts w:ascii="宋体"/>
                            <w:spacing w:val="-1"/>
                            <w:sz w:val="21"/>
                          </w:rPr>
                          <w:t>4,499,414.50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6"/>
                          <w:jc w:val="right"/>
                          <w:rPr>
                            <w:rFonts w:ascii="宋体" w:hAnsi="宋体" w:cs="宋体" w:eastAsia="宋体" w:hint="default"/>
                            <w:sz w:val="21"/>
                            <w:szCs w:val="21"/>
                          </w:rPr>
                        </w:pPr>
                        <w:r>
                          <w:rPr>
                            <w:rFonts w:ascii="宋体"/>
                            <w:spacing w:val="-1"/>
                            <w:sz w:val="21"/>
                          </w:rPr>
                          <w:t>1,057,756.00</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36"/>
                          <w:jc w:val="right"/>
                          <w:rPr>
                            <w:rFonts w:ascii="宋体" w:hAnsi="宋体" w:cs="宋体" w:eastAsia="宋体" w:hint="default"/>
                            <w:sz w:val="21"/>
                            <w:szCs w:val="21"/>
                          </w:rPr>
                        </w:pPr>
                        <w:r>
                          <w:rPr>
                            <w:rFonts w:ascii="宋体"/>
                            <w:sz w:val="21"/>
                          </w:rPr>
                          <w:t>0.19</w:t>
                        </w:r>
                      </w:p>
                    </w:tc>
                  </w:tr>
                </w:tbl>
                <w:p>
                  <w:pPr/>
                </w:p>
              </w:txbxContent>
            </v:textbox>
            <w10:wrap type="none"/>
          </v:shape>
        </w:pict>
      </w:r>
      <w:r>
        <w:rPr>
          <w:rFonts w:ascii="宋体" w:hAnsi="宋体" w:cs="宋体" w:eastAsia="宋体" w:hint="default"/>
          <w:w w:val="100"/>
          <w:sz w:val="21"/>
          <w:szCs w:val="21"/>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BodyText"/>
        <w:spacing w:line="312" w:lineRule="exact" w:before="56"/>
        <w:ind w:left="829" w:right="1846"/>
        <w:jc w:val="both"/>
        <w:rPr>
          <w:rFonts w:ascii="宋体" w:hAnsi="宋体" w:cs="宋体" w:eastAsia="宋体" w:hint="default"/>
        </w:rPr>
      </w:pPr>
      <w:r>
        <w:rPr>
          <w:rFonts w:ascii="宋体" w:hAnsi="宋体" w:cs="宋体" w:eastAsia="宋体" w:hint="default"/>
        </w:rPr>
        <w:t>注：报告期内公司处置衍生品及期末持有的衍生品共计产生收益</w:t>
      </w:r>
      <w:r>
        <w:rPr>
          <w:rFonts w:ascii="宋体" w:hAnsi="宋体" w:cs="宋体" w:eastAsia="宋体" w:hint="default"/>
        </w:rPr>
        <w:t>153.49</w:t>
      </w:r>
      <w:r>
        <w:rPr>
          <w:rFonts w:ascii="宋体" w:hAnsi="宋体" w:cs="宋体" w:eastAsia="宋体" w:hint="default"/>
        </w:rPr>
        <w:t>万元， 占利润总额的</w:t>
      </w:r>
      <w:r>
        <w:rPr>
          <w:rFonts w:ascii="宋体" w:hAnsi="宋体" w:cs="宋体" w:eastAsia="宋体" w:hint="default"/>
        </w:rPr>
        <w:t>1.97%</w:t>
      </w:r>
      <w:r>
        <w:rPr>
          <w:rFonts w:ascii="宋体" w:hAnsi="宋体" w:cs="宋体" w:eastAsia="宋体" w:hint="default"/>
        </w:rPr>
        <w:t>。</w:t>
      </w:r>
    </w:p>
    <w:p>
      <w:pPr>
        <w:pStyle w:val="BodyText"/>
        <w:spacing w:line="350" w:lineRule="auto" w:before="96"/>
        <w:ind w:left="829" w:right="1918" w:firstLine="479"/>
        <w:jc w:val="both"/>
        <w:rPr>
          <w:rFonts w:ascii="宋体" w:hAnsi="宋体" w:cs="宋体" w:eastAsia="宋体" w:hint="default"/>
        </w:rPr>
      </w:pPr>
      <w:r>
        <w:rPr>
          <w:rFonts w:ascii="宋体" w:hAnsi="宋体" w:cs="宋体" w:eastAsia="宋体" w:hint="default"/>
        </w:rPr>
        <w:t>九、公司或持股</w:t>
      </w:r>
      <w:r>
        <w:rPr>
          <w:rFonts w:ascii="宋体" w:hAnsi="宋体" w:cs="宋体" w:eastAsia="宋体" w:hint="default"/>
          <w:spacing w:val="38"/>
        </w:rPr>
        <w:t> </w:t>
      </w:r>
      <w:r>
        <w:rPr>
          <w:rFonts w:ascii="宋体" w:hAnsi="宋体" w:cs="宋体" w:eastAsia="宋体" w:hint="default"/>
        </w:rPr>
        <w:t>5%</w:t>
      </w:r>
      <w:r>
        <w:rPr>
          <w:rFonts w:ascii="宋体" w:hAnsi="宋体" w:cs="宋体" w:eastAsia="宋体" w:hint="default"/>
        </w:rPr>
        <w:t>以上股东不存在报告期内发生或持续到报告期的承诺</w:t>
      </w:r>
      <w:r>
        <w:rPr>
          <w:rFonts w:ascii="宋体" w:hAnsi="宋体" w:cs="宋体" w:eastAsia="宋体" w:hint="default"/>
          <w:spacing w:val="2"/>
        </w:rPr>
        <w:t> </w:t>
      </w:r>
      <w:r>
        <w:rPr>
          <w:rFonts w:ascii="宋体" w:hAnsi="宋体" w:cs="宋体" w:eastAsia="宋体" w:hint="default"/>
        </w:rPr>
        <w:t>事项。</w:t>
      </w:r>
    </w:p>
    <w:p>
      <w:pPr>
        <w:pStyle w:val="BodyText"/>
        <w:spacing w:line="352" w:lineRule="auto" w:before="36"/>
        <w:ind w:left="1309" w:right="1906"/>
        <w:jc w:val="left"/>
        <w:rPr>
          <w:rFonts w:ascii="宋体" w:hAnsi="宋体" w:cs="宋体" w:eastAsia="宋体" w:hint="default"/>
        </w:rPr>
      </w:pPr>
      <w:r>
        <w:rPr>
          <w:rFonts w:ascii="宋体" w:hAnsi="宋体" w:cs="宋体" w:eastAsia="宋体" w:hint="default"/>
        </w:rPr>
        <w:t>十、聘任、解聘会计师事务所情况 报告期内，经公司董事会四届十次会议通过，并经 </w:t>
      </w:r>
      <w:r>
        <w:rPr>
          <w:rFonts w:ascii="宋体" w:hAnsi="宋体" w:cs="宋体" w:eastAsia="宋体" w:hint="default"/>
        </w:rPr>
        <w:t>2009</w:t>
      </w:r>
      <w:r>
        <w:rPr>
          <w:rFonts w:ascii="宋体" w:hAnsi="宋体" w:cs="宋体" w:eastAsia="宋体" w:hint="default"/>
          <w:spacing w:val="-76"/>
        </w:rPr>
        <w:t> </w:t>
      </w:r>
      <w:r>
        <w:rPr>
          <w:rFonts w:ascii="宋体" w:hAnsi="宋体" w:cs="宋体" w:eastAsia="宋体" w:hint="default"/>
        </w:rPr>
        <w:t>年度股东大会通</w:t>
      </w:r>
    </w:p>
    <w:p>
      <w:pPr>
        <w:pStyle w:val="BodyText"/>
        <w:spacing w:line="240" w:lineRule="auto" w:before="31"/>
        <w:ind w:left="829" w:right="0"/>
        <w:jc w:val="both"/>
        <w:rPr>
          <w:rFonts w:ascii="宋体" w:hAnsi="宋体" w:cs="宋体" w:eastAsia="宋体" w:hint="default"/>
        </w:rPr>
      </w:pPr>
      <w:r>
        <w:rPr>
          <w:rFonts w:ascii="宋体" w:hAnsi="宋体" w:cs="宋体" w:eastAsia="宋体" w:hint="default"/>
        </w:rPr>
        <w:t>过，继续聘任中兴财光华会计师事务所有限责任公司为公司 </w:t>
      </w:r>
      <w:r>
        <w:rPr>
          <w:rFonts w:ascii="宋体" w:hAnsi="宋体" w:cs="宋体" w:eastAsia="宋体" w:hint="default"/>
        </w:rPr>
        <w:t>2010</w:t>
      </w:r>
      <w:r>
        <w:rPr>
          <w:rFonts w:ascii="宋体" w:hAnsi="宋体" w:cs="宋体" w:eastAsia="宋体" w:hint="default"/>
          <w:spacing w:val="-76"/>
        </w:rPr>
        <w:t> </w:t>
      </w:r>
      <w:r>
        <w:rPr>
          <w:rFonts w:ascii="宋体" w:hAnsi="宋体" w:cs="宋体" w:eastAsia="宋体" w:hint="default"/>
        </w:rPr>
        <w:t>年度财务审</w:t>
      </w:r>
    </w:p>
    <w:p>
      <w:pPr>
        <w:pStyle w:val="BodyText"/>
        <w:spacing w:line="240" w:lineRule="auto" w:before="147"/>
        <w:ind w:left="829" w:right="0"/>
        <w:jc w:val="both"/>
        <w:rPr>
          <w:rFonts w:ascii="宋体" w:hAnsi="宋体" w:cs="宋体" w:eastAsia="宋体" w:hint="default"/>
        </w:rPr>
      </w:pPr>
      <w:r>
        <w:rPr>
          <w:rFonts w:ascii="宋体" w:hAnsi="宋体" w:cs="宋体" w:eastAsia="宋体" w:hint="default"/>
        </w:rPr>
        <w:t>计机构，年支付审计费用 </w:t>
      </w:r>
      <w:r>
        <w:rPr>
          <w:rFonts w:ascii="宋体" w:hAnsi="宋体" w:cs="宋体" w:eastAsia="宋体" w:hint="default"/>
        </w:rPr>
        <w:t>50</w:t>
      </w:r>
      <w:r>
        <w:rPr>
          <w:rFonts w:ascii="宋体" w:hAnsi="宋体" w:cs="宋体" w:eastAsia="宋体" w:hint="default"/>
          <w:spacing w:val="-77"/>
        </w:rPr>
        <w:t> </w:t>
      </w:r>
      <w:r>
        <w:rPr>
          <w:rFonts w:ascii="宋体" w:hAnsi="宋体" w:cs="宋体" w:eastAsia="宋体" w:hint="default"/>
        </w:rPr>
        <w:t>万元。中兴财光华会计师事务所有限责任公司为</w:t>
      </w:r>
    </w:p>
    <w:p>
      <w:pPr>
        <w:pStyle w:val="BodyText"/>
        <w:spacing w:line="350" w:lineRule="auto" w:before="146"/>
        <w:ind w:left="1309" w:right="1906" w:hanging="480"/>
        <w:jc w:val="left"/>
        <w:rPr>
          <w:rFonts w:ascii="宋体" w:hAnsi="宋体" w:cs="宋体" w:eastAsia="宋体" w:hint="default"/>
        </w:rPr>
      </w:pPr>
      <w:r>
        <w:rPr>
          <w:rFonts w:ascii="宋体" w:hAnsi="宋体" w:cs="宋体" w:eastAsia="宋体" w:hint="default"/>
        </w:rPr>
        <w:t>本公司提供</w:t>
      </w:r>
      <w:r>
        <w:rPr>
          <w:rFonts w:ascii="宋体" w:hAnsi="宋体" w:cs="宋体" w:eastAsia="宋体" w:hint="default"/>
          <w:spacing w:val="-61"/>
        </w:rPr>
        <w:t> </w:t>
      </w:r>
      <w:r>
        <w:rPr>
          <w:rFonts w:ascii="宋体" w:hAnsi="宋体" w:cs="宋体" w:eastAsia="宋体" w:hint="default"/>
        </w:rPr>
        <w:t>2</w:t>
      </w:r>
      <w:r>
        <w:rPr>
          <w:rFonts w:ascii="宋体" w:hAnsi="宋体" w:cs="宋体" w:eastAsia="宋体" w:hint="default"/>
          <w:spacing w:val="-60"/>
        </w:rPr>
        <w:t> </w:t>
      </w:r>
      <w:r>
        <w:rPr>
          <w:rFonts w:ascii="宋体" w:hAnsi="宋体" w:cs="宋体" w:eastAsia="宋体" w:hint="default"/>
        </w:rPr>
        <w:t>年审计服务。 </w:t>
      </w:r>
      <w:r>
        <w:rPr>
          <w:rFonts w:ascii="宋体" w:hAnsi="宋体" w:cs="宋体" w:eastAsia="宋体" w:hint="default"/>
          <w:spacing w:val="-3"/>
        </w:rPr>
        <w:t>十一、报告期内，公司及其董事、监事、高级管理人员、实际控制人不存</w:t>
      </w:r>
    </w:p>
    <w:p>
      <w:pPr>
        <w:pStyle w:val="BodyText"/>
        <w:spacing w:line="350" w:lineRule="auto" w:before="36"/>
        <w:ind w:left="829" w:right="1923"/>
        <w:jc w:val="both"/>
        <w:rPr>
          <w:rFonts w:ascii="宋体" w:hAnsi="宋体" w:cs="宋体" w:eastAsia="宋体" w:hint="default"/>
        </w:rPr>
      </w:pPr>
      <w:r>
        <w:rPr>
          <w:rFonts w:ascii="宋体" w:hAnsi="宋体" w:cs="宋体" w:eastAsia="宋体" w:hint="default"/>
          <w:spacing w:val="-3"/>
        </w:rPr>
        <w:t>在受有权机关调查、司法纪检部门采取强制措施、被移送司法机关或追究刑事</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spacing w:val="-3"/>
        </w:rPr>
        <w:t>责任、中国证监会稽查、中国证监会行政处罚、证券市场禁入、认定为不适当</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人选被其他行政管理部门处罚及证券交易所公开谴责的情形。</w:t>
      </w:r>
    </w:p>
    <w:p>
      <w:pPr>
        <w:pStyle w:val="BodyText"/>
        <w:spacing w:line="350" w:lineRule="auto" w:before="36"/>
        <w:ind w:left="829" w:right="1924" w:firstLine="479"/>
        <w:jc w:val="both"/>
        <w:rPr>
          <w:rFonts w:ascii="宋体" w:hAnsi="宋体" w:cs="宋体" w:eastAsia="宋体" w:hint="default"/>
        </w:rPr>
      </w:pPr>
      <w:r>
        <w:rPr>
          <w:rFonts w:ascii="宋体" w:hAnsi="宋体" w:cs="宋体" w:eastAsia="宋体" w:hint="default"/>
          <w:spacing w:val="-3"/>
        </w:rPr>
        <w:t>十二、报告期内，公司未发生《证券法》第六十七条、《公开发行股票公</w:t>
      </w:r>
      <w:r>
        <w:rPr>
          <w:rFonts w:ascii="宋体" w:hAnsi="宋体" w:cs="宋体" w:eastAsia="宋体" w:hint="default"/>
        </w:rPr>
        <w:t> </w:t>
      </w:r>
      <w:r>
        <w:rPr>
          <w:rFonts w:ascii="宋体" w:hAnsi="宋体" w:cs="宋体" w:eastAsia="宋体" w:hint="default"/>
          <w:spacing w:val="-3"/>
        </w:rPr>
        <w:t>司信息披露实施细则》（试行）第十七条所列重大事件以及公司董事会判断为</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重大事件的其他事项。</w:t>
      </w:r>
    </w:p>
    <w:p>
      <w:pPr>
        <w:pStyle w:val="BodyText"/>
        <w:spacing w:line="352" w:lineRule="auto" w:before="36"/>
        <w:ind w:left="1309" w:right="3750"/>
        <w:jc w:val="left"/>
        <w:rPr>
          <w:rFonts w:ascii="宋体" w:hAnsi="宋体" w:cs="宋体" w:eastAsia="宋体" w:hint="default"/>
        </w:rPr>
      </w:pPr>
      <w:r>
        <w:rPr/>
        <w:pict>
          <v:shape style="position:absolute;margin-left:58.824001pt;margin-top:43.415588pt;width:456.95pt;height:92.1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48"/>
                    <w:gridCol w:w="1261"/>
                    <w:gridCol w:w="1356"/>
                    <w:gridCol w:w="1836"/>
                    <w:gridCol w:w="3423"/>
                  </w:tblGrid>
                  <w:tr>
                    <w:trPr>
                      <w:trHeight w:val="922"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接待时间</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接待地点</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接待方式</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接待对象</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谈论的主要内容及提供的资料</w:t>
                        </w:r>
                      </w:p>
                    </w:tc>
                  </w:tr>
                  <w:tr>
                    <w:trPr>
                      <w:trHeight w:val="91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4"/>
                            <w:szCs w:val="24"/>
                          </w:rPr>
                        </w:pPr>
                        <w:r>
                          <w:rPr>
                            <w:rFonts w:ascii="宋体" w:hAnsi="宋体" w:cs="宋体" w:eastAsia="宋体" w:hint="default"/>
                            <w:sz w:val="24"/>
                            <w:szCs w:val="24"/>
                          </w:rPr>
                          <w:t>报告期</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本公司</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电话沟通</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自然人投资者</w:t>
                        </w:r>
                      </w:p>
                    </w:tc>
                    <w:tc>
                      <w:tcPr>
                        <w:tcW w:w="3423" w:type="dxa"/>
                        <w:tcBorders>
                          <w:top w:val="single" w:sz="4" w:space="0" w:color="000000"/>
                          <w:left w:val="single" w:sz="4" w:space="0" w:color="000000"/>
                          <w:bottom w:val="single" w:sz="4" w:space="0" w:color="000000"/>
                          <w:right w:val="single" w:sz="4" w:space="0" w:color="000000"/>
                        </w:tcBorders>
                      </w:tcPr>
                      <w:p>
                        <w:pPr>
                          <w:pStyle w:val="TableParagraph"/>
                          <w:spacing w:line="300" w:lineRule="exact"/>
                          <w:ind w:left="103" w:right="94"/>
                          <w:jc w:val="both"/>
                          <w:rPr>
                            <w:rFonts w:ascii="宋体" w:hAnsi="宋体" w:cs="宋体" w:eastAsia="宋体" w:hint="default"/>
                            <w:sz w:val="24"/>
                            <w:szCs w:val="24"/>
                          </w:rPr>
                        </w:pPr>
                        <w:r>
                          <w:rPr>
                            <w:rFonts w:ascii="宋体" w:hAnsi="宋体" w:cs="宋体" w:eastAsia="宋体" w:hint="default"/>
                            <w:spacing w:val="7"/>
                            <w:sz w:val="24"/>
                            <w:szCs w:val="24"/>
                          </w:rPr>
                          <w:t>了解公司日常生产经营情况、 整体搬迁进展情况和定向增发 </w:t>
                        </w:r>
                        <w:r>
                          <w:rPr>
                            <w:rFonts w:ascii="宋体" w:hAnsi="宋体" w:cs="宋体" w:eastAsia="宋体" w:hint="default"/>
                            <w:sz w:val="24"/>
                            <w:szCs w:val="24"/>
                          </w:rPr>
                          <w:t>项目进展情况</w:t>
                        </w:r>
                      </w:p>
                    </w:tc>
                  </w:tr>
                </w:tbl>
                <w:p>
                  <w:pPr/>
                </w:p>
              </w:txbxContent>
            </v:textbox>
            <w10:wrap type="none"/>
          </v:shape>
        </w:pict>
      </w:r>
      <w:r>
        <w:rPr>
          <w:rFonts w:ascii="宋体" w:hAnsi="宋体" w:cs="宋体" w:eastAsia="宋体" w:hint="default"/>
        </w:rPr>
        <w:t>十三、报告期内，子公司未发生需要披露的重要事项。 十四、接待调研、沟通、采访等活动情况表。</w:t>
      </w:r>
    </w:p>
    <w:p>
      <w:pPr>
        <w:spacing w:after="0" w:line="352" w:lineRule="auto"/>
        <w:jc w:val="left"/>
        <w:rPr>
          <w:rFonts w:ascii="宋体" w:hAnsi="宋体" w:cs="宋体" w:eastAsia="宋体" w:hint="default"/>
        </w:rPr>
        <w:sectPr>
          <w:type w:val="continuous"/>
          <w:pgSz w:w="11900" w:h="16850"/>
          <w:pgMar w:top="1020" w:bottom="1140" w:left="1060" w:right="0"/>
        </w:sectPr>
      </w:pPr>
    </w:p>
    <w:p>
      <w:pPr>
        <w:spacing w:line="240" w:lineRule="auto" w:before="0"/>
        <w:rPr>
          <w:rFonts w:ascii="宋体" w:hAnsi="宋体" w:cs="宋体" w:eastAsia="宋体" w:hint="default"/>
          <w:sz w:val="20"/>
          <w:szCs w:val="20"/>
        </w:rPr>
      </w:pPr>
      <w:r>
        <w:rPr/>
        <w:pict>
          <v:group style="position:absolute;margin-left:92.664001pt;margin-top:18.599977pt;width:407.85pt;height:32.8pt;mso-position-horizontal-relative:page;mso-position-vertical-relative:page;z-index:1792" coordorigin="1853,372" coordsize="8157,656">
            <v:group style="position:absolute;left:1860;top:1020;width:8143;height:2" coordorigin="1860,1020" coordsize="8143,2">
              <v:shape style="position:absolute;left:1860;top:1020;width:8143;height:2" coordorigin="1860,1020" coordsize="8143,0" path="m1860,1020l10003,1020e" filled="false" stroked="true" strokeweight=".72pt" strokecolor="#000000">
                <v:path arrowok="t"/>
              </v:shape>
              <v:shape style="position:absolute;left:2108;top:372;width:578;height:628" type="#_x0000_t75" stroked="false">
                <v:imagedata r:id="rId7" o:titl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251" w:val="left" w:leader="none"/>
        </w:tabs>
        <w:spacing w:line="240" w:lineRule="auto" w:before="155"/>
        <w:ind w:left="3130" w:right="1798"/>
        <w:jc w:val="left"/>
        <w:rPr>
          <w:rFonts w:ascii="黑体" w:hAnsi="黑体" w:cs="黑体" w:eastAsia="黑体" w:hint="default"/>
        </w:rPr>
      </w:pPr>
      <w:r>
        <w:rPr>
          <w:rFonts w:ascii="黑体" w:hAnsi="黑体" w:cs="黑体" w:eastAsia="黑体" w:hint="default"/>
        </w:rPr>
        <w:t>第十章</w:t>
        <w:tab/>
        <w:t>财务报告</w:t>
      </w:r>
    </w:p>
    <w:p>
      <w:pPr>
        <w:spacing w:line="240" w:lineRule="auto" w:before="0"/>
        <w:rPr>
          <w:rFonts w:ascii="黑体" w:hAnsi="黑体" w:cs="黑体" w:eastAsia="黑体" w:hint="default"/>
          <w:sz w:val="20"/>
          <w:szCs w:val="20"/>
        </w:rPr>
      </w:pPr>
    </w:p>
    <w:p>
      <w:pPr>
        <w:pStyle w:val="BodyText"/>
        <w:spacing w:line="240" w:lineRule="auto" w:before="160"/>
        <w:ind w:left="689" w:right="1798"/>
        <w:jc w:val="left"/>
        <w:rPr>
          <w:rFonts w:ascii="宋体" w:hAnsi="宋体" w:cs="宋体" w:eastAsia="宋体" w:hint="default"/>
        </w:rPr>
      </w:pPr>
      <w:r>
        <w:rPr>
          <w:rFonts w:ascii="宋体" w:hAnsi="宋体" w:cs="宋体" w:eastAsia="宋体" w:hint="default"/>
        </w:rPr>
        <w:t>一、审计报告</w:t>
      </w:r>
    </w:p>
    <w:p>
      <w:pPr>
        <w:spacing w:after="0" w:line="240" w:lineRule="auto"/>
        <w:jc w:val="left"/>
        <w:rPr>
          <w:rFonts w:ascii="宋体" w:hAnsi="宋体" w:cs="宋体" w:eastAsia="宋体" w:hint="default"/>
        </w:rPr>
        <w:sectPr>
          <w:footerReference w:type="default" r:id="rId37"/>
          <w:pgSz w:w="11900" w:h="16850"/>
          <w:pgMar w:footer="957" w:header="742" w:top="960" w:bottom="1140" w:left="1680" w:right="0"/>
          <w:pgNumType w:start="37"/>
        </w:sectPr>
      </w:pPr>
    </w:p>
    <w:p>
      <w:pPr>
        <w:spacing w:line="240" w:lineRule="auto" w:before="1"/>
        <w:rPr>
          <w:rFonts w:ascii="宋体" w:hAnsi="宋体" w:cs="宋体" w:eastAsia="宋体" w:hint="default"/>
          <w:sz w:val="26"/>
          <w:szCs w:val="26"/>
        </w:rPr>
      </w:pPr>
    </w:p>
    <w:p>
      <w:pPr>
        <w:spacing w:before="34"/>
        <w:ind w:left="3987" w:right="1798" w:firstLine="0"/>
        <w:jc w:val="left"/>
        <w:rPr>
          <w:rFonts w:ascii="宋体" w:hAnsi="宋体" w:cs="宋体" w:eastAsia="宋体" w:hint="default"/>
          <w:sz w:val="22"/>
          <w:szCs w:val="22"/>
        </w:rPr>
      </w:pPr>
      <w:r>
        <w:rPr/>
        <w:pict>
          <v:group style="position:absolute;margin-left:92.664001pt;margin-top:-13.532358pt;width:468.95pt;height:684.6pt;mso-position-horizontal-relative:page;mso-position-vertical-relative:paragraph;z-index:-587104" coordorigin="1853,-271" coordsize="9379,13692">
            <v:group style="position:absolute;left:1860;top:377;width:8143;height:2" coordorigin="1860,377" coordsize="8143,2">
              <v:shape style="position:absolute;left:1860;top:377;width:8143;height:2" coordorigin="1860,377" coordsize="8143,0" path="m1860,377l10003,377e" filled="false" stroked="true" strokeweight=".72pt" strokecolor="#000000">
                <v:path arrowok="t"/>
              </v:shape>
              <v:shape style="position:absolute;left:2108;top:-271;width:578;height:628" type="#_x0000_t75" stroked="false">
                <v:imagedata r:id="rId7" o:title=""/>
              </v:shape>
              <v:shape style="position:absolute;left:1889;top:384;width:9343;height:13037" type="#_x0000_t75" stroked="false">
                <v:imagedata r:id="rId40" o:title=""/>
              </v:shape>
            </v:group>
            <w10:wrap type="none"/>
          </v:group>
        </w:pict>
      </w:r>
      <w:r>
        <w:rPr>
          <w:rFonts w:ascii="宋体" w:hAnsi="宋体" w:cs="宋体" w:eastAsia="宋体" w:hint="default"/>
          <w:i/>
          <w:w w:val="95"/>
          <w:sz w:val="22"/>
          <w:szCs w:val="22"/>
        </w:rPr>
        <w:t>石家庄常山纺织股份有限公司</w:t>
      </w:r>
      <w:r>
        <w:rPr>
          <w:rFonts w:ascii="宋体" w:hAnsi="宋体" w:cs="宋体" w:eastAsia="宋体" w:hint="default"/>
          <w:i/>
          <w:spacing w:val="-42"/>
          <w:w w:val="95"/>
          <w:sz w:val="22"/>
          <w:szCs w:val="22"/>
        </w:rPr>
        <w:t> </w:t>
      </w:r>
      <w:r>
        <w:rPr>
          <w:rFonts w:ascii="宋体" w:hAnsi="宋体" w:cs="宋体" w:eastAsia="宋体" w:hint="default"/>
          <w:i/>
          <w:w w:val="95"/>
          <w:sz w:val="22"/>
          <w:szCs w:val="22"/>
        </w:rPr>
        <w:t>2010</w:t>
      </w:r>
      <w:r>
        <w:rPr>
          <w:rFonts w:ascii="宋体" w:hAnsi="宋体" w:cs="宋体" w:eastAsia="宋体" w:hint="default"/>
          <w:i/>
          <w:spacing w:val="-45"/>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p>
      <w:pPr>
        <w:spacing w:after="0"/>
        <w:jc w:val="left"/>
        <w:rPr>
          <w:rFonts w:ascii="宋体" w:hAnsi="宋体" w:cs="宋体" w:eastAsia="宋体" w:hint="default"/>
          <w:sz w:val="22"/>
          <w:szCs w:val="22"/>
        </w:rPr>
        <w:sectPr>
          <w:headerReference w:type="default" r:id="rId38"/>
          <w:footerReference w:type="default" r:id="rId39"/>
          <w:pgSz w:w="11900" w:h="16850"/>
          <w:pgMar w:header="0" w:footer="957" w:top="300" w:bottom="1140" w:left="1680" w:right="0"/>
          <w:pgNumType w:start="38"/>
        </w:sectPr>
      </w:pPr>
    </w:p>
    <w:p>
      <w:pPr>
        <w:spacing w:line="240" w:lineRule="auto" w:before="1"/>
        <w:rPr>
          <w:rFonts w:ascii="宋体" w:hAnsi="宋体" w:cs="宋体" w:eastAsia="宋体" w:hint="default"/>
          <w:i/>
          <w:sz w:val="26"/>
          <w:szCs w:val="26"/>
        </w:rPr>
      </w:pPr>
      <w:r>
        <w:rPr/>
        <w:pict>
          <v:group style="position:absolute;margin-left:92.664001pt;margin-top:18.599977pt;width:479.4pt;height:723.35pt;mso-position-horizontal-relative:page;mso-position-vertical-relative:page;z-index:-587080" coordorigin="1853,372" coordsize="9588,14467">
            <v:group style="position:absolute;left:1860;top:1020;width:8143;height:2" coordorigin="1860,1020" coordsize="8143,2">
              <v:shape style="position:absolute;left:1860;top:1020;width:8143;height:2" coordorigin="1860,1020" coordsize="8143,0" path="m1860,1020l10003,1020e" filled="false" stroked="true" strokeweight=".72pt" strokecolor="#000000">
                <v:path arrowok="t"/>
              </v:shape>
              <v:shape style="position:absolute;left:2108;top:372;width:578;height:628" type="#_x0000_t75" stroked="false">
                <v:imagedata r:id="rId7" o:title=""/>
              </v:shape>
              <v:shape style="position:absolute;left:1889;top:1027;width:9552;height:13812" type="#_x0000_t75" stroked="false">
                <v:imagedata r:id="rId43" o:title=""/>
              </v:shape>
            </v:group>
            <w10:wrap type="none"/>
          </v:group>
        </w:pict>
      </w:r>
    </w:p>
    <w:p>
      <w:pPr>
        <w:spacing w:before="34"/>
        <w:ind w:left="3987" w:right="1798"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42"/>
          <w:w w:val="95"/>
          <w:sz w:val="22"/>
          <w:szCs w:val="22"/>
        </w:rPr>
        <w:t> </w:t>
      </w:r>
      <w:r>
        <w:rPr>
          <w:rFonts w:ascii="宋体" w:hAnsi="宋体" w:cs="宋体" w:eastAsia="宋体" w:hint="default"/>
          <w:i/>
          <w:w w:val="95"/>
          <w:sz w:val="22"/>
          <w:szCs w:val="22"/>
        </w:rPr>
        <w:t>2010</w:t>
      </w:r>
      <w:r>
        <w:rPr>
          <w:rFonts w:ascii="宋体" w:hAnsi="宋体" w:cs="宋体" w:eastAsia="宋体" w:hint="default"/>
          <w:i/>
          <w:spacing w:val="-45"/>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p>
      <w:pPr>
        <w:spacing w:after="0"/>
        <w:jc w:val="left"/>
        <w:rPr>
          <w:rFonts w:ascii="宋体" w:hAnsi="宋体" w:cs="宋体" w:eastAsia="宋体" w:hint="default"/>
          <w:sz w:val="22"/>
          <w:szCs w:val="22"/>
        </w:rPr>
        <w:sectPr>
          <w:headerReference w:type="default" r:id="rId41"/>
          <w:footerReference w:type="default" r:id="rId42"/>
          <w:pgSz w:w="11900" w:h="16850"/>
          <w:pgMar w:header="0" w:footer="957" w:top="300" w:bottom="1140" w:left="1680" w:right="0"/>
          <w:pgNumType w:start="39"/>
        </w:sectPr>
      </w:pPr>
    </w:p>
    <w:p>
      <w:pPr>
        <w:spacing w:line="240" w:lineRule="auto" w:before="0"/>
        <w:rPr>
          <w:rFonts w:ascii="宋体" w:hAnsi="宋体" w:cs="宋体" w:eastAsia="宋体" w:hint="default"/>
          <w:i/>
          <w:sz w:val="20"/>
          <w:szCs w:val="20"/>
        </w:rPr>
      </w:pPr>
    </w:p>
    <w:p>
      <w:pPr>
        <w:spacing w:line="240" w:lineRule="auto" w:before="0"/>
        <w:rPr>
          <w:rFonts w:ascii="宋体" w:hAnsi="宋体" w:cs="宋体" w:eastAsia="宋体" w:hint="default"/>
          <w:i/>
          <w:sz w:val="20"/>
          <w:szCs w:val="20"/>
        </w:rPr>
      </w:pPr>
    </w:p>
    <w:p>
      <w:pPr>
        <w:pStyle w:val="BodyText"/>
        <w:spacing w:line="429" w:lineRule="auto" w:before="204"/>
        <w:ind w:left="689" w:right="6630"/>
        <w:jc w:val="left"/>
        <w:rPr>
          <w:rFonts w:ascii="宋体" w:hAnsi="宋体" w:cs="宋体" w:eastAsia="宋体" w:hint="default"/>
        </w:rPr>
      </w:pPr>
      <w:r>
        <w:rPr>
          <w:rFonts w:ascii="宋体" w:hAnsi="宋体" w:cs="宋体" w:eastAsia="宋体" w:hint="default"/>
        </w:rPr>
        <w:t>二、会计报表（附后） 三、会计报表附注（附后）</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30"/>
          <w:szCs w:val="30"/>
        </w:rPr>
      </w:pPr>
    </w:p>
    <w:p>
      <w:pPr>
        <w:pStyle w:val="Heading1"/>
        <w:tabs>
          <w:tab w:pos="4112" w:val="left" w:leader="none"/>
        </w:tabs>
        <w:spacing w:line="240" w:lineRule="auto"/>
        <w:ind w:left="2710" w:right="1798"/>
        <w:jc w:val="left"/>
        <w:rPr>
          <w:rFonts w:ascii="黑体" w:hAnsi="黑体" w:cs="黑体" w:eastAsia="黑体" w:hint="default"/>
        </w:rPr>
      </w:pPr>
      <w:r>
        <w:rPr>
          <w:rFonts w:ascii="黑体" w:hAnsi="黑体" w:cs="黑体" w:eastAsia="黑体" w:hint="default"/>
        </w:rPr>
        <w:t>第十一章</w:t>
        <w:tab/>
        <w:t>备查文件目录</w:t>
      </w:r>
    </w:p>
    <w:p>
      <w:pPr>
        <w:spacing w:line="240" w:lineRule="auto" w:before="12"/>
        <w:rPr>
          <w:rFonts w:ascii="黑体" w:hAnsi="黑体" w:cs="黑体" w:eastAsia="黑体" w:hint="default"/>
          <w:sz w:val="29"/>
          <w:szCs w:val="29"/>
        </w:rPr>
      </w:pPr>
    </w:p>
    <w:p>
      <w:pPr>
        <w:pStyle w:val="BodyText"/>
        <w:spacing w:line="427" w:lineRule="auto"/>
        <w:ind w:left="689" w:right="1788"/>
        <w:jc w:val="left"/>
        <w:rPr>
          <w:rFonts w:ascii="宋体" w:hAnsi="宋体" w:cs="宋体" w:eastAsia="宋体" w:hint="default"/>
        </w:rPr>
      </w:pPr>
      <w:r>
        <w:rPr>
          <w:rFonts w:ascii="宋体" w:hAnsi="宋体" w:cs="宋体" w:eastAsia="宋体" w:hint="default"/>
          <w:spacing w:val="-6"/>
        </w:rPr>
        <w:t>一、载有法定代表人、总会计师、会计机构负责人签名并盖章的会计报表。</w:t>
      </w:r>
      <w:r>
        <w:rPr>
          <w:rFonts w:ascii="宋体" w:hAnsi="宋体" w:cs="宋体" w:eastAsia="宋体" w:hint="default"/>
          <w:spacing w:val="-117"/>
        </w:rPr>
        <w:t> </w:t>
      </w:r>
      <w:r>
        <w:rPr>
          <w:rFonts w:ascii="宋体" w:hAnsi="宋体" w:cs="宋体" w:eastAsia="宋体" w:hint="default"/>
          <w:spacing w:val="-117"/>
        </w:rPr>
      </w:r>
      <w:r>
        <w:rPr>
          <w:rFonts w:ascii="宋体" w:hAnsi="宋体" w:cs="宋体" w:eastAsia="宋体" w:hint="default"/>
        </w:rPr>
        <w:t>二、载有会计师事务所盖章、注册会计师签名并盖章的审计报告原件。</w:t>
      </w:r>
      <w:r>
        <w:rPr>
          <w:rFonts w:ascii="宋体" w:hAnsi="宋体" w:cs="宋体" w:eastAsia="宋体" w:hint="default"/>
        </w:rPr>
        <w:t> </w:t>
      </w:r>
      <w:r>
        <w:rPr>
          <w:rFonts w:ascii="宋体" w:hAnsi="宋体" w:cs="宋体" w:eastAsia="宋体" w:hint="default"/>
          <w:spacing w:val="-3"/>
        </w:rPr>
        <w:t>三、报告期内在中国证监会指定报纸上公开披露过的所有文件的正本及公</w:t>
      </w:r>
    </w:p>
    <w:p>
      <w:pPr>
        <w:pStyle w:val="BodyText"/>
        <w:spacing w:line="240" w:lineRule="auto" w:before="58"/>
        <w:ind w:left="209" w:right="1798"/>
        <w:jc w:val="left"/>
        <w:rPr>
          <w:rFonts w:ascii="宋体" w:hAnsi="宋体" w:cs="宋体" w:eastAsia="宋体" w:hint="default"/>
        </w:rPr>
      </w:pPr>
      <w:r>
        <w:rPr>
          <w:rFonts w:ascii="宋体" w:hAnsi="宋体" w:cs="宋体" w:eastAsia="宋体" w:hint="default"/>
        </w:rPr>
        <w:t>告的原稿。</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19"/>
          <w:szCs w:val="19"/>
        </w:rPr>
      </w:pPr>
    </w:p>
    <w:p>
      <w:pPr>
        <w:pStyle w:val="BodyText"/>
        <w:spacing w:line="240" w:lineRule="auto"/>
        <w:ind w:left="3329" w:right="1798"/>
        <w:jc w:val="left"/>
        <w:rPr>
          <w:rFonts w:ascii="宋体" w:hAnsi="宋体" w:cs="宋体" w:eastAsia="宋体" w:hint="default"/>
        </w:rPr>
      </w:pPr>
      <w:r>
        <w:rPr>
          <w:rFonts w:ascii="宋体" w:hAnsi="宋体" w:cs="宋体" w:eastAsia="宋体" w:hint="default"/>
        </w:rPr>
        <w:t>石家庄常山纺织股份有限公司董事会</w:t>
      </w:r>
    </w:p>
    <w:p>
      <w:pPr>
        <w:spacing w:line="240" w:lineRule="auto" w:before="0"/>
        <w:rPr>
          <w:rFonts w:ascii="宋体" w:hAnsi="宋体" w:cs="宋体" w:eastAsia="宋体" w:hint="default"/>
          <w:sz w:val="24"/>
          <w:szCs w:val="24"/>
        </w:rPr>
      </w:pPr>
    </w:p>
    <w:p>
      <w:pPr>
        <w:spacing w:line="240" w:lineRule="auto" w:before="6"/>
        <w:rPr>
          <w:rFonts w:ascii="宋体" w:hAnsi="宋体" w:cs="宋体" w:eastAsia="宋体" w:hint="default"/>
          <w:sz w:val="26"/>
          <w:szCs w:val="26"/>
        </w:rPr>
      </w:pPr>
    </w:p>
    <w:p>
      <w:pPr>
        <w:pStyle w:val="BodyText"/>
        <w:spacing w:line="240" w:lineRule="auto"/>
        <w:ind w:left="1245" w:right="544"/>
        <w:jc w:val="center"/>
        <w:rPr>
          <w:rFonts w:ascii="宋体" w:hAnsi="宋体" w:cs="宋体" w:eastAsia="宋体" w:hint="default"/>
        </w:rPr>
      </w:pPr>
      <w:r>
        <w:rPr>
          <w:rFonts w:ascii="宋体" w:hAnsi="宋体" w:cs="宋体" w:eastAsia="宋体" w:hint="default"/>
        </w:rPr>
        <w:t>2011</w:t>
      </w:r>
      <w:r>
        <w:rPr>
          <w:rFonts w:ascii="宋体" w:hAnsi="宋体" w:cs="宋体" w:eastAsia="宋体" w:hint="default"/>
          <w:spacing w:val="-60"/>
        </w:rPr>
        <w:t> </w:t>
      </w:r>
      <w:r>
        <w:rPr>
          <w:rFonts w:ascii="宋体" w:hAnsi="宋体" w:cs="宋体" w:eastAsia="宋体" w:hint="default"/>
        </w:rPr>
        <w:t>年</w:t>
      </w:r>
      <w:r>
        <w:rPr>
          <w:rFonts w:ascii="宋体" w:hAnsi="宋体" w:cs="宋体" w:eastAsia="宋体" w:hint="default"/>
          <w:spacing w:val="-60"/>
        </w:rPr>
        <w:t> </w:t>
      </w:r>
      <w:r>
        <w:rPr>
          <w:rFonts w:ascii="宋体" w:hAnsi="宋体" w:cs="宋体" w:eastAsia="宋体" w:hint="default"/>
        </w:rPr>
        <w:t>4</w:t>
      </w:r>
      <w:r>
        <w:rPr>
          <w:rFonts w:ascii="宋体" w:hAnsi="宋体" w:cs="宋体" w:eastAsia="宋体" w:hint="default"/>
          <w:spacing w:val="-60"/>
        </w:rPr>
        <w:t> </w:t>
      </w:r>
      <w:r>
        <w:rPr>
          <w:rFonts w:ascii="宋体" w:hAnsi="宋体" w:cs="宋体" w:eastAsia="宋体" w:hint="default"/>
        </w:rPr>
        <w:t>月</w:t>
      </w:r>
      <w:r>
        <w:rPr>
          <w:rFonts w:ascii="宋体" w:hAnsi="宋体" w:cs="宋体" w:eastAsia="宋体" w:hint="default"/>
          <w:spacing w:val="-60"/>
        </w:rPr>
        <w:t> </w:t>
      </w:r>
      <w:r>
        <w:rPr>
          <w:rFonts w:ascii="宋体" w:hAnsi="宋体" w:cs="宋体" w:eastAsia="宋体" w:hint="default"/>
        </w:rPr>
        <w:t>26</w:t>
      </w:r>
      <w:r>
        <w:rPr>
          <w:rFonts w:ascii="宋体" w:hAnsi="宋体" w:cs="宋体" w:eastAsia="宋体" w:hint="default"/>
          <w:spacing w:val="-60"/>
        </w:rPr>
        <w:t> </w:t>
      </w:r>
      <w:r>
        <w:rPr>
          <w:rFonts w:ascii="宋体" w:hAnsi="宋体" w:cs="宋体" w:eastAsia="宋体" w:hint="default"/>
        </w:rPr>
        <w:t>日</w:t>
      </w:r>
    </w:p>
    <w:p>
      <w:pPr>
        <w:spacing w:after="0" w:line="240" w:lineRule="auto"/>
        <w:jc w:val="center"/>
        <w:rPr>
          <w:rFonts w:ascii="宋体" w:hAnsi="宋体" w:cs="宋体" w:eastAsia="宋体" w:hint="default"/>
        </w:rPr>
        <w:sectPr>
          <w:headerReference w:type="default" r:id="rId44"/>
          <w:pgSz w:w="11900" w:h="16850"/>
          <w:pgMar w:header="372" w:footer="957" w:top="1020" w:bottom="1140" w:left="1680" w:right="0"/>
        </w:sectPr>
      </w:pPr>
    </w:p>
    <w:p>
      <w:pPr>
        <w:spacing w:line="240" w:lineRule="auto" w:before="0"/>
        <w:rPr>
          <w:rFonts w:ascii="宋体" w:hAnsi="宋体" w:cs="宋体" w:eastAsia="宋体" w:hint="default"/>
          <w:sz w:val="20"/>
          <w:szCs w:val="20"/>
        </w:rPr>
      </w:pPr>
    </w:p>
    <w:p>
      <w:pPr>
        <w:pStyle w:val="Heading2"/>
        <w:tabs>
          <w:tab w:pos="3948" w:val="left" w:leader="none"/>
          <w:tab w:pos="4431" w:val="left" w:leader="none"/>
          <w:tab w:pos="4914" w:val="left" w:leader="none"/>
          <w:tab w:pos="5396" w:val="left" w:leader="none"/>
        </w:tabs>
        <w:spacing w:line="240" w:lineRule="auto" w:before="166"/>
        <w:ind w:left="3466" w:right="0"/>
        <w:jc w:val="left"/>
        <w:rPr>
          <w:rFonts w:ascii="宋体" w:hAnsi="宋体" w:cs="宋体" w:eastAsia="宋体" w:hint="default"/>
          <w:b w:val="0"/>
          <w:bCs w:val="0"/>
        </w:rPr>
      </w:pPr>
      <w:r>
        <w:rPr>
          <w:rFonts w:ascii="宋体" w:hAnsi="宋体" w:cs="宋体" w:eastAsia="宋体" w:hint="default"/>
          <w:w w:val="95"/>
        </w:rPr>
        <w:t>资</w:t>
        <w:tab/>
        <w:t>产</w:t>
        <w:tab/>
        <w:t>负</w:t>
        <w:tab/>
        <w:t>债</w:t>
        <w:tab/>
      </w:r>
      <w:r>
        <w:rPr>
          <w:rFonts w:ascii="宋体" w:hAnsi="宋体" w:cs="宋体" w:eastAsia="宋体" w:hint="default"/>
        </w:rPr>
        <w:t>表</w:t>
      </w:r>
      <w:r>
        <w:rPr>
          <w:rFonts w:ascii="宋体" w:hAnsi="宋体" w:cs="宋体" w:eastAsia="宋体" w:hint="default"/>
          <w:b w:val="0"/>
          <w:bCs w:val="0"/>
        </w:rPr>
      </w:r>
    </w:p>
    <w:p>
      <w:pPr>
        <w:spacing w:line="240" w:lineRule="auto" w:before="12"/>
        <w:rPr>
          <w:rFonts w:ascii="宋体" w:hAnsi="宋体" w:cs="宋体" w:eastAsia="宋体" w:hint="default"/>
          <w:b/>
          <w:bCs/>
          <w:sz w:val="35"/>
          <w:szCs w:val="35"/>
        </w:rPr>
      </w:pPr>
    </w:p>
    <w:p>
      <w:pPr>
        <w:tabs>
          <w:tab w:pos="4203" w:val="left" w:leader="none"/>
          <w:tab w:pos="7000" w:val="left" w:leader="none"/>
        </w:tabs>
        <w:spacing w:before="0"/>
        <w:ind w:left="194"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编制单位：石家庄常山纺织股份有限公司</w:t>
        <w:tab/>
      </w: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7"/>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tab/>
      </w:r>
      <w:r>
        <w:rPr>
          <w:rFonts w:ascii="宋体" w:hAnsi="宋体" w:cs="宋体" w:eastAsia="宋体" w:hint="default"/>
          <w:b/>
          <w:bCs/>
          <w:spacing w:val="-1"/>
          <w:sz w:val="21"/>
          <w:szCs w:val="21"/>
        </w:rPr>
        <w:t>单位：人民币元</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12"/>
          <w:szCs w:val="12"/>
        </w:rPr>
      </w:pPr>
    </w:p>
    <w:tbl>
      <w:tblPr>
        <w:tblW w:w="0" w:type="auto"/>
        <w:jc w:val="left"/>
        <w:tblInd w:w="118" w:type="dxa"/>
        <w:tblLayout w:type="fixed"/>
        <w:tblCellMar>
          <w:top w:w="0" w:type="dxa"/>
          <w:left w:w="0" w:type="dxa"/>
          <w:bottom w:w="0" w:type="dxa"/>
          <w:right w:w="0" w:type="dxa"/>
        </w:tblCellMar>
        <w:tblLook w:val="01E0"/>
      </w:tblPr>
      <w:tblGrid>
        <w:gridCol w:w="2535"/>
        <w:gridCol w:w="478"/>
        <w:gridCol w:w="1524"/>
        <w:gridCol w:w="1531"/>
        <w:gridCol w:w="1469"/>
        <w:gridCol w:w="1481"/>
      </w:tblGrid>
      <w:tr>
        <w:trPr>
          <w:trHeight w:val="283" w:hRule="exact"/>
        </w:trPr>
        <w:tc>
          <w:tcPr>
            <w:tcW w:w="2535" w:type="dxa"/>
            <w:vMerge w:val="restart"/>
            <w:tcBorders>
              <w:top w:val="single" w:sz="4" w:space="0" w:color="000000"/>
              <w:left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4"/>
                <w:szCs w:val="14"/>
              </w:rPr>
            </w:pPr>
          </w:p>
          <w:p>
            <w:pPr>
              <w:pStyle w:val="TableParagraph"/>
              <w:tabs>
                <w:tab w:pos="644" w:val="left" w:leader="none"/>
              </w:tabs>
              <w:spacing w:line="240" w:lineRule="auto"/>
              <w:ind w:left="8"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478"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30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8"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2950"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597"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396" w:hRule="exact"/>
        </w:trPr>
        <w:tc>
          <w:tcPr>
            <w:tcW w:w="2535" w:type="dxa"/>
            <w:vMerge/>
            <w:tcBorders>
              <w:left w:val="nil" w:sz="6" w:space="0" w:color="auto"/>
              <w:bottom w:val="single" w:sz="4" w:space="0" w:color="000000"/>
              <w:right w:val="single" w:sz="4" w:space="0" w:color="000000"/>
            </w:tcBorders>
          </w:tcPr>
          <w:p>
            <w:pPr/>
          </w:p>
        </w:tc>
        <w:tc>
          <w:tcPr>
            <w:tcW w:w="478" w:type="dxa"/>
            <w:vMerge/>
            <w:tcBorders>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487"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6"/>
              <w:ind w:left="465"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9" w:right="0"/>
              <w:jc w:val="left"/>
              <w:rPr>
                <w:rFonts w:ascii="宋体" w:hAnsi="宋体" w:cs="宋体" w:eastAsia="宋体" w:hint="default"/>
                <w:sz w:val="18"/>
                <w:szCs w:val="18"/>
              </w:rPr>
            </w:pPr>
            <w:r>
              <w:rPr>
                <w:rFonts w:ascii="宋体" w:hAnsi="宋体" w:cs="宋体" w:eastAsia="宋体" w:hint="default"/>
                <w:b/>
                <w:bCs/>
                <w:sz w:val="18"/>
                <w:szCs w:val="18"/>
              </w:rPr>
              <w:t>货币资金</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1</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982,180,789.55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921,806,942.73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pacing w:val="-1"/>
                <w:sz w:val="18"/>
              </w:rPr>
              <w:t>819,641,448.29</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777,419,271.27</w:t>
            </w: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9" w:right="0"/>
              <w:jc w:val="left"/>
              <w:rPr>
                <w:rFonts w:ascii="宋体" w:hAnsi="宋体" w:cs="宋体" w:eastAsia="宋体" w:hint="default"/>
                <w:sz w:val="18"/>
                <w:szCs w:val="18"/>
              </w:rPr>
            </w:pPr>
            <w:r>
              <w:rPr>
                <w:rFonts w:ascii="宋体" w:hAnsi="宋体" w:cs="宋体" w:eastAsia="宋体" w:hint="default"/>
                <w:b/>
                <w:bCs/>
                <w:sz w:val="18"/>
                <w:szCs w:val="18"/>
              </w:rPr>
              <w:t>交易性金融资产</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2</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4,499,414.50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4,499,414.50</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9" w:right="0"/>
              <w:jc w:val="left"/>
              <w:rPr>
                <w:rFonts w:ascii="宋体" w:hAnsi="宋体" w:cs="宋体" w:eastAsia="宋体" w:hint="default"/>
                <w:sz w:val="18"/>
                <w:szCs w:val="18"/>
              </w:rPr>
            </w:pPr>
            <w:r>
              <w:rPr>
                <w:rFonts w:ascii="宋体" w:hAnsi="宋体" w:cs="宋体" w:eastAsia="宋体" w:hint="default"/>
                <w:b/>
                <w:bCs/>
                <w:sz w:val="18"/>
                <w:szCs w:val="18"/>
              </w:rPr>
              <w:t>应收票据</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3</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20,657,225.62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11,237,225.62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34,963,812.32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24,836,638.65</w:t>
            </w:r>
          </w:p>
        </w:tc>
      </w:tr>
      <w:tr>
        <w:trPr>
          <w:trHeight w:val="339"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9" w:right="0"/>
              <w:jc w:val="left"/>
              <w:rPr>
                <w:rFonts w:ascii="宋体" w:hAnsi="宋体" w:cs="宋体" w:eastAsia="宋体" w:hint="default"/>
                <w:sz w:val="18"/>
                <w:szCs w:val="18"/>
              </w:rPr>
            </w:pPr>
            <w:r>
              <w:rPr>
                <w:rFonts w:ascii="宋体" w:hAnsi="宋体" w:cs="宋体" w:eastAsia="宋体" w:hint="default"/>
                <w:b/>
                <w:bCs/>
                <w:sz w:val="18"/>
                <w:szCs w:val="18"/>
              </w:rPr>
              <w:t>应收账款</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63"/>
              <w:jc w:val="right"/>
              <w:rPr>
                <w:rFonts w:ascii="Times New Roman" w:hAnsi="Times New Roman" w:cs="Times New Roman" w:eastAsia="Times New Roman" w:hint="default"/>
                <w:sz w:val="18"/>
                <w:szCs w:val="18"/>
              </w:rPr>
            </w:pPr>
            <w:r>
              <w:rPr>
                <w:rFonts w:ascii="Times New Roman"/>
                <w:spacing w:val="-1"/>
                <w:sz w:val="18"/>
              </w:rPr>
              <w:t>122,370,799.33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31" w:right="0"/>
              <w:jc w:val="left"/>
              <w:rPr>
                <w:rFonts w:ascii="Times New Roman" w:hAnsi="Times New Roman" w:cs="Times New Roman" w:eastAsia="Times New Roman" w:hint="default"/>
                <w:sz w:val="18"/>
                <w:szCs w:val="18"/>
              </w:rPr>
            </w:pPr>
            <w:r>
              <w:rPr>
                <w:rFonts w:ascii="Times New Roman"/>
                <w:sz w:val="18"/>
              </w:rPr>
              <w:t>108,162,759.34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pacing w:val="-1"/>
                <w:sz w:val="18"/>
              </w:rPr>
              <w:t>134,383,074.02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78,916,205.69</w:t>
            </w: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89" w:right="0"/>
              <w:jc w:val="left"/>
              <w:rPr>
                <w:rFonts w:ascii="宋体" w:hAnsi="宋体" w:cs="宋体" w:eastAsia="宋体" w:hint="default"/>
                <w:sz w:val="18"/>
                <w:szCs w:val="18"/>
              </w:rPr>
            </w:pPr>
            <w:r>
              <w:rPr>
                <w:rFonts w:ascii="宋体" w:hAnsi="宋体" w:cs="宋体" w:eastAsia="宋体" w:hint="default"/>
                <w:b/>
                <w:bCs/>
                <w:sz w:val="18"/>
                <w:szCs w:val="18"/>
              </w:rPr>
              <w:t>预付账款</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461,748,142.90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556,329,848.82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332,726,555.72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514,126,138.58</w:t>
            </w: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应收利息</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6</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1,197,315.84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1,197,315.84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2,030,873.63</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2,030,873.63</w:t>
            </w:r>
          </w:p>
        </w:tc>
      </w:tr>
      <w:tr>
        <w:trPr>
          <w:trHeight w:val="33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应收股利</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842,996.72</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pacing w:val="-1"/>
                <w:sz w:val="18"/>
              </w:rPr>
              <w:t>842,996.72</w:t>
            </w: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其他应收款</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7</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right="106"/>
              <w:jc w:val="right"/>
              <w:rPr>
                <w:rFonts w:ascii="Times New Roman" w:hAnsi="Times New Roman" w:cs="Times New Roman" w:eastAsia="Times New Roman" w:hint="default"/>
                <w:sz w:val="18"/>
                <w:szCs w:val="18"/>
              </w:rPr>
            </w:pPr>
            <w:r>
              <w:rPr>
                <w:rFonts w:ascii="Times New Roman"/>
                <w:spacing w:val="-1"/>
                <w:sz w:val="18"/>
              </w:rPr>
              <w:t>28,359,509.47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376" w:right="0"/>
              <w:jc w:val="left"/>
              <w:rPr>
                <w:rFonts w:ascii="Times New Roman" w:hAnsi="Times New Roman" w:cs="Times New Roman" w:eastAsia="Times New Roman" w:hint="default"/>
                <w:sz w:val="18"/>
                <w:szCs w:val="18"/>
              </w:rPr>
            </w:pPr>
            <w:r>
              <w:rPr>
                <w:rFonts w:ascii="Times New Roman"/>
                <w:sz w:val="18"/>
              </w:rPr>
              <w:t>48,837,966.58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16,718,769.24</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65,994,034.50</w:t>
            </w: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tabs>
                <w:tab w:pos="719" w:val="left" w:leader="none"/>
              </w:tabs>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w w:val="95"/>
                <w:sz w:val="18"/>
                <w:szCs w:val="18"/>
              </w:rPr>
              <w:t>存</w:t>
              <w:tab/>
            </w:r>
            <w:r>
              <w:rPr>
                <w:rFonts w:ascii="宋体" w:hAnsi="宋体" w:cs="宋体" w:eastAsia="宋体" w:hint="default"/>
                <w:b/>
                <w:bCs/>
                <w:sz w:val="18"/>
                <w:szCs w:val="18"/>
              </w:rPr>
              <w:t>货</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8</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760,769,098.12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628,127,046.35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604,235,903.36</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473,268,262.21</w:t>
            </w:r>
          </w:p>
        </w:tc>
      </w:tr>
      <w:tr>
        <w:trPr>
          <w:trHeight w:val="33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一年内到期的长期债权投资</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其他流动资产</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9</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332,483.31</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8,389,072.09</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7,987,225.17</w:t>
            </w: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18"/>
                <w:szCs w:val="18"/>
              </w:rPr>
            </w:pPr>
            <w:r>
              <w:rPr>
                <w:rFonts w:ascii="宋体" w:hAnsi="宋体" w:cs="宋体" w:eastAsia="宋体" w:hint="default"/>
                <w:b/>
                <w:bCs/>
                <w:sz w:val="18"/>
                <w:szCs w:val="18"/>
              </w:rPr>
              <w:t>流 动 资 产 合</w:t>
            </w:r>
            <w:r>
              <w:rPr>
                <w:rFonts w:ascii="宋体" w:hAnsi="宋体" w:cs="宋体" w:eastAsia="宋体" w:hint="default"/>
                <w:b/>
                <w:bCs/>
                <w:spacing w:val="-5"/>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2,382,114,778.64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2,281,041,516.50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1,953,089,508.67</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1,945,421,646.42</w:t>
            </w:r>
          </w:p>
        </w:tc>
      </w:tr>
      <w:tr>
        <w:trPr>
          <w:trHeight w:val="33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可供出售的金融资产</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72"/>
                <w:sz w:val="18"/>
                <w:szCs w:val="18"/>
              </w:rPr>
              <w:t>、</w:t>
            </w:r>
            <w:r>
              <w:rPr>
                <w:rFonts w:ascii="宋体" w:hAnsi="宋体" w:cs="宋体" w:eastAsia="宋体" w:hint="default"/>
                <w:spacing w:val="1"/>
                <w:sz w:val="18"/>
                <w:szCs w:val="18"/>
              </w:rPr>
              <w:t>10</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15,931,582.04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15,931,582.04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23,636,987.00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23,636,987.00</w:t>
            </w: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持有至到期投资</w:t>
            </w:r>
            <w:r>
              <w:rPr>
                <w:rFonts w:ascii="宋体" w:hAnsi="宋体" w:cs="宋体" w:eastAsia="宋体" w:hint="default"/>
                <w:b/>
                <w:bCs/>
                <w:sz w:val="18"/>
                <w:szCs w:val="18"/>
              </w:rPr>
              <w:t>:</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72"/>
                <w:sz w:val="18"/>
                <w:szCs w:val="18"/>
              </w:rPr>
              <w:t>、</w:t>
            </w:r>
            <w:r>
              <w:rPr>
                <w:rFonts w:ascii="宋体" w:hAnsi="宋体" w:cs="宋体" w:eastAsia="宋体" w:hint="default"/>
                <w:spacing w:val="1"/>
                <w:sz w:val="18"/>
                <w:szCs w:val="18"/>
              </w:rPr>
              <w:t>11</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25,000,000.00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25,000,000.00</w:t>
            </w:r>
          </w:p>
        </w:tc>
      </w:tr>
      <w:tr>
        <w:trPr>
          <w:trHeight w:val="33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长期应收款</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长期股权投资</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72"/>
                <w:sz w:val="18"/>
                <w:szCs w:val="18"/>
              </w:rPr>
              <w:t>、</w:t>
            </w:r>
            <w:r>
              <w:rPr>
                <w:rFonts w:ascii="宋体" w:hAnsi="宋体" w:cs="宋体" w:eastAsia="宋体" w:hint="default"/>
                <w:spacing w:val="1"/>
                <w:sz w:val="18"/>
                <w:szCs w:val="18"/>
              </w:rPr>
              <w:t>12</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43,276,561.75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299,848,200.35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50,216,945.00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290,788,592.62</w:t>
            </w: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投资性房地产</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72"/>
                <w:sz w:val="18"/>
                <w:szCs w:val="18"/>
              </w:rPr>
              <w:t>、</w:t>
            </w:r>
            <w:r>
              <w:rPr>
                <w:rFonts w:ascii="宋体" w:hAnsi="宋体" w:cs="宋体" w:eastAsia="宋体" w:hint="default"/>
                <w:spacing w:val="1"/>
                <w:sz w:val="18"/>
                <w:szCs w:val="18"/>
              </w:rPr>
              <w:t>13</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193,571,524.53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193,571,524.53</w:t>
            </w:r>
          </w:p>
        </w:tc>
        <w:tc>
          <w:tcPr>
            <w:tcW w:w="146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固定资产</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72"/>
                <w:sz w:val="18"/>
                <w:szCs w:val="18"/>
              </w:rPr>
              <w:t>、</w:t>
            </w:r>
            <w:r>
              <w:rPr>
                <w:rFonts w:ascii="宋体" w:hAnsi="宋体" w:cs="宋体" w:eastAsia="宋体" w:hint="default"/>
                <w:spacing w:val="1"/>
                <w:sz w:val="18"/>
                <w:szCs w:val="18"/>
              </w:rPr>
              <w:t>14</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pacing w:val="-1"/>
                <w:sz w:val="18"/>
              </w:rPr>
              <w:t>1,479,876,128.35</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998,603,475.21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pacing w:val="-1"/>
                <w:sz w:val="18"/>
              </w:rPr>
              <w:t>1,201,150,489.21</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883,633,665.33</w:t>
            </w: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在建工程</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72"/>
                <w:sz w:val="18"/>
                <w:szCs w:val="18"/>
              </w:rPr>
              <w:t>、</w:t>
            </w:r>
            <w:r>
              <w:rPr>
                <w:rFonts w:ascii="宋体" w:hAnsi="宋体" w:cs="宋体" w:eastAsia="宋体" w:hint="default"/>
                <w:spacing w:val="1"/>
                <w:sz w:val="18"/>
                <w:szCs w:val="18"/>
              </w:rPr>
              <w:t>15</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389,391,198.87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388,306,337.31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827,558,195.46</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660,802,016.18</w:t>
            </w: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工程物资</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72"/>
                <w:sz w:val="18"/>
                <w:szCs w:val="18"/>
              </w:rPr>
              <w:t>、</w:t>
            </w:r>
            <w:r>
              <w:rPr>
                <w:rFonts w:ascii="宋体" w:hAnsi="宋体" w:cs="宋体" w:eastAsia="宋体" w:hint="default"/>
                <w:spacing w:val="1"/>
                <w:sz w:val="18"/>
                <w:szCs w:val="18"/>
              </w:rPr>
              <w:t>16</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186,201.54</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186,201.54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189,311.30</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189,311.30</w:t>
            </w:r>
          </w:p>
        </w:tc>
      </w:tr>
      <w:tr>
        <w:trPr>
          <w:trHeight w:val="33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固定资产清理</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72"/>
                <w:sz w:val="18"/>
                <w:szCs w:val="18"/>
              </w:rPr>
              <w:t>、</w:t>
            </w:r>
            <w:r>
              <w:rPr>
                <w:rFonts w:ascii="宋体" w:hAnsi="宋体" w:cs="宋体" w:eastAsia="宋体" w:hint="default"/>
                <w:spacing w:val="1"/>
                <w:sz w:val="18"/>
                <w:szCs w:val="18"/>
              </w:rPr>
              <w:t>17</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1,920,337.10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1,920,337.10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71,484.13</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pacing w:val="-1"/>
                <w:sz w:val="18"/>
              </w:rPr>
              <w:t>71,484.13</w:t>
            </w: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生产性生物资产</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油气资产</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无形资产</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72"/>
                <w:sz w:val="18"/>
                <w:szCs w:val="18"/>
              </w:rPr>
              <w:t>、</w:t>
            </w:r>
            <w:r>
              <w:rPr>
                <w:rFonts w:ascii="宋体" w:hAnsi="宋体" w:cs="宋体" w:eastAsia="宋体" w:hint="default"/>
                <w:spacing w:val="1"/>
                <w:sz w:val="18"/>
                <w:szCs w:val="18"/>
              </w:rPr>
              <w:t>18</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226,992,115.87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177,427,229.26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pacing w:val="-1"/>
                <w:sz w:val="18"/>
              </w:rPr>
              <w:t>184,845,974.97</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134,131,272.00</w:t>
            </w: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开发支出</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商誉</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72"/>
                <w:sz w:val="18"/>
                <w:szCs w:val="18"/>
              </w:rPr>
              <w:t>、</w:t>
            </w:r>
            <w:r>
              <w:rPr>
                <w:rFonts w:ascii="宋体" w:hAnsi="宋体" w:cs="宋体" w:eastAsia="宋体" w:hint="default"/>
                <w:spacing w:val="1"/>
                <w:sz w:val="18"/>
                <w:szCs w:val="18"/>
              </w:rPr>
              <w:t>19</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314,027.36</w:t>
            </w: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长期待摊费用</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 w:right="-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72"/>
                <w:sz w:val="18"/>
                <w:szCs w:val="18"/>
              </w:rPr>
              <w:t>、</w:t>
            </w:r>
            <w:r>
              <w:rPr>
                <w:rFonts w:ascii="宋体" w:hAnsi="宋体" w:cs="宋体" w:eastAsia="宋体" w:hint="default"/>
                <w:spacing w:val="1"/>
                <w:sz w:val="18"/>
                <w:szCs w:val="18"/>
              </w:rPr>
              <w:t>20</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362,876.66</w:t>
            </w:r>
          </w:p>
        </w:tc>
        <w:tc>
          <w:tcPr>
            <w:tcW w:w="15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递延所得税资产</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3" w:right="-1"/>
              <w:jc w:val="righ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72"/>
                <w:sz w:val="18"/>
                <w:szCs w:val="18"/>
              </w:rPr>
              <w:t>、</w:t>
            </w:r>
            <w:r>
              <w:rPr>
                <w:rFonts w:ascii="宋体" w:hAnsi="宋体" w:cs="宋体" w:eastAsia="宋体" w:hint="default"/>
                <w:spacing w:val="1"/>
                <w:sz w:val="18"/>
                <w:szCs w:val="18"/>
              </w:rPr>
              <w:t>21</w:t>
            </w:r>
            <w:r>
              <w:rPr>
                <w:rFonts w:ascii="宋体" w:hAnsi="宋体" w:cs="宋体" w:eastAsia="宋体" w:hint="default"/>
                <w:sz w:val="18"/>
                <w:szCs w:val="18"/>
              </w:rPr>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8,617,979.87</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7,624,637.30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0"/>
              <w:jc w:val="right"/>
              <w:rPr>
                <w:rFonts w:ascii="Times New Roman" w:hAnsi="Times New Roman" w:cs="Times New Roman" w:eastAsia="Times New Roman" w:hint="default"/>
                <w:sz w:val="18"/>
                <w:szCs w:val="18"/>
              </w:rPr>
            </w:pPr>
            <w:r>
              <w:rPr>
                <w:rFonts w:ascii="Times New Roman"/>
                <w:spacing w:val="-1"/>
                <w:sz w:val="18"/>
              </w:rPr>
              <w:t>5,543,720.09</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0"/>
              <w:ind w:right="-1"/>
              <w:jc w:val="right"/>
              <w:rPr>
                <w:rFonts w:ascii="Times New Roman" w:hAnsi="Times New Roman" w:cs="Times New Roman" w:eastAsia="Times New Roman" w:hint="default"/>
                <w:sz w:val="18"/>
                <w:szCs w:val="18"/>
              </w:rPr>
            </w:pPr>
            <w:r>
              <w:rPr>
                <w:rFonts w:ascii="Times New Roman"/>
                <w:spacing w:val="-1"/>
                <w:sz w:val="18"/>
              </w:rPr>
              <w:t>4,825,041.48</w:t>
            </w:r>
          </w:p>
        </w:tc>
      </w:tr>
      <w:tr>
        <w:trPr>
          <w:trHeight w:val="341"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75" w:right="0"/>
              <w:jc w:val="left"/>
              <w:rPr>
                <w:rFonts w:ascii="宋体" w:hAnsi="宋体" w:cs="宋体" w:eastAsia="宋体" w:hint="default"/>
                <w:sz w:val="18"/>
                <w:szCs w:val="18"/>
              </w:rPr>
            </w:pPr>
            <w:r>
              <w:rPr>
                <w:rFonts w:ascii="宋体" w:hAnsi="宋体" w:cs="宋体" w:eastAsia="宋体" w:hint="default"/>
                <w:b/>
                <w:bCs/>
                <w:sz w:val="18"/>
                <w:szCs w:val="18"/>
              </w:rPr>
              <w:t>其他非流动资产</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nil" w:sz="6" w:space="0" w:color="auto"/>
            </w:tcBorders>
          </w:tcPr>
          <w:p>
            <w:pPr/>
          </w:p>
        </w:tc>
      </w:tr>
      <w:tr>
        <w:trPr>
          <w:trHeight w:val="338"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7"/>
              <w:ind w:left="11" w:right="0"/>
              <w:jc w:val="left"/>
              <w:rPr>
                <w:rFonts w:ascii="宋体" w:hAnsi="宋体" w:cs="宋体" w:eastAsia="宋体" w:hint="default"/>
                <w:sz w:val="18"/>
                <w:szCs w:val="18"/>
              </w:rPr>
            </w:pPr>
            <w:r>
              <w:rPr>
                <w:rFonts w:ascii="宋体" w:hAnsi="宋体" w:cs="宋体" w:eastAsia="宋体" w:hint="default"/>
                <w:b/>
                <w:bCs/>
                <w:sz w:val="18"/>
                <w:szCs w:val="18"/>
              </w:rPr>
              <w:t>非流动资产合计</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pacing w:val="-1"/>
                <w:sz w:val="18"/>
              </w:rPr>
              <w:t>2,360,126,506.58</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pacing w:val="-1"/>
                <w:sz w:val="18"/>
              </w:rPr>
              <w:t>2,083,419,524.64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pacing w:val="-1"/>
                <w:sz w:val="18"/>
              </w:rPr>
              <w:t>2,318,527,134.52</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17"/>
              <w:ind w:right="0"/>
              <w:jc w:val="right"/>
              <w:rPr>
                <w:rFonts w:ascii="Times New Roman" w:hAnsi="Times New Roman" w:cs="Times New Roman" w:eastAsia="Times New Roman" w:hint="default"/>
                <w:sz w:val="18"/>
                <w:szCs w:val="18"/>
              </w:rPr>
            </w:pPr>
            <w:r>
              <w:rPr>
                <w:rFonts w:ascii="Times New Roman"/>
                <w:spacing w:val="-1"/>
                <w:sz w:val="18"/>
              </w:rPr>
              <w:t>2,023,078,370.04</w:t>
            </w:r>
          </w:p>
        </w:tc>
      </w:tr>
      <w:tr>
        <w:trPr>
          <w:trHeight w:val="266" w:hRule="exact"/>
        </w:trPr>
        <w:tc>
          <w:tcPr>
            <w:tcW w:w="2535" w:type="dxa"/>
            <w:tcBorders>
              <w:top w:val="single" w:sz="4" w:space="0" w:color="000000"/>
              <w:left w:val="nil" w:sz="6" w:space="0" w:color="auto"/>
              <w:bottom w:val="single" w:sz="4" w:space="0" w:color="000000"/>
              <w:right w:val="single" w:sz="4" w:space="0" w:color="000000"/>
            </w:tcBorders>
          </w:tcPr>
          <w:p>
            <w:pPr>
              <w:pStyle w:val="TableParagraph"/>
              <w:spacing w:line="227" w:lineRule="exact"/>
              <w:ind w:left="175" w:right="0"/>
              <w:jc w:val="left"/>
              <w:rPr>
                <w:rFonts w:ascii="宋体" w:hAnsi="宋体" w:cs="宋体" w:eastAsia="宋体" w:hint="default"/>
                <w:sz w:val="18"/>
                <w:szCs w:val="18"/>
              </w:rPr>
            </w:pPr>
            <w:r>
              <w:rPr>
                <w:rFonts w:ascii="宋体" w:hAnsi="宋体" w:cs="宋体" w:eastAsia="宋体" w:hint="default"/>
                <w:b/>
                <w:bCs/>
                <w:sz w:val="18"/>
                <w:szCs w:val="18"/>
              </w:rPr>
              <w:t>资  产  总</w:t>
            </w:r>
            <w:r>
              <w:rPr>
                <w:rFonts w:ascii="宋体" w:hAnsi="宋体" w:cs="宋体" w:eastAsia="宋体" w:hint="default"/>
                <w:b/>
                <w:bCs/>
                <w:spacing w:val="89"/>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478"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18"/>
                <w:szCs w:val="18"/>
              </w:rPr>
            </w:pPr>
            <w:r>
              <w:rPr>
                <w:rFonts w:ascii="Times New Roman"/>
                <w:spacing w:val="-1"/>
                <w:sz w:val="18"/>
              </w:rPr>
              <w:t>4,742,241,285.22</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spacing w:val="-1"/>
                <w:sz w:val="18"/>
              </w:rPr>
              <w:t>4,364,461,041.14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5"/>
              <w:ind w:right="1"/>
              <w:jc w:val="right"/>
              <w:rPr>
                <w:rFonts w:ascii="Times New Roman" w:hAnsi="Times New Roman" w:cs="Times New Roman" w:eastAsia="Times New Roman" w:hint="default"/>
                <w:sz w:val="18"/>
                <w:szCs w:val="18"/>
              </w:rPr>
            </w:pPr>
            <w:r>
              <w:rPr>
                <w:rFonts w:ascii="Times New Roman"/>
                <w:spacing w:val="-1"/>
                <w:sz w:val="18"/>
              </w:rPr>
              <w:t>4,271,616,643.19</w:t>
            </w:r>
          </w:p>
        </w:tc>
        <w:tc>
          <w:tcPr>
            <w:tcW w:w="148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5"/>
              <w:ind w:right="0"/>
              <w:jc w:val="right"/>
              <w:rPr>
                <w:rFonts w:ascii="Times New Roman" w:hAnsi="Times New Roman" w:cs="Times New Roman" w:eastAsia="Times New Roman" w:hint="default"/>
                <w:sz w:val="18"/>
                <w:szCs w:val="18"/>
              </w:rPr>
            </w:pPr>
            <w:r>
              <w:rPr>
                <w:rFonts w:ascii="Times New Roman"/>
                <w:spacing w:val="-1"/>
                <w:sz w:val="18"/>
              </w:rPr>
              <w:t>3,968,500,016.46</w:t>
            </w:r>
          </w:p>
        </w:tc>
      </w:tr>
    </w:tbl>
    <w:p>
      <w:pPr>
        <w:spacing w:line="240" w:lineRule="auto" w:before="12"/>
        <w:rPr>
          <w:rFonts w:ascii="宋体" w:hAnsi="宋体" w:cs="宋体" w:eastAsia="宋体" w:hint="default"/>
          <w:b/>
          <w:bCs/>
          <w:sz w:val="20"/>
          <w:szCs w:val="20"/>
        </w:rPr>
      </w:pPr>
    </w:p>
    <w:p>
      <w:pPr>
        <w:tabs>
          <w:tab w:pos="4306" w:val="left" w:leader="none"/>
          <w:tab w:pos="7110" w:val="left" w:leader="none"/>
        </w:tabs>
        <w:spacing w:before="44"/>
        <w:ind w:left="869"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公司法定代表人：汤彰明</w:t>
        <w:tab/>
        <w:t>总会计师：高俊岐</w:t>
        <w:tab/>
      </w:r>
      <w:r>
        <w:rPr>
          <w:rFonts w:ascii="宋体" w:hAnsi="宋体" w:cs="宋体" w:eastAsia="宋体" w:hint="default"/>
          <w:b/>
          <w:bCs/>
          <w:sz w:val="18"/>
          <w:szCs w:val="18"/>
        </w:rPr>
        <w:t>会计主管：赵英涛</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50"/>
          <w:pgMar w:header="372" w:footer="957" w:top="1020" w:bottom="1140" w:left="1380" w:right="0"/>
        </w:sectPr>
      </w:pPr>
    </w:p>
    <w:p>
      <w:pPr>
        <w:spacing w:line="240" w:lineRule="auto" w:before="0"/>
        <w:rPr>
          <w:rFonts w:ascii="宋体" w:hAnsi="宋体" w:cs="宋体" w:eastAsia="宋体" w:hint="default"/>
          <w:b/>
          <w:bCs/>
          <w:sz w:val="20"/>
          <w:szCs w:val="20"/>
        </w:rPr>
      </w:pPr>
    </w:p>
    <w:p>
      <w:pPr>
        <w:pStyle w:val="Heading2"/>
        <w:tabs>
          <w:tab w:pos="3706" w:val="left" w:leader="none"/>
          <w:tab w:pos="4188" w:val="left" w:leader="none"/>
          <w:tab w:pos="4671" w:val="left" w:leader="none"/>
          <w:tab w:pos="5154" w:val="left" w:leader="none"/>
        </w:tabs>
        <w:spacing w:line="240" w:lineRule="auto" w:before="166"/>
        <w:ind w:left="3224" w:right="0"/>
        <w:jc w:val="left"/>
        <w:rPr>
          <w:rFonts w:ascii="宋体" w:hAnsi="宋体" w:cs="宋体" w:eastAsia="宋体" w:hint="default"/>
          <w:b w:val="0"/>
          <w:bCs w:val="0"/>
        </w:rPr>
      </w:pPr>
      <w:r>
        <w:rPr>
          <w:rFonts w:ascii="宋体" w:hAnsi="宋体" w:cs="宋体" w:eastAsia="宋体" w:hint="default"/>
          <w:w w:val="95"/>
        </w:rPr>
        <w:t>资</w:t>
        <w:tab/>
        <w:t>产</w:t>
        <w:tab/>
        <w:t>负</w:t>
        <w:tab/>
        <w:t>债</w:t>
        <w:tab/>
      </w:r>
      <w:r>
        <w:rPr>
          <w:rFonts w:ascii="宋体" w:hAnsi="宋体" w:cs="宋体" w:eastAsia="宋体" w:hint="default"/>
        </w:rPr>
        <w:t>表</w:t>
      </w:r>
      <w:r>
        <w:rPr>
          <w:rFonts w:ascii="宋体" w:hAnsi="宋体" w:cs="宋体" w:eastAsia="宋体" w:hint="default"/>
        </w:rPr>
        <w:t>(</w:t>
      </w:r>
      <w:r>
        <w:rPr>
          <w:rFonts w:ascii="宋体" w:hAnsi="宋体" w:cs="宋体" w:eastAsia="宋体" w:hint="default"/>
        </w:rPr>
        <w:t>续</w:t>
      </w:r>
      <w:r>
        <w:rPr>
          <w:rFonts w:ascii="宋体" w:hAnsi="宋体" w:cs="宋体" w:eastAsia="宋体" w:hint="default"/>
        </w:rPr>
        <w:t>)</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tabs>
          <w:tab w:pos="4203" w:val="left" w:leader="none"/>
          <w:tab w:pos="7000" w:val="left" w:leader="none"/>
        </w:tabs>
        <w:spacing w:before="0"/>
        <w:ind w:left="194"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编制单位：石家庄常山纺织股份有限公司</w:t>
        <w:tab/>
      </w: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7"/>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tab/>
      </w:r>
      <w:r>
        <w:rPr>
          <w:rFonts w:ascii="宋体" w:hAnsi="宋体" w:cs="宋体" w:eastAsia="宋体" w:hint="default"/>
          <w:b/>
          <w:bCs/>
          <w:spacing w:val="-1"/>
          <w:sz w:val="21"/>
          <w:szCs w:val="21"/>
        </w:rPr>
        <w:t>单位：人民币元</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12"/>
          <w:szCs w:val="12"/>
        </w:rPr>
      </w:pPr>
    </w:p>
    <w:tbl>
      <w:tblPr>
        <w:tblW w:w="0" w:type="auto"/>
        <w:jc w:val="left"/>
        <w:tblInd w:w="101" w:type="dxa"/>
        <w:tblLayout w:type="fixed"/>
        <w:tblCellMar>
          <w:top w:w="0" w:type="dxa"/>
          <w:left w:w="0" w:type="dxa"/>
          <w:bottom w:w="0" w:type="dxa"/>
          <w:right w:w="0" w:type="dxa"/>
        </w:tblCellMar>
        <w:tblLook w:val="01E0"/>
      </w:tblPr>
      <w:tblGrid>
        <w:gridCol w:w="2595"/>
        <w:gridCol w:w="540"/>
        <w:gridCol w:w="1479"/>
        <w:gridCol w:w="1486"/>
        <w:gridCol w:w="1501"/>
        <w:gridCol w:w="1517"/>
      </w:tblGrid>
      <w:tr>
        <w:trPr>
          <w:trHeight w:val="293" w:hRule="exact"/>
        </w:trPr>
        <w:tc>
          <w:tcPr>
            <w:tcW w:w="2595" w:type="dxa"/>
            <w:vMerge w:val="restart"/>
            <w:tcBorders>
              <w:top w:val="single" w:sz="4" w:space="0" w:color="000000"/>
              <w:left w:val="nil" w:sz="6" w:space="0" w:color="auto"/>
              <w:right w:val="single" w:sz="4" w:space="0" w:color="000000"/>
            </w:tcBorders>
          </w:tcPr>
          <w:p>
            <w:pPr>
              <w:pStyle w:val="TableParagraph"/>
              <w:tabs>
                <w:tab w:pos="652" w:val="left" w:leader="none"/>
              </w:tabs>
              <w:spacing w:line="240" w:lineRule="auto" w:before="149"/>
              <w:ind w:left="16" w:right="0"/>
              <w:jc w:val="center"/>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540" w:type="dxa"/>
            <w:vMerge w:val="restart"/>
            <w:tcBorders>
              <w:top w:val="single" w:sz="4" w:space="0" w:color="000000"/>
              <w:left w:val="single" w:sz="4" w:space="0" w:color="000000"/>
              <w:right w:val="single" w:sz="4" w:space="0" w:color="000000"/>
            </w:tcBorders>
          </w:tcPr>
          <w:p>
            <w:pPr>
              <w:pStyle w:val="TableParagraph"/>
              <w:spacing w:line="240" w:lineRule="auto" w:before="149"/>
              <w:ind w:left="81"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9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602" w:right="0"/>
              <w:jc w:val="left"/>
              <w:rPr>
                <w:rFonts w:ascii="宋体" w:hAnsi="宋体" w:cs="宋体" w:eastAsia="宋体" w:hint="default"/>
                <w:sz w:val="21"/>
                <w:szCs w:val="21"/>
              </w:rPr>
            </w:pPr>
            <w:r>
              <w:rPr>
                <w:rFonts w:ascii="宋体" w:hAnsi="宋体" w:cs="宋体" w:eastAsia="宋体" w:hint="default"/>
                <w:b/>
                <w:bCs/>
                <w:sz w:val="21"/>
                <w:szCs w:val="21"/>
              </w:rPr>
              <w:t>2010</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4"/>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c>
          <w:tcPr>
            <w:tcW w:w="3018" w:type="dxa"/>
            <w:gridSpan w:val="2"/>
            <w:tcBorders>
              <w:top w:val="single" w:sz="4" w:space="0" w:color="000000"/>
              <w:left w:val="single" w:sz="4" w:space="0" w:color="000000"/>
              <w:bottom w:val="single" w:sz="4" w:space="0" w:color="000000"/>
              <w:right w:val="nil" w:sz="6" w:space="0" w:color="auto"/>
            </w:tcBorders>
          </w:tcPr>
          <w:p>
            <w:pPr>
              <w:pStyle w:val="TableParagraph"/>
              <w:spacing w:line="253" w:lineRule="exact"/>
              <w:ind w:left="634" w:right="0"/>
              <w:jc w:val="left"/>
              <w:rPr>
                <w:rFonts w:ascii="宋体" w:hAnsi="宋体" w:cs="宋体" w:eastAsia="宋体" w:hint="default"/>
                <w:sz w:val="21"/>
                <w:szCs w:val="21"/>
              </w:rPr>
            </w:pPr>
            <w:r>
              <w:rPr>
                <w:rFonts w:ascii="宋体" w:hAnsi="宋体" w:cs="宋体" w:eastAsia="宋体" w:hint="default"/>
                <w:b/>
                <w:bCs/>
                <w:sz w:val="21"/>
                <w:szCs w:val="21"/>
              </w:rPr>
              <w:t>2009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sz w:val="21"/>
                <w:szCs w:val="21"/>
              </w:rPr>
            </w:r>
          </w:p>
        </w:tc>
      </w:tr>
      <w:tr>
        <w:trPr>
          <w:trHeight w:val="295" w:hRule="exact"/>
        </w:trPr>
        <w:tc>
          <w:tcPr>
            <w:tcW w:w="2595" w:type="dxa"/>
            <w:vMerge/>
            <w:tcBorders>
              <w:left w:val="nil" w:sz="6" w:space="0" w:color="auto"/>
              <w:bottom w:val="single" w:sz="4" w:space="0" w:color="000000"/>
              <w:right w:val="single" w:sz="4" w:space="0" w:color="000000"/>
            </w:tcBorders>
          </w:tcPr>
          <w:p>
            <w:pPr/>
          </w:p>
        </w:tc>
        <w:tc>
          <w:tcPr>
            <w:tcW w:w="540" w:type="dxa"/>
            <w:vMerge/>
            <w:tcBorders>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65"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
              <w:ind w:left="482"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短期借款</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23</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1,380,462,826.99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1,198,908,934.07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1,346,275,978.11</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1,206,275,978.11</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交易性金融负债</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应付票据</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24</w:t>
            </w:r>
            <w:r>
              <w:rPr>
                <w:rFonts w:ascii="宋体" w:hAnsi="宋体" w:cs="宋体" w:eastAsia="宋体"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5,395,930.00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5,395,930.00</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应付账款</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25</w:t>
            </w:r>
            <w:r>
              <w:rPr>
                <w:rFonts w:ascii="宋体" w:hAnsi="宋体" w:cs="宋体" w:eastAsia="宋体"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250,323,242.42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163,367,459.62</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145,786,872.03</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96,458,297.46</w:t>
            </w:r>
          </w:p>
        </w:tc>
      </w:tr>
      <w:tr>
        <w:trPr>
          <w:trHeight w:val="313"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预收账款</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26</w:t>
            </w:r>
            <w:r>
              <w:rPr>
                <w:rFonts w:ascii="宋体" w:hAnsi="宋体" w:cs="宋体" w:eastAsia="宋体"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140,256,287.24</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109,462,385.26</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68,489,134.40</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66,626,349.25</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应付职工薪酬</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27</w:t>
            </w:r>
            <w:r>
              <w:rPr>
                <w:rFonts w:ascii="宋体" w:hAnsi="宋体" w:cs="宋体" w:eastAsia="宋体"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20,259,341.23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17,816,350.15</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10,689,842.39</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8,790,214.78</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应交税费</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28</w:t>
            </w:r>
            <w:r>
              <w:rPr>
                <w:rFonts w:ascii="宋体" w:hAnsi="宋体" w:cs="宋体" w:eastAsia="宋体"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-831,452.91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-5,873,950.40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pacing w:val="-1"/>
                <w:sz w:val="18"/>
              </w:rPr>
              <w:t>11,859,781.12</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7,224,817.91</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1" w:right="0"/>
              <w:jc w:val="left"/>
              <w:rPr>
                <w:rFonts w:ascii="宋体" w:hAnsi="宋体" w:cs="宋体" w:eastAsia="宋体" w:hint="default"/>
                <w:sz w:val="18"/>
                <w:szCs w:val="18"/>
              </w:rPr>
            </w:pPr>
            <w:r>
              <w:rPr>
                <w:rFonts w:ascii="宋体" w:hAnsi="宋体" w:cs="宋体" w:eastAsia="宋体" w:hint="default"/>
                <w:b/>
                <w:bCs/>
                <w:sz w:val="18"/>
                <w:szCs w:val="18"/>
              </w:rPr>
              <w:t>应付利息</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29</w:t>
            </w:r>
            <w:r>
              <w:rPr>
                <w:rFonts w:ascii="宋体" w:hAnsi="宋体" w:cs="宋体" w:eastAsia="宋体"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
              <w:jc w:val="right"/>
              <w:rPr>
                <w:rFonts w:ascii="Times New Roman" w:hAnsi="Times New Roman" w:cs="Times New Roman" w:eastAsia="Times New Roman" w:hint="default"/>
                <w:sz w:val="18"/>
                <w:szCs w:val="18"/>
              </w:rPr>
            </w:pPr>
            <w:r>
              <w:rPr>
                <w:rFonts w:ascii="Times New Roman"/>
                <w:sz w:val="18"/>
              </w:rPr>
              <w:t>340,577.56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189,379.69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3,052,711.56</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3,052,711.56</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应付股利</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30</w:t>
            </w:r>
            <w:r>
              <w:rPr>
                <w:rFonts w:ascii="宋体" w:hAnsi="宋体" w:cs="宋体" w:eastAsia="宋体"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468,392.22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107,107.91</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468,392.22</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107,107.91</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其他应付款</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31</w:t>
            </w:r>
            <w:r>
              <w:rPr>
                <w:rFonts w:ascii="宋体" w:hAnsi="宋体" w:cs="宋体" w:eastAsia="宋体"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52,483,163.13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46,469,235.06</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35,315,129.23</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43,341,637.45</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一年内到期的非流动负债</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32</w:t>
            </w:r>
            <w:r>
              <w:rPr>
                <w:rFonts w:ascii="宋体" w:hAnsi="宋体" w:cs="宋体" w:eastAsia="宋体"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80,000,000.00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50,000,000.00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177,900,000.00</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其他流动负债</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33</w:t>
            </w:r>
            <w:r>
              <w:rPr>
                <w:rFonts w:ascii="宋体" w:hAnsi="宋体" w:cs="宋体" w:eastAsia="宋体"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401,772,825.33</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401,758,325.33</w:t>
            </w:r>
          </w:p>
        </w:tc>
        <w:tc>
          <w:tcPr>
            <w:tcW w:w="15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532" w:right="0"/>
              <w:jc w:val="left"/>
              <w:rPr>
                <w:rFonts w:ascii="宋体" w:hAnsi="宋体" w:cs="宋体" w:eastAsia="宋体" w:hint="default"/>
                <w:sz w:val="18"/>
                <w:szCs w:val="18"/>
              </w:rPr>
            </w:pPr>
            <w:r>
              <w:rPr>
                <w:rFonts w:ascii="宋体" w:hAnsi="宋体" w:cs="宋体" w:eastAsia="宋体" w:hint="default"/>
                <w:b/>
                <w:bCs/>
                <w:sz w:val="18"/>
                <w:szCs w:val="18"/>
              </w:rPr>
              <w:t>流 动 负 债 合</w:t>
            </w:r>
            <w:r>
              <w:rPr>
                <w:rFonts w:ascii="宋体" w:hAnsi="宋体" w:cs="宋体" w:eastAsia="宋体" w:hint="default"/>
                <w:b/>
                <w:bCs/>
                <w:spacing w:val="-5"/>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2,330,931,133.21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1,987,601,156.69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1,799,837,841.06</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1,561,877,114.43</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长期借款</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34</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14,682,000.00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14,682,000.00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96,421,000.00</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66,421,000.00</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应付债券</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长期应付款</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专项应付款</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预计负债</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递延所得税负债</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35</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2,817,346.89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2,817,346.89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5,051,007.75</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5,051,007.75</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其他非流动负债</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36</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19,987,651.27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19,813,651.27</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44,311,149.97</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44,108,149.97</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444" w:right="0"/>
              <w:jc w:val="left"/>
              <w:rPr>
                <w:rFonts w:ascii="宋体" w:hAnsi="宋体" w:cs="宋体" w:eastAsia="宋体" w:hint="default"/>
                <w:sz w:val="18"/>
                <w:szCs w:val="18"/>
              </w:rPr>
            </w:pPr>
            <w:r>
              <w:rPr>
                <w:rFonts w:ascii="宋体" w:hAnsi="宋体" w:cs="宋体" w:eastAsia="宋体" w:hint="default"/>
                <w:b/>
                <w:bCs/>
                <w:sz w:val="18"/>
                <w:szCs w:val="18"/>
              </w:rPr>
              <w:t>非 流 动 负 债 合</w:t>
            </w:r>
            <w:r>
              <w:rPr>
                <w:rFonts w:ascii="宋体" w:hAnsi="宋体" w:cs="宋体" w:eastAsia="宋体" w:hint="default"/>
                <w:b/>
                <w:bCs/>
                <w:spacing w:val="-4"/>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37,486,998.16</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37,312,998.16</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145,783,157.72</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115,580,157.72</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849" w:right="0"/>
              <w:jc w:val="left"/>
              <w:rPr>
                <w:rFonts w:ascii="宋体" w:hAnsi="宋体" w:cs="宋体" w:eastAsia="宋体" w:hint="default"/>
                <w:sz w:val="18"/>
                <w:szCs w:val="18"/>
              </w:rPr>
            </w:pPr>
            <w:r>
              <w:rPr>
                <w:rFonts w:ascii="宋体" w:hAnsi="宋体" w:cs="宋体" w:eastAsia="宋体" w:hint="default"/>
                <w:b/>
                <w:bCs/>
                <w:sz w:val="18"/>
                <w:szCs w:val="18"/>
              </w:rPr>
              <w:t>负 债 合</w:t>
            </w:r>
            <w:r>
              <w:rPr>
                <w:rFonts w:ascii="宋体" w:hAnsi="宋体" w:cs="宋体" w:eastAsia="宋体" w:hint="default"/>
                <w:b/>
                <w:bCs/>
                <w:spacing w:val="-3"/>
                <w:sz w:val="18"/>
                <w:szCs w:val="18"/>
              </w:rPr>
              <w:t> </w:t>
            </w:r>
            <w:r>
              <w:rPr>
                <w:rFonts w:ascii="宋体" w:hAnsi="宋体" w:cs="宋体" w:eastAsia="宋体" w:hint="default"/>
                <w:b/>
                <w:bCs/>
                <w:sz w:val="18"/>
                <w:szCs w:val="18"/>
              </w:rPr>
              <w:t>计</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2,368,418,131.37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2,024,914,154.85</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1,945,620,998.78</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1,677,457,272.15</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37</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718,861,000.00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718,861,000.00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718,861,000.00</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718,861,000.00</w:t>
            </w:r>
          </w:p>
        </w:tc>
      </w:tr>
      <w:tr>
        <w:trPr>
          <w:trHeight w:val="313"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38</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1,119,091,253.59</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1,119,287,202.20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1,126,349,572.21</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1,126,346,066.05</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39</w:t>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174,601,723.35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168,358,770.09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166,267,272.48</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160,024,319.22</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40</w:t>
            </w:r>
            <w:r>
              <w:rPr>
                <w:rFonts w:ascii="宋体" w:hAnsi="宋体" w:cs="宋体" w:eastAsia="宋体"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359,760,127.47</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333,039,914.00</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313,480,273.94</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285,811,359.04</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外币报表折算差额</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6" w:right="0"/>
              <w:jc w:val="left"/>
              <w:rPr>
                <w:rFonts w:ascii="宋体" w:hAnsi="宋体" w:cs="宋体" w:eastAsia="宋体" w:hint="default"/>
                <w:sz w:val="18"/>
                <w:szCs w:val="18"/>
              </w:rPr>
            </w:pPr>
            <w:r>
              <w:rPr>
                <w:rFonts w:ascii="宋体" w:hAnsi="宋体" w:cs="宋体" w:eastAsia="宋体" w:hint="default"/>
                <w:b/>
                <w:bCs/>
                <w:sz w:val="18"/>
                <w:szCs w:val="18"/>
              </w:rPr>
              <w:t>归属于母公司股东权益合计</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2,372,314,104.41</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2,339,546,886.29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2,324,958,118.63</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2,291,042,744.31</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191" w:right="0"/>
              <w:jc w:val="left"/>
              <w:rPr>
                <w:rFonts w:ascii="宋体" w:hAnsi="宋体" w:cs="宋体" w:eastAsia="宋体" w:hint="default"/>
                <w:sz w:val="18"/>
                <w:szCs w:val="18"/>
              </w:rPr>
            </w:pPr>
            <w:r>
              <w:rPr>
                <w:rFonts w:ascii="宋体" w:hAnsi="宋体" w:cs="宋体" w:eastAsia="宋体" w:hint="default"/>
                <w:b/>
                <w:bCs/>
                <w:sz w:val="18"/>
                <w:szCs w:val="18"/>
              </w:rPr>
              <w:t>少数股东权益</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1" w:right="-1"/>
              <w:jc w:val="center"/>
              <w:rPr>
                <w:rFonts w:ascii="宋体" w:hAnsi="宋体" w:cs="宋体" w:eastAsia="宋体" w:hint="default"/>
                <w:sz w:val="18"/>
                <w:szCs w:val="18"/>
              </w:rPr>
            </w:pPr>
            <w:r>
              <w:rPr>
                <w:rFonts w:ascii="宋体" w:hAnsi="宋体" w:cs="宋体" w:eastAsia="宋体" w:hint="default"/>
                <w:spacing w:val="-3"/>
                <w:sz w:val="18"/>
                <w:szCs w:val="18"/>
              </w:rPr>
              <w:t>五、</w:t>
            </w:r>
            <w:r>
              <w:rPr>
                <w:rFonts w:ascii="宋体" w:hAnsi="宋体" w:cs="宋体" w:eastAsia="宋体" w:hint="default"/>
                <w:spacing w:val="-3"/>
                <w:sz w:val="18"/>
                <w:szCs w:val="18"/>
              </w:rPr>
              <w:t>41</w:t>
            </w:r>
            <w:r>
              <w:rPr>
                <w:rFonts w:ascii="宋体" w:hAnsi="宋体" w:cs="宋体" w:eastAsia="宋体" w:hint="default"/>
                <w:sz w:val="18"/>
                <w:szCs w:val="18"/>
              </w:rPr>
            </w: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1,509,049.44</w:t>
            </w:r>
          </w:p>
        </w:tc>
        <w:tc>
          <w:tcPr>
            <w:tcW w:w="1486" w:type="dxa"/>
            <w:tcBorders>
              <w:top w:val="single" w:sz="4" w:space="0" w:color="000000"/>
              <w:left w:val="single" w:sz="4" w:space="0" w:color="000000"/>
              <w:bottom w:val="single" w:sz="4" w:space="0" w:color="000000"/>
              <w:right w:val="single" w:sz="4" w:space="0" w:color="000000"/>
            </w:tcBorders>
          </w:tcPr>
          <w:p>
            <w:pP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1,037,525.78</w:t>
            </w:r>
          </w:p>
        </w:tc>
        <w:tc>
          <w:tcPr>
            <w:tcW w:w="1517" w:type="dxa"/>
            <w:tcBorders>
              <w:top w:val="single" w:sz="4" w:space="0" w:color="000000"/>
              <w:left w:val="single" w:sz="4" w:space="0" w:color="000000"/>
              <w:bottom w:val="single" w:sz="4" w:space="0" w:color="000000"/>
              <w:right w:val="nil" w:sz="6" w:space="0" w:color="auto"/>
            </w:tcBorders>
          </w:tcPr>
          <w:p>
            <w:pP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758"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2,373,823,153.85</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2,339,546,886.29</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2,325,995,644.41</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2,291,042,744.31</w:t>
            </w:r>
          </w:p>
        </w:tc>
      </w:tr>
      <w:tr>
        <w:trPr>
          <w:trHeight w:val="312" w:hRule="exact"/>
        </w:trPr>
        <w:tc>
          <w:tcPr>
            <w:tcW w:w="2595"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44"/>
              <w:ind w:left="535" w:right="0"/>
              <w:jc w:val="left"/>
              <w:rPr>
                <w:rFonts w:ascii="宋体" w:hAnsi="宋体" w:cs="宋体" w:eastAsia="宋体" w:hint="default"/>
                <w:sz w:val="18"/>
                <w:szCs w:val="18"/>
              </w:rPr>
            </w:pPr>
            <w:r>
              <w:rPr>
                <w:rFonts w:ascii="宋体" w:hAnsi="宋体" w:cs="宋体" w:eastAsia="宋体" w:hint="default"/>
                <w:b/>
                <w:bCs/>
                <w:sz w:val="18"/>
                <w:szCs w:val="18"/>
              </w:rPr>
              <w:t>负债和股东权益总计</w:t>
            </w:r>
            <w:r>
              <w:rPr>
                <w:rFonts w:ascii="宋体" w:hAnsi="宋体" w:cs="宋体" w:eastAsia="宋体" w:hint="default"/>
                <w:sz w:val="18"/>
                <w:szCs w:val="18"/>
              </w:rPr>
            </w:r>
          </w:p>
        </w:tc>
        <w:tc>
          <w:tcPr>
            <w:tcW w:w="540" w:type="dxa"/>
            <w:tcBorders>
              <w:top w:val="single" w:sz="4" w:space="0" w:color="000000"/>
              <w:left w:val="single" w:sz="4" w:space="0" w:color="000000"/>
              <w:bottom w:val="single" w:sz="4" w:space="0" w:color="000000"/>
              <w:right w:val="single" w:sz="4" w:space="0" w:color="000000"/>
            </w:tcBorders>
          </w:tcPr>
          <w:p>
            <w:pPr/>
          </w:p>
        </w:tc>
        <w:tc>
          <w:tcPr>
            <w:tcW w:w="1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4,742,241,285.22</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4,364,461,041.14</w:t>
            </w:r>
          </w:p>
        </w:tc>
        <w:tc>
          <w:tcPr>
            <w:tcW w:w="1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right"/>
              <w:rPr>
                <w:rFonts w:ascii="Times New Roman" w:hAnsi="Times New Roman" w:cs="Times New Roman" w:eastAsia="Times New Roman" w:hint="default"/>
                <w:sz w:val="18"/>
                <w:szCs w:val="18"/>
              </w:rPr>
            </w:pPr>
            <w:r>
              <w:rPr>
                <w:rFonts w:ascii="Times New Roman"/>
                <w:spacing w:val="-1"/>
                <w:sz w:val="18"/>
              </w:rPr>
              <w:t>4,271,616,643.19</w:t>
            </w:r>
          </w:p>
        </w:tc>
        <w:tc>
          <w:tcPr>
            <w:tcW w:w="1517"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3,968,500,016.46</w:t>
            </w:r>
          </w:p>
        </w:tc>
      </w:tr>
    </w:tbl>
    <w:p>
      <w:pPr>
        <w:spacing w:line="240" w:lineRule="auto" w:before="12"/>
        <w:rPr>
          <w:rFonts w:ascii="宋体" w:hAnsi="宋体" w:cs="宋体" w:eastAsia="宋体" w:hint="default"/>
          <w:b/>
          <w:bCs/>
          <w:sz w:val="20"/>
          <w:szCs w:val="20"/>
        </w:rPr>
      </w:pPr>
    </w:p>
    <w:p>
      <w:pPr>
        <w:tabs>
          <w:tab w:pos="4217" w:val="left" w:leader="none"/>
          <w:tab w:pos="6930" w:val="left" w:leader="none"/>
        </w:tabs>
        <w:spacing w:before="44"/>
        <w:ind w:left="509"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公司法定代表人：汤彰明</w:t>
        <w:tab/>
        <w:t>总会计师：高俊岐</w:t>
        <w:tab/>
      </w:r>
      <w:r>
        <w:rPr>
          <w:rFonts w:ascii="宋体" w:hAnsi="宋体" w:cs="宋体" w:eastAsia="宋体" w:hint="default"/>
          <w:b/>
          <w:bCs/>
          <w:sz w:val="18"/>
          <w:szCs w:val="18"/>
        </w:rPr>
        <w:t>会计主管：赵英涛</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50"/>
          <w:pgMar w:header="372" w:footer="957" w:top="1020" w:bottom="1140" w:left="1380" w:right="0"/>
        </w:sectPr>
      </w:pPr>
    </w:p>
    <w:p>
      <w:pPr>
        <w:spacing w:line="240" w:lineRule="auto" w:before="0"/>
        <w:rPr>
          <w:rFonts w:ascii="宋体" w:hAnsi="宋体" w:cs="宋体" w:eastAsia="宋体" w:hint="default"/>
          <w:b/>
          <w:bCs/>
          <w:sz w:val="20"/>
          <w:szCs w:val="20"/>
        </w:rPr>
      </w:pPr>
    </w:p>
    <w:p>
      <w:pPr>
        <w:pStyle w:val="Heading2"/>
        <w:tabs>
          <w:tab w:pos="965" w:val="left" w:leader="none"/>
          <w:tab w:pos="1929" w:val="left" w:leader="none"/>
        </w:tabs>
        <w:spacing w:line="240" w:lineRule="auto" w:before="166"/>
        <w:ind w:left="0" w:right="779"/>
        <w:jc w:val="center"/>
        <w:rPr>
          <w:rFonts w:ascii="宋体" w:hAnsi="宋体" w:cs="宋体" w:eastAsia="宋体" w:hint="default"/>
          <w:b w:val="0"/>
          <w:bCs w:val="0"/>
        </w:rPr>
      </w:pPr>
      <w:r>
        <w:rPr>
          <w:rFonts w:ascii="宋体" w:hAnsi="宋体" w:cs="宋体" w:eastAsia="宋体" w:hint="default"/>
          <w:w w:val="95"/>
        </w:rPr>
        <w:t>利</w:t>
        <w:tab/>
        <w:t>润</w:t>
        <w:tab/>
      </w:r>
      <w:r>
        <w:rPr>
          <w:rFonts w:ascii="宋体" w:hAnsi="宋体" w:cs="宋体" w:eastAsia="宋体" w:hint="default"/>
        </w:rPr>
        <w:t>表</w:t>
      </w:r>
      <w:r>
        <w:rPr>
          <w:rFonts w:ascii="宋体" w:hAnsi="宋体" w:cs="宋体" w:eastAsia="宋体" w:hint="default"/>
          <w:b w:val="0"/>
          <w:bCs w:val="0"/>
        </w:rPr>
      </w:r>
    </w:p>
    <w:p>
      <w:pPr>
        <w:spacing w:line="240" w:lineRule="auto" w:before="0"/>
        <w:rPr>
          <w:rFonts w:ascii="宋体" w:hAnsi="宋体" w:cs="宋体" w:eastAsia="宋体" w:hint="default"/>
          <w:b/>
          <w:bCs/>
          <w:sz w:val="24"/>
          <w:szCs w:val="24"/>
        </w:rPr>
      </w:pPr>
    </w:p>
    <w:p>
      <w:pPr>
        <w:spacing w:line="240" w:lineRule="auto" w:before="11"/>
        <w:rPr>
          <w:rFonts w:ascii="宋体" w:hAnsi="宋体" w:cs="宋体" w:eastAsia="宋体" w:hint="default"/>
          <w:b/>
          <w:bCs/>
          <w:sz w:val="23"/>
          <w:szCs w:val="23"/>
        </w:rPr>
      </w:pPr>
    </w:p>
    <w:p>
      <w:pPr>
        <w:tabs>
          <w:tab w:pos="4720" w:val="left" w:leader="none"/>
          <w:tab w:pos="7303" w:val="left" w:leader="none"/>
        </w:tabs>
        <w:spacing w:before="0"/>
        <w:ind w:left="649" w:right="1788" w:firstLine="0"/>
        <w:jc w:val="left"/>
        <w:rPr>
          <w:rFonts w:ascii="宋体" w:hAnsi="宋体" w:cs="宋体" w:eastAsia="宋体" w:hint="default"/>
          <w:sz w:val="21"/>
          <w:szCs w:val="21"/>
        </w:rPr>
      </w:pPr>
      <w:r>
        <w:rPr>
          <w:rFonts w:ascii="宋体" w:hAnsi="宋体" w:cs="宋体" w:eastAsia="宋体" w:hint="default"/>
          <w:b/>
          <w:bCs/>
          <w:spacing w:val="-3"/>
          <w:sz w:val="21"/>
          <w:szCs w:val="21"/>
        </w:rPr>
        <w:t>编制单位：石家庄常山纺织股份有限公司</w:t>
        <w:tab/>
      </w:r>
      <w:r>
        <w:rPr>
          <w:rFonts w:ascii="宋体" w:hAnsi="宋体" w:cs="宋体" w:eastAsia="宋体" w:hint="default"/>
          <w:b/>
          <w:bCs/>
          <w:sz w:val="21"/>
          <w:szCs w:val="21"/>
        </w:rPr>
        <w:t>2010</w:t>
      </w:r>
      <w:r>
        <w:rPr>
          <w:rFonts w:ascii="宋体" w:hAnsi="宋体" w:cs="宋体" w:eastAsia="宋体" w:hint="default"/>
          <w:b/>
          <w:bCs/>
          <w:spacing w:val="-57"/>
          <w:sz w:val="21"/>
          <w:szCs w:val="21"/>
        </w:rPr>
        <w:t> </w:t>
      </w:r>
      <w:r>
        <w:rPr>
          <w:rFonts w:ascii="宋体" w:hAnsi="宋体" w:cs="宋体" w:eastAsia="宋体" w:hint="default"/>
          <w:b/>
          <w:bCs/>
          <w:sz w:val="21"/>
          <w:szCs w:val="21"/>
        </w:rPr>
        <w:t>年度</w:t>
        <w:tab/>
      </w:r>
      <w:r>
        <w:rPr>
          <w:rFonts w:ascii="宋体" w:hAnsi="宋体" w:cs="宋体" w:eastAsia="宋体" w:hint="default"/>
          <w:b/>
          <w:bCs/>
          <w:spacing w:val="-7"/>
          <w:sz w:val="21"/>
          <w:szCs w:val="21"/>
        </w:rPr>
        <w:t>单位：人民币元</w:t>
      </w:r>
      <w:r>
        <w:rPr>
          <w:rFonts w:ascii="宋体" w:hAnsi="宋体" w:cs="宋体" w:eastAsia="宋体" w:hint="default"/>
          <w:spacing w:val="-7"/>
          <w:sz w:val="21"/>
          <w:szCs w:val="21"/>
        </w:rPr>
      </w:r>
    </w:p>
    <w:p>
      <w:pPr>
        <w:spacing w:line="240" w:lineRule="auto" w:before="10"/>
        <w:rPr>
          <w:rFonts w:ascii="宋体" w:hAnsi="宋体" w:cs="宋体" w:eastAsia="宋体" w:hint="default"/>
          <w:b/>
          <w:bCs/>
          <w:sz w:val="12"/>
          <w:szCs w:val="12"/>
        </w:rPr>
      </w:pPr>
    </w:p>
    <w:tbl>
      <w:tblPr>
        <w:tblW w:w="0" w:type="auto"/>
        <w:jc w:val="left"/>
        <w:tblInd w:w="104" w:type="dxa"/>
        <w:tblLayout w:type="fixed"/>
        <w:tblCellMar>
          <w:top w:w="0" w:type="dxa"/>
          <w:left w:w="0" w:type="dxa"/>
          <w:bottom w:w="0" w:type="dxa"/>
          <w:right w:w="0" w:type="dxa"/>
        </w:tblCellMar>
        <w:tblLook w:val="01E0"/>
      </w:tblPr>
      <w:tblGrid>
        <w:gridCol w:w="2821"/>
        <w:gridCol w:w="770"/>
        <w:gridCol w:w="1469"/>
        <w:gridCol w:w="1471"/>
        <w:gridCol w:w="1575"/>
        <w:gridCol w:w="1472"/>
      </w:tblGrid>
      <w:tr>
        <w:trPr>
          <w:trHeight w:val="406" w:hRule="exact"/>
        </w:trPr>
        <w:tc>
          <w:tcPr>
            <w:tcW w:w="2821" w:type="dxa"/>
            <w:vMerge w:val="restart"/>
            <w:tcBorders>
              <w:top w:val="single" w:sz="4" w:space="0" w:color="000000"/>
              <w:left w:val="nil" w:sz="6" w:space="0" w:color="auto"/>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tabs>
                <w:tab w:pos="1775" w:val="left" w:leader="none"/>
              </w:tabs>
              <w:spacing w:line="240" w:lineRule="auto"/>
              <w:ind w:left="1053"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20"/>
                <w:szCs w:val="20"/>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9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right="13"/>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3047" w:type="dxa"/>
            <w:gridSpan w:val="2"/>
            <w:tcBorders>
              <w:top w:val="single" w:sz="4" w:space="0" w:color="000000"/>
              <w:left w:val="single" w:sz="4" w:space="0" w:color="000000"/>
              <w:bottom w:val="single" w:sz="4" w:space="0" w:color="000000"/>
              <w:right w:val="nil" w:sz="6" w:space="0" w:color="auto"/>
            </w:tcBorders>
          </w:tcPr>
          <w:p>
            <w:pPr>
              <w:pStyle w:val="TableParagraph"/>
              <w:spacing w:line="240" w:lineRule="auto" w:before="137"/>
              <w:ind w:right="12"/>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408" w:hRule="exact"/>
        </w:trPr>
        <w:tc>
          <w:tcPr>
            <w:tcW w:w="2821" w:type="dxa"/>
            <w:vMerge/>
            <w:tcBorders>
              <w:left w:val="nil" w:sz="6" w:space="0" w:color="auto"/>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2"/>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53"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1"/>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40"/>
              <w:ind w:left="456"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40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4" w:right="0"/>
              <w:jc w:val="left"/>
              <w:rPr>
                <w:rFonts w:ascii="宋体" w:hAnsi="宋体" w:cs="宋体" w:eastAsia="宋体" w:hint="default"/>
                <w:sz w:val="18"/>
                <w:szCs w:val="18"/>
              </w:rPr>
            </w:pPr>
            <w:r>
              <w:rPr>
                <w:rFonts w:ascii="宋体" w:hAnsi="宋体" w:cs="宋体" w:eastAsia="宋体" w:hint="default"/>
                <w:b/>
                <w:bCs/>
                <w:sz w:val="18"/>
                <w:szCs w:val="18"/>
              </w:rPr>
              <w:t>一、营业收入</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10"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3,700,806,440.83</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3,024,401,806.25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3,095,906,288.33</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2,487,782,563.32</w:t>
            </w:r>
          </w:p>
        </w:tc>
      </w:tr>
      <w:tr>
        <w:trPr>
          <w:trHeight w:val="406"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379" w:right="0"/>
              <w:jc w:val="left"/>
              <w:rPr>
                <w:rFonts w:ascii="宋体" w:hAnsi="宋体" w:cs="宋体" w:eastAsia="宋体" w:hint="default"/>
                <w:sz w:val="18"/>
                <w:szCs w:val="18"/>
              </w:rPr>
            </w:pPr>
            <w:r>
              <w:rPr>
                <w:rFonts w:ascii="宋体" w:hAnsi="宋体" w:cs="宋体" w:eastAsia="宋体" w:hint="default"/>
                <w:b/>
                <w:bCs/>
                <w:sz w:val="18"/>
                <w:szCs w:val="18"/>
              </w:rPr>
              <w:t>减：营业成本</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10"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3,387,728,642.66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2,763,966,072.07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2,940,026,800.07</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6"/>
              <w:jc w:val="right"/>
              <w:rPr>
                <w:rFonts w:ascii="Times New Roman" w:hAnsi="Times New Roman" w:cs="Times New Roman" w:eastAsia="Times New Roman" w:hint="default"/>
                <w:sz w:val="18"/>
                <w:szCs w:val="18"/>
              </w:rPr>
            </w:pPr>
            <w:r>
              <w:rPr>
                <w:rFonts w:ascii="Times New Roman"/>
                <w:spacing w:val="-1"/>
                <w:sz w:val="18"/>
              </w:rPr>
              <w:t>2,365,459,963.59</w:t>
            </w:r>
          </w:p>
        </w:tc>
      </w:tr>
      <w:tr>
        <w:trPr>
          <w:trHeight w:val="40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739" w:right="0"/>
              <w:jc w:val="left"/>
              <w:rPr>
                <w:rFonts w:ascii="宋体" w:hAnsi="宋体" w:cs="宋体" w:eastAsia="宋体" w:hint="default"/>
                <w:sz w:val="18"/>
                <w:szCs w:val="18"/>
              </w:rPr>
            </w:pPr>
            <w:r>
              <w:rPr>
                <w:rFonts w:ascii="宋体" w:hAnsi="宋体" w:cs="宋体" w:eastAsia="宋体" w:hint="default"/>
                <w:b/>
                <w:bCs/>
                <w:sz w:val="18"/>
                <w:szCs w:val="18"/>
              </w:rPr>
              <w:t>营业税金及附加</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10"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16,569,797.56</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13,916,145.48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12,097,527.58</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9,935,500.14</w:t>
            </w:r>
          </w:p>
        </w:tc>
      </w:tr>
      <w:tr>
        <w:trPr>
          <w:trHeight w:val="406"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722" w:right="0"/>
              <w:jc w:val="left"/>
              <w:rPr>
                <w:rFonts w:ascii="宋体" w:hAnsi="宋体" w:cs="宋体" w:eastAsia="宋体" w:hint="default"/>
                <w:sz w:val="18"/>
                <w:szCs w:val="18"/>
              </w:rPr>
            </w:pPr>
            <w:r>
              <w:rPr>
                <w:rFonts w:ascii="宋体" w:hAnsi="宋体" w:cs="宋体" w:eastAsia="宋体" w:hint="default"/>
                <w:b/>
                <w:bCs/>
                <w:sz w:val="18"/>
                <w:szCs w:val="18"/>
              </w:rPr>
              <w:t>销售费用</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91"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39,031,486.98</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21,709,158.65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24,441,009.69</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13,451,815.59</w:t>
            </w:r>
          </w:p>
        </w:tc>
      </w:tr>
      <w:tr>
        <w:trPr>
          <w:trHeight w:val="40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722" w:right="0"/>
              <w:jc w:val="left"/>
              <w:rPr>
                <w:rFonts w:ascii="宋体" w:hAnsi="宋体" w:cs="宋体" w:eastAsia="宋体" w:hint="default"/>
                <w:sz w:val="18"/>
                <w:szCs w:val="18"/>
              </w:rPr>
            </w:pPr>
            <w:r>
              <w:rPr>
                <w:rFonts w:ascii="宋体" w:hAnsi="宋体" w:cs="宋体" w:eastAsia="宋体" w:hint="default"/>
                <w:b/>
                <w:bCs/>
                <w:sz w:val="18"/>
                <w:szCs w:val="18"/>
              </w:rPr>
              <w:t>管理费用</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91"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137,210,096.00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114,815,674.01</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99,207,202.44</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76,751,608.05</w:t>
            </w:r>
          </w:p>
        </w:tc>
      </w:tr>
      <w:tr>
        <w:trPr>
          <w:trHeight w:val="40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722" w:right="0"/>
              <w:jc w:val="left"/>
              <w:rPr>
                <w:rFonts w:ascii="宋体" w:hAnsi="宋体" w:cs="宋体" w:eastAsia="宋体" w:hint="default"/>
                <w:sz w:val="18"/>
                <w:szCs w:val="18"/>
              </w:rPr>
            </w:pPr>
            <w:r>
              <w:rPr>
                <w:rFonts w:ascii="宋体" w:hAnsi="宋体" w:cs="宋体" w:eastAsia="宋体" w:hint="default"/>
                <w:b/>
                <w:bCs/>
                <w:sz w:val="18"/>
                <w:szCs w:val="18"/>
              </w:rPr>
              <w:t>财务费用</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10"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38,009,400.99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31,541,346.09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41,985,033.83</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34,032,204.53</w:t>
            </w:r>
          </w:p>
        </w:tc>
      </w:tr>
      <w:tr>
        <w:trPr>
          <w:trHeight w:val="406"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722" w:right="0"/>
              <w:jc w:val="left"/>
              <w:rPr>
                <w:rFonts w:ascii="宋体" w:hAnsi="宋体" w:cs="宋体" w:eastAsia="宋体" w:hint="default"/>
                <w:sz w:val="18"/>
                <w:szCs w:val="18"/>
              </w:rPr>
            </w:pPr>
            <w:r>
              <w:rPr>
                <w:rFonts w:ascii="宋体" w:hAnsi="宋体" w:cs="宋体" w:eastAsia="宋体" w:hint="default"/>
                <w:b/>
                <w:bCs/>
                <w:sz w:val="18"/>
                <w:szCs w:val="18"/>
              </w:rPr>
              <w:t>资产减值损失</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10"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16,720,845.79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14,261,188.85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4,473,335.19</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2,311,559.27</w:t>
            </w:r>
          </w:p>
        </w:tc>
      </w:tr>
      <w:tr>
        <w:trPr>
          <w:trHeight w:val="384"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182" w:lineRule="auto"/>
              <w:ind w:left="631" w:right="1" w:hanging="84"/>
              <w:jc w:val="left"/>
              <w:rPr>
                <w:rFonts w:ascii="宋体" w:hAnsi="宋体" w:cs="宋体" w:eastAsia="宋体" w:hint="default"/>
                <w:sz w:val="18"/>
                <w:szCs w:val="18"/>
              </w:rPr>
            </w:pPr>
            <w:r>
              <w:rPr>
                <w:rFonts w:ascii="宋体" w:hAnsi="宋体" w:cs="宋体" w:eastAsia="宋体" w:hint="default"/>
                <w:b/>
                <w:bCs/>
                <w:spacing w:val="-6"/>
                <w:w w:val="95"/>
                <w:sz w:val="18"/>
                <w:szCs w:val="18"/>
              </w:rPr>
              <w:t>加：公允价值变动收益（损失</w:t>
            </w:r>
            <w:r>
              <w:rPr>
                <w:rFonts w:ascii="宋体" w:hAnsi="宋体" w:cs="宋体" w:eastAsia="宋体" w:hint="default"/>
                <w:b/>
                <w:bCs/>
                <w:spacing w:val="26"/>
                <w:w w:val="95"/>
                <w:sz w:val="18"/>
                <w:szCs w:val="18"/>
              </w:rPr>
              <w:t> </w:t>
            </w:r>
            <w:r>
              <w:rPr>
                <w:rFonts w:ascii="宋体" w:hAnsi="宋体" w:cs="宋体" w:eastAsia="宋体" w:hint="default"/>
                <w:b/>
                <w:bCs/>
                <w:spacing w:val="26"/>
                <w:w w:val="95"/>
                <w:sz w:val="18"/>
                <w:szCs w:val="18"/>
              </w:rPr>
            </w:r>
            <w:r>
              <w:rPr>
                <w:rFonts w:ascii="宋体" w:hAnsi="宋体" w:cs="宋体" w:eastAsia="宋体" w:hint="default"/>
                <w:b/>
                <w:bCs/>
                <w:sz w:val="18"/>
                <w:szCs w:val="18"/>
              </w:rPr>
              <w:t>以“</w:t>
            </w:r>
            <w:r>
              <w:rPr>
                <w:rFonts w:ascii="宋体" w:hAnsi="宋体" w:cs="宋体" w:eastAsia="宋体"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91"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477,175.00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477,175.00</w:t>
            </w:r>
          </w:p>
        </w:tc>
        <w:tc>
          <w:tcPr>
            <w:tcW w:w="157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nil" w:sz="6" w:space="0" w:color="auto"/>
            </w:tcBorders>
          </w:tcPr>
          <w:p>
            <w:pPr/>
          </w:p>
        </w:tc>
      </w:tr>
      <w:tr>
        <w:trPr>
          <w:trHeight w:val="461"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182" w:lineRule="auto" w:before="30"/>
              <w:ind w:left="712" w:right="-1"/>
              <w:jc w:val="left"/>
              <w:rPr>
                <w:rFonts w:ascii="宋体" w:hAnsi="宋体" w:cs="宋体" w:eastAsia="宋体" w:hint="default"/>
                <w:sz w:val="18"/>
                <w:szCs w:val="18"/>
              </w:rPr>
            </w:pPr>
            <w:r>
              <w:rPr>
                <w:rFonts w:ascii="宋体" w:hAnsi="宋体" w:cs="宋体" w:eastAsia="宋体" w:hint="default"/>
                <w:b/>
                <w:bCs/>
                <w:spacing w:val="2"/>
                <w:sz w:val="18"/>
                <w:szCs w:val="18"/>
              </w:rPr>
              <w:t>投资收益（损失以“</w:t>
            </w:r>
            <w:r>
              <w:rPr>
                <w:rFonts w:ascii="宋体" w:hAnsi="宋体" w:cs="宋体" w:eastAsia="宋体" w:hint="default"/>
                <w:b/>
                <w:bCs/>
                <w:spacing w:val="2"/>
                <w:sz w:val="18"/>
                <w:szCs w:val="18"/>
              </w:rPr>
              <w:t>-</w:t>
            </w:r>
            <w:r>
              <w:rPr>
                <w:rFonts w:ascii="宋体" w:hAnsi="宋体" w:cs="宋体" w:eastAsia="宋体" w:hint="default"/>
                <w:b/>
                <w:bCs/>
                <w:spacing w:val="2"/>
                <w:sz w:val="18"/>
                <w:szCs w:val="18"/>
              </w:rPr>
              <w:t>”号</w:t>
            </w:r>
            <w:r>
              <w:rPr>
                <w:rFonts w:ascii="宋体" w:hAnsi="宋体" w:cs="宋体" w:eastAsia="宋体" w:hint="default"/>
                <w:b/>
                <w:bCs/>
                <w:spacing w:val="2"/>
                <w:w w:val="99"/>
                <w:sz w:val="18"/>
                <w:szCs w:val="18"/>
              </w:rPr>
              <w:t> </w:t>
            </w:r>
            <w:r>
              <w:rPr>
                <w:rFonts w:ascii="宋体" w:hAnsi="宋体" w:cs="宋体" w:eastAsia="宋体" w:hint="default"/>
                <w:b/>
                <w:bCs/>
                <w:sz w:val="18"/>
                <w:szCs w:val="18"/>
              </w:rPr>
              <w:t>填列）</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49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2,960,627.32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3,360,618.30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551,249.31</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998,245.00</w:t>
            </w:r>
          </w:p>
        </w:tc>
      </w:tr>
      <w:tr>
        <w:trPr>
          <w:trHeight w:val="40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182" w:lineRule="auto" w:before="22"/>
              <w:ind w:left="554" w:right="1" w:firstLine="179"/>
              <w:jc w:val="left"/>
              <w:rPr>
                <w:rFonts w:ascii="宋体" w:hAnsi="宋体" w:cs="宋体" w:eastAsia="宋体" w:hint="default"/>
                <w:sz w:val="18"/>
                <w:szCs w:val="18"/>
              </w:rPr>
            </w:pPr>
            <w:r>
              <w:rPr>
                <w:rFonts w:ascii="宋体" w:hAnsi="宋体" w:cs="宋体" w:eastAsia="宋体" w:hint="default"/>
                <w:b/>
                <w:bCs/>
                <w:spacing w:val="-7"/>
                <w:w w:val="99"/>
                <w:sz w:val="18"/>
                <w:szCs w:val="18"/>
              </w:rPr>
              <w:t>其中：对联营企业和合营企</w:t>
            </w:r>
            <w:r>
              <w:rPr>
                <w:rFonts w:ascii="宋体" w:hAnsi="宋体" w:cs="宋体" w:eastAsia="宋体" w:hint="default"/>
                <w:b/>
                <w:bCs/>
                <w:w w:val="99"/>
                <w:sz w:val="18"/>
                <w:szCs w:val="18"/>
              </w:rPr>
              <w:t> </w:t>
            </w:r>
            <w:r>
              <w:rPr>
                <w:rFonts w:ascii="宋体" w:hAnsi="宋体" w:cs="宋体" w:eastAsia="宋体" w:hint="default"/>
                <w:b/>
                <w:bCs/>
                <w:sz w:val="18"/>
                <w:szCs w:val="18"/>
              </w:rPr>
              <w:t>业的投资收益</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-399,990.98</w:t>
            </w:r>
          </w:p>
        </w:tc>
        <w:tc>
          <w:tcPr>
            <w:tcW w:w="147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4" w:right="0"/>
              <w:jc w:val="left"/>
              <w:rPr>
                <w:rFonts w:ascii="宋体" w:hAnsi="宋体" w:cs="宋体" w:eastAsia="宋体" w:hint="default"/>
                <w:sz w:val="18"/>
                <w:szCs w:val="18"/>
              </w:rPr>
            </w:pPr>
            <w:r>
              <w:rPr>
                <w:rFonts w:ascii="宋体" w:hAnsi="宋体" w:cs="宋体" w:eastAsia="宋体" w:hint="default"/>
                <w:b/>
                <w:bCs/>
                <w:spacing w:val="-6"/>
                <w:sz w:val="18"/>
                <w:szCs w:val="18"/>
              </w:rPr>
              <w:t>二、营业利润（损失以“</w:t>
            </w:r>
            <w:r>
              <w:rPr>
                <w:rFonts w:ascii="宋体" w:hAnsi="宋体" w:cs="宋体" w:eastAsia="宋体" w:hint="default"/>
                <w:b/>
                <w:bCs/>
                <w:spacing w:val="-6"/>
                <w:sz w:val="18"/>
                <w:szCs w:val="18"/>
              </w:rPr>
              <w:t>-</w:t>
            </w:r>
            <w:r>
              <w:rPr>
                <w:rFonts w:ascii="宋体" w:hAnsi="宋体" w:cs="宋体" w:eastAsia="宋体" w:hint="default"/>
                <w:b/>
                <w:bCs/>
                <w:spacing w:val="-6"/>
                <w:sz w:val="18"/>
                <w:szCs w:val="18"/>
              </w:rPr>
              <w:t>”号填列</w:t>
            </w:r>
            <w:r>
              <w:rPr>
                <w:rFonts w:ascii="宋体" w:hAnsi="宋体" w:cs="宋体" w:eastAsia="宋体" w:hint="default"/>
                <w:spacing w:val="-6"/>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68,973,973.17</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68,030,014.40</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-25,773,371.16</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-13,161,842.85</w:t>
            </w:r>
          </w:p>
        </w:tc>
      </w:tr>
      <w:tr>
        <w:trPr>
          <w:trHeight w:val="40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379" w:right="0"/>
              <w:jc w:val="left"/>
              <w:rPr>
                <w:rFonts w:ascii="宋体" w:hAnsi="宋体" w:cs="宋体" w:eastAsia="宋体" w:hint="default"/>
                <w:sz w:val="18"/>
                <w:szCs w:val="18"/>
              </w:rPr>
            </w:pPr>
            <w:r>
              <w:rPr>
                <w:rFonts w:ascii="宋体" w:hAnsi="宋体" w:cs="宋体" w:eastAsia="宋体" w:hint="default"/>
                <w:b/>
                <w:bCs/>
                <w:sz w:val="18"/>
                <w:szCs w:val="18"/>
              </w:rPr>
              <w:t>加：营业外收入</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10"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8,971,484.04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7,859,426.74</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109,401,934.23</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101,348,852.49</w:t>
            </w:r>
          </w:p>
        </w:tc>
      </w:tr>
      <w:tr>
        <w:trPr>
          <w:trHeight w:val="40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379" w:right="0"/>
              <w:jc w:val="left"/>
              <w:rPr>
                <w:rFonts w:ascii="宋体" w:hAnsi="宋体" w:cs="宋体" w:eastAsia="宋体" w:hint="default"/>
                <w:sz w:val="18"/>
                <w:szCs w:val="18"/>
              </w:rPr>
            </w:pPr>
            <w:r>
              <w:rPr>
                <w:rFonts w:ascii="宋体" w:hAnsi="宋体" w:cs="宋体" w:eastAsia="宋体" w:hint="default"/>
                <w:b/>
                <w:bCs/>
                <w:sz w:val="18"/>
                <w:szCs w:val="18"/>
              </w:rPr>
              <w:t>减：营业外支出</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10"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w w:val="95"/>
                <w:sz w:val="18"/>
              </w:rPr>
              <w:t>54,113.71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18,233.79</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8,937,852.93</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8,072,343.41</w:t>
            </w:r>
          </w:p>
        </w:tc>
      </w:tr>
      <w:tr>
        <w:trPr>
          <w:trHeight w:val="451"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74" w:right="0"/>
              <w:jc w:val="left"/>
              <w:rPr>
                <w:rFonts w:ascii="宋体" w:hAnsi="宋体" w:cs="宋体" w:eastAsia="宋体" w:hint="default"/>
                <w:sz w:val="18"/>
                <w:szCs w:val="18"/>
              </w:rPr>
            </w:pPr>
            <w:r>
              <w:rPr>
                <w:rFonts w:ascii="宋体" w:hAnsi="宋体" w:cs="宋体" w:eastAsia="宋体" w:hint="default"/>
                <w:b/>
                <w:bCs/>
                <w:sz w:val="18"/>
                <w:szCs w:val="18"/>
              </w:rPr>
              <w:t>其中：非流动资产处置损失</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30,433.81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12,725.57</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4,139,280.11</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3,696,189.53</w:t>
            </w:r>
          </w:p>
        </w:tc>
      </w:tr>
      <w:tr>
        <w:trPr>
          <w:trHeight w:val="406"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4" w:right="0"/>
              <w:jc w:val="left"/>
              <w:rPr>
                <w:rFonts w:ascii="宋体" w:hAnsi="宋体" w:cs="宋体" w:eastAsia="宋体" w:hint="default"/>
                <w:sz w:val="18"/>
                <w:szCs w:val="18"/>
              </w:rPr>
            </w:pPr>
            <w:r>
              <w:rPr>
                <w:rFonts w:ascii="宋体" w:hAnsi="宋体" w:cs="宋体" w:eastAsia="宋体" w:hint="default"/>
                <w:b/>
                <w:bCs/>
                <w:spacing w:val="-6"/>
                <w:sz w:val="18"/>
                <w:szCs w:val="18"/>
              </w:rPr>
              <w:t>三、利润总额（损失以“</w:t>
            </w:r>
            <w:r>
              <w:rPr>
                <w:rFonts w:ascii="宋体" w:hAnsi="宋体" w:cs="宋体" w:eastAsia="宋体" w:hint="default"/>
                <w:b/>
                <w:bCs/>
                <w:spacing w:val="-6"/>
                <w:sz w:val="18"/>
                <w:szCs w:val="18"/>
              </w:rPr>
              <w:t>-</w:t>
            </w:r>
            <w:r>
              <w:rPr>
                <w:rFonts w:ascii="宋体" w:hAnsi="宋体" w:cs="宋体" w:eastAsia="宋体" w:hint="default"/>
                <w:b/>
                <w:bCs/>
                <w:spacing w:val="-6"/>
                <w:sz w:val="18"/>
                <w:szCs w:val="18"/>
              </w:rPr>
              <w:t>”号填列</w:t>
            </w:r>
            <w:r>
              <w:rPr>
                <w:rFonts w:ascii="宋体" w:hAnsi="宋体" w:cs="宋体" w:eastAsia="宋体" w:hint="default"/>
                <w:spacing w:val="-6"/>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77,891,343.50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75,871,207.35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74,690,710.14</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80,114,666.23</w:t>
            </w:r>
          </w:p>
        </w:tc>
      </w:tr>
      <w:tr>
        <w:trPr>
          <w:trHeight w:val="40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379" w:right="0"/>
              <w:jc w:val="left"/>
              <w:rPr>
                <w:rFonts w:ascii="宋体" w:hAnsi="宋体" w:cs="宋体" w:eastAsia="宋体" w:hint="default"/>
                <w:sz w:val="18"/>
                <w:szCs w:val="18"/>
              </w:rPr>
            </w:pPr>
            <w:r>
              <w:rPr>
                <w:rFonts w:ascii="宋体" w:hAnsi="宋体" w:cs="宋体" w:eastAsia="宋体" w:hint="default"/>
                <w:b/>
                <w:bCs/>
                <w:sz w:val="18"/>
                <w:szCs w:val="18"/>
              </w:rPr>
              <w:t>减：所得税费用</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91"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23,004,970.21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20,308,201.52</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-276,622.08</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-19,865.04</w:t>
            </w:r>
          </w:p>
        </w:tc>
      </w:tr>
      <w:tr>
        <w:trPr>
          <w:trHeight w:val="40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4" w:right="-2"/>
              <w:jc w:val="left"/>
              <w:rPr>
                <w:rFonts w:ascii="宋体" w:hAnsi="宋体" w:cs="宋体" w:eastAsia="宋体" w:hint="default"/>
                <w:sz w:val="18"/>
                <w:szCs w:val="18"/>
              </w:rPr>
            </w:pPr>
            <w:r>
              <w:rPr>
                <w:rFonts w:ascii="宋体" w:hAnsi="宋体" w:cs="宋体" w:eastAsia="宋体" w:hint="default"/>
                <w:b/>
                <w:bCs/>
                <w:sz w:val="18"/>
                <w:szCs w:val="18"/>
              </w:rPr>
              <w:t>四、净利润（损失以“</w:t>
            </w:r>
            <w:r>
              <w:rPr>
                <w:rFonts w:ascii="宋体" w:hAnsi="宋体" w:cs="宋体" w:eastAsia="宋体"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54,886,373.29</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55,563,005.83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74,967,332.22</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80,134,531.27</w:t>
            </w:r>
          </w:p>
        </w:tc>
      </w:tr>
      <w:tr>
        <w:trPr>
          <w:trHeight w:val="406"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182" w:lineRule="auto" w:before="20"/>
              <w:ind w:left="14" w:right="3" w:firstLine="352"/>
              <w:jc w:val="left"/>
              <w:rPr>
                <w:rFonts w:ascii="宋体" w:hAnsi="宋体" w:cs="宋体" w:eastAsia="宋体" w:hint="default"/>
                <w:sz w:val="18"/>
                <w:szCs w:val="18"/>
              </w:rPr>
            </w:pPr>
            <w:r>
              <w:rPr>
                <w:rFonts w:ascii="宋体" w:hAnsi="宋体" w:cs="宋体" w:eastAsia="宋体" w:hint="default"/>
                <w:b/>
                <w:bCs/>
                <w:spacing w:val="7"/>
                <w:sz w:val="18"/>
                <w:szCs w:val="18"/>
              </w:rPr>
              <w:t>同一控制下企业合并的被合并</w:t>
            </w:r>
            <w:r>
              <w:rPr>
                <w:rFonts w:ascii="宋体" w:hAnsi="宋体" w:cs="宋体" w:eastAsia="宋体" w:hint="default"/>
                <w:b/>
                <w:bCs/>
                <w:w w:val="99"/>
                <w:sz w:val="18"/>
                <w:szCs w:val="18"/>
              </w:rPr>
              <w:t> </w:t>
            </w:r>
            <w:r>
              <w:rPr>
                <w:rFonts w:ascii="宋体" w:hAnsi="宋体" w:cs="宋体" w:eastAsia="宋体" w:hint="default"/>
                <w:b/>
                <w:bCs/>
                <w:sz w:val="18"/>
                <w:szCs w:val="18"/>
              </w:rPr>
              <w:t>方在合并前实现的净利润</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367" w:right="0"/>
              <w:jc w:val="left"/>
              <w:rPr>
                <w:rFonts w:ascii="宋体" w:hAnsi="宋体" w:cs="宋体" w:eastAsia="宋体" w:hint="default"/>
                <w:sz w:val="18"/>
                <w:szCs w:val="18"/>
              </w:rPr>
            </w:pPr>
            <w:r>
              <w:rPr>
                <w:rFonts w:ascii="宋体" w:hAnsi="宋体" w:cs="宋体" w:eastAsia="宋体" w:hint="default"/>
                <w:b/>
                <w:bCs/>
                <w:sz w:val="18"/>
                <w:szCs w:val="18"/>
              </w:rPr>
              <w:t>归属于母公司所有者的净利润</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54,614,304.40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55,563,005.83</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75,021,012.56</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80,134,531.27</w:t>
            </w:r>
          </w:p>
        </w:tc>
      </w:tr>
      <w:tr>
        <w:trPr>
          <w:trHeight w:val="406"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0"/>
              <w:ind w:left="367" w:right="0"/>
              <w:jc w:val="left"/>
              <w:rPr>
                <w:rFonts w:ascii="宋体" w:hAnsi="宋体" w:cs="宋体" w:eastAsia="宋体" w:hint="default"/>
                <w:sz w:val="18"/>
                <w:szCs w:val="18"/>
              </w:rPr>
            </w:pPr>
            <w:r>
              <w:rPr>
                <w:rFonts w:ascii="宋体" w:hAnsi="宋体" w:cs="宋体" w:eastAsia="宋体" w:hint="default"/>
                <w:b/>
                <w:bCs/>
                <w:sz w:val="18"/>
                <w:szCs w:val="18"/>
              </w:rPr>
              <w:t>少数股东损益</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272,068.89</w:t>
            </w:r>
          </w:p>
        </w:tc>
        <w:tc>
          <w:tcPr>
            <w:tcW w:w="147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-53,680.34</w:t>
            </w:r>
          </w:p>
        </w:tc>
        <w:tc>
          <w:tcPr>
            <w:tcW w:w="1472"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4" w:right="0"/>
              <w:jc w:val="left"/>
              <w:rPr>
                <w:rFonts w:ascii="宋体" w:hAnsi="宋体" w:cs="宋体" w:eastAsia="宋体" w:hint="default"/>
                <w:sz w:val="18"/>
                <w:szCs w:val="18"/>
              </w:rPr>
            </w:pPr>
            <w:r>
              <w:rPr>
                <w:rFonts w:ascii="宋体" w:hAnsi="宋体" w:cs="宋体" w:eastAsia="宋体" w:hint="default"/>
                <w:b/>
                <w:bCs/>
                <w:sz w:val="18"/>
                <w:szCs w:val="18"/>
              </w:rPr>
              <w:t>五、每股收益</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2"/>
              <w:ind w:left="14" w:right="0"/>
              <w:jc w:val="left"/>
              <w:rPr>
                <w:rFonts w:ascii="宋体" w:hAnsi="宋体" w:cs="宋体" w:eastAsia="宋体" w:hint="default"/>
                <w:sz w:val="18"/>
                <w:szCs w:val="18"/>
              </w:rPr>
            </w:pPr>
            <w:r>
              <w:rPr>
                <w:rFonts w:ascii="宋体" w:hAnsi="宋体" w:cs="宋体" w:eastAsia="宋体" w:hint="default"/>
                <w:b/>
                <w:bCs/>
                <w:sz w:val="18"/>
                <w:szCs w:val="18"/>
              </w:rPr>
              <w:t>（一）基本每股收益</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10"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0.08</w:t>
            </w:r>
          </w:p>
        </w:tc>
        <w:tc>
          <w:tcPr>
            <w:tcW w:w="147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0.10</w:t>
            </w:r>
          </w:p>
        </w:tc>
        <w:tc>
          <w:tcPr>
            <w:tcW w:w="1472" w:type="dxa"/>
            <w:tcBorders>
              <w:top w:val="single" w:sz="4" w:space="0" w:color="000000"/>
              <w:left w:val="single" w:sz="4" w:space="0" w:color="000000"/>
              <w:bottom w:val="single" w:sz="4" w:space="0" w:color="000000"/>
              <w:right w:val="nil" w:sz="6" w:space="0" w:color="auto"/>
            </w:tcBorders>
          </w:tcPr>
          <w:p>
            <w:pPr/>
          </w:p>
        </w:tc>
      </w:tr>
      <w:tr>
        <w:trPr>
          <w:trHeight w:val="406"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49"/>
              <w:ind w:left="14" w:right="0"/>
              <w:jc w:val="left"/>
              <w:rPr>
                <w:rFonts w:ascii="宋体" w:hAnsi="宋体" w:cs="宋体" w:eastAsia="宋体" w:hint="default"/>
                <w:sz w:val="18"/>
                <w:szCs w:val="18"/>
              </w:rPr>
            </w:pPr>
            <w:r>
              <w:rPr>
                <w:rFonts w:ascii="宋体" w:hAnsi="宋体" w:cs="宋体" w:eastAsia="宋体" w:hint="default"/>
                <w:b/>
                <w:bCs/>
                <w:sz w:val="18"/>
                <w:szCs w:val="18"/>
              </w:rPr>
              <w:t>（二）稀释每股收益</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10"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0.08</w:t>
            </w:r>
          </w:p>
        </w:tc>
        <w:tc>
          <w:tcPr>
            <w:tcW w:w="147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0.10</w:t>
            </w:r>
          </w:p>
        </w:tc>
        <w:tc>
          <w:tcPr>
            <w:tcW w:w="1472" w:type="dxa"/>
            <w:tcBorders>
              <w:top w:val="single" w:sz="4" w:space="0" w:color="000000"/>
              <w:left w:val="single" w:sz="4" w:space="0" w:color="000000"/>
              <w:bottom w:val="single" w:sz="4" w:space="0" w:color="000000"/>
              <w:right w:val="nil" w:sz="6" w:space="0" w:color="auto"/>
            </w:tcBorders>
          </w:tcPr>
          <w:p>
            <w:pPr/>
          </w:p>
        </w:tc>
      </w:tr>
      <w:tr>
        <w:trPr>
          <w:trHeight w:val="40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4" w:right="0"/>
              <w:jc w:val="left"/>
              <w:rPr>
                <w:rFonts w:ascii="宋体" w:hAnsi="宋体" w:cs="宋体" w:eastAsia="宋体" w:hint="default"/>
                <w:sz w:val="18"/>
                <w:szCs w:val="18"/>
              </w:rPr>
            </w:pPr>
            <w:r>
              <w:rPr>
                <w:rFonts w:ascii="宋体" w:hAnsi="宋体" w:cs="宋体" w:eastAsia="宋体" w:hint="default"/>
                <w:b/>
                <w:bCs/>
                <w:sz w:val="18"/>
                <w:szCs w:val="18"/>
              </w:rPr>
              <w:t>六、其他综合收益</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110"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-7,058,863.85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-7,058,863.85</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8,740,629.15</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8,740,629.15</w:t>
            </w:r>
          </w:p>
        </w:tc>
      </w:tr>
      <w:tr>
        <w:trPr>
          <w:trHeight w:val="406"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33"/>
              <w:ind w:left="14" w:right="0"/>
              <w:jc w:val="left"/>
              <w:rPr>
                <w:rFonts w:ascii="宋体" w:hAnsi="宋体" w:cs="宋体" w:eastAsia="宋体" w:hint="default"/>
                <w:sz w:val="18"/>
                <w:szCs w:val="18"/>
              </w:rPr>
            </w:pPr>
            <w:r>
              <w:rPr>
                <w:rFonts w:ascii="宋体" w:hAnsi="宋体" w:cs="宋体" w:eastAsia="宋体" w:hint="default"/>
                <w:b/>
                <w:bCs/>
                <w:sz w:val="18"/>
                <w:szCs w:val="18"/>
              </w:rPr>
              <w:t>七、综合收益总额</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47,827,509.44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48,504,141.98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83,707,961.37</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88,875,160.42</w:t>
            </w:r>
          </w:p>
        </w:tc>
      </w:tr>
      <w:tr>
        <w:trPr>
          <w:trHeight w:val="47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05" w:lineRule="exact"/>
              <w:ind w:left="376" w:right="0"/>
              <w:jc w:val="left"/>
              <w:rPr>
                <w:rFonts w:ascii="宋体" w:hAnsi="宋体" w:cs="宋体" w:eastAsia="宋体" w:hint="default"/>
                <w:sz w:val="18"/>
                <w:szCs w:val="18"/>
              </w:rPr>
            </w:pPr>
            <w:r>
              <w:rPr>
                <w:rFonts w:ascii="宋体" w:hAnsi="宋体" w:cs="宋体" w:eastAsia="宋体" w:hint="default"/>
                <w:b/>
                <w:bCs/>
                <w:spacing w:val="7"/>
                <w:sz w:val="18"/>
                <w:szCs w:val="18"/>
              </w:rPr>
              <w:t>归属于母公司股东的综合收益</w:t>
            </w:r>
            <w:r>
              <w:rPr>
                <w:rFonts w:ascii="宋体" w:hAnsi="宋体" w:cs="宋体" w:eastAsia="宋体" w:hint="default"/>
                <w:spacing w:val="7"/>
                <w:sz w:val="18"/>
                <w:szCs w:val="18"/>
              </w:rPr>
            </w: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b/>
                <w:bCs/>
                <w:sz w:val="18"/>
                <w:szCs w:val="18"/>
              </w:rPr>
              <w:t>总额</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47,555,440.55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48,504,141.98</w:t>
            </w: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83,761,641.71</w:t>
            </w:r>
          </w:p>
        </w:tc>
        <w:tc>
          <w:tcPr>
            <w:tcW w:w="1472"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88,875,160.42</w:t>
            </w:r>
          </w:p>
        </w:tc>
      </w:tr>
      <w:tr>
        <w:trPr>
          <w:trHeight w:val="478" w:hRule="exact"/>
        </w:trPr>
        <w:tc>
          <w:tcPr>
            <w:tcW w:w="2821" w:type="dxa"/>
            <w:tcBorders>
              <w:top w:val="single" w:sz="4" w:space="0" w:color="000000"/>
              <w:left w:val="nil" w:sz="6" w:space="0" w:color="auto"/>
              <w:bottom w:val="single" w:sz="4" w:space="0" w:color="000000"/>
              <w:right w:val="single" w:sz="4" w:space="0" w:color="000000"/>
            </w:tcBorders>
          </w:tcPr>
          <w:p>
            <w:pPr>
              <w:pStyle w:val="TableParagraph"/>
              <w:spacing w:line="204" w:lineRule="exact"/>
              <w:ind w:left="376" w:right="0"/>
              <w:jc w:val="left"/>
              <w:rPr>
                <w:rFonts w:ascii="宋体" w:hAnsi="宋体" w:cs="宋体" w:eastAsia="宋体" w:hint="default"/>
                <w:sz w:val="18"/>
                <w:szCs w:val="18"/>
              </w:rPr>
            </w:pPr>
            <w:r>
              <w:rPr>
                <w:rFonts w:ascii="宋体" w:hAnsi="宋体" w:cs="宋体" w:eastAsia="宋体" w:hint="default"/>
                <w:b/>
                <w:bCs/>
                <w:spacing w:val="7"/>
                <w:sz w:val="18"/>
                <w:szCs w:val="18"/>
              </w:rPr>
              <w:t>归属于少数股东的综合收益总</w:t>
            </w:r>
            <w:r>
              <w:rPr>
                <w:rFonts w:ascii="宋体" w:hAnsi="宋体" w:cs="宋体" w:eastAsia="宋体" w:hint="default"/>
                <w:spacing w:val="7"/>
                <w:sz w:val="18"/>
                <w:szCs w:val="18"/>
              </w:rPr>
            </w:r>
          </w:p>
          <w:p>
            <w:pPr>
              <w:pStyle w:val="TableParagraph"/>
              <w:spacing w:line="234" w:lineRule="exact"/>
              <w:ind w:left="14" w:right="0"/>
              <w:jc w:val="left"/>
              <w:rPr>
                <w:rFonts w:ascii="宋体" w:hAnsi="宋体" w:cs="宋体" w:eastAsia="宋体" w:hint="default"/>
                <w:sz w:val="18"/>
                <w:szCs w:val="18"/>
              </w:rPr>
            </w:pPr>
            <w:r>
              <w:rPr>
                <w:rFonts w:ascii="宋体" w:hAnsi="宋体" w:cs="宋体" w:eastAsia="宋体" w:hint="default"/>
                <w:b/>
                <w:bCs/>
                <w:w w:val="99"/>
                <w:sz w:val="18"/>
                <w:szCs w:val="18"/>
              </w:rPr>
              <w:t>额</w:t>
            </w:r>
            <w:r>
              <w:rPr>
                <w:rFonts w:ascii="宋体" w:hAnsi="宋体" w:cs="宋体" w:eastAsia="宋体" w:hint="default"/>
                <w:sz w:val="18"/>
                <w:szCs w:val="18"/>
              </w:rPr>
            </w:r>
          </w:p>
        </w:tc>
        <w:tc>
          <w:tcPr>
            <w:tcW w:w="770"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272,068.89</w:t>
            </w:r>
          </w:p>
        </w:tc>
        <w:tc>
          <w:tcPr>
            <w:tcW w:w="1471" w:type="dxa"/>
            <w:tcBorders>
              <w:top w:val="single" w:sz="4" w:space="0" w:color="000000"/>
              <w:left w:val="single" w:sz="4" w:space="0" w:color="000000"/>
              <w:bottom w:val="single" w:sz="4" w:space="0" w:color="000000"/>
              <w:right w:val="single" w:sz="4" w:space="0" w:color="000000"/>
            </w:tcBorders>
          </w:tcPr>
          <w:p>
            <w:pPr/>
          </w:p>
        </w:tc>
        <w:tc>
          <w:tcPr>
            <w:tcW w:w="1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pacing w:val="-1"/>
                <w:sz w:val="18"/>
              </w:rPr>
              <w:t>-53,680.34</w:t>
            </w:r>
          </w:p>
        </w:tc>
        <w:tc>
          <w:tcPr>
            <w:tcW w:w="1472" w:type="dxa"/>
            <w:tcBorders>
              <w:top w:val="single" w:sz="4" w:space="0" w:color="000000"/>
              <w:left w:val="single" w:sz="4" w:space="0" w:color="000000"/>
              <w:bottom w:val="single" w:sz="4" w:space="0" w:color="000000"/>
              <w:right w:val="nil" w:sz="6" w:space="0" w:color="auto"/>
            </w:tcBorders>
          </w:tcPr>
          <w:p>
            <w:pPr/>
          </w:p>
        </w:tc>
      </w:tr>
    </w:tbl>
    <w:p>
      <w:pPr>
        <w:spacing w:line="240" w:lineRule="auto" w:before="12"/>
        <w:rPr>
          <w:rFonts w:ascii="宋体" w:hAnsi="宋体" w:cs="宋体" w:eastAsia="宋体" w:hint="default"/>
          <w:b/>
          <w:bCs/>
          <w:sz w:val="20"/>
          <w:szCs w:val="20"/>
        </w:rPr>
      </w:pPr>
    </w:p>
    <w:p>
      <w:pPr>
        <w:tabs>
          <w:tab w:pos="3995" w:val="left" w:leader="none"/>
          <w:tab w:pos="7070" w:val="left" w:leader="none"/>
        </w:tabs>
        <w:spacing w:before="44"/>
        <w:ind w:left="649" w:right="1907"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公司法定代表人：汤彰明</w:t>
        <w:tab/>
        <w:t>总会计师：高俊岐</w:t>
        <w:tab/>
      </w:r>
      <w:r>
        <w:rPr>
          <w:rFonts w:ascii="宋体" w:hAnsi="宋体" w:cs="宋体" w:eastAsia="宋体" w:hint="default"/>
          <w:b/>
          <w:bCs/>
          <w:sz w:val="18"/>
          <w:szCs w:val="18"/>
        </w:rPr>
        <w:t>会计主管：赵英涛</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50"/>
          <w:pgMar w:header="372" w:footer="957" w:top="1020" w:bottom="1140" w:left="1240" w:right="0"/>
        </w:sectPr>
      </w:pPr>
    </w:p>
    <w:p>
      <w:pPr>
        <w:pStyle w:val="Heading2"/>
        <w:tabs>
          <w:tab w:pos="4708" w:val="left" w:leader="none"/>
          <w:tab w:pos="5191" w:val="left" w:leader="none"/>
          <w:tab w:pos="5674" w:val="left" w:leader="none"/>
          <w:tab w:pos="6156" w:val="left" w:leader="none"/>
        </w:tabs>
        <w:spacing w:line="274" w:lineRule="exact"/>
        <w:ind w:left="4226" w:right="0"/>
        <w:jc w:val="left"/>
        <w:rPr>
          <w:rFonts w:ascii="宋体" w:hAnsi="宋体" w:cs="宋体" w:eastAsia="宋体" w:hint="default"/>
          <w:b w:val="0"/>
          <w:bCs w:val="0"/>
        </w:rPr>
      </w:pPr>
      <w:r>
        <w:rPr>
          <w:rFonts w:ascii="宋体" w:hAnsi="宋体" w:cs="宋体" w:eastAsia="宋体" w:hint="default"/>
          <w:w w:val="95"/>
        </w:rPr>
        <w:t>现</w:t>
        <w:tab/>
        <w:t>金</w:t>
        <w:tab/>
        <w:t>流</w:t>
        <w:tab/>
        <w:t>量</w:t>
        <w:tab/>
      </w:r>
      <w:r>
        <w:rPr>
          <w:rFonts w:ascii="宋体" w:hAnsi="宋体" w:cs="宋体" w:eastAsia="宋体" w:hint="default"/>
        </w:rPr>
        <w:t>表</w:t>
      </w:r>
      <w:r>
        <w:rPr>
          <w:rFonts w:ascii="宋体" w:hAnsi="宋体" w:cs="宋体" w:eastAsia="宋体" w:hint="default"/>
          <w:b w:val="0"/>
          <w:bCs w:val="0"/>
        </w:rPr>
      </w:r>
    </w:p>
    <w:p>
      <w:pPr>
        <w:tabs>
          <w:tab w:pos="5047" w:val="left" w:leader="none"/>
          <w:tab w:pos="7630" w:val="left" w:leader="none"/>
        </w:tabs>
        <w:spacing w:before="160"/>
        <w:ind w:left="1038" w:right="0" w:firstLine="0"/>
        <w:jc w:val="left"/>
        <w:rPr>
          <w:rFonts w:ascii="宋体" w:hAnsi="宋体" w:cs="宋体" w:eastAsia="宋体" w:hint="default"/>
          <w:sz w:val="21"/>
          <w:szCs w:val="21"/>
        </w:rPr>
      </w:pPr>
      <w:r>
        <w:rPr>
          <w:rFonts w:ascii="宋体" w:hAnsi="宋体" w:cs="宋体" w:eastAsia="宋体" w:hint="default"/>
          <w:b/>
          <w:bCs/>
          <w:spacing w:val="-1"/>
          <w:sz w:val="21"/>
          <w:szCs w:val="21"/>
        </w:rPr>
        <w:t>编制单位：石家庄常山纺织股份有限公司</w:t>
        <w:tab/>
      </w:r>
      <w:r>
        <w:rPr>
          <w:rFonts w:ascii="宋体" w:hAnsi="宋体" w:cs="宋体" w:eastAsia="宋体" w:hint="default"/>
          <w:b/>
          <w:bCs/>
          <w:sz w:val="21"/>
          <w:szCs w:val="21"/>
        </w:rPr>
        <w:t>2010</w:t>
      </w:r>
      <w:r>
        <w:rPr>
          <w:rFonts w:ascii="宋体" w:hAnsi="宋体" w:cs="宋体" w:eastAsia="宋体" w:hint="default"/>
          <w:b/>
          <w:bCs/>
          <w:spacing w:val="-54"/>
          <w:sz w:val="21"/>
          <w:szCs w:val="21"/>
        </w:rPr>
        <w:t> </w:t>
      </w:r>
      <w:r>
        <w:rPr>
          <w:rFonts w:ascii="宋体" w:hAnsi="宋体" w:cs="宋体" w:eastAsia="宋体" w:hint="default"/>
          <w:b/>
          <w:bCs/>
          <w:spacing w:val="-2"/>
          <w:sz w:val="21"/>
          <w:szCs w:val="21"/>
        </w:rPr>
        <w:t>年度</w:t>
        <w:tab/>
      </w:r>
      <w:r>
        <w:rPr>
          <w:rFonts w:ascii="宋体" w:hAnsi="宋体" w:cs="宋体" w:eastAsia="宋体" w:hint="default"/>
          <w:b/>
          <w:bCs/>
          <w:spacing w:val="-1"/>
          <w:sz w:val="21"/>
          <w:szCs w:val="21"/>
        </w:rPr>
        <w:t>单位：人民币元</w:t>
      </w:r>
      <w:r>
        <w:rPr>
          <w:rFonts w:ascii="宋体" w:hAnsi="宋体" w:cs="宋体" w:eastAsia="宋体" w:hint="default"/>
          <w:spacing w:val="-1"/>
          <w:sz w:val="21"/>
          <w:szCs w:val="21"/>
        </w:rPr>
      </w:r>
    </w:p>
    <w:p>
      <w:pPr>
        <w:spacing w:line="240" w:lineRule="auto" w:before="10"/>
        <w:rPr>
          <w:rFonts w:ascii="宋体" w:hAnsi="宋体" w:cs="宋体" w:eastAsia="宋体" w:hint="default"/>
          <w:b/>
          <w:bCs/>
          <w:sz w:val="12"/>
          <w:szCs w:val="12"/>
        </w:rPr>
      </w:pPr>
    </w:p>
    <w:tbl>
      <w:tblPr>
        <w:tblW w:w="0" w:type="auto"/>
        <w:jc w:val="left"/>
        <w:tblInd w:w="102" w:type="dxa"/>
        <w:tblLayout w:type="fixed"/>
        <w:tblCellMar>
          <w:top w:w="0" w:type="dxa"/>
          <w:left w:w="0" w:type="dxa"/>
          <w:bottom w:w="0" w:type="dxa"/>
          <w:right w:w="0" w:type="dxa"/>
        </w:tblCellMar>
        <w:tblLook w:val="01E0"/>
      </w:tblPr>
      <w:tblGrid>
        <w:gridCol w:w="3906"/>
        <w:gridCol w:w="593"/>
        <w:gridCol w:w="1364"/>
        <w:gridCol w:w="1366"/>
        <w:gridCol w:w="1366"/>
        <w:gridCol w:w="1366"/>
      </w:tblGrid>
      <w:tr>
        <w:trPr>
          <w:trHeight w:val="283" w:hRule="exact"/>
        </w:trPr>
        <w:tc>
          <w:tcPr>
            <w:tcW w:w="3906" w:type="dxa"/>
            <w:vMerge w:val="restart"/>
            <w:tcBorders>
              <w:top w:val="single" w:sz="4" w:space="0" w:color="000000"/>
              <w:left w:val="nil" w:sz="6" w:space="0" w:color="auto"/>
              <w:right w:val="single" w:sz="4" w:space="0" w:color="000000"/>
            </w:tcBorders>
          </w:tcPr>
          <w:p>
            <w:pPr>
              <w:pStyle w:val="TableParagraph"/>
              <w:tabs>
                <w:tab w:pos="2679" w:val="left" w:leader="none"/>
              </w:tabs>
              <w:spacing w:line="240" w:lineRule="auto" w:before="104"/>
              <w:ind w:left="1140" w:right="0"/>
              <w:jc w:val="left"/>
              <w:rPr>
                <w:rFonts w:ascii="宋体" w:hAnsi="宋体" w:cs="宋体" w:eastAsia="宋体" w:hint="default"/>
                <w:sz w:val="18"/>
                <w:szCs w:val="18"/>
              </w:rPr>
            </w:pPr>
            <w:r>
              <w:rPr>
                <w:rFonts w:ascii="宋体" w:hAnsi="宋体" w:cs="宋体" w:eastAsia="宋体" w:hint="default"/>
                <w:b/>
                <w:bCs/>
                <w:w w:val="95"/>
                <w:sz w:val="18"/>
                <w:szCs w:val="18"/>
              </w:rPr>
              <w:t>项</w:t>
              <w:tab/>
            </w:r>
            <w:r>
              <w:rPr>
                <w:rFonts w:ascii="宋体" w:hAnsi="宋体" w:cs="宋体" w:eastAsia="宋体" w:hint="default"/>
                <w:b/>
                <w:bCs/>
                <w:sz w:val="18"/>
                <w:szCs w:val="18"/>
              </w:rPr>
              <w:t>目</w:t>
            </w:r>
            <w:r>
              <w:rPr>
                <w:rFonts w:ascii="宋体" w:hAnsi="宋体" w:cs="宋体" w:eastAsia="宋体" w:hint="default"/>
                <w:sz w:val="18"/>
                <w:szCs w:val="18"/>
              </w:rPr>
            </w:r>
          </w:p>
        </w:tc>
        <w:tc>
          <w:tcPr>
            <w:tcW w:w="593" w:type="dxa"/>
            <w:vMerge w:val="restart"/>
            <w:tcBorders>
              <w:top w:val="single" w:sz="4" w:space="0" w:color="000000"/>
              <w:left w:val="single" w:sz="4" w:space="0" w:color="000000"/>
              <w:right w:val="single" w:sz="4" w:space="0" w:color="000000"/>
            </w:tcBorders>
          </w:tcPr>
          <w:p>
            <w:pPr>
              <w:pStyle w:val="TableParagraph"/>
              <w:spacing w:line="240" w:lineRule="auto" w:before="94"/>
              <w:ind w:left="108" w:right="0"/>
              <w:jc w:val="left"/>
              <w:rPr>
                <w:rFonts w:ascii="宋体" w:hAnsi="宋体" w:cs="宋体" w:eastAsia="宋体" w:hint="default"/>
                <w:sz w:val="18"/>
                <w:szCs w:val="18"/>
              </w:rPr>
            </w:pPr>
            <w:r>
              <w:rPr>
                <w:rFonts w:ascii="宋体" w:hAnsi="宋体" w:cs="宋体" w:eastAsia="宋体" w:hint="default"/>
                <w:b/>
                <w:bCs/>
                <w:sz w:val="18"/>
                <w:szCs w:val="18"/>
              </w:rPr>
              <w:t>附注</w:t>
            </w:r>
            <w:r>
              <w:rPr>
                <w:rFonts w:ascii="宋体" w:hAnsi="宋体" w:cs="宋体" w:eastAsia="宋体" w:hint="default"/>
                <w:sz w:val="18"/>
                <w:szCs w:val="18"/>
              </w:rPr>
            </w:r>
          </w:p>
        </w:tc>
        <w:tc>
          <w:tcPr>
            <w:tcW w:w="27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2"/>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c>
          <w:tcPr>
            <w:tcW w:w="2732" w:type="dxa"/>
            <w:gridSpan w:val="2"/>
            <w:tcBorders>
              <w:top w:val="single" w:sz="4" w:space="0" w:color="000000"/>
              <w:left w:val="single" w:sz="4" w:space="0" w:color="000000"/>
              <w:bottom w:val="single" w:sz="4" w:space="0" w:color="000000"/>
              <w:right w:val="nil" w:sz="6" w:space="0" w:color="auto"/>
            </w:tcBorders>
          </w:tcPr>
          <w:p>
            <w:pPr>
              <w:pStyle w:val="TableParagraph"/>
              <w:spacing w:line="225" w:lineRule="exact"/>
              <w:ind w:right="0"/>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228" w:hRule="exact"/>
        </w:trPr>
        <w:tc>
          <w:tcPr>
            <w:tcW w:w="3906" w:type="dxa"/>
            <w:vMerge/>
            <w:tcBorders>
              <w:left w:val="nil" w:sz="6" w:space="0" w:color="auto"/>
              <w:bottom w:val="single" w:sz="4" w:space="0" w:color="000000"/>
              <w:right w:val="single" w:sz="4" w:space="0" w:color="000000"/>
            </w:tcBorders>
          </w:tcPr>
          <w:p>
            <w:pPr/>
          </w:p>
        </w:tc>
        <w:tc>
          <w:tcPr>
            <w:tcW w:w="593" w:type="dxa"/>
            <w:vMerge/>
            <w:tcBorders>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05"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 w:right="0"/>
              <w:jc w:val="center"/>
              <w:rPr>
                <w:rFonts w:ascii="宋体" w:hAnsi="宋体" w:cs="宋体" w:eastAsia="宋体" w:hint="default"/>
                <w:sz w:val="18"/>
                <w:szCs w:val="18"/>
              </w:rPr>
            </w:pPr>
            <w:r>
              <w:rPr>
                <w:rFonts w:ascii="宋体" w:hAnsi="宋体" w:cs="宋体" w:eastAsia="宋体" w:hint="default"/>
                <w:b/>
                <w:bCs/>
                <w:sz w:val="18"/>
                <w:szCs w:val="18"/>
              </w:rPr>
              <w:t>合并</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05" w:lineRule="exact"/>
              <w:ind w:left="408" w:right="0"/>
              <w:jc w:val="left"/>
              <w:rPr>
                <w:rFonts w:ascii="宋体" w:hAnsi="宋体" w:cs="宋体" w:eastAsia="宋体" w:hint="default"/>
                <w:sz w:val="18"/>
                <w:szCs w:val="18"/>
              </w:rPr>
            </w:pPr>
            <w:r>
              <w:rPr>
                <w:rFonts w:ascii="宋体" w:hAnsi="宋体" w:cs="宋体" w:eastAsia="宋体" w:hint="default"/>
                <w:b/>
                <w:bCs/>
                <w:sz w:val="18"/>
                <w:szCs w:val="18"/>
              </w:rPr>
              <w:t>母公司</w:t>
            </w:r>
            <w:r>
              <w:rPr>
                <w:rFonts w:ascii="宋体" w:hAnsi="宋体" w:cs="宋体" w:eastAsia="宋体" w:hint="default"/>
                <w:sz w:val="18"/>
                <w:szCs w:val="18"/>
              </w:rPr>
            </w:r>
          </w:p>
        </w:tc>
      </w:tr>
      <w:tr>
        <w:trPr>
          <w:trHeight w:val="29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25"/>
              <w:ind w:left="12"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4,162,498,514.03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3,278,249,834.33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3,417,539,120.09</w:t>
            </w:r>
            <w:r>
              <w:rPr>
                <w:rFonts w:ascii="Times New Roman"/>
                <w:sz w:val="18"/>
              </w:rPr>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2,830,049,934.21</w:t>
            </w: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23,366,155.77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1,986,424.04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22,240,894.87</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160,166.60</w:t>
            </w: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55</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30,694,756.73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41,481,411.80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41,376,390.35</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55,207,738.20</w:t>
            </w:r>
          </w:p>
        </w:tc>
      </w:tr>
      <w:tr>
        <w:trPr>
          <w:trHeight w:val="286"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73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4,216,559,426.53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3,321,717,670.17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3,481,156,405.31</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2,885,417,839.01</w:t>
            </w: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3,611,446,572.42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2,808,458,865.22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3,017,565,262.24</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2,454,285,664.22</w:t>
            </w: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356,428,748.21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301,332,789.46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288,463,108.45</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260,135,018.25</w:t>
            </w:r>
          </w:p>
        </w:tc>
      </w:tr>
      <w:tr>
        <w:trPr>
          <w:trHeight w:val="286"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174,690,667.70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146,754,178.88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133,538,058.87</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112,008,656.41</w:t>
            </w: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56</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31,000,227.23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42,237,315.43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16,836,115.30</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47,742,725.03</w:t>
            </w:r>
          </w:p>
        </w:tc>
      </w:tr>
      <w:tr>
        <w:trPr>
          <w:trHeight w:val="284"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73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4,173,566,215.56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3,298,783,148.99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3,456,402,544.86</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6"/>
              <w:jc w:val="right"/>
              <w:rPr>
                <w:rFonts w:ascii="Times New Roman" w:hAnsi="Times New Roman" w:cs="Times New Roman" w:eastAsia="Times New Roman" w:hint="default"/>
                <w:sz w:val="18"/>
                <w:szCs w:val="18"/>
              </w:rPr>
            </w:pPr>
            <w:r>
              <w:rPr>
                <w:rFonts w:ascii="Times New Roman"/>
                <w:spacing w:val="-1"/>
                <w:sz w:val="18"/>
              </w:rPr>
              <w:t>2,874,172,063.91</w:t>
            </w:r>
          </w:p>
        </w:tc>
      </w:tr>
      <w:tr>
        <w:trPr>
          <w:trHeight w:val="286"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42,993,210.97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22,934,521.18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24,753,860.45</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11,245,775.10</w:t>
            </w: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25,000,000.00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25,000,000.00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5,860,618.30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5,860,618.30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998,245.00</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998,245.00</w:t>
            </w:r>
          </w:p>
        </w:tc>
      </w:tr>
      <w:tr>
        <w:trPr>
          <w:trHeight w:val="509"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1"/>
              <w:ind w:left="372" w:right="0" w:firstLine="2"/>
              <w:jc w:val="left"/>
              <w:rPr>
                <w:rFonts w:ascii="宋体" w:hAnsi="宋体" w:cs="宋体" w:eastAsia="宋体" w:hint="default"/>
                <w:sz w:val="18"/>
                <w:szCs w:val="18"/>
              </w:rPr>
            </w:pPr>
            <w:r>
              <w:rPr>
                <w:rFonts w:ascii="宋体" w:hAnsi="宋体" w:cs="宋体" w:eastAsia="宋体" w:hint="default"/>
                <w:spacing w:val="-4"/>
                <w:sz w:val="18"/>
                <w:szCs w:val="18"/>
              </w:rPr>
              <w:t>处置固定资产、无形资产和其他长期资产收回</w:t>
            </w:r>
            <w:r>
              <w:rPr>
                <w:rFonts w:ascii="宋体" w:hAnsi="宋体" w:cs="宋体" w:eastAsia="宋体" w:hint="default"/>
                <w:sz w:val="18"/>
                <w:szCs w:val="18"/>
              </w:rPr>
              <w:t> 的现金净额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571,013.91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552,285.06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617,009,516.58</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605,038,718.39</w:t>
            </w: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2"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73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31,431,632.21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31,412,903.36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618,007,761.58</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606,036,963.39</w:t>
            </w:r>
          </w:p>
        </w:tc>
      </w:tr>
      <w:tr>
        <w:trPr>
          <w:trHeight w:val="511"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4" w:lineRule="auto" w:before="3"/>
              <w:ind w:left="372" w:right="0" w:firstLine="2"/>
              <w:jc w:val="left"/>
              <w:rPr>
                <w:rFonts w:ascii="宋体" w:hAnsi="宋体" w:cs="宋体" w:eastAsia="宋体" w:hint="default"/>
                <w:sz w:val="18"/>
                <w:szCs w:val="18"/>
              </w:rPr>
            </w:pPr>
            <w:r>
              <w:rPr>
                <w:rFonts w:ascii="宋体" w:hAnsi="宋体" w:cs="宋体" w:eastAsia="宋体" w:hint="default"/>
                <w:spacing w:val="-4"/>
                <w:sz w:val="18"/>
                <w:szCs w:val="18"/>
              </w:rPr>
              <w:t>购置固定资产、无形资产和其他长期资产所支</w:t>
            </w:r>
            <w:r>
              <w:rPr>
                <w:rFonts w:ascii="宋体" w:hAnsi="宋体" w:cs="宋体" w:eastAsia="宋体" w:hint="default"/>
                <w:sz w:val="18"/>
                <w:szCs w:val="18"/>
              </w:rPr>
              <w:t> 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pacing w:val="-1"/>
                <w:sz w:val="18"/>
              </w:rPr>
              <w:t>140,840,188.99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129,536,602.67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2"/>
              <w:jc w:val="right"/>
              <w:rPr>
                <w:rFonts w:ascii="Times New Roman" w:hAnsi="Times New Roman" w:cs="Times New Roman" w:eastAsia="Times New Roman" w:hint="default"/>
                <w:sz w:val="18"/>
                <w:szCs w:val="18"/>
              </w:rPr>
            </w:pPr>
            <w:r>
              <w:rPr>
                <w:rFonts w:ascii="Times New Roman"/>
                <w:spacing w:val="-1"/>
                <w:sz w:val="18"/>
              </w:rPr>
              <w:t>666,327,653.73</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ind w:right="0"/>
              <w:jc w:val="left"/>
              <w:rPr>
                <w:rFonts w:ascii="宋体" w:hAnsi="宋体" w:cs="宋体" w:eastAsia="宋体" w:hint="default"/>
                <w:b/>
                <w:bCs/>
                <w:sz w:val="22"/>
                <w:szCs w:val="2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644,000,543.97</w:t>
            </w:r>
          </w:p>
        </w:tc>
      </w:tr>
      <w:tr>
        <w:trPr>
          <w:trHeight w:val="284"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投资所支付的现金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2,106,413.50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17,706,413.50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25,000,000.00</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2"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right="1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57</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9,796,190.31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9,796,190.31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5,472,352.89</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5,472,352.89</w:t>
            </w: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73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152,742,792.80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157,039,206.48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696,800,006.62</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719,472,896.86</w:t>
            </w: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-121,311,160.59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-125,626,303.12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-78,792,245.04</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-113,435,933.47</w:t>
            </w:r>
          </w:p>
        </w:tc>
      </w:tr>
      <w:tr>
        <w:trPr>
          <w:trHeight w:val="286"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吸收投资所收到的现金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545" w:right="-14"/>
              <w:jc w:val="left"/>
              <w:rPr>
                <w:rFonts w:ascii="宋体" w:hAnsi="宋体" w:cs="宋体" w:eastAsia="宋体" w:hint="default"/>
                <w:sz w:val="18"/>
                <w:szCs w:val="18"/>
              </w:rPr>
            </w:pPr>
            <w:r>
              <w:rPr>
                <w:rFonts w:ascii="宋体" w:hAnsi="宋体" w:cs="宋体" w:eastAsia="宋体" w:hint="default"/>
                <w:spacing w:val="-28"/>
                <w:sz w:val="18"/>
                <w:szCs w:val="18"/>
              </w:rPr>
              <w:t>其中：子公司吸收少数股东权益性投资收到的现金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37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1,569,797,190.95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1,388,243,298.03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1,428,248,557.92</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1,278,248,557.92</w:t>
            </w: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58</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398,400,000.00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398,400,000.00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73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1,968,197,190.95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1,786,643,298.03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1,428,248,557.92</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1,278,248,557.92</w:t>
            </w:r>
          </w:p>
        </w:tc>
      </w:tr>
      <w:tr>
        <w:trPr>
          <w:trHeight w:val="284"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6"/>
              <w:ind w:left="37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1,715,249,342.07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3"/>
              <w:jc w:val="right"/>
              <w:rPr>
                <w:rFonts w:ascii="Times New Roman" w:hAnsi="Times New Roman" w:cs="Times New Roman" w:eastAsia="Times New Roman" w:hint="default"/>
                <w:sz w:val="18"/>
                <w:szCs w:val="18"/>
              </w:rPr>
            </w:pPr>
            <w:r>
              <w:rPr>
                <w:rFonts w:ascii="Times New Roman"/>
                <w:spacing w:val="-1"/>
                <w:sz w:val="18"/>
              </w:rPr>
              <w:t>1,527,349,342.07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1,370,114,180.28</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3"/>
              <w:ind w:right="5"/>
              <w:jc w:val="right"/>
              <w:rPr>
                <w:rFonts w:ascii="Times New Roman" w:hAnsi="Times New Roman" w:cs="Times New Roman" w:eastAsia="Times New Roman" w:hint="default"/>
                <w:sz w:val="18"/>
                <w:szCs w:val="18"/>
              </w:rPr>
            </w:pPr>
            <w:r>
              <w:rPr>
                <w:rFonts w:ascii="Times New Roman"/>
                <w:spacing w:val="-1"/>
                <w:sz w:val="18"/>
              </w:rPr>
              <w:t>1,190,114,180.28</w:t>
            </w: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55,772,416.00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45,134,952.08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71,317,912.34</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58,355,508.34</w:t>
            </w:r>
          </w:p>
        </w:tc>
      </w:tr>
      <w:tr>
        <w:trPr>
          <w:trHeight w:val="286"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554" w:right="0"/>
              <w:jc w:val="left"/>
              <w:rPr>
                <w:rFonts w:ascii="宋体" w:hAnsi="宋体" w:cs="宋体" w:eastAsia="宋体" w:hint="default"/>
                <w:sz w:val="18"/>
                <w:szCs w:val="18"/>
              </w:rPr>
            </w:pPr>
            <w:r>
              <w:rPr>
                <w:rFonts w:ascii="宋体" w:hAnsi="宋体" w:cs="宋体" w:eastAsia="宋体" w:hint="default"/>
                <w:sz w:val="18"/>
                <w:szCs w:val="18"/>
              </w:rPr>
              <w:t>其中：子公司支付少数股东的现金股利</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2" w:right="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1"/>
              <w:jc w:val="center"/>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z w:val="18"/>
                <w:szCs w:val="18"/>
              </w:rPr>
              <w:t>59</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22,388,600.00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12,278,000.00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其中：子公司减资支付给少数股东的现金</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73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1,793,410,358.07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1,584,762,294.15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1,441,432,092.62</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6"/>
              <w:jc w:val="right"/>
              <w:rPr>
                <w:rFonts w:ascii="Times New Roman" w:hAnsi="Times New Roman" w:cs="Times New Roman" w:eastAsia="Times New Roman" w:hint="default"/>
                <w:sz w:val="18"/>
                <w:szCs w:val="18"/>
              </w:rPr>
            </w:pPr>
            <w:r>
              <w:rPr>
                <w:rFonts w:ascii="Times New Roman"/>
                <w:spacing w:val="-1"/>
                <w:sz w:val="18"/>
              </w:rPr>
              <w:t>1,248,469,688.62</w:t>
            </w: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174,786,832.88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201,881,003.88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-13,183,534.70</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29,778,869.30</w:t>
            </w: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7"/>
              <w:ind w:left="12"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96,468,883.26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99,189,221.94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-67,221,919.29</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-72,411,289.07</w:t>
            </w: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37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787,306,623.14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745,084,446.12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854,528,542.43</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817,495,735.19</w:t>
            </w:r>
          </w:p>
        </w:tc>
      </w:tr>
      <w:tr>
        <w:trPr>
          <w:trHeight w:val="283" w:hRule="exact"/>
        </w:trPr>
        <w:tc>
          <w:tcPr>
            <w:tcW w:w="390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5"/>
              <w:ind w:left="12"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593" w:type="dxa"/>
            <w:tcBorders>
              <w:top w:val="single" w:sz="4" w:space="0" w:color="000000"/>
              <w:left w:val="single" w:sz="4" w:space="0" w:color="000000"/>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883,775,506.40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844,273,668.06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787,306,623.14</w:t>
            </w:r>
          </w:p>
        </w:tc>
        <w:tc>
          <w:tcPr>
            <w:tcW w:w="136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745,084,446.12</w:t>
            </w:r>
          </w:p>
        </w:tc>
      </w:tr>
    </w:tbl>
    <w:p>
      <w:pPr>
        <w:spacing w:line="240" w:lineRule="auto" w:before="12"/>
        <w:rPr>
          <w:rFonts w:ascii="宋体" w:hAnsi="宋体" w:cs="宋体" w:eastAsia="宋体" w:hint="default"/>
          <w:b/>
          <w:bCs/>
          <w:sz w:val="20"/>
          <w:szCs w:val="20"/>
        </w:rPr>
      </w:pPr>
    </w:p>
    <w:p>
      <w:pPr>
        <w:tabs>
          <w:tab w:pos="3470" w:val="left" w:leader="none"/>
          <w:tab w:pos="6002" w:val="left" w:leader="none"/>
        </w:tabs>
        <w:spacing w:before="44"/>
        <w:ind w:left="1029"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公司法定代表人：汤彰明</w:t>
        <w:tab/>
        <w:t>总会计师：高俊岐</w:t>
        <w:tab/>
      </w:r>
      <w:r>
        <w:rPr>
          <w:rFonts w:ascii="宋体" w:hAnsi="宋体" w:cs="宋体" w:eastAsia="宋体" w:hint="default"/>
          <w:b/>
          <w:bCs/>
          <w:sz w:val="18"/>
          <w:szCs w:val="18"/>
        </w:rPr>
        <w:t>会计主管：赵英涛</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50"/>
          <w:pgMar w:header="372" w:footer="957" w:top="1020" w:bottom="1140" w:left="8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26"/>
        <w:ind w:left="0" w:right="814"/>
        <w:jc w:val="center"/>
        <w:rPr>
          <w:rFonts w:ascii="宋体" w:hAnsi="宋体" w:cs="宋体" w:eastAsia="宋体" w:hint="default"/>
          <w:b w:val="0"/>
          <w:bCs w:val="0"/>
        </w:rPr>
      </w:pPr>
      <w:r>
        <w:rPr>
          <w:rFonts w:ascii="宋体" w:hAnsi="宋体" w:cs="宋体" w:eastAsia="宋体" w:hint="default"/>
        </w:rPr>
        <w:t>合并股东权益变动表（一）</w:t>
      </w:r>
      <w:r>
        <w:rPr>
          <w:rFonts w:ascii="宋体" w:hAnsi="宋体" w:cs="宋体" w:eastAsia="宋体" w:hint="default"/>
          <w:b w:val="0"/>
          <w:bCs w:val="0"/>
        </w:rPr>
      </w:r>
    </w:p>
    <w:p>
      <w:pPr>
        <w:tabs>
          <w:tab w:pos="7108" w:val="left" w:leader="none"/>
          <w:tab w:pos="12669" w:val="left" w:leader="none"/>
        </w:tabs>
        <w:spacing w:before="161"/>
        <w:ind w:left="147"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编制单位：石家庄常山纺织股份有限公司</w:t>
        <w:tab/>
      </w:r>
      <w:r>
        <w:rPr>
          <w:rFonts w:ascii="宋体" w:hAnsi="宋体" w:cs="宋体" w:eastAsia="宋体" w:hint="default"/>
          <w:b/>
          <w:bCs/>
          <w:sz w:val="18"/>
          <w:szCs w:val="18"/>
        </w:rPr>
        <w:t>2010</w:t>
      </w:r>
      <w:r>
        <w:rPr>
          <w:rFonts w:ascii="宋体" w:hAnsi="宋体" w:cs="宋体" w:eastAsia="宋体" w:hint="default"/>
          <w:b/>
          <w:bCs/>
          <w:spacing w:val="-49"/>
          <w:sz w:val="18"/>
          <w:szCs w:val="18"/>
        </w:rPr>
        <w:t> </w:t>
      </w:r>
      <w:r>
        <w:rPr>
          <w:rFonts w:ascii="宋体" w:hAnsi="宋体" w:cs="宋体" w:eastAsia="宋体" w:hint="default"/>
          <w:b/>
          <w:bCs/>
          <w:sz w:val="18"/>
          <w:szCs w:val="18"/>
        </w:rPr>
        <w:t>年度</w:t>
        <w:tab/>
        <w:t>单位：人民币元</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3814"/>
        <w:gridCol w:w="1342"/>
        <w:gridCol w:w="1476"/>
        <w:gridCol w:w="1121"/>
        <w:gridCol w:w="991"/>
        <w:gridCol w:w="1342"/>
        <w:gridCol w:w="1361"/>
        <w:gridCol w:w="634"/>
        <w:gridCol w:w="1222"/>
        <w:gridCol w:w="1510"/>
      </w:tblGrid>
      <w:tr>
        <w:trPr>
          <w:trHeight w:val="322" w:hRule="exact"/>
        </w:trPr>
        <w:tc>
          <w:tcPr>
            <w:tcW w:w="3814" w:type="dxa"/>
            <w:vMerge w:val="restart"/>
            <w:tcBorders>
              <w:top w:val="single" w:sz="8" w:space="0" w:color="000000"/>
              <w:left w:val="nil" w:sz="6" w:space="0" w:color="auto"/>
              <w:right w:val="single" w:sz="8" w:space="0" w:color="000000"/>
            </w:tcBorders>
          </w:tcPr>
          <w:p>
            <w:pPr/>
          </w:p>
        </w:tc>
        <w:tc>
          <w:tcPr>
            <w:tcW w:w="10999" w:type="dxa"/>
            <w:gridSpan w:val="9"/>
            <w:tcBorders>
              <w:top w:val="single" w:sz="8" w:space="0" w:color="000000"/>
              <w:left w:val="single" w:sz="8" w:space="0" w:color="000000"/>
              <w:bottom w:val="single" w:sz="8" w:space="0" w:color="000000"/>
              <w:right w:val="nil" w:sz="6" w:space="0" w:color="auto"/>
            </w:tcBorders>
          </w:tcPr>
          <w:p>
            <w:pPr>
              <w:pStyle w:val="TableParagraph"/>
              <w:spacing w:line="240" w:lineRule="auto" w:before="39"/>
              <w:ind w:right="1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19" w:hRule="exact"/>
        </w:trPr>
        <w:tc>
          <w:tcPr>
            <w:tcW w:w="3814" w:type="dxa"/>
            <w:vMerge/>
            <w:tcBorders>
              <w:left w:val="nil" w:sz="6" w:space="0" w:color="auto"/>
              <w:right w:val="single" w:sz="8" w:space="0" w:color="000000"/>
            </w:tcBorders>
          </w:tcPr>
          <w:p>
            <w:pPr/>
          </w:p>
        </w:tc>
        <w:tc>
          <w:tcPr>
            <w:tcW w:w="8267" w:type="dxa"/>
            <w:gridSpan w:val="7"/>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222" w:type="dxa"/>
            <w:vMerge w:val="restart"/>
            <w:tcBorders>
              <w:top w:val="single" w:sz="8" w:space="0" w:color="000000"/>
              <w:left w:val="single" w:sz="8" w:space="0" w:color="000000"/>
              <w:right w:val="single" w:sz="8" w:space="0" w:color="000000"/>
            </w:tcBorders>
          </w:tcPr>
          <w:p>
            <w:pPr>
              <w:pStyle w:val="TableParagraph"/>
              <w:spacing w:line="232" w:lineRule="exact" w:before="148"/>
              <w:ind w:left="511" w:right="149" w:hanging="363"/>
              <w:jc w:val="left"/>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510" w:type="dxa"/>
            <w:vMerge w:val="restart"/>
            <w:tcBorders>
              <w:top w:val="single" w:sz="8"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0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20" w:hRule="exact"/>
        </w:trPr>
        <w:tc>
          <w:tcPr>
            <w:tcW w:w="3814" w:type="dxa"/>
            <w:vMerge/>
            <w:tcBorders>
              <w:left w:val="nil" w:sz="6" w:space="0" w:color="auto"/>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367"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98"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29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21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127"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22" w:type="dxa"/>
            <w:vMerge/>
            <w:tcBorders>
              <w:left w:val="single" w:sz="8" w:space="0" w:color="000000"/>
              <w:bottom w:val="single" w:sz="8" w:space="0" w:color="000000"/>
              <w:right w:val="single" w:sz="8" w:space="0" w:color="000000"/>
            </w:tcBorders>
          </w:tcPr>
          <w:p>
            <w:pPr/>
          </w:p>
        </w:tc>
        <w:tc>
          <w:tcPr>
            <w:tcW w:w="1510" w:type="dxa"/>
            <w:vMerge/>
            <w:tcBorders>
              <w:left w:val="single" w:sz="8" w:space="0" w:color="000000"/>
              <w:bottom w:val="single" w:sz="8" w:space="0" w:color="000000"/>
              <w:right w:val="nil" w:sz="6" w:space="0" w:color="auto"/>
            </w:tcBorders>
          </w:tcPr>
          <w:p>
            <w:pPr/>
          </w:p>
        </w:tc>
      </w:tr>
      <w:tr>
        <w:trPr>
          <w:trHeight w:val="231" w:hRule="exact"/>
        </w:trPr>
        <w:tc>
          <w:tcPr>
            <w:tcW w:w="3814" w:type="dxa"/>
            <w:tcBorders>
              <w:top w:val="single" w:sz="8" w:space="0" w:color="000000"/>
              <w:left w:val="nil" w:sz="6" w:space="0" w:color="auto"/>
              <w:bottom w:val="nil" w:sz="6" w:space="0" w:color="auto"/>
              <w:right w:val="single" w:sz="8"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nil" w:sz="6" w:space="0" w:color="auto"/>
              <w:right w:val="single" w:sz="8"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1,126,349,572.21</w:t>
            </w:r>
          </w:p>
        </w:tc>
        <w:tc>
          <w:tcPr>
            <w:tcW w:w="1121" w:type="dxa"/>
            <w:vMerge w:val="restart"/>
            <w:tcBorders>
              <w:top w:val="single" w:sz="8" w:space="0" w:color="000000"/>
              <w:left w:val="single" w:sz="8" w:space="0" w:color="000000"/>
              <w:right w:val="single" w:sz="8" w:space="0" w:color="000000"/>
            </w:tcBorders>
          </w:tcPr>
          <w:p>
            <w:pPr/>
          </w:p>
        </w:tc>
        <w:tc>
          <w:tcPr>
            <w:tcW w:w="991" w:type="dxa"/>
            <w:vMerge w:val="restart"/>
            <w:tcBorders>
              <w:top w:val="single" w:sz="8" w:space="0" w:color="000000"/>
              <w:left w:val="single" w:sz="8" w:space="0" w:color="000000"/>
              <w:right w:val="single" w:sz="8" w:space="0" w:color="000000"/>
            </w:tcBorders>
          </w:tcPr>
          <w:p>
            <w:pP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166,267,272.48</w:t>
            </w:r>
          </w:p>
        </w:tc>
        <w:tc>
          <w:tcPr>
            <w:tcW w:w="1361" w:type="dxa"/>
            <w:tcBorders>
              <w:top w:val="single" w:sz="8" w:space="0" w:color="000000"/>
              <w:left w:val="single" w:sz="8" w:space="0" w:color="000000"/>
              <w:bottom w:val="nil" w:sz="6" w:space="0" w:color="auto"/>
              <w:right w:val="single" w:sz="8" w:space="0" w:color="000000"/>
            </w:tcBorders>
          </w:tcPr>
          <w:p>
            <w:pPr>
              <w:pStyle w:val="TableParagraph"/>
              <w:spacing w:line="205" w:lineRule="exact"/>
              <w:ind w:right="97"/>
              <w:jc w:val="right"/>
              <w:rPr>
                <w:rFonts w:ascii="Times New Roman" w:hAnsi="Times New Roman" w:cs="Times New Roman" w:eastAsia="Times New Roman" w:hint="default"/>
                <w:sz w:val="18"/>
                <w:szCs w:val="18"/>
              </w:rPr>
            </w:pPr>
            <w:r>
              <w:rPr>
                <w:rFonts w:ascii="Times New Roman"/>
                <w:spacing w:val="-1"/>
                <w:sz w:val="18"/>
              </w:rPr>
              <w:t>313,480,273.94</w:t>
            </w:r>
          </w:p>
        </w:tc>
        <w:tc>
          <w:tcPr>
            <w:tcW w:w="634" w:type="dxa"/>
            <w:vMerge w:val="restart"/>
            <w:tcBorders>
              <w:top w:val="single" w:sz="8" w:space="0" w:color="000000"/>
              <w:left w:val="single" w:sz="8" w:space="0" w:color="000000"/>
              <w:right w:val="single" w:sz="8" w:space="0" w:color="000000"/>
            </w:tcBorders>
          </w:tcPr>
          <w:p>
            <w:pPr/>
          </w:p>
        </w:tc>
        <w:tc>
          <w:tcPr>
            <w:tcW w:w="1222" w:type="dxa"/>
            <w:tcBorders>
              <w:top w:val="single" w:sz="8" w:space="0" w:color="000000"/>
              <w:left w:val="single" w:sz="8" w:space="0" w:color="000000"/>
              <w:bottom w:val="nil" w:sz="6" w:space="0" w:color="auto"/>
              <w:right w:val="single" w:sz="8"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1,037,525.78</w:t>
            </w:r>
          </w:p>
        </w:tc>
        <w:tc>
          <w:tcPr>
            <w:tcW w:w="1510" w:type="dxa"/>
            <w:tcBorders>
              <w:top w:val="single" w:sz="8" w:space="0" w:color="000000"/>
              <w:left w:val="single" w:sz="8" w:space="0" w:color="000000"/>
              <w:bottom w:val="nil" w:sz="6" w:space="0" w:color="auto"/>
              <w:right w:val="nil" w:sz="6" w:space="0" w:color="auto"/>
            </w:tcBorders>
          </w:tcPr>
          <w:p>
            <w:pPr>
              <w:pStyle w:val="TableParagraph"/>
              <w:spacing w:line="205" w:lineRule="exact"/>
              <w:ind w:right="106"/>
              <w:jc w:val="right"/>
              <w:rPr>
                <w:rFonts w:ascii="Times New Roman" w:hAnsi="Times New Roman" w:cs="Times New Roman" w:eastAsia="Times New Roman" w:hint="default"/>
                <w:sz w:val="18"/>
                <w:szCs w:val="18"/>
              </w:rPr>
            </w:pPr>
            <w:r>
              <w:rPr>
                <w:rFonts w:ascii="Times New Roman"/>
                <w:spacing w:val="-1"/>
                <w:sz w:val="18"/>
              </w:rPr>
              <w:t>2,325,995,644.41</w:t>
            </w:r>
          </w:p>
        </w:tc>
      </w:tr>
      <w:tr>
        <w:trPr>
          <w:trHeight w:val="21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3" w:lineRule="exact"/>
              <w:ind w:left="30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04" w:lineRule="exact"/>
              <w:ind w:left="66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03" w:lineRule="exact"/>
              <w:ind w:left="664"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3"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right="96"/>
              <w:jc w:val="right"/>
              <w:rPr>
                <w:rFonts w:ascii="Times New Roman" w:hAnsi="Times New Roman" w:cs="Times New Roman" w:eastAsia="Times New Roman" w:hint="default"/>
                <w:sz w:val="18"/>
                <w:szCs w:val="18"/>
              </w:rPr>
            </w:pPr>
            <w:r>
              <w:rPr>
                <w:rFonts w:ascii="Times New Roman"/>
                <w:spacing w:val="-1"/>
                <w:sz w:val="18"/>
              </w:rPr>
              <w:t>1,126,349,572.21</w:t>
            </w: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right="96"/>
              <w:jc w:val="right"/>
              <w:rPr>
                <w:rFonts w:ascii="Times New Roman" w:hAnsi="Times New Roman" w:cs="Times New Roman" w:eastAsia="Times New Roman" w:hint="default"/>
                <w:sz w:val="18"/>
                <w:szCs w:val="18"/>
              </w:rPr>
            </w:pPr>
            <w:r>
              <w:rPr>
                <w:rFonts w:ascii="Times New Roman"/>
                <w:spacing w:val="-1"/>
                <w:sz w:val="18"/>
              </w:rPr>
              <w:t>166,267,272.48</w:t>
            </w:r>
          </w:p>
        </w:tc>
        <w:tc>
          <w:tcPr>
            <w:tcW w:w="1361"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spacing w:val="-1"/>
                <w:sz w:val="18"/>
              </w:rPr>
              <w:t>313,480,273.94</w:t>
            </w: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right="96"/>
              <w:jc w:val="right"/>
              <w:rPr>
                <w:rFonts w:ascii="Times New Roman" w:hAnsi="Times New Roman" w:cs="Times New Roman" w:eastAsia="Times New Roman" w:hint="default"/>
                <w:sz w:val="18"/>
                <w:szCs w:val="18"/>
              </w:rPr>
            </w:pPr>
            <w:r>
              <w:rPr>
                <w:rFonts w:ascii="Times New Roman"/>
                <w:spacing w:val="-1"/>
                <w:sz w:val="18"/>
              </w:rPr>
              <w:t>1,037,525.78</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13"/>
              <w:ind w:right="106"/>
              <w:jc w:val="right"/>
              <w:rPr>
                <w:rFonts w:ascii="Times New Roman" w:hAnsi="Times New Roman" w:cs="Times New Roman" w:eastAsia="Times New Roman" w:hint="default"/>
                <w:sz w:val="18"/>
                <w:szCs w:val="18"/>
              </w:rPr>
            </w:pPr>
            <w:r>
              <w:rPr>
                <w:rFonts w:ascii="Times New Roman"/>
                <w:spacing w:val="-1"/>
                <w:sz w:val="18"/>
              </w:rPr>
              <w:t>2,325,995,644.41</w:t>
            </w:r>
          </w:p>
        </w:tc>
      </w:tr>
      <w:tr>
        <w:trPr>
          <w:trHeight w:val="228"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-7,258,318.62</w:t>
            </w: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8,334,450.87</w:t>
            </w:r>
          </w:p>
        </w:tc>
        <w:tc>
          <w:tcPr>
            <w:tcW w:w="1361"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pacing w:val="-1"/>
                <w:sz w:val="18"/>
              </w:rPr>
              <w:t>46,279,853.53</w:t>
            </w: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471,523.66</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47,827,509.44</w:t>
            </w: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7"/>
              <w:jc w:val="right"/>
              <w:rPr>
                <w:rFonts w:ascii="Times New Roman" w:hAnsi="Times New Roman" w:cs="Times New Roman" w:eastAsia="Times New Roman" w:hint="default"/>
                <w:sz w:val="18"/>
                <w:szCs w:val="18"/>
              </w:rPr>
            </w:pPr>
            <w:r>
              <w:rPr>
                <w:rFonts w:ascii="Times New Roman"/>
                <w:spacing w:val="-1"/>
                <w:sz w:val="18"/>
              </w:rPr>
              <w:t>54,614,304.40</w:t>
            </w: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6"/>
              <w:jc w:val="right"/>
              <w:rPr>
                <w:rFonts w:ascii="Times New Roman" w:hAnsi="Times New Roman" w:cs="Times New Roman" w:eastAsia="Times New Roman" w:hint="default"/>
                <w:sz w:val="18"/>
                <w:szCs w:val="18"/>
              </w:rPr>
            </w:pPr>
            <w:r>
              <w:rPr>
                <w:rFonts w:ascii="Times New Roman"/>
                <w:spacing w:val="-1"/>
                <w:sz w:val="18"/>
              </w:rPr>
              <w:t>471,523.66</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18"/>
                <w:szCs w:val="18"/>
              </w:rPr>
            </w:pPr>
            <w:r>
              <w:rPr>
                <w:rFonts w:ascii="Times New Roman"/>
                <w:spacing w:val="-1"/>
                <w:sz w:val="18"/>
              </w:rPr>
              <w:t>55,085,828.06</w:t>
            </w:r>
          </w:p>
        </w:tc>
      </w:tr>
      <w:tr>
        <w:trPr>
          <w:trHeight w:val="233"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-7,058,863.85</w:t>
            </w: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-7,058,863.85</w:t>
            </w:r>
          </w:p>
        </w:tc>
      </w:tr>
      <w:tr>
        <w:trPr>
          <w:trHeight w:val="234"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1" w:lineRule="exact"/>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07" w:lineRule="exact"/>
              <w:ind w:right="96"/>
              <w:jc w:val="right"/>
              <w:rPr>
                <w:rFonts w:ascii="Times New Roman" w:hAnsi="Times New Roman" w:cs="Times New Roman" w:eastAsia="Times New Roman" w:hint="default"/>
                <w:sz w:val="18"/>
                <w:szCs w:val="18"/>
              </w:rPr>
            </w:pPr>
            <w:r>
              <w:rPr>
                <w:rFonts w:ascii="Times New Roman"/>
                <w:spacing w:val="-1"/>
                <w:sz w:val="18"/>
              </w:rPr>
              <w:t>-7,058,863.85</w:t>
            </w: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Style w:val="TableParagraph"/>
              <w:spacing w:line="207" w:lineRule="exact"/>
              <w:ind w:right="97"/>
              <w:jc w:val="right"/>
              <w:rPr>
                <w:rFonts w:ascii="Times New Roman" w:hAnsi="Times New Roman" w:cs="Times New Roman" w:eastAsia="Times New Roman" w:hint="default"/>
                <w:sz w:val="18"/>
                <w:szCs w:val="18"/>
              </w:rPr>
            </w:pPr>
            <w:r>
              <w:rPr>
                <w:rFonts w:ascii="Times New Roman"/>
                <w:spacing w:val="-1"/>
                <w:sz w:val="18"/>
              </w:rPr>
              <w:t>54,614,304.40</w:t>
            </w: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Style w:val="TableParagraph"/>
              <w:spacing w:line="207" w:lineRule="exact"/>
              <w:ind w:right="96"/>
              <w:jc w:val="right"/>
              <w:rPr>
                <w:rFonts w:ascii="Times New Roman" w:hAnsi="Times New Roman" w:cs="Times New Roman" w:eastAsia="Times New Roman" w:hint="default"/>
                <w:sz w:val="18"/>
                <w:szCs w:val="18"/>
              </w:rPr>
            </w:pPr>
            <w:r>
              <w:rPr>
                <w:rFonts w:ascii="Times New Roman"/>
                <w:spacing w:val="-1"/>
                <w:sz w:val="18"/>
              </w:rPr>
              <w:t>471,523.66</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07" w:lineRule="exact"/>
              <w:ind w:right="106"/>
              <w:jc w:val="right"/>
              <w:rPr>
                <w:rFonts w:ascii="Times New Roman" w:hAnsi="Times New Roman" w:cs="Times New Roman" w:eastAsia="Times New Roman" w:hint="default"/>
                <w:sz w:val="18"/>
                <w:szCs w:val="18"/>
              </w:rPr>
            </w:pPr>
            <w:r>
              <w:rPr>
                <w:rFonts w:ascii="Times New Roman"/>
                <w:spacing w:val="-1"/>
                <w:sz w:val="18"/>
              </w:rPr>
              <w:t>48,026,964.21</w:t>
            </w:r>
          </w:p>
        </w:tc>
      </w:tr>
      <w:tr>
        <w:trPr>
          <w:trHeight w:val="206"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3"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7"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9"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z w:val="18"/>
              </w:rPr>
              <w:t>8,334,450.87</w:t>
            </w:r>
          </w:p>
        </w:tc>
        <w:tc>
          <w:tcPr>
            <w:tcW w:w="1361"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7"/>
              <w:jc w:val="right"/>
              <w:rPr>
                <w:rFonts w:ascii="Times New Roman" w:hAnsi="Times New Roman" w:cs="Times New Roman" w:eastAsia="Times New Roman" w:hint="default"/>
                <w:sz w:val="18"/>
                <w:szCs w:val="18"/>
              </w:rPr>
            </w:pPr>
            <w:r>
              <w:rPr>
                <w:rFonts w:ascii="Times New Roman"/>
                <w:spacing w:val="-1"/>
                <w:sz w:val="18"/>
              </w:rPr>
              <w:t>-8,334,450.87</w:t>
            </w: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6"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1"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8,334,450.87</w:t>
            </w:r>
          </w:p>
        </w:tc>
        <w:tc>
          <w:tcPr>
            <w:tcW w:w="1361"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7"/>
              <w:jc w:val="right"/>
              <w:rPr>
                <w:rFonts w:ascii="Times New Roman" w:hAnsi="Times New Roman" w:cs="Times New Roman" w:eastAsia="Times New Roman" w:hint="default"/>
                <w:sz w:val="18"/>
                <w:szCs w:val="18"/>
              </w:rPr>
            </w:pPr>
            <w:r>
              <w:rPr>
                <w:rFonts w:ascii="Times New Roman"/>
                <w:spacing w:val="-1"/>
                <w:sz w:val="18"/>
              </w:rPr>
              <w:t>-8,334,450.87</w:t>
            </w: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1"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2"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3"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8"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2"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2"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8"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1"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．本期使用（以负号填列）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1" w:hRule="exact"/>
        </w:trPr>
        <w:tc>
          <w:tcPr>
            <w:tcW w:w="3814" w:type="dxa"/>
            <w:tcBorders>
              <w:top w:val="nil" w:sz="6" w:space="0" w:color="auto"/>
              <w:left w:val="nil" w:sz="6" w:space="0" w:color="auto"/>
              <w:bottom w:val="single" w:sz="8" w:space="0" w:color="000000"/>
              <w:right w:val="single" w:sz="8"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2" w:type="dxa"/>
            <w:tcBorders>
              <w:top w:val="nil" w:sz="6" w:space="0" w:color="auto"/>
              <w:left w:val="single" w:sz="8" w:space="0" w:color="000000"/>
              <w:bottom w:val="single" w:sz="8" w:space="0" w:color="000000"/>
              <w:right w:val="single" w:sz="8" w:space="0" w:color="000000"/>
            </w:tcBorders>
          </w:tcPr>
          <w:p>
            <w:pPr/>
          </w:p>
        </w:tc>
        <w:tc>
          <w:tcPr>
            <w:tcW w:w="147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-199,454.77</w:t>
            </w:r>
          </w:p>
        </w:tc>
        <w:tc>
          <w:tcPr>
            <w:tcW w:w="1121" w:type="dxa"/>
            <w:vMerge/>
            <w:tcBorders>
              <w:left w:val="single" w:sz="8" w:space="0" w:color="000000"/>
              <w:bottom w:val="single" w:sz="8" w:space="0" w:color="000000"/>
              <w:right w:val="single" w:sz="8" w:space="0" w:color="000000"/>
            </w:tcBorders>
          </w:tcPr>
          <w:p>
            <w:pPr/>
          </w:p>
        </w:tc>
        <w:tc>
          <w:tcPr>
            <w:tcW w:w="991" w:type="dxa"/>
            <w:vMerge/>
            <w:tcBorders>
              <w:left w:val="single" w:sz="8" w:space="0" w:color="000000"/>
              <w:bottom w:val="single" w:sz="8" w:space="0" w:color="000000"/>
              <w:right w:val="single" w:sz="8" w:space="0" w:color="000000"/>
            </w:tcBorders>
          </w:tcPr>
          <w:p>
            <w:pPr/>
          </w:p>
        </w:tc>
        <w:tc>
          <w:tcPr>
            <w:tcW w:w="1342" w:type="dxa"/>
            <w:tcBorders>
              <w:top w:val="nil" w:sz="6" w:space="0" w:color="auto"/>
              <w:left w:val="single" w:sz="8" w:space="0" w:color="000000"/>
              <w:bottom w:val="single" w:sz="8" w:space="0" w:color="000000"/>
              <w:right w:val="single" w:sz="8" w:space="0" w:color="000000"/>
            </w:tcBorders>
          </w:tcPr>
          <w:p>
            <w:pPr/>
          </w:p>
        </w:tc>
        <w:tc>
          <w:tcPr>
            <w:tcW w:w="1361" w:type="dxa"/>
            <w:tcBorders>
              <w:top w:val="nil" w:sz="6" w:space="0" w:color="auto"/>
              <w:left w:val="single" w:sz="8" w:space="0" w:color="000000"/>
              <w:bottom w:val="single" w:sz="8" w:space="0" w:color="000000"/>
              <w:right w:val="single" w:sz="8" w:space="0" w:color="000000"/>
            </w:tcBorders>
          </w:tcPr>
          <w:p>
            <w:pPr/>
          </w:p>
        </w:tc>
        <w:tc>
          <w:tcPr>
            <w:tcW w:w="634" w:type="dxa"/>
            <w:vMerge/>
            <w:tcBorders>
              <w:left w:val="single" w:sz="8" w:space="0" w:color="000000"/>
              <w:bottom w:val="single" w:sz="8" w:space="0" w:color="000000"/>
              <w:right w:val="single" w:sz="8" w:space="0" w:color="000000"/>
            </w:tcBorders>
          </w:tcPr>
          <w:p>
            <w:pPr/>
          </w:p>
        </w:tc>
        <w:tc>
          <w:tcPr>
            <w:tcW w:w="1222" w:type="dxa"/>
            <w:tcBorders>
              <w:top w:val="nil" w:sz="6" w:space="0" w:color="auto"/>
              <w:left w:val="single" w:sz="8" w:space="0" w:color="000000"/>
              <w:bottom w:val="single" w:sz="8" w:space="0" w:color="000000"/>
              <w:right w:val="single" w:sz="8" w:space="0" w:color="000000"/>
            </w:tcBorders>
          </w:tcPr>
          <w:p>
            <w:pPr/>
          </w:p>
        </w:tc>
        <w:tc>
          <w:tcPr>
            <w:tcW w:w="1510" w:type="dxa"/>
            <w:tcBorders>
              <w:top w:val="nil" w:sz="6" w:space="0" w:color="auto"/>
              <w:left w:val="single" w:sz="8" w:space="0" w:color="000000"/>
              <w:bottom w:val="single" w:sz="8" w:space="0" w:color="000000"/>
              <w:right w:val="nil" w:sz="6" w:space="0" w:color="auto"/>
            </w:tcBorders>
          </w:tcPr>
          <w:p>
            <w:pPr>
              <w:pStyle w:val="TableParagraph"/>
              <w:spacing w:line="240" w:lineRule="auto" w:before="8"/>
              <w:ind w:right="108"/>
              <w:jc w:val="right"/>
              <w:rPr>
                <w:rFonts w:ascii="Times New Roman" w:hAnsi="Times New Roman" w:cs="Times New Roman" w:eastAsia="Times New Roman" w:hint="default"/>
                <w:sz w:val="18"/>
                <w:szCs w:val="18"/>
              </w:rPr>
            </w:pPr>
            <w:r>
              <w:rPr>
                <w:rFonts w:ascii="Times New Roman"/>
                <w:spacing w:val="-1"/>
                <w:sz w:val="18"/>
              </w:rPr>
              <w:t>-199,454.77</w:t>
            </w:r>
          </w:p>
        </w:tc>
      </w:tr>
      <w:tr>
        <w:trPr>
          <w:trHeight w:val="228" w:hRule="exact"/>
        </w:trPr>
        <w:tc>
          <w:tcPr>
            <w:tcW w:w="3814"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1,119,091,253.59</w:t>
            </w:r>
          </w:p>
        </w:tc>
        <w:tc>
          <w:tcPr>
            <w:tcW w:w="1121" w:type="dxa"/>
            <w:tcBorders>
              <w:top w:val="single" w:sz="8" w:space="0" w:color="000000"/>
              <w:left w:val="single" w:sz="8" w:space="0" w:color="000000"/>
              <w:bottom w:val="single" w:sz="8" w:space="0" w:color="000000"/>
              <w:right w:val="single" w:sz="8" w:space="0" w:color="000000"/>
            </w:tcBorders>
          </w:tcPr>
          <w:p>
            <w:pPr/>
          </w:p>
        </w:tc>
        <w:tc>
          <w:tcPr>
            <w:tcW w:w="991"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174,601,723.35</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359,760,127.47</w:t>
            </w:r>
          </w:p>
        </w:tc>
        <w:tc>
          <w:tcPr>
            <w:tcW w:w="634" w:type="dxa"/>
            <w:tcBorders>
              <w:top w:val="single" w:sz="8" w:space="0" w:color="000000"/>
              <w:left w:val="single" w:sz="8" w:space="0" w:color="000000"/>
              <w:bottom w:val="single" w:sz="8" w:space="0" w:color="000000"/>
              <w:right w:val="single" w:sz="8" w:space="0" w:color="000000"/>
            </w:tcBorders>
          </w:tcPr>
          <w:p>
            <w:pP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1,509,049.44</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2,373,823,153.85</w:t>
            </w:r>
          </w:p>
        </w:tc>
      </w:tr>
    </w:tbl>
    <w:p>
      <w:pPr>
        <w:tabs>
          <w:tab w:pos="6548" w:val="left" w:leader="none"/>
          <w:tab w:pos="10528" w:val="left" w:leader="none"/>
        </w:tabs>
        <w:spacing w:line="203" w:lineRule="exact" w:before="0"/>
        <w:ind w:left="1758"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公司法定代表人：汤彰明</w:t>
        <w:tab/>
        <w:t>总会计师：高俊岐</w:t>
        <w:tab/>
      </w:r>
      <w:r>
        <w:rPr>
          <w:rFonts w:ascii="宋体" w:hAnsi="宋体" w:cs="宋体" w:eastAsia="宋体" w:hint="default"/>
          <w:b/>
          <w:bCs/>
          <w:sz w:val="18"/>
          <w:szCs w:val="18"/>
        </w:rPr>
        <w:t>会计主管：赵英涛</w:t>
      </w:r>
      <w:r>
        <w:rPr>
          <w:rFonts w:ascii="宋体" w:hAnsi="宋体" w:cs="宋体" w:eastAsia="宋体" w:hint="default"/>
          <w:sz w:val="18"/>
          <w:szCs w:val="18"/>
        </w:rPr>
      </w:r>
    </w:p>
    <w:p>
      <w:pPr>
        <w:spacing w:after="0" w:line="203" w:lineRule="exact"/>
        <w:jc w:val="left"/>
        <w:rPr>
          <w:rFonts w:ascii="宋体" w:hAnsi="宋体" w:cs="宋体" w:eastAsia="宋体" w:hint="default"/>
          <w:sz w:val="18"/>
          <w:szCs w:val="18"/>
        </w:rPr>
        <w:sectPr>
          <w:headerReference w:type="default" r:id="rId45"/>
          <w:footerReference w:type="default" r:id="rId46"/>
          <w:pgSz w:w="16850" w:h="11900" w:orient="landscape"/>
          <w:pgMar w:header="372" w:footer="955" w:top="1020" w:bottom="1140" w:left="760" w:right="0"/>
          <w:pgNumType w:start="44"/>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26"/>
        <w:ind w:left="0" w:right="918"/>
        <w:jc w:val="center"/>
        <w:rPr>
          <w:rFonts w:ascii="宋体" w:hAnsi="宋体" w:cs="宋体" w:eastAsia="宋体" w:hint="default"/>
          <w:b w:val="0"/>
          <w:bCs w:val="0"/>
        </w:rPr>
      </w:pPr>
      <w:r>
        <w:rPr>
          <w:rFonts w:ascii="宋体" w:hAnsi="宋体" w:cs="宋体" w:eastAsia="宋体" w:hint="default"/>
        </w:rPr>
        <w:t>合并股东权益变动表（二）</w:t>
      </w:r>
      <w:r>
        <w:rPr>
          <w:rFonts w:ascii="宋体" w:hAnsi="宋体" w:cs="宋体" w:eastAsia="宋体" w:hint="default"/>
          <w:b w:val="0"/>
          <w:bCs w:val="0"/>
        </w:rPr>
      </w:r>
    </w:p>
    <w:p>
      <w:pPr>
        <w:tabs>
          <w:tab w:pos="6928" w:val="left" w:leader="none"/>
          <w:tab w:pos="12492" w:val="left" w:leader="none"/>
        </w:tabs>
        <w:spacing w:before="5"/>
        <w:ind w:left="420"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编制单位：石家庄常山纺织股份有限公司</w:t>
        <w:tab/>
      </w:r>
      <w:r>
        <w:rPr>
          <w:rFonts w:ascii="宋体" w:hAnsi="宋体" w:cs="宋体" w:eastAsia="宋体" w:hint="default"/>
          <w:b/>
          <w:bCs/>
          <w:sz w:val="18"/>
          <w:szCs w:val="18"/>
        </w:rPr>
        <w:t>2009</w:t>
      </w:r>
      <w:r>
        <w:rPr>
          <w:rFonts w:ascii="宋体" w:hAnsi="宋体" w:cs="宋体" w:eastAsia="宋体" w:hint="default"/>
          <w:b/>
          <w:bCs/>
          <w:spacing w:val="-47"/>
          <w:sz w:val="18"/>
          <w:szCs w:val="18"/>
        </w:rPr>
        <w:t> </w:t>
      </w:r>
      <w:r>
        <w:rPr>
          <w:rFonts w:ascii="宋体" w:hAnsi="宋体" w:cs="宋体" w:eastAsia="宋体" w:hint="default"/>
          <w:b/>
          <w:bCs/>
          <w:sz w:val="18"/>
          <w:szCs w:val="18"/>
        </w:rPr>
        <w:t>年度</w:t>
        <w:tab/>
        <w:t>单位：人民币元</w:t>
      </w:r>
      <w:r>
        <w:rPr>
          <w:rFonts w:ascii="宋体" w:hAnsi="宋体" w:cs="宋体" w:eastAsia="宋体" w:hint="default"/>
          <w:sz w:val="18"/>
          <w:szCs w:val="18"/>
        </w:rPr>
      </w:r>
    </w:p>
    <w:p>
      <w:pPr>
        <w:spacing w:line="240" w:lineRule="auto" w:before="4"/>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3814"/>
        <w:gridCol w:w="1342"/>
        <w:gridCol w:w="1476"/>
        <w:gridCol w:w="1121"/>
        <w:gridCol w:w="991"/>
        <w:gridCol w:w="1342"/>
        <w:gridCol w:w="1361"/>
        <w:gridCol w:w="634"/>
        <w:gridCol w:w="1222"/>
        <w:gridCol w:w="1510"/>
      </w:tblGrid>
      <w:tr>
        <w:trPr>
          <w:trHeight w:val="319" w:hRule="exact"/>
        </w:trPr>
        <w:tc>
          <w:tcPr>
            <w:tcW w:w="3814" w:type="dxa"/>
            <w:vMerge w:val="restart"/>
            <w:tcBorders>
              <w:top w:val="single" w:sz="8" w:space="0" w:color="000000"/>
              <w:left w:val="nil" w:sz="6" w:space="0" w:color="auto"/>
              <w:right w:val="single" w:sz="8" w:space="0" w:color="000000"/>
            </w:tcBorders>
          </w:tcPr>
          <w:p>
            <w:pPr/>
          </w:p>
        </w:tc>
        <w:tc>
          <w:tcPr>
            <w:tcW w:w="10999" w:type="dxa"/>
            <w:gridSpan w:val="9"/>
            <w:tcBorders>
              <w:top w:val="single" w:sz="8" w:space="0" w:color="000000"/>
              <w:left w:val="single" w:sz="8" w:space="0" w:color="000000"/>
              <w:bottom w:val="single" w:sz="8" w:space="0" w:color="000000"/>
              <w:right w:val="nil" w:sz="6" w:space="0" w:color="auto"/>
            </w:tcBorders>
          </w:tcPr>
          <w:p>
            <w:pPr>
              <w:pStyle w:val="TableParagraph"/>
              <w:spacing w:line="240" w:lineRule="auto" w:before="37"/>
              <w:ind w:right="10"/>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19" w:hRule="exact"/>
        </w:trPr>
        <w:tc>
          <w:tcPr>
            <w:tcW w:w="3814" w:type="dxa"/>
            <w:vMerge/>
            <w:tcBorders>
              <w:left w:val="nil" w:sz="6" w:space="0" w:color="auto"/>
              <w:right w:val="single" w:sz="8" w:space="0" w:color="000000"/>
            </w:tcBorders>
          </w:tcPr>
          <w:p>
            <w:pPr/>
          </w:p>
        </w:tc>
        <w:tc>
          <w:tcPr>
            <w:tcW w:w="8267" w:type="dxa"/>
            <w:gridSpan w:val="7"/>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b/>
                <w:bCs/>
                <w:sz w:val="18"/>
                <w:szCs w:val="18"/>
              </w:rPr>
              <w:t>归属于母公司股东权益</w:t>
            </w:r>
            <w:r>
              <w:rPr>
                <w:rFonts w:ascii="宋体" w:hAnsi="宋体" w:cs="宋体" w:eastAsia="宋体" w:hint="default"/>
                <w:sz w:val="18"/>
                <w:szCs w:val="18"/>
              </w:rPr>
            </w:r>
          </w:p>
        </w:tc>
        <w:tc>
          <w:tcPr>
            <w:tcW w:w="1222" w:type="dxa"/>
            <w:vMerge w:val="restart"/>
            <w:tcBorders>
              <w:top w:val="single" w:sz="8" w:space="0" w:color="000000"/>
              <w:left w:val="single" w:sz="8" w:space="0" w:color="000000"/>
              <w:right w:val="single" w:sz="8" w:space="0" w:color="000000"/>
            </w:tcBorders>
          </w:tcPr>
          <w:p>
            <w:pPr>
              <w:pStyle w:val="TableParagraph"/>
              <w:spacing w:line="232" w:lineRule="exact" w:before="148"/>
              <w:ind w:left="511" w:right="149" w:hanging="363"/>
              <w:jc w:val="left"/>
              <w:rPr>
                <w:rFonts w:ascii="宋体" w:hAnsi="宋体" w:cs="宋体" w:eastAsia="宋体" w:hint="default"/>
                <w:sz w:val="18"/>
                <w:szCs w:val="18"/>
              </w:rPr>
            </w:pPr>
            <w:r>
              <w:rPr>
                <w:rFonts w:ascii="宋体" w:hAnsi="宋体" w:cs="宋体" w:eastAsia="宋体" w:hint="default"/>
                <w:b/>
                <w:bCs/>
                <w:sz w:val="18"/>
                <w:szCs w:val="18"/>
              </w:rPr>
              <w:t>少数股东权</w:t>
            </w:r>
            <w:r>
              <w:rPr>
                <w:rFonts w:ascii="宋体" w:hAnsi="宋体" w:cs="宋体" w:eastAsia="宋体" w:hint="default"/>
                <w:b/>
                <w:bCs/>
                <w:w w:val="99"/>
                <w:sz w:val="18"/>
                <w:szCs w:val="18"/>
              </w:rPr>
              <w:t> </w:t>
            </w:r>
            <w:r>
              <w:rPr>
                <w:rFonts w:ascii="宋体" w:hAnsi="宋体" w:cs="宋体" w:eastAsia="宋体" w:hint="default"/>
                <w:b/>
                <w:bCs/>
                <w:sz w:val="18"/>
                <w:szCs w:val="18"/>
              </w:rPr>
              <w:t>益</w:t>
            </w:r>
            <w:r>
              <w:rPr>
                <w:rFonts w:ascii="宋体" w:hAnsi="宋体" w:cs="宋体" w:eastAsia="宋体" w:hint="default"/>
                <w:sz w:val="18"/>
                <w:szCs w:val="18"/>
              </w:rPr>
            </w:r>
          </w:p>
        </w:tc>
        <w:tc>
          <w:tcPr>
            <w:tcW w:w="1510" w:type="dxa"/>
            <w:vMerge w:val="restart"/>
            <w:tcBorders>
              <w:top w:val="single" w:sz="8" w:space="0" w:color="000000"/>
              <w:left w:val="single" w:sz="8" w:space="0" w:color="000000"/>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0"/>
              <w:ind w:left="201"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322" w:hRule="exact"/>
        </w:trPr>
        <w:tc>
          <w:tcPr>
            <w:tcW w:w="3814" w:type="dxa"/>
            <w:vMerge/>
            <w:tcBorders>
              <w:left w:val="nil" w:sz="6" w:space="0" w:color="auto"/>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2"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367"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98"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122"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29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218"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6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7"/>
              <w:ind w:left="127"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222" w:type="dxa"/>
            <w:vMerge/>
            <w:tcBorders>
              <w:left w:val="single" w:sz="8" w:space="0" w:color="000000"/>
              <w:bottom w:val="single" w:sz="8" w:space="0" w:color="000000"/>
              <w:right w:val="single" w:sz="8" w:space="0" w:color="000000"/>
            </w:tcBorders>
          </w:tcPr>
          <w:p>
            <w:pPr/>
          </w:p>
        </w:tc>
        <w:tc>
          <w:tcPr>
            <w:tcW w:w="1510" w:type="dxa"/>
            <w:vMerge/>
            <w:tcBorders>
              <w:left w:val="single" w:sz="8" w:space="0" w:color="000000"/>
              <w:bottom w:val="single" w:sz="8" w:space="0" w:color="000000"/>
              <w:right w:val="nil" w:sz="6" w:space="0" w:color="auto"/>
            </w:tcBorders>
          </w:tcPr>
          <w:p>
            <w:pPr/>
          </w:p>
        </w:tc>
      </w:tr>
      <w:tr>
        <w:trPr>
          <w:trHeight w:val="229" w:hRule="exact"/>
        </w:trPr>
        <w:tc>
          <w:tcPr>
            <w:tcW w:w="3814" w:type="dxa"/>
            <w:tcBorders>
              <w:top w:val="single" w:sz="8" w:space="0" w:color="000000"/>
              <w:left w:val="nil" w:sz="6" w:space="0" w:color="auto"/>
              <w:bottom w:val="nil" w:sz="6" w:space="0" w:color="auto"/>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1,117,608,943.06</w:t>
            </w:r>
          </w:p>
        </w:tc>
        <w:tc>
          <w:tcPr>
            <w:tcW w:w="1121" w:type="dxa"/>
            <w:vMerge w:val="restart"/>
            <w:tcBorders>
              <w:top w:val="single" w:sz="8" w:space="0" w:color="000000"/>
              <w:left w:val="single" w:sz="8" w:space="0" w:color="000000"/>
              <w:right w:val="single" w:sz="8" w:space="0" w:color="000000"/>
            </w:tcBorders>
          </w:tcPr>
          <w:p>
            <w:pPr/>
          </w:p>
        </w:tc>
        <w:tc>
          <w:tcPr>
            <w:tcW w:w="991" w:type="dxa"/>
            <w:vMerge w:val="restart"/>
            <w:tcBorders>
              <w:top w:val="single" w:sz="8" w:space="0" w:color="000000"/>
              <w:left w:val="single" w:sz="8" w:space="0" w:color="000000"/>
              <w:right w:val="single" w:sz="8" w:space="0" w:color="000000"/>
            </w:tcBorders>
          </w:tcPr>
          <w:p>
            <w:pP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154,247,092.79</w:t>
            </w:r>
          </w:p>
        </w:tc>
        <w:tc>
          <w:tcPr>
            <w:tcW w:w="1361"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left="117" w:right="0"/>
              <w:jc w:val="left"/>
              <w:rPr>
                <w:rFonts w:ascii="Times New Roman" w:hAnsi="Times New Roman" w:cs="Times New Roman" w:eastAsia="Times New Roman" w:hint="default"/>
                <w:sz w:val="18"/>
                <w:szCs w:val="18"/>
              </w:rPr>
            </w:pPr>
            <w:r>
              <w:rPr>
                <w:rFonts w:ascii="Times New Roman"/>
                <w:sz w:val="18"/>
              </w:rPr>
              <w:t>250,479,441.07</w:t>
            </w:r>
          </w:p>
        </w:tc>
        <w:tc>
          <w:tcPr>
            <w:tcW w:w="634" w:type="dxa"/>
            <w:vMerge w:val="restart"/>
            <w:tcBorders>
              <w:top w:val="single" w:sz="8" w:space="0" w:color="000000"/>
              <w:left w:val="single" w:sz="8" w:space="0" w:color="000000"/>
              <w:right w:val="single" w:sz="8" w:space="0" w:color="000000"/>
            </w:tcBorders>
          </w:tcPr>
          <w:p>
            <w:pPr/>
          </w:p>
        </w:tc>
        <w:tc>
          <w:tcPr>
            <w:tcW w:w="122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left="60" w:right="0"/>
              <w:jc w:val="center"/>
              <w:rPr>
                <w:rFonts w:ascii="Times New Roman" w:hAnsi="Times New Roman" w:cs="Times New Roman" w:eastAsia="Times New Roman" w:hint="default"/>
                <w:sz w:val="18"/>
                <w:szCs w:val="18"/>
              </w:rPr>
            </w:pPr>
            <w:r>
              <w:rPr>
                <w:rFonts w:ascii="Times New Roman"/>
                <w:sz w:val="18"/>
              </w:rPr>
              <w:t>5,144,210.43</w:t>
            </w:r>
          </w:p>
        </w:tc>
        <w:tc>
          <w:tcPr>
            <w:tcW w:w="1510" w:type="dxa"/>
            <w:tcBorders>
              <w:top w:val="single" w:sz="8" w:space="0" w:color="000000"/>
              <w:left w:val="single" w:sz="8" w:space="0" w:color="000000"/>
              <w:bottom w:val="nil" w:sz="6" w:space="0" w:color="auto"/>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spacing w:val="-1"/>
                <w:sz w:val="18"/>
              </w:rPr>
              <w:t>2,246,340,687.35</w:t>
            </w:r>
          </w:p>
        </w:tc>
      </w:tr>
      <w:tr>
        <w:trPr>
          <w:trHeight w:val="21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3" w:lineRule="exact"/>
              <w:ind w:left="30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04" w:lineRule="exact"/>
              <w:ind w:left="66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03" w:lineRule="exact"/>
              <w:ind w:left="664" w:right="0"/>
              <w:jc w:val="left"/>
              <w:rPr>
                <w:rFonts w:ascii="宋体" w:hAnsi="宋体" w:cs="宋体" w:eastAsia="宋体" w:hint="default"/>
                <w:sz w:val="18"/>
                <w:szCs w:val="18"/>
              </w:rPr>
            </w:pPr>
            <w:r>
              <w:rPr>
                <w:rFonts w:ascii="宋体" w:hAnsi="宋体" w:cs="宋体" w:eastAsia="宋体" w:hint="default"/>
                <w:b/>
                <w:bCs/>
                <w:sz w:val="18"/>
                <w:szCs w:val="18"/>
              </w:rPr>
              <w:t>其他</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4"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right="96"/>
              <w:jc w:val="right"/>
              <w:rPr>
                <w:rFonts w:ascii="Times New Roman" w:hAnsi="Times New Roman" w:cs="Times New Roman" w:eastAsia="Times New Roman" w:hint="default"/>
                <w:sz w:val="18"/>
                <w:szCs w:val="18"/>
              </w:rPr>
            </w:pPr>
            <w:r>
              <w:rPr>
                <w:rFonts w:ascii="Times New Roman"/>
                <w:spacing w:val="-1"/>
                <w:sz w:val="18"/>
              </w:rPr>
              <w:t>1,117,608,943.06</w:t>
            </w: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right="96"/>
              <w:jc w:val="right"/>
              <w:rPr>
                <w:rFonts w:ascii="Times New Roman" w:hAnsi="Times New Roman" w:cs="Times New Roman" w:eastAsia="Times New Roman" w:hint="default"/>
                <w:sz w:val="18"/>
                <w:szCs w:val="18"/>
              </w:rPr>
            </w:pPr>
            <w:r>
              <w:rPr>
                <w:rFonts w:ascii="Times New Roman"/>
                <w:spacing w:val="-1"/>
                <w:sz w:val="18"/>
              </w:rPr>
              <w:t>154,247,092.79</w:t>
            </w:r>
          </w:p>
        </w:tc>
        <w:tc>
          <w:tcPr>
            <w:tcW w:w="1361"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left="117" w:right="0"/>
              <w:jc w:val="left"/>
              <w:rPr>
                <w:rFonts w:ascii="Times New Roman" w:hAnsi="Times New Roman" w:cs="Times New Roman" w:eastAsia="Times New Roman" w:hint="default"/>
                <w:sz w:val="18"/>
                <w:szCs w:val="18"/>
              </w:rPr>
            </w:pPr>
            <w:r>
              <w:rPr>
                <w:rFonts w:ascii="Times New Roman"/>
                <w:sz w:val="18"/>
              </w:rPr>
              <w:t>250,479,441.07</w:t>
            </w: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left="60" w:right="0"/>
              <w:jc w:val="center"/>
              <w:rPr>
                <w:rFonts w:ascii="Times New Roman" w:hAnsi="Times New Roman" w:cs="Times New Roman" w:eastAsia="Times New Roman" w:hint="default"/>
                <w:sz w:val="18"/>
                <w:szCs w:val="18"/>
              </w:rPr>
            </w:pPr>
            <w:r>
              <w:rPr>
                <w:rFonts w:ascii="Times New Roman"/>
                <w:sz w:val="18"/>
              </w:rPr>
              <w:t>5,144,210.43</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13"/>
              <w:ind w:right="106"/>
              <w:jc w:val="right"/>
              <w:rPr>
                <w:rFonts w:ascii="Times New Roman" w:hAnsi="Times New Roman" w:cs="Times New Roman" w:eastAsia="Times New Roman" w:hint="default"/>
                <w:sz w:val="18"/>
                <w:szCs w:val="18"/>
              </w:rPr>
            </w:pPr>
            <w:r>
              <w:rPr>
                <w:rFonts w:ascii="Times New Roman"/>
                <w:spacing w:val="-1"/>
                <w:sz w:val="18"/>
              </w:rPr>
              <w:t>2,246,340,687.35</w:t>
            </w: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1" w:lineRule="exact"/>
              <w:ind w:left="122" w:right="0"/>
              <w:jc w:val="left"/>
              <w:rPr>
                <w:rFonts w:ascii="宋体" w:hAnsi="宋体" w:cs="宋体" w:eastAsia="宋体" w:hint="default"/>
                <w:sz w:val="18"/>
                <w:szCs w:val="18"/>
              </w:rPr>
            </w:pPr>
            <w:r>
              <w:rPr>
                <w:rFonts w:ascii="宋体" w:hAnsi="宋体" w:cs="宋体" w:eastAsia="宋体" w:hint="default"/>
                <w:sz w:val="18"/>
                <w:szCs w:val="18"/>
              </w:rPr>
              <w:t>三、本年增减变动金额（减少以“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8,740,629.15</w:t>
            </w: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5"/>
              <w:jc w:val="right"/>
              <w:rPr>
                <w:rFonts w:ascii="Times New Roman" w:hAnsi="Times New Roman" w:cs="Times New Roman" w:eastAsia="Times New Roman" w:hint="default"/>
                <w:sz w:val="18"/>
                <w:szCs w:val="18"/>
              </w:rPr>
            </w:pPr>
            <w:r>
              <w:rPr>
                <w:rFonts w:ascii="Times New Roman"/>
                <w:spacing w:val="-1"/>
                <w:sz w:val="18"/>
              </w:rPr>
              <w:t>12,020,179.69</w:t>
            </w:r>
          </w:p>
        </w:tc>
        <w:tc>
          <w:tcPr>
            <w:tcW w:w="1361"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left="208" w:right="0"/>
              <w:jc w:val="left"/>
              <w:rPr>
                <w:rFonts w:ascii="Times New Roman" w:hAnsi="Times New Roman" w:cs="Times New Roman" w:eastAsia="Times New Roman" w:hint="default"/>
                <w:sz w:val="18"/>
                <w:szCs w:val="18"/>
              </w:rPr>
            </w:pPr>
            <w:r>
              <w:rPr>
                <w:rFonts w:ascii="Times New Roman"/>
                <w:sz w:val="18"/>
              </w:rPr>
              <w:t>63,000,832.87</w:t>
            </w: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0"/>
              <w:jc w:val="center"/>
              <w:rPr>
                <w:rFonts w:ascii="Times New Roman" w:hAnsi="Times New Roman" w:cs="Times New Roman" w:eastAsia="Times New Roman" w:hint="default"/>
                <w:sz w:val="18"/>
                <w:szCs w:val="18"/>
              </w:rPr>
            </w:pPr>
            <w:r>
              <w:rPr>
                <w:rFonts w:ascii="Times New Roman"/>
                <w:sz w:val="18"/>
              </w:rPr>
              <w:t>-4,106,684.65</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79,654,957.06</w:t>
            </w: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left="208" w:right="0"/>
              <w:jc w:val="left"/>
              <w:rPr>
                <w:rFonts w:ascii="Times New Roman" w:hAnsi="Times New Roman" w:cs="Times New Roman" w:eastAsia="Times New Roman" w:hint="default"/>
                <w:sz w:val="18"/>
                <w:szCs w:val="18"/>
              </w:rPr>
            </w:pPr>
            <w:r>
              <w:rPr>
                <w:rFonts w:ascii="Times New Roman"/>
                <w:sz w:val="18"/>
              </w:rPr>
              <w:t>75,021,012.56</w:t>
            </w: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0"/>
              <w:jc w:val="center"/>
              <w:rPr>
                <w:rFonts w:ascii="Times New Roman" w:hAnsi="Times New Roman" w:cs="Times New Roman" w:eastAsia="Times New Roman" w:hint="default"/>
                <w:sz w:val="18"/>
                <w:szCs w:val="18"/>
              </w:rPr>
            </w:pPr>
            <w:r>
              <w:rPr>
                <w:rFonts w:ascii="Times New Roman"/>
                <w:sz w:val="18"/>
              </w:rPr>
              <w:t>-4,106,684.65</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18"/>
                <w:szCs w:val="18"/>
              </w:rPr>
            </w:pPr>
            <w:r>
              <w:rPr>
                <w:rFonts w:ascii="Times New Roman"/>
                <w:spacing w:val="-1"/>
                <w:sz w:val="18"/>
              </w:rPr>
              <w:t>70,914,327.91</w:t>
            </w:r>
          </w:p>
        </w:tc>
      </w:tr>
      <w:tr>
        <w:trPr>
          <w:trHeight w:val="234"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8,740,629.15</w:t>
            </w: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6"/>
              <w:jc w:val="right"/>
              <w:rPr>
                <w:rFonts w:ascii="Times New Roman" w:hAnsi="Times New Roman" w:cs="Times New Roman" w:eastAsia="Times New Roman" w:hint="default"/>
                <w:sz w:val="18"/>
                <w:szCs w:val="18"/>
              </w:rPr>
            </w:pPr>
            <w:r>
              <w:rPr>
                <w:rFonts w:ascii="Times New Roman"/>
                <w:spacing w:val="-1"/>
                <w:sz w:val="18"/>
              </w:rPr>
              <w:t>8,740,629.15</w:t>
            </w:r>
          </w:p>
        </w:tc>
      </w:tr>
      <w:tr>
        <w:trPr>
          <w:trHeight w:val="234"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0" w:lineRule="exact"/>
              <w:ind w:left="122" w:right="0"/>
              <w:jc w:val="left"/>
              <w:rPr>
                <w:rFonts w:ascii="宋体" w:hAnsi="宋体" w:cs="宋体" w:eastAsia="宋体" w:hint="default"/>
                <w:sz w:val="15"/>
                <w:szCs w:val="15"/>
              </w:rPr>
            </w:pPr>
            <w:r>
              <w:rPr>
                <w:rFonts w:ascii="宋体" w:hAnsi="宋体" w:cs="宋体" w:eastAsia="宋体" w:hint="default"/>
                <w:sz w:val="15"/>
                <w:szCs w:val="15"/>
              </w:rPr>
              <w:t>上述（一）和（二）小计</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pacing w:val="-1"/>
                <w:sz w:val="18"/>
              </w:rPr>
              <w:t>8,740,629.15</w:t>
            </w: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75,021,012.56</w:t>
            </w: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-4,106,684.65</w:t>
            </w:r>
          </w:p>
        </w:tc>
        <w:tc>
          <w:tcPr>
            <w:tcW w:w="1510" w:type="dxa"/>
            <w:tcBorders>
              <w:top w:val="nil" w:sz="6" w:space="0" w:color="auto"/>
              <w:left w:val="single" w:sz="8" w:space="0" w:color="000000"/>
              <w:bottom w:val="nil" w:sz="6" w:space="0" w:color="auto"/>
              <w:right w:val="nil" w:sz="6" w:space="0" w:color="auto"/>
            </w:tcBorders>
          </w:tcPr>
          <w:p>
            <w:pPr>
              <w:pStyle w:val="TableParagraph"/>
              <w:spacing w:line="240" w:lineRule="auto"/>
              <w:ind w:right="105"/>
              <w:jc w:val="right"/>
              <w:rPr>
                <w:rFonts w:ascii="Times New Roman" w:hAnsi="Times New Roman" w:cs="Times New Roman" w:eastAsia="Times New Roman" w:hint="default"/>
                <w:sz w:val="18"/>
                <w:szCs w:val="18"/>
              </w:rPr>
            </w:pPr>
            <w:r>
              <w:rPr>
                <w:rFonts w:ascii="Times New Roman"/>
                <w:spacing w:val="-1"/>
                <w:sz w:val="18"/>
              </w:rPr>
              <w:t>79,654,957.06</w:t>
            </w:r>
          </w:p>
        </w:tc>
      </w:tr>
      <w:tr>
        <w:trPr>
          <w:trHeight w:val="205"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81" w:lineRule="exact"/>
              <w:ind w:left="122"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3"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7"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8"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9"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9"/>
              <w:ind w:right="95"/>
              <w:jc w:val="right"/>
              <w:rPr>
                <w:rFonts w:ascii="Times New Roman" w:hAnsi="Times New Roman" w:cs="Times New Roman" w:eastAsia="Times New Roman" w:hint="default"/>
                <w:sz w:val="18"/>
                <w:szCs w:val="18"/>
              </w:rPr>
            </w:pPr>
            <w:r>
              <w:rPr>
                <w:rFonts w:ascii="Times New Roman"/>
                <w:spacing w:val="-1"/>
                <w:sz w:val="18"/>
              </w:rPr>
              <w:t>12,020,179.69</w:t>
            </w:r>
          </w:p>
        </w:tc>
        <w:tc>
          <w:tcPr>
            <w:tcW w:w="1361" w:type="dxa"/>
            <w:tcBorders>
              <w:top w:val="nil" w:sz="6" w:space="0" w:color="auto"/>
              <w:left w:val="single" w:sz="8" w:space="0" w:color="000000"/>
              <w:bottom w:val="nil" w:sz="6" w:space="0" w:color="auto"/>
              <w:right w:val="single" w:sz="8" w:space="0" w:color="000000"/>
            </w:tcBorders>
          </w:tcPr>
          <w:p>
            <w:pPr>
              <w:pStyle w:val="TableParagraph"/>
              <w:spacing w:line="240" w:lineRule="auto" w:before="9"/>
              <w:ind w:left="148" w:right="0"/>
              <w:jc w:val="left"/>
              <w:rPr>
                <w:rFonts w:ascii="Times New Roman" w:hAnsi="Times New Roman" w:cs="Times New Roman" w:eastAsia="Times New Roman" w:hint="default"/>
                <w:sz w:val="18"/>
                <w:szCs w:val="18"/>
              </w:rPr>
            </w:pPr>
            <w:r>
              <w:rPr>
                <w:rFonts w:ascii="Times New Roman"/>
                <w:sz w:val="18"/>
              </w:rPr>
              <w:t>-12,020,179.69</w:t>
            </w: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4"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0"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5"/>
              <w:jc w:val="right"/>
              <w:rPr>
                <w:rFonts w:ascii="Times New Roman" w:hAnsi="Times New Roman" w:cs="Times New Roman" w:eastAsia="Times New Roman" w:hint="default"/>
                <w:sz w:val="18"/>
                <w:szCs w:val="18"/>
              </w:rPr>
            </w:pPr>
            <w:r>
              <w:rPr>
                <w:rFonts w:ascii="Times New Roman"/>
                <w:spacing w:val="-1"/>
                <w:sz w:val="18"/>
              </w:rPr>
              <w:t>12,020,179.69</w:t>
            </w:r>
          </w:p>
        </w:tc>
        <w:tc>
          <w:tcPr>
            <w:tcW w:w="1361"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left="148" w:right="0"/>
              <w:jc w:val="left"/>
              <w:rPr>
                <w:rFonts w:ascii="Times New Roman" w:hAnsi="Times New Roman" w:cs="Times New Roman" w:eastAsia="Times New Roman" w:hint="default"/>
                <w:sz w:val="18"/>
                <w:szCs w:val="18"/>
              </w:rPr>
            </w:pPr>
            <w:r>
              <w:rPr>
                <w:rFonts w:ascii="Times New Roman"/>
                <w:sz w:val="18"/>
              </w:rPr>
              <w:t>-12,020,179.69</w:t>
            </w: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1"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8"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2"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2"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6"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2"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3"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8"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．本期使用（以负号填列）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21" w:type="dxa"/>
            <w:vMerge/>
            <w:tcBorders>
              <w:left w:val="single" w:sz="8" w:space="0" w:color="000000"/>
              <w:right w:val="single" w:sz="8" w:space="0" w:color="000000"/>
            </w:tcBorders>
          </w:tcPr>
          <w:p>
            <w:pPr/>
          </w:p>
        </w:tc>
        <w:tc>
          <w:tcPr>
            <w:tcW w:w="99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361" w:type="dxa"/>
            <w:tcBorders>
              <w:top w:val="nil" w:sz="6" w:space="0" w:color="auto"/>
              <w:left w:val="single" w:sz="8" w:space="0" w:color="000000"/>
              <w:bottom w:val="nil" w:sz="6" w:space="0" w:color="auto"/>
              <w:right w:val="single" w:sz="8" w:space="0" w:color="000000"/>
            </w:tcBorders>
          </w:tcPr>
          <w:p>
            <w:pPr/>
          </w:p>
        </w:tc>
        <w:tc>
          <w:tcPr>
            <w:tcW w:w="634" w:type="dxa"/>
            <w:vMerge/>
            <w:tcBorders>
              <w:left w:val="single" w:sz="8" w:space="0" w:color="000000"/>
              <w:right w:val="single" w:sz="8" w:space="0" w:color="000000"/>
            </w:tcBorders>
          </w:tcPr>
          <w:p>
            <w:pPr/>
          </w:p>
        </w:tc>
        <w:tc>
          <w:tcPr>
            <w:tcW w:w="1222" w:type="dxa"/>
            <w:tcBorders>
              <w:top w:val="nil" w:sz="6" w:space="0" w:color="auto"/>
              <w:left w:val="single" w:sz="8" w:space="0" w:color="000000"/>
              <w:bottom w:val="nil" w:sz="6" w:space="0" w:color="auto"/>
              <w:right w:val="single" w:sz="8" w:space="0" w:color="000000"/>
            </w:tcBorders>
          </w:tcPr>
          <w:p>
            <w:pPr/>
          </w:p>
        </w:tc>
        <w:tc>
          <w:tcPr>
            <w:tcW w:w="1510" w:type="dxa"/>
            <w:tcBorders>
              <w:top w:val="nil" w:sz="6" w:space="0" w:color="auto"/>
              <w:left w:val="single" w:sz="8" w:space="0" w:color="000000"/>
              <w:bottom w:val="nil" w:sz="6" w:space="0" w:color="auto"/>
              <w:right w:val="nil" w:sz="6" w:space="0" w:color="auto"/>
            </w:tcBorders>
          </w:tcPr>
          <w:p>
            <w:pPr/>
          </w:p>
        </w:tc>
      </w:tr>
      <w:tr>
        <w:trPr>
          <w:trHeight w:val="230" w:hRule="exact"/>
        </w:trPr>
        <w:tc>
          <w:tcPr>
            <w:tcW w:w="3814" w:type="dxa"/>
            <w:tcBorders>
              <w:top w:val="nil" w:sz="6" w:space="0" w:color="auto"/>
              <w:left w:val="nil" w:sz="6" w:space="0" w:color="auto"/>
              <w:bottom w:val="single" w:sz="8" w:space="0" w:color="000000"/>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2" w:type="dxa"/>
            <w:tcBorders>
              <w:top w:val="nil" w:sz="6" w:space="0" w:color="auto"/>
              <w:left w:val="single" w:sz="8" w:space="0" w:color="000000"/>
              <w:bottom w:val="single" w:sz="8" w:space="0" w:color="000000"/>
              <w:right w:val="single" w:sz="8" w:space="0" w:color="000000"/>
            </w:tcBorders>
          </w:tcPr>
          <w:p>
            <w:pPr/>
          </w:p>
        </w:tc>
        <w:tc>
          <w:tcPr>
            <w:tcW w:w="1476" w:type="dxa"/>
            <w:tcBorders>
              <w:top w:val="nil" w:sz="6" w:space="0" w:color="auto"/>
              <w:left w:val="single" w:sz="8" w:space="0" w:color="000000"/>
              <w:bottom w:val="single" w:sz="8" w:space="0" w:color="000000"/>
              <w:right w:val="single" w:sz="8" w:space="0" w:color="000000"/>
            </w:tcBorders>
          </w:tcPr>
          <w:p>
            <w:pPr/>
          </w:p>
        </w:tc>
        <w:tc>
          <w:tcPr>
            <w:tcW w:w="1121" w:type="dxa"/>
            <w:vMerge/>
            <w:tcBorders>
              <w:left w:val="single" w:sz="8" w:space="0" w:color="000000"/>
              <w:bottom w:val="single" w:sz="8" w:space="0" w:color="000000"/>
              <w:right w:val="single" w:sz="8" w:space="0" w:color="000000"/>
            </w:tcBorders>
          </w:tcPr>
          <w:p>
            <w:pPr/>
          </w:p>
        </w:tc>
        <w:tc>
          <w:tcPr>
            <w:tcW w:w="991" w:type="dxa"/>
            <w:vMerge/>
            <w:tcBorders>
              <w:left w:val="single" w:sz="8" w:space="0" w:color="000000"/>
              <w:bottom w:val="single" w:sz="8" w:space="0" w:color="000000"/>
              <w:right w:val="single" w:sz="8" w:space="0" w:color="000000"/>
            </w:tcBorders>
          </w:tcPr>
          <w:p>
            <w:pPr/>
          </w:p>
        </w:tc>
        <w:tc>
          <w:tcPr>
            <w:tcW w:w="1342" w:type="dxa"/>
            <w:tcBorders>
              <w:top w:val="nil" w:sz="6" w:space="0" w:color="auto"/>
              <w:left w:val="single" w:sz="8" w:space="0" w:color="000000"/>
              <w:bottom w:val="single" w:sz="8" w:space="0" w:color="000000"/>
              <w:right w:val="single" w:sz="8" w:space="0" w:color="000000"/>
            </w:tcBorders>
          </w:tcPr>
          <w:p>
            <w:pPr/>
          </w:p>
        </w:tc>
        <w:tc>
          <w:tcPr>
            <w:tcW w:w="1361" w:type="dxa"/>
            <w:tcBorders>
              <w:top w:val="nil" w:sz="6" w:space="0" w:color="auto"/>
              <w:left w:val="single" w:sz="8" w:space="0" w:color="000000"/>
              <w:bottom w:val="single" w:sz="8" w:space="0" w:color="000000"/>
              <w:right w:val="single" w:sz="8" w:space="0" w:color="000000"/>
            </w:tcBorders>
          </w:tcPr>
          <w:p>
            <w:pPr/>
          </w:p>
        </w:tc>
        <w:tc>
          <w:tcPr>
            <w:tcW w:w="634" w:type="dxa"/>
            <w:vMerge/>
            <w:tcBorders>
              <w:left w:val="single" w:sz="8" w:space="0" w:color="000000"/>
              <w:bottom w:val="single" w:sz="8" w:space="0" w:color="000000"/>
              <w:right w:val="single" w:sz="8" w:space="0" w:color="000000"/>
            </w:tcBorders>
          </w:tcPr>
          <w:p>
            <w:pPr/>
          </w:p>
        </w:tc>
        <w:tc>
          <w:tcPr>
            <w:tcW w:w="1222" w:type="dxa"/>
            <w:tcBorders>
              <w:top w:val="nil" w:sz="6" w:space="0" w:color="auto"/>
              <w:left w:val="single" w:sz="8" w:space="0" w:color="000000"/>
              <w:bottom w:val="single" w:sz="8" w:space="0" w:color="000000"/>
              <w:right w:val="single" w:sz="8" w:space="0" w:color="000000"/>
            </w:tcBorders>
          </w:tcPr>
          <w:p>
            <w:pPr/>
          </w:p>
        </w:tc>
        <w:tc>
          <w:tcPr>
            <w:tcW w:w="1510" w:type="dxa"/>
            <w:tcBorders>
              <w:top w:val="nil" w:sz="6" w:space="0" w:color="auto"/>
              <w:left w:val="single" w:sz="8" w:space="0" w:color="000000"/>
              <w:bottom w:val="single" w:sz="8" w:space="0" w:color="000000"/>
              <w:right w:val="nil" w:sz="6" w:space="0" w:color="auto"/>
            </w:tcBorders>
          </w:tcPr>
          <w:p>
            <w:pPr/>
          </w:p>
        </w:tc>
      </w:tr>
      <w:tr>
        <w:trPr>
          <w:trHeight w:val="228" w:hRule="exact"/>
        </w:trPr>
        <w:tc>
          <w:tcPr>
            <w:tcW w:w="3814"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四、本年年末余额</w:t>
            </w:r>
            <w:r>
              <w:rPr>
                <w:rFonts w:ascii="宋体" w:hAnsi="宋体" w:cs="宋体" w:eastAsia="宋体" w:hint="default"/>
                <w:sz w:val="18"/>
                <w:szCs w:val="18"/>
              </w:rPr>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1,126,349,572.21</w:t>
            </w:r>
          </w:p>
        </w:tc>
        <w:tc>
          <w:tcPr>
            <w:tcW w:w="1121" w:type="dxa"/>
            <w:tcBorders>
              <w:top w:val="single" w:sz="8" w:space="0" w:color="000000"/>
              <w:left w:val="single" w:sz="8" w:space="0" w:color="000000"/>
              <w:bottom w:val="single" w:sz="8" w:space="0" w:color="000000"/>
              <w:right w:val="single" w:sz="8" w:space="0" w:color="000000"/>
            </w:tcBorders>
          </w:tcPr>
          <w:p>
            <w:pPr/>
          </w:p>
        </w:tc>
        <w:tc>
          <w:tcPr>
            <w:tcW w:w="991"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5"/>
              <w:jc w:val="right"/>
              <w:rPr>
                <w:rFonts w:ascii="Times New Roman" w:hAnsi="Times New Roman" w:cs="Times New Roman" w:eastAsia="Times New Roman" w:hint="default"/>
                <w:sz w:val="18"/>
                <w:szCs w:val="18"/>
              </w:rPr>
            </w:pPr>
            <w:r>
              <w:rPr>
                <w:rFonts w:ascii="Times New Roman"/>
                <w:spacing w:val="-1"/>
                <w:sz w:val="18"/>
              </w:rPr>
              <w:t>166,267,272.48</w:t>
            </w:r>
          </w:p>
        </w:tc>
        <w:tc>
          <w:tcPr>
            <w:tcW w:w="1361"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117" w:right="0"/>
              <w:jc w:val="left"/>
              <w:rPr>
                <w:rFonts w:ascii="Times New Roman" w:hAnsi="Times New Roman" w:cs="Times New Roman" w:eastAsia="Times New Roman" w:hint="default"/>
                <w:sz w:val="18"/>
                <w:szCs w:val="18"/>
              </w:rPr>
            </w:pPr>
            <w:r>
              <w:rPr>
                <w:rFonts w:ascii="Times New Roman"/>
                <w:sz w:val="18"/>
              </w:rPr>
              <w:t>313,480,273.94</w:t>
            </w:r>
          </w:p>
        </w:tc>
        <w:tc>
          <w:tcPr>
            <w:tcW w:w="634" w:type="dxa"/>
            <w:tcBorders>
              <w:top w:val="single" w:sz="8" w:space="0" w:color="000000"/>
              <w:left w:val="single" w:sz="8" w:space="0" w:color="000000"/>
              <w:bottom w:val="single" w:sz="8" w:space="0" w:color="000000"/>
              <w:right w:val="single" w:sz="8" w:space="0" w:color="000000"/>
            </w:tcBorders>
          </w:tcPr>
          <w:p>
            <w:pPr/>
          </w:p>
        </w:tc>
        <w:tc>
          <w:tcPr>
            <w:tcW w:w="1222"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left="60" w:right="0"/>
              <w:jc w:val="center"/>
              <w:rPr>
                <w:rFonts w:ascii="Times New Roman" w:hAnsi="Times New Roman" w:cs="Times New Roman" w:eastAsia="Times New Roman" w:hint="default"/>
                <w:sz w:val="18"/>
                <w:szCs w:val="18"/>
              </w:rPr>
            </w:pPr>
            <w:r>
              <w:rPr>
                <w:rFonts w:ascii="Times New Roman"/>
                <w:sz w:val="18"/>
              </w:rPr>
              <w:t>1,037,525.78</w:t>
            </w:r>
          </w:p>
        </w:tc>
        <w:tc>
          <w:tcPr>
            <w:tcW w:w="1510" w:type="dxa"/>
            <w:tcBorders>
              <w:top w:val="single" w:sz="8" w:space="0" w:color="000000"/>
              <w:left w:val="single" w:sz="8" w:space="0" w:color="000000"/>
              <w:bottom w:val="single" w:sz="8" w:space="0" w:color="000000"/>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2,325,995,644.41</w:t>
            </w:r>
          </w:p>
        </w:tc>
      </w:tr>
    </w:tbl>
    <w:p>
      <w:pPr>
        <w:tabs>
          <w:tab w:pos="7117" w:val="left" w:leader="none"/>
          <w:tab w:pos="11097" w:val="left" w:leader="none"/>
        </w:tabs>
        <w:spacing w:line="203" w:lineRule="exact" w:before="0"/>
        <w:ind w:left="2326"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公司法定代表人：汤彰明</w:t>
        <w:tab/>
        <w:t>总会计师：高俊岐</w:t>
        <w:tab/>
      </w:r>
      <w:r>
        <w:rPr>
          <w:rFonts w:ascii="宋体" w:hAnsi="宋体" w:cs="宋体" w:eastAsia="宋体" w:hint="default"/>
          <w:b/>
          <w:bCs/>
          <w:sz w:val="18"/>
          <w:szCs w:val="18"/>
        </w:rPr>
        <w:t>会计主管：赵英涛</w:t>
      </w:r>
      <w:r>
        <w:rPr>
          <w:rFonts w:ascii="宋体" w:hAnsi="宋体" w:cs="宋体" w:eastAsia="宋体" w:hint="default"/>
          <w:sz w:val="18"/>
          <w:szCs w:val="18"/>
        </w:rPr>
      </w:r>
    </w:p>
    <w:p>
      <w:pPr>
        <w:spacing w:after="0" w:line="203" w:lineRule="exact"/>
        <w:jc w:val="left"/>
        <w:rPr>
          <w:rFonts w:ascii="宋体" w:hAnsi="宋体" w:cs="宋体" w:eastAsia="宋体" w:hint="default"/>
          <w:sz w:val="18"/>
          <w:szCs w:val="18"/>
        </w:rPr>
        <w:sectPr>
          <w:pgSz w:w="16850" w:h="11900" w:orient="landscape"/>
          <w:pgMar w:header="372" w:footer="955" w:top="1020" w:bottom="1140" w:left="7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26"/>
        <w:ind w:left="0" w:right="1083"/>
        <w:jc w:val="center"/>
        <w:rPr>
          <w:rFonts w:ascii="宋体" w:hAnsi="宋体" w:cs="宋体" w:eastAsia="宋体" w:hint="default"/>
          <w:b w:val="0"/>
          <w:bCs w:val="0"/>
        </w:rPr>
      </w:pPr>
      <w:r>
        <w:rPr>
          <w:rFonts w:ascii="宋体" w:hAnsi="宋体" w:cs="宋体" w:eastAsia="宋体" w:hint="default"/>
        </w:rPr>
        <w:t>母公司股东权益变动表（一）</w:t>
      </w:r>
      <w:r>
        <w:rPr>
          <w:rFonts w:ascii="宋体" w:hAnsi="宋体" w:cs="宋体" w:eastAsia="宋体" w:hint="default"/>
          <w:b w:val="0"/>
          <w:bCs w:val="0"/>
        </w:rPr>
      </w:r>
    </w:p>
    <w:p>
      <w:pPr>
        <w:tabs>
          <w:tab w:pos="5602" w:val="left" w:leader="none"/>
          <w:tab w:pos="11166" w:val="left" w:leader="none"/>
        </w:tabs>
        <w:spacing w:before="161"/>
        <w:ind w:left="0" w:right="1180" w:firstLine="0"/>
        <w:jc w:val="center"/>
        <w:rPr>
          <w:rFonts w:ascii="宋体" w:hAnsi="宋体" w:cs="宋体" w:eastAsia="宋体" w:hint="default"/>
          <w:sz w:val="18"/>
          <w:szCs w:val="18"/>
        </w:rPr>
      </w:pPr>
      <w:r>
        <w:rPr>
          <w:rFonts w:ascii="宋体" w:hAnsi="宋体" w:cs="宋体" w:eastAsia="宋体" w:hint="default"/>
          <w:b/>
          <w:bCs/>
          <w:w w:val="95"/>
          <w:sz w:val="18"/>
          <w:szCs w:val="18"/>
        </w:rPr>
        <w:t>编制单位：石家庄常山纺织股份有限公司</w:t>
        <w:tab/>
      </w:r>
      <w:r>
        <w:rPr>
          <w:rFonts w:ascii="宋体" w:hAnsi="宋体" w:cs="宋体" w:eastAsia="宋体" w:hint="default"/>
          <w:b/>
          <w:bCs/>
          <w:sz w:val="18"/>
          <w:szCs w:val="18"/>
        </w:rPr>
        <w:t>2010</w:t>
      </w:r>
      <w:r>
        <w:rPr>
          <w:rFonts w:ascii="宋体" w:hAnsi="宋体" w:cs="宋体" w:eastAsia="宋体" w:hint="default"/>
          <w:b/>
          <w:bCs/>
          <w:spacing w:val="-47"/>
          <w:sz w:val="18"/>
          <w:szCs w:val="18"/>
        </w:rPr>
        <w:t> </w:t>
      </w:r>
      <w:r>
        <w:rPr>
          <w:rFonts w:ascii="宋体" w:hAnsi="宋体" w:cs="宋体" w:eastAsia="宋体" w:hint="default"/>
          <w:b/>
          <w:bCs/>
          <w:sz w:val="18"/>
          <w:szCs w:val="18"/>
        </w:rPr>
        <w:t>年度</w:t>
        <w:tab/>
        <w:t>单位：人民币元</w:t>
      </w:r>
      <w:r>
        <w:rPr>
          <w:rFonts w:ascii="宋体" w:hAnsi="宋体" w:cs="宋体" w:eastAsia="宋体" w:hint="default"/>
          <w:sz w:val="18"/>
          <w:szCs w:val="18"/>
        </w:rPr>
      </w:r>
    </w:p>
    <w:p>
      <w:pPr>
        <w:spacing w:line="240" w:lineRule="auto" w:before="1"/>
        <w:rPr>
          <w:rFonts w:ascii="宋体" w:hAnsi="宋体" w:cs="宋体" w:eastAsia="宋体" w:hint="default"/>
          <w:b/>
          <w:bCs/>
          <w:sz w:val="2"/>
          <w:szCs w:val="2"/>
        </w:rPr>
      </w:pPr>
    </w:p>
    <w:tbl>
      <w:tblPr>
        <w:tblW w:w="0" w:type="auto"/>
        <w:jc w:val="left"/>
        <w:tblInd w:w="1134" w:type="dxa"/>
        <w:tblLayout w:type="fixed"/>
        <w:tblCellMar>
          <w:top w:w="0" w:type="dxa"/>
          <w:left w:w="0" w:type="dxa"/>
          <w:bottom w:w="0" w:type="dxa"/>
          <w:right w:w="0" w:type="dxa"/>
        </w:tblCellMar>
        <w:tblLook w:val="01E0"/>
      </w:tblPr>
      <w:tblGrid>
        <w:gridCol w:w="3814"/>
        <w:gridCol w:w="1342"/>
        <w:gridCol w:w="1476"/>
        <w:gridCol w:w="1118"/>
        <w:gridCol w:w="941"/>
        <w:gridCol w:w="1342"/>
        <w:gridCol w:w="1476"/>
        <w:gridCol w:w="1680"/>
      </w:tblGrid>
      <w:tr>
        <w:trPr>
          <w:trHeight w:val="322" w:hRule="exact"/>
        </w:trPr>
        <w:tc>
          <w:tcPr>
            <w:tcW w:w="3814" w:type="dxa"/>
            <w:vMerge w:val="restart"/>
            <w:tcBorders>
              <w:top w:val="single" w:sz="8" w:space="0" w:color="000000"/>
              <w:left w:val="nil" w:sz="6" w:space="0" w:color="auto"/>
              <w:right w:val="single" w:sz="8" w:space="0" w:color="000000"/>
            </w:tcBorders>
          </w:tcPr>
          <w:p>
            <w:pPr/>
          </w:p>
        </w:tc>
        <w:tc>
          <w:tcPr>
            <w:tcW w:w="9375" w:type="dxa"/>
            <w:gridSpan w:val="7"/>
            <w:tcBorders>
              <w:top w:val="single" w:sz="8" w:space="0" w:color="000000"/>
              <w:left w:val="single" w:sz="8" w:space="0" w:color="000000"/>
              <w:bottom w:val="single" w:sz="8" w:space="0" w:color="000000"/>
              <w:right w:val="nil" w:sz="6" w:space="0" w:color="auto"/>
            </w:tcBorders>
          </w:tcPr>
          <w:p>
            <w:pPr>
              <w:pStyle w:val="TableParagraph"/>
              <w:spacing w:line="240" w:lineRule="auto" w:before="39"/>
              <w:ind w:right="10"/>
              <w:jc w:val="center"/>
              <w:rPr>
                <w:rFonts w:ascii="宋体" w:hAnsi="宋体" w:cs="宋体" w:eastAsia="宋体" w:hint="default"/>
                <w:sz w:val="18"/>
                <w:szCs w:val="18"/>
              </w:rPr>
            </w:pPr>
            <w:r>
              <w:rPr>
                <w:rFonts w:ascii="宋体" w:hAnsi="宋体" w:cs="宋体" w:eastAsia="宋体" w:hint="default"/>
                <w:b/>
                <w:bCs/>
                <w:sz w:val="18"/>
                <w:szCs w:val="18"/>
              </w:rPr>
              <w:t>2010</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05" w:hRule="exact"/>
        </w:trPr>
        <w:tc>
          <w:tcPr>
            <w:tcW w:w="3814" w:type="dxa"/>
            <w:vMerge/>
            <w:tcBorders>
              <w:left w:val="nil" w:sz="6" w:space="0" w:color="auto"/>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67"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9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75"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left="287"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28" w:hRule="exact"/>
        </w:trPr>
        <w:tc>
          <w:tcPr>
            <w:tcW w:w="3814" w:type="dxa"/>
            <w:tcBorders>
              <w:top w:val="single" w:sz="8" w:space="0" w:color="000000"/>
              <w:left w:val="nil" w:sz="6" w:space="0" w:color="auto"/>
              <w:bottom w:val="nil" w:sz="6" w:space="0" w:color="auto"/>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nil" w:sz="6" w:space="0" w:color="auto"/>
              <w:right w:val="single" w:sz="8"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1,126,346,066.05</w:t>
            </w:r>
          </w:p>
        </w:tc>
        <w:tc>
          <w:tcPr>
            <w:tcW w:w="1118" w:type="dxa"/>
            <w:vMerge w:val="restart"/>
            <w:tcBorders>
              <w:top w:val="single" w:sz="8" w:space="0" w:color="000000"/>
              <w:left w:val="single" w:sz="8" w:space="0" w:color="000000"/>
              <w:right w:val="single" w:sz="8" w:space="0" w:color="000000"/>
            </w:tcBorders>
          </w:tcPr>
          <w:p>
            <w:pPr/>
          </w:p>
        </w:tc>
        <w:tc>
          <w:tcPr>
            <w:tcW w:w="941" w:type="dxa"/>
            <w:vMerge w:val="restart"/>
            <w:tcBorders>
              <w:top w:val="single" w:sz="8" w:space="0" w:color="000000"/>
              <w:left w:val="single" w:sz="8" w:space="0" w:color="000000"/>
              <w:right w:val="single" w:sz="8" w:space="0" w:color="000000"/>
            </w:tcBorders>
          </w:tcPr>
          <w:p>
            <w:pP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160,024,319.22</w:t>
            </w:r>
          </w:p>
        </w:tc>
        <w:tc>
          <w:tcPr>
            <w:tcW w:w="1476" w:type="dxa"/>
            <w:tcBorders>
              <w:top w:val="single" w:sz="8" w:space="0" w:color="000000"/>
              <w:left w:val="single" w:sz="8" w:space="0" w:color="000000"/>
              <w:bottom w:val="nil" w:sz="6" w:space="0" w:color="auto"/>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285,811,359.04</w:t>
            </w:r>
          </w:p>
        </w:tc>
        <w:tc>
          <w:tcPr>
            <w:tcW w:w="1680" w:type="dxa"/>
            <w:tcBorders>
              <w:top w:val="single" w:sz="8" w:space="0" w:color="000000"/>
              <w:left w:val="single" w:sz="8" w:space="0" w:color="000000"/>
              <w:bottom w:val="nil" w:sz="6" w:space="0" w:color="auto"/>
              <w:right w:val="nil" w:sz="6" w:space="0" w:color="auto"/>
            </w:tcBorders>
          </w:tcPr>
          <w:p>
            <w:pPr>
              <w:pStyle w:val="TableParagraph"/>
              <w:spacing w:line="202" w:lineRule="exact"/>
              <w:ind w:right="106"/>
              <w:jc w:val="right"/>
              <w:rPr>
                <w:rFonts w:ascii="Times New Roman" w:hAnsi="Times New Roman" w:cs="Times New Roman" w:eastAsia="Times New Roman" w:hint="default"/>
                <w:sz w:val="18"/>
                <w:szCs w:val="18"/>
              </w:rPr>
            </w:pPr>
            <w:r>
              <w:rPr>
                <w:rFonts w:ascii="Times New Roman"/>
                <w:spacing w:val="-1"/>
                <w:sz w:val="18"/>
              </w:rPr>
              <w:t>2,291,042,744.31</w:t>
            </w:r>
          </w:p>
        </w:tc>
      </w:tr>
      <w:tr>
        <w:trPr>
          <w:trHeight w:val="218"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3" w:lineRule="exact"/>
              <w:ind w:left="30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8"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04" w:lineRule="exact"/>
              <w:ind w:left="66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33"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spacing w:val="-1"/>
                <w:sz w:val="18"/>
              </w:rPr>
              <w:t>1,126,346,066.05</w:t>
            </w: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right="97"/>
              <w:jc w:val="right"/>
              <w:rPr>
                <w:rFonts w:ascii="Times New Roman" w:hAnsi="Times New Roman" w:cs="Times New Roman" w:eastAsia="Times New Roman" w:hint="default"/>
                <w:sz w:val="18"/>
                <w:szCs w:val="18"/>
              </w:rPr>
            </w:pPr>
            <w:r>
              <w:rPr>
                <w:rFonts w:ascii="Times New Roman"/>
                <w:spacing w:val="-1"/>
                <w:sz w:val="18"/>
              </w:rPr>
              <w:t>160,024,319.22</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13"/>
              <w:ind w:right="96"/>
              <w:jc w:val="right"/>
              <w:rPr>
                <w:rFonts w:ascii="Times New Roman" w:hAnsi="Times New Roman" w:cs="Times New Roman" w:eastAsia="Times New Roman" w:hint="default"/>
                <w:sz w:val="18"/>
                <w:szCs w:val="18"/>
              </w:rPr>
            </w:pPr>
            <w:r>
              <w:rPr>
                <w:rFonts w:ascii="Times New Roman"/>
                <w:spacing w:val="-1"/>
                <w:sz w:val="18"/>
              </w:rPr>
              <w:t>285,811,359.04</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13"/>
              <w:ind w:right="105"/>
              <w:jc w:val="right"/>
              <w:rPr>
                <w:rFonts w:ascii="Times New Roman" w:hAnsi="Times New Roman" w:cs="Times New Roman" w:eastAsia="Times New Roman" w:hint="default"/>
                <w:sz w:val="18"/>
                <w:szCs w:val="18"/>
              </w:rPr>
            </w:pPr>
            <w:r>
              <w:rPr>
                <w:rFonts w:ascii="Times New Roman"/>
                <w:spacing w:val="-1"/>
                <w:sz w:val="18"/>
              </w:rPr>
              <w:t>2,291,042,744.31</w:t>
            </w:r>
          </w:p>
        </w:tc>
      </w:tr>
      <w:tr>
        <w:trPr>
          <w:trHeight w:val="228"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-7,058,863.85</w:t>
            </w: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8,334,450.87</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47,228,554.96</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48,504,141.98</w:t>
            </w:r>
          </w:p>
        </w:tc>
      </w:tr>
      <w:tr>
        <w:trPr>
          <w:trHeight w:val="226"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6"/>
              <w:jc w:val="right"/>
              <w:rPr>
                <w:rFonts w:ascii="Times New Roman" w:hAnsi="Times New Roman" w:cs="Times New Roman" w:eastAsia="Times New Roman" w:hint="default"/>
                <w:sz w:val="18"/>
                <w:szCs w:val="18"/>
              </w:rPr>
            </w:pPr>
            <w:r>
              <w:rPr>
                <w:rFonts w:ascii="Times New Roman"/>
                <w:spacing w:val="-1"/>
                <w:sz w:val="18"/>
              </w:rPr>
              <w:t>55,563,005.83</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18"/>
                <w:szCs w:val="18"/>
              </w:rPr>
            </w:pPr>
            <w:r>
              <w:rPr>
                <w:rFonts w:ascii="Times New Roman"/>
                <w:spacing w:val="-1"/>
                <w:sz w:val="18"/>
              </w:rPr>
              <w:t>55,563,005.83</w:t>
            </w:r>
          </w:p>
        </w:tc>
      </w:tr>
      <w:tr>
        <w:trPr>
          <w:trHeight w:val="228"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-7,058,863.85</w:t>
            </w: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8"/>
              <w:ind w:right="106"/>
              <w:jc w:val="right"/>
              <w:rPr>
                <w:rFonts w:ascii="Times New Roman" w:hAnsi="Times New Roman" w:cs="Times New Roman" w:eastAsia="Times New Roman" w:hint="default"/>
                <w:sz w:val="18"/>
                <w:szCs w:val="18"/>
              </w:rPr>
            </w:pPr>
            <w:r>
              <w:rPr>
                <w:rFonts w:ascii="Times New Roman"/>
                <w:spacing w:val="-1"/>
                <w:sz w:val="18"/>
              </w:rPr>
              <w:t>-7,058,863.85</w:t>
            </w:r>
          </w:p>
        </w:tc>
      </w:tr>
      <w:tr>
        <w:trPr>
          <w:trHeight w:val="240"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6"/>
              <w:jc w:val="right"/>
              <w:rPr>
                <w:rFonts w:ascii="Times New Roman" w:hAnsi="Times New Roman" w:cs="Times New Roman" w:eastAsia="Times New Roman" w:hint="default"/>
                <w:sz w:val="18"/>
                <w:szCs w:val="18"/>
              </w:rPr>
            </w:pPr>
            <w:r>
              <w:rPr>
                <w:rFonts w:ascii="Times New Roman"/>
                <w:spacing w:val="-1"/>
                <w:sz w:val="18"/>
              </w:rPr>
              <w:t>-7,058,863.85</w:t>
            </w: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6"/>
              <w:jc w:val="right"/>
              <w:rPr>
                <w:rFonts w:ascii="Times New Roman" w:hAnsi="Times New Roman" w:cs="Times New Roman" w:eastAsia="Times New Roman" w:hint="default"/>
                <w:sz w:val="18"/>
                <w:szCs w:val="18"/>
              </w:rPr>
            </w:pPr>
            <w:r>
              <w:rPr>
                <w:rFonts w:ascii="Times New Roman"/>
                <w:spacing w:val="-1"/>
                <w:sz w:val="18"/>
              </w:rPr>
              <w:t>55,563,005.83</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5"/>
              <w:ind w:right="106"/>
              <w:jc w:val="right"/>
              <w:rPr>
                <w:rFonts w:ascii="Times New Roman" w:hAnsi="Times New Roman" w:cs="Times New Roman" w:eastAsia="Times New Roman" w:hint="default"/>
                <w:sz w:val="18"/>
                <w:szCs w:val="18"/>
              </w:rPr>
            </w:pPr>
            <w:r>
              <w:rPr>
                <w:rFonts w:ascii="Times New Roman"/>
                <w:spacing w:val="-1"/>
                <w:sz w:val="18"/>
              </w:rPr>
              <w:t>48,504,141.98</w:t>
            </w:r>
          </w:p>
        </w:tc>
      </w:tr>
      <w:tr>
        <w:trPr>
          <w:trHeight w:val="221"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1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01" w:lineRule="exact"/>
              <w:ind w:left="19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8"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8,334,450.87</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-8,334,450.87</w:t>
            </w:r>
          </w:p>
        </w:tc>
        <w:tc>
          <w:tcPr>
            <w:tcW w:w="1680" w:type="dxa"/>
            <w:tcBorders>
              <w:top w:val="nil" w:sz="6" w:space="0" w:color="auto"/>
              <w:left w:val="single" w:sz="8" w:space="0" w:color="000000"/>
              <w:bottom w:val="nil" w:sz="6" w:space="0" w:color="auto"/>
              <w:right w:val="nil" w:sz="6" w:space="0" w:color="auto"/>
            </w:tcBorders>
          </w:tcPr>
          <w:p>
            <w:pPr/>
          </w:p>
        </w:tc>
      </w:tr>
      <w:tr>
        <w:trPr>
          <w:trHeight w:val="226"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0"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8,334,450.87</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-8,334,450.87</w:t>
            </w:r>
          </w:p>
        </w:tc>
        <w:tc>
          <w:tcPr>
            <w:tcW w:w="1680" w:type="dxa"/>
            <w:tcBorders>
              <w:top w:val="nil" w:sz="6" w:space="0" w:color="auto"/>
              <w:left w:val="single" w:sz="8" w:space="0" w:color="000000"/>
              <w:bottom w:val="nil" w:sz="6" w:space="0" w:color="auto"/>
              <w:right w:val="nil" w:sz="6" w:space="0" w:color="auto"/>
            </w:tcBorders>
          </w:tcPr>
          <w:p>
            <w:pPr/>
          </w:p>
        </w:tc>
      </w:tr>
      <w:tr>
        <w:trPr>
          <w:trHeight w:val="228"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2"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32"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8"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1"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8"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2"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32"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8"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2"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．本期使用（以负号填列）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9" w:hRule="exact"/>
        </w:trPr>
        <w:tc>
          <w:tcPr>
            <w:tcW w:w="3814" w:type="dxa"/>
            <w:tcBorders>
              <w:top w:val="nil" w:sz="6" w:space="0" w:color="auto"/>
              <w:left w:val="nil" w:sz="6" w:space="0" w:color="auto"/>
              <w:bottom w:val="single" w:sz="8" w:space="0" w:color="000000"/>
              <w:right w:val="single" w:sz="8"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2" w:type="dxa"/>
            <w:tcBorders>
              <w:top w:val="nil" w:sz="6" w:space="0" w:color="auto"/>
              <w:left w:val="single" w:sz="8" w:space="0" w:color="000000"/>
              <w:bottom w:val="single" w:sz="8" w:space="0" w:color="000000"/>
              <w:right w:val="single" w:sz="8" w:space="0" w:color="000000"/>
            </w:tcBorders>
          </w:tcPr>
          <w:p>
            <w:pPr/>
          </w:p>
        </w:tc>
        <w:tc>
          <w:tcPr>
            <w:tcW w:w="1476" w:type="dxa"/>
            <w:tcBorders>
              <w:top w:val="nil" w:sz="6" w:space="0" w:color="auto"/>
              <w:left w:val="single" w:sz="8" w:space="0" w:color="000000"/>
              <w:bottom w:val="single" w:sz="8" w:space="0" w:color="000000"/>
              <w:right w:val="single" w:sz="8" w:space="0" w:color="000000"/>
            </w:tcBorders>
          </w:tcPr>
          <w:p>
            <w:pPr/>
          </w:p>
        </w:tc>
        <w:tc>
          <w:tcPr>
            <w:tcW w:w="1118" w:type="dxa"/>
            <w:vMerge/>
            <w:tcBorders>
              <w:left w:val="single" w:sz="8" w:space="0" w:color="000000"/>
              <w:bottom w:val="single" w:sz="8" w:space="0" w:color="000000"/>
              <w:right w:val="single" w:sz="8" w:space="0" w:color="000000"/>
            </w:tcBorders>
          </w:tcPr>
          <w:p>
            <w:pPr/>
          </w:p>
        </w:tc>
        <w:tc>
          <w:tcPr>
            <w:tcW w:w="941" w:type="dxa"/>
            <w:vMerge/>
            <w:tcBorders>
              <w:left w:val="single" w:sz="8" w:space="0" w:color="000000"/>
              <w:bottom w:val="single" w:sz="8" w:space="0" w:color="000000"/>
              <w:right w:val="single" w:sz="8" w:space="0" w:color="000000"/>
            </w:tcBorders>
          </w:tcPr>
          <w:p>
            <w:pPr/>
          </w:p>
        </w:tc>
        <w:tc>
          <w:tcPr>
            <w:tcW w:w="1342" w:type="dxa"/>
            <w:tcBorders>
              <w:top w:val="nil" w:sz="6" w:space="0" w:color="auto"/>
              <w:left w:val="single" w:sz="8" w:space="0" w:color="000000"/>
              <w:bottom w:val="single" w:sz="8" w:space="0" w:color="000000"/>
              <w:right w:val="single" w:sz="8" w:space="0" w:color="000000"/>
            </w:tcBorders>
          </w:tcPr>
          <w:p>
            <w:pPr/>
          </w:p>
        </w:tc>
        <w:tc>
          <w:tcPr>
            <w:tcW w:w="1476" w:type="dxa"/>
            <w:tcBorders>
              <w:top w:val="nil" w:sz="6" w:space="0" w:color="auto"/>
              <w:left w:val="single" w:sz="8" w:space="0" w:color="000000"/>
              <w:bottom w:val="single" w:sz="8" w:space="0" w:color="000000"/>
              <w:right w:val="single" w:sz="8" w:space="0" w:color="000000"/>
            </w:tcBorders>
          </w:tcPr>
          <w:p>
            <w:pPr/>
          </w:p>
        </w:tc>
        <w:tc>
          <w:tcPr>
            <w:tcW w:w="1680" w:type="dxa"/>
            <w:tcBorders>
              <w:top w:val="nil" w:sz="6" w:space="0" w:color="auto"/>
              <w:left w:val="single" w:sz="8" w:space="0" w:color="000000"/>
              <w:bottom w:val="single" w:sz="8" w:space="0" w:color="000000"/>
              <w:right w:val="nil" w:sz="6" w:space="0" w:color="auto"/>
            </w:tcBorders>
          </w:tcPr>
          <w:p>
            <w:pPr/>
          </w:p>
        </w:tc>
      </w:tr>
      <w:tr>
        <w:trPr>
          <w:trHeight w:val="228" w:hRule="exact"/>
        </w:trPr>
        <w:tc>
          <w:tcPr>
            <w:tcW w:w="3814" w:type="dxa"/>
            <w:tcBorders>
              <w:top w:val="single" w:sz="8" w:space="0" w:color="000000"/>
              <w:left w:val="nil" w:sz="6" w:space="0" w:color="auto"/>
              <w:bottom w:val="single" w:sz="8" w:space="0" w:color="000000"/>
              <w:right w:val="single" w:sz="8" w:space="0" w:color="000000"/>
            </w:tcBorders>
          </w:tcPr>
          <w:p>
            <w:pPr>
              <w:pStyle w:val="TableParagraph"/>
              <w:spacing w:line="208"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7"/>
              <w:jc w:val="right"/>
              <w:rPr>
                <w:rFonts w:ascii="Times New Roman" w:hAnsi="Times New Roman" w:cs="Times New Roman" w:eastAsia="Times New Roman" w:hint="default"/>
                <w:sz w:val="18"/>
                <w:szCs w:val="18"/>
              </w:rPr>
            </w:pPr>
            <w:r>
              <w:rPr>
                <w:rFonts w:ascii="Times New Roman"/>
                <w:spacing w:val="-1"/>
                <w:sz w:val="18"/>
              </w:rPr>
              <w:t>1,119,287,202.20</w:t>
            </w:r>
          </w:p>
        </w:tc>
        <w:tc>
          <w:tcPr>
            <w:tcW w:w="1118" w:type="dxa"/>
            <w:tcBorders>
              <w:top w:val="single" w:sz="8" w:space="0" w:color="000000"/>
              <w:left w:val="single" w:sz="8" w:space="0" w:color="000000"/>
              <w:bottom w:val="single" w:sz="8" w:space="0" w:color="000000"/>
              <w:right w:val="single" w:sz="8" w:space="0" w:color="000000"/>
            </w:tcBorders>
          </w:tcPr>
          <w:p>
            <w:pPr/>
          </w:p>
        </w:tc>
        <w:tc>
          <w:tcPr>
            <w:tcW w:w="941"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7"/>
              <w:jc w:val="right"/>
              <w:rPr>
                <w:rFonts w:ascii="Times New Roman" w:hAnsi="Times New Roman" w:cs="Times New Roman" w:eastAsia="Times New Roman" w:hint="default"/>
                <w:sz w:val="18"/>
                <w:szCs w:val="18"/>
              </w:rPr>
            </w:pPr>
            <w:r>
              <w:rPr>
                <w:rFonts w:ascii="Times New Roman"/>
                <w:spacing w:val="-1"/>
                <w:sz w:val="18"/>
              </w:rPr>
              <w:t>168,358,770.09</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Times New Roman" w:hAnsi="Times New Roman" w:cs="Times New Roman" w:eastAsia="Times New Roman" w:hint="default"/>
                <w:sz w:val="18"/>
                <w:szCs w:val="18"/>
              </w:rPr>
            </w:pPr>
            <w:r>
              <w:rPr>
                <w:rFonts w:ascii="Times New Roman"/>
                <w:spacing w:val="-1"/>
                <w:sz w:val="18"/>
              </w:rPr>
              <w:t>333,039,914.00</w:t>
            </w: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05" w:lineRule="exact"/>
              <w:ind w:right="106"/>
              <w:jc w:val="right"/>
              <w:rPr>
                <w:rFonts w:ascii="Times New Roman" w:hAnsi="Times New Roman" w:cs="Times New Roman" w:eastAsia="Times New Roman" w:hint="default"/>
                <w:sz w:val="18"/>
                <w:szCs w:val="18"/>
              </w:rPr>
            </w:pPr>
            <w:r>
              <w:rPr>
                <w:rFonts w:ascii="Times New Roman"/>
                <w:spacing w:val="-1"/>
                <w:sz w:val="18"/>
              </w:rPr>
              <w:t>2,339,546,886.29</w:t>
            </w:r>
          </w:p>
        </w:tc>
      </w:tr>
    </w:tbl>
    <w:p>
      <w:pPr>
        <w:spacing w:line="240" w:lineRule="auto" w:before="12"/>
        <w:rPr>
          <w:rFonts w:ascii="宋体" w:hAnsi="宋体" w:cs="宋体" w:eastAsia="宋体" w:hint="default"/>
          <w:b/>
          <w:bCs/>
          <w:sz w:val="20"/>
          <w:szCs w:val="20"/>
        </w:rPr>
      </w:pPr>
    </w:p>
    <w:p>
      <w:pPr>
        <w:tabs>
          <w:tab w:pos="6548" w:val="left" w:leader="none"/>
          <w:tab w:pos="10528" w:val="left" w:leader="none"/>
        </w:tabs>
        <w:spacing w:before="44"/>
        <w:ind w:left="1758"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公司法定代表人：汤彰明</w:t>
        <w:tab/>
        <w:t>总会计师：高俊岐</w:t>
        <w:tab/>
      </w:r>
      <w:r>
        <w:rPr>
          <w:rFonts w:ascii="宋体" w:hAnsi="宋体" w:cs="宋体" w:eastAsia="宋体" w:hint="default"/>
          <w:b/>
          <w:bCs/>
          <w:sz w:val="18"/>
          <w:szCs w:val="18"/>
        </w:rPr>
        <w:t>会计主管：赵英涛</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50" w:h="11900" w:orient="landscape"/>
          <w:pgMar w:header="372" w:footer="955" w:top="1020" w:bottom="1140" w:left="7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0"/>
          <w:szCs w:val="20"/>
        </w:rPr>
      </w:pPr>
    </w:p>
    <w:p>
      <w:pPr>
        <w:pStyle w:val="Heading2"/>
        <w:spacing w:line="240" w:lineRule="auto" w:before="26"/>
        <w:ind w:left="0" w:right="1083"/>
        <w:jc w:val="center"/>
        <w:rPr>
          <w:rFonts w:ascii="宋体" w:hAnsi="宋体" w:cs="宋体" w:eastAsia="宋体" w:hint="default"/>
          <w:b w:val="0"/>
          <w:bCs w:val="0"/>
        </w:rPr>
      </w:pPr>
      <w:r>
        <w:rPr>
          <w:rFonts w:ascii="宋体" w:hAnsi="宋体" w:cs="宋体" w:eastAsia="宋体" w:hint="default"/>
        </w:rPr>
        <w:t>母公司股东权益变动表（二）</w:t>
      </w:r>
      <w:r>
        <w:rPr>
          <w:rFonts w:ascii="宋体" w:hAnsi="宋体" w:cs="宋体" w:eastAsia="宋体" w:hint="default"/>
          <w:b w:val="0"/>
          <w:bCs w:val="0"/>
        </w:rPr>
      </w:r>
    </w:p>
    <w:p>
      <w:pPr>
        <w:tabs>
          <w:tab w:pos="6904" w:val="left" w:leader="none"/>
          <w:tab w:pos="11741" w:val="left" w:leader="none"/>
        </w:tabs>
        <w:spacing w:before="159"/>
        <w:ind w:left="1299" w:right="0" w:firstLine="0"/>
        <w:jc w:val="left"/>
        <w:rPr>
          <w:rFonts w:ascii="宋体" w:hAnsi="宋体" w:cs="宋体" w:eastAsia="宋体" w:hint="default"/>
          <w:sz w:val="18"/>
          <w:szCs w:val="18"/>
        </w:rPr>
      </w:pPr>
      <w:r>
        <w:rPr>
          <w:rFonts w:ascii="宋体" w:hAnsi="宋体" w:cs="宋体" w:eastAsia="宋体" w:hint="default"/>
          <w:b/>
          <w:bCs/>
          <w:w w:val="95"/>
          <w:sz w:val="18"/>
          <w:szCs w:val="18"/>
        </w:rPr>
        <w:t>编制单位：石家庄常山纺织股份有限公司</w:t>
        <w:tab/>
      </w:r>
      <w:r>
        <w:rPr>
          <w:rFonts w:ascii="宋体" w:hAnsi="宋体" w:cs="宋体" w:eastAsia="宋体" w:hint="default"/>
          <w:b/>
          <w:bCs/>
          <w:sz w:val="18"/>
          <w:szCs w:val="18"/>
        </w:rPr>
        <w:t>2009</w:t>
      </w:r>
      <w:r>
        <w:rPr>
          <w:rFonts w:ascii="宋体" w:hAnsi="宋体" w:cs="宋体" w:eastAsia="宋体" w:hint="default"/>
          <w:b/>
          <w:bCs/>
          <w:spacing w:val="-49"/>
          <w:sz w:val="18"/>
          <w:szCs w:val="18"/>
        </w:rPr>
        <w:t> </w:t>
      </w:r>
      <w:r>
        <w:rPr>
          <w:rFonts w:ascii="宋体" w:hAnsi="宋体" w:cs="宋体" w:eastAsia="宋体" w:hint="default"/>
          <w:b/>
          <w:bCs/>
          <w:sz w:val="18"/>
          <w:szCs w:val="18"/>
        </w:rPr>
        <w:t>年度</w:t>
        <w:tab/>
        <w:t>单位：人民币元</w:t>
      </w:r>
      <w:r>
        <w:rPr>
          <w:rFonts w:ascii="宋体" w:hAnsi="宋体" w:cs="宋体" w:eastAsia="宋体" w:hint="default"/>
          <w:sz w:val="18"/>
          <w:szCs w:val="18"/>
        </w:rPr>
      </w:r>
    </w:p>
    <w:p>
      <w:pPr>
        <w:spacing w:line="240" w:lineRule="auto" w:before="4"/>
        <w:rPr>
          <w:rFonts w:ascii="宋体" w:hAnsi="宋体" w:cs="宋体" w:eastAsia="宋体" w:hint="default"/>
          <w:b/>
          <w:bCs/>
          <w:sz w:val="11"/>
          <w:szCs w:val="11"/>
        </w:rPr>
      </w:pPr>
    </w:p>
    <w:tbl>
      <w:tblPr>
        <w:tblW w:w="0" w:type="auto"/>
        <w:jc w:val="left"/>
        <w:tblInd w:w="1134" w:type="dxa"/>
        <w:tblLayout w:type="fixed"/>
        <w:tblCellMar>
          <w:top w:w="0" w:type="dxa"/>
          <w:left w:w="0" w:type="dxa"/>
          <w:bottom w:w="0" w:type="dxa"/>
          <w:right w:w="0" w:type="dxa"/>
        </w:tblCellMar>
        <w:tblLook w:val="01E0"/>
      </w:tblPr>
      <w:tblGrid>
        <w:gridCol w:w="3814"/>
        <w:gridCol w:w="1342"/>
        <w:gridCol w:w="1476"/>
        <w:gridCol w:w="1118"/>
        <w:gridCol w:w="941"/>
        <w:gridCol w:w="1342"/>
        <w:gridCol w:w="1476"/>
        <w:gridCol w:w="1680"/>
      </w:tblGrid>
      <w:tr>
        <w:trPr>
          <w:trHeight w:val="319" w:hRule="exact"/>
        </w:trPr>
        <w:tc>
          <w:tcPr>
            <w:tcW w:w="3814" w:type="dxa"/>
            <w:vMerge w:val="restart"/>
            <w:tcBorders>
              <w:top w:val="single" w:sz="8" w:space="0" w:color="000000"/>
              <w:left w:val="nil" w:sz="6" w:space="0" w:color="auto"/>
              <w:right w:val="single" w:sz="8" w:space="0" w:color="000000"/>
            </w:tcBorders>
          </w:tcPr>
          <w:p>
            <w:pPr/>
          </w:p>
        </w:tc>
        <w:tc>
          <w:tcPr>
            <w:tcW w:w="9375" w:type="dxa"/>
            <w:gridSpan w:val="7"/>
            <w:tcBorders>
              <w:top w:val="single" w:sz="8" w:space="0" w:color="000000"/>
              <w:left w:val="single" w:sz="8" w:space="0" w:color="000000"/>
              <w:bottom w:val="single" w:sz="8" w:space="0" w:color="000000"/>
              <w:right w:val="nil" w:sz="6" w:space="0" w:color="auto"/>
            </w:tcBorders>
          </w:tcPr>
          <w:p>
            <w:pPr>
              <w:pStyle w:val="TableParagraph"/>
              <w:spacing w:line="240" w:lineRule="auto" w:before="37"/>
              <w:ind w:right="10"/>
              <w:jc w:val="center"/>
              <w:rPr>
                <w:rFonts w:ascii="宋体" w:hAnsi="宋体" w:cs="宋体" w:eastAsia="宋体" w:hint="default"/>
                <w:sz w:val="18"/>
                <w:szCs w:val="18"/>
              </w:rPr>
            </w:pPr>
            <w:r>
              <w:rPr>
                <w:rFonts w:ascii="宋体" w:hAnsi="宋体" w:cs="宋体" w:eastAsia="宋体" w:hint="default"/>
                <w:b/>
                <w:bCs/>
                <w:sz w:val="18"/>
                <w:szCs w:val="18"/>
              </w:rPr>
              <w:t>2009</w:t>
            </w:r>
            <w:r>
              <w:rPr>
                <w:rFonts w:ascii="宋体" w:hAnsi="宋体" w:cs="宋体" w:eastAsia="宋体" w:hint="default"/>
                <w:b/>
                <w:bCs/>
                <w:spacing w:val="-46"/>
                <w:sz w:val="18"/>
                <w:szCs w:val="18"/>
              </w:rPr>
              <w:t> </w:t>
            </w:r>
            <w:r>
              <w:rPr>
                <w:rFonts w:ascii="宋体" w:hAnsi="宋体" w:cs="宋体" w:eastAsia="宋体" w:hint="default"/>
                <w:b/>
                <w:bCs/>
                <w:sz w:val="18"/>
                <w:szCs w:val="18"/>
              </w:rPr>
              <w:t>年度</w:t>
            </w:r>
            <w:r>
              <w:rPr>
                <w:rFonts w:ascii="宋体" w:hAnsi="宋体" w:cs="宋体" w:eastAsia="宋体" w:hint="default"/>
                <w:sz w:val="18"/>
                <w:szCs w:val="18"/>
              </w:rPr>
            </w:r>
          </w:p>
        </w:tc>
      </w:tr>
      <w:tr>
        <w:trPr>
          <w:trHeight w:val="307" w:hRule="exact"/>
        </w:trPr>
        <w:tc>
          <w:tcPr>
            <w:tcW w:w="3814" w:type="dxa"/>
            <w:vMerge/>
            <w:tcBorders>
              <w:left w:val="nil" w:sz="6" w:space="0" w:color="auto"/>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b/>
                <w:bCs/>
                <w:sz w:val="18"/>
                <w:szCs w:val="18"/>
              </w:rPr>
              <w:t>股本</w:t>
            </w:r>
            <w:r>
              <w:rPr>
                <w:rFonts w:ascii="宋体" w:hAnsi="宋体" w:cs="宋体" w:eastAsia="宋体" w:hint="default"/>
                <w:sz w:val="18"/>
                <w:szCs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367" w:right="0"/>
              <w:jc w:val="left"/>
              <w:rPr>
                <w:rFonts w:ascii="宋体" w:hAnsi="宋体" w:cs="宋体" w:eastAsia="宋体" w:hint="default"/>
                <w:sz w:val="18"/>
                <w:szCs w:val="18"/>
              </w:rPr>
            </w:pPr>
            <w:r>
              <w:rPr>
                <w:rFonts w:ascii="宋体" w:hAnsi="宋体" w:cs="宋体" w:eastAsia="宋体" w:hint="default"/>
                <w:b/>
                <w:bCs/>
                <w:sz w:val="18"/>
                <w:szCs w:val="18"/>
              </w:rPr>
              <w:t>资本公积</w:t>
            </w:r>
            <w:r>
              <w:rPr>
                <w:rFonts w:ascii="宋体" w:hAnsi="宋体" w:cs="宋体" w:eastAsia="宋体" w:hint="default"/>
                <w:sz w:val="18"/>
                <w:szCs w:val="18"/>
              </w:rPr>
            </w:r>
          </w:p>
        </w:tc>
        <w:tc>
          <w:tcPr>
            <w:tcW w:w="11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b/>
                <w:bCs/>
                <w:sz w:val="18"/>
                <w:szCs w:val="18"/>
              </w:rPr>
              <w:t>减：库存股</w:t>
            </w:r>
            <w:r>
              <w:rPr>
                <w:rFonts w:ascii="宋体" w:hAnsi="宋体" w:cs="宋体" w:eastAsia="宋体" w:hint="default"/>
                <w:sz w:val="18"/>
                <w:szCs w:val="18"/>
              </w:rPr>
            </w:r>
          </w:p>
        </w:tc>
        <w:tc>
          <w:tcPr>
            <w:tcW w:w="94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b/>
                <w:bCs/>
                <w:sz w:val="18"/>
                <w:szCs w:val="18"/>
              </w:rPr>
              <w:t>专项储备</w:t>
            </w:r>
            <w:r>
              <w:rPr>
                <w:rFonts w:ascii="宋体" w:hAnsi="宋体" w:cs="宋体" w:eastAsia="宋体" w:hint="default"/>
                <w:sz w:val="18"/>
                <w:szCs w:val="18"/>
              </w:rPr>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99" w:right="0"/>
              <w:jc w:val="left"/>
              <w:rPr>
                <w:rFonts w:ascii="宋体" w:hAnsi="宋体" w:cs="宋体" w:eastAsia="宋体" w:hint="default"/>
                <w:sz w:val="18"/>
                <w:szCs w:val="18"/>
              </w:rPr>
            </w:pPr>
            <w:r>
              <w:rPr>
                <w:rFonts w:ascii="宋体" w:hAnsi="宋体" w:cs="宋体" w:eastAsia="宋体" w:hint="default"/>
                <w:b/>
                <w:bCs/>
                <w:sz w:val="18"/>
                <w:szCs w:val="18"/>
              </w:rPr>
              <w:t>盈余公积</w:t>
            </w:r>
            <w:r>
              <w:rPr>
                <w:rFonts w:ascii="宋体" w:hAnsi="宋体" w:cs="宋体" w:eastAsia="宋体" w:hint="default"/>
                <w:sz w:val="18"/>
                <w:szCs w:val="18"/>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275" w:right="0"/>
              <w:jc w:val="left"/>
              <w:rPr>
                <w:rFonts w:ascii="宋体" w:hAnsi="宋体" w:cs="宋体" w:eastAsia="宋体" w:hint="default"/>
                <w:sz w:val="18"/>
                <w:szCs w:val="18"/>
              </w:rPr>
            </w:pPr>
            <w:r>
              <w:rPr>
                <w:rFonts w:ascii="宋体" w:hAnsi="宋体" w:cs="宋体" w:eastAsia="宋体" w:hint="default"/>
                <w:b/>
                <w:bCs/>
                <w:sz w:val="18"/>
                <w:szCs w:val="18"/>
              </w:rPr>
              <w:t>未分配利润</w:t>
            </w:r>
            <w:r>
              <w:rPr>
                <w:rFonts w:ascii="宋体" w:hAnsi="宋体" w:cs="宋体" w:eastAsia="宋体" w:hint="default"/>
                <w:sz w:val="18"/>
                <w:szCs w:val="18"/>
              </w:rPr>
            </w: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40" w:lineRule="auto" w:before="22"/>
              <w:ind w:left="287" w:right="0"/>
              <w:jc w:val="left"/>
              <w:rPr>
                <w:rFonts w:ascii="宋体" w:hAnsi="宋体" w:cs="宋体" w:eastAsia="宋体" w:hint="default"/>
                <w:sz w:val="18"/>
                <w:szCs w:val="18"/>
              </w:rPr>
            </w:pPr>
            <w:r>
              <w:rPr>
                <w:rFonts w:ascii="宋体" w:hAnsi="宋体" w:cs="宋体" w:eastAsia="宋体" w:hint="default"/>
                <w:b/>
                <w:bCs/>
                <w:sz w:val="18"/>
                <w:szCs w:val="18"/>
              </w:rPr>
              <w:t>股东权益合计</w:t>
            </w:r>
            <w:r>
              <w:rPr>
                <w:rFonts w:ascii="宋体" w:hAnsi="宋体" w:cs="宋体" w:eastAsia="宋体" w:hint="default"/>
                <w:sz w:val="18"/>
                <w:szCs w:val="18"/>
              </w:rPr>
            </w:r>
          </w:p>
        </w:tc>
      </w:tr>
      <w:tr>
        <w:trPr>
          <w:trHeight w:val="229" w:hRule="exact"/>
        </w:trPr>
        <w:tc>
          <w:tcPr>
            <w:tcW w:w="3814" w:type="dxa"/>
            <w:tcBorders>
              <w:top w:val="single" w:sz="8" w:space="0" w:color="000000"/>
              <w:left w:val="nil" w:sz="6" w:space="0" w:color="auto"/>
              <w:bottom w:val="nil" w:sz="6" w:space="0" w:color="auto"/>
              <w:right w:val="single" w:sz="8" w:space="0" w:color="000000"/>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一、上年年末余额</w:t>
            </w:r>
            <w:r>
              <w:rPr>
                <w:rFonts w:ascii="宋体" w:hAnsi="宋体" w:cs="宋体" w:eastAsia="宋体" w:hint="default"/>
                <w:sz w:val="18"/>
                <w:szCs w:val="18"/>
              </w:rPr>
            </w: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1,117,605,436.90</w:t>
            </w:r>
          </w:p>
        </w:tc>
        <w:tc>
          <w:tcPr>
            <w:tcW w:w="1118" w:type="dxa"/>
            <w:vMerge w:val="restart"/>
            <w:tcBorders>
              <w:top w:val="single" w:sz="8" w:space="0" w:color="000000"/>
              <w:left w:val="single" w:sz="8" w:space="0" w:color="000000"/>
              <w:right w:val="single" w:sz="8" w:space="0" w:color="000000"/>
            </w:tcBorders>
          </w:tcPr>
          <w:p>
            <w:pPr/>
          </w:p>
        </w:tc>
        <w:tc>
          <w:tcPr>
            <w:tcW w:w="941" w:type="dxa"/>
            <w:vMerge w:val="restart"/>
            <w:tcBorders>
              <w:top w:val="single" w:sz="8" w:space="0" w:color="000000"/>
              <w:left w:val="single" w:sz="8" w:space="0" w:color="000000"/>
              <w:right w:val="single" w:sz="8" w:space="0" w:color="000000"/>
            </w:tcBorders>
          </w:tcPr>
          <w:p>
            <w:pPr/>
          </w:p>
        </w:tc>
        <w:tc>
          <w:tcPr>
            <w:tcW w:w="1342"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7"/>
              <w:jc w:val="right"/>
              <w:rPr>
                <w:rFonts w:ascii="Times New Roman" w:hAnsi="Times New Roman" w:cs="Times New Roman" w:eastAsia="Times New Roman" w:hint="default"/>
                <w:sz w:val="18"/>
                <w:szCs w:val="18"/>
              </w:rPr>
            </w:pPr>
            <w:r>
              <w:rPr>
                <w:rFonts w:ascii="Times New Roman"/>
                <w:spacing w:val="-1"/>
                <w:sz w:val="18"/>
              </w:rPr>
              <w:t>148,004,139.53</w:t>
            </w:r>
          </w:p>
        </w:tc>
        <w:tc>
          <w:tcPr>
            <w:tcW w:w="1476" w:type="dxa"/>
            <w:tcBorders>
              <w:top w:val="single" w:sz="8" w:space="0" w:color="000000"/>
              <w:left w:val="single" w:sz="8" w:space="0" w:color="000000"/>
              <w:bottom w:val="nil" w:sz="6" w:space="0" w:color="auto"/>
              <w:right w:val="single" w:sz="8" w:space="0" w:color="000000"/>
            </w:tcBorders>
          </w:tcPr>
          <w:p>
            <w:pPr>
              <w:pStyle w:val="TableParagraph"/>
              <w:spacing w:line="203" w:lineRule="exact"/>
              <w:ind w:right="96"/>
              <w:jc w:val="right"/>
              <w:rPr>
                <w:rFonts w:ascii="Times New Roman" w:hAnsi="Times New Roman" w:cs="Times New Roman" w:eastAsia="Times New Roman" w:hint="default"/>
                <w:sz w:val="18"/>
                <w:szCs w:val="18"/>
              </w:rPr>
            </w:pPr>
            <w:r>
              <w:rPr>
                <w:rFonts w:ascii="Times New Roman"/>
                <w:spacing w:val="-1"/>
                <w:sz w:val="18"/>
              </w:rPr>
              <w:t>217,697,007.46</w:t>
            </w:r>
          </w:p>
        </w:tc>
        <w:tc>
          <w:tcPr>
            <w:tcW w:w="1680" w:type="dxa"/>
            <w:tcBorders>
              <w:top w:val="single" w:sz="8" w:space="0" w:color="000000"/>
              <w:left w:val="single" w:sz="8" w:space="0" w:color="000000"/>
              <w:bottom w:val="nil" w:sz="6" w:space="0" w:color="auto"/>
              <w:right w:val="nil" w:sz="6" w:space="0" w:color="auto"/>
            </w:tcBorders>
          </w:tcPr>
          <w:p>
            <w:pPr>
              <w:pStyle w:val="TableParagraph"/>
              <w:spacing w:line="203" w:lineRule="exact"/>
              <w:ind w:right="106"/>
              <w:jc w:val="right"/>
              <w:rPr>
                <w:rFonts w:ascii="Times New Roman" w:hAnsi="Times New Roman" w:cs="Times New Roman" w:eastAsia="Times New Roman" w:hint="default"/>
                <w:sz w:val="18"/>
                <w:szCs w:val="18"/>
              </w:rPr>
            </w:pPr>
            <w:r>
              <w:rPr>
                <w:rFonts w:ascii="Times New Roman"/>
                <w:spacing w:val="-1"/>
                <w:sz w:val="18"/>
              </w:rPr>
              <w:t>2,202,167,583.89</w:t>
            </w:r>
          </w:p>
        </w:tc>
      </w:tr>
      <w:tr>
        <w:trPr>
          <w:trHeight w:val="21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3" w:lineRule="exact"/>
              <w:ind w:left="304"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04" w:lineRule="exact"/>
              <w:ind w:left="664"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34"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03"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二、本年年初余额</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right="97"/>
              <w:jc w:val="right"/>
              <w:rPr>
                <w:rFonts w:ascii="Times New Roman" w:hAnsi="Times New Roman" w:cs="Times New Roman" w:eastAsia="Times New Roman" w:hint="default"/>
                <w:sz w:val="18"/>
                <w:szCs w:val="18"/>
              </w:rPr>
            </w:pPr>
            <w:r>
              <w:rPr>
                <w:rFonts w:ascii="Times New Roman"/>
                <w:spacing w:val="-1"/>
                <w:sz w:val="18"/>
              </w:rPr>
              <w:t>1,117,605,436.90</w:t>
            </w: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right="95"/>
              <w:jc w:val="right"/>
              <w:rPr>
                <w:rFonts w:ascii="Times New Roman" w:hAnsi="Times New Roman" w:cs="Times New Roman" w:eastAsia="Times New Roman" w:hint="default"/>
                <w:sz w:val="18"/>
                <w:szCs w:val="18"/>
              </w:rPr>
            </w:pPr>
            <w:r>
              <w:rPr>
                <w:rFonts w:ascii="Times New Roman"/>
                <w:spacing w:val="-1"/>
                <w:sz w:val="18"/>
              </w:rPr>
              <w:t>148,004,139.53</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14"/>
              <w:ind w:right="96"/>
              <w:jc w:val="right"/>
              <w:rPr>
                <w:rFonts w:ascii="Times New Roman" w:hAnsi="Times New Roman" w:cs="Times New Roman" w:eastAsia="Times New Roman" w:hint="default"/>
                <w:sz w:val="18"/>
                <w:szCs w:val="18"/>
              </w:rPr>
            </w:pPr>
            <w:r>
              <w:rPr>
                <w:rFonts w:ascii="Times New Roman"/>
                <w:spacing w:val="-1"/>
                <w:sz w:val="18"/>
              </w:rPr>
              <w:t>217,697,007.46</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14"/>
              <w:ind w:right="106"/>
              <w:jc w:val="right"/>
              <w:rPr>
                <w:rFonts w:ascii="Times New Roman" w:hAnsi="Times New Roman" w:cs="Times New Roman" w:eastAsia="Times New Roman" w:hint="default"/>
                <w:sz w:val="18"/>
                <w:szCs w:val="18"/>
              </w:rPr>
            </w:pPr>
            <w:r>
              <w:rPr>
                <w:rFonts w:ascii="Times New Roman"/>
                <w:spacing w:val="-1"/>
                <w:sz w:val="18"/>
              </w:rPr>
              <w:t>2,202,167,583.89</w:t>
            </w:r>
          </w:p>
        </w:tc>
      </w:tr>
      <w:tr>
        <w:trPr>
          <w:trHeight w:val="226"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0" w:lineRule="exact"/>
              <w:ind w:left="122" w:right="0"/>
              <w:jc w:val="left"/>
              <w:rPr>
                <w:rFonts w:ascii="宋体" w:hAnsi="宋体" w:cs="宋体" w:eastAsia="宋体" w:hint="default"/>
                <w:sz w:val="18"/>
                <w:szCs w:val="18"/>
              </w:rPr>
            </w:pPr>
            <w:r>
              <w:rPr>
                <w:rFonts w:ascii="宋体" w:hAnsi="宋体" w:cs="宋体" w:eastAsia="宋体" w:hint="default"/>
                <w:b/>
                <w:bCs/>
                <w:sz w:val="18"/>
                <w:szCs w:val="18"/>
              </w:rPr>
              <w:t>三、本年增减变动金额（减少以“</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”号填列）</w:t>
            </w:r>
            <w:r>
              <w:rPr>
                <w:rFonts w:ascii="宋体" w:hAnsi="宋体" w:cs="宋体" w:eastAsia="宋体" w:hint="default"/>
                <w:sz w:val="18"/>
                <w:szCs w:val="18"/>
              </w:rPr>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6"/>
              <w:jc w:val="right"/>
              <w:rPr>
                <w:rFonts w:ascii="Times New Roman" w:hAnsi="Times New Roman" w:cs="Times New Roman" w:eastAsia="Times New Roman" w:hint="default"/>
                <w:sz w:val="18"/>
                <w:szCs w:val="18"/>
              </w:rPr>
            </w:pPr>
            <w:r>
              <w:rPr>
                <w:rFonts w:ascii="Times New Roman"/>
                <w:spacing w:val="-1"/>
                <w:sz w:val="18"/>
              </w:rPr>
              <w:t>8,740,629.15</w:t>
            </w: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6"/>
              <w:jc w:val="right"/>
              <w:rPr>
                <w:rFonts w:ascii="Times New Roman" w:hAnsi="Times New Roman" w:cs="Times New Roman" w:eastAsia="Times New Roman" w:hint="default"/>
                <w:sz w:val="18"/>
                <w:szCs w:val="18"/>
              </w:rPr>
            </w:pPr>
            <w:r>
              <w:rPr>
                <w:rFonts w:ascii="Times New Roman"/>
                <w:spacing w:val="-1"/>
                <w:sz w:val="18"/>
              </w:rPr>
              <w:t>12,020,179.69</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5"/>
              <w:jc w:val="right"/>
              <w:rPr>
                <w:rFonts w:ascii="Times New Roman" w:hAnsi="Times New Roman" w:cs="Times New Roman" w:eastAsia="Times New Roman" w:hint="default"/>
                <w:sz w:val="18"/>
                <w:szCs w:val="18"/>
              </w:rPr>
            </w:pPr>
            <w:r>
              <w:rPr>
                <w:rFonts w:ascii="Times New Roman"/>
                <w:spacing w:val="-1"/>
                <w:sz w:val="18"/>
              </w:rPr>
              <w:t>68,114,351.58</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18"/>
                <w:szCs w:val="18"/>
              </w:rPr>
            </w:pPr>
            <w:r>
              <w:rPr>
                <w:rFonts w:ascii="Times New Roman"/>
                <w:spacing w:val="-1"/>
                <w:sz w:val="18"/>
              </w:rPr>
              <w:t>88,875,160.42</w:t>
            </w:r>
          </w:p>
        </w:tc>
      </w:tr>
      <w:tr>
        <w:trPr>
          <w:trHeight w:val="228"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80,134,531.27</w:t>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8"/>
              <w:ind w:right="105"/>
              <w:jc w:val="right"/>
              <w:rPr>
                <w:rFonts w:ascii="Times New Roman" w:hAnsi="Times New Roman" w:cs="Times New Roman" w:eastAsia="Times New Roman" w:hint="default"/>
                <w:sz w:val="18"/>
                <w:szCs w:val="18"/>
              </w:rPr>
            </w:pPr>
            <w:r>
              <w:rPr>
                <w:rFonts w:ascii="Times New Roman"/>
                <w:spacing w:val="-1"/>
                <w:sz w:val="18"/>
              </w:rPr>
              <w:t>80,134,531.27</w:t>
            </w: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7" w:lineRule="exact"/>
              <w:ind w:left="1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6"/>
              <w:jc w:val="right"/>
              <w:rPr>
                <w:rFonts w:ascii="Times New Roman" w:hAnsi="Times New Roman" w:cs="Times New Roman" w:eastAsia="Times New Roman" w:hint="default"/>
                <w:sz w:val="18"/>
                <w:szCs w:val="18"/>
              </w:rPr>
            </w:pPr>
            <w:r>
              <w:rPr>
                <w:rFonts w:ascii="Times New Roman"/>
                <w:spacing w:val="-1"/>
                <w:sz w:val="18"/>
              </w:rPr>
              <w:t>8,740,629.15</w:t>
            </w: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5"/>
              <w:ind w:right="105"/>
              <w:jc w:val="right"/>
              <w:rPr>
                <w:rFonts w:ascii="Times New Roman" w:hAnsi="Times New Roman" w:cs="Times New Roman" w:eastAsia="Times New Roman" w:hint="default"/>
                <w:sz w:val="18"/>
                <w:szCs w:val="18"/>
              </w:rPr>
            </w:pPr>
            <w:r>
              <w:rPr>
                <w:rFonts w:ascii="Times New Roman"/>
                <w:spacing w:val="-1"/>
                <w:sz w:val="18"/>
              </w:rPr>
              <w:t>8,740,629.15</w:t>
            </w:r>
          </w:p>
        </w:tc>
      </w:tr>
      <w:tr>
        <w:trPr>
          <w:trHeight w:val="242"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8" w:lineRule="exact"/>
              <w:ind w:left="1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8,740,629.15</w:t>
            </w: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7"/>
              <w:ind w:right="96"/>
              <w:jc w:val="right"/>
              <w:rPr>
                <w:rFonts w:ascii="Times New Roman" w:hAnsi="Times New Roman" w:cs="Times New Roman" w:eastAsia="Times New Roman" w:hint="default"/>
                <w:sz w:val="18"/>
                <w:szCs w:val="18"/>
              </w:rPr>
            </w:pPr>
            <w:r>
              <w:rPr>
                <w:rFonts w:ascii="Times New Roman"/>
                <w:spacing w:val="-1"/>
                <w:sz w:val="18"/>
              </w:rPr>
              <w:t>80,134,531.27</w:t>
            </w:r>
            <w:r>
              <w:rPr>
                <w:rFonts w:ascii="Times New Roman"/>
                <w:sz w:val="18"/>
              </w:rPr>
            </w:r>
          </w:p>
        </w:tc>
        <w:tc>
          <w:tcPr>
            <w:tcW w:w="1680" w:type="dxa"/>
            <w:tcBorders>
              <w:top w:val="nil" w:sz="6" w:space="0" w:color="auto"/>
              <w:left w:val="single" w:sz="8" w:space="0" w:color="000000"/>
              <w:bottom w:val="nil" w:sz="6" w:space="0" w:color="auto"/>
              <w:right w:val="nil" w:sz="6" w:space="0" w:color="auto"/>
            </w:tcBorders>
          </w:tcPr>
          <w:p>
            <w:pPr>
              <w:pStyle w:val="TableParagraph"/>
              <w:spacing w:line="240" w:lineRule="auto" w:before="7"/>
              <w:ind w:right="105"/>
              <w:jc w:val="right"/>
              <w:rPr>
                <w:rFonts w:ascii="Times New Roman" w:hAnsi="Times New Roman" w:cs="Times New Roman" w:eastAsia="Times New Roman" w:hint="default"/>
                <w:sz w:val="18"/>
                <w:szCs w:val="18"/>
              </w:rPr>
            </w:pPr>
            <w:r>
              <w:rPr>
                <w:rFonts w:ascii="Times New Roman"/>
                <w:spacing w:val="-1"/>
                <w:sz w:val="18"/>
              </w:rPr>
              <w:t>88,875,160.42</w:t>
            </w:r>
          </w:p>
        </w:tc>
      </w:tr>
      <w:tr>
        <w:trPr>
          <w:trHeight w:val="220"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82" w:lineRule="exact"/>
              <w:ind w:left="122" w:right="0"/>
              <w:jc w:val="left"/>
              <w:rPr>
                <w:rFonts w:ascii="宋体" w:hAnsi="宋体" w:cs="宋体" w:eastAsia="宋体" w:hint="default"/>
                <w:sz w:val="15"/>
                <w:szCs w:val="15"/>
              </w:rPr>
            </w:pPr>
            <w:r>
              <w:rPr>
                <w:rFonts w:ascii="宋体" w:hAnsi="宋体" w:cs="宋体" w:eastAsia="宋体" w:hint="default"/>
                <w:sz w:val="15"/>
                <w:szCs w:val="15"/>
              </w:rPr>
              <w:t>（三）股东投入和减少资本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16"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00" w:lineRule="exact"/>
              <w:ind w:left="199" w:right="0"/>
              <w:jc w:val="left"/>
              <w:rPr>
                <w:rFonts w:ascii="宋体" w:hAnsi="宋体" w:cs="宋体" w:eastAsia="宋体" w:hint="default"/>
                <w:sz w:val="15"/>
                <w:szCs w:val="15"/>
              </w:rPr>
            </w:pPr>
            <w:r>
              <w:rPr>
                <w:rFonts w:ascii="Times New Roman" w:hAnsi="Times New Roman" w:cs="Times New Roman" w:eastAsia="Times New Roman" w:hint="default"/>
                <w:sz w:val="15"/>
                <w:szCs w:val="15"/>
              </w:rPr>
              <w:t>1</w:t>
            </w:r>
            <w:r>
              <w:rPr>
                <w:rFonts w:ascii="宋体" w:hAnsi="宋体" w:cs="宋体" w:eastAsia="宋体" w:hint="default"/>
                <w:sz w:val="15"/>
                <w:szCs w:val="15"/>
              </w:rPr>
              <w:t>．股东投入资本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9"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．股份支付计入股东权益的金额</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8"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8"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6"/>
              <w:jc w:val="right"/>
              <w:rPr>
                <w:rFonts w:ascii="Times New Roman" w:hAnsi="Times New Roman" w:cs="Times New Roman" w:eastAsia="Times New Roman" w:hint="default"/>
                <w:sz w:val="18"/>
                <w:szCs w:val="18"/>
              </w:rPr>
            </w:pPr>
            <w:r>
              <w:rPr>
                <w:rFonts w:ascii="Times New Roman"/>
                <w:spacing w:val="-1"/>
                <w:sz w:val="18"/>
              </w:rPr>
              <w:t>12,020,179.69</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8"/>
              <w:ind w:right="95"/>
              <w:jc w:val="right"/>
              <w:rPr>
                <w:rFonts w:ascii="Times New Roman" w:hAnsi="Times New Roman" w:cs="Times New Roman" w:eastAsia="Times New Roman" w:hint="default"/>
                <w:sz w:val="18"/>
                <w:szCs w:val="18"/>
              </w:rPr>
            </w:pPr>
            <w:r>
              <w:rPr>
                <w:rFonts w:ascii="Times New Roman"/>
                <w:spacing w:val="-1"/>
                <w:sz w:val="18"/>
              </w:rPr>
              <w:t>-12,020,179.69</w:t>
            </w:r>
          </w:p>
        </w:tc>
        <w:tc>
          <w:tcPr>
            <w:tcW w:w="1680" w:type="dxa"/>
            <w:tcBorders>
              <w:top w:val="nil" w:sz="6" w:space="0" w:color="auto"/>
              <w:left w:val="single" w:sz="8" w:space="0" w:color="000000"/>
              <w:bottom w:val="nil" w:sz="6" w:space="0" w:color="auto"/>
              <w:right w:val="nil" w:sz="6" w:space="0" w:color="auto"/>
            </w:tcBorders>
          </w:tcPr>
          <w:p>
            <w:pPr/>
          </w:p>
        </w:tc>
      </w:tr>
      <w:tr>
        <w:trPr>
          <w:trHeight w:val="226"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0"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6"/>
              <w:jc w:val="right"/>
              <w:rPr>
                <w:rFonts w:ascii="Times New Roman" w:hAnsi="Times New Roman" w:cs="Times New Roman" w:eastAsia="Times New Roman" w:hint="default"/>
                <w:sz w:val="18"/>
                <w:szCs w:val="18"/>
              </w:rPr>
            </w:pPr>
            <w:r>
              <w:rPr>
                <w:rFonts w:ascii="Times New Roman"/>
                <w:spacing w:val="-1"/>
                <w:sz w:val="18"/>
              </w:rPr>
              <w:t>12,020,179.69</w:t>
            </w:r>
          </w:p>
        </w:tc>
        <w:tc>
          <w:tcPr>
            <w:tcW w:w="1476" w:type="dxa"/>
            <w:tcBorders>
              <w:top w:val="nil" w:sz="6" w:space="0" w:color="auto"/>
              <w:left w:val="single" w:sz="8" w:space="0" w:color="000000"/>
              <w:bottom w:val="nil" w:sz="6" w:space="0" w:color="auto"/>
              <w:right w:val="single" w:sz="8" w:space="0" w:color="000000"/>
            </w:tcBorders>
          </w:tcPr>
          <w:p>
            <w:pPr>
              <w:pStyle w:val="TableParagraph"/>
              <w:spacing w:line="240" w:lineRule="auto" w:before="5"/>
              <w:ind w:right="95"/>
              <w:jc w:val="right"/>
              <w:rPr>
                <w:rFonts w:ascii="Times New Roman" w:hAnsi="Times New Roman" w:cs="Times New Roman" w:eastAsia="Times New Roman" w:hint="default"/>
                <w:sz w:val="18"/>
                <w:szCs w:val="18"/>
              </w:rPr>
            </w:pPr>
            <w:r>
              <w:rPr>
                <w:rFonts w:ascii="Times New Roman"/>
                <w:spacing w:val="-1"/>
                <w:sz w:val="18"/>
              </w:rPr>
              <w:t>-12,020,179.69</w:t>
            </w: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．对股东的分配</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1"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2"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（五）股东权益内部结转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32"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6"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8"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．盈余公积转增股本</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7"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1"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2"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32"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6"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8" w:hRule="exact"/>
        </w:trPr>
        <w:tc>
          <w:tcPr>
            <w:tcW w:w="3814" w:type="dxa"/>
            <w:tcBorders>
              <w:top w:val="nil" w:sz="6" w:space="0" w:color="auto"/>
              <w:left w:val="nil" w:sz="6" w:space="0" w:color="auto"/>
              <w:bottom w:val="nil" w:sz="6" w:space="0" w:color="auto"/>
              <w:right w:val="single" w:sz="8" w:space="0" w:color="000000"/>
            </w:tcBorders>
          </w:tcPr>
          <w:p>
            <w:pPr>
              <w:pStyle w:val="TableParagraph"/>
              <w:spacing w:line="213" w:lineRule="exact"/>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．本期使用（以负号填列）</w:t>
            </w: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118" w:type="dxa"/>
            <w:vMerge/>
            <w:tcBorders>
              <w:left w:val="single" w:sz="8" w:space="0" w:color="000000"/>
              <w:right w:val="single" w:sz="8" w:space="0" w:color="000000"/>
            </w:tcBorders>
          </w:tcPr>
          <w:p>
            <w:pPr/>
          </w:p>
        </w:tc>
        <w:tc>
          <w:tcPr>
            <w:tcW w:w="941" w:type="dxa"/>
            <w:vMerge/>
            <w:tcBorders>
              <w:left w:val="single" w:sz="8" w:space="0" w:color="000000"/>
              <w:right w:val="single" w:sz="8" w:space="0" w:color="000000"/>
            </w:tcBorders>
          </w:tcPr>
          <w:p>
            <w:pPr/>
          </w:p>
        </w:tc>
        <w:tc>
          <w:tcPr>
            <w:tcW w:w="1342" w:type="dxa"/>
            <w:tcBorders>
              <w:top w:val="nil" w:sz="6" w:space="0" w:color="auto"/>
              <w:left w:val="single" w:sz="8" w:space="0" w:color="000000"/>
              <w:bottom w:val="nil" w:sz="6" w:space="0" w:color="auto"/>
              <w:right w:val="single" w:sz="8" w:space="0" w:color="000000"/>
            </w:tcBorders>
          </w:tcPr>
          <w:p>
            <w:pPr/>
          </w:p>
        </w:tc>
        <w:tc>
          <w:tcPr>
            <w:tcW w:w="1476" w:type="dxa"/>
            <w:tcBorders>
              <w:top w:val="nil" w:sz="6" w:space="0" w:color="auto"/>
              <w:left w:val="single" w:sz="8" w:space="0" w:color="000000"/>
              <w:bottom w:val="nil" w:sz="6" w:space="0" w:color="auto"/>
              <w:right w:val="single" w:sz="8" w:space="0" w:color="000000"/>
            </w:tcBorders>
          </w:tcPr>
          <w:p>
            <w:pPr/>
          </w:p>
        </w:tc>
        <w:tc>
          <w:tcPr>
            <w:tcW w:w="1680" w:type="dxa"/>
            <w:tcBorders>
              <w:top w:val="nil" w:sz="6" w:space="0" w:color="auto"/>
              <w:left w:val="single" w:sz="8" w:space="0" w:color="000000"/>
              <w:bottom w:val="nil" w:sz="6" w:space="0" w:color="auto"/>
              <w:right w:val="nil" w:sz="6" w:space="0" w:color="auto"/>
            </w:tcBorders>
          </w:tcPr>
          <w:p>
            <w:pPr/>
          </w:p>
        </w:tc>
      </w:tr>
      <w:tr>
        <w:trPr>
          <w:trHeight w:val="229" w:hRule="exact"/>
        </w:trPr>
        <w:tc>
          <w:tcPr>
            <w:tcW w:w="3814" w:type="dxa"/>
            <w:tcBorders>
              <w:top w:val="nil" w:sz="6" w:space="0" w:color="auto"/>
              <w:left w:val="nil" w:sz="6" w:space="0" w:color="auto"/>
              <w:bottom w:val="single" w:sz="8" w:space="0" w:color="000000"/>
              <w:right w:val="single" w:sz="8" w:space="0" w:color="000000"/>
            </w:tcBorders>
          </w:tcPr>
          <w:p>
            <w:pPr>
              <w:pStyle w:val="TableParagraph"/>
              <w:spacing w:line="199" w:lineRule="exact"/>
              <w:ind w:left="1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342" w:type="dxa"/>
            <w:tcBorders>
              <w:top w:val="nil" w:sz="6" w:space="0" w:color="auto"/>
              <w:left w:val="single" w:sz="8" w:space="0" w:color="000000"/>
              <w:bottom w:val="single" w:sz="8" w:space="0" w:color="000000"/>
              <w:right w:val="single" w:sz="8" w:space="0" w:color="000000"/>
            </w:tcBorders>
          </w:tcPr>
          <w:p>
            <w:pPr/>
          </w:p>
        </w:tc>
        <w:tc>
          <w:tcPr>
            <w:tcW w:w="1476" w:type="dxa"/>
            <w:tcBorders>
              <w:top w:val="nil" w:sz="6" w:space="0" w:color="auto"/>
              <w:left w:val="single" w:sz="8" w:space="0" w:color="000000"/>
              <w:bottom w:val="single" w:sz="8" w:space="0" w:color="000000"/>
              <w:right w:val="single" w:sz="8" w:space="0" w:color="000000"/>
            </w:tcBorders>
          </w:tcPr>
          <w:p>
            <w:pPr/>
          </w:p>
        </w:tc>
        <w:tc>
          <w:tcPr>
            <w:tcW w:w="1118" w:type="dxa"/>
            <w:vMerge/>
            <w:tcBorders>
              <w:left w:val="single" w:sz="8" w:space="0" w:color="000000"/>
              <w:bottom w:val="single" w:sz="8" w:space="0" w:color="000000"/>
              <w:right w:val="single" w:sz="8" w:space="0" w:color="000000"/>
            </w:tcBorders>
          </w:tcPr>
          <w:p>
            <w:pPr/>
          </w:p>
        </w:tc>
        <w:tc>
          <w:tcPr>
            <w:tcW w:w="941" w:type="dxa"/>
            <w:vMerge/>
            <w:tcBorders>
              <w:left w:val="single" w:sz="8" w:space="0" w:color="000000"/>
              <w:bottom w:val="single" w:sz="8" w:space="0" w:color="000000"/>
              <w:right w:val="single" w:sz="8" w:space="0" w:color="000000"/>
            </w:tcBorders>
          </w:tcPr>
          <w:p>
            <w:pPr/>
          </w:p>
        </w:tc>
        <w:tc>
          <w:tcPr>
            <w:tcW w:w="1342" w:type="dxa"/>
            <w:tcBorders>
              <w:top w:val="nil" w:sz="6" w:space="0" w:color="auto"/>
              <w:left w:val="single" w:sz="8" w:space="0" w:color="000000"/>
              <w:bottom w:val="single" w:sz="8" w:space="0" w:color="000000"/>
              <w:right w:val="single" w:sz="8" w:space="0" w:color="000000"/>
            </w:tcBorders>
          </w:tcPr>
          <w:p>
            <w:pPr/>
          </w:p>
        </w:tc>
        <w:tc>
          <w:tcPr>
            <w:tcW w:w="1476" w:type="dxa"/>
            <w:tcBorders>
              <w:top w:val="nil" w:sz="6" w:space="0" w:color="auto"/>
              <w:left w:val="single" w:sz="8" w:space="0" w:color="000000"/>
              <w:bottom w:val="single" w:sz="8" w:space="0" w:color="000000"/>
              <w:right w:val="single" w:sz="8" w:space="0" w:color="000000"/>
            </w:tcBorders>
          </w:tcPr>
          <w:p>
            <w:pPr/>
          </w:p>
        </w:tc>
        <w:tc>
          <w:tcPr>
            <w:tcW w:w="1680" w:type="dxa"/>
            <w:tcBorders>
              <w:top w:val="nil" w:sz="6" w:space="0" w:color="auto"/>
              <w:left w:val="single" w:sz="8" w:space="0" w:color="000000"/>
              <w:bottom w:val="single" w:sz="8" w:space="0" w:color="000000"/>
              <w:right w:val="nil" w:sz="6" w:space="0" w:color="auto"/>
            </w:tcBorders>
          </w:tcPr>
          <w:p>
            <w:pPr/>
          </w:p>
        </w:tc>
      </w:tr>
      <w:tr>
        <w:trPr>
          <w:trHeight w:val="228" w:hRule="exact"/>
        </w:trPr>
        <w:tc>
          <w:tcPr>
            <w:tcW w:w="3814" w:type="dxa"/>
            <w:tcBorders>
              <w:top w:val="single" w:sz="8" w:space="0" w:color="000000"/>
              <w:left w:val="nil" w:sz="6" w:space="0" w:color="auto"/>
              <w:bottom w:val="single" w:sz="8" w:space="0" w:color="000000"/>
              <w:right w:val="single" w:sz="8"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0"/>
              <w:jc w:val="center"/>
              <w:rPr>
                <w:rFonts w:ascii="Times New Roman" w:hAnsi="Times New Roman" w:cs="Times New Roman" w:eastAsia="Times New Roman" w:hint="default"/>
                <w:sz w:val="18"/>
                <w:szCs w:val="18"/>
              </w:rPr>
            </w:pPr>
            <w:r>
              <w:rPr>
                <w:rFonts w:ascii="Times New Roman"/>
                <w:sz w:val="18"/>
              </w:rPr>
              <w:t>718,861,000.00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7"/>
              <w:jc w:val="right"/>
              <w:rPr>
                <w:rFonts w:ascii="Times New Roman" w:hAnsi="Times New Roman" w:cs="Times New Roman" w:eastAsia="Times New Roman" w:hint="default"/>
                <w:sz w:val="18"/>
                <w:szCs w:val="18"/>
              </w:rPr>
            </w:pPr>
            <w:r>
              <w:rPr>
                <w:rFonts w:ascii="Times New Roman"/>
                <w:spacing w:val="-1"/>
                <w:sz w:val="18"/>
              </w:rPr>
              <w:t>1,126,346,066.05</w:t>
            </w:r>
          </w:p>
        </w:tc>
        <w:tc>
          <w:tcPr>
            <w:tcW w:w="1118" w:type="dxa"/>
            <w:tcBorders>
              <w:top w:val="single" w:sz="8" w:space="0" w:color="000000"/>
              <w:left w:val="single" w:sz="8" w:space="0" w:color="000000"/>
              <w:bottom w:val="single" w:sz="8" w:space="0" w:color="000000"/>
              <w:right w:val="single" w:sz="8" w:space="0" w:color="000000"/>
            </w:tcBorders>
          </w:tcPr>
          <w:p>
            <w:pPr/>
          </w:p>
        </w:tc>
        <w:tc>
          <w:tcPr>
            <w:tcW w:w="941" w:type="dxa"/>
            <w:tcBorders>
              <w:top w:val="single" w:sz="8" w:space="0" w:color="000000"/>
              <w:left w:val="single" w:sz="8" w:space="0" w:color="000000"/>
              <w:bottom w:val="single" w:sz="8" w:space="0" w:color="000000"/>
              <w:right w:val="single" w:sz="8" w:space="0" w:color="000000"/>
            </w:tcBorders>
          </w:tcPr>
          <w:p>
            <w:pP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6"/>
              <w:jc w:val="right"/>
              <w:rPr>
                <w:rFonts w:ascii="Times New Roman" w:hAnsi="Times New Roman" w:cs="Times New Roman" w:eastAsia="Times New Roman" w:hint="default"/>
                <w:sz w:val="18"/>
                <w:szCs w:val="18"/>
              </w:rPr>
            </w:pPr>
            <w:r>
              <w:rPr>
                <w:rFonts w:ascii="Times New Roman"/>
                <w:spacing w:val="-1"/>
                <w:sz w:val="18"/>
              </w:rPr>
              <w:t>160,024,319.22</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02" w:lineRule="exact"/>
              <w:ind w:right="95"/>
              <w:jc w:val="right"/>
              <w:rPr>
                <w:rFonts w:ascii="Times New Roman" w:hAnsi="Times New Roman" w:cs="Times New Roman" w:eastAsia="Times New Roman" w:hint="default"/>
                <w:sz w:val="18"/>
                <w:szCs w:val="18"/>
              </w:rPr>
            </w:pPr>
            <w:r>
              <w:rPr>
                <w:rFonts w:ascii="Times New Roman"/>
                <w:spacing w:val="-1"/>
                <w:sz w:val="18"/>
              </w:rPr>
              <w:t>285,811,359.04</w:t>
            </w:r>
          </w:p>
        </w:tc>
        <w:tc>
          <w:tcPr>
            <w:tcW w:w="1680" w:type="dxa"/>
            <w:tcBorders>
              <w:top w:val="single" w:sz="8" w:space="0" w:color="000000"/>
              <w:left w:val="single" w:sz="8" w:space="0" w:color="000000"/>
              <w:bottom w:val="single" w:sz="8" w:space="0" w:color="000000"/>
              <w:right w:val="nil" w:sz="6" w:space="0" w:color="auto"/>
            </w:tcBorders>
          </w:tcPr>
          <w:p>
            <w:pPr>
              <w:pStyle w:val="TableParagraph"/>
              <w:spacing w:line="202" w:lineRule="exact"/>
              <w:ind w:right="105"/>
              <w:jc w:val="right"/>
              <w:rPr>
                <w:rFonts w:ascii="Times New Roman" w:hAnsi="Times New Roman" w:cs="Times New Roman" w:eastAsia="Times New Roman" w:hint="default"/>
                <w:sz w:val="18"/>
                <w:szCs w:val="18"/>
              </w:rPr>
            </w:pPr>
            <w:r>
              <w:rPr>
                <w:rFonts w:ascii="Times New Roman"/>
                <w:spacing w:val="-1"/>
                <w:sz w:val="18"/>
              </w:rPr>
              <w:t>2,291,042,744.31</w:t>
            </w:r>
          </w:p>
        </w:tc>
      </w:tr>
    </w:tbl>
    <w:p>
      <w:pPr>
        <w:spacing w:line="240" w:lineRule="auto" w:before="12"/>
        <w:rPr>
          <w:rFonts w:ascii="宋体" w:hAnsi="宋体" w:cs="宋体" w:eastAsia="宋体" w:hint="default"/>
          <w:b/>
          <w:bCs/>
          <w:sz w:val="20"/>
          <w:szCs w:val="20"/>
        </w:rPr>
      </w:pPr>
    </w:p>
    <w:p>
      <w:pPr>
        <w:tabs>
          <w:tab w:pos="6548" w:val="left" w:leader="none"/>
          <w:tab w:pos="10528" w:val="left" w:leader="none"/>
        </w:tabs>
        <w:spacing w:before="44"/>
        <w:ind w:left="1758" w:right="0" w:firstLine="0"/>
        <w:jc w:val="left"/>
        <w:rPr>
          <w:rFonts w:ascii="宋体" w:hAnsi="宋体" w:cs="宋体" w:eastAsia="宋体" w:hint="default"/>
          <w:sz w:val="18"/>
          <w:szCs w:val="18"/>
        </w:rPr>
      </w:pPr>
      <w:r>
        <w:rPr>
          <w:rFonts w:ascii="宋体" w:hAnsi="宋体" w:cs="宋体" w:eastAsia="宋体" w:hint="default"/>
          <w:b/>
          <w:bCs/>
          <w:w w:val="95"/>
          <w:sz w:val="18"/>
          <w:szCs w:val="18"/>
        </w:rPr>
        <w:t>公司法定代表人：汤彰明</w:t>
        <w:tab/>
        <w:t>总会计师：高俊岐</w:t>
        <w:tab/>
      </w:r>
      <w:r>
        <w:rPr>
          <w:rFonts w:ascii="宋体" w:hAnsi="宋体" w:cs="宋体" w:eastAsia="宋体" w:hint="default"/>
          <w:b/>
          <w:bCs/>
          <w:sz w:val="18"/>
          <w:szCs w:val="18"/>
        </w:rPr>
        <w:t>会计主管：赵英涛</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6850" w:h="11900" w:orient="landscape"/>
          <w:pgMar w:header="372" w:footer="955" w:top="1020" w:bottom="1140" w:left="760" w:right="0"/>
        </w:sectPr>
      </w:pPr>
    </w:p>
    <w:p>
      <w:pPr>
        <w:spacing w:line="240" w:lineRule="auto" w:before="10"/>
        <w:rPr>
          <w:rFonts w:ascii="宋体" w:hAnsi="宋体" w:cs="宋体" w:eastAsia="宋体" w:hint="default"/>
          <w:b/>
          <w:bCs/>
          <w:sz w:val="21"/>
          <w:szCs w:val="21"/>
        </w:rPr>
      </w:pPr>
    </w:p>
    <w:p>
      <w:pPr>
        <w:spacing w:line="456" w:lineRule="exact" w:before="0"/>
        <w:ind w:left="127" w:right="538"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pacing w:val="2"/>
          <w:sz w:val="32"/>
          <w:szCs w:val="32"/>
        </w:rPr>
        <w:t>财务报表附注</w:t>
      </w:r>
      <w:r>
        <w:rPr>
          <w:rFonts w:ascii="Microsoft JhengHei" w:hAnsi="Microsoft JhengHei" w:cs="Microsoft JhengHei" w:eastAsia="Microsoft JhengHei" w:hint="default"/>
          <w:sz w:val="32"/>
          <w:szCs w:val="32"/>
        </w:rPr>
      </w:r>
    </w:p>
    <w:p>
      <w:pPr>
        <w:spacing w:line="240" w:lineRule="auto" w:before="8"/>
        <w:rPr>
          <w:rFonts w:ascii="Microsoft JhengHei" w:hAnsi="Microsoft JhengHei" w:cs="Microsoft JhengHei" w:eastAsia="Microsoft JhengHei" w:hint="default"/>
          <w:b/>
          <w:bCs/>
          <w:sz w:val="9"/>
          <w:szCs w:val="9"/>
        </w:rPr>
      </w:pPr>
    </w:p>
    <w:p>
      <w:pPr>
        <w:pStyle w:val="Heading2"/>
        <w:spacing w:line="367" w:lineRule="exact"/>
        <w:ind w:right="839"/>
        <w:jc w:val="left"/>
        <w:rPr>
          <w:b w:val="0"/>
          <w:bCs w:val="0"/>
        </w:rPr>
      </w:pPr>
      <w:r>
        <w:rPr/>
        <w:t>一、 </w:t>
      </w:r>
      <w:r>
        <w:rPr>
          <w:spacing w:val="5"/>
        </w:rPr>
        <w:t> </w:t>
      </w:r>
      <w:r>
        <w:rPr/>
        <w:t>公司基本情况</w:t>
      </w:r>
      <w:r>
        <w:rPr>
          <w:b w:val="0"/>
          <w:bCs w:val="0"/>
        </w:rPr>
      </w:r>
    </w:p>
    <w:p>
      <w:pPr>
        <w:pStyle w:val="BodyText"/>
        <w:spacing w:line="235" w:lineRule="auto" w:before="192"/>
        <w:ind w:right="973"/>
        <w:jc w:val="both"/>
        <w:rPr>
          <w:rFonts w:ascii="Arial Narrow" w:hAnsi="Arial Narrow" w:cs="Arial Narrow" w:eastAsia="Arial Narrow" w:hint="default"/>
        </w:rPr>
      </w:pPr>
      <w:r>
        <w:rPr>
          <w:spacing w:val="-4"/>
        </w:rPr>
        <w:t>石家庄常山纺织股份有限公司（以下简称“公司”或“本公司”）系经河北省人民政府股</w:t>
      </w:r>
      <w:r>
        <w:rPr>
          <w:spacing w:val="-105"/>
        </w:rPr>
        <w:t> </w:t>
      </w:r>
      <w:r>
        <w:rPr>
          <w:spacing w:val="-105"/>
        </w:rPr>
      </w:r>
      <w:r>
        <w:rPr/>
        <w:t>份制领导小组办公室“冀股办</w:t>
      </w:r>
      <w:r>
        <w:rPr>
          <w:rFonts w:ascii="Arial Narrow" w:hAnsi="Arial Narrow" w:cs="Arial Narrow" w:eastAsia="Arial Narrow" w:hint="default"/>
        </w:rPr>
        <w:t>[1998]64</w:t>
      </w:r>
      <w:r>
        <w:rPr>
          <w:rFonts w:ascii="Arial Narrow" w:hAnsi="Arial Narrow" w:cs="Arial Narrow" w:eastAsia="Arial Narrow" w:hint="default"/>
          <w:spacing w:val="-5"/>
        </w:rPr>
        <w:t> </w:t>
      </w:r>
      <w:r>
        <w:rPr/>
        <w:t>号”文件批准，由石家庄常山纺织集团有限责任公 </w:t>
      </w:r>
      <w:r>
        <w:rPr>
          <w:spacing w:val="2"/>
        </w:rPr>
        <w:t>司作为主发起人，联合河北省宏远国际经贸集团公司、河北华鑫集团公司、河北宁纺集</w:t>
      </w:r>
      <w:r>
        <w:rPr>
          <w:spacing w:val="-115"/>
        </w:rPr>
        <w:t> </w:t>
      </w:r>
      <w:r>
        <w:rPr>
          <w:spacing w:val="-115"/>
        </w:rPr>
      </w:r>
      <w:r>
        <w:rPr>
          <w:spacing w:val="2"/>
        </w:rPr>
        <w:t>团有限责任公司和石家庄市星球服装鞋帽联合（集团）公司共同发起设立的股份有限公</w:t>
      </w:r>
      <w:r>
        <w:rPr>
          <w:spacing w:val="-115"/>
        </w:rPr>
        <w:t> </w:t>
      </w:r>
      <w:r>
        <w:rPr>
          <w:spacing w:val="-115"/>
        </w:rPr>
      </w:r>
      <w:r>
        <w:rPr/>
        <w:t>司。公司于</w:t>
      </w:r>
      <w:r>
        <w:rPr>
          <w:spacing w:val="-42"/>
        </w:rPr>
        <w:t> </w:t>
      </w:r>
      <w:r>
        <w:rPr>
          <w:rFonts w:ascii="Arial Narrow" w:hAnsi="Arial Narrow" w:cs="Arial Narrow" w:eastAsia="Arial Narrow" w:hint="default"/>
        </w:rPr>
        <w:t>1998</w:t>
      </w:r>
      <w:r>
        <w:rPr>
          <w:rFonts w:ascii="Arial Narrow" w:hAnsi="Arial Narrow" w:cs="Arial Narrow" w:eastAsia="Arial Narrow" w:hint="default"/>
          <w:spacing w:val="24"/>
        </w:rPr>
        <w:t> </w:t>
      </w:r>
      <w:r>
        <w:rPr/>
        <w:t>年</w:t>
      </w:r>
      <w:r>
        <w:rPr>
          <w:spacing w:val="-42"/>
        </w:rPr>
        <w:t> </w:t>
      </w:r>
      <w:r>
        <w:rPr>
          <w:rFonts w:ascii="Arial Narrow" w:hAnsi="Arial Narrow" w:cs="Arial Narrow" w:eastAsia="Arial Narrow" w:hint="default"/>
        </w:rPr>
        <w:t>12</w:t>
      </w:r>
      <w:r>
        <w:rPr>
          <w:rFonts w:ascii="Arial Narrow" w:hAnsi="Arial Narrow" w:cs="Arial Narrow" w:eastAsia="Arial Narrow" w:hint="default"/>
          <w:spacing w:val="22"/>
        </w:rPr>
        <w:t> </w:t>
      </w:r>
      <w:r>
        <w:rPr/>
        <w:t>月</w:t>
      </w:r>
      <w:r>
        <w:rPr>
          <w:spacing w:val="-42"/>
        </w:rPr>
        <w:t> </w:t>
      </w:r>
      <w:r>
        <w:rPr>
          <w:rFonts w:ascii="Arial Narrow" w:hAnsi="Arial Narrow" w:cs="Arial Narrow" w:eastAsia="Arial Narrow" w:hint="default"/>
        </w:rPr>
        <w:t>29</w:t>
      </w:r>
      <w:r>
        <w:rPr>
          <w:rFonts w:ascii="Arial Narrow" w:hAnsi="Arial Narrow" w:cs="Arial Narrow" w:eastAsia="Arial Narrow" w:hint="default"/>
          <w:spacing w:val="24"/>
        </w:rPr>
        <w:t> </w:t>
      </w:r>
      <w:r>
        <w:rPr/>
        <w:t>日在河北省工商行政管理局注册登记正式成立，注册资本</w:t>
      </w:r>
      <w:r>
        <w:rPr>
          <w:spacing w:val="-41"/>
        </w:rPr>
        <w:t> </w:t>
      </w:r>
      <w:r>
        <w:rPr>
          <w:rFonts w:ascii="Arial Narrow" w:hAnsi="Arial Narrow" w:cs="Arial Narrow" w:eastAsia="Arial Narrow" w:hint="default"/>
        </w:rPr>
        <w:t>3</w:t>
      </w:r>
    </w:p>
    <w:p>
      <w:pPr>
        <w:pStyle w:val="BodyText"/>
        <w:spacing w:line="313" w:lineRule="exact"/>
        <w:ind w:right="0"/>
        <w:jc w:val="both"/>
      </w:pPr>
      <w:r>
        <w:rPr/>
        <w:t>亿元。公司住所：石家庄市和平东路</w:t>
      </w:r>
      <w:r>
        <w:rPr>
          <w:spacing w:val="-62"/>
        </w:rPr>
        <w:t> </w:t>
      </w:r>
      <w:r>
        <w:rPr>
          <w:rFonts w:ascii="Arial Narrow" w:hAnsi="Arial Narrow" w:cs="Arial Narrow" w:eastAsia="Arial Narrow" w:hint="default"/>
        </w:rPr>
        <w:t>183</w:t>
      </w:r>
      <w:r>
        <w:rPr>
          <w:rFonts w:ascii="Arial Narrow" w:hAnsi="Arial Narrow" w:cs="Arial Narrow" w:eastAsia="Arial Narrow" w:hint="default"/>
          <w:spacing w:val="4"/>
        </w:rPr>
        <w:t> </w:t>
      </w:r>
      <w:r>
        <w:rPr/>
        <w:t>号。法定代表人：汤彰明。</w:t>
      </w:r>
    </w:p>
    <w:p>
      <w:pPr>
        <w:pStyle w:val="BodyText"/>
        <w:spacing w:line="225" w:lineRule="auto" w:before="214"/>
        <w:ind w:right="839"/>
        <w:jc w:val="left"/>
      </w:pPr>
      <w:r>
        <w:rPr/>
        <w:t>经中国证监会“证监发行字</w:t>
      </w:r>
      <w:r>
        <w:rPr>
          <w:rFonts w:ascii="Arial Narrow" w:hAnsi="Arial Narrow" w:cs="Arial Narrow" w:eastAsia="Arial Narrow" w:hint="default"/>
        </w:rPr>
        <w:t>[2000]91</w:t>
      </w:r>
      <w:r>
        <w:rPr>
          <w:rFonts w:ascii="Arial Narrow" w:hAnsi="Arial Narrow" w:cs="Arial Narrow" w:eastAsia="Arial Narrow" w:hint="default"/>
          <w:spacing w:val="3"/>
        </w:rPr>
        <w:t> </w:t>
      </w:r>
      <w:r>
        <w:rPr>
          <w:spacing w:val="-5"/>
        </w:rPr>
        <w:t>号”文件批准，公司于</w:t>
      </w:r>
      <w:r>
        <w:rPr>
          <w:spacing w:val="-63"/>
        </w:rPr>
        <w:t> </w:t>
      </w:r>
      <w:r>
        <w:rPr>
          <w:rFonts w:ascii="Arial Narrow" w:hAnsi="Arial Narrow" w:cs="Arial Narrow" w:eastAsia="Arial Narrow" w:hint="default"/>
        </w:rPr>
        <w:t>2000</w:t>
      </w:r>
      <w:r>
        <w:rPr>
          <w:rFonts w:ascii="Arial Narrow" w:hAnsi="Arial Narrow" w:cs="Arial Narrow" w:eastAsia="Arial Narrow" w:hint="default"/>
          <w:spacing w:val="3"/>
        </w:rPr>
        <w:t> </w:t>
      </w:r>
      <w:r>
        <w:rPr/>
        <w:t>年</w:t>
      </w:r>
      <w:r>
        <w:rPr>
          <w:spacing w:val="-66"/>
        </w:rPr>
        <w:t> </w:t>
      </w:r>
      <w:r>
        <w:rPr>
          <w:rFonts w:ascii="Arial Narrow" w:hAnsi="Arial Narrow" w:cs="Arial Narrow" w:eastAsia="Arial Narrow" w:hint="default"/>
        </w:rPr>
        <w:t>7 </w:t>
      </w:r>
      <w:r>
        <w:rPr/>
        <w:t>月</w:t>
      </w:r>
      <w:r>
        <w:rPr>
          <w:spacing w:val="-63"/>
        </w:rPr>
        <w:t> </w:t>
      </w:r>
      <w:r>
        <w:rPr>
          <w:rFonts w:ascii="Arial Narrow" w:hAnsi="Arial Narrow" w:cs="Arial Narrow" w:eastAsia="Arial Narrow" w:hint="default"/>
        </w:rPr>
        <w:t>6</w:t>
      </w:r>
      <w:r>
        <w:rPr>
          <w:rFonts w:ascii="Arial Narrow" w:hAnsi="Arial Narrow" w:cs="Arial Narrow" w:eastAsia="Arial Narrow" w:hint="default"/>
          <w:spacing w:val="3"/>
        </w:rPr>
        <w:t> </w:t>
      </w:r>
      <w:r>
        <w:rPr/>
        <w:t>日通过深圳证券 </w:t>
      </w:r>
      <w:r>
        <w:rPr>
          <w:spacing w:val="-3"/>
        </w:rPr>
        <w:t>交易所交易系统，采用上网定价的发行方式向社会公开发行人民币普通股（</w:t>
      </w:r>
      <w:r>
        <w:rPr>
          <w:rFonts w:ascii="Arial Narrow" w:hAnsi="Arial Narrow" w:cs="Arial Narrow" w:eastAsia="Arial Narrow" w:hint="default"/>
          <w:spacing w:val="-3"/>
        </w:rPr>
        <w:t>A </w:t>
      </w:r>
      <w:r>
        <w:rPr>
          <w:spacing w:val="-16"/>
        </w:rPr>
        <w:t>股）</w:t>
      </w:r>
      <w:r>
        <w:rPr>
          <w:rFonts w:ascii="Arial Narrow" w:hAnsi="Arial Narrow" w:cs="Arial Narrow" w:eastAsia="Arial Narrow" w:hint="default"/>
          <w:spacing w:val="-16"/>
        </w:rPr>
        <w:t>1</w:t>
      </w:r>
      <w:r>
        <w:rPr>
          <w:rFonts w:ascii="Arial Narrow" w:hAnsi="Arial Narrow" w:cs="Arial Narrow" w:eastAsia="Arial Narrow" w:hint="default"/>
          <w:spacing w:val="21"/>
        </w:rPr>
        <w:t> </w:t>
      </w:r>
      <w:r>
        <w:rPr/>
        <w:t>亿股， 发行价为每股</w:t>
      </w:r>
      <w:r>
        <w:rPr>
          <w:spacing w:val="-45"/>
        </w:rPr>
        <w:t> </w:t>
      </w:r>
      <w:r>
        <w:rPr>
          <w:rFonts w:ascii="Arial Narrow" w:hAnsi="Arial Narrow" w:cs="Arial Narrow" w:eastAsia="Arial Narrow" w:hint="default"/>
        </w:rPr>
        <w:t>6.18</w:t>
      </w:r>
      <w:r>
        <w:rPr>
          <w:rFonts w:ascii="Arial Narrow" w:hAnsi="Arial Narrow" w:cs="Arial Narrow" w:eastAsia="Arial Narrow" w:hint="default"/>
          <w:spacing w:val="22"/>
        </w:rPr>
        <w:t> </w:t>
      </w:r>
      <w:r>
        <w:rPr/>
        <w:t>元。经深圳证券交易所</w:t>
      </w:r>
      <w:r>
        <w:rPr>
          <w:rFonts w:ascii="Arial Narrow" w:hAnsi="Arial Narrow" w:cs="Arial Narrow" w:eastAsia="Arial Narrow" w:hint="default"/>
        </w:rPr>
        <w:t>“</w:t>
      </w:r>
      <w:r>
        <w:rPr/>
        <w:t>深证上</w:t>
      </w:r>
      <w:r>
        <w:rPr>
          <w:spacing w:val="-45"/>
        </w:rPr>
        <w:t> </w:t>
      </w:r>
      <w:r>
        <w:rPr>
          <w:rFonts w:ascii="Arial Narrow" w:hAnsi="Arial Narrow" w:cs="Arial Narrow" w:eastAsia="Arial Narrow" w:hint="default"/>
        </w:rPr>
        <w:t>2000</w:t>
      </w:r>
      <w:r>
        <w:rPr/>
        <w:t>［</w:t>
      </w:r>
      <w:r>
        <w:rPr>
          <w:rFonts w:ascii="Arial Narrow" w:hAnsi="Arial Narrow" w:cs="Arial Narrow" w:eastAsia="Arial Narrow" w:hint="default"/>
        </w:rPr>
        <w:t>106</w:t>
      </w:r>
      <w:r>
        <w:rPr/>
        <w:t>］号</w:t>
      </w:r>
      <w:r>
        <w:rPr>
          <w:rFonts w:ascii="Arial Narrow" w:hAnsi="Arial Narrow" w:cs="Arial Narrow" w:eastAsia="Arial Narrow" w:hint="default"/>
        </w:rPr>
        <w:t>”</w:t>
      </w:r>
      <w:r>
        <w:rPr/>
        <w:t>文批准，本公司的</w:t>
      </w:r>
      <w:r>
        <w:rPr>
          <w:spacing w:val="-45"/>
        </w:rPr>
        <w:t> </w:t>
      </w:r>
      <w:r>
        <w:rPr>
          <w:rFonts w:ascii="Arial Narrow" w:hAnsi="Arial Narrow" w:cs="Arial Narrow" w:eastAsia="Arial Narrow" w:hint="default"/>
        </w:rPr>
        <w:t>1</w:t>
      </w:r>
      <w:r>
        <w:rPr>
          <w:rFonts w:ascii="Arial Narrow" w:hAnsi="Arial Narrow" w:cs="Arial Narrow" w:eastAsia="Arial Narrow" w:hint="default"/>
          <w:spacing w:val="22"/>
        </w:rPr>
        <w:t> </w:t>
      </w:r>
      <w:r>
        <w:rPr/>
        <w:t>亿</w:t>
      </w:r>
    </w:p>
    <w:p>
      <w:pPr>
        <w:pStyle w:val="BodyText"/>
        <w:spacing w:line="312" w:lineRule="exact" w:before="15"/>
        <w:ind w:right="848"/>
        <w:jc w:val="left"/>
      </w:pPr>
      <w:r>
        <w:rPr/>
        <w:t>股</w:t>
      </w:r>
      <w:r>
        <w:rPr>
          <w:spacing w:val="-60"/>
        </w:rPr>
        <w:t> </w:t>
      </w:r>
      <w:r>
        <w:rPr>
          <w:rFonts w:ascii="Arial Narrow" w:hAnsi="Arial Narrow" w:cs="Arial Narrow" w:eastAsia="Arial Narrow" w:hint="default"/>
        </w:rPr>
        <w:t>A</w:t>
      </w:r>
      <w:r>
        <w:rPr>
          <w:rFonts w:ascii="Arial Narrow" w:hAnsi="Arial Narrow" w:cs="Arial Narrow" w:eastAsia="Arial Narrow" w:hint="default"/>
          <w:spacing w:val="7"/>
        </w:rPr>
        <w:t> </w:t>
      </w:r>
      <w:r>
        <w:rPr/>
        <w:t>股股票已于</w:t>
      </w:r>
      <w:r>
        <w:rPr>
          <w:spacing w:val="-59"/>
        </w:rPr>
        <w:t> </w:t>
      </w:r>
      <w:r>
        <w:rPr>
          <w:rFonts w:ascii="Arial Narrow" w:hAnsi="Arial Narrow" w:cs="Arial Narrow" w:eastAsia="Arial Narrow" w:hint="default"/>
        </w:rPr>
        <w:t>2000</w:t>
      </w:r>
      <w:r>
        <w:rPr>
          <w:rFonts w:ascii="Arial Narrow" w:hAnsi="Arial Narrow" w:cs="Arial Narrow" w:eastAsia="Arial Narrow" w:hint="default"/>
          <w:spacing w:val="5"/>
        </w:rPr>
        <w:t> </w:t>
      </w:r>
      <w:r>
        <w:rPr/>
        <w:t>年</w:t>
      </w:r>
      <w:r>
        <w:rPr>
          <w:spacing w:val="-59"/>
        </w:rPr>
        <w:t> </w:t>
      </w:r>
      <w:r>
        <w:rPr>
          <w:rFonts w:ascii="Arial Narrow" w:hAnsi="Arial Narrow" w:cs="Arial Narrow" w:eastAsia="Arial Narrow" w:hint="default"/>
        </w:rPr>
        <w:t>7</w:t>
      </w:r>
      <w:r>
        <w:rPr>
          <w:rFonts w:ascii="Arial Narrow" w:hAnsi="Arial Narrow" w:cs="Arial Narrow" w:eastAsia="Arial Narrow" w:hint="default"/>
          <w:spacing w:val="7"/>
        </w:rPr>
        <w:t> </w:t>
      </w:r>
      <w:r>
        <w:rPr/>
        <w:t>月</w:t>
      </w:r>
      <w:r>
        <w:rPr>
          <w:spacing w:val="-59"/>
        </w:rPr>
        <w:t> </w:t>
      </w:r>
      <w:r>
        <w:rPr>
          <w:rFonts w:ascii="Arial Narrow" w:hAnsi="Arial Narrow" w:cs="Arial Narrow" w:eastAsia="Arial Narrow" w:hint="default"/>
        </w:rPr>
        <w:t>24</w:t>
      </w:r>
      <w:r>
        <w:rPr>
          <w:rFonts w:ascii="Arial Narrow" w:hAnsi="Arial Narrow" w:cs="Arial Narrow" w:eastAsia="Arial Narrow" w:hint="default"/>
          <w:spacing w:val="7"/>
        </w:rPr>
        <w:t> </w:t>
      </w:r>
      <w:r>
        <w:rPr>
          <w:spacing w:val="-4"/>
        </w:rPr>
        <w:t>日在深圳证券交易所上市挂牌交易。股票简称</w:t>
      </w:r>
      <w:r>
        <w:rPr>
          <w:rFonts w:ascii="Arial Narrow" w:hAnsi="Arial Narrow" w:cs="Arial Narrow" w:eastAsia="Arial Narrow" w:hint="default"/>
          <w:spacing w:val="-4"/>
        </w:rPr>
        <w:t>“</w:t>
      </w:r>
      <w:r>
        <w:rPr>
          <w:spacing w:val="-4"/>
        </w:rPr>
        <w:t>常山股份</w:t>
      </w:r>
      <w:r>
        <w:rPr>
          <w:rFonts w:ascii="Arial Narrow" w:hAnsi="Arial Narrow" w:cs="Arial Narrow" w:eastAsia="Arial Narrow" w:hint="default"/>
          <w:spacing w:val="-4"/>
        </w:rPr>
        <w:t>”</w:t>
      </w:r>
      <w:r>
        <w:rPr>
          <w:spacing w:val="-4"/>
        </w:rPr>
        <w:t>，</w:t>
      </w:r>
      <w:r>
        <w:rPr/>
        <w:t> 股票代码</w:t>
      </w:r>
      <w:r>
        <w:rPr>
          <w:rFonts w:ascii="Arial Narrow" w:hAnsi="Arial Narrow" w:cs="Arial Narrow" w:eastAsia="Arial Narrow" w:hint="default"/>
        </w:rPr>
        <w:t>“000158”</w:t>
      </w:r>
      <w:r>
        <w:rPr/>
        <w:t>。</w:t>
      </w:r>
    </w:p>
    <w:p>
      <w:pPr>
        <w:pStyle w:val="BodyText"/>
        <w:spacing w:line="312" w:lineRule="exact" w:before="213"/>
        <w:ind w:right="972"/>
        <w:jc w:val="both"/>
      </w:pPr>
      <w:r>
        <w:rPr/>
        <w:t>根据公司股东大会决议通过的配股方案，并经中国证监会“证监发行字</w:t>
      </w:r>
      <w:r>
        <w:rPr>
          <w:rFonts w:ascii="Arial Narrow" w:hAnsi="Arial Narrow" w:cs="Arial Narrow" w:eastAsia="Arial Narrow" w:hint="default"/>
        </w:rPr>
        <w:t>[2003]91</w:t>
      </w:r>
      <w:r>
        <w:rPr>
          <w:rFonts w:ascii="Arial Narrow" w:hAnsi="Arial Narrow" w:cs="Arial Narrow" w:eastAsia="Arial Narrow" w:hint="default"/>
          <w:spacing w:val="-3"/>
        </w:rPr>
        <w:t> </w:t>
      </w:r>
      <w:r>
        <w:rPr/>
        <w:t>号”文核 准，本公司于</w:t>
      </w:r>
      <w:r>
        <w:rPr>
          <w:spacing w:val="-41"/>
        </w:rPr>
        <w:t> </w:t>
      </w:r>
      <w:r>
        <w:rPr>
          <w:rFonts w:ascii="Arial Narrow" w:hAnsi="Arial Narrow" w:cs="Arial Narrow" w:eastAsia="Arial Narrow" w:hint="default"/>
        </w:rPr>
        <w:t>2003</w:t>
      </w:r>
      <w:r>
        <w:rPr>
          <w:rFonts w:ascii="Arial Narrow" w:hAnsi="Arial Narrow" w:cs="Arial Narrow" w:eastAsia="Arial Narrow" w:hint="default"/>
          <w:spacing w:val="27"/>
        </w:rPr>
        <w:t> </w:t>
      </w:r>
      <w:r>
        <w:rPr/>
        <w:t>年</w:t>
      </w:r>
      <w:r>
        <w:rPr>
          <w:spacing w:val="-43"/>
        </w:rPr>
        <w:t> </w:t>
      </w:r>
      <w:r>
        <w:rPr>
          <w:rFonts w:ascii="Arial Narrow" w:hAnsi="Arial Narrow" w:cs="Arial Narrow" w:eastAsia="Arial Narrow" w:hint="default"/>
        </w:rPr>
        <w:t>8</w:t>
      </w:r>
      <w:r>
        <w:rPr>
          <w:rFonts w:ascii="Arial Narrow" w:hAnsi="Arial Narrow" w:cs="Arial Narrow" w:eastAsia="Arial Narrow" w:hint="default"/>
          <w:spacing w:val="26"/>
        </w:rPr>
        <w:t> </w:t>
      </w:r>
      <w:r>
        <w:rPr/>
        <w:t>月向社会公众股股东配售普通股</w:t>
      </w:r>
      <w:r>
        <w:rPr>
          <w:spacing w:val="-40"/>
        </w:rPr>
        <w:t> </w:t>
      </w:r>
      <w:r>
        <w:rPr>
          <w:rFonts w:ascii="Arial Narrow" w:hAnsi="Arial Narrow" w:cs="Arial Narrow" w:eastAsia="Arial Narrow" w:hint="default"/>
        </w:rPr>
        <w:t>30,000,000</w:t>
      </w:r>
      <w:r>
        <w:rPr>
          <w:rFonts w:ascii="Arial Narrow" w:hAnsi="Arial Narrow" w:cs="Arial Narrow" w:eastAsia="Arial Narrow" w:hint="default"/>
          <w:spacing w:val="25"/>
        </w:rPr>
        <w:t> </w:t>
      </w:r>
      <w:r>
        <w:rPr/>
        <w:t>股，每股发行价格为</w:t>
      </w:r>
    </w:p>
    <w:p>
      <w:pPr>
        <w:pStyle w:val="BodyText"/>
        <w:spacing w:line="289" w:lineRule="exact"/>
        <w:ind w:right="0"/>
        <w:jc w:val="both"/>
      </w:pPr>
      <w:r>
        <w:rPr>
          <w:rFonts w:ascii="Arial Narrow" w:hAnsi="Arial Narrow" w:cs="Arial Narrow" w:eastAsia="Arial Narrow" w:hint="default"/>
        </w:rPr>
        <w:t>5.07</w:t>
      </w:r>
      <w:r>
        <w:rPr>
          <w:rFonts w:ascii="Arial Narrow" w:hAnsi="Arial Narrow" w:cs="Arial Narrow" w:eastAsia="Arial Narrow" w:hint="default"/>
          <w:spacing w:val="5"/>
        </w:rPr>
        <w:t> </w:t>
      </w:r>
      <w:r>
        <w:rPr/>
        <w:t>元人民币</w:t>
      </w:r>
      <w:r>
        <w:rPr>
          <w:rFonts w:ascii="Arial Narrow" w:hAnsi="Arial Narrow" w:cs="Arial Narrow" w:eastAsia="Arial Narrow" w:hint="default"/>
        </w:rPr>
        <w:t>, </w:t>
      </w:r>
      <w:r>
        <w:rPr>
          <w:rFonts w:ascii="Arial Narrow" w:hAnsi="Arial Narrow" w:cs="Arial Narrow" w:eastAsia="Arial Narrow" w:hint="default"/>
          <w:spacing w:val="9"/>
        </w:rPr>
        <w:t> </w:t>
      </w:r>
      <w:r>
        <w:rPr/>
        <w:t>募集资金净额为</w:t>
      </w:r>
      <w:r>
        <w:rPr>
          <w:spacing w:val="-61"/>
        </w:rPr>
        <w:t> </w:t>
      </w:r>
      <w:r>
        <w:rPr>
          <w:rFonts w:ascii="Arial Narrow" w:hAnsi="Arial Narrow" w:cs="Arial Narrow" w:eastAsia="Arial Narrow" w:hint="default"/>
        </w:rPr>
        <w:t>140,968,464.08</w:t>
      </w:r>
      <w:r>
        <w:rPr>
          <w:rFonts w:ascii="Arial Narrow" w:hAnsi="Arial Narrow" w:cs="Arial Narrow" w:eastAsia="Arial Narrow" w:hint="default"/>
          <w:spacing w:val="4"/>
        </w:rPr>
        <w:t> </w:t>
      </w:r>
      <w:r>
        <w:rPr>
          <w:spacing w:val="-5"/>
        </w:rPr>
        <w:t>元。此次配售社会公众股后，公司股本总额</w:t>
      </w:r>
    </w:p>
    <w:p>
      <w:pPr>
        <w:pStyle w:val="BodyText"/>
        <w:spacing w:line="312" w:lineRule="exact" w:before="20"/>
        <w:ind w:right="929"/>
        <w:jc w:val="both"/>
      </w:pPr>
      <w:r>
        <w:rPr/>
        <w:t>为</w:t>
      </w:r>
      <w:r>
        <w:rPr>
          <w:spacing w:val="-62"/>
        </w:rPr>
        <w:t> </w:t>
      </w:r>
      <w:r>
        <w:rPr>
          <w:rFonts w:ascii="Arial Narrow" w:hAnsi="Arial Narrow" w:cs="Arial Narrow" w:eastAsia="Arial Narrow" w:hint="default"/>
        </w:rPr>
        <w:t>43,000</w:t>
      </w:r>
      <w:r>
        <w:rPr>
          <w:rFonts w:ascii="Arial Narrow" w:hAnsi="Arial Narrow" w:cs="Arial Narrow" w:eastAsia="Arial Narrow" w:hint="default"/>
          <w:spacing w:val="5"/>
        </w:rPr>
        <w:t> </w:t>
      </w:r>
      <w:r>
        <w:rPr/>
        <w:t>万元人民币，已经河北华安会计师事务所有限公司“冀华会验字</w:t>
      </w:r>
      <w:r>
        <w:rPr>
          <w:rFonts w:ascii="Arial Narrow" w:hAnsi="Arial Narrow" w:cs="Arial Narrow" w:eastAsia="Arial Narrow" w:hint="default"/>
        </w:rPr>
        <w:t>[2003]</w:t>
      </w:r>
      <w:r>
        <w:rPr>
          <w:rFonts w:ascii="Arial Narrow" w:hAnsi="Arial Narrow" w:cs="Arial Narrow" w:eastAsia="Arial Narrow" w:hint="default"/>
          <w:spacing w:val="-3"/>
        </w:rPr>
        <w:t> </w:t>
      </w:r>
      <w:r>
        <w:rPr>
          <w:rFonts w:ascii="Arial Narrow" w:hAnsi="Arial Narrow" w:cs="Arial Narrow" w:eastAsia="Arial Narrow" w:hint="default"/>
        </w:rPr>
        <w:t>3004</w:t>
      </w:r>
      <w:r>
        <w:rPr>
          <w:rFonts w:ascii="Arial Narrow" w:hAnsi="Arial Narrow" w:cs="Arial Narrow" w:eastAsia="Arial Narrow" w:hint="default"/>
          <w:spacing w:val="5"/>
        </w:rPr>
        <w:t> </w:t>
      </w:r>
      <w:r>
        <w:rPr/>
        <w:t>号” 验资报告验证。</w:t>
      </w:r>
    </w:p>
    <w:p>
      <w:pPr>
        <w:pStyle w:val="BodyText"/>
        <w:spacing w:line="320" w:lineRule="exact" w:before="185"/>
        <w:ind w:right="0"/>
        <w:jc w:val="both"/>
      </w:pPr>
      <w:r>
        <w:rPr>
          <w:rFonts w:ascii="Arial Narrow" w:hAnsi="Arial Narrow" w:cs="Arial Narrow" w:eastAsia="Arial Narrow" w:hint="default"/>
        </w:rPr>
        <w:t>2005</w:t>
      </w:r>
      <w:r>
        <w:rPr>
          <w:rFonts w:ascii="Arial Narrow" w:hAnsi="Arial Narrow" w:cs="Arial Narrow" w:eastAsia="Arial Narrow" w:hint="default"/>
          <w:spacing w:val="-19"/>
        </w:rPr>
        <w:t> </w:t>
      </w:r>
      <w:r>
        <w:rPr/>
        <w:t>年</w:t>
      </w:r>
      <w:r>
        <w:rPr>
          <w:spacing w:val="-85"/>
        </w:rPr>
        <w:t> </w:t>
      </w:r>
      <w:r>
        <w:rPr>
          <w:rFonts w:ascii="Arial Narrow" w:hAnsi="Arial Narrow" w:cs="Arial Narrow" w:eastAsia="Arial Narrow" w:hint="default"/>
        </w:rPr>
        <w:t>12</w:t>
      </w:r>
      <w:r>
        <w:rPr>
          <w:rFonts w:ascii="Arial Narrow" w:hAnsi="Arial Narrow" w:cs="Arial Narrow" w:eastAsia="Arial Narrow" w:hint="default"/>
          <w:spacing w:val="-19"/>
        </w:rPr>
        <w:t> </w:t>
      </w:r>
      <w:r>
        <w:rPr/>
        <w:t>月</w:t>
      </w:r>
      <w:r>
        <w:rPr>
          <w:spacing w:val="-88"/>
        </w:rPr>
        <w:t> </w:t>
      </w:r>
      <w:r>
        <w:rPr>
          <w:rFonts w:ascii="Arial Narrow" w:hAnsi="Arial Narrow" w:cs="Arial Narrow" w:eastAsia="Arial Narrow" w:hint="default"/>
        </w:rPr>
        <w:t>28</w:t>
      </w:r>
      <w:r>
        <w:rPr>
          <w:rFonts w:ascii="Arial Narrow" w:hAnsi="Arial Narrow" w:cs="Arial Narrow" w:eastAsia="Arial Narrow" w:hint="default"/>
          <w:spacing w:val="-19"/>
        </w:rPr>
        <w:t> </w:t>
      </w:r>
      <w:r>
        <w:rPr/>
        <w:t>日召开的股权分臵改革相关股东会议表决通过了公司对价方案即以股权登</w:t>
      </w:r>
    </w:p>
    <w:p>
      <w:pPr>
        <w:pStyle w:val="BodyText"/>
        <w:spacing w:line="311" w:lineRule="exact"/>
        <w:ind w:right="0"/>
        <w:jc w:val="both"/>
      </w:pPr>
      <w:r>
        <w:rPr>
          <w:spacing w:val="-8"/>
        </w:rPr>
        <w:t>记日（</w:t>
      </w:r>
      <w:r>
        <w:rPr>
          <w:rFonts w:ascii="Arial Narrow" w:hAnsi="Arial Narrow" w:cs="Arial Narrow" w:eastAsia="Arial Narrow" w:hint="default"/>
          <w:spacing w:val="-8"/>
        </w:rPr>
        <w:t>2006</w:t>
      </w:r>
      <w:r>
        <w:rPr>
          <w:rFonts w:ascii="Arial Narrow" w:hAnsi="Arial Narrow" w:cs="Arial Narrow" w:eastAsia="Arial Narrow" w:hint="default"/>
          <w:spacing w:val="7"/>
        </w:rPr>
        <w:t> </w:t>
      </w:r>
      <w:r>
        <w:rPr/>
        <w:t>年</w:t>
      </w:r>
      <w:r>
        <w:rPr>
          <w:spacing w:val="-59"/>
        </w:rPr>
        <w:t> </w:t>
      </w:r>
      <w:r>
        <w:rPr>
          <w:rFonts w:ascii="Arial Narrow" w:hAnsi="Arial Narrow" w:cs="Arial Narrow" w:eastAsia="Arial Narrow" w:hint="default"/>
        </w:rPr>
        <w:t>1</w:t>
      </w:r>
      <w:r>
        <w:rPr>
          <w:rFonts w:ascii="Arial Narrow" w:hAnsi="Arial Narrow" w:cs="Arial Narrow" w:eastAsia="Arial Narrow" w:hint="default"/>
          <w:spacing w:val="7"/>
        </w:rPr>
        <w:t> </w:t>
      </w:r>
      <w:r>
        <w:rPr/>
        <w:t>月</w:t>
      </w:r>
      <w:r>
        <w:rPr>
          <w:spacing w:val="-59"/>
        </w:rPr>
        <w:t> </w:t>
      </w:r>
      <w:r>
        <w:rPr>
          <w:rFonts w:ascii="Arial Narrow" w:hAnsi="Arial Narrow" w:cs="Arial Narrow" w:eastAsia="Arial Narrow" w:hint="default"/>
        </w:rPr>
        <w:t>12</w:t>
      </w:r>
      <w:r>
        <w:rPr>
          <w:rFonts w:ascii="Arial Narrow" w:hAnsi="Arial Narrow" w:cs="Arial Narrow" w:eastAsia="Arial Narrow" w:hint="default"/>
          <w:spacing w:val="7"/>
        </w:rPr>
        <w:t> </w:t>
      </w:r>
      <w:r>
        <w:rPr>
          <w:spacing w:val="-4"/>
        </w:rPr>
        <w:t>日）登记在册的全体流通股股东每持有</w:t>
      </w:r>
      <w:r>
        <w:rPr>
          <w:spacing w:val="-59"/>
        </w:rPr>
        <w:t> </w:t>
      </w:r>
      <w:r>
        <w:rPr>
          <w:rFonts w:ascii="Arial Narrow" w:hAnsi="Arial Narrow" w:cs="Arial Narrow" w:eastAsia="Arial Narrow" w:hint="default"/>
        </w:rPr>
        <w:t>10</w:t>
      </w:r>
      <w:r>
        <w:rPr>
          <w:rFonts w:ascii="Arial Narrow" w:hAnsi="Arial Narrow" w:cs="Arial Narrow" w:eastAsia="Arial Narrow" w:hint="default"/>
          <w:spacing w:val="7"/>
        </w:rPr>
        <w:t> </w:t>
      </w:r>
      <w:r>
        <w:rPr/>
        <w:t>股流通股获得非流通股股</w:t>
      </w:r>
    </w:p>
    <w:p>
      <w:pPr>
        <w:pStyle w:val="BodyText"/>
        <w:spacing w:line="321" w:lineRule="exact"/>
        <w:ind w:right="0"/>
        <w:jc w:val="both"/>
      </w:pPr>
      <w:r>
        <w:rPr/>
        <w:t>东支付</w:t>
      </w:r>
      <w:r>
        <w:rPr>
          <w:spacing w:val="-62"/>
        </w:rPr>
        <w:t> </w:t>
      </w:r>
      <w:r>
        <w:rPr>
          <w:rFonts w:ascii="Arial Narrow" w:hAnsi="Arial Narrow" w:cs="Arial Narrow" w:eastAsia="Arial Narrow" w:hint="default"/>
        </w:rPr>
        <w:t>3.5</w:t>
      </w:r>
      <w:r>
        <w:rPr>
          <w:rFonts w:ascii="Arial Narrow" w:hAnsi="Arial Narrow" w:cs="Arial Narrow" w:eastAsia="Arial Narrow" w:hint="default"/>
          <w:spacing w:val="5"/>
        </w:rPr>
        <w:t> </w:t>
      </w:r>
      <w:r>
        <w:rPr/>
        <w:t>股对价股股份，该方案于</w:t>
      </w:r>
      <w:r>
        <w:rPr>
          <w:spacing w:val="-61"/>
        </w:rPr>
        <w:t> </w:t>
      </w:r>
      <w:r>
        <w:rPr>
          <w:rFonts w:ascii="Arial Narrow" w:hAnsi="Arial Narrow" w:cs="Arial Narrow" w:eastAsia="Arial Narrow" w:hint="default"/>
        </w:rPr>
        <w:t>2006</w:t>
      </w:r>
      <w:r>
        <w:rPr>
          <w:rFonts w:ascii="Arial Narrow" w:hAnsi="Arial Narrow" w:cs="Arial Narrow" w:eastAsia="Arial Narrow" w:hint="default"/>
          <w:spacing w:val="5"/>
        </w:rPr>
        <w:t> </w:t>
      </w:r>
      <w:r>
        <w:rPr/>
        <w:t>年</w:t>
      </w:r>
      <w:r>
        <w:rPr>
          <w:spacing w:val="-64"/>
        </w:rPr>
        <w:t> </w:t>
      </w:r>
      <w:r>
        <w:rPr>
          <w:rFonts w:ascii="Arial Narrow" w:hAnsi="Arial Narrow" w:cs="Arial Narrow" w:eastAsia="Arial Narrow" w:hint="default"/>
        </w:rPr>
        <w:t>1</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13</w:t>
      </w:r>
      <w:r>
        <w:rPr>
          <w:rFonts w:ascii="Arial Narrow" w:hAnsi="Arial Narrow" w:cs="Arial Narrow" w:eastAsia="Arial Narrow" w:hint="default"/>
          <w:spacing w:val="5"/>
        </w:rPr>
        <w:t> </w:t>
      </w:r>
      <w:r>
        <w:rPr/>
        <w:t>日正式实施完毕。</w:t>
      </w:r>
    </w:p>
    <w:p>
      <w:pPr>
        <w:pStyle w:val="BodyText"/>
        <w:spacing w:line="232" w:lineRule="auto" w:before="205"/>
        <w:ind w:right="975"/>
        <w:jc w:val="both"/>
      </w:pPr>
      <w:r>
        <w:rPr>
          <w:spacing w:val="13"/>
        </w:rPr>
        <w:t>截至</w:t>
      </w:r>
      <w:r>
        <w:rPr>
          <w:spacing w:val="-92"/>
        </w:rPr>
        <w:t> </w:t>
      </w:r>
      <w:r>
        <w:rPr>
          <w:rFonts w:ascii="Arial Narrow" w:hAnsi="Arial Narrow" w:cs="Arial Narrow" w:eastAsia="Arial Narrow" w:hint="default"/>
        </w:rPr>
        <w:t>2008</w:t>
      </w:r>
      <w:r>
        <w:rPr>
          <w:rFonts w:ascii="Arial Narrow" w:hAnsi="Arial Narrow" w:cs="Arial Narrow" w:eastAsia="Arial Narrow" w:hint="default"/>
          <w:spacing w:val="-26"/>
        </w:rPr>
        <w:t> </w:t>
      </w:r>
      <w:r>
        <w:rPr/>
        <w:t>年</w:t>
      </w:r>
      <w:r>
        <w:rPr>
          <w:spacing w:val="-92"/>
        </w:rPr>
        <w:t> </w:t>
      </w:r>
      <w:r>
        <w:rPr>
          <w:rFonts w:ascii="Arial Narrow" w:hAnsi="Arial Narrow" w:cs="Arial Narrow" w:eastAsia="Arial Narrow" w:hint="default"/>
        </w:rPr>
        <w:t>12</w:t>
      </w:r>
      <w:r>
        <w:rPr>
          <w:rFonts w:ascii="Arial Narrow" w:hAnsi="Arial Narrow" w:cs="Arial Narrow" w:eastAsia="Arial Narrow" w:hint="default"/>
          <w:spacing w:val="-26"/>
        </w:rPr>
        <w:t> </w:t>
      </w:r>
      <w:r>
        <w:rPr/>
        <w:t>月</w:t>
      </w:r>
      <w:r>
        <w:rPr>
          <w:spacing w:val="-92"/>
        </w:rPr>
        <w:t> </w:t>
      </w:r>
      <w:r>
        <w:rPr>
          <w:rFonts w:ascii="Arial Narrow" w:hAnsi="Arial Narrow" w:cs="Arial Narrow" w:eastAsia="Arial Narrow" w:hint="default"/>
        </w:rPr>
        <w:t>31</w:t>
      </w:r>
      <w:r>
        <w:rPr>
          <w:rFonts w:ascii="Arial Narrow" w:hAnsi="Arial Narrow" w:cs="Arial Narrow" w:eastAsia="Arial Narrow" w:hint="default"/>
          <w:spacing w:val="-25"/>
        </w:rPr>
        <w:t> </w:t>
      </w:r>
      <w:r>
        <w:rPr>
          <w:spacing w:val="13"/>
        </w:rPr>
        <w:t>日，</w:t>
      </w:r>
      <w:r>
        <w:rPr>
          <w:spacing w:val="-92"/>
        </w:rPr>
        <w:t> </w:t>
      </w:r>
      <w:r>
        <w:rPr>
          <w:spacing w:val="25"/>
        </w:rPr>
        <w:t>除控股股东石家庄常山纺织集团有限责任公司持有的公司</w:t>
      </w:r>
      <w:r>
        <w:rPr>
          <w:spacing w:val="-118"/>
        </w:rPr>
        <w:t> </w:t>
      </w:r>
      <w:r>
        <w:rPr>
          <w:spacing w:val="-118"/>
        </w:rPr>
      </w:r>
      <w:r>
        <w:rPr>
          <w:rFonts w:ascii="Arial Narrow" w:hAnsi="Arial Narrow" w:cs="Arial Narrow" w:eastAsia="Arial Narrow" w:hint="default"/>
        </w:rPr>
        <w:t>252,107,700</w:t>
      </w:r>
      <w:r>
        <w:rPr>
          <w:rFonts w:ascii="Arial Narrow" w:hAnsi="Arial Narrow" w:cs="Arial Narrow" w:eastAsia="Arial Narrow" w:hint="default"/>
          <w:spacing w:val="11"/>
        </w:rPr>
        <w:t> </w:t>
      </w:r>
      <w:r>
        <w:rPr>
          <w:spacing w:val="2"/>
        </w:rPr>
        <w:t>股非流通股继续锁定外，其他四家非流通股东河北宁纺集团有限责任公司、</w:t>
      </w:r>
      <w:r>
        <w:rPr/>
        <w:t> </w:t>
      </w:r>
      <w:r>
        <w:rPr>
          <w:spacing w:val="2"/>
        </w:rPr>
        <w:t>石家庄常山纺织贸易有限责任公司、河北省宏远国际经贸集团公司和石家庄市星球服装</w:t>
      </w:r>
      <w:r>
        <w:rPr>
          <w:spacing w:val="-113"/>
        </w:rPr>
        <w:t> </w:t>
      </w:r>
      <w:r>
        <w:rPr>
          <w:spacing w:val="-113"/>
        </w:rPr>
      </w:r>
      <w:r>
        <w:rPr>
          <w:spacing w:val="2"/>
        </w:rPr>
        <w:t>鞋帽联合（集团）变为流通股股东。石家庄常山纺织集团有限责任公司持有的公司非流</w:t>
      </w:r>
      <w:r>
        <w:rPr>
          <w:spacing w:val="-115"/>
        </w:rPr>
        <w:t> </w:t>
      </w:r>
      <w:r>
        <w:rPr>
          <w:spacing w:val="-115"/>
        </w:rPr>
      </w:r>
      <w:r>
        <w:rPr/>
        <w:t>通股本已于</w:t>
      </w:r>
      <w:r>
        <w:rPr>
          <w:rFonts w:ascii="Arial Narrow" w:hAnsi="Arial Narrow" w:cs="Arial Narrow" w:eastAsia="Arial Narrow" w:hint="default"/>
        </w:rPr>
        <w:t>2009</w:t>
      </w:r>
      <w:r>
        <w:rPr/>
        <w:t>年</w:t>
      </w:r>
      <w:r>
        <w:rPr>
          <w:rFonts w:ascii="Arial Narrow" w:hAnsi="Arial Narrow" w:cs="Arial Narrow" w:eastAsia="Arial Narrow" w:hint="default"/>
        </w:rPr>
        <w:t>1</w:t>
      </w:r>
      <w:r>
        <w:rPr/>
        <w:t>月</w:t>
      </w:r>
      <w:r>
        <w:rPr>
          <w:rFonts w:ascii="Arial Narrow" w:hAnsi="Arial Narrow" w:cs="Arial Narrow" w:eastAsia="Arial Narrow" w:hint="default"/>
        </w:rPr>
        <w:t>16</w:t>
      </w:r>
      <w:r>
        <w:rPr/>
        <w:t>日上市流通。</w:t>
      </w:r>
    </w:p>
    <w:p>
      <w:pPr>
        <w:pStyle w:val="BodyText"/>
        <w:spacing w:line="232" w:lineRule="auto" w:before="205"/>
        <w:ind w:right="972"/>
        <w:jc w:val="both"/>
      </w:pPr>
      <w:r>
        <w:rPr>
          <w:spacing w:val="-3"/>
        </w:rPr>
        <w:t>公司根据</w:t>
      </w:r>
      <w:r>
        <w:rPr>
          <w:rFonts w:ascii="Arial Narrow" w:hAnsi="Arial Narrow" w:cs="Arial Narrow" w:eastAsia="Arial Narrow" w:hint="default"/>
          <w:spacing w:val="-3"/>
        </w:rPr>
        <w:t>2007</w:t>
      </w:r>
      <w:r>
        <w:rPr>
          <w:spacing w:val="-3"/>
        </w:rPr>
        <w:t>年第一次临时股东大会决议和修改后章程的规定，申请新增注册资本人民币</w:t>
      </w:r>
      <w:r>
        <w:rPr>
          <w:spacing w:val="-101"/>
        </w:rPr>
        <w:t> </w:t>
      </w:r>
      <w:r>
        <w:rPr>
          <w:spacing w:val="-101"/>
        </w:rPr>
      </w:r>
      <w:r>
        <w:rPr>
          <w:rFonts w:ascii="Arial Narrow" w:hAnsi="Arial Narrow" w:cs="Arial Narrow" w:eastAsia="Arial Narrow" w:hint="default"/>
        </w:rPr>
        <w:t>72,700,000</w:t>
      </w:r>
      <w:r>
        <w:rPr/>
        <w:t>元。经中国证券监督管理委员会“证监发行字（</w:t>
      </w:r>
      <w:r>
        <w:rPr>
          <w:rFonts w:ascii="Arial Narrow" w:hAnsi="Arial Narrow" w:cs="Arial Narrow" w:eastAsia="Arial Narrow" w:hint="default"/>
        </w:rPr>
        <w:t>2007</w:t>
      </w:r>
      <w:r>
        <w:rPr/>
        <w:t>）</w:t>
      </w:r>
      <w:r>
        <w:rPr>
          <w:rFonts w:ascii="Arial Narrow" w:hAnsi="Arial Narrow" w:cs="Arial Narrow" w:eastAsia="Arial Narrow" w:hint="default"/>
        </w:rPr>
        <w:t>384</w:t>
      </w:r>
      <w:r>
        <w:rPr/>
        <w:t>号”文核准，公司向</w:t>
      </w:r>
      <w:r>
        <w:rPr>
          <w:spacing w:val="-108"/>
        </w:rPr>
        <w:t> </w:t>
      </w:r>
      <w:r>
        <w:rPr>
          <w:spacing w:val="-108"/>
        </w:rPr>
      </w:r>
      <w:r>
        <w:rPr>
          <w:spacing w:val="2"/>
        </w:rPr>
        <w:t>江苏开元国际集团轻工业品进出口股份有限公司、中原证券股份有限公司、长江证券有</w:t>
      </w:r>
      <w:r>
        <w:rPr>
          <w:spacing w:val="-115"/>
        </w:rPr>
        <w:t> </w:t>
      </w:r>
      <w:r>
        <w:rPr>
          <w:spacing w:val="-115"/>
        </w:rPr>
      </w:r>
      <w:r>
        <w:rPr>
          <w:spacing w:val="2"/>
        </w:rPr>
        <w:t>限责任公司、尹太阳、上海合邦投资有限公司、上海景贤投资有限公司、珠海市华粤投</w:t>
      </w:r>
      <w:r>
        <w:rPr>
          <w:spacing w:val="-115"/>
        </w:rPr>
        <w:t> </w:t>
      </w:r>
      <w:r>
        <w:rPr>
          <w:spacing w:val="-115"/>
        </w:rPr>
      </w:r>
      <w:r>
        <w:rPr>
          <w:spacing w:val="2"/>
        </w:rPr>
        <w:t>资有限公司、邱梅芳、东吴证券有限责任公司和安徽安粮国际发展股份有限公司非公开</w:t>
      </w:r>
      <w:r>
        <w:rPr>
          <w:spacing w:val="-113"/>
        </w:rPr>
        <w:t> </w:t>
      </w:r>
      <w:r>
        <w:rPr>
          <w:spacing w:val="-113"/>
        </w:rPr>
      </w:r>
      <w:r>
        <w:rPr>
          <w:spacing w:val="-3"/>
        </w:rPr>
        <w:t>发行人民币普通股（</w:t>
      </w:r>
      <w:r>
        <w:rPr>
          <w:rFonts w:ascii="Arial Narrow" w:hAnsi="Arial Narrow" w:cs="Arial Narrow" w:eastAsia="Arial Narrow" w:hint="default"/>
          <w:spacing w:val="-3"/>
        </w:rPr>
        <w:t>A</w:t>
      </w:r>
      <w:r>
        <w:rPr>
          <w:spacing w:val="-3"/>
        </w:rPr>
        <w:t>股）</w:t>
      </w:r>
      <w:r>
        <w:rPr>
          <w:rFonts w:ascii="Arial Narrow" w:hAnsi="Arial Narrow" w:cs="Arial Narrow" w:eastAsia="Arial Narrow" w:hint="default"/>
          <w:spacing w:val="-3"/>
        </w:rPr>
        <w:t>72,700,000</w:t>
      </w:r>
      <w:r>
        <w:rPr>
          <w:spacing w:val="-3"/>
        </w:rPr>
        <w:t>股，每股面值</w:t>
      </w:r>
      <w:r>
        <w:rPr>
          <w:rFonts w:ascii="Arial Narrow" w:hAnsi="Arial Narrow" w:cs="Arial Narrow" w:eastAsia="Arial Narrow" w:hint="default"/>
          <w:spacing w:val="-3"/>
        </w:rPr>
        <w:t>1.00</w:t>
      </w:r>
      <w:r>
        <w:rPr>
          <w:spacing w:val="-3"/>
        </w:rPr>
        <w:t>元，每股定向增发价</w:t>
      </w:r>
      <w:r>
        <w:rPr>
          <w:rFonts w:ascii="Arial Narrow" w:hAnsi="Arial Narrow" w:cs="Arial Narrow" w:eastAsia="Arial Narrow" w:hint="default"/>
          <w:spacing w:val="-3"/>
        </w:rPr>
        <w:t>8.35</w:t>
      </w:r>
      <w:r>
        <w:rPr>
          <w:spacing w:val="-3"/>
        </w:rPr>
        <w:t>元，变更后</w:t>
      </w:r>
      <w:r>
        <w:rPr>
          <w:spacing w:val="-82"/>
        </w:rPr>
        <w:t> </w:t>
      </w:r>
      <w:r>
        <w:rPr>
          <w:spacing w:val="-82"/>
        </w:rPr>
      </w:r>
      <w:r>
        <w:rPr/>
        <w:t>的注册资本为人民币</w:t>
      </w:r>
      <w:r>
        <w:rPr>
          <w:rFonts w:ascii="Arial Narrow" w:hAnsi="Arial Narrow" w:cs="Arial Narrow" w:eastAsia="Arial Narrow" w:hint="default"/>
        </w:rPr>
        <w:t>502,700,000</w:t>
      </w:r>
      <w:r>
        <w:rPr/>
        <w:t>元。</w:t>
      </w:r>
    </w:p>
    <w:p>
      <w:pPr>
        <w:pStyle w:val="BodyText"/>
        <w:spacing w:line="321" w:lineRule="exact" w:before="198"/>
        <w:ind w:right="0"/>
        <w:jc w:val="both"/>
      </w:pPr>
      <w:r>
        <w:rPr>
          <w:spacing w:val="9"/>
        </w:rPr>
        <w:t>公司根据</w:t>
      </w:r>
      <w:r>
        <w:rPr>
          <w:rFonts w:ascii="Arial Narrow" w:hAnsi="Arial Narrow" w:cs="Arial Narrow" w:eastAsia="Arial Narrow" w:hint="default"/>
          <w:spacing w:val="9"/>
        </w:rPr>
        <w:t>2007</w:t>
      </w:r>
      <w:r>
        <w:rPr>
          <w:spacing w:val="9"/>
        </w:rPr>
        <w:t>年度股东大会决议和修改后章程的规定，申请新增的注册资本为人民币</w:t>
      </w:r>
    </w:p>
    <w:p>
      <w:pPr>
        <w:pStyle w:val="BodyText"/>
        <w:spacing w:line="311" w:lineRule="exact"/>
        <w:ind w:right="0"/>
        <w:jc w:val="both"/>
      </w:pPr>
      <w:r>
        <w:rPr>
          <w:rFonts w:ascii="Arial Narrow" w:hAnsi="Arial Narrow" w:cs="Arial Narrow" w:eastAsia="Arial Narrow" w:hint="default"/>
        </w:rPr>
        <w:t>216,161,000</w:t>
      </w:r>
      <w:r>
        <w:rPr/>
        <w:t>元，公司以</w:t>
      </w:r>
      <w:r>
        <w:rPr>
          <w:rFonts w:ascii="Arial Narrow" w:hAnsi="Arial Narrow" w:cs="Arial Narrow" w:eastAsia="Arial Narrow" w:hint="default"/>
        </w:rPr>
        <w:t>2008</w:t>
      </w:r>
      <w:r>
        <w:rPr/>
        <w:t>年</w:t>
      </w:r>
      <w:r>
        <w:rPr>
          <w:rFonts w:ascii="Arial Narrow" w:hAnsi="Arial Narrow" w:cs="Arial Narrow" w:eastAsia="Arial Narrow" w:hint="default"/>
        </w:rPr>
        <w:t>2</w:t>
      </w:r>
      <w:r>
        <w:rPr/>
        <w:t>月</w:t>
      </w:r>
      <w:r>
        <w:rPr>
          <w:rFonts w:ascii="Arial Narrow" w:hAnsi="Arial Narrow" w:cs="Arial Narrow" w:eastAsia="Arial Narrow" w:hint="default"/>
        </w:rPr>
        <w:t>1</w:t>
      </w:r>
      <w:r>
        <w:rPr/>
        <w:t>日非公开发行后的总股本</w:t>
      </w:r>
      <w:r>
        <w:rPr>
          <w:rFonts w:ascii="Arial Narrow" w:hAnsi="Arial Narrow" w:cs="Arial Narrow" w:eastAsia="Arial Narrow" w:hint="default"/>
        </w:rPr>
        <w:t>50,270</w:t>
      </w:r>
      <w:r>
        <w:rPr/>
        <w:t>万股计算，按每</w:t>
      </w:r>
      <w:r>
        <w:rPr>
          <w:rFonts w:ascii="Arial Narrow" w:hAnsi="Arial Narrow" w:cs="Arial Narrow" w:eastAsia="Arial Narrow" w:hint="default"/>
        </w:rPr>
        <w:t>10</w:t>
      </w:r>
      <w:r>
        <w:rPr/>
        <w:t>股转增</w:t>
      </w:r>
    </w:p>
    <w:p>
      <w:pPr>
        <w:pStyle w:val="BodyText"/>
        <w:spacing w:line="312" w:lineRule="exact" w:before="20"/>
        <w:ind w:right="970"/>
        <w:jc w:val="both"/>
      </w:pPr>
      <w:r>
        <w:rPr>
          <w:rFonts w:ascii="Arial Narrow" w:hAnsi="Arial Narrow" w:cs="Arial Narrow" w:eastAsia="Arial Narrow" w:hint="default"/>
        </w:rPr>
        <w:t>4.3</w:t>
      </w:r>
      <w:r>
        <w:rPr/>
        <w:t>股的比例，以资本公积向全体股东转增股份总额</w:t>
      </w:r>
      <w:r>
        <w:rPr>
          <w:rFonts w:ascii="Arial Narrow" w:hAnsi="Arial Narrow" w:cs="Arial Narrow" w:eastAsia="Arial Narrow" w:hint="default"/>
        </w:rPr>
        <w:t>216,161,000</w:t>
      </w:r>
      <w:r>
        <w:rPr/>
        <w:t>股，每股面值</w:t>
      </w:r>
      <w:r>
        <w:rPr>
          <w:rFonts w:ascii="Arial Narrow" w:hAnsi="Arial Narrow" w:cs="Arial Narrow" w:eastAsia="Arial Narrow" w:hint="default"/>
        </w:rPr>
        <w:t>1</w:t>
      </w:r>
      <w:r>
        <w:rPr/>
        <w:t>元，共计增</w:t>
      </w:r>
      <w:r>
        <w:rPr>
          <w:spacing w:val="-67"/>
        </w:rPr>
        <w:t> </w:t>
      </w:r>
      <w:r>
        <w:rPr>
          <w:spacing w:val="-67"/>
        </w:rPr>
      </w:r>
      <w:r>
        <w:rPr/>
        <w:t>加股本</w:t>
      </w:r>
      <w:r>
        <w:rPr>
          <w:rFonts w:ascii="Arial Narrow" w:hAnsi="Arial Narrow" w:cs="Arial Narrow" w:eastAsia="Arial Narrow" w:hint="default"/>
        </w:rPr>
        <w:t>216,161,000</w:t>
      </w:r>
      <w:r>
        <w:rPr/>
        <w:t>元。变更后注册资本为人民币</w:t>
      </w:r>
      <w:r>
        <w:rPr>
          <w:rFonts w:ascii="Arial Narrow" w:hAnsi="Arial Narrow" w:cs="Arial Narrow" w:eastAsia="Arial Narrow" w:hint="default"/>
        </w:rPr>
        <w:t>718,861,000</w:t>
      </w:r>
      <w:r>
        <w:rPr/>
        <w:t>元。</w:t>
      </w:r>
    </w:p>
    <w:p>
      <w:pPr>
        <w:spacing w:after="0" w:line="312" w:lineRule="exact"/>
        <w:jc w:val="both"/>
        <w:sectPr>
          <w:headerReference w:type="default" r:id="rId47"/>
          <w:footerReference w:type="default" r:id="rId48"/>
          <w:pgSz w:w="11900" w:h="16850"/>
          <w:pgMar w:header="771" w:footer="957" w:top="1640" w:bottom="1140" w:left="1140" w:right="0"/>
          <w:pgNumType w:start="48"/>
        </w:sectPr>
      </w:pPr>
    </w:p>
    <w:p>
      <w:pPr>
        <w:spacing w:line="240" w:lineRule="auto" w:before="10"/>
        <w:rPr>
          <w:rFonts w:ascii="宋体" w:hAnsi="宋体" w:cs="宋体" w:eastAsia="宋体" w:hint="default"/>
          <w:sz w:val="14"/>
          <w:szCs w:val="14"/>
        </w:rPr>
      </w:pPr>
    </w:p>
    <w:p>
      <w:pPr>
        <w:pStyle w:val="BodyText"/>
        <w:spacing w:line="312" w:lineRule="exact" w:before="56"/>
        <w:ind w:right="967"/>
        <w:jc w:val="both"/>
      </w:pPr>
      <w:r>
        <w:rPr/>
        <w:t>控股股东石家庄常山纺织集团有限责任公司于</w:t>
      </w:r>
      <w:r>
        <w:rPr>
          <w:rFonts w:ascii="Arial Narrow" w:hAnsi="Arial Narrow" w:cs="Arial Narrow" w:eastAsia="Arial Narrow" w:hint="default"/>
        </w:rPr>
        <w:t>2010</w:t>
      </w:r>
      <w:r>
        <w:rPr/>
        <w:t>年</w:t>
      </w:r>
      <w:r>
        <w:rPr>
          <w:rFonts w:ascii="Arial Narrow" w:hAnsi="Arial Narrow" w:cs="Arial Narrow" w:eastAsia="Arial Narrow" w:hint="default"/>
        </w:rPr>
        <w:t>9</w:t>
      </w:r>
      <w:r>
        <w:rPr/>
        <w:t>月减持</w:t>
      </w:r>
      <w:r>
        <w:rPr>
          <w:rFonts w:ascii="Arial Narrow" w:hAnsi="Arial Narrow" w:cs="Arial Narrow" w:eastAsia="Arial Narrow" w:hint="default"/>
        </w:rPr>
        <w:t>1500</w:t>
      </w:r>
      <w:r>
        <w:rPr/>
        <w:t>万股，减持比例</w:t>
      </w:r>
      <w:r>
        <w:rPr>
          <w:rFonts w:ascii="Arial Narrow" w:hAnsi="Arial Narrow" w:cs="Arial Narrow" w:eastAsia="Arial Narrow" w:hint="default"/>
        </w:rPr>
        <w:t>2.09%</w:t>
      </w:r>
      <w:r>
        <w:rPr/>
        <w:t>， 减持后持有本公司</w:t>
      </w:r>
      <w:r>
        <w:rPr>
          <w:rFonts w:ascii="Arial Narrow" w:hAnsi="Arial Narrow" w:cs="Arial Narrow" w:eastAsia="Arial Narrow" w:hint="default"/>
        </w:rPr>
        <w:t>345,514,011</w:t>
      </w:r>
      <w:r>
        <w:rPr/>
        <w:t>股，持股比例</w:t>
      </w:r>
      <w:r>
        <w:rPr>
          <w:rFonts w:ascii="Arial Narrow" w:hAnsi="Arial Narrow" w:cs="Arial Narrow" w:eastAsia="Arial Narrow" w:hint="default"/>
        </w:rPr>
        <w:t>48.06%</w:t>
      </w:r>
      <w:r>
        <w:rPr/>
        <w:t>。</w:t>
      </w:r>
    </w:p>
    <w:p>
      <w:pPr>
        <w:pStyle w:val="BodyText"/>
        <w:spacing w:line="237" w:lineRule="auto" w:before="185"/>
        <w:ind w:right="972"/>
        <w:jc w:val="both"/>
      </w:pPr>
      <w:r>
        <w:rPr>
          <w:spacing w:val="2"/>
        </w:rPr>
        <w:t>公司经营范围：天然纤维和人造纤维的纺织产品、针织品、服装加工；家用服饰、纺织</w:t>
      </w:r>
      <w:r>
        <w:rPr>
          <w:spacing w:val="-115"/>
        </w:rPr>
        <w:t> </w:t>
      </w:r>
      <w:r>
        <w:rPr>
          <w:spacing w:val="-115"/>
        </w:rPr>
      </w:r>
      <w:r>
        <w:rPr>
          <w:spacing w:val="-4"/>
        </w:rPr>
        <w:t>品、产业用纺织品的设计、开发、制造（限分支机构经营）、销售；本企业和本企业成员</w:t>
      </w:r>
      <w:r>
        <w:rPr>
          <w:spacing w:val="-107"/>
        </w:rPr>
        <w:t> </w:t>
      </w:r>
      <w:r>
        <w:rPr>
          <w:spacing w:val="-107"/>
        </w:rPr>
      </w:r>
      <w:r>
        <w:rPr>
          <w:spacing w:val="-4"/>
        </w:rPr>
        <w:t>企业自产产品及相关技术的出口业务（国家限定公司经营或禁止出口的商品除外）；经营</w:t>
      </w:r>
      <w:r>
        <w:rPr>
          <w:spacing w:val="-104"/>
        </w:rPr>
        <w:t> </w:t>
      </w:r>
      <w:r>
        <w:rPr>
          <w:spacing w:val="-104"/>
        </w:rPr>
      </w:r>
      <w:r>
        <w:rPr/>
        <w:t>本企业和本企业成员企业生产、科研所需的原辅材料、机械设备、仪器仪表</w:t>
      </w:r>
      <w:r>
        <w:rPr>
          <w:spacing w:val="-19"/>
        </w:rPr>
        <w:t> </w:t>
      </w:r>
      <w:r>
        <w:rPr/>
        <w:t>、零配件及</w:t>
      </w:r>
      <w:r>
        <w:rPr/>
        <w:t> </w:t>
      </w:r>
      <w:r>
        <w:rPr>
          <w:spacing w:val="-4"/>
        </w:rPr>
        <w:t>相关技术的进口业务（国家限定公司经营或禁止进口的商品除外）；经营本企业的进料加</w:t>
      </w:r>
      <w:r>
        <w:rPr>
          <w:spacing w:val="-104"/>
        </w:rPr>
        <w:t> </w:t>
      </w:r>
      <w:r>
        <w:rPr>
          <w:spacing w:val="-104"/>
        </w:rPr>
      </w:r>
      <w:r>
        <w:rPr/>
        <w:t>工和“三来一补”业务；棉花的批发、零售；房屋租赁。</w:t>
      </w:r>
    </w:p>
    <w:p>
      <w:pPr>
        <w:pStyle w:val="Heading2"/>
        <w:spacing w:line="240" w:lineRule="auto" w:before="138"/>
        <w:ind w:left="127" w:right="5780"/>
        <w:jc w:val="center"/>
        <w:rPr>
          <w:b w:val="0"/>
          <w:bCs w:val="0"/>
        </w:rPr>
      </w:pPr>
      <w:r>
        <w:rPr/>
        <w:t>二、公司主要会计政策、会计估计和前期差错</w:t>
      </w:r>
      <w:r>
        <w:rPr>
          <w:b w:val="0"/>
          <w:bCs w:val="0"/>
        </w:rPr>
      </w:r>
    </w:p>
    <w:p>
      <w:pPr>
        <w:pStyle w:val="BodyText"/>
        <w:spacing w:line="240" w:lineRule="auto" w:before="184"/>
        <w:ind w:left="245" w:right="839"/>
        <w:jc w:val="left"/>
      </w:pPr>
      <w:r>
        <w:rPr>
          <w:rFonts w:ascii="Arial Narrow" w:hAnsi="Arial Narrow" w:cs="Arial Narrow" w:eastAsia="Arial Narrow" w:hint="default"/>
        </w:rPr>
        <w:t>1</w:t>
      </w:r>
      <w:r>
        <w:rPr/>
        <w:t>、财务报表的编制基础</w:t>
      </w:r>
    </w:p>
    <w:p>
      <w:pPr>
        <w:spacing w:line="240" w:lineRule="auto" w:before="5"/>
        <w:rPr>
          <w:rFonts w:ascii="宋体" w:hAnsi="宋体" w:cs="宋体" w:eastAsia="宋体" w:hint="default"/>
          <w:sz w:val="17"/>
          <w:szCs w:val="17"/>
        </w:rPr>
      </w:pPr>
    </w:p>
    <w:p>
      <w:pPr>
        <w:pStyle w:val="BodyText"/>
        <w:spacing w:line="312" w:lineRule="exact"/>
        <w:ind w:right="972"/>
        <w:jc w:val="both"/>
      </w:pPr>
      <w:r>
        <w:rPr/>
        <w:t>本财务报表按照财政部</w:t>
      </w:r>
      <w:r>
        <w:rPr>
          <w:spacing w:val="-61"/>
        </w:rPr>
        <w:t> </w:t>
      </w:r>
      <w:r>
        <w:rPr>
          <w:rFonts w:ascii="Arial Narrow" w:hAnsi="Arial Narrow" w:cs="Arial Narrow" w:eastAsia="Arial Narrow" w:hint="default"/>
        </w:rPr>
        <w:t>2006</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2</w:t>
      </w:r>
      <w:r>
        <w:rPr>
          <w:rFonts w:ascii="Arial Narrow" w:hAnsi="Arial Narrow" w:cs="Arial Narrow" w:eastAsia="Arial Narrow" w:hint="default"/>
          <w:spacing w:val="5"/>
        </w:rPr>
        <w:t> </w:t>
      </w:r>
      <w:r>
        <w:rPr>
          <w:spacing w:val="-4"/>
        </w:rPr>
        <w:t>月颁布的《企业会计准则—基本准则》和</w:t>
      </w:r>
      <w:r>
        <w:rPr>
          <w:spacing w:val="-61"/>
        </w:rPr>
        <w:t> </w:t>
      </w:r>
      <w:r>
        <w:rPr>
          <w:rFonts w:ascii="Arial Narrow" w:hAnsi="Arial Narrow" w:cs="Arial Narrow" w:eastAsia="Arial Narrow" w:hint="default"/>
        </w:rPr>
        <w:t>38</w:t>
      </w:r>
      <w:r>
        <w:rPr>
          <w:rFonts w:ascii="Arial Narrow" w:hAnsi="Arial Narrow" w:cs="Arial Narrow" w:eastAsia="Arial Narrow" w:hint="default"/>
          <w:spacing w:val="5"/>
        </w:rPr>
        <w:t> </w:t>
      </w:r>
      <w:r>
        <w:rPr/>
        <w:t>项具体会计 </w:t>
      </w:r>
      <w:r>
        <w:rPr>
          <w:spacing w:val="-4"/>
        </w:rPr>
        <w:t>准则及其应用指南、解释以及其他相关规定（统称“企业会计准则”）编制。</w:t>
      </w:r>
    </w:p>
    <w:p>
      <w:pPr>
        <w:pStyle w:val="BodyText"/>
        <w:spacing w:line="240" w:lineRule="auto" w:before="183"/>
        <w:ind w:right="0"/>
        <w:jc w:val="both"/>
      </w:pPr>
      <w:r>
        <w:rPr/>
        <w:t>本财务报表以持续经营为基础列报。</w:t>
      </w:r>
    </w:p>
    <w:p>
      <w:pPr>
        <w:pStyle w:val="BodyText"/>
        <w:spacing w:line="520" w:lineRule="atLeast" w:before="24"/>
        <w:ind w:right="963" w:hanging="317"/>
        <w:jc w:val="left"/>
      </w:pPr>
      <w:r>
        <w:rPr>
          <w:rFonts w:ascii="Arial Narrow" w:hAnsi="Arial Narrow" w:cs="Arial Narrow" w:eastAsia="Arial Narrow" w:hint="default"/>
        </w:rPr>
        <w:t>2</w:t>
      </w:r>
      <w:r>
        <w:rPr/>
        <w:t>、遵循企业会计准则的声明 本财务报表符合企业会计准则的要求，真实、完整地反映了本公司</w:t>
      </w:r>
      <w:r>
        <w:rPr>
          <w:spacing w:val="-49"/>
        </w:rPr>
        <w:t> </w:t>
      </w:r>
      <w:r>
        <w:rPr>
          <w:rFonts w:ascii="Arial Narrow" w:hAnsi="Arial Narrow" w:cs="Arial Narrow" w:eastAsia="Arial Narrow" w:hint="default"/>
        </w:rPr>
        <w:t>2010</w:t>
      </w:r>
      <w:r>
        <w:rPr>
          <w:rFonts w:ascii="Arial Narrow" w:hAnsi="Arial Narrow" w:cs="Arial Narrow" w:eastAsia="Arial Narrow" w:hint="default"/>
          <w:spacing w:val="15"/>
        </w:rPr>
        <w:t> </w:t>
      </w:r>
      <w:r>
        <w:rPr/>
        <w:t>年</w:t>
      </w:r>
      <w:r>
        <w:rPr>
          <w:spacing w:val="-51"/>
        </w:rPr>
        <w:t> </w:t>
      </w:r>
      <w:r>
        <w:rPr>
          <w:rFonts w:ascii="Arial Narrow" w:hAnsi="Arial Narrow" w:cs="Arial Narrow" w:eastAsia="Arial Narrow" w:hint="default"/>
        </w:rPr>
        <w:t>12</w:t>
      </w:r>
      <w:r>
        <w:rPr>
          <w:rFonts w:ascii="Arial Narrow" w:hAnsi="Arial Narrow" w:cs="Arial Narrow" w:eastAsia="Arial Narrow" w:hint="default"/>
          <w:spacing w:val="15"/>
        </w:rPr>
        <w:t> </w:t>
      </w:r>
      <w:r>
        <w:rPr/>
        <w:t>月</w:t>
      </w:r>
      <w:r>
        <w:rPr>
          <w:spacing w:val="-51"/>
        </w:rPr>
        <w:t> </w:t>
      </w:r>
      <w:r>
        <w:rPr>
          <w:rFonts w:ascii="Arial Narrow" w:hAnsi="Arial Narrow" w:cs="Arial Narrow" w:eastAsia="Arial Narrow" w:hint="default"/>
        </w:rPr>
        <w:t>31</w:t>
      </w:r>
      <w:r>
        <w:rPr>
          <w:rFonts w:ascii="Arial Narrow" w:hAnsi="Arial Narrow" w:cs="Arial Narrow" w:eastAsia="Arial Narrow" w:hint="default"/>
          <w:spacing w:val="15"/>
        </w:rPr>
        <w:t> </w:t>
      </w:r>
      <w:r>
        <w:rPr/>
        <w:t>日的</w:t>
      </w:r>
    </w:p>
    <w:p>
      <w:pPr>
        <w:pStyle w:val="BodyText"/>
        <w:spacing w:line="310" w:lineRule="exact"/>
        <w:ind w:right="0"/>
        <w:jc w:val="both"/>
      </w:pPr>
      <w:r>
        <w:rPr/>
        <w:t>财务状况以及</w:t>
      </w:r>
      <w:r>
        <w:rPr>
          <w:spacing w:val="-64"/>
        </w:rPr>
        <w:t> </w:t>
      </w:r>
      <w:r>
        <w:rPr>
          <w:rFonts w:ascii="Arial Narrow" w:hAnsi="Arial Narrow" w:cs="Arial Narrow" w:eastAsia="Arial Narrow" w:hint="default"/>
        </w:rPr>
        <w:t>2010</w:t>
      </w:r>
      <w:r>
        <w:rPr>
          <w:rFonts w:ascii="Arial Narrow" w:hAnsi="Arial Narrow" w:cs="Arial Narrow" w:eastAsia="Arial Narrow" w:hint="default"/>
          <w:spacing w:val="3"/>
        </w:rPr>
        <w:t> </w:t>
      </w:r>
      <w:r>
        <w:rPr/>
        <w:t>年度的经营成果和现金流量等有关信息。</w:t>
      </w:r>
    </w:p>
    <w:p>
      <w:pPr>
        <w:pStyle w:val="BodyText"/>
        <w:spacing w:line="240" w:lineRule="auto" w:before="197"/>
        <w:ind w:left="245" w:right="839"/>
        <w:jc w:val="left"/>
      </w:pPr>
      <w:r>
        <w:rPr>
          <w:rFonts w:ascii="Arial Narrow" w:hAnsi="Arial Narrow" w:cs="Arial Narrow" w:eastAsia="Arial Narrow" w:hint="default"/>
        </w:rPr>
        <w:t>3</w:t>
      </w:r>
      <w:r>
        <w:rPr/>
        <w:t>、会计期间</w:t>
      </w:r>
    </w:p>
    <w:p>
      <w:pPr>
        <w:pStyle w:val="BodyText"/>
        <w:spacing w:line="240" w:lineRule="auto" w:before="197"/>
        <w:ind w:right="0"/>
        <w:jc w:val="both"/>
      </w:pPr>
      <w:r>
        <w:rPr/>
        <w:t>本公司会计期间采用公历年度，即每年自</w:t>
      </w:r>
      <w:r>
        <w:rPr>
          <w:spacing w:val="-60"/>
        </w:rPr>
        <w:t> </w:t>
      </w:r>
      <w:r>
        <w:rPr>
          <w:rFonts w:ascii="Arial Narrow" w:hAnsi="Arial Narrow" w:cs="Arial Narrow" w:eastAsia="Arial Narrow" w:hint="default"/>
        </w:rPr>
        <w:t>1</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1</w:t>
      </w:r>
      <w:r>
        <w:rPr>
          <w:rFonts w:ascii="Arial Narrow" w:hAnsi="Arial Narrow" w:cs="Arial Narrow" w:eastAsia="Arial Narrow" w:hint="default"/>
          <w:spacing w:val="5"/>
        </w:rPr>
        <w:t> </w:t>
      </w:r>
      <w:r>
        <w:rPr/>
        <w:t>日起至</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4"/>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日止。</w:t>
      </w:r>
    </w:p>
    <w:p>
      <w:pPr>
        <w:pStyle w:val="BodyText"/>
        <w:spacing w:line="384" w:lineRule="auto" w:before="134"/>
        <w:ind w:right="6817" w:hanging="317"/>
        <w:jc w:val="left"/>
      </w:pPr>
      <w:r>
        <w:rPr>
          <w:rFonts w:ascii="Arial Narrow" w:hAnsi="Arial Narrow" w:cs="Arial Narrow" w:eastAsia="Arial Narrow" w:hint="default"/>
        </w:rPr>
        <w:t>4</w:t>
      </w:r>
      <w:r>
        <w:rPr/>
        <w:t>、记账本位币 本公司以人民币为记账本位币。</w:t>
      </w:r>
    </w:p>
    <w:p>
      <w:pPr>
        <w:pStyle w:val="BodyText"/>
        <w:spacing w:line="240" w:lineRule="auto" w:before="70"/>
        <w:ind w:left="245" w:right="839"/>
        <w:jc w:val="left"/>
      </w:pPr>
      <w:r>
        <w:rPr>
          <w:rFonts w:ascii="Arial Narrow" w:hAnsi="Arial Narrow" w:cs="Arial Narrow" w:eastAsia="Arial Narrow" w:hint="default"/>
        </w:rPr>
        <w:t>5</w:t>
      </w:r>
      <w:r>
        <w:rPr/>
        <w:t>、同一控制下和非同一控制下企业合并的会计处理方法</w:t>
      </w:r>
    </w:p>
    <w:p>
      <w:pPr>
        <w:pStyle w:val="BodyText"/>
        <w:spacing w:line="240" w:lineRule="auto" w:before="194"/>
        <w:ind w:left="245" w:right="839"/>
        <w:jc w:val="left"/>
      </w:pPr>
      <w:r>
        <w:rPr/>
        <w:t>（</w:t>
      </w:r>
      <w:r>
        <w:rPr>
          <w:rFonts w:ascii="Arial Narrow" w:hAnsi="Arial Narrow" w:cs="Arial Narrow" w:eastAsia="Arial Narrow" w:hint="default"/>
        </w:rPr>
        <w:t>1</w:t>
      </w:r>
      <w:r>
        <w:rPr/>
        <w:t>）同一控制下的企业合并</w:t>
      </w:r>
    </w:p>
    <w:p>
      <w:pPr>
        <w:pStyle w:val="BodyText"/>
        <w:spacing w:line="237" w:lineRule="auto" w:before="200"/>
        <w:ind w:right="977"/>
        <w:jc w:val="both"/>
      </w:pPr>
      <w:r>
        <w:rPr>
          <w:spacing w:val="2"/>
        </w:rPr>
        <w:t>对于同一控制下的企业合并，本公司采用权益结合法进行会计处理。合并取得的被合并</w:t>
      </w:r>
      <w:r>
        <w:rPr>
          <w:spacing w:val="-115"/>
        </w:rPr>
        <w:t> </w:t>
      </w:r>
      <w:r>
        <w:rPr>
          <w:spacing w:val="-115"/>
        </w:rPr>
      </w:r>
      <w:r>
        <w:rPr>
          <w:spacing w:val="2"/>
        </w:rPr>
        <w:t>方的资产、负债，除因会计政策不同而进行的调整以外，按合并日被合并方的原账面价</w:t>
      </w:r>
      <w:r>
        <w:rPr>
          <w:spacing w:val="-115"/>
        </w:rPr>
        <w:t> </w:t>
      </w:r>
      <w:r>
        <w:rPr>
          <w:spacing w:val="-115"/>
        </w:rPr>
      </w:r>
      <w:r>
        <w:rPr>
          <w:spacing w:val="2"/>
        </w:rPr>
        <w:t>值计量。合并对价的账面价值（或发行股份面值总额）与合并中取得的净资产账面价值</w:t>
      </w:r>
      <w:r>
        <w:rPr>
          <w:spacing w:val="-115"/>
        </w:rPr>
        <w:t> </w:t>
      </w:r>
      <w:r>
        <w:rPr>
          <w:spacing w:val="-115"/>
        </w:rPr>
      </w:r>
      <w:r>
        <w:rPr/>
        <w:t>份额的差额调整资本公积，资本公积不足冲减的，调整留存收益。</w:t>
      </w:r>
    </w:p>
    <w:p>
      <w:pPr>
        <w:pStyle w:val="BodyText"/>
        <w:spacing w:line="240" w:lineRule="auto" w:before="214"/>
        <w:ind w:right="0"/>
        <w:jc w:val="both"/>
      </w:pPr>
      <w:r>
        <w:rPr/>
        <w:t>为进行企业合并发生的直接相关费用于发生时计入当期损益。</w:t>
      </w:r>
    </w:p>
    <w:p>
      <w:pPr>
        <w:pStyle w:val="BodyText"/>
        <w:spacing w:line="240" w:lineRule="auto" w:before="211"/>
        <w:ind w:left="245" w:right="839"/>
        <w:jc w:val="left"/>
      </w:pPr>
      <w:r>
        <w:rPr/>
        <w:t>（</w:t>
      </w:r>
      <w:r>
        <w:rPr>
          <w:rFonts w:ascii="Arial Narrow" w:hAnsi="Arial Narrow" w:cs="Arial Narrow" w:eastAsia="Arial Narrow" w:hint="default"/>
        </w:rPr>
        <w:t>2</w:t>
      </w:r>
      <w:r>
        <w:rPr/>
        <w:t>）非同一控制下的企业合并</w:t>
      </w:r>
    </w:p>
    <w:p>
      <w:pPr>
        <w:pStyle w:val="BodyText"/>
        <w:spacing w:line="237" w:lineRule="auto" w:before="200"/>
        <w:ind w:right="977"/>
        <w:jc w:val="both"/>
      </w:pPr>
      <w:r>
        <w:rPr>
          <w:spacing w:val="2"/>
        </w:rPr>
        <w:t>对于非同一控制下的企业合并，本公司采用购买法进行会计处理。合并成本为本公司在</w:t>
      </w:r>
      <w:r>
        <w:rPr>
          <w:spacing w:val="-115"/>
        </w:rPr>
        <w:t> </w:t>
      </w:r>
      <w:r>
        <w:rPr>
          <w:spacing w:val="-115"/>
        </w:rPr>
      </w:r>
      <w:r>
        <w:rPr>
          <w:spacing w:val="2"/>
        </w:rPr>
        <w:t>购买日为取得对被购买方的控制权而付出的资产、发生或承担的负债以及发行的权益性</w:t>
      </w:r>
      <w:r>
        <w:rPr>
          <w:spacing w:val="-115"/>
        </w:rPr>
        <w:t> </w:t>
      </w:r>
      <w:r>
        <w:rPr>
          <w:spacing w:val="-115"/>
        </w:rPr>
      </w:r>
      <w:r>
        <w:rPr>
          <w:spacing w:val="2"/>
        </w:rPr>
        <w:t>证券的公允价值。在购买日，本公司取得的被购买方的资产、负债及或有负债按公允价</w:t>
      </w:r>
      <w:r>
        <w:rPr>
          <w:spacing w:val="-115"/>
        </w:rPr>
        <w:t> </w:t>
      </w:r>
      <w:r>
        <w:rPr>
          <w:spacing w:val="-115"/>
        </w:rPr>
      </w:r>
      <w:r>
        <w:rPr/>
        <w:t>值确认。</w:t>
      </w:r>
    </w:p>
    <w:p>
      <w:pPr>
        <w:spacing w:after="0" w:line="237" w:lineRule="auto"/>
        <w:jc w:val="both"/>
        <w:sectPr>
          <w:pgSz w:w="11900" w:h="16850"/>
          <w:pgMar w:header="771" w:footer="957" w:top="1720" w:bottom="1140" w:left="1140" w:right="0"/>
        </w:sectPr>
      </w:pPr>
    </w:p>
    <w:p>
      <w:pPr>
        <w:spacing w:line="240" w:lineRule="auto" w:before="10"/>
        <w:rPr>
          <w:rFonts w:ascii="宋体" w:hAnsi="宋体" w:cs="宋体" w:eastAsia="宋体" w:hint="default"/>
          <w:sz w:val="14"/>
          <w:szCs w:val="14"/>
        </w:rPr>
      </w:pPr>
    </w:p>
    <w:p>
      <w:pPr>
        <w:pStyle w:val="BodyText"/>
        <w:spacing w:line="237" w:lineRule="auto" w:before="28"/>
        <w:ind w:right="977"/>
        <w:jc w:val="both"/>
      </w:pPr>
      <w:r>
        <w:rPr>
          <w:spacing w:val="2"/>
        </w:rPr>
        <w:t>本公司对合并成本大于合并中取得的被购买方可辨认净资产公允价值份额的差额，确认</w:t>
      </w:r>
      <w:r>
        <w:rPr>
          <w:spacing w:val="-115"/>
        </w:rPr>
        <w:t> </w:t>
      </w:r>
      <w:r>
        <w:rPr>
          <w:spacing w:val="-115"/>
        </w:rPr>
      </w:r>
      <w:r>
        <w:rPr>
          <w:spacing w:val="2"/>
        </w:rPr>
        <w:t>为商誉，按成本扣除累计减值准备后的金额计量；对合并成本小于合并中取得的被购买</w:t>
      </w:r>
      <w:r>
        <w:rPr>
          <w:spacing w:val="-115"/>
        </w:rPr>
        <w:t> </w:t>
      </w:r>
      <w:r>
        <w:rPr>
          <w:spacing w:val="-115"/>
        </w:rPr>
      </w:r>
      <w:r>
        <w:rPr/>
        <w:t>方可辨认净资产公允价值份额的差额，经复核后计入当期损益。</w:t>
      </w:r>
    </w:p>
    <w:p>
      <w:pPr>
        <w:spacing w:line="240" w:lineRule="auto" w:before="9"/>
        <w:rPr>
          <w:rFonts w:ascii="宋体" w:hAnsi="宋体" w:cs="宋体" w:eastAsia="宋体" w:hint="default"/>
          <w:sz w:val="18"/>
          <w:szCs w:val="18"/>
        </w:rPr>
      </w:pPr>
    </w:p>
    <w:p>
      <w:pPr>
        <w:pStyle w:val="BodyText"/>
        <w:spacing w:line="312" w:lineRule="exact"/>
        <w:ind w:right="977"/>
        <w:jc w:val="both"/>
      </w:pPr>
      <w:r>
        <w:rPr>
          <w:spacing w:val="2"/>
        </w:rPr>
        <w:t>非同一控制下的企业合并中，购买方为企业合并发生的审计、法律服务、评估咨询等中</w:t>
      </w:r>
      <w:r>
        <w:rPr>
          <w:spacing w:val="-117"/>
        </w:rPr>
        <w:t> </w:t>
      </w:r>
      <w:r>
        <w:rPr>
          <w:spacing w:val="-117"/>
        </w:rPr>
      </w:r>
      <w:r>
        <w:rPr>
          <w:spacing w:val="2"/>
        </w:rPr>
        <w:t>介费用以及其他相关管理费用，于发生时计入当期损益；购买方作为合并对价发行的权</w:t>
      </w:r>
      <w:r>
        <w:rPr>
          <w:spacing w:val="-115"/>
        </w:rPr>
        <w:t> </w:t>
      </w:r>
      <w:r>
        <w:rPr>
          <w:spacing w:val="-115"/>
        </w:rPr>
      </w:r>
      <w:r>
        <w:rPr/>
        <w:t>益性证券或债务性证券的交易费用，计入权益性证券或债务性证券的初始确认金额。</w:t>
      </w:r>
    </w:p>
    <w:p>
      <w:pPr>
        <w:spacing w:line="240" w:lineRule="auto" w:before="7"/>
        <w:rPr>
          <w:rFonts w:ascii="宋体" w:hAnsi="宋体" w:cs="宋体" w:eastAsia="宋体" w:hint="default"/>
          <w:sz w:val="18"/>
          <w:szCs w:val="18"/>
        </w:rPr>
      </w:pPr>
    </w:p>
    <w:p>
      <w:pPr>
        <w:pStyle w:val="BodyText"/>
        <w:spacing w:line="403" w:lineRule="auto"/>
        <w:ind w:right="4657" w:hanging="317"/>
        <w:jc w:val="left"/>
      </w:pPr>
      <w:r>
        <w:rPr>
          <w:rFonts w:ascii="Arial Narrow" w:hAnsi="Arial Narrow" w:cs="Arial Narrow" w:eastAsia="Arial Narrow" w:hint="default"/>
        </w:rPr>
        <w:t>6</w:t>
      </w:r>
      <w:r>
        <w:rPr/>
        <w:t>、合并财务报表编制方法 合并财务报表的合并范围包括本公司及全部子公司。</w:t>
      </w:r>
    </w:p>
    <w:p>
      <w:pPr>
        <w:pStyle w:val="BodyText"/>
        <w:spacing w:line="259" w:lineRule="auto" w:before="77"/>
        <w:ind w:right="839"/>
        <w:jc w:val="left"/>
      </w:pPr>
      <w:r>
        <w:rPr>
          <w:spacing w:val="2"/>
        </w:rPr>
        <w:t>本公司合并财务报表以本公司和子公司的财务报表为基础，根据其他有关资料，按照权</w:t>
      </w:r>
      <w:r>
        <w:rPr>
          <w:spacing w:val="-115"/>
        </w:rPr>
        <w:t> </w:t>
      </w:r>
      <w:r>
        <w:rPr>
          <w:spacing w:val="-115"/>
        </w:rPr>
      </w:r>
      <w:r>
        <w:rPr>
          <w:spacing w:val="2"/>
        </w:rPr>
        <w:t>益法调整对子公司的长期股权投资后，由本公司编制。在编制合并财务报表时，本公司</w:t>
      </w:r>
      <w:r>
        <w:rPr>
          <w:spacing w:val="-115"/>
        </w:rPr>
        <w:t> </w:t>
      </w:r>
      <w:r>
        <w:rPr>
          <w:spacing w:val="-115"/>
        </w:rPr>
      </w:r>
      <w:r>
        <w:rPr>
          <w:spacing w:val="-1"/>
        </w:rPr>
        <w:t>和子公司的会计政策和会计期间要求保持一致，公司间的重大交易和往来余额予以抵销。</w:t>
      </w:r>
      <w:r>
        <w:rPr>
          <w:spacing w:val="-103"/>
        </w:rPr>
        <w:t> </w:t>
      </w:r>
      <w:r>
        <w:rPr>
          <w:spacing w:val="-103"/>
        </w:rPr>
      </w:r>
      <w:r>
        <w:rPr>
          <w:spacing w:val="2"/>
        </w:rPr>
        <w:t>子公司的股东权益中不属于母公司所拥有的部分作为少数股东权益在合并财务报表中股</w:t>
      </w:r>
      <w:r>
        <w:rPr>
          <w:spacing w:val="-115"/>
        </w:rPr>
        <w:t> </w:t>
      </w:r>
      <w:r>
        <w:rPr>
          <w:spacing w:val="-115"/>
        </w:rPr>
      </w:r>
      <w:r>
        <w:rPr/>
        <w:t>东权益项下单独列示。</w:t>
      </w:r>
    </w:p>
    <w:p>
      <w:pPr>
        <w:pStyle w:val="BodyText"/>
        <w:spacing w:line="237" w:lineRule="auto" w:before="197"/>
        <w:ind w:right="839"/>
        <w:jc w:val="left"/>
      </w:pPr>
      <w:r>
        <w:rPr>
          <w:spacing w:val="2"/>
        </w:rPr>
        <w:t>在报告期内因同一控制下企业合并增加的子公司，本公司将该子公司合并当期期初至报</w:t>
      </w:r>
      <w:r>
        <w:rPr>
          <w:spacing w:val="-115"/>
        </w:rPr>
        <w:t> </w:t>
      </w:r>
      <w:r>
        <w:rPr>
          <w:spacing w:val="-115"/>
        </w:rPr>
      </w:r>
      <w:r>
        <w:rPr>
          <w:spacing w:val="2"/>
        </w:rPr>
        <w:t>告期末的收入、费用、利润纳入合并利润表，将其现金流量纳入合并现金流量表；因非</w:t>
      </w:r>
      <w:r>
        <w:rPr>
          <w:spacing w:val="-115"/>
        </w:rPr>
        <w:t> </w:t>
      </w:r>
      <w:r>
        <w:rPr>
          <w:spacing w:val="-115"/>
        </w:rPr>
      </w:r>
      <w:r>
        <w:rPr>
          <w:spacing w:val="-1"/>
        </w:rPr>
        <w:t>同一控制下企业合并增加的子公司，本公司将该子公司购买日至报告期末的收入、费用、</w:t>
      </w:r>
      <w:r>
        <w:rPr>
          <w:spacing w:val="-101"/>
        </w:rPr>
        <w:t> </w:t>
      </w:r>
      <w:r>
        <w:rPr>
          <w:spacing w:val="-101"/>
        </w:rPr>
      </w:r>
      <w:r>
        <w:rPr/>
        <w:t>利润纳入合并利润表，将其现金流量纳入合并现金流量表。</w:t>
      </w:r>
    </w:p>
    <w:p>
      <w:pPr>
        <w:pStyle w:val="BodyText"/>
        <w:spacing w:line="240" w:lineRule="auto" w:before="212"/>
        <w:ind w:left="247" w:right="839"/>
        <w:jc w:val="left"/>
      </w:pPr>
      <w:r>
        <w:rPr>
          <w:rFonts w:ascii="Arial Narrow" w:hAnsi="Arial Narrow" w:cs="Arial Narrow" w:eastAsia="Arial Narrow" w:hint="default"/>
        </w:rPr>
        <w:t>7</w:t>
      </w:r>
      <w:r>
        <w:rPr/>
        <w:t>、现金等价物的确定标准</w:t>
      </w:r>
    </w:p>
    <w:p>
      <w:pPr>
        <w:spacing w:line="240" w:lineRule="auto" w:before="5"/>
        <w:rPr>
          <w:rFonts w:ascii="宋体" w:hAnsi="宋体" w:cs="宋体" w:eastAsia="宋体" w:hint="default"/>
          <w:sz w:val="17"/>
          <w:szCs w:val="17"/>
        </w:rPr>
      </w:pPr>
    </w:p>
    <w:p>
      <w:pPr>
        <w:pStyle w:val="BodyText"/>
        <w:spacing w:line="312" w:lineRule="exact"/>
        <w:ind w:right="977"/>
        <w:jc w:val="both"/>
      </w:pPr>
      <w:r>
        <w:rPr>
          <w:spacing w:val="2"/>
        </w:rPr>
        <w:t>现金等价物，是指本公司持有的期限短、流动性强、易于转换为已知金额现金、价值变</w:t>
      </w:r>
      <w:r>
        <w:rPr>
          <w:spacing w:val="-114"/>
        </w:rPr>
        <w:t> </w:t>
      </w:r>
      <w:r>
        <w:rPr>
          <w:spacing w:val="-114"/>
        </w:rPr>
      </w:r>
      <w:r>
        <w:rPr/>
        <w:t>动风险很小的投资。</w:t>
      </w:r>
    </w:p>
    <w:p>
      <w:pPr>
        <w:pStyle w:val="BodyText"/>
        <w:spacing w:line="384" w:lineRule="auto" w:before="183"/>
        <w:ind w:right="2497" w:hanging="317"/>
        <w:jc w:val="left"/>
      </w:pPr>
      <w:r>
        <w:rPr>
          <w:rFonts w:ascii="Arial Narrow" w:hAnsi="Arial Narrow" w:cs="Arial Narrow" w:eastAsia="Arial Narrow" w:hint="default"/>
        </w:rPr>
        <w:t>8</w:t>
      </w:r>
      <w:r>
        <w:rPr/>
        <w:t>、外币业务 本公司发生外币业务，按交易发生日的即期汇率折算为记账本位币金额。</w:t>
      </w:r>
    </w:p>
    <w:p>
      <w:pPr>
        <w:pStyle w:val="BodyText"/>
        <w:spacing w:line="237" w:lineRule="auto" w:before="72"/>
        <w:ind w:right="977"/>
        <w:jc w:val="both"/>
      </w:pPr>
      <w:r>
        <w:rPr>
          <w:spacing w:val="2"/>
        </w:rPr>
        <w:t>期末，对外币货币性项目，采用资产负债表日即期汇率折算。因资产负债表日即期汇率</w:t>
      </w:r>
      <w:r>
        <w:rPr>
          <w:spacing w:val="-115"/>
        </w:rPr>
        <w:t> </w:t>
      </w:r>
      <w:r>
        <w:rPr>
          <w:spacing w:val="-115"/>
        </w:rPr>
      </w:r>
      <w:r>
        <w:rPr>
          <w:spacing w:val="2"/>
        </w:rPr>
        <w:t>与初始确认时或者前一资产负债表日即期汇率不同而产生的汇兑差额，计入当期损益；</w:t>
      </w:r>
      <w:r>
        <w:rPr>
          <w:spacing w:val="-115"/>
        </w:rPr>
        <w:t> </w:t>
      </w:r>
      <w:r>
        <w:rPr>
          <w:spacing w:val="-115"/>
        </w:rPr>
      </w:r>
      <w:r>
        <w:rPr>
          <w:spacing w:val="2"/>
        </w:rPr>
        <w:t>对以历史成本计量的外币非货币性项目，仍采用交易发生日的即期汇率折算；对以公允</w:t>
      </w:r>
      <w:r>
        <w:rPr>
          <w:spacing w:val="-115"/>
        </w:rPr>
        <w:t> </w:t>
      </w:r>
      <w:r>
        <w:rPr>
          <w:spacing w:val="-115"/>
        </w:rPr>
      </w:r>
      <w:r>
        <w:rPr>
          <w:spacing w:val="2"/>
        </w:rPr>
        <w:t>价值计量的外币非货币性项目，采用公允价值确定日的即期汇率折算，折算后的记账本</w:t>
      </w:r>
      <w:r>
        <w:rPr>
          <w:spacing w:val="-115"/>
        </w:rPr>
        <w:t> </w:t>
      </w:r>
      <w:r>
        <w:rPr>
          <w:spacing w:val="-115"/>
        </w:rPr>
      </w:r>
      <w:r>
        <w:rPr/>
        <w:t>位币金额与原记账本位币金额的差额，计入当期损益。</w:t>
      </w:r>
    </w:p>
    <w:p>
      <w:pPr>
        <w:pStyle w:val="BodyText"/>
        <w:spacing w:line="384" w:lineRule="auto" w:before="212"/>
        <w:ind w:right="839" w:hanging="317"/>
        <w:jc w:val="left"/>
      </w:pPr>
      <w:r>
        <w:rPr>
          <w:rFonts w:ascii="Arial Narrow" w:hAnsi="Arial Narrow" w:cs="Arial Narrow" w:eastAsia="Arial Narrow" w:hint="default"/>
        </w:rPr>
        <w:t>9</w:t>
      </w:r>
      <w:r>
        <w:rPr/>
        <w:t>、金融工具 </w:t>
      </w:r>
      <w:r>
        <w:rPr>
          <w:spacing w:val="-1"/>
        </w:rPr>
        <w:t>金融工具是指形成一个企业的金融资产，并形成其他单位的金融负债或权益工具的合同。</w:t>
      </w:r>
    </w:p>
    <w:p>
      <w:pPr>
        <w:pStyle w:val="BodyText"/>
        <w:spacing w:line="393" w:lineRule="auto" w:before="70"/>
        <w:ind w:right="2977" w:hanging="317"/>
        <w:jc w:val="left"/>
      </w:pPr>
      <w:r>
        <w:rPr/>
        <w:t>（</w:t>
      </w:r>
      <w:r>
        <w:rPr>
          <w:rFonts w:ascii="Arial Narrow" w:hAnsi="Arial Narrow" w:cs="Arial Narrow" w:eastAsia="Arial Narrow" w:hint="default"/>
        </w:rPr>
        <w:t>1</w:t>
      </w:r>
      <w:r>
        <w:rPr/>
        <w:t>）金融工具的确认和终止确认 本公司于成为金融工具合同的一方时确认一项金融资产或金融负债。 金融资产满足下列条件之一的，终止确认：</w:t>
      </w:r>
    </w:p>
    <w:p>
      <w:pPr>
        <w:spacing w:after="0" w:line="393" w:lineRule="auto"/>
        <w:jc w:val="left"/>
        <w:sectPr>
          <w:pgSz w:w="11900" w:h="16850"/>
          <w:pgMar w:header="771" w:footer="957" w:top="1720" w:bottom="1140" w:left="1140" w:right="0"/>
        </w:sectPr>
      </w:pPr>
    </w:p>
    <w:p>
      <w:pPr>
        <w:spacing w:line="240" w:lineRule="auto" w:before="10"/>
        <w:rPr>
          <w:rFonts w:ascii="宋体" w:hAnsi="宋体" w:cs="宋体" w:eastAsia="宋体" w:hint="default"/>
          <w:sz w:val="14"/>
          <w:szCs w:val="14"/>
        </w:rPr>
      </w:pPr>
    </w:p>
    <w:p>
      <w:pPr>
        <w:pStyle w:val="BodyText"/>
        <w:spacing w:line="240" w:lineRule="auto" w:before="26"/>
        <w:ind w:right="0"/>
        <w:jc w:val="both"/>
      </w:pPr>
      <w:r>
        <w:rPr/>
        <w:t>①</w:t>
      </w:r>
      <w:r>
        <w:rPr>
          <w:spacing w:val="-1"/>
        </w:rPr>
        <w:t> </w:t>
      </w:r>
      <w:r>
        <w:rPr/>
        <w:t>收取该金融资产现金流量的合同权利终止；</w:t>
      </w:r>
    </w:p>
    <w:p>
      <w:pPr>
        <w:pStyle w:val="BodyText"/>
        <w:spacing w:line="400" w:lineRule="auto" w:before="214"/>
        <w:ind w:right="1777"/>
        <w:jc w:val="left"/>
      </w:pPr>
      <w:r>
        <w:rPr/>
        <w:t>②</w:t>
      </w:r>
      <w:r>
        <w:rPr>
          <w:spacing w:val="-1"/>
        </w:rPr>
        <w:t> </w:t>
      </w:r>
      <w:r>
        <w:rPr/>
        <w:t>该金融资产已转移，且符合下述金融资产转移的终止确认条件。</w:t>
      </w:r>
      <w:r>
        <w:rPr/>
        <w:t> 金融负债的现时义务全部或部分已经解除的，终止确认该金融负债或其一部分。</w:t>
      </w:r>
    </w:p>
    <w:p>
      <w:pPr>
        <w:pStyle w:val="BodyText"/>
        <w:spacing w:line="240" w:lineRule="auto" w:before="53"/>
        <w:ind w:left="245" w:right="839"/>
        <w:jc w:val="left"/>
      </w:pPr>
      <w:r>
        <w:rPr/>
        <w:t>（</w:t>
      </w:r>
      <w:r>
        <w:rPr>
          <w:rFonts w:ascii="Arial Narrow" w:hAnsi="Arial Narrow" w:cs="Arial Narrow" w:eastAsia="Arial Narrow" w:hint="default"/>
        </w:rPr>
        <w:t>2</w:t>
      </w:r>
      <w:r>
        <w:rPr/>
        <w:t>）金融资产分类和计量</w:t>
      </w:r>
    </w:p>
    <w:p>
      <w:pPr>
        <w:pStyle w:val="BodyText"/>
        <w:spacing w:line="237" w:lineRule="auto" w:before="200"/>
        <w:ind w:right="975"/>
        <w:jc w:val="both"/>
      </w:pPr>
      <w:r>
        <w:rPr>
          <w:spacing w:val="2"/>
        </w:rPr>
        <w:t>本公司的金融资产于初始确认时分为以下四类：以公允价值计量且其变动计入当期损益</w:t>
      </w:r>
      <w:r>
        <w:rPr>
          <w:spacing w:val="-115"/>
        </w:rPr>
        <w:t> </w:t>
      </w:r>
      <w:r>
        <w:rPr>
          <w:spacing w:val="-115"/>
        </w:rPr>
      </w:r>
      <w:r>
        <w:rPr>
          <w:spacing w:val="2"/>
        </w:rPr>
        <w:t>的金融资产、持有至到期投资、贷款和应收款项、可供出售金融资产。金融资产在初始</w:t>
      </w:r>
      <w:r>
        <w:rPr>
          <w:spacing w:val="-113"/>
        </w:rPr>
        <w:t> </w:t>
      </w:r>
      <w:r>
        <w:rPr>
          <w:spacing w:val="-113"/>
        </w:rPr>
      </w:r>
      <w:r>
        <w:rPr>
          <w:spacing w:val="2"/>
        </w:rPr>
        <w:t>确认时以公允价值计量。对于以公允价值计量且其变动计入当期损益的金融资产，相关</w:t>
      </w:r>
      <w:r>
        <w:rPr>
          <w:spacing w:val="-115"/>
        </w:rPr>
        <w:t> </w:t>
      </w:r>
      <w:r>
        <w:rPr>
          <w:spacing w:val="-115"/>
        </w:rPr>
      </w:r>
      <w:r>
        <w:rPr/>
        <w:t>交易费用直接计入当期损益，其他类别的金融资产相关交易费用计入其初始确认金额。</w:t>
      </w:r>
    </w:p>
    <w:p>
      <w:pPr>
        <w:pStyle w:val="BodyText"/>
        <w:spacing w:line="240" w:lineRule="auto" w:before="214"/>
        <w:ind w:right="0"/>
        <w:jc w:val="both"/>
      </w:pPr>
      <w:r>
        <w:rPr/>
        <w:t>以公允价值计量且其变动计入当期损益的金融资产</w:t>
      </w:r>
    </w:p>
    <w:p>
      <w:pPr>
        <w:pStyle w:val="BodyText"/>
        <w:spacing w:line="237" w:lineRule="auto" w:before="214"/>
        <w:ind w:right="977"/>
        <w:jc w:val="both"/>
      </w:pPr>
      <w:r>
        <w:rPr>
          <w:spacing w:val="2"/>
        </w:rPr>
        <w:t>以公允价值计量且其变动计入当期损益的金融资产，包括交易性金融资产和初始确认时</w:t>
      </w:r>
      <w:r>
        <w:rPr>
          <w:spacing w:val="-115"/>
        </w:rPr>
        <w:t> </w:t>
      </w:r>
      <w:r>
        <w:rPr>
          <w:spacing w:val="-115"/>
        </w:rPr>
      </w:r>
      <w:r>
        <w:rPr>
          <w:spacing w:val="2"/>
        </w:rPr>
        <w:t>指定为以公允价值计量且其变动计入当期损益的金融资产。交易性金融资产包括为了在</w:t>
      </w:r>
      <w:r>
        <w:rPr>
          <w:spacing w:val="-115"/>
        </w:rPr>
        <w:t> </w:t>
      </w:r>
      <w:r>
        <w:rPr>
          <w:spacing w:val="-115"/>
        </w:rPr>
      </w:r>
      <w:r>
        <w:rPr>
          <w:spacing w:val="2"/>
        </w:rPr>
        <w:t>短期内出售而取得的金融资产，以及衍生金融工具。对于此类金融资产，采用公允价值</w:t>
      </w:r>
      <w:r>
        <w:rPr>
          <w:spacing w:val="-115"/>
        </w:rPr>
        <w:t> </w:t>
      </w:r>
      <w:r>
        <w:rPr>
          <w:spacing w:val="-115"/>
        </w:rPr>
      </w:r>
      <w:r>
        <w:rPr/>
        <w:t>进行后续计量，所有已实现和未实现的损益均计入当期损益。</w:t>
      </w:r>
    </w:p>
    <w:p>
      <w:pPr>
        <w:pStyle w:val="BodyText"/>
        <w:spacing w:line="240" w:lineRule="auto" w:before="214"/>
        <w:ind w:right="0"/>
        <w:jc w:val="both"/>
      </w:pPr>
      <w:r>
        <w:rPr/>
        <w:t>持有至到期投资</w:t>
      </w:r>
    </w:p>
    <w:p>
      <w:pPr>
        <w:spacing w:line="240" w:lineRule="auto" w:before="7"/>
        <w:rPr>
          <w:rFonts w:ascii="宋体" w:hAnsi="宋体" w:cs="宋体" w:eastAsia="宋体" w:hint="default"/>
          <w:sz w:val="16"/>
          <w:szCs w:val="16"/>
        </w:rPr>
      </w:pPr>
    </w:p>
    <w:p>
      <w:pPr>
        <w:pStyle w:val="BodyText"/>
        <w:spacing w:line="237" w:lineRule="auto"/>
        <w:ind w:right="977"/>
        <w:jc w:val="both"/>
      </w:pPr>
      <w:r>
        <w:rPr>
          <w:spacing w:val="2"/>
        </w:rPr>
        <w:t>持有至到期投资，是指到期日固定、回收金额固定或可确定，且本公司有明确意图和能</w:t>
      </w:r>
      <w:r>
        <w:rPr>
          <w:spacing w:val="-115"/>
        </w:rPr>
        <w:t> </w:t>
      </w:r>
      <w:r>
        <w:rPr>
          <w:spacing w:val="-115"/>
        </w:rPr>
      </w:r>
      <w:r>
        <w:rPr>
          <w:spacing w:val="2"/>
        </w:rPr>
        <w:t>力持有至到期的非衍生金融资产。对于此类金融资产，采用实际利率法，按照摊余成本</w:t>
      </w:r>
      <w:r>
        <w:rPr>
          <w:spacing w:val="-115"/>
        </w:rPr>
        <w:t> </w:t>
      </w:r>
      <w:r>
        <w:rPr>
          <w:spacing w:val="-115"/>
        </w:rPr>
      </w:r>
      <w:r>
        <w:rPr/>
        <w:t>进行后续计量，其终止确认、发生减值或摊销产生的利得或损失，均计入当期损益。</w:t>
      </w:r>
    </w:p>
    <w:p>
      <w:pPr>
        <w:pStyle w:val="BodyText"/>
        <w:spacing w:line="240" w:lineRule="auto" w:before="214"/>
        <w:ind w:right="0"/>
        <w:jc w:val="both"/>
      </w:pPr>
      <w:r>
        <w:rPr/>
        <w:t>应收款项</w:t>
      </w:r>
    </w:p>
    <w:p>
      <w:pPr>
        <w:spacing w:line="240" w:lineRule="auto" w:before="7"/>
        <w:rPr>
          <w:rFonts w:ascii="宋体" w:hAnsi="宋体" w:cs="宋体" w:eastAsia="宋体" w:hint="default"/>
          <w:sz w:val="18"/>
          <w:szCs w:val="18"/>
        </w:rPr>
      </w:pPr>
    </w:p>
    <w:p>
      <w:pPr>
        <w:pStyle w:val="BodyText"/>
        <w:spacing w:line="312" w:lineRule="exact"/>
        <w:ind w:right="985"/>
        <w:jc w:val="both"/>
      </w:pPr>
      <w:r>
        <w:rPr>
          <w:spacing w:val="2"/>
        </w:rPr>
        <w:t>应收款项，是指在活跃市场中没有报价、回收金额固定或可确定的非衍生金融资产，包</w:t>
      </w:r>
      <w:r>
        <w:rPr>
          <w:spacing w:val="-117"/>
        </w:rPr>
        <w:t> </w:t>
      </w:r>
      <w:r>
        <w:rPr>
          <w:spacing w:val="-117"/>
        </w:rPr>
      </w:r>
      <w:r>
        <w:rPr>
          <w:spacing w:val="-12"/>
        </w:rPr>
        <w:t>括应收账款和其他应收款（附注二、</w:t>
      </w:r>
      <w:r>
        <w:rPr>
          <w:rFonts w:ascii="Arial Narrow" w:hAnsi="Arial Narrow" w:cs="Arial Narrow" w:eastAsia="Arial Narrow" w:hint="default"/>
          <w:spacing w:val="-12"/>
        </w:rPr>
        <w:t>10</w:t>
      </w:r>
      <w:r>
        <w:rPr>
          <w:spacing w:val="-12"/>
        </w:rPr>
        <w:t>）。</w:t>
      </w:r>
      <w:r>
        <w:rPr/>
      </w:r>
    </w:p>
    <w:p>
      <w:pPr>
        <w:pStyle w:val="BodyText"/>
        <w:spacing w:line="240" w:lineRule="auto" w:before="185"/>
        <w:ind w:right="0"/>
        <w:jc w:val="both"/>
      </w:pPr>
      <w:r>
        <w:rPr/>
        <w:t>可供出售金融资产</w:t>
      </w:r>
    </w:p>
    <w:p>
      <w:pPr>
        <w:spacing w:line="240" w:lineRule="auto" w:before="7"/>
        <w:rPr>
          <w:rFonts w:ascii="宋体" w:hAnsi="宋体" w:cs="宋体" w:eastAsia="宋体" w:hint="default"/>
          <w:sz w:val="16"/>
          <w:szCs w:val="16"/>
        </w:rPr>
      </w:pPr>
    </w:p>
    <w:p>
      <w:pPr>
        <w:pStyle w:val="BodyText"/>
        <w:spacing w:line="237" w:lineRule="auto"/>
        <w:ind w:right="977"/>
        <w:jc w:val="both"/>
      </w:pPr>
      <w:r>
        <w:rPr>
          <w:spacing w:val="2"/>
        </w:rPr>
        <w:t>可供出售金融资产，是指初始确认时即指定为可供出售的非衍生金融资产，以及除上述</w:t>
      </w:r>
      <w:r>
        <w:rPr>
          <w:spacing w:val="-115"/>
        </w:rPr>
        <w:t> </w:t>
      </w:r>
      <w:r>
        <w:rPr>
          <w:spacing w:val="-115"/>
        </w:rPr>
      </w:r>
      <w:r>
        <w:rPr>
          <w:spacing w:val="2"/>
        </w:rPr>
        <w:t>金融资产类别以外的金融资产。对于此类金融资产，采用公允价值进行后续计量。其折</w:t>
      </w:r>
      <w:r>
        <w:rPr>
          <w:spacing w:val="-115"/>
        </w:rPr>
        <w:t> </w:t>
      </w:r>
      <w:r>
        <w:rPr>
          <w:spacing w:val="-115"/>
        </w:rPr>
      </w:r>
      <w:r>
        <w:rPr>
          <w:spacing w:val="2"/>
        </w:rPr>
        <w:t>溢价采用实际利率法进行摊销并确认为利息收入。除减值损失及外币货币性金融资产的</w:t>
      </w:r>
      <w:r>
        <w:rPr>
          <w:spacing w:val="-115"/>
        </w:rPr>
        <w:t> </w:t>
      </w:r>
      <w:r>
        <w:rPr>
          <w:spacing w:val="-115"/>
        </w:rPr>
      </w:r>
      <w:r>
        <w:rPr>
          <w:spacing w:val="2"/>
        </w:rPr>
        <w:t>汇兑差额确认为当期损益外，可供出售金融资产的公允价值变动作为资本公积的单独部</w:t>
      </w:r>
      <w:r>
        <w:rPr>
          <w:spacing w:val="-115"/>
        </w:rPr>
        <w:t> </w:t>
      </w:r>
      <w:r>
        <w:rPr>
          <w:spacing w:val="-115"/>
        </w:rPr>
      </w:r>
      <w:r>
        <w:rPr>
          <w:spacing w:val="2"/>
        </w:rPr>
        <w:t>分予以确认，直到该金融资产终止确认或发生减值时，在此之前在资本公积中确认的累</w:t>
      </w:r>
      <w:r>
        <w:rPr>
          <w:spacing w:val="-115"/>
        </w:rPr>
        <w:t> </w:t>
      </w:r>
      <w:r>
        <w:rPr>
          <w:spacing w:val="-115"/>
        </w:rPr>
      </w:r>
      <w:r>
        <w:rPr>
          <w:spacing w:val="2"/>
        </w:rPr>
        <w:t>计利得或损失转入当期损益。与可供出售金融资产相关的股利或利息收入，计入当期损</w:t>
      </w:r>
      <w:r>
        <w:rPr>
          <w:spacing w:val="-115"/>
        </w:rPr>
        <w:t> </w:t>
      </w:r>
      <w:r>
        <w:rPr>
          <w:spacing w:val="-115"/>
        </w:rPr>
      </w:r>
      <w:r>
        <w:rPr/>
        <w:t>益。</w:t>
      </w:r>
    </w:p>
    <w:p>
      <w:pPr>
        <w:pStyle w:val="BodyText"/>
        <w:spacing w:line="240" w:lineRule="auto" w:before="212"/>
        <w:ind w:left="245" w:right="839"/>
        <w:jc w:val="left"/>
      </w:pPr>
      <w:r>
        <w:rPr/>
        <w:t>（</w:t>
      </w:r>
      <w:r>
        <w:rPr>
          <w:rFonts w:ascii="Arial Narrow" w:hAnsi="Arial Narrow" w:cs="Arial Narrow" w:eastAsia="Arial Narrow" w:hint="default"/>
        </w:rPr>
        <w:t>3</w:t>
      </w:r>
      <w:r>
        <w:rPr/>
        <w:t>）金融负债分类和计量</w:t>
      </w:r>
    </w:p>
    <w:p>
      <w:pPr>
        <w:pStyle w:val="BodyText"/>
        <w:spacing w:line="237" w:lineRule="auto" w:before="200"/>
        <w:ind w:right="977"/>
        <w:jc w:val="both"/>
      </w:pPr>
      <w:r>
        <w:rPr>
          <w:spacing w:val="2"/>
        </w:rPr>
        <w:t>本公司的金融负债于初始确认时分类为：以公允价值计量且其变动计入当期损益的金融</w:t>
      </w:r>
      <w:r>
        <w:rPr>
          <w:spacing w:val="-115"/>
        </w:rPr>
        <w:t> </w:t>
      </w:r>
      <w:r>
        <w:rPr>
          <w:spacing w:val="-115"/>
        </w:rPr>
      </w:r>
      <w:r>
        <w:rPr>
          <w:spacing w:val="2"/>
        </w:rPr>
        <w:t>负债、其他金融负债。对于未划分为以公允价值计量且其变动计入当期损益的金融负债</w:t>
      </w:r>
      <w:r>
        <w:rPr>
          <w:spacing w:val="-115"/>
        </w:rPr>
        <w:t> </w:t>
      </w:r>
      <w:r>
        <w:rPr>
          <w:spacing w:val="-115"/>
        </w:rPr>
      </w:r>
      <w:r>
        <w:rPr/>
        <w:t>的，相关交易费用计入其初始确认金额。</w:t>
      </w:r>
    </w:p>
    <w:p>
      <w:pPr>
        <w:pStyle w:val="BodyText"/>
        <w:spacing w:line="240" w:lineRule="auto" w:before="214"/>
        <w:ind w:right="0"/>
        <w:jc w:val="both"/>
      </w:pPr>
      <w:r>
        <w:rPr/>
        <w:t>以公允价值计量且其变动计入当期损益的金融负债</w:t>
      </w:r>
    </w:p>
    <w:p>
      <w:pPr>
        <w:spacing w:after="0" w:line="240" w:lineRule="auto"/>
        <w:jc w:val="both"/>
        <w:sectPr>
          <w:pgSz w:w="11900" w:h="16850"/>
          <w:pgMar w:header="771" w:footer="957" w:top="1720" w:bottom="1140" w:left="1140" w:right="0"/>
        </w:sectPr>
      </w:pPr>
    </w:p>
    <w:p>
      <w:pPr>
        <w:spacing w:line="240" w:lineRule="auto" w:before="10"/>
        <w:rPr>
          <w:rFonts w:ascii="宋体" w:hAnsi="宋体" w:cs="宋体" w:eastAsia="宋体" w:hint="default"/>
          <w:sz w:val="14"/>
          <w:szCs w:val="14"/>
        </w:rPr>
      </w:pPr>
    </w:p>
    <w:p>
      <w:pPr>
        <w:pStyle w:val="BodyText"/>
        <w:spacing w:line="237" w:lineRule="auto" w:before="28"/>
        <w:ind w:right="977"/>
        <w:jc w:val="both"/>
      </w:pPr>
      <w:r>
        <w:rPr>
          <w:spacing w:val="2"/>
        </w:rPr>
        <w:t>以公允价值计量且其变动计入当期损益的金融负债，包括交易性金融负债和初始确认时</w:t>
      </w:r>
      <w:r>
        <w:rPr>
          <w:spacing w:val="-115"/>
        </w:rPr>
        <w:t> </w:t>
      </w:r>
      <w:r>
        <w:rPr>
          <w:spacing w:val="-115"/>
        </w:rPr>
      </w:r>
      <w:r>
        <w:rPr>
          <w:spacing w:val="2"/>
        </w:rPr>
        <w:t>指定为以公允价值计量且其变动计入当期损益的金融负债。对于此类金融负债，按照公</w:t>
      </w:r>
      <w:r>
        <w:rPr>
          <w:spacing w:val="-115"/>
        </w:rPr>
        <w:t> </w:t>
      </w:r>
      <w:r>
        <w:rPr>
          <w:spacing w:val="-115"/>
        </w:rPr>
      </w:r>
      <w:r>
        <w:rPr/>
        <w:t>允价值进行后续计量，所有已实现和未实现的损益均计入当期损益。</w:t>
      </w:r>
    </w:p>
    <w:p>
      <w:pPr>
        <w:pStyle w:val="BodyText"/>
        <w:spacing w:line="403" w:lineRule="auto" w:before="214"/>
        <w:ind w:right="5137"/>
        <w:jc w:val="left"/>
      </w:pPr>
      <w:r>
        <w:rPr/>
        <w:t>其他金融负债 采用实际利率法，按照摊余成本进行后续计量。</w:t>
      </w:r>
    </w:p>
    <w:p>
      <w:pPr>
        <w:pStyle w:val="BodyText"/>
        <w:spacing w:line="240" w:lineRule="auto" w:before="50"/>
        <w:ind w:left="245" w:right="839"/>
        <w:jc w:val="left"/>
      </w:pPr>
      <w:r>
        <w:rPr/>
        <w:t>（</w:t>
      </w:r>
      <w:r>
        <w:rPr>
          <w:rFonts w:ascii="Arial Narrow" w:hAnsi="Arial Narrow" w:cs="Arial Narrow" w:eastAsia="Arial Narrow" w:hint="default"/>
        </w:rPr>
        <w:t>4</w:t>
      </w:r>
      <w:r>
        <w:rPr/>
        <w:t>）衍生金融工具</w:t>
      </w:r>
    </w:p>
    <w:p>
      <w:pPr>
        <w:pStyle w:val="BodyText"/>
        <w:spacing w:line="237" w:lineRule="auto" w:before="197"/>
        <w:ind w:right="975"/>
        <w:jc w:val="both"/>
      </w:pPr>
      <w:r>
        <w:rPr>
          <w:spacing w:val="2"/>
        </w:rPr>
        <w:t>本公司衍生金融工具初始以衍生交易合同签订当日的公允价值进行计量，并以其公允价</w:t>
      </w:r>
      <w:r>
        <w:rPr>
          <w:spacing w:val="-115"/>
        </w:rPr>
        <w:t> </w:t>
      </w:r>
      <w:r>
        <w:rPr>
          <w:spacing w:val="-115"/>
        </w:rPr>
      </w:r>
      <w:r>
        <w:rPr>
          <w:spacing w:val="2"/>
        </w:rPr>
        <w:t>值进行后续计量。公允价值为正数的衍生金融工具确认为一项资产，公允价值为负数的</w:t>
      </w:r>
      <w:r>
        <w:rPr>
          <w:spacing w:val="-113"/>
        </w:rPr>
        <w:t> </w:t>
      </w:r>
      <w:r>
        <w:rPr>
          <w:spacing w:val="-113"/>
        </w:rPr>
      </w:r>
      <w:r>
        <w:rPr/>
        <w:t>确认为一项负债。</w:t>
      </w:r>
    </w:p>
    <w:p>
      <w:pPr>
        <w:pStyle w:val="BodyText"/>
        <w:spacing w:line="240" w:lineRule="auto" w:before="212"/>
        <w:ind w:right="0"/>
        <w:jc w:val="both"/>
      </w:pPr>
      <w:r>
        <w:rPr/>
        <w:t>因公允价值变动而产生的任何不符合套期会计规定的利得或损失，直接计入当期损益。</w:t>
      </w:r>
    </w:p>
    <w:p>
      <w:pPr>
        <w:pStyle w:val="BodyText"/>
        <w:spacing w:line="240" w:lineRule="auto" w:before="214"/>
        <w:ind w:left="245" w:right="839"/>
        <w:jc w:val="left"/>
      </w:pPr>
      <w:r>
        <w:rPr/>
        <w:t>（</w:t>
      </w:r>
      <w:r>
        <w:rPr>
          <w:rFonts w:ascii="Arial Narrow" w:hAnsi="Arial Narrow" w:cs="Arial Narrow" w:eastAsia="Arial Narrow" w:hint="default"/>
        </w:rPr>
        <w:t>5</w:t>
      </w:r>
      <w:r>
        <w:rPr/>
        <w:t>）金融工具的公允价值</w:t>
      </w:r>
    </w:p>
    <w:p>
      <w:pPr>
        <w:pStyle w:val="BodyText"/>
        <w:spacing w:line="237" w:lineRule="auto" w:before="200"/>
        <w:ind w:right="839"/>
        <w:jc w:val="left"/>
      </w:pPr>
      <w:r>
        <w:rPr>
          <w:spacing w:val="2"/>
        </w:rPr>
        <w:t>本公司初始确认金融资产和金融负债时，应当按照公允价值计量。金融工具初始确认时</w:t>
      </w:r>
      <w:r>
        <w:rPr>
          <w:spacing w:val="-115"/>
        </w:rPr>
        <w:t> </w:t>
      </w:r>
      <w:r>
        <w:rPr>
          <w:spacing w:val="-115"/>
        </w:rPr>
      </w:r>
      <w:r>
        <w:rPr>
          <w:spacing w:val="-4"/>
        </w:rPr>
        <w:t>的公允价值通常指交易价格（即所收到或支付对价的公允价值），但是，如果收到或支付</w:t>
      </w:r>
      <w:r>
        <w:rPr>
          <w:spacing w:val="-107"/>
        </w:rPr>
        <w:t> </w:t>
      </w:r>
      <w:r>
        <w:rPr>
          <w:spacing w:val="-107"/>
        </w:rPr>
      </w:r>
      <w:r>
        <w:rPr>
          <w:spacing w:val="-1"/>
        </w:rPr>
        <w:t>的对价的一部分并非针对该金融工具，该金融工具的公允价值应根据估值技术进行估计。</w:t>
      </w:r>
      <w:r>
        <w:rPr>
          <w:spacing w:val="-103"/>
        </w:rPr>
        <w:t> </w:t>
      </w:r>
      <w:r>
        <w:rPr>
          <w:spacing w:val="-103"/>
        </w:rPr>
      </w:r>
      <w:r>
        <w:rPr>
          <w:spacing w:val="2"/>
        </w:rPr>
        <w:t>估值技术包括参考熟悉情况并自愿交易的各方最近进行的市场交易中使用的价格、参照</w:t>
      </w:r>
      <w:r>
        <w:rPr>
          <w:spacing w:val="-115"/>
        </w:rPr>
        <w:t> </w:t>
      </w:r>
      <w:r>
        <w:rPr>
          <w:spacing w:val="-115"/>
        </w:rPr>
      </w:r>
      <w:r>
        <w:rPr/>
        <w:t>实质上相同的其他金融工具的当前公允价值、现金流量折现法和期权定价模型等。</w:t>
      </w:r>
    </w:p>
    <w:p>
      <w:pPr>
        <w:pStyle w:val="BodyText"/>
        <w:spacing w:line="240" w:lineRule="auto" w:before="214"/>
        <w:ind w:left="245" w:right="839"/>
        <w:jc w:val="left"/>
      </w:pPr>
      <w:r>
        <w:rPr/>
        <w:t>（</w:t>
      </w:r>
      <w:r>
        <w:rPr>
          <w:rFonts w:ascii="Arial Narrow" w:hAnsi="Arial Narrow" w:cs="Arial Narrow" w:eastAsia="Arial Narrow" w:hint="default"/>
        </w:rPr>
        <w:t>6</w:t>
      </w:r>
      <w:r>
        <w:rPr/>
        <w:t>）金融资产减值</w:t>
      </w:r>
    </w:p>
    <w:p>
      <w:pPr>
        <w:pStyle w:val="BodyText"/>
        <w:spacing w:line="237" w:lineRule="auto" w:before="200"/>
        <w:ind w:right="977"/>
        <w:jc w:val="both"/>
      </w:pPr>
      <w:r>
        <w:rPr>
          <w:spacing w:val="2"/>
        </w:rPr>
        <w:t>本公司于资产负债表日对金融资产的账面价值进行检查，有客观证据表明该金融资产发</w:t>
      </w:r>
      <w:r>
        <w:rPr>
          <w:spacing w:val="-115"/>
        </w:rPr>
        <w:t> </w:t>
      </w:r>
      <w:r>
        <w:rPr>
          <w:spacing w:val="-115"/>
        </w:rPr>
      </w:r>
      <w:r>
        <w:rPr>
          <w:spacing w:val="2"/>
        </w:rPr>
        <w:t>生减值的，计提减值准备。表明金融资产发生减值的客观证据，是指金融资产初始确认</w:t>
      </w:r>
      <w:r>
        <w:rPr>
          <w:spacing w:val="-115"/>
        </w:rPr>
        <w:t> </w:t>
      </w:r>
      <w:r>
        <w:rPr>
          <w:spacing w:val="-115"/>
        </w:rPr>
      </w:r>
      <w:r>
        <w:rPr>
          <w:spacing w:val="2"/>
        </w:rPr>
        <w:t>后实际发生的、对该金融资产的预计未来现金流量有影响，且企业能够对该影响进行可</w:t>
      </w:r>
      <w:r>
        <w:rPr>
          <w:spacing w:val="-115"/>
        </w:rPr>
        <w:t> </w:t>
      </w:r>
      <w:r>
        <w:rPr>
          <w:spacing w:val="-115"/>
        </w:rPr>
      </w:r>
      <w:r>
        <w:rPr/>
        <w:t>靠计量的事项。</w:t>
      </w:r>
    </w:p>
    <w:p>
      <w:pPr>
        <w:pStyle w:val="BodyText"/>
        <w:spacing w:line="240" w:lineRule="auto" w:before="214"/>
        <w:ind w:right="0"/>
        <w:jc w:val="both"/>
      </w:pPr>
      <w:r>
        <w:rPr/>
        <w:t>以摊余成本计量的金融资产</w:t>
      </w:r>
    </w:p>
    <w:p>
      <w:pPr>
        <w:pStyle w:val="BodyText"/>
        <w:spacing w:line="237" w:lineRule="auto" w:before="214"/>
        <w:ind w:right="976"/>
        <w:jc w:val="both"/>
      </w:pPr>
      <w:r>
        <w:rPr>
          <w:spacing w:val="2"/>
        </w:rPr>
        <w:t>如果有客观证据表明该金融资产发生减值，则将该金融资产的账面价值减记至预计未来</w:t>
      </w:r>
      <w:r>
        <w:rPr>
          <w:spacing w:val="-115"/>
        </w:rPr>
        <w:t> </w:t>
      </w:r>
      <w:r>
        <w:rPr>
          <w:spacing w:val="-115"/>
        </w:rPr>
      </w:r>
      <w:r>
        <w:rPr>
          <w:spacing w:val="2"/>
        </w:rPr>
        <w:t>现金流量（不包括尚未发生的未来信用损失）现值，减记金额计入当期损益。预计未来</w:t>
      </w:r>
      <w:r>
        <w:rPr>
          <w:spacing w:val="-111"/>
        </w:rPr>
        <w:t> </w:t>
      </w:r>
      <w:r>
        <w:rPr>
          <w:spacing w:val="-111"/>
        </w:rPr>
      </w:r>
      <w:r>
        <w:rPr/>
        <w:t>现金流量现值，按照该金融资产原实际利率折现确定，并考虑相关担保物的价值。</w:t>
      </w:r>
    </w:p>
    <w:p>
      <w:pPr>
        <w:pStyle w:val="BodyText"/>
        <w:spacing w:line="237" w:lineRule="auto" w:before="214"/>
        <w:ind w:right="976"/>
        <w:jc w:val="both"/>
      </w:pPr>
      <w:r>
        <w:rPr>
          <w:spacing w:val="2"/>
        </w:rPr>
        <w:t>对单项金额重大的金融资产单独进行减值测试，如有客观证据表明其已发生减值，确认</w:t>
      </w:r>
      <w:r>
        <w:rPr>
          <w:spacing w:val="-115"/>
        </w:rPr>
        <w:t> </w:t>
      </w:r>
      <w:r>
        <w:rPr>
          <w:spacing w:val="-115"/>
        </w:rPr>
      </w:r>
      <w:r>
        <w:rPr>
          <w:spacing w:val="2"/>
        </w:rPr>
        <w:t>减值损失，计入当期损益。对单项金额不重大的金融资产，包括在具有类似信用风险特</w:t>
      </w:r>
      <w:r>
        <w:rPr>
          <w:spacing w:val="-115"/>
        </w:rPr>
        <w:t> </w:t>
      </w:r>
      <w:r>
        <w:rPr>
          <w:spacing w:val="-115"/>
        </w:rPr>
      </w:r>
      <w:r>
        <w:rPr>
          <w:spacing w:val="2"/>
        </w:rPr>
        <w:t>征的金融资产组合中进行减值测试。单独测试未发生减值的金融资产（包括单项金额重</w:t>
      </w:r>
      <w:r>
        <w:rPr>
          <w:spacing w:val="-115"/>
        </w:rPr>
        <w:t> </w:t>
      </w:r>
      <w:r>
        <w:rPr>
          <w:spacing w:val="-115"/>
        </w:rPr>
      </w:r>
      <w:r>
        <w:rPr>
          <w:spacing w:val="-4"/>
        </w:rPr>
        <w:t>大和不重大的金融资产），包括在具有类似信用风险特征的金融资产组合中再进行减值测</w:t>
      </w:r>
      <w:r>
        <w:rPr>
          <w:spacing w:val="-106"/>
        </w:rPr>
        <w:t> </w:t>
      </w:r>
      <w:r>
        <w:rPr>
          <w:spacing w:val="-106"/>
        </w:rPr>
      </w:r>
      <w:r>
        <w:rPr>
          <w:spacing w:val="2"/>
        </w:rPr>
        <w:t>试。已单项确认减值损失的金融资产，不包括在具有类似信用风险特征的金融资产组合</w:t>
      </w:r>
      <w:r>
        <w:rPr>
          <w:spacing w:val="-115"/>
        </w:rPr>
        <w:t> </w:t>
      </w:r>
      <w:r>
        <w:rPr>
          <w:spacing w:val="-115"/>
        </w:rPr>
      </w:r>
      <w:r>
        <w:rPr/>
        <w:t>中进行减值测试。</w:t>
      </w:r>
    </w:p>
    <w:p>
      <w:pPr>
        <w:pStyle w:val="BodyText"/>
        <w:spacing w:line="237" w:lineRule="auto" w:before="214"/>
        <w:ind w:right="977"/>
        <w:jc w:val="both"/>
      </w:pPr>
      <w:r>
        <w:rPr>
          <w:spacing w:val="2"/>
        </w:rPr>
        <w:t>本公司对以摊余成本计量的金融资产确认减值损失后，如有客观证据表明该金融资产价</w:t>
      </w:r>
      <w:r>
        <w:rPr>
          <w:spacing w:val="-115"/>
        </w:rPr>
        <w:t> </w:t>
      </w:r>
      <w:r>
        <w:rPr>
          <w:spacing w:val="-115"/>
        </w:rPr>
      </w:r>
      <w:r>
        <w:rPr>
          <w:spacing w:val="2"/>
        </w:rPr>
        <w:t>值已恢复，且客观上与确认该损失后发生的事项有关，原确认的减值损失予以转回，计</w:t>
      </w:r>
      <w:r>
        <w:rPr>
          <w:spacing w:val="-115"/>
        </w:rPr>
        <w:t> </w:t>
      </w:r>
      <w:r>
        <w:rPr>
          <w:spacing w:val="-115"/>
        </w:rPr>
      </w:r>
      <w:r>
        <w:rPr>
          <w:spacing w:val="2"/>
        </w:rPr>
        <w:t>入当期损益。但是，该转回后的账面价值不超过假定不计提减值准备情况下该金融资产</w:t>
      </w:r>
      <w:r>
        <w:rPr>
          <w:spacing w:val="-115"/>
        </w:rPr>
        <w:t> </w:t>
      </w:r>
      <w:r>
        <w:rPr>
          <w:spacing w:val="-115"/>
        </w:rPr>
      </w:r>
      <w:r>
        <w:rPr/>
        <w:t>在转回日的摊余成本。</w:t>
      </w:r>
    </w:p>
    <w:p>
      <w:pPr>
        <w:spacing w:after="0" w:line="237" w:lineRule="auto"/>
        <w:jc w:val="both"/>
        <w:sectPr>
          <w:pgSz w:w="11900" w:h="16850"/>
          <w:pgMar w:header="771" w:footer="957" w:top="1720" w:bottom="1140" w:left="1140" w:right="0"/>
        </w:sectPr>
      </w:pPr>
    </w:p>
    <w:p>
      <w:pPr>
        <w:spacing w:line="240" w:lineRule="auto" w:before="10"/>
        <w:rPr>
          <w:rFonts w:ascii="宋体" w:hAnsi="宋体" w:cs="宋体" w:eastAsia="宋体" w:hint="default"/>
          <w:sz w:val="14"/>
          <w:szCs w:val="14"/>
        </w:rPr>
      </w:pPr>
    </w:p>
    <w:p>
      <w:pPr>
        <w:pStyle w:val="BodyText"/>
        <w:spacing w:line="240" w:lineRule="auto" w:before="26"/>
        <w:ind w:right="0"/>
        <w:jc w:val="both"/>
      </w:pPr>
      <w:r>
        <w:rPr/>
        <w:t>可供出售金融资产</w:t>
      </w:r>
    </w:p>
    <w:p>
      <w:pPr>
        <w:spacing w:line="240" w:lineRule="auto" w:before="7"/>
        <w:rPr>
          <w:rFonts w:ascii="宋体" w:hAnsi="宋体" w:cs="宋体" w:eastAsia="宋体" w:hint="default"/>
          <w:sz w:val="16"/>
          <w:szCs w:val="16"/>
        </w:rPr>
      </w:pPr>
    </w:p>
    <w:p>
      <w:pPr>
        <w:pStyle w:val="BodyText"/>
        <w:spacing w:line="237" w:lineRule="auto"/>
        <w:ind w:right="977"/>
        <w:jc w:val="both"/>
      </w:pPr>
      <w:r>
        <w:rPr>
          <w:spacing w:val="2"/>
        </w:rPr>
        <w:t>如果有客观证据表明该金融资产发生减值，原直接计入资本公积的因公允价值下降形成</w:t>
      </w:r>
      <w:r>
        <w:rPr>
          <w:spacing w:val="-115"/>
        </w:rPr>
        <w:t> </w:t>
      </w:r>
      <w:r>
        <w:rPr>
          <w:spacing w:val="-115"/>
        </w:rPr>
      </w:r>
      <w:r>
        <w:rPr>
          <w:spacing w:val="2"/>
        </w:rPr>
        <w:t>的累计损失，予以转出，计入当期损益。该转出的累计损失，为可供出售金融资产的初</w:t>
      </w:r>
      <w:r>
        <w:rPr>
          <w:spacing w:val="-115"/>
        </w:rPr>
        <w:t> </w:t>
      </w:r>
      <w:r>
        <w:rPr>
          <w:spacing w:val="-115"/>
        </w:rPr>
      </w:r>
      <w:r>
        <w:rPr>
          <w:spacing w:val="2"/>
        </w:rPr>
        <w:t>始取得成本扣除已收回本金和已摊销金额、当前公允价值和原已计入损益的减值损失后</w:t>
      </w:r>
      <w:r>
        <w:rPr>
          <w:spacing w:val="-115"/>
        </w:rPr>
        <w:t> </w:t>
      </w:r>
      <w:r>
        <w:rPr>
          <w:spacing w:val="-115"/>
        </w:rPr>
      </w:r>
      <w:r>
        <w:rPr/>
        <w:t>的余额。</w:t>
      </w:r>
    </w:p>
    <w:p>
      <w:pPr>
        <w:spacing w:line="240" w:lineRule="auto" w:before="8"/>
        <w:rPr>
          <w:rFonts w:ascii="宋体" w:hAnsi="宋体" w:cs="宋体" w:eastAsia="宋体" w:hint="default"/>
          <w:sz w:val="16"/>
          <w:szCs w:val="16"/>
        </w:rPr>
      </w:pPr>
    </w:p>
    <w:p>
      <w:pPr>
        <w:pStyle w:val="BodyText"/>
        <w:spacing w:line="237" w:lineRule="auto"/>
        <w:ind w:right="977"/>
        <w:jc w:val="both"/>
      </w:pPr>
      <w:r>
        <w:rPr>
          <w:spacing w:val="2"/>
        </w:rPr>
        <w:t>对于已确认减值损失的可供出售债务工具，在随后的会计期间公允价值已上升且客观上</w:t>
      </w:r>
      <w:r>
        <w:rPr>
          <w:spacing w:val="-117"/>
        </w:rPr>
        <w:t> </w:t>
      </w:r>
      <w:r>
        <w:rPr>
          <w:spacing w:val="-117"/>
        </w:rPr>
      </w:r>
      <w:r>
        <w:rPr>
          <w:spacing w:val="2"/>
        </w:rPr>
        <w:t>与确认原减值损失确认后发生的事项有关的，原确认的减值损失予以转回，计入当期损</w:t>
      </w:r>
      <w:r>
        <w:rPr>
          <w:spacing w:val="-115"/>
        </w:rPr>
        <w:t> </w:t>
      </w:r>
      <w:r>
        <w:rPr>
          <w:spacing w:val="-115"/>
        </w:rPr>
      </w:r>
      <w:r>
        <w:rPr/>
        <w:t>益。可供出售权益工具投资发生的减值损失，不通过损益转回。</w:t>
      </w:r>
    </w:p>
    <w:p>
      <w:pPr>
        <w:pStyle w:val="BodyText"/>
        <w:spacing w:line="240" w:lineRule="auto" w:before="215"/>
        <w:ind w:right="0"/>
        <w:jc w:val="both"/>
      </w:pPr>
      <w:r>
        <w:rPr/>
        <w:t>以成本计量的金融资产</w:t>
      </w:r>
    </w:p>
    <w:p>
      <w:pPr>
        <w:spacing w:line="240" w:lineRule="auto" w:before="7"/>
        <w:rPr>
          <w:rFonts w:ascii="宋体" w:hAnsi="宋体" w:cs="宋体" w:eastAsia="宋体" w:hint="default"/>
          <w:sz w:val="18"/>
          <w:szCs w:val="18"/>
        </w:rPr>
      </w:pPr>
    </w:p>
    <w:p>
      <w:pPr>
        <w:pStyle w:val="BodyText"/>
        <w:spacing w:line="312" w:lineRule="exact"/>
        <w:ind w:right="977"/>
        <w:jc w:val="both"/>
      </w:pPr>
      <w:r>
        <w:rPr>
          <w:spacing w:val="2"/>
        </w:rPr>
        <w:t>如果有客观证据表明该金融资产发生减值，将该金融资产的账面价值，与按照类似金融</w:t>
      </w:r>
      <w:r>
        <w:rPr>
          <w:spacing w:val="-115"/>
        </w:rPr>
        <w:t> </w:t>
      </w:r>
      <w:r>
        <w:rPr>
          <w:spacing w:val="-115"/>
        </w:rPr>
      </w:r>
      <w:r>
        <w:rPr>
          <w:spacing w:val="2"/>
        </w:rPr>
        <w:t>资产当时市场收益率对未来现金流量折现确定的现值之间的差额，确认为减值损失，计</w:t>
      </w:r>
      <w:r>
        <w:rPr>
          <w:spacing w:val="-115"/>
        </w:rPr>
        <w:t> </w:t>
      </w:r>
      <w:r>
        <w:rPr>
          <w:spacing w:val="-115"/>
        </w:rPr>
      </w:r>
      <w:r>
        <w:rPr/>
        <w:t>入当期损益。发生的减值损失一经确认，不再转回。</w:t>
      </w:r>
    </w:p>
    <w:p>
      <w:pPr>
        <w:pStyle w:val="BodyText"/>
        <w:spacing w:line="384" w:lineRule="auto" w:before="183"/>
        <w:ind w:right="839" w:hanging="317"/>
        <w:jc w:val="left"/>
      </w:pPr>
      <w:r>
        <w:rPr/>
        <w:t>（</w:t>
      </w:r>
      <w:r>
        <w:rPr>
          <w:rFonts w:ascii="Arial Narrow" w:hAnsi="Arial Narrow" w:cs="Arial Narrow" w:eastAsia="Arial Narrow" w:hint="default"/>
        </w:rPr>
        <w:t>7</w:t>
      </w:r>
      <w:r>
        <w:rPr/>
        <w:t>）金融资产转移 </w:t>
      </w:r>
      <w:r>
        <w:rPr>
          <w:spacing w:val="-7"/>
        </w:rPr>
        <w:t>金融资产转移，是指将金融资产让与或交付给该金融资产发行方以外的另一方（转入方）。</w:t>
      </w:r>
    </w:p>
    <w:p>
      <w:pPr>
        <w:pStyle w:val="BodyText"/>
        <w:spacing w:line="310" w:lineRule="exact" w:before="102"/>
        <w:ind w:right="977"/>
        <w:jc w:val="both"/>
      </w:pPr>
      <w:r>
        <w:rPr>
          <w:spacing w:val="2"/>
        </w:rPr>
        <w:t>本公司已将金融资产所有权上几乎所有的风险和报酬转移给转入方的，终止确认该金融</w:t>
      </w:r>
      <w:r>
        <w:rPr>
          <w:spacing w:val="-115"/>
        </w:rPr>
        <w:t> </w:t>
      </w:r>
      <w:r>
        <w:rPr>
          <w:spacing w:val="-115"/>
        </w:rPr>
      </w:r>
      <w:r>
        <w:rPr/>
        <w:t>资产；保留了金融资产所有权上几乎所有的风险和报酬的，不终止确认该金融资产。</w:t>
      </w:r>
    </w:p>
    <w:p>
      <w:pPr>
        <w:pStyle w:val="BodyText"/>
        <w:spacing w:line="237" w:lineRule="auto" w:before="189"/>
        <w:ind w:right="839"/>
        <w:jc w:val="left"/>
      </w:pPr>
      <w:r>
        <w:rPr>
          <w:spacing w:val="2"/>
        </w:rPr>
        <w:t>本公司既没有转移也没有保留金融资产所有权上几乎所有的风险和报酬的，分别下列情</w:t>
      </w:r>
      <w:r>
        <w:rPr>
          <w:spacing w:val="-115"/>
        </w:rPr>
        <w:t> </w:t>
      </w:r>
      <w:r>
        <w:rPr>
          <w:spacing w:val="-115"/>
        </w:rPr>
      </w:r>
      <w:r>
        <w:rPr>
          <w:spacing w:val="2"/>
        </w:rPr>
        <w:t>况处理：放弃了对该金融资产控制的，终止确认该金融资产并确认产生的资产和负债；</w:t>
      </w:r>
      <w:r>
        <w:rPr>
          <w:spacing w:val="-115"/>
        </w:rPr>
        <w:t> </w:t>
      </w:r>
      <w:r>
        <w:rPr>
          <w:spacing w:val="-115"/>
        </w:rPr>
      </w:r>
      <w:r>
        <w:rPr>
          <w:spacing w:val="-1"/>
        </w:rPr>
        <w:t>未放弃对该金融资产控制的，按照其继续涉入所转移金融资产的程度确认有关金融资产，</w:t>
      </w:r>
      <w:r>
        <w:rPr>
          <w:spacing w:val="-103"/>
        </w:rPr>
        <w:t> </w:t>
      </w:r>
      <w:r>
        <w:rPr>
          <w:spacing w:val="-103"/>
        </w:rPr>
      </w:r>
      <w:r>
        <w:rPr/>
        <w:t>并相应确认有关负债。</w:t>
      </w:r>
    </w:p>
    <w:p>
      <w:pPr>
        <w:pStyle w:val="BodyText"/>
        <w:spacing w:line="384" w:lineRule="auto" w:before="214"/>
        <w:ind w:right="6097"/>
        <w:jc w:val="left"/>
      </w:pPr>
      <w:r>
        <w:rPr>
          <w:rFonts w:ascii="Arial Narrow" w:hAnsi="Arial Narrow" w:cs="Arial Narrow" w:eastAsia="Arial Narrow" w:hint="default"/>
        </w:rPr>
        <w:t>10</w:t>
      </w:r>
      <w:r>
        <w:rPr/>
        <w:t>、应收款项 应收款项包括应收账款、其他应收款。</w:t>
      </w:r>
    </w:p>
    <w:p>
      <w:pPr>
        <w:pStyle w:val="BodyText"/>
        <w:spacing w:line="384" w:lineRule="auto" w:before="67"/>
        <w:ind w:right="3904" w:hanging="317"/>
        <w:jc w:val="left"/>
      </w:pPr>
      <w:r>
        <w:rPr/>
        <w:t>（</w:t>
      </w:r>
      <w:r>
        <w:rPr>
          <w:rFonts w:ascii="Arial Narrow" w:hAnsi="Arial Narrow" w:cs="Arial Narrow" w:eastAsia="Arial Narrow" w:hint="default"/>
        </w:rPr>
        <w:t>1</w:t>
      </w:r>
      <w:r>
        <w:rPr/>
        <w:t>）单项金额重大的应收款项坏账准备的确认标准、计提方法 本公司单项金额重大的应收款项的确认标准</w:t>
      </w:r>
    </w:p>
    <w:p>
      <w:pPr>
        <w:pStyle w:val="BodyText"/>
        <w:spacing w:line="310" w:lineRule="exact" w:before="102"/>
        <w:ind w:right="973"/>
        <w:jc w:val="both"/>
      </w:pPr>
      <w:r>
        <w:rPr/>
        <w:t>期末余额达到</w:t>
      </w:r>
      <w:r>
        <w:rPr>
          <w:spacing w:val="-71"/>
        </w:rPr>
        <w:t> </w:t>
      </w:r>
      <w:r>
        <w:rPr>
          <w:rFonts w:ascii="Arial Narrow" w:hAnsi="Arial Narrow" w:cs="Arial Narrow" w:eastAsia="Arial Narrow" w:hint="default"/>
        </w:rPr>
        <w:t>500</w:t>
      </w:r>
      <w:r>
        <w:rPr>
          <w:rFonts w:ascii="Arial Narrow" w:hAnsi="Arial Narrow" w:cs="Arial Narrow" w:eastAsia="Arial Narrow" w:hint="default"/>
          <w:spacing w:val="-4"/>
        </w:rPr>
        <w:t> </w:t>
      </w:r>
      <w:r>
        <w:rPr>
          <w:spacing w:val="-11"/>
        </w:rPr>
        <w:t>万元（含</w:t>
      </w:r>
      <w:r>
        <w:rPr>
          <w:spacing w:val="-70"/>
        </w:rPr>
        <w:t> </w:t>
      </w:r>
      <w:r>
        <w:rPr>
          <w:rFonts w:ascii="Arial Narrow" w:hAnsi="Arial Narrow" w:cs="Arial Narrow" w:eastAsia="Arial Narrow" w:hint="default"/>
        </w:rPr>
        <w:t>500</w:t>
      </w:r>
      <w:r>
        <w:rPr>
          <w:rFonts w:ascii="Arial Narrow" w:hAnsi="Arial Narrow" w:cs="Arial Narrow" w:eastAsia="Arial Narrow" w:hint="default"/>
          <w:spacing w:val="-4"/>
        </w:rPr>
        <w:t> </w:t>
      </w:r>
      <w:r>
        <w:rPr/>
        <w:t>万元）以上的非纳入合并财务报表范围关联方的客户应收 款项为单项金额重大的应收款项。</w:t>
      </w:r>
    </w:p>
    <w:p>
      <w:pPr>
        <w:pStyle w:val="BodyText"/>
        <w:spacing w:line="240" w:lineRule="auto" w:before="185"/>
        <w:ind w:right="0"/>
        <w:jc w:val="both"/>
      </w:pPr>
      <w:r>
        <w:rPr/>
        <w:t>单项金额重大的应收款项坏账准备的计提方法</w:t>
      </w:r>
    </w:p>
    <w:p>
      <w:pPr>
        <w:spacing w:line="240" w:lineRule="auto" w:before="11"/>
        <w:rPr>
          <w:rFonts w:ascii="宋体" w:hAnsi="宋体" w:cs="宋体" w:eastAsia="宋体" w:hint="default"/>
          <w:sz w:val="18"/>
          <w:szCs w:val="18"/>
        </w:rPr>
      </w:pPr>
    </w:p>
    <w:p>
      <w:pPr>
        <w:pStyle w:val="BodyText"/>
        <w:spacing w:line="310" w:lineRule="exact"/>
        <w:ind w:right="977"/>
        <w:jc w:val="both"/>
      </w:pPr>
      <w:r>
        <w:rPr>
          <w:spacing w:val="2"/>
        </w:rPr>
        <w:t>对于单项金额重大且有客观证据表明发生了减值的应收款项，根据其未来现金流量现值</w:t>
      </w:r>
      <w:r>
        <w:rPr>
          <w:spacing w:val="-115"/>
        </w:rPr>
        <w:t> </w:t>
      </w:r>
      <w:r>
        <w:rPr>
          <w:spacing w:val="-115"/>
        </w:rPr>
      </w:r>
      <w:r>
        <w:rPr/>
        <w:t>低于其账面价值的差额计提坏账准备。</w:t>
      </w:r>
    </w:p>
    <w:p>
      <w:pPr>
        <w:spacing w:line="240" w:lineRule="auto" w:before="13"/>
        <w:rPr>
          <w:rFonts w:ascii="宋体" w:hAnsi="宋体" w:cs="宋体" w:eastAsia="宋体" w:hint="default"/>
          <w:sz w:val="18"/>
          <w:szCs w:val="18"/>
        </w:rPr>
      </w:pPr>
    </w:p>
    <w:p>
      <w:pPr>
        <w:pStyle w:val="BodyText"/>
        <w:spacing w:line="237" w:lineRule="auto"/>
        <w:ind w:right="977"/>
        <w:jc w:val="both"/>
      </w:pPr>
      <w:r>
        <w:rPr>
          <w:spacing w:val="2"/>
        </w:rPr>
        <w:t>对单项金额重大的应收款项单独进行减值测试，单独测试未发生减值的金融资产，包括</w:t>
      </w:r>
      <w:r>
        <w:rPr>
          <w:spacing w:val="-115"/>
        </w:rPr>
        <w:t> </w:t>
      </w:r>
      <w:r>
        <w:rPr>
          <w:spacing w:val="-115"/>
        </w:rPr>
      </w:r>
      <w:r>
        <w:rPr>
          <w:spacing w:val="2"/>
        </w:rPr>
        <w:t>在具有类似信用风险特征的金融资产组合中进行减值测试。单项测试已确认减值损失的</w:t>
      </w:r>
      <w:r>
        <w:rPr>
          <w:spacing w:val="-115"/>
        </w:rPr>
        <w:t> </w:t>
      </w:r>
      <w:r>
        <w:rPr>
          <w:spacing w:val="-115"/>
        </w:rPr>
      </w:r>
      <w:r>
        <w:rPr/>
        <w:t>应收款项，不再包括在具有类似信用风险特征的应收款项组合中进行减值测试。</w:t>
      </w:r>
    </w:p>
    <w:p>
      <w:pPr>
        <w:spacing w:after="0" w:line="237" w:lineRule="auto"/>
        <w:jc w:val="both"/>
        <w:sectPr>
          <w:pgSz w:w="11900" w:h="16850"/>
          <w:pgMar w:header="771" w:footer="957" w:top="1720" w:bottom="1140" w:left="1140" w:right="0"/>
        </w:sect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26"/>
        <w:ind w:left="350" w:right="839"/>
        <w:jc w:val="left"/>
      </w:pPr>
      <w:r>
        <w:rPr/>
        <w:t>（</w:t>
      </w:r>
      <w:r>
        <w:rPr>
          <w:rFonts w:ascii="Arial Narrow" w:hAnsi="Arial Narrow" w:cs="Arial Narrow" w:eastAsia="Arial Narrow" w:hint="default"/>
        </w:rPr>
        <w:t>2</w:t>
      </w:r>
      <w:r>
        <w:rPr/>
        <w:t>）按信用风险组合计提坏账准备的应收款项的确定依据、坏账准备计提方法</w:t>
      </w:r>
    </w:p>
    <w:p>
      <w:pPr>
        <w:spacing w:line="240" w:lineRule="auto" w:before="6"/>
        <w:rPr>
          <w:rFonts w:ascii="宋体" w:hAnsi="宋体" w:cs="宋体" w:eastAsia="宋体" w:hint="default"/>
          <w:sz w:val="19"/>
          <w:szCs w:val="19"/>
        </w:rPr>
      </w:pPr>
    </w:p>
    <w:p>
      <w:pPr>
        <w:pStyle w:val="BodyText"/>
        <w:spacing w:line="240" w:lineRule="auto"/>
        <w:ind w:left="605" w:right="839"/>
        <w:jc w:val="left"/>
      </w:pPr>
      <w:r>
        <w:rPr/>
        <w:t>信用风险特征组合的确定依据</w:t>
      </w:r>
    </w:p>
    <w:p>
      <w:pPr>
        <w:spacing w:line="240" w:lineRule="auto" w:before="7"/>
        <w:rPr>
          <w:rFonts w:ascii="宋体" w:hAnsi="宋体" w:cs="宋体" w:eastAsia="宋体" w:hint="default"/>
          <w:sz w:val="16"/>
          <w:szCs w:val="16"/>
        </w:rPr>
      </w:pPr>
    </w:p>
    <w:p>
      <w:pPr>
        <w:pStyle w:val="BodyText"/>
        <w:spacing w:line="237" w:lineRule="auto"/>
        <w:ind w:right="839"/>
        <w:jc w:val="left"/>
      </w:pPr>
      <w:r>
        <w:rPr>
          <w:spacing w:val="2"/>
        </w:rPr>
        <w:t>本公司对单项金额不重大以及金额重大但单项测试未发生减值的应收款项，按信用风险</w:t>
      </w:r>
      <w:r>
        <w:rPr>
          <w:spacing w:val="-115"/>
        </w:rPr>
        <w:t> </w:t>
      </w:r>
      <w:r>
        <w:rPr>
          <w:spacing w:val="-115"/>
        </w:rPr>
      </w:r>
      <w:r>
        <w:rPr>
          <w:spacing w:val="2"/>
        </w:rPr>
        <w:t>特征的相似性和相关性对金融资产进行分组。这些信用风险通常反映债务人按照该等资</w:t>
      </w:r>
      <w:r>
        <w:rPr>
          <w:spacing w:val="-115"/>
        </w:rPr>
        <w:t> </w:t>
      </w:r>
      <w:r>
        <w:rPr>
          <w:spacing w:val="-115"/>
        </w:rPr>
      </w:r>
      <w:r>
        <w:rPr/>
        <w:t>产的合同条款偿还所有到期金额的能力，并且与被检查资产的未来现金流量测算相关。</w:t>
      </w:r>
      <w:r>
        <w:rPr/>
        <w:t> 组合的确定依据：按债务人期末欠款余额的账龄。</w:t>
      </w:r>
    </w:p>
    <w:p>
      <w:pPr>
        <w:spacing w:line="240" w:lineRule="auto" w:before="11"/>
        <w:rPr>
          <w:rFonts w:ascii="宋体" w:hAnsi="宋体" w:cs="宋体" w:eastAsia="宋体" w:hint="default"/>
          <w:sz w:val="20"/>
          <w:szCs w:val="20"/>
        </w:rPr>
      </w:pPr>
    </w:p>
    <w:p>
      <w:pPr>
        <w:pStyle w:val="BodyText"/>
        <w:spacing w:line="240" w:lineRule="auto"/>
        <w:ind w:right="839"/>
        <w:jc w:val="left"/>
      </w:pPr>
      <w:r>
        <w:rPr/>
        <w:t>根据信用风险特征组合确定的坏账准备计提方法</w:t>
      </w:r>
    </w:p>
    <w:p>
      <w:pPr>
        <w:spacing w:line="240" w:lineRule="auto" w:before="9"/>
        <w:rPr>
          <w:rFonts w:ascii="宋体" w:hAnsi="宋体" w:cs="宋体" w:eastAsia="宋体" w:hint="default"/>
          <w:sz w:val="18"/>
          <w:szCs w:val="18"/>
        </w:rPr>
      </w:pPr>
    </w:p>
    <w:p>
      <w:pPr>
        <w:pStyle w:val="BodyText"/>
        <w:spacing w:line="312" w:lineRule="exact"/>
        <w:ind w:right="976"/>
        <w:jc w:val="both"/>
      </w:pPr>
      <w:r>
        <w:rPr>
          <w:spacing w:val="2"/>
        </w:rPr>
        <w:t>按组合方式实施减值测试时，坏账准备金额系根据应收款项组合结构及类似信用风险特</w:t>
      </w:r>
      <w:r>
        <w:rPr>
          <w:spacing w:val="-114"/>
        </w:rPr>
        <w:t> </w:t>
      </w:r>
      <w:r>
        <w:rPr>
          <w:spacing w:val="-114"/>
        </w:rPr>
      </w:r>
      <w:r>
        <w:rPr>
          <w:spacing w:val="2"/>
        </w:rPr>
        <w:t>征（债务人根据合同条款偿还欠款的能力）按历史损失经验及目前经济状况与预计应收</w:t>
      </w:r>
      <w:r>
        <w:rPr>
          <w:spacing w:val="-115"/>
        </w:rPr>
        <w:t> </w:t>
      </w:r>
      <w:r>
        <w:rPr>
          <w:spacing w:val="-115"/>
        </w:rPr>
      </w:r>
      <w:r>
        <w:rPr/>
        <w:t>款项组合中已经存在的损失评估确定。</w:t>
      </w:r>
    </w:p>
    <w:p>
      <w:pPr>
        <w:spacing w:line="240" w:lineRule="auto" w:before="7"/>
        <w:rPr>
          <w:rFonts w:ascii="宋体" w:hAnsi="宋体" w:cs="宋体" w:eastAsia="宋体" w:hint="default"/>
          <w:sz w:val="18"/>
          <w:szCs w:val="18"/>
        </w:rPr>
      </w:pPr>
    </w:p>
    <w:p>
      <w:pPr>
        <w:pStyle w:val="BodyText"/>
        <w:spacing w:line="240" w:lineRule="auto"/>
        <w:ind w:right="839"/>
        <w:jc w:val="left"/>
      </w:pPr>
      <w:r>
        <w:rPr/>
        <w:t>组合中，采用账龄分析法计提坏账准备的组合计提方法。</w:t>
      </w:r>
    </w:p>
    <w:p>
      <w:pPr>
        <w:spacing w:line="240" w:lineRule="auto" w:before="11"/>
        <w:rPr>
          <w:rFonts w:ascii="宋体" w:hAnsi="宋体" w:cs="宋体" w:eastAsia="宋体" w:hint="default"/>
          <w:sz w:val="23"/>
          <w:szCs w:val="23"/>
        </w:rPr>
      </w:pPr>
    </w:p>
    <w:tbl>
      <w:tblPr>
        <w:tblW w:w="0" w:type="auto"/>
        <w:jc w:val="left"/>
        <w:tblInd w:w="562" w:type="dxa"/>
        <w:tblLayout w:type="fixed"/>
        <w:tblCellMar>
          <w:top w:w="0" w:type="dxa"/>
          <w:left w:w="0" w:type="dxa"/>
          <w:bottom w:w="0" w:type="dxa"/>
          <w:right w:w="0" w:type="dxa"/>
        </w:tblCellMar>
        <w:tblLook w:val="01E0"/>
      </w:tblPr>
      <w:tblGrid>
        <w:gridCol w:w="3097"/>
        <w:gridCol w:w="3396"/>
        <w:gridCol w:w="2835"/>
      </w:tblGrid>
      <w:tr>
        <w:trPr>
          <w:trHeight w:val="406" w:hRule="exact"/>
        </w:trPr>
        <w:tc>
          <w:tcPr>
            <w:tcW w:w="3097" w:type="dxa"/>
            <w:tcBorders>
              <w:top w:val="single" w:sz="8" w:space="0" w:color="000000"/>
              <w:left w:val="nil" w:sz="6" w:space="0" w:color="auto"/>
              <w:bottom w:val="single" w:sz="4" w:space="0" w:color="000000"/>
              <w:right w:val="nil" w:sz="6" w:space="0" w:color="auto"/>
            </w:tcBorders>
          </w:tcPr>
          <w:p>
            <w:pPr>
              <w:pStyle w:val="TableParagraph"/>
              <w:spacing w:line="342"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龄</w:t>
            </w:r>
            <w:r>
              <w:rPr>
                <w:rFonts w:ascii="Microsoft JhengHei" w:hAnsi="Microsoft JhengHei" w:cs="Microsoft JhengHei" w:eastAsia="Microsoft JhengHei" w:hint="default"/>
                <w:sz w:val="24"/>
                <w:szCs w:val="24"/>
              </w:rPr>
            </w:r>
          </w:p>
        </w:tc>
        <w:tc>
          <w:tcPr>
            <w:tcW w:w="3396" w:type="dxa"/>
            <w:tcBorders>
              <w:top w:val="single" w:sz="8" w:space="0" w:color="000000"/>
              <w:left w:val="nil" w:sz="6" w:space="0" w:color="auto"/>
              <w:bottom w:val="single" w:sz="4" w:space="0" w:color="000000"/>
              <w:right w:val="nil" w:sz="6" w:space="0" w:color="auto"/>
            </w:tcBorders>
          </w:tcPr>
          <w:p>
            <w:pPr>
              <w:pStyle w:val="TableParagraph"/>
              <w:spacing w:line="342" w:lineRule="exact"/>
              <w:ind w:right="380"/>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应收账款计提比例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2835" w:type="dxa"/>
            <w:tcBorders>
              <w:top w:val="single" w:sz="8" w:space="0" w:color="000000"/>
              <w:left w:val="nil" w:sz="6" w:space="0" w:color="auto"/>
              <w:bottom w:val="single" w:sz="4" w:space="0" w:color="000000"/>
              <w:right w:val="nil" w:sz="6" w:space="0" w:color="auto"/>
            </w:tcBorders>
          </w:tcPr>
          <w:p>
            <w:pPr>
              <w:pStyle w:val="TableParagraph"/>
              <w:spacing w:line="342" w:lineRule="exact"/>
              <w:ind w:right="106"/>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其他应收款计提比例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399" w:hRule="exact"/>
        </w:trPr>
        <w:tc>
          <w:tcPr>
            <w:tcW w:w="3097" w:type="dxa"/>
            <w:tcBorders>
              <w:top w:val="single" w:sz="4" w:space="0" w:color="000000"/>
              <w:left w:val="nil" w:sz="6" w:space="0" w:color="auto"/>
              <w:bottom w:val="nil" w:sz="6" w:space="0" w:color="auto"/>
              <w:right w:val="nil" w:sz="6" w:space="0" w:color="auto"/>
            </w:tcBorders>
          </w:tcPr>
          <w:p>
            <w:pPr>
              <w:pStyle w:val="TableParagraph"/>
              <w:spacing w:line="240" w:lineRule="auto"/>
              <w:ind w:left="108"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年以内（含</w:t>
            </w:r>
            <w:r>
              <w:rPr>
                <w:rFonts w:ascii="宋体" w:hAnsi="宋体" w:cs="宋体" w:eastAsia="宋体" w:hint="default"/>
                <w:spacing w:val="-61"/>
                <w:sz w:val="24"/>
                <w:szCs w:val="24"/>
              </w:rPr>
              <w:t> </w:t>
            </w:r>
            <w:r>
              <w:rPr>
                <w:rFonts w:ascii="Arial Narrow" w:hAnsi="Arial Narrow" w:cs="Arial Narrow" w:eastAsia="Arial Narrow" w:hint="default"/>
                <w:sz w:val="24"/>
                <w:szCs w:val="24"/>
              </w:rPr>
              <w:t>1</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p>
        </w:tc>
        <w:tc>
          <w:tcPr>
            <w:tcW w:w="339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83"/>
              <w:jc w:val="right"/>
              <w:rPr>
                <w:rFonts w:ascii="Arial Narrow" w:hAnsi="Arial Narrow" w:cs="Arial Narrow" w:eastAsia="Arial Narrow" w:hint="default"/>
                <w:sz w:val="24"/>
                <w:szCs w:val="24"/>
              </w:rPr>
            </w:pPr>
            <w:r>
              <w:rPr>
                <w:rFonts w:ascii="Arial Narrow"/>
                <w:sz w:val="24"/>
              </w:rPr>
              <w:t>4</w:t>
            </w:r>
          </w:p>
        </w:tc>
        <w:tc>
          <w:tcPr>
            <w:tcW w:w="283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9"/>
              <w:jc w:val="right"/>
              <w:rPr>
                <w:rFonts w:ascii="Arial Narrow" w:hAnsi="Arial Narrow" w:cs="Arial Narrow" w:eastAsia="Arial Narrow" w:hint="default"/>
                <w:sz w:val="24"/>
                <w:szCs w:val="24"/>
              </w:rPr>
            </w:pPr>
            <w:r>
              <w:rPr>
                <w:rFonts w:ascii="Arial Narrow"/>
                <w:sz w:val="24"/>
              </w:rPr>
              <w:t>4</w:t>
            </w:r>
          </w:p>
        </w:tc>
      </w:tr>
      <w:tr>
        <w:trPr>
          <w:trHeight w:val="390"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326" w:lineRule="exact"/>
              <w:ind w:left="108"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Narrow" w:hAnsi="Arial Narrow" w:cs="Arial Narrow" w:eastAsia="Arial Narrow" w:hint="default"/>
                <w:sz w:val="24"/>
                <w:szCs w:val="24"/>
              </w:rPr>
              <w:t>2</w:t>
            </w:r>
            <w:r>
              <w:rPr>
                <w:rFonts w:ascii="Arial Narrow" w:hAnsi="Arial Narrow" w:cs="Arial Narrow" w:eastAsia="Arial Narrow" w:hint="default"/>
                <w:spacing w:val="6"/>
                <w:sz w:val="24"/>
                <w:szCs w:val="24"/>
              </w:rPr>
              <w:t> </w:t>
            </w:r>
            <w:r>
              <w:rPr>
                <w:rFonts w:ascii="宋体" w:hAnsi="宋体" w:cs="宋体" w:eastAsia="宋体" w:hint="default"/>
                <w:sz w:val="24"/>
                <w:szCs w:val="24"/>
              </w:rPr>
              <w:t>年</w:t>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83"/>
              <w:jc w:val="right"/>
              <w:rPr>
                <w:rFonts w:ascii="Arial Narrow" w:hAnsi="Arial Narrow" w:cs="Arial Narrow" w:eastAsia="Arial Narrow" w:hint="default"/>
                <w:sz w:val="24"/>
                <w:szCs w:val="24"/>
              </w:rPr>
            </w:pPr>
            <w:r>
              <w:rPr>
                <w:rFonts w:ascii="Arial Narrow"/>
                <w:sz w:val="24"/>
              </w:rPr>
              <w:t>6</w:t>
            </w:r>
          </w:p>
        </w:tc>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9"/>
              <w:jc w:val="right"/>
              <w:rPr>
                <w:rFonts w:ascii="Arial Narrow" w:hAnsi="Arial Narrow" w:cs="Arial Narrow" w:eastAsia="Arial Narrow" w:hint="default"/>
                <w:sz w:val="24"/>
                <w:szCs w:val="24"/>
              </w:rPr>
            </w:pPr>
            <w:r>
              <w:rPr>
                <w:rFonts w:ascii="Arial Narrow"/>
                <w:sz w:val="24"/>
              </w:rPr>
              <w:t>6</w:t>
            </w:r>
          </w:p>
        </w:tc>
      </w:tr>
      <w:tr>
        <w:trPr>
          <w:trHeight w:val="390"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327" w:lineRule="exact"/>
              <w:ind w:left="108"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Arial Narrow" w:hAnsi="Arial Narrow" w:cs="Arial Narrow" w:eastAsia="Arial Narrow" w:hint="default"/>
                <w:spacing w:val="6"/>
                <w:sz w:val="24"/>
                <w:szCs w:val="24"/>
              </w:rPr>
              <w:t> </w:t>
            </w:r>
            <w:r>
              <w:rPr>
                <w:rFonts w:ascii="宋体" w:hAnsi="宋体" w:cs="宋体" w:eastAsia="宋体" w:hint="default"/>
                <w:sz w:val="24"/>
                <w:szCs w:val="24"/>
              </w:rPr>
              <w:t>至</w:t>
            </w:r>
            <w:r>
              <w:rPr>
                <w:rFonts w:ascii="宋体" w:hAnsi="宋体" w:cs="宋体" w:eastAsia="宋体" w:hint="default"/>
                <w:spacing w:val="-61"/>
                <w:sz w:val="24"/>
                <w:szCs w:val="24"/>
              </w:rPr>
              <w:t> </w:t>
            </w:r>
            <w:r>
              <w:rPr>
                <w:rFonts w:ascii="Arial Narrow" w:hAnsi="Arial Narrow" w:cs="Arial Narrow" w:eastAsia="Arial Narrow" w:hint="default"/>
                <w:sz w:val="24"/>
                <w:szCs w:val="24"/>
              </w:rPr>
              <w:t>3</w:t>
            </w:r>
            <w:r>
              <w:rPr>
                <w:rFonts w:ascii="Arial Narrow" w:hAnsi="Arial Narrow" w:cs="Arial Narrow" w:eastAsia="Arial Narrow" w:hint="default"/>
                <w:spacing w:val="6"/>
                <w:sz w:val="24"/>
                <w:szCs w:val="24"/>
              </w:rPr>
              <w:t> </w:t>
            </w:r>
            <w:r>
              <w:rPr>
                <w:rFonts w:ascii="宋体" w:hAnsi="宋体" w:cs="宋体" w:eastAsia="宋体" w:hint="default"/>
                <w:sz w:val="24"/>
                <w:szCs w:val="24"/>
              </w:rPr>
              <w:t>年</w:t>
            </w:r>
          </w:p>
        </w:tc>
        <w:tc>
          <w:tcPr>
            <w:tcW w:w="3396"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79"/>
              <w:jc w:val="right"/>
              <w:rPr>
                <w:rFonts w:ascii="Arial Narrow" w:hAnsi="Arial Narrow" w:cs="Arial Narrow" w:eastAsia="Arial Narrow" w:hint="default"/>
                <w:sz w:val="24"/>
                <w:szCs w:val="24"/>
              </w:rPr>
            </w:pPr>
            <w:r>
              <w:rPr>
                <w:rFonts w:ascii="Arial Narrow"/>
                <w:sz w:val="24"/>
              </w:rPr>
              <w:t>15</w:t>
            </w:r>
          </w:p>
        </w:tc>
        <w:tc>
          <w:tcPr>
            <w:tcW w:w="283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7"/>
              <w:jc w:val="right"/>
              <w:rPr>
                <w:rFonts w:ascii="Arial Narrow" w:hAnsi="Arial Narrow" w:cs="Arial Narrow" w:eastAsia="Arial Narrow" w:hint="default"/>
                <w:sz w:val="24"/>
                <w:szCs w:val="24"/>
              </w:rPr>
            </w:pPr>
            <w:r>
              <w:rPr>
                <w:rFonts w:ascii="Arial Narrow"/>
                <w:sz w:val="24"/>
              </w:rPr>
              <w:t>15</w:t>
            </w:r>
          </w:p>
        </w:tc>
      </w:tr>
      <w:tr>
        <w:trPr>
          <w:trHeight w:val="398" w:hRule="exact"/>
        </w:trPr>
        <w:tc>
          <w:tcPr>
            <w:tcW w:w="3097" w:type="dxa"/>
            <w:tcBorders>
              <w:top w:val="nil" w:sz="6" w:space="0" w:color="auto"/>
              <w:left w:val="nil" w:sz="6" w:space="0" w:color="auto"/>
              <w:bottom w:val="single" w:sz="8" w:space="0" w:color="000000"/>
              <w:right w:val="nil" w:sz="6" w:space="0" w:color="auto"/>
            </w:tcBorders>
          </w:tcPr>
          <w:p>
            <w:pPr>
              <w:pStyle w:val="TableParagraph"/>
              <w:spacing w:line="326" w:lineRule="exact"/>
              <w:ind w:left="108"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年以上</w:t>
            </w:r>
          </w:p>
        </w:tc>
        <w:tc>
          <w:tcPr>
            <w:tcW w:w="3396"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right="379"/>
              <w:jc w:val="right"/>
              <w:rPr>
                <w:rFonts w:ascii="Arial Narrow" w:hAnsi="Arial Narrow" w:cs="Arial Narrow" w:eastAsia="Arial Narrow" w:hint="default"/>
                <w:sz w:val="24"/>
                <w:szCs w:val="24"/>
              </w:rPr>
            </w:pPr>
            <w:r>
              <w:rPr>
                <w:rFonts w:ascii="Arial Narrow"/>
                <w:sz w:val="24"/>
              </w:rPr>
              <w:t>40</w:t>
            </w:r>
          </w:p>
        </w:tc>
        <w:tc>
          <w:tcPr>
            <w:tcW w:w="2835" w:type="dxa"/>
            <w:tcBorders>
              <w:top w:val="nil" w:sz="6" w:space="0" w:color="auto"/>
              <w:left w:val="nil" w:sz="6" w:space="0" w:color="auto"/>
              <w:bottom w:val="single" w:sz="8" w:space="0" w:color="000000"/>
              <w:right w:val="nil" w:sz="6" w:space="0" w:color="auto"/>
            </w:tcBorders>
          </w:tcPr>
          <w:p>
            <w:pPr>
              <w:pStyle w:val="TableParagraph"/>
              <w:spacing w:line="240" w:lineRule="auto" w:before="48"/>
              <w:ind w:right="107"/>
              <w:jc w:val="right"/>
              <w:rPr>
                <w:rFonts w:ascii="Arial Narrow" w:hAnsi="Arial Narrow" w:cs="Arial Narrow" w:eastAsia="Arial Narrow" w:hint="default"/>
                <w:sz w:val="24"/>
                <w:szCs w:val="24"/>
              </w:rPr>
            </w:pPr>
            <w:r>
              <w:rPr>
                <w:rFonts w:ascii="Arial Narrow"/>
                <w:sz w:val="24"/>
              </w:rPr>
              <w:t>40</w:t>
            </w:r>
          </w:p>
        </w:tc>
      </w:tr>
    </w:tbl>
    <w:p>
      <w:pPr>
        <w:pStyle w:val="BodyText"/>
        <w:spacing w:line="240" w:lineRule="auto" w:before="79"/>
        <w:ind w:left="605" w:right="0"/>
        <w:jc w:val="both"/>
      </w:pPr>
      <w:r>
        <w:rPr/>
        <w:t>纳入合并范围内母子公司应收款项不计提坏账准备。</w:t>
      </w:r>
    </w:p>
    <w:p>
      <w:pPr>
        <w:pStyle w:val="BodyText"/>
        <w:spacing w:line="240" w:lineRule="auto" w:before="211"/>
        <w:ind w:left="350" w:right="839"/>
        <w:jc w:val="left"/>
      </w:pPr>
      <w:r>
        <w:rPr/>
        <w:t>（</w:t>
      </w:r>
      <w:r>
        <w:rPr>
          <w:rFonts w:ascii="Arial Narrow" w:hAnsi="Arial Narrow" w:cs="Arial Narrow" w:eastAsia="Arial Narrow" w:hint="default"/>
        </w:rPr>
        <w:t>3</w:t>
      </w:r>
      <w:r>
        <w:rPr/>
        <w:t>）单项金额虽不重大但单项计提坏账准备的应收款项</w:t>
      </w:r>
    </w:p>
    <w:p>
      <w:pPr>
        <w:spacing w:line="240" w:lineRule="auto" w:before="12"/>
        <w:rPr>
          <w:rFonts w:ascii="宋体" w:hAnsi="宋体" w:cs="宋体" w:eastAsia="宋体" w:hint="default"/>
          <w:sz w:val="18"/>
          <w:szCs w:val="18"/>
        </w:rPr>
      </w:pPr>
    </w:p>
    <w:p>
      <w:pPr>
        <w:pStyle w:val="BodyText"/>
        <w:spacing w:line="237" w:lineRule="auto"/>
        <w:ind w:right="977"/>
        <w:jc w:val="both"/>
      </w:pPr>
      <w:r>
        <w:rPr>
          <w:spacing w:val="2"/>
        </w:rPr>
        <w:t>本公司对于单项金额虽不重大但具备以下特征如：应收关联方款项；与对方存在争议或</w:t>
      </w:r>
      <w:r>
        <w:rPr>
          <w:spacing w:val="-111"/>
        </w:rPr>
        <w:t> </w:t>
      </w:r>
      <w:r>
        <w:rPr>
          <w:spacing w:val="-111"/>
        </w:rPr>
      </w:r>
      <w:r>
        <w:rPr>
          <w:spacing w:val="2"/>
        </w:rPr>
        <w:t>涉及诉讼、仲裁的应收款项；已有明显迹象表明债务人很可能无法履行还款义务的应收</w:t>
      </w:r>
      <w:r>
        <w:rPr>
          <w:spacing w:val="-115"/>
        </w:rPr>
        <w:t> </w:t>
      </w:r>
      <w:r>
        <w:rPr>
          <w:spacing w:val="-115"/>
        </w:rPr>
      </w:r>
      <w:r>
        <w:rPr>
          <w:spacing w:val="2"/>
        </w:rPr>
        <w:t>款项的应收款项，单独进行减值测试，有客观证据表明其发生了减值的，根据其未来现</w:t>
      </w:r>
      <w:r>
        <w:rPr>
          <w:spacing w:val="-115"/>
        </w:rPr>
        <w:t> </w:t>
      </w:r>
      <w:r>
        <w:rPr>
          <w:spacing w:val="-115"/>
        </w:rPr>
      </w:r>
      <w:r>
        <w:rPr/>
        <w:t>金流量现值低于其账面价值的差额，确认减值损失，计提坏账准备。</w:t>
      </w:r>
    </w:p>
    <w:p>
      <w:pPr>
        <w:pStyle w:val="BodyText"/>
        <w:spacing w:line="312" w:lineRule="exact" w:before="149"/>
        <w:ind w:right="839" w:hanging="317"/>
        <w:jc w:val="left"/>
      </w:pPr>
      <w:r>
        <w:rPr/>
        <w:t>（</w:t>
      </w:r>
      <w:r>
        <w:rPr>
          <w:rFonts w:ascii="Arial Narrow" w:hAnsi="Arial Narrow" w:cs="Arial Narrow" w:eastAsia="Arial Narrow" w:hint="default"/>
        </w:rPr>
        <w:t>4</w:t>
      </w:r>
      <w:r>
        <w:rPr/>
        <w:t>）本公司向金融机构转让不附追索权的应收账款，按交易款项扣除已转销应收账款的账</w:t>
      </w:r>
      <w:r>
        <w:rPr>
          <w:spacing w:val="-95"/>
        </w:rPr>
        <w:t> </w:t>
      </w:r>
      <w:r>
        <w:rPr>
          <w:spacing w:val="-95"/>
        </w:rPr>
      </w:r>
      <w:r>
        <w:rPr/>
        <w:t>面价值和相关税费后的差额计入当期损益。</w:t>
      </w:r>
    </w:p>
    <w:p>
      <w:pPr>
        <w:pStyle w:val="BodyText"/>
        <w:spacing w:line="240" w:lineRule="auto" w:before="183"/>
        <w:ind w:left="245" w:right="839"/>
        <w:jc w:val="left"/>
      </w:pPr>
      <w:r>
        <w:rPr>
          <w:rFonts w:ascii="Arial Narrow" w:hAnsi="Arial Narrow" w:cs="Arial Narrow" w:eastAsia="Arial Narrow" w:hint="default"/>
          <w:spacing w:val="-3"/>
        </w:rPr>
        <w:t>11</w:t>
      </w:r>
      <w:r>
        <w:rPr>
          <w:spacing w:val="-3"/>
        </w:rPr>
        <w:t>、存货</w:t>
      </w:r>
    </w:p>
    <w:p>
      <w:pPr>
        <w:pStyle w:val="BodyText"/>
        <w:spacing w:line="384" w:lineRule="auto" w:before="197"/>
        <w:ind w:right="1537" w:hanging="317"/>
        <w:jc w:val="left"/>
      </w:pPr>
      <w:r>
        <w:rPr/>
        <w:t>（</w:t>
      </w:r>
      <w:r>
        <w:rPr>
          <w:rFonts w:ascii="Arial Narrow" w:hAnsi="Arial Narrow" w:cs="Arial Narrow" w:eastAsia="Arial Narrow" w:hint="default"/>
        </w:rPr>
        <w:t>1</w:t>
      </w:r>
      <w:r>
        <w:rPr/>
        <w:t>）存货的分类 本公司存货分原材料、在产品、包装物、库存商品、委托加工材料、物资采购等。</w:t>
      </w:r>
    </w:p>
    <w:p>
      <w:pPr>
        <w:pStyle w:val="BodyText"/>
        <w:spacing w:line="240" w:lineRule="auto" w:before="67"/>
        <w:ind w:left="245" w:right="839"/>
        <w:jc w:val="left"/>
      </w:pPr>
      <w:r>
        <w:rPr/>
        <w:t>（</w:t>
      </w:r>
      <w:r>
        <w:rPr>
          <w:rFonts w:ascii="Arial Narrow" w:hAnsi="Arial Narrow" w:cs="Arial Narrow" w:eastAsia="Arial Narrow" w:hint="default"/>
        </w:rPr>
        <w:t>2</w:t>
      </w:r>
      <w:r>
        <w:rPr/>
        <w:t>）发出存货的计价方法</w:t>
      </w:r>
    </w:p>
    <w:p>
      <w:pPr>
        <w:pStyle w:val="BodyText"/>
        <w:spacing w:line="240" w:lineRule="auto" w:before="197"/>
        <w:ind w:right="975"/>
        <w:jc w:val="both"/>
      </w:pPr>
      <w:r>
        <w:rPr>
          <w:spacing w:val="2"/>
        </w:rPr>
        <w:t>本公司存货取得时按实际成本计价。原料、在产品、库存商品、发出商品等发出时采用</w:t>
      </w:r>
      <w:r>
        <w:rPr>
          <w:spacing w:val="-109"/>
        </w:rPr>
        <w:t> </w:t>
      </w:r>
      <w:r>
        <w:rPr>
          <w:spacing w:val="-109"/>
        </w:rPr>
      </w:r>
      <w:r>
        <w:rPr/>
        <w:t>加权平均法计价，材料按计划成本计价，材料成本差异按上月余额法计算结转。</w:t>
      </w:r>
    </w:p>
    <w:p>
      <w:pPr>
        <w:spacing w:after="0" w:line="240" w:lineRule="auto"/>
        <w:jc w:val="both"/>
        <w:sectPr>
          <w:pgSz w:w="11900" w:h="16850"/>
          <w:pgMar w:header="771" w:footer="957" w:top="1720" w:bottom="1140" w:left="1140" w:right="0"/>
        </w:sectPr>
      </w:pPr>
    </w:p>
    <w:p>
      <w:pPr>
        <w:spacing w:line="240" w:lineRule="auto" w:before="10"/>
        <w:rPr>
          <w:rFonts w:ascii="宋体" w:hAnsi="宋体" w:cs="宋体" w:eastAsia="宋体" w:hint="default"/>
          <w:sz w:val="14"/>
          <w:szCs w:val="14"/>
        </w:rPr>
      </w:pPr>
    </w:p>
    <w:p>
      <w:pPr>
        <w:pStyle w:val="BodyText"/>
        <w:spacing w:line="240" w:lineRule="auto" w:before="26"/>
        <w:ind w:left="245" w:right="839"/>
        <w:jc w:val="left"/>
      </w:pPr>
      <w:r>
        <w:rPr/>
        <w:t>（</w:t>
      </w:r>
      <w:r>
        <w:rPr>
          <w:rFonts w:ascii="Arial Narrow" w:hAnsi="Arial Narrow" w:cs="Arial Narrow" w:eastAsia="Arial Narrow" w:hint="default"/>
        </w:rPr>
        <w:t>3</w:t>
      </w:r>
      <w:r>
        <w:rPr/>
        <w:t>）存货可变现净值的确定依据及存货跌价准备的计提方法</w:t>
      </w:r>
    </w:p>
    <w:p>
      <w:pPr>
        <w:spacing w:line="240" w:lineRule="auto" w:before="7"/>
        <w:rPr>
          <w:rFonts w:ascii="宋体" w:hAnsi="宋体" w:cs="宋体" w:eastAsia="宋体" w:hint="default"/>
          <w:sz w:val="17"/>
          <w:szCs w:val="17"/>
        </w:rPr>
      </w:pPr>
    </w:p>
    <w:p>
      <w:pPr>
        <w:pStyle w:val="BodyText"/>
        <w:spacing w:line="310" w:lineRule="exact"/>
        <w:ind w:right="977"/>
        <w:jc w:val="both"/>
      </w:pPr>
      <w:r>
        <w:rPr>
          <w:spacing w:val="2"/>
        </w:rPr>
        <w:t>存货可变现净值是按存货的估计售价减去至完工时估计将要发生的成本、估计的销售费</w:t>
      </w:r>
      <w:r>
        <w:rPr>
          <w:spacing w:val="-115"/>
        </w:rPr>
        <w:t> </w:t>
      </w:r>
      <w:r>
        <w:rPr>
          <w:spacing w:val="-115"/>
        </w:rPr>
      </w:r>
      <w:r>
        <w:rPr/>
        <w:t>用以及相关税费后的金额。</w:t>
      </w:r>
    </w:p>
    <w:p>
      <w:pPr>
        <w:spacing w:line="240" w:lineRule="auto" w:before="7"/>
        <w:rPr>
          <w:rFonts w:ascii="宋体" w:hAnsi="宋体" w:cs="宋体" w:eastAsia="宋体" w:hint="default"/>
          <w:sz w:val="16"/>
          <w:szCs w:val="16"/>
        </w:rPr>
      </w:pPr>
    </w:p>
    <w:p>
      <w:pPr>
        <w:pStyle w:val="BodyText"/>
        <w:spacing w:line="312" w:lineRule="exact"/>
        <w:ind w:right="977"/>
        <w:jc w:val="both"/>
      </w:pPr>
      <w:r>
        <w:rPr>
          <w:spacing w:val="2"/>
        </w:rPr>
        <w:t>本公司期末存货成本高于其可变现净值的，计提存货跌价准备。本公司通常按照单个存</w:t>
      </w:r>
      <w:r>
        <w:rPr>
          <w:spacing w:val="-117"/>
        </w:rPr>
        <w:t> </w:t>
      </w:r>
      <w:r>
        <w:rPr>
          <w:spacing w:val="-117"/>
        </w:rPr>
      </w:r>
      <w:r>
        <w:rPr>
          <w:spacing w:val="2"/>
        </w:rPr>
        <w:t>货项目计提存货跌价准备，期末，以前减记存货价值的影响因素已经消失的，存货跌价</w:t>
      </w:r>
      <w:r>
        <w:rPr>
          <w:spacing w:val="-115"/>
        </w:rPr>
        <w:t> </w:t>
      </w:r>
      <w:r>
        <w:rPr>
          <w:spacing w:val="-115"/>
        </w:rPr>
      </w:r>
      <w:r>
        <w:rPr/>
        <w:t>准备在原已计提的金额内转回。</w:t>
      </w:r>
    </w:p>
    <w:p>
      <w:pPr>
        <w:pStyle w:val="BodyText"/>
        <w:spacing w:line="384" w:lineRule="auto" w:before="183"/>
        <w:ind w:right="6097" w:hanging="317"/>
        <w:jc w:val="left"/>
      </w:pPr>
      <w:r>
        <w:rPr/>
        <w:t>（</w:t>
      </w:r>
      <w:r>
        <w:rPr>
          <w:rFonts w:ascii="Arial Narrow" w:hAnsi="Arial Narrow" w:cs="Arial Narrow" w:eastAsia="Arial Narrow" w:hint="default"/>
        </w:rPr>
        <w:t>4</w:t>
      </w:r>
      <w:r>
        <w:rPr/>
        <w:t>）存货的盘存制度 本公司存货盘存制度采用永续盘存制。</w:t>
      </w:r>
    </w:p>
    <w:p>
      <w:pPr>
        <w:pStyle w:val="BodyText"/>
        <w:spacing w:line="391" w:lineRule="auto" w:before="70"/>
        <w:ind w:right="4417" w:hanging="317"/>
        <w:jc w:val="left"/>
      </w:pPr>
      <w:r>
        <w:rPr/>
        <w:t>（</w:t>
      </w:r>
      <w:r>
        <w:rPr>
          <w:rFonts w:ascii="Arial Narrow" w:hAnsi="Arial Narrow" w:cs="Arial Narrow" w:eastAsia="Arial Narrow" w:hint="default"/>
        </w:rPr>
        <w:t>5</w:t>
      </w:r>
      <w:r>
        <w:rPr/>
        <w:t>）低值易耗品和包装物的摊销方法 本公司低值易耗品领用时采用一次转销法摊销。 周转用包装物按照预计的使用次数分次计入成本费用。</w:t>
      </w:r>
    </w:p>
    <w:p>
      <w:pPr>
        <w:pStyle w:val="BodyText"/>
        <w:spacing w:line="240" w:lineRule="auto" w:before="62"/>
        <w:ind w:left="245" w:right="839"/>
        <w:jc w:val="left"/>
      </w:pPr>
      <w:r>
        <w:rPr>
          <w:rFonts w:ascii="Arial Narrow" w:hAnsi="Arial Narrow" w:cs="Arial Narrow" w:eastAsia="Arial Narrow" w:hint="default"/>
        </w:rPr>
        <w:t>12</w:t>
      </w:r>
      <w:r>
        <w:rPr/>
        <w:t>、长期股权投资</w:t>
      </w:r>
    </w:p>
    <w:p>
      <w:pPr>
        <w:pStyle w:val="BodyText"/>
        <w:spacing w:line="240" w:lineRule="auto" w:before="194"/>
        <w:ind w:left="245" w:right="839"/>
        <w:jc w:val="left"/>
      </w:pPr>
      <w:r>
        <w:rPr/>
        <w:t>（</w:t>
      </w:r>
      <w:r>
        <w:rPr>
          <w:rFonts w:ascii="Arial Narrow" w:hAnsi="Arial Narrow" w:cs="Arial Narrow" w:eastAsia="Arial Narrow" w:hint="default"/>
        </w:rPr>
        <w:t>1</w:t>
      </w:r>
      <w:r>
        <w:rPr/>
        <w:t>）计量投资成本确定</w:t>
      </w:r>
    </w:p>
    <w:p>
      <w:pPr>
        <w:pStyle w:val="BodyText"/>
        <w:spacing w:line="237" w:lineRule="auto" w:before="200"/>
        <w:ind w:right="976"/>
        <w:jc w:val="both"/>
      </w:pPr>
      <w:r>
        <w:rPr>
          <w:spacing w:val="2"/>
        </w:rPr>
        <w:t>本公司长期股权投资在取得时按投资成本计量。投资成本一般为取得该项投资而付出的</w:t>
      </w:r>
      <w:r>
        <w:rPr>
          <w:spacing w:val="-112"/>
        </w:rPr>
        <w:t> </w:t>
      </w:r>
      <w:r>
        <w:rPr>
          <w:spacing w:val="-112"/>
        </w:rPr>
      </w:r>
      <w:r>
        <w:rPr>
          <w:spacing w:val="2"/>
        </w:rPr>
        <w:t>资产、发生或承担的负债以及发行的权益性证券的公允价值，并包括直接相关费用。但</w:t>
      </w:r>
      <w:r>
        <w:rPr>
          <w:spacing w:val="-115"/>
        </w:rPr>
        <w:t> </w:t>
      </w:r>
      <w:r>
        <w:rPr>
          <w:spacing w:val="-115"/>
        </w:rPr>
      </w:r>
      <w:r>
        <w:rPr>
          <w:spacing w:val="2"/>
        </w:rPr>
        <w:t>同一控制下的企业合并形成的长期股权投资，其投资成本为合并日取得的被合并方所有</w:t>
      </w:r>
      <w:r>
        <w:rPr>
          <w:spacing w:val="-114"/>
        </w:rPr>
        <w:t> </w:t>
      </w:r>
      <w:r>
        <w:rPr>
          <w:spacing w:val="-114"/>
        </w:rPr>
      </w:r>
      <w:r>
        <w:rPr/>
        <w:t>者权益的账面价值份额。</w:t>
      </w:r>
    </w:p>
    <w:p>
      <w:pPr>
        <w:pStyle w:val="BodyText"/>
        <w:spacing w:line="240" w:lineRule="auto" w:before="214"/>
        <w:ind w:left="245" w:right="839"/>
        <w:jc w:val="left"/>
      </w:pPr>
      <w:r>
        <w:rPr/>
        <w:t>（</w:t>
      </w:r>
      <w:r>
        <w:rPr>
          <w:rFonts w:ascii="Arial Narrow" w:hAnsi="Arial Narrow" w:cs="Arial Narrow" w:eastAsia="Arial Narrow" w:hint="default"/>
        </w:rPr>
        <w:t>2</w:t>
      </w:r>
      <w:r>
        <w:rPr/>
        <w:t>）后续计量及损益确认方法</w:t>
      </w:r>
    </w:p>
    <w:p>
      <w:pPr>
        <w:spacing w:line="240" w:lineRule="auto" w:before="3"/>
        <w:rPr>
          <w:rFonts w:ascii="宋体" w:hAnsi="宋体" w:cs="宋体" w:eastAsia="宋体" w:hint="default"/>
          <w:sz w:val="17"/>
          <w:szCs w:val="17"/>
        </w:rPr>
      </w:pPr>
    </w:p>
    <w:p>
      <w:pPr>
        <w:pStyle w:val="BodyText"/>
        <w:spacing w:line="312" w:lineRule="exact"/>
        <w:ind w:right="977"/>
        <w:jc w:val="both"/>
      </w:pPr>
      <w:r>
        <w:rPr>
          <w:spacing w:val="2"/>
        </w:rPr>
        <w:t>本公司能够对被投资单位实施控制的长期股权投资，以及对被投资单位不具有共同控制</w:t>
      </w:r>
      <w:r>
        <w:rPr>
          <w:spacing w:val="-116"/>
        </w:rPr>
        <w:t> </w:t>
      </w:r>
      <w:r>
        <w:rPr>
          <w:spacing w:val="-116"/>
        </w:rPr>
      </w:r>
      <w:r>
        <w:rPr>
          <w:spacing w:val="2"/>
        </w:rPr>
        <w:t>或重大影响，且在活跃市场中没有报价、公允价值不能可靠计量的长期股权投资采用成</w:t>
      </w:r>
      <w:r>
        <w:rPr>
          <w:spacing w:val="-115"/>
        </w:rPr>
        <w:t> </w:t>
      </w:r>
      <w:r>
        <w:rPr>
          <w:spacing w:val="-115"/>
        </w:rPr>
      </w:r>
      <w:r>
        <w:rPr/>
        <w:t>本法核算；对被投资单位具有共同控制或重大影响的长期股权投资，采用权益法核算。</w:t>
      </w:r>
    </w:p>
    <w:p>
      <w:pPr>
        <w:pStyle w:val="BodyText"/>
        <w:spacing w:line="237" w:lineRule="auto" w:before="188"/>
        <w:ind w:right="977"/>
        <w:jc w:val="both"/>
      </w:pPr>
      <w:r>
        <w:rPr>
          <w:spacing w:val="2"/>
        </w:rPr>
        <w:t>本公司长期股权投资采用权益法核算时，对长期股权投资初始投资成本大于投资时应享</w:t>
      </w:r>
      <w:r>
        <w:rPr>
          <w:spacing w:val="-115"/>
        </w:rPr>
        <w:t> </w:t>
      </w:r>
      <w:r>
        <w:rPr>
          <w:spacing w:val="-115"/>
        </w:rPr>
      </w:r>
      <w:r>
        <w:rPr>
          <w:spacing w:val="2"/>
        </w:rPr>
        <w:t>有被投资单位可辨认净资产公允价值份额的，不调整长期股权投资的初始投资成本；对</w:t>
      </w:r>
      <w:r>
        <w:rPr>
          <w:spacing w:val="-115"/>
        </w:rPr>
        <w:t> </w:t>
      </w:r>
      <w:r>
        <w:rPr>
          <w:spacing w:val="-115"/>
        </w:rPr>
      </w:r>
      <w:r>
        <w:rPr>
          <w:spacing w:val="8"/>
        </w:rPr>
        <w:t>长期股权投资初始投资成本小于投资时应享有被投资单位可辨认净资产公允价值份额</w:t>
      </w:r>
      <w:r>
        <w:rPr>
          <w:spacing w:val="-101"/>
        </w:rPr>
        <w:t> </w:t>
      </w:r>
      <w:r>
        <w:rPr>
          <w:spacing w:val="-101"/>
        </w:rPr>
      </w:r>
      <w:r>
        <w:rPr/>
        <w:t>的，对长期股权投资的账面价值进行调整，差额计入投资当期的损益。</w:t>
      </w:r>
    </w:p>
    <w:p>
      <w:pPr>
        <w:spacing w:line="240" w:lineRule="auto" w:before="7"/>
        <w:rPr>
          <w:rFonts w:ascii="宋体" w:hAnsi="宋体" w:cs="宋体" w:eastAsia="宋体" w:hint="default"/>
          <w:sz w:val="18"/>
          <w:szCs w:val="18"/>
        </w:rPr>
      </w:pPr>
    </w:p>
    <w:p>
      <w:pPr>
        <w:pStyle w:val="BodyText"/>
        <w:spacing w:line="312" w:lineRule="exact"/>
        <w:ind w:right="976"/>
        <w:jc w:val="both"/>
      </w:pPr>
      <w:r>
        <w:rPr>
          <w:spacing w:val="2"/>
        </w:rPr>
        <w:t>本公司在按权益法对长期股权投资进行核算时，先对被投资单位的净利润进行取得投资</w:t>
      </w:r>
      <w:r>
        <w:rPr>
          <w:spacing w:val="-116"/>
        </w:rPr>
        <w:t> </w:t>
      </w:r>
      <w:r>
        <w:rPr>
          <w:spacing w:val="-116"/>
        </w:rPr>
      </w:r>
      <w:r>
        <w:rPr>
          <w:spacing w:val="2"/>
        </w:rPr>
        <w:t>时被投资单位各项可辨认资产等的公允价值、会计政策和会计期间方面的调整，再按应</w:t>
      </w:r>
      <w:r>
        <w:rPr>
          <w:spacing w:val="-115"/>
        </w:rPr>
        <w:t> </w:t>
      </w:r>
      <w:r>
        <w:rPr>
          <w:spacing w:val="-115"/>
        </w:rPr>
      </w:r>
      <w:r>
        <w:rPr/>
        <w:t>享有或应分担的被投资单位的净损益份额确认当期投资损益。</w:t>
      </w:r>
    </w:p>
    <w:p>
      <w:pPr>
        <w:pStyle w:val="BodyText"/>
        <w:spacing w:line="312" w:lineRule="exact" w:before="213"/>
        <w:ind w:right="976"/>
        <w:jc w:val="both"/>
      </w:pPr>
      <w:r>
        <w:rPr>
          <w:spacing w:val="2"/>
        </w:rPr>
        <w:t>本公司与联营企业及合营企业之间发生的未实现内部交易损益按照持股比例计算归属于</w:t>
      </w:r>
      <w:r>
        <w:rPr>
          <w:spacing w:val="-114"/>
        </w:rPr>
        <w:t> </w:t>
      </w:r>
      <w:r>
        <w:rPr>
          <w:spacing w:val="-114"/>
        </w:rPr>
      </w:r>
      <w:r>
        <w:rPr/>
        <w:t>本公司的部分，在抵销基础上确认投资损益。</w:t>
      </w:r>
    </w:p>
    <w:p>
      <w:pPr>
        <w:spacing w:line="240" w:lineRule="auto" w:before="8"/>
        <w:rPr>
          <w:rFonts w:ascii="宋体" w:hAnsi="宋体" w:cs="宋体" w:eastAsia="宋体" w:hint="default"/>
          <w:sz w:val="16"/>
          <w:szCs w:val="16"/>
        </w:rPr>
      </w:pPr>
    </w:p>
    <w:p>
      <w:pPr>
        <w:pStyle w:val="BodyText"/>
        <w:spacing w:line="310" w:lineRule="exact"/>
        <w:ind w:right="976"/>
        <w:jc w:val="both"/>
      </w:pPr>
      <w:r>
        <w:rPr/>
        <w:t>对于</w:t>
      </w:r>
      <w:r>
        <w:rPr>
          <w:spacing w:val="-54"/>
        </w:rPr>
        <w:t> </w:t>
      </w:r>
      <w:r>
        <w:rPr>
          <w:rFonts w:ascii="Arial Narrow" w:hAnsi="Arial Narrow" w:cs="Arial Narrow" w:eastAsia="Arial Narrow" w:hint="default"/>
        </w:rPr>
        <w:t>2007</w:t>
      </w:r>
      <w:r>
        <w:rPr>
          <w:rFonts w:ascii="Arial Narrow" w:hAnsi="Arial Narrow" w:cs="Arial Narrow" w:eastAsia="Arial Narrow" w:hint="default"/>
          <w:spacing w:val="12"/>
        </w:rPr>
        <w:t> </w:t>
      </w:r>
      <w:r>
        <w:rPr/>
        <w:t>年</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12"/>
        </w:rPr>
        <w:t> </w:t>
      </w:r>
      <w:r>
        <w:rPr/>
        <w:t>月</w:t>
      </w:r>
      <w:r>
        <w:rPr>
          <w:spacing w:val="-56"/>
        </w:rPr>
        <w:t> </w:t>
      </w:r>
      <w:r>
        <w:rPr>
          <w:rFonts w:ascii="Arial Narrow" w:hAnsi="Arial Narrow" w:cs="Arial Narrow" w:eastAsia="Arial Narrow" w:hint="default"/>
        </w:rPr>
        <w:t>1</w:t>
      </w:r>
      <w:r>
        <w:rPr>
          <w:rFonts w:ascii="Arial Narrow" w:hAnsi="Arial Narrow" w:cs="Arial Narrow" w:eastAsia="Arial Narrow" w:hint="default"/>
          <w:spacing w:val="12"/>
        </w:rPr>
        <w:t> </w:t>
      </w:r>
      <w:r>
        <w:rPr/>
        <w:t>日之前已经持有的对联营企业及合营企业的长期股权投资，如存在与 </w:t>
      </w:r>
      <w:r>
        <w:rPr>
          <w:spacing w:val="2"/>
        </w:rPr>
        <w:t>该投资相关的股权投资借方差额，还应扣除按原剩余期限直线法摊销的股权投资借方差</w:t>
      </w:r>
    </w:p>
    <w:p>
      <w:pPr>
        <w:spacing w:after="0" w:line="310" w:lineRule="exact"/>
        <w:jc w:val="both"/>
        <w:sectPr>
          <w:pgSz w:w="11900" w:h="16850"/>
          <w:pgMar w:header="771" w:footer="957" w:top="1720" w:bottom="1140" w:left="1140" w:right="0"/>
        </w:sectPr>
      </w:pPr>
    </w:p>
    <w:p>
      <w:pPr>
        <w:spacing w:line="240" w:lineRule="auto" w:before="10"/>
        <w:rPr>
          <w:rFonts w:ascii="宋体" w:hAnsi="宋体" w:cs="宋体" w:eastAsia="宋体" w:hint="default"/>
          <w:sz w:val="14"/>
          <w:szCs w:val="14"/>
        </w:rPr>
      </w:pPr>
    </w:p>
    <w:p>
      <w:pPr>
        <w:pStyle w:val="BodyText"/>
        <w:spacing w:line="240" w:lineRule="auto" w:before="26"/>
        <w:ind w:right="0"/>
        <w:jc w:val="both"/>
      </w:pPr>
      <w:r>
        <w:rPr/>
        <w:t>额，确认投资损益。</w:t>
      </w:r>
    </w:p>
    <w:p>
      <w:pPr>
        <w:pStyle w:val="BodyText"/>
        <w:spacing w:line="240" w:lineRule="auto" w:before="214"/>
        <w:ind w:left="245" w:right="839"/>
        <w:jc w:val="left"/>
      </w:pPr>
      <w:r>
        <w:rPr/>
        <w:t>（</w:t>
      </w:r>
      <w:r>
        <w:rPr>
          <w:rFonts w:ascii="Arial Narrow" w:hAnsi="Arial Narrow" w:cs="Arial Narrow" w:eastAsia="Arial Narrow" w:hint="default"/>
        </w:rPr>
        <w:t>3</w:t>
      </w:r>
      <w:r>
        <w:rPr/>
        <w:t>）确定对被投资单位具有共同控制、重大影响的依据</w:t>
      </w:r>
    </w:p>
    <w:p>
      <w:pPr>
        <w:spacing w:line="240" w:lineRule="auto" w:before="3"/>
        <w:rPr>
          <w:rFonts w:ascii="宋体" w:hAnsi="宋体" w:cs="宋体" w:eastAsia="宋体" w:hint="default"/>
          <w:sz w:val="17"/>
          <w:szCs w:val="17"/>
        </w:rPr>
      </w:pPr>
    </w:p>
    <w:p>
      <w:pPr>
        <w:pStyle w:val="BodyText"/>
        <w:spacing w:line="312" w:lineRule="exact"/>
        <w:ind w:right="977"/>
        <w:jc w:val="both"/>
      </w:pPr>
      <w:r>
        <w:rPr>
          <w:spacing w:val="2"/>
        </w:rPr>
        <w:t>共同控制是指任何一个合营方均不能单独控制合营企业的生产经营活动，涉及合营企业</w:t>
      </w:r>
      <w:r>
        <w:rPr>
          <w:spacing w:val="-115"/>
        </w:rPr>
        <w:t> </w:t>
      </w:r>
      <w:r>
        <w:rPr>
          <w:spacing w:val="-115"/>
        </w:rPr>
      </w:r>
      <w:r>
        <w:rPr>
          <w:spacing w:val="2"/>
        </w:rPr>
        <w:t>基本经营活动的决策需要各合营方一致同意等。其中，控制是指有权决定一个企业的财</w:t>
      </w:r>
      <w:r>
        <w:rPr>
          <w:spacing w:val="-116"/>
        </w:rPr>
        <w:t> </w:t>
      </w:r>
      <w:r>
        <w:rPr>
          <w:spacing w:val="-116"/>
        </w:rPr>
      </w:r>
      <w:r>
        <w:rPr/>
        <w:t>务和经营政策，并能据以从该企业的经营活动中获取利益。</w:t>
      </w:r>
    </w:p>
    <w:p>
      <w:pPr>
        <w:pStyle w:val="BodyText"/>
        <w:spacing w:line="232" w:lineRule="auto" w:before="193"/>
        <w:ind w:right="973"/>
        <w:jc w:val="both"/>
      </w:pPr>
      <w:r>
        <w:rPr>
          <w:spacing w:val="2"/>
        </w:rPr>
        <w:t>重大影响是指重大影响是指对一个企业的财务和经营政策有参与决策的权力，但并不能</w:t>
      </w:r>
      <w:r>
        <w:rPr>
          <w:spacing w:val="-115"/>
        </w:rPr>
        <w:t> </w:t>
      </w:r>
      <w:r>
        <w:rPr>
          <w:spacing w:val="-115"/>
        </w:rPr>
      </w:r>
      <w:r>
        <w:rPr>
          <w:spacing w:val="2"/>
        </w:rPr>
        <w:t>够控制或者与其他方一起共同控制这些政策的制定。当本公司直接或通过子公司间接拥</w:t>
      </w:r>
      <w:r>
        <w:rPr>
          <w:spacing w:val="-116"/>
        </w:rPr>
        <w:t> </w:t>
      </w:r>
      <w:r>
        <w:rPr>
          <w:spacing w:val="-116"/>
        </w:rPr>
      </w:r>
      <w:r>
        <w:rPr/>
        <w:t>有被投资单位</w:t>
      </w:r>
      <w:r>
        <w:rPr>
          <w:spacing w:val="-47"/>
        </w:rPr>
        <w:t> </w:t>
      </w:r>
      <w:r>
        <w:rPr>
          <w:rFonts w:ascii="Arial Narrow" w:hAnsi="Arial Narrow" w:cs="Arial Narrow" w:eastAsia="Arial Narrow" w:hint="default"/>
        </w:rPr>
        <w:t>20</w:t>
      </w:r>
      <w:r>
        <w:rPr/>
        <w:t>％（含</w:t>
      </w:r>
      <w:r>
        <w:rPr>
          <w:spacing w:val="-46"/>
        </w:rPr>
        <w:t> </w:t>
      </w:r>
      <w:r>
        <w:rPr>
          <w:rFonts w:ascii="Arial Narrow" w:hAnsi="Arial Narrow" w:cs="Arial Narrow" w:eastAsia="Arial Narrow" w:hint="default"/>
        </w:rPr>
        <w:t>20%</w:t>
      </w:r>
      <w:r>
        <w:rPr/>
        <w:t>）以上但低于</w:t>
      </w:r>
      <w:r>
        <w:rPr>
          <w:spacing w:val="-46"/>
        </w:rPr>
        <w:t> </w:t>
      </w:r>
      <w:r>
        <w:rPr>
          <w:rFonts w:ascii="Arial Narrow" w:hAnsi="Arial Narrow" w:cs="Arial Narrow" w:eastAsia="Arial Narrow" w:hint="default"/>
        </w:rPr>
        <w:t>50</w:t>
      </w:r>
      <w:r>
        <w:rPr/>
        <w:t>％的表决权股份时，除非有明确证据表明该 </w:t>
      </w:r>
      <w:r>
        <w:rPr>
          <w:spacing w:val="2"/>
        </w:rPr>
        <w:t>种情况下不能参与被投资单位的生产经营决策，不形成重大影响外，均确定对被投资单</w:t>
      </w:r>
      <w:r>
        <w:rPr>
          <w:spacing w:val="-113"/>
        </w:rPr>
        <w:t> </w:t>
      </w:r>
      <w:r>
        <w:rPr>
          <w:spacing w:val="-113"/>
        </w:rPr>
      </w:r>
      <w:r>
        <w:rPr/>
        <w:t>位具有重大影响；本公司拥有被投资单位</w:t>
      </w:r>
      <w:r>
        <w:rPr>
          <w:spacing w:val="-2"/>
        </w:rPr>
        <w:t> </w:t>
      </w:r>
      <w:r>
        <w:rPr>
          <w:rFonts w:ascii="Arial Narrow" w:hAnsi="Arial Narrow" w:cs="Arial Narrow" w:eastAsia="Arial Narrow" w:hint="default"/>
        </w:rPr>
        <w:t>20</w:t>
      </w:r>
      <w:r>
        <w:rPr/>
        <w:t>％（不含）以下的表决权股份，一般不认为 </w:t>
      </w:r>
      <w:r>
        <w:rPr>
          <w:spacing w:val="2"/>
        </w:rPr>
        <w:t>对被投资单位具有重大影响，除非有明确证据表明该种情况下能够参与被投资单位的生</w:t>
      </w:r>
      <w:r>
        <w:rPr>
          <w:spacing w:val="-112"/>
        </w:rPr>
        <w:t> </w:t>
      </w:r>
      <w:r>
        <w:rPr>
          <w:spacing w:val="-112"/>
        </w:rPr>
      </w:r>
      <w:r>
        <w:rPr/>
        <w:t>产经营决策，形成重大影响。</w:t>
      </w:r>
    </w:p>
    <w:p>
      <w:pPr>
        <w:pStyle w:val="BodyText"/>
        <w:spacing w:line="384" w:lineRule="auto" w:before="212"/>
        <w:ind w:right="839" w:hanging="317"/>
        <w:jc w:val="left"/>
      </w:pPr>
      <w:r>
        <w:rPr/>
        <w:t>（</w:t>
      </w:r>
      <w:r>
        <w:rPr>
          <w:rFonts w:ascii="Arial Narrow" w:hAnsi="Arial Narrow" w:cs="Arial Narrow" w:eastAsia="Arial Narrow" w:hint="default"/>
        </w:rPr>
        <w:t>4</w:t>
      </w:r>
      <w:r>
        <w:rPr/>
        <w:t>）减值测试方法及减值准备计提方法 对子公司、联营企业及合营企业的投资，本公司计提资产减值的方法见附注二、</w:t>
      </w:r>
      <w:r>
        <w:rPr>
          <w:rFonts w:ascii="Arial Narrow" w:hAnsi="Arial Narrow" w:cs="Arial Narrow" w:eastAsia="Arial Narrow" w:hint="default"/>
        </w:rPr>
        <w:t>26</w:t>
      </w:r>
      <w:r>
        <w:rPr/>
        <w:t>。</w:t>
      </w:r>
    </w:p>
    <w:p>
      <w:pPr>
        <w:pStyle w:val="BodyText"/>
        <w:spacing w:line="310" w:lineRule="exact" w:before="66"/>
        <w:ind w:right="977"/>
        <w:jc w:val="both"/>
      </w:pPr>
      <w:r>
        <w:rPr>
          <w:spacing w:val="2"/>
        </w:rPr>
        <w:t>持有的对被投资单位不具有共同控制或重大影响、在活跃市场中没有报价、公允价值不</w:t>
      </w:r>
      <w:r>
        <w:rPr>
          <w:spacing w:val="-115"/>
        </w:rPr>
        <w:t> </w:t>
      </w:r>
      <w:r>
        <w:rPr>
          <w:spacing w:val="-115"/>
        </w:rPr>
      </w:r>
      <w:r>
        <w:rPr/>
        <w:t>能可靠计量的长期股权投资，本公司计提资产减值的方法见附注二、</w:t>
      </w:r>
      <w:r>
        <w:rPr>
          <w:rFonts w:ascii="Arial Narrow" w:hAnsi="Arial Narrow" w:cs="Arial Narrow" w:eastAsia="Arial Narrow" w:hint="default"/>
        </w:rPr>
        <w:t>9</w:t>
      </w:r>
      <w:r>
        <w:rPr/>
        <w:t>（</w:t>
      </w:r>
      <w:r>
        <w:rPr>
          <w:rFonts w:ascii="Arial Narrow" w:hAnsi="Arial Narrow" w:cs="Arial Narrow" w:eastAsia="Arial Narrow" w:hint="default"/>
        </w:rPr>
        <w:t>6</w:t>
      </w:r>
      <w:r>
        <w:rPr/>
        <w:t>）</w:t>
      </w:r>
    </w:p>
    <w:p>
      <w:pPr>
        <w:pStyle w:val="BodyText"/>
        <w:spacing w:line="240" w:lineRule="auto" w:before="186"/>
        <w:ind w:left="142" w:right="839"/>
        <w:jc w:val="left"/>
      </w:pPr>
      <w:r>
        <w:rPr>
          <w:rFonts w:ascii="Arial Narrow" w:hAnsi="Arial Narrow" w:cs="Arial Narrow" w:eastAsia="Arial Narrow" w:hint="default"/>
        </w:rPr>
        <w:t>13</w:t>
      </w:r>
      <w:r>
        <w:rPr/>
        <w:t>、投资性房地产</w:t>
      </w:r>
    </w:p>
    <w:p>
      <w:pPr>
        <w:spacing w:line="240" w:lineRule="auto" w:before="4"/>
        <w:rPr>
          <w:rFonts w:ascii="宋体" w:hAnsi="宋体" w:cs="宋体" w:eastAsia="宋体" w:hint="default"/>
          <w:sz w:val="17"/>
          <w:szCs w:val="17"/>
        </w:rPr>
      </w:pPr>
    </w:p>
    <w:p>
      <w:pPr>
        <w:pStyle w:val="BodyText"/>
        <w:spacing w:line="259" w:lineRule="auto"/>
        <w:ind w:right="975"/>
        <w:jc w:val="both"/>
      </w:pPr>
      <w:r>
        <w:rPr>
          <w:spacing w:val="2"/>
        </w:rPr>
        <w:t>投资性房地产是指为赚取租金或资本增值，或两者兼有而持有的房地产。本公司投资性</w:t>
      </w:r>
      <w:r>
        <w:rPr>
          <w:spacing w:val="-113"/>
        </w:rPr>
        <w:t> </w:t>
      </w:r>
      <w:r>
        <w:rPr>
          <w:spacing w:val="-113"/>
        </w:rPr>
      </w:r>
      <w:r>
        <w:rPr>
          <w:spacing w:val="2"/>
        </w:rPr>
        <w:t>房地产包括已出租的土地使用权、持有并准备增值后转让的土地使用权、已出租的建筑</w:t>
      </w:r>
      <w:r>
        <w:rPr>
          <w:spacing w:val="-115"/>
        </w:rPr>
        <w:t> </w:t>
      </w:r>
      <w:r>
        <w:rPr>
          <w:spacing w:val="-115"/>
        </w:rPr>
      </w:r>
      <w:r>
        <w:rPr/>
        <w:t>物。</w:t>
      </w:r>
    </w:p>
    <w:p>
      <w:pPr>
        <w:spacing w:line="240" w:lineRule="auto" w:before="1"/>
        <w:rPr>
          <w:rFonts w:ascii="宋体" w:hAnsi="宋体" w:cs="宋体" w:eastAsia="宋体" w:hint="default"/>
          <w:sz w:val="17"/>
          <w:szCs w:val="17"/>
        </w:rPr>
      </w:pPr>
    </w:p>
    <w:p>
      <w:pPr>
        <w:pStyle w:val="BodyText"/>
        <w:spacing w:line="252" w:lineRule="auto"/>
        <w:ind w:right="972"/>
        <w:jc w:val="both"/>
      </w:pPr>
      <w:r>
        <w:rPr>
          <w:spacing w:val="2"/>
        </w:rPr>
        <w:t>本公司投资性房地产按照取得时的成本进行初始计量，并按照固定资产或无形资产的有</w:t>
      </w:r>
      <w:r>
        <w:rPr>
          <w:spacing w:val="-116"/>
        </w:rPr>
        <w:t> </w:t>
      </w:r>
      <w:r>
        <w:rPr>
          <w:spacing w:val="-116"/>
        </w:rPr>
      </w:r>
      <w:r>
        <w:rPr/>
        <w:t>关规定，按期计提折旧或摊销。投资性房地产的预计使用年限为 </w:t>
      </w:r>
      <w:r>
        <w:rPr>
          <w:rFonts w:ascii="Arial Narrow" w:hAnsi="Arial Narrow" w:cs="Arial Narrow" w:eastAsia="Arial Narrow" w:hint="default"/>
        </w:rPr>
        <w:t>40 </w:t>
      </w:r>
      <w:r>
        <w:rPr/>
        <w:t>年，残值率为</w:t>
      </w:r>
      <w:r>
        <w:rPr>
          <w:spacing w:val="-44"/>
        </w:rPr>
        <w:t> </w:t>
      </w:r>
      <w:r>
        <w:rPr>
          <w:rFonts w:ascii="Arial Narrow" w:hAnsi="Arial Narrow" w:cs="Arial Narrow" w:eastAsia="Arial Narrow" w:hint="default"/>
        </w:rPr>
        <w:t>3</w:t>
      </w:r>
      <w:r>
        <w:rPr/>
        <w:t>％， 年折旧率为</w:t>
      </w:r>
      <w:r>
        <w:rPr>
          <w:spacing w:val="-61"/>
        </w:rPr>
        <w:t> </w:t>
      </w:r>
      <w:r>
        <w:rPr>
          <w:rFonts w:ascii="Arial Narrow" w:hAnsi="Arial Narrow" w:cs="Arial Narrow" w:eastAsia="Arial Narrow" w:hint="default"/>
        </w:rPr>
        <w:t>2.43%</w:t>
      </w:r>
      <w:r>
        <w:rPr/>
        <w:t>。</w:t>
      </w:r>
    </w:p>
    <w:p>
      <w:pPr>
        <w:pStyle w:val="BodyText"/>
        <w:spacing w:line="240" w:lineRule="auto" w:before="212"/>
        <w:ind w:right="0"/>
        <w:jc w:val="both"/>
      </w:pPr>
      <w:r>
        <w:rPr/>
        <w:t>采用成本模式进行后续计量的投资性房地产，计提资产减值方法见本附注二、</w:t>
      </w:r>
      <w:r>
        <w:rPr>
          <w:rFonts w:ascii="Arial Narrow" w:hAnsi="Arial Narrow" w:cs="Arial Narrow" w:eastAsia="Arial Narrow" w:hint="default"/>
        </w:rPr>
        <w:t>26</w:t>
      </w:r>
      <w:r>
        <w:rPr/>
        <w:t>。</w:t>
      </w:r>
    </w:p>
    <w:p>
      <w:pPr>
        <w:pStyle w:val="BodyText"/>
        <w:spacing w:line="240" w:lineRule="auto" w:before="195"/>
        <w:ind w:left="142" w:right="839"/>
        <w:jc w:val="left"/>
      </w:pPr>
      <w:r>
        <w:rPr>
          <w:rFonts w:ascii="Arial Narrow" w:hAnsi="Arial Narrow" w:cs="Arial Narrow" w:eastAsia="Arial Narrow" w:hint="default"/>
        </w:rPr>
        <w:t>14</w:t>
      </w:r>
      <w:r>
        <w:rPr/>
        <w:t>、固定资产</w:t>
      </w:r>
    </w:p>
    <w:p>
      <w:pPr>
        <w:pStyle w:val="BodyText"/>
        <w:spacing w:line="240" w:lineRule="auto" w:before="197"/>
        <w:ind w:left="245" w:right="839"/>
        <w:jc w:val="left"/>
      </w:pPr>
      <w:r>
        <w:rPr/>
        <w:t>（</w:t>
      </w:r>
      <w:r>
        <w:rPr>
          <w:rFonts w:ascii="Arial Narrow" w:hAnsi="Arial Narrow" w:cs="Arial Narrow" w:eastAsia="Arial Narrow" w:hint="default"/>
        </w:rPr>
        <w:t>1</w:t>
      </w:r>
      <w:r>
        <w:rPr/>
        <w:t>）固定资产确认条件</w:t>
      </w:r>
    </w:p>
    <w:p>
      <w:pPr>
        <w:spacing w:line="240" w:lineRule="auto" w:before="4"/>
        <w:rPr>
          <w:rFonts w:ascii="宋体" w:hAnsi="宋体" w:cs="宋体" w:eastAsia="宋体" w:hint="default"/>
          <w:sz w:val="17"/>
          <w:szCs w:val="17"/>
        </w:rPr>
      </w:pPr>
    </w:p>
    <w:p>
      <w:pPr>
        <w:pStyle w:val="BodyText"/>
        <w:spacing w:line="259" w:lineRule="auto"/>
        <w:ind w:right="977"/>
        <w:jc w:val="both"/>
      </w:pPr>
      <w:r>
        <w:rPr>
          <w:spacing w:val="2"/>
        </w:rPr>
        <w:t>本公司固定资产是指为生产商品、提供劳务、出租或经营管理而持有的，使用寿命超过</w:t>
      </w:r>
      <w:r>
        <w:rPr>
          <w:spacing w:val="-115"/>
        </w:rPr>
        <w:t> </w:t>
      </w:r>
      <w:r>
        <w:rPr>
          <w:spacing w:val="-115"/>
        </w:rPr>
      </w:r>
      <w:r>
        <w:rPr/>
        <w:t>一个会计年度的有形资产。</w:t>
      </w:r>
    </w:p>
    <w:p>
      <w:pPr>
        <w:spacing w:line="240" w:lineRule="auto" w:before="1"/>
        <w:rPr>
          <w:rFonts w:ascii="宋体" w:hAnsi="宋体" w:cs="宋体" w:eastAsia="宋体" w:hint="default"/>
          <w:sz w:val="17"/>
          <w:szCs w:val="17"/>
        </w:rPr>
      </w:pPr>
    </w:p>
    <w:p>
      <w:pPr>
        <w:pStyle w:val="BodyText"/>
        <w:spacing w:line="261" w:lineRule="auto"/>
        <w:ind w:right="977"/>
        <w:jc w:val="both"/>
      </w:pPr>
      <w:r>
        <w:rPr>
          <w:spacing w:val="2"/>
        </w:rPr>
        <w:t>与该固定资产有关的经济利益很可能流入企业，并且该固定资产的成本能够可靠地计量</w:t>
      </w:r>
      <w:r>
        <w:rPr>
          <w:spacing w:val="-115"/>
        </w:rPr>
        <w:t> </w:t>
      </w:r>
      <w:r>
        <w:rPr>
          <w:spacing w:val="-115"/>
        </w:rPr>
      </w:r>
      <w:r>
        <w:rPr/>
        <w:t>时，固定资产才能予以确认。</w:t>
      </w:r>
    </w:p>
    <w:p>
      <w:pPr>
        <w:pStyle w:val="BodyText"/>
        <w:spacing w:line="240" w:lineRule="auto" w:before="190"/>
        <w:ind w:right="0"/>
        <w:jc w:val="both"/>
      </w:pPr>
      <w:r>
        <w:rPr/>
        <w:t>本公司固定资产按照取得时的实际成本进行初始计量。</w:t>
      </w:r>
    </w:p>
    <w:p>
      <w:pPr>
        <w:pStyle w:val="BodyText"/>
        <w:spacing w:line="240" w:lineRule="auto" w:before="154"/>
        <w:ind w:left="245" w:right="839"/>
        <w:jc w:val="left"/>
      </w:pPr>
      <w:r>
        <w:rPr/>
        <w:t>（</w:t>
      </w:r>
      <w:r>
        <w:rPr>
          <w:rFonts w:ascii="Arial Narrow" w:hAnsi="Arial Narrow" w:cs="Arial Narrow" w:eastAsia="Arial Narrow" w:hint="default"/>
        </w:rPr>
        <w:t>2</w:t>
      </w:r>
      <w:r>
        <w:rPr/>
        <w:t>）各类固定资产的折旧方法</w:t>
      </w:r>
    </w:p>
    <w:p>
      <w:pPr>
        <w:spacing w:after="0" w:line="240" w:lineRule="auto"/>
        <w:jc w:val="left"/>
        <w:sectPr>
          <w:pgSz w:w="11900" w:h="16850"/>
          <w:pgMar w:header="771" w:footer="957" w:top="1720" w:bottom="1140" w:left="1140" w:right="0"/>
        </w:sectPr>
      </w:pPr>
    </w:p>
    <w:p>
      <w:pPr>
        <w:spacing w:line="240" w:lineRule="auto" w:before="12"/>
        <w:rPr>
          <w:rFonts w:ascii="宋体" w:hAnsi="宋体" w:cs="宋体" w:eastAsia="宋体" w:hint="default"/>
          <w:sz w:val="16"/>
          <w:szCs w:val="16"/>
        </w:rPr>
      </w:pPr>
    </w:p>
    <w:p>
      <w:pPr>
        <w:pStyle w:val="BodyText"/>
        <w:spacing w:line="259" w:lineRule="auto" w:before="26"/>
        <w:ind w:right="854"/>
        <w:jc w:val="both"/>
      </w:pPr>
      <w:r>
        <w:rPr>
          <w:spacing w:val="2"/>
        </w:rPr>
        <w:t>本公司采用年限平均法计提折旧。固定资产自达到预定可使用状态时开始计提折旧，终</w:t>
      </w:r>
      <w:r>
        <w:rPr>
          <w:spacing w:val="-116"/>
        </w:rPr>
        <w:t> </w:t>
      </w:r>
      <w:r>
        <w:rPr>
          <w:spacing w:val="-116"/>
        </w:rPr>
      </w:r>
      <w:r>
        <w:rPr>
          <w:spacing w:val="2"/>
        </w:rPr>
        <w:t>止确认时或划分为持有待售非流动资产时停止计提折旧。在不考虑减值准备的情况下，</w:t>
      </w:r>
      <w:r>
        <w:rPr>
          <w:spacing w:val="-116"/>
        </w:rPr>
        <w:t> </w:t>
      </w:r>
      <w:r>
        <w:rPr>
          <w:spacing w:val="-116"/>
        </w:rPr>
      </w:r>
      <w:r>
        <w:rPr>
          <w:spacing w:val="-1"/>
        </w:rPr>
        <w:t>按固定资产类别、预计使用寿命和预计残值，本公司确定各类固定资产的年折旧率如下：</w:t>
      </w:r>
    </w:p>
    <w:p>
      <w:pPr>
        <w:spacing w:line="240" w:lineRule="auto" w:before="13"/>
        <w:rPr>
          <w:rFonts w:ascii="宋体" w:hAnsi="宋体" w:cs="宋体" w:eastAsia="宋体" w:hint="default"/>
          <w:sz w:val="17"/>
          <w:szCs w:val="17"/>
        </w:rPr>
      </w:pPr>
    </w:p>
    <w:tbl>
      <w:tblPr>
        <w:tblW w:w="0" w:type="auto"/>
        <w:jc w:val="left"/>
        <w:tblInd w:w="456" w:type="dxa"/>
        <w:tblLayout w:type="fixed"/>
        <w:tblCellMar>
          <w:top w:w="0" w:type="dxa"/>
          <w:left w:w="0" w:type="dxa"/>
          <w:bottom w:w="0" w:type="dxa"/>
          <w:right w:w="0" w:type="dxa"/>
        </w:tblCellMar>
        <w:tblLook w:val="01E0"/>
      </w:tblPr>
      <w:tblGrid>
        <w:gridCol w:w="2814"/>
        <w:gridCol w:w="2282"/>
        <w:gridCol w:w="2123"/>
        <w:gridCol w:w="1936"/>
      </w:tblGrid>
      <w:tr>
        <w:trPr>
          <w:trHeight w:val="734" w:hRule="exact"/>
        </w:trPr>
        <w:tc>
          <w:tcPr>
            <w:tcW w:w="2814" w:type="dxa"/>
            <w:tcBorders>
              <w:top w:val="single" w:sz="8" w:space="0" w:color="000000"/>
              <w:left w:val="nil" w:sz="6" w:space="0" w:color="auto"/>
              <w:bottom w:val="single" w:sz="4" w:space="0" w:color="000000"/>
              <w:right w:val="nil" w:sz="6" w:space="0" w:color="auto"/>
            </w:tcBorders>
          </w:tcPr>
          <w:p>
            <w:pPr>
              <w:pStyle w:val="TableParagraph"/>
              <w:spacing w:line="240" w:lineRule="auto" w:before="190"/>
              <w:ind w:left="679" w:right="0"/>
              <w:jc w:val="left"/>
              <w:rPr>
                <w:rFonts w:ascii="宋体" w:hAnsi="宋体" w:cs="宋体" w:eastAsia="宋体" w:hint="default"/>
                <w:sz w:val="24"/>
                <w:szCs w:val="24"/>
              </w:rPr>
            </w:pPr>
            <w:r>
              <w:rPr>
                <w:rFonts w:ascii="宋体" w:hAnsi="宋体" w:cs="宋体" w:eastAsia="宋体" w:hint="default"/>
                <w:sz w:val="24"/>
                <w:szCs w:val="24"/>
              </w:rPr>
              <w:t>固定资产类别</w:t>
            </w:r>
          </w:p>
        </w:tc>
        <w:tc>
          <w:tcPr>
            <w:tcW w:w="2282" w:type="dxa"/>
            <w:tcBorders>
              <w:top w:val="single" w:sz="8" w:space="0" w:color="000000"/>
              <w:left w:val="nil" w:sz="6" w:space="0" w:color="auto"/>
              <w:bottom w:val="single" w:sz="4" w:space="0" w:color="000000"/>
              <w:right w:val="nil" w:sz="6" w:space="0" w:color="auto"/>
            </w:tcBorders>
          </w:tcPr>
          <w:p>
            <w:pPr>
              <w:pStyle w:val="TableParagraph"/>
              <w:spacing w:line="240" w:lineRule="auto" w:before="190"/>
              <w:ind w:right="624"/>
              <w:jc w:val="right"/>
              <w:rPr>
                <w:rFonts w:ascii="宋体" w:hAnsi="宋体" w:cs="宋体" w:eastAsia="宋体" w:hint="default"/>
                <w:sz w:val="24"/>
                <w:szCs w:val="24"/>
              </w:rPr>
            </w:pPr>
            <w:r>
              <w:rPr>
                <w:rFonts w:ascii="宋体" w:hAnsi="宋体" w:cs="宋体" w:eastAsia="宋体" w:hint="default"/>
                <w:sz w:val="24"/>
                <w:szCs w:val="24"/>
              </w:rPr>
              <w:t>使用年限</w:t>
            </w:r>
          </w:p>
        </w:tc>
        <w:tc>
          <w:tcPr>
            <w:tcW w:w="2123" w:type="dxa"/>
            <w:tcBorders>
              <w:top w:val="single" w:sz="8" w:space="0" w:color="000000"/>
              <w:left w:val="nil" w:sz="6" w:space="0" w:color="auto"/>
              <w:bottom w:val="single" w:sz="4" w:space="0" w:color="000000"/>
              <w:right w:val="nil" w:sz="6" w:space="0" w:color="auto"/>
            </w:tcBorders>
          </w:tcPr>
          <w:p>
            <w:pPr>
              <w:pStyle w:val="TableParagraph"/>
              <w:spacing w:line="240" w:lineRule="auto" w:before="190"/>
              <w:ind w:right="602"/>
              <w:jc w:val="right"/>
              <w:rPr>
                <w:rFonts w:ascii="Arial Narrow" w:hAnsi="Arial Narrow" w:cs="Arial Narrow" w:eastAsia="Arial Narrow" w:hint="default"/>
                <w:sz w:val="24"/>
                <w:szCs w:val="24"/>
              </w:rPr>
            </w:pPr>
            <w:r>
              <w:rPr>
                <w:rFonts w:ascii="宋体" w:hAnsi="宋体" w:cs="宋体" w:eastAsia="宋体" w:hint="default"/>
                <w:sz w:val="24"/>
                <w:szCs w:val="24"/>
              </w:rPr>
              <w:t>残值率</w:t>
            </w:r>
            <w:r>
              <w:rPr>
                <w:rFonts w:ascii="Arial Narrow" w:hAnsi="Arial Narrow" w:cs="Arial Narrow" w:eastAsia="Arial Narrow" w:hint="default"/>
                <w:sz w:val="24"/>
                <w:szCs w:val="24"/>
              </w:rPr>
              <w:t>%</w:t>
            </w:r>
          </w:p>
        </w:tc>
        <w:tc>
          <w:tcPr>
            <w:tcW w:w="1936"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left="824" w:right="0"/>
              <w:jc w:val="left"/>
              <w:rPr>
                <w:rFonts w:ascii="宋体" w:hAnsi="宋体" w:cs="宋体" w:eastAsia="宋体" w:hint="default"/>
                <w:sz w:val="24"/>
                <w:szCs w:val="24"/>
              </w:rPr>
            </w:pPr>
            <w:r>
              <w:rPr>
                <w:rFonts w:ascii="宋体" w:hAnsi="宋体" w:cs="宋体" w:eastAsia="宋体" w:hint="default"/>
                <w:sz w:val="24"/>
                <w:szCs w:val="24"/>
              </w:rPr>
              <w:t>年折旧</w:t>
            </w:r>
          </w:p>
          <w:p>
            <w:pPr>
              <w:pStyle w:val="TableParagraph"/>
              <w:spacing w:line="240" w:lineRule="auto" w:before="46"/>
              <w:ind w:left="1129" w:right="0"/>
              <w:jc w:val="left"/>
              <w:rPr>
                <w:rFonts w:ascii="Arial Narrow" w:hAnsi="Arial Narrow" w:cs="Arial Narrow" w:eastAsia="Arial Narrow" w:hint="default"/>
                <w:sz w:val="24"/>
                <w:szCs w:val="24"/>
              </w:rPr>
            </w:pPr>
            <w:r>
              <w:rPr>
                <w:rFonts w:ascii="宋体" w:hAnsi="宋体" w:cs="宋体" w:eastAsia="宋体" w:hint="default"/>
                <w:sz w:val="24"/>
                <w:szCs w:val="24"/>
              </w:rPr>
              <w:t>率</w:t>
            </w:r>
            <w:r>
              <w:rPr>
                <w:rFonts w:ascii="Arial Narrow" w:hAnsi="Arial Narrow" w:cs="Arial Narrow" w:eastAsia="Arial Narrow" w:hint="default"/>
                <w:sz w:val="24"/>
                <w:szCs w:val="24"/>
              </w:rPr>
              <w:t>%</w:t>
            </w:r>
          </w:p>
        </w:tc>
      </w:tr>
      <w:tr>
        <w:trPr>
          <w:trHeight w:val="440" w:hRule="exact"/>
        </w:trPr>
        <w:tc>
          <w:tcPr>
            <w:tcW w:w="2814"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679"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282"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right="622"/>
              <w:jc w:val="right"/>
              <w:rPr>
                <w:rFonts w:ascii="宋体" w:hAnsi="宋体" w:cs="宋体" w:eastAsia="宋体" w:hint="default"/>
                <w:sz w:val="24"/>
                <w:szCs w:val="24"/>
              </w:rPr>
            </w:pPr>
            <w:r>
              <w:rPr>
                <w:rFonts w:ascii="Arial Narrow" w:hAnsi="Arial Narrow" w:cs="Arial Narrow" w:eastAsia="Arial Narrow" w:hint="default"/>
                <w:spacing w:val="-1"/>
                <w:sz w:val="24"/>
                <w:szCs w:val="24"/>
              </w:rPr>
              <w:t>15-40</w:t>
            </w:r>
            <w:r>
              <w:rPr>
                <w:rFonts w:ascii="宋体" w:hAnsi="宋体" w:cs="宋体" w:eastAsia="宋体" w:hint="default"/>
                <w:spacing w:val="-1"/>
                <w:sz w:val="24"/>
                <w:szCs w:val="24"/>
              </w:rPr>
              <w:t>年</w:t>
            </w:r>
          </w:p>
        </w:tc>
        <w:tc>
          <w:tcPr>
            <w:tcW w:w="2123"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602"/>
              <w:jc w:val="right"/>
              <w:rPr>
                <w:rFonts w:ascii="Arial Narrow" w:hAnsi="Arial Narrow" w:cs="Arial Narrow" w:eastAsia="Arial Narrow" w:hint="default"/>
                <w:sz w:val="24"/>
                <w:szCs w:val="24"/>
              </w:rPr>
            </w:pPr>
            <w:r>
              <w:rPr>
                <w:rFonts w:ascii="Arial Narrow"/>
                <w:sz w:val="24"/>
              </w:rPr>
              <w:t>3</w:t>
            </w:r>
          </w:p>
        </w:tc>
        <w:tc>
          <w:tcPr>
            <w:tcW w:w="1936" w:type="dxa"/>
            <w:tcBorders>
              <w:top w:val="single" w:sz="4" w:space="0" w:color="000000"/>
              <w:left w:val="nil" w:sz="6" w:space="0" w:color="auto"/>
              <w:bottom w:val="nil" w:sz="6" w:space="0" w:color="auto"/>
              <w:right w:val="nil" w:sz="6" w:space="0" w:color="auto"/>
            </w:tcBorders>
          </w:tcPr>
          <w:p>
            <w:pPr>
              <w:pStyle w:val="TableParagraph"/>
              <w:spacing w:line="240" w:lineRule="auto" w:before="99"/>
              <w:ind w:right="387"/>
              <w:jc w:val="right"/>
              <w:rPr>
                <w:rFonts w:ascii="Arial Narrow" w:hAnsi="Arial Narrow" w:cs="Arial Narrow" w:eastAsia="Arial Narrow" w:hint="default"/>
                <w:sz w:val="24"/>
                <w:szCs w:val="24"/>
              </w:rPr>
            </w:pPr>
            <w:r>
              <w:rPr>
                <w:rFonts w:ascii="Arial Narrow"/>
                <w:spacing w:val="-1"/>
                <w:sz w:val="24"/>
              </w:rPr>
              <w:t>6.47-2.43</w:t>
            </w:r>
          </w:p>
        </w:tc>
      </w:tr>
      <w:tr>
        <w:trPr>
          <w:trHeight w:val="398"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307" w:lineRule="exact"/>
              <w:ind w:left="679"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282" w:type="dxa"/>
            <w:tcBorders>
              <w:top w:val="nil" w:sz="6" w:space="0" w:color="auto"/>
              <w:left w:val="nil" w:sz="6" w:space="0" w:color="auto"/>
              <w:bottom w:val="nil" w:sz="6" w:space="0" w:color="auto"/>
              <w:right w:val="nil" w:sz="6" w:space="0" w:color="auto"/>
            </w:tcBorders>
          </w:tcPr>
          <w:p>
            <w:pPr>
              <w:pStyle w:val="TableParagraph"/>
              <w:spacing w:line="323" w:lineRule="exact"/>
              <w:ind w:right="622"/>
              <w:jc w:val="right"/>
              <w:rPr>
                <w:rFonts w:ascii="宋体" w:hAnsi="宋体" w:cs="宋体" w:eastAsia="宋体" w:hint="default"/>
                <w:sz w:val="24"/>
                <w:szCs w:val="24"/>
              </w:rPr>
            </w:pPr>
            <w:r>
              <w:rPr>
                <w:rFonts w:ascii="Arial Narrow" w:hAnsi="Arial Narrow" w:cs="Arial Narrow" w:eastAsia="Arial Narrow" w:hint="default"/>
                <w:spacing w:val="-1"/>
                <w:sz w:val="24"/>
                <w:szCs w:val="24"/>
              </w:rPr>
              <w:t>8-28</w:t>
            </w:r>
            <w:r>
              <w:rPr>
                <w:rFonts w:ascii="宋体" w:hAnsi="宋体" w:cs="宋体" w:eastAsia="宋体" w:hint="default"/>
                <w:spacing w:val="-1"/>
                <w:sz w:val="24"/>
                <w:szCs w:val="24"/>
              </w:rPr>
              <w:t>年</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02"/>
              <w:jc w:val="right"/>
              <w:rPr>
                <w:rFonts w:ascii="Arial Narrow" w:hAnsi="Arial Narrow" w:cs="Arial Narrow" w:eastAsia="Arial Narrow" w:hint="default"/>
                <w:sz w:val="24"/>
                <w:szCs w:val="24"/>
              </w:rPr>
            </w:pPr>
            <w:r>
              <w:rPr>
                <w:rFonts w:ascii="Arial Narrow"/>
                <w:sz w:val="24"/>
              </w:rPr>
              <w:t>5</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88"/>
              <w:jc w:val="right"/>
              <w:rPr>
                <w:rFonts w:ascii="Arial Narrow" w:hAnsi="Arial Narrow" w:cs="Arial Narrow" w:eastAsia="Arial Narrow" w:hint="default"/>
                <w:sz w:val="24"/>
                <w:szCs w:val="24"/>
              </w:rPr>
            </w:pPr>
            <w:r>
              <w:rPr>
                <w:rFonts w:ascii="Arial Narrow"/>
                <w:spacing w:val="-2"/>
                <w:sz w:val="24"/>
              </w:rPr>
              <w:t>11.88-3.39</w:t>
            </w:r>
          </w:p>
        </w:tc>
      </w:tr>
      <w:tr>
        <w:trPr>
          <w:trHeight w:val="398"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306" w:lineRule="exact"/>
              <w:ind w:left="679"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282" w:type="dxa"/>
            <w:tcBorders>
              <w:top w:val="nil" w:sz="6" w:space="0" w:color="auto"/>
              <w:left w:val="nil" w:sz="6" w:space="0" w:color="auto"/>
              <w:bottom w:val="nil" w:sz="6" w:space="0" w:color="auto"/>
              <w:right w:val="nil" w:sz="6" w:space="0" w:color="auto"/>
            </w:tcBorders>
          </w:tcPr>
          <w:p>
            <w:pPr>
              <w:pStyle w:val="TableParagraph"/>
              <w:spacing w:line="323" w:lineRule="exact"/>
              <w:ind w:right="622"/>
              <w:jc w:val="right"/>
              <w:rPr>
                <w:rFonts w:ascii="宋体" w:hAnsi="宋体" w:cs="宋体" w:eastAsia="宋体" w:hint="default"/>
                <w:sz w:val="24"/>
                <w:szCs w:val="24"/>
              </w:rPr>
            </w:pPr>
            <w:r>
              <w:rPr>
                <w:rFonts w:ascii="Arial Narrow" w:hAnsi="Arial Narrow" w:cs="Arial Narrow" w:eastAsia="Arial Narrow" w:hint="default"/>
                <w:spacing w:val="-1"/>
                <w:sz w:val="24"/>
                <w:szCs w:val="24"/>
              </w:rPr>
              <w:t>8-12</w:t>
            </w:r>
            <w:r>
              <w:rPr>
                <w:rFonts w:ascii="宋体" w:hAnsi="宋体" w:cs="宋体" w:eastAsia="宋体" w:hint="default"/>
                <w:spacing w:val="-1"/>
                <w:sz w:val="24"/>
                <w:szCs w:val="24"/>
              </w:rPr>
              <w:t>年</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02"/>
              <w:jc w:val="right"/>
              <w:rPr>
                <w:rFonts w:ascii="Arial Narrow" w:hAnsi="Arial Narrow" w:cs="Arial Narrow" w:eastAsia="Arial Narrow" w:hint="default"/>
                <w:sz w:val="24"/>
                <w:szCs w:val="24"/>
              </w:rPr>
            </w:pPr>
            <w:r>
              <w:rPr>
                <w:rFonts w:ascii="Arial Narrow"/>
                <w:sz w:val="24"/>
              </w:rPr>
              <w:t>5</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88"/>
              <w:jc w:val="right"/>
              <w:rPr>
                <w:rFonts w:ascii="Arial Narrow" w:hAnsi="Arial Narrow" w:cs="Arial Narrow" w:eastAsia="Arial Narrow" w:hint="default"/>
                <w:sz w:val="24"/>
                <w:szCs w:val="24"/>
              </w:rPr>
            </w:pPr>
            <w:r>
              <w:rPr>
                <w:rFonts w:ascii="Arial Narrow"/>
                <w:spacing w:val="-2"/>
                <w:sz w:val="24"/>
              </w:rPr>
              <w:t>11.88-7.92</w:t>
            </w:r>
          </w:p>
        </w:tc>
      </w:tr>
      <w:tr>
        <w:trPr>
          <w:trHeight w:val="397"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307" w:lineRule="exact"/>
              <w:ind w:left="679" w:right="0"/>
              <w:jc w:val="left"/>
              <w:rPr>
                <w:rFonts w:ascii="宋体" w:hAnsi="宋体" w:cs="宋体" w:eastAsia="宋体" w:hint="default"/>
                <w:sz w:val="24"/>
                <w:szCs w:val="24"/>
              </w:rPr>
            </w:pPr>
            <w:r>
              <w:rPr>
                <w:rFonts w:ascii="宋体" w:hAnsi="宋体" w:cs="宋体" w:eastAsia="宋体" w:hint="default"/>
                <w:sz w:val="24"/>
                <w:szCs w:val="24"/>
              </w:rPr>
              <w:t>电子设备</w:t>
            </w:r>
          </w:p>
        </w:tc>
        <w:tc>
          <w:tcPr>
            <w:tcW w:w="2282" w:type="dxa"/>
            <w:tcBorders>
              <w:top w:val="nil" w:sz="6" w:space="0" w:color="auto"/>
              <w:left w:val="nil" w:sz="6" w:space="0" w:color="auto"/>
              <w:bottom w:val="nil" w:sz="6" w:space="0" w:color="auto"/>
              <w:right w:val="nil" w:sz="6" w:space="0" w:color="auto"/>
            </w:tcBorders>
          </w:tcPr>
          <w:p>
            <w:pPr>
              <w:pStyle w:val="TableParagraph"/>
              <w:spacing w:line="323" w:lineRule="exact"/>
              <w:ind w:right="622"/>
              <w:jc w:val="right"/>
              <w:rPr>
                <w:rFonts w:ascii="宋体" w:hAnsi="宋体" w:cs="宋体" w:eastAsia="宋体" w:hint="default"/>
                <w:sz w:val="24"/>
                <w:szCs w:val="24"/>
              </w:rPr>
            </w:pPr>
            <w:r>
              <w:rPr>
                <w:rFonts w:ascii="Arial Narrow" w:hAnsi="Arial Narrow" w:cs="Arial Narrow" w:eastAsia="Arial Narrow" w:hint="default"/>
                <w:spacing w:val="-1"/>
                <w:sz w:val="24"/>
                <w:szCs w:val="24"/>
              </w:rPr>
              <w:t>5-18</w:t>
            </w:r>
            <w:r>
              <w:rPr>
                <w:rFonts w:ascii="宋体" w:hAnsi="宋体" w:cs="宋体" w:eastAsia="宋体" w:hint="default"/>
                <w:spacing w:val="-1"/>
                <w:sz w:val="24"/>
                <w:szCs w:val="24"/>
              </w:rPr>
              <w:t>年</w:t>
            </w:r>
          </w:p>
        </w:tc>
        <w:tc>
          <w:tcPr>
            <w:tcW w:w="212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02"/>
              <w:jc w:val="right"/>
              <w:rPr>
                <w:rFonts w:ascii="Arial Narrow" w:hAnsi="Arial Narrow" w:cs="Arial Narrow" w:eastAsia="Arial Narrow" w:hint="default"/>
                <w:sz w:val="24"/>
                <w:szCs w:val="24"/>
              </w:rPr>
            </w:pPr>
            <w:r>
              <w:rPr>
                <w:rFonts w:ascii="Arial Narrow"/>
                <w:sz w:val="24"/>
              </w:rPr>
              <w:t>5</w:t>
            </w:r>
          </w:p>
        </w:tc>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88"/>
              <w:jc w:val="right"/>
              <w:rPr>
                <w:rFonts w:ascii="Arial Narrow" w:hAnsi="Arial Narrow" w:cs="Arial Narrow" w:eastAsia="Arial Narrow" w:hint="default"/>
                <w:sz w:val="24"/>
                <w:szCs w:val="24"/>
              </w:rPr>
            </w:pPr>
            <w:r>
              <w:rPr>
                <w:rFonts w:ascii="Arial Narrow"/>
                <w:spacing w:val="-1"/>
                <w:sz w:val="24"/>
              </w:rPr>
              <w:t>19.00-5.28</w:t>
            </w:r>
          </w:p>
        </w:tc>
      </w:tr>
      <w:tr>
        <w:trPr>
          <w:trHeight w:val="370" w:hRule="exact"/>
        </w:trPr>
        <w:tc>
          <w:tcPr>
            <w:tcW w:w="2814" w:type="dxa"/>
            <w:tcBorders>
              <w:top w:val="nil" w:sz="6" w:space="0" w:color="auto"/>
              <w:left w:val="nil" w:sz="6" w:space="0" w:color="auto"/>
              <w:bottom w:val="single" w:sz="8" w:space="0" w:color="000000"/>
              <w:right w:val="nil" w:sz="6" w:space="0" w:color="auto"/>
            </w:tcBorders>
          </w:tcPr>
          <w:p>
            <w:pPr>
              <w:pStyle w:val="TableParagraph"/>
              <w:spacing w:line="306" w:lineRule="exact"/>
              <w:ind w:left="679" w:right="0"/>
              <w:jc w:val="left"/>
              <w:rPr>
                <w:rFonts w:ascii="宋体" w:hAnsi="宋体" w:cs="宋体" w:eastAsia="宋体" w:hint="default"/>
                <w:sz w:val="24"/>
                <w:szCs w:val="24"/>
              </w:rPr>
            </w:pPr>
            <w:r>
              <w:rPr>
                <w:rFonts w:ascii="宋体" w:hAnsi="宋体" w:cs="宋体" w:eastAsia="宋体" w:hint="default"/>
                <w:sz w:val="24"/>
                <w:szCs w:val="24"/>
              </w:rPr>
              <w:t>其他设备</w:t>
            </w:r>
          </w:p>
        </w:tc>
        <w:tc>
          <w:tcPr>
            <w:tcW w:w="2282" w:type="dxa"/>
            <w:tcBorders>
              <w:top w:val="nil" w:sz="6" w:space="0" w:color="auto"/>
              <w:left w:val="nil" w:sz="6" w:space="0" w:color="auto"/>
              <w:bottom w:val="single" w:sz="8" w:space="0" w:color="000000"/>
              <w:right w:val="nil" w:sz="6" w:space="0" w:color="auto"/>
            </w:tcBorders>
          </w:tcPr>
          <w:p>
            <w:pPr>
              <w:pStyle w:val="TableParagraph"/>
              <w:spacing w:line="322" w:lineRule="exact"/>
              <w:ind w:right="622"/>
              <w:jc w:val="right"/>
              <w:rPr>
                <w:rFonts w:ascii="宋体" w:hAnsi="宋体" w:cs="宋体" w:eastAsia="宋体" w:hint="default"/>
                <w:sz w:val="24"/>
                <w:szCs w:val="24"/>
              </w:rPr>
            </w:pPr>
            <w:r>
              <w:rPr>
                <w:rFonts w:ascii="Arial Narrow" w:hAnsi="Arial Narrow" w:cs="Arial Narrow" w:eastAsia="Arial Narrow" w:hint="default"/>
                <w:spacing w:val="-1"/>
                <w:sz w:val="24"/>
                <w:szCs w:val="24"/>
              </w:rPr>
              <w:t>5-18</w:t>
            </w:r>
            <w:r>
              <w:rPr>
                <w:rFonts w:ascii="宋体" w:hAnsi="宋体" w:cs="宋体" w:eastAsia="宋体" w:hint="default"/>
                <w:spacing w:val="-1"/>
                <w:sz w:val="24"/>
                <w:szCs w:val="24"/>
              </w:rPr>
              <w:t>年</w:t>
            </w:r>
          </w:p>
        </w:tc>
        <w:tc>
          <w:tcPr>
            <w:tcW w:w="2123" w:type="dxa"/>
            <w:tcBorders>
              <w:top w:val="nil" w:sz="6" w:space="0" w:color="auto"/>
              <w:left w:val="nil" w:sz="6" w:space="0" w:color="auto"/>
              <w:bottom w:val="single" w:sz="8" w:space="0" w:color="000000"/>
              <w:right w:val="nil" w:sz="6" w:space="0" w:color="auto"/>
            </w:tcBorders>
          </w:tcPr>
          <w:p>
            <w:pPr>
              <w:pStyle w:val="TableParagraph"/>
              <w:spacing w:line="240" w:lineRule="auto" w:before="61"/>
              <w:ind w:right="602"/>
              <w:jc w:val="right"/>
              <w:rPr>
                <w:rFonts w:ascii="Arial Narrow" w:hAnsi="Arial Narrow" w:cs="Arial Narrow" w:eastAsia="Arial Narrow" w:hint="default"/>
                <w:sz w:val="24"/>
                <w:szCs w:val="24"/>
              </w:rPr>
            </w:pPr>
            <w:r>
              <w:rPr>
                <w:rFonts w:ascii="Arial Narrow"/>
                <w:sz w:val="24"/>
              </w:rPr>
              <w:t>5</w:t>
            </w:r>
          </w:p>
        </w:tc>
        <w:tc>
          <w:tcPr>
            <w:tcW w:w="1936" w:type="dxa"/>
            <w:tcBorders>
              <w:top w:val="nil" w:sz="6" w:space="0" w:color="auto"/>
              <w:left w:val="nil" w:sz="6" w:space="0" w:color="auto"/>
              <w:bottom w:val="single" w:sz="8" w:space="0" w:color="000000"/>
              <w:right w:val="nil" w:sz="6" w:space="0" w:color="auto"/>
            </w:tcBorders>
          </w:tcPr>
          <w:p>
            <w:pPr>
              <w:pStyle w:val="TableParagraph"/>
              <w:spacing w:line="240" w:lineRule="auto" w:before="61"/>
              <w:ind w:right="388"/>
              <w:jc w:val="right"/>
              <w:rPr>
                <w:rFonts w:ascii="Arial Narrow" w:hAnsi="Arial Narrow" w:cs="Arial Narrow" w:eastAsia="Arial Narrow" w:hint="default"/>
                <w:sz w:val="24"/>
                <w:szCs w:val="24"/>
              </w:rPr>
            </w:pPr>
            <w:r>
              <w:rPr>
                <w:rFonts w:ascii="Arial Narrow"/>
                <w:spacing w:val="-1"/>
                <w:sz w:val="24"/>
              </w:rPr>
              <w:t>19.00-5.28</w:t>
            </w:r>
          </w:p>
        </w:tc>
      </w:tr>
    </w:tbl>
    <w:p>
      <w:pPr>
        <w:spacing w:line="240" w:lineRule="auto" w:before="4"/>
        <w:rPr>
          <w:rFonts w:ascii="宋体" w:hAnsi="宋体" w:cs="宋体" w:eastAsia="宋体" w:hint="default"/>
          <w:sz w:val="6"/>
          <w:szCs w:val="6"/>
        </w:rPr>
      </w:pPr>
    </w:p>
    <w:p>
      <w:pPr>
        <w:pStyle w:val="BodyText"/>
        <w:spacing w:line="261" w:lineRule="auto" w:before="26"/>
        <w:ind w:right="839"/>
        <w:jc w:val="left"/>
      </w:pPr>
      <w:r>
        <w:rPr>
          <w:spacing w:val="2"/>
        </w:rPr>
        <w:t>其中，已计提减值准备的固定资产，还应扣除已计提的固定资产减值准备累计金额计算</w:t>
      </w:r>
      <w:r>
        <w:rPr>
          <w:spacing w:val="-115"/>
        </w:rPr>
        <w:t> </w:t>
      </w:r>
      <w:r>
        <w:rPr>
          <w:spacing w:val="-115"/>
        </w:rPr>
      </w:r>
      <w:r>
        <w:rPr/>
        <w:t>确定折旧率。</w:t>
      </w:r>
    </w:p>
    <w:p>
      <w:pPr>
        <w:pStyle w:val="BodyText"/>
        <w:spacing w:line="240" w:lineRule="auto" w:before="190"/>
        <w:ind w:left="245" w:right="839"/>
        <w:jc w:val="left"/>
      </w:pPr>
      <w:r>
        <w:rPr/>
        <w:t>（</w:t>
      </w:r>
      <w:r>
        <w:rPr>
          <w:rFonts w:ascii="Arial Narrow" w:hAnsi="Arial Narrow" w:cs="Arial Narrow" w:eastAsia="Arial Narrow" w:hint="default"/>
        </w:rPr>
        <w:t>3</w:t>
      </w:r>
      <w:r>
        <w:rPr/>
        <w:t>）固定资产的减值测试方法、减值准备计提方法见附注二、</w:t>
      </w:r>
      <w:r>
        <w:rPr>
          <w:rFonts w:ascii="Arial Narrow" w:hAnsi="Arial Narrow" w:cs="Arial Narrow" w:eastAsia="Arial Narrow" w:hint="default"/>
        </w:rPr>
        <w:t>26</w:t>
      </w:r>
      <w:r>
        <w:rPr/>
        <w:t>。</w:t>
      </w:r>
    </w:p>
    <w:p>
      <w:pPr>
        <w:pStyle w:val="BodyText"/>
        <w:spacing w:line="240" w:lineRule="auto" w:before="197"/>
        <w:ind w:left="245" w:right="839"/>
        <w:jc w:val="left"/>
      </w:pPr>
      <w:r>
        <w:rPr/>
        <w:t>（</w:t>
      </w:r>
      <w:r>
        <w:rPr>
          <w:rFonts w:ascii="Arial Narrow" w:hAnsi="Arial Narrow" w:cs="Arial Narrow" w:eastAsia="Arial Narrow" w:hint="default"/>
        </w:rPr>
        <w:t>4</w:t>
      </w:r>
      <w:r>
        <w:rPr/>
        <w:t>）融资租入固定资产的认定依据、计价方法</w:t>
      </w:r>
    </w:p>
    <w:p>
      <w:pPr>
        <w:pStyle w:val="BodyText"/>
        <w:spacing w:line="237" w:lineRule="auto" w:before="200"/>
        <w:ind w:right="839"/>
        <w:jc w:val="left"/>
      </w:pPr>
      <w:r>
        <w:rPr/>
        <w:t>融资租入的固定资产，能够合理确定租赁期届满时将会取得租赁资产所有权的，在租赁 </w:t>
      </w:r>
      <w:r>
        <w:rPr>
          <w:spacing w:val="-1"/>
        </w:rPr>
        <w:t>资产尚可使用年限内计提折旧；无法合理确定租赁期届满时能够取得租赁资产所有权的，</w:t>
      </w:r>
      <w:r>
        <w:rPr>
          <w:spacing w:val="-103"/>
        </w:rPr>
        <w:t> </w:t>
      </w:r>
      <w:r>
        <w:rPr>
          <w:spacing w:val="-103"/>
        </w:rPr>
      </w:r>
      <w:r>
        <w:rPr/>
        <w:t>在租赁期与租赁资产尚可使用年限两者中较短的期间内计提折旧。</w:t>
      </w:r>
    </w:p>
    <w:p>
      <w:pPr>
        <w:pStyle w:val="BodyText"/>
        <w:spacing w:line="240" w:lineRule="auto" w:before="214"/>
        <w:ind w:left="245" w:right="839"/>
        <w:jc w:val="left"/>
      </w:pPr>
      <w:r>
        <w:rPr>
          <w:spacing w:val="-3"/>
        </w:rPr>
        <w:t>（</w:t>
      </w:r>
      <w:r>
        <w:rPr>
          <w:rFonts w:ascii="Arial Narrow" w:hAnsi="Arial Narrow" w:cs="Arial Narrow" w:eastAsia="Arial Narrow" w:hint="default"/>
          <w:spacing w:val="-3"/>
        </w:rPr>
        <w:t>5</w:t>
      </w:r>
      <w:r>
        <w:rPr>
          <w:spacing w:val="-3"/>
        </w:rPr>
        <w:t>）每年年度终了，本公司对固定资产的使用寿命、预计净残值和折旧方法进行复核。</w:t>
      </w:r>
    </w:p>
    <w:p>
      <w:pPr>
        <w:spacing w:line="240" w:lineRule="auto" w:before="3"/>
        <w:rPr>
          <w:rFonts w:ascii="宋体" w:hAnsi="宋体" w:cs="宋体" w:eastAsia="宋体" w:hint="default"/>
          <w:sz w:val="17"/>
          <w:szCs w:val="17"/>
        </w:rPr>
      </w:pPr>
    </w:p>
    <w:p>
      <w:pPr>
        <w:pStyle w:val="BodyText"/>
        <w:spacing w:line="312" w:lineRule="exact"/>
        <w:ind w:right="1057"/>
        <w:jc w:val="left"/>
      </w:pPr>
      <w:r>
        <w:rPr/>
        <w:t>使用寿命预计数与原先估计数有差异的，调整固定资产使用寿命；预计净残值预计数与 原先估计数有差异的，调整预计净残值。</w:t>
      </w:r>
    </w:p>
    <w:p>
      <w:pPr>
        <w:pStyle w:val="BodyText"/>
        <w:spacing w:line="240" w:lineRule="auto" w:before="185"/>
        <w:ind w:left="245" w:right="839"/>
        <w:jc w:val="left"/>
      </w:pPr>
      <w:r>
        <w:rPr/>
        <w:t>（</w:t>
      </w:r>
      <w:r>
        <w:rPr>
          <w:rFonts w:ascii="Arial Narrow" w:hAnsi="Arial Narrow" w:cs="Arial Narrow" w:eastAsia="Arial Narrow" w:hint="default"/>
        </w:rPr>
        <w:t>6</w:t>
      </w:r>
      <w:r>
        <w:rPr/>
        <w:t>）大修理费用</w:t>
      </w:r>
    </w:p>
    <w:p>
      <w:pPr>
        <w:pStyle w:val="BodyText"/>
        <w:spacing w:line="237" w:lineRule="auto" w:before="200"/>
        <w:ind w:right="977"/>
        <w:jc w:val="both"/>
      </w:pPr>
      <w:r>
        <w:rPr>
          <w:spacing w:val="2"/>
        </w:rPr>
        <w:t>本公司对固定资产进行定期检查发生的大修理费用，有确凿证据表明符合固定资产确认</w:t>
      </w:r>
      <w:r>
        <w:rPr>
          <w:spacing w:val="-115"/>
        </w:rPr>
        <w:t> </w:t>
      </w:r>
      <w:r>
        <w:rPr>
          <w:spacing w:val="-115"/>
        </w:rPr>
      </w:r>
      <w:r>
        <w:rPr>
          <w:spacing w:val="2"/>
        </w:rPr>
        <w:t>条件的部分，计入固定资产成本，不符合固定资产确认条件的计入当期损益。固定资产</w:t>
      </w:r>
      <w:r>
        <w:rPr>
          <w:spacing w:val="-115"/>
        </w:rPr>
        <w:t> </w:t>
      </w:r>
      <w:r>
        <w:rPr>
          <w:spacing w:val="-115"/>
        </w:rPr>
      </w:r>
      <w:r>
        <w:rPr/>
        <w:t>在定期大修理间隔期间，照提折旧。</w:t>
      </w:r>
    </w:p>
    <w:p>
      <w:pPr>
        <w:pStyle w:val="BodyText"/>
        <w:spacing w:line="240" w:lineRule="auto" w:before="214"/>
        <w:ind w:left="142" w:right="839"/>
        <w:jc w:val="left"/>
      </w:pPr>
      <w:r>
        <w:rPr>
          <w:rFonts w:ascii="Arial Narrow" w:hAnsi="Arial Narrow" w:cs="Arial Narrow" w:eastAsia="Arial Narrow" w:hint="default"/>
        </w:rPr>
        <w:t>15</w:t>
      </w:r>
      <w:r>
        <w:rPr/>
        <w:t>、在建工程</w:t>
      </w:r>
    </w:p>
    <w:p>
      <w:pPr>
        <w:spacing w:line="240" w:lineRule="auto" w:before="3"/>
        <w:rPr>
          <w:rFonts w:ascii="宋体" w:hAnsi="宋体" w:cs="宋体" w:eastAsia="宋体" w:hint="default"/>
          <w:sz w:val="17"/>
          <w:szCs w:val="17"/>
        </w:rPr>
      </w:pPr>
    </w:p>
    <w:p>
      <w:pPr>
        <w:pStyle w:val="BodyText"/>
        <w:spacing w:line="312" w:lineRule="exact"/>
        <w:ind w:right="1057"/>
        <w:jc w:val="left"/>
      </w:pPr>
      <w:r>
        <w:rPr/>
        <w:t>本公司在建工程成本按实际工程支出确定</w:t>
      </w:r>
      <w:r>
        <w:rPr>
          <w:rFonts w:ascii="宋体" w:hAnsi="宋体" w:cs="宋体" w:eastAsia="宋体" w:hint="default"/>
        </w:rPr>
        <w:t>﹐</w:t>
      </w:r>
      <w:r>
        <w:rPr/>
        <w:t>包括在建期间发生的各项必要工程支出、工 程达到预定可使用状态前的应予资本化的借款费用以及其他相关费用等。</w:t>
      </w:r>
    </w:p>
    <w:p>
      <w:pPr>
        <w:pStyle w:val="BodyText"/>
        <w:spacing w:line="240" w:lineRule="auto" w:before="185"/>
        <w:ind w:right="839"/>
        <w:jc w:val="left"/>
      </w:pPr>
      <w:r>
        <w:rPr/>
        <w:t>在建工程在达到预定可使用状态时转入固定资产。</w:t>
      </w:r>
    </w:p>
    <w:p>
      <w:pPr>
        <w:pStyle w:val="BodyText"/>
        <w:spacing w:line="240" w:lineRule="auto" w:before="211"/>
        <w:ind w:left="142" w:right="839"/>
        <w:jc w:val="left"/>
      </w:pPr>
      <w:r>
        <w:rPr>
          <w:rFonts w:ascii="Arial Narrow" w:hAnsi="Arial Narrow" w:cs="Arial Narrow" w:eastAsia="Arial Narrow" w:hint="default"/>
        </w:rPr>
        <w:t>16</w:t>
      </w:r>
      <w:r>
        <w:rPr/>
        <w:t>、借款费用</w:t>
      </w:r>
    </w:p>
    <w:p>
      <w:pPr>
        <w:pStyle w:val="BodyText"/>
        <w:spacing w:line="403" w:lineRule="auto" w:before="197"/>
        <w:ind w:right="839" w:hanging="317"/>
        <w:jc w:val="left"/>
      </w:pPr>
      <w:r>
        <w:rPr/>
        <w:t>（</w:t>
      </w:r>
      <w:r>
        <w:rPr>
          <w:rFonts w:ascii="Arial Narrow" w:hAnsi="Arial Narrow" w:cs="Arial Narrow" w:eastAsia="Arial Narrow" w:hint="default"/>
        </w:rPr>
        <w:t>1</w:t>
      </w:r>
      <w:r>
        <w:rPr/>
        <w:t>）借款费用资本化的确认原则 </w:t>
      </w:r>
      <w:r>
        <w:rPr>
          <w:spacing w:val="2"/>
        </w:rPr>
        <w:t>本公司发生的借款费用，可直接归属于符合资本化条件的资产的购建或者生产的，予以</w:t>
      </w:r>
      <w:r>
        <w:rPr/>
      </w:r>
    </w:p>
    <w:p>
      <w:pPr>
        <w:spacing w:after="0" w:line="403" w:lineRule="auto"/>
        <w:jc w:val="left"/>
        <w:sectPr>
          <w:pgSz w:w="11900" w:h="16850"/>
          <w:pgMar w:header="771" w:footer="957" w:top="1720" w:bottom="1140" w:left="1140" w:right="0"/>
        </w:sectPr>
      </w:pPr>
    </w:p>
    <w:p>
      <w:pPr>
        <w:spacing w:line="240" w:lineRule="auto" w:before="12"/>
        <w:rPr>
          <w:rFonts w:ascii="宋体" w:hAnsi="宋体" w:cs="宋体" w:eastAsia="宋体" w:hint="default"/>
          <w:sz w:val="16"/>
          <w:szCs w:val="16"/>
        </w:rPr>
      </w:pPr>
    </w:p>
    <w:p>
      <w:pPr>
        <w:pStyle w:val="BodyText"/>
        <w:spacing w:line="261" w:lineRule="auto" w:before="26"/>
        <w:ind w:right="977"/>
        <w:jc w:val="both"/>
      </w:pPr>
      <w:r>
        <w:rPr>
          <w:spacing w:val="2"/>
        </w:rPr>
        <w:t>资本化，计入相关资产成本；其他借款费用，在发生时根据其发生额确认为费用，计入</w:t>
      </w:r>
      <w:r>
        <w:rPr>
          <w:spacing w:val="-115"/>
        </w:rPr>
        <w:t> </w:t>
      </w:r>
      <w:r>
        <w:rPr>
          <w:spacing w:val="-115"/>
        </w:rPr>
      </w:r>
      <w:r>
        <w:rPr/>
        <w:t>当期损益。借款费用同时满足下列条件的，开始资本化：</w:t>
      </w:r>
    </w:p>
    <w:p>
      <w:pPr>
        <w:spacing w:line="240" w:lineRule="auto" w:before="9"/>
        <w:rPr>
          <w:rFonts w:ascii="宋体" w:hAnsi="宋体" w:cs="宋体" w:eastAsia="宋体" w:hint="default"/>
          <w:sz w:val="16"/>
          <w:szCs w:val="16"/>
        </w:rPr>
      </w:pPr>
    </w:p>
    <w:p>
      <w:pPr>
        <w:pStyle w:val="BodyText"/>
        <w:spacing w:line="261" w:lineRule="auto"/>
        <w:ind w:right="975"/>
        <w:jc w:val="both"/>
      </w:pPr>
      <w:r>
        <w:rPr/>
        <w:t>①</w:t>
      </w:r>
      <w:r>
        <w:rPr>
          <w:spacing w:val="-22"/>
        </w:rPr>
        <w:t> </w:t>
      </w:r>
      <w:r>
        <w:rPr/>
        <w:t>资产支出已经发生，资产支出包括为购建或者生产符合资本化条件的资产而以支付现</w:t>
      </w:r>
      <w:r>
        <w:rPr/>
        <w:t> 金、转移非现金资产或者承担带息债务形式发生的支出；</w:t>
      </w:r>
    </w:p>
    <w:p>
      <w:pPr>
        <w:spacing w:line="240" w:lineRule="auto" w:before="12"/>
        <w:rPr>
          <w:rFonts w:ascii="宋体" w:hAnsi="宋体" w:cs="宋体" w:eastAsia="宋体" w:hint="default"/>
          <w:sz w:val="16"/>
          <w:szCs w:val="16"/>
        </w:rPr>
      </w:pPr>
    </w:p>
    <w:p>
      <w:pPr>
        <w:pStyle w:val="BodyText"/>
        <w:spacing w:line="240" w:lineRule="auto"/>
        <w:ind w:right="0"/>
        <w:jc w:val="both"/>
      </w:pPr>
      <w:r>
        <w:rPr/>
        <w:t>②</w:t>
      </w:r>
      <w:r>
        <w:rPr>
          <w:spacing w:val="-1"/>
        </w:rPr>
        <w:t> </w:t>
      </w:r>
      <w:r>
        <w:rPr/>
        <w:t>借款费用已经发生；</w:t>
      </w:r>
    </w:p>
    <w:p>
      <w:pPr>
        <w:spacing w:line="240" w:lineRule="auto" w:before="5"/>
        <w:rPr>
          <w:rFonts w:ascii="宋体" w:hAnsi="宋体" w:cs="宋体" w:eastAsia="宋体" w:hint="default"/>
          <w:sz w:val="18"/>
          <w:szCs w:val="18"/>
        </w:rPr>
      </w:pPr>
    </w:p>
    <w:p>
      <w:pPr>
        <w:pStyle w:val="BodyText"/>
        <w:spacing w:line="240" w:lineRule="auto"/>
        <w:ind w:right="0"/>
        <w:jc w:val="both"/>
      </w:pPr>
      <w:r>
        <w:rPr/>
        <w:t>③</w:t>
      </w:r>
      <w:r>
        <w:rPr>
          <w:spacing w:val="-1"/>
        </w:rPr>
        <w:t> </w:t>
      </w:r>
      <w:r>
        <w:rPr/>
        <w:t>为使资产达到预定可使用或者可销售状态所必要的购建或者生产活动已经开始。</w:t>
      </w:r>
    </w:p>
    <w:p>
      <w:pPr>
        <w:pStyle w:val="BodyText"/>
        <w:spacing w:line="240" w:lineRule="auto" w:before="214"/>
        <w:ind w:left="245" w:right="839"/>
        <w:jc w:val="left"/>
      </w:pPr>
      <w:r>
        <w:rPr/>
        <w:t>（</w:t>
      </w:r>
      <w:r>
        <w:rPr>
          <w:rFonts w:ascii="Arial Narrow" w:hAnsi="Arial Narrow" w:cs="Arial Narrow" w:eastAsia="Arial Narrow" w:hint="default"/>
        </w:rPr>
        <w:t>2</w:t>
      </w:r>
      <w:r>
        <w:rPr/>
        <w:t>）借款费用资本化期间</w:t>
      </w:r>
    </w:p>
    <w:p>
      <w:pPr>
        <w:spacing w:line="240" w:lineRule="auto" w:before="4"/>
        <w:rPr>
          <w:rFonts w:ascii="宋体" w:hAnsi="宋体" w:cs="宋体" w:eastAsia="宋体" w:hint="default"/>
          <w:sz w:val="17"/>
          <w:szCs w:val="17"/>
        </w:rPr>
      </w:pPr>
    </w:p>
    <w:p>
      <w:pPr>
        <w:pStyle w:val="BodyText"/>
        <w:spacing w:line="259" w:lineRule="auto"/>
        <w:ind w:right="977"/>
        <w:jc w:val="both"/>
      </w:pPr>
      <w:r>
        <w:rPr>
          <w:spacing w:val="2"/>
        </w:rPr>
        <w:t>本公司购建或者生产符合资本化条件的资产达到预定可使用或者可销售状态时，借款费</w:t>
      </w:r>
      <w:r>
        <w:rPr>
          <w:spacing w:val="-115"/>
        </w:rPr>
        <w:t> </w:t>
      </w:r>
      <w:r>
        <w:rPr>
          <w:spacing w:val="-115"/>
        </w:rPr>
      </w:r>
      <w:r>
        <w:rPr>
          <w:spacing w:val="2"/>
        </w:rPr>
        <w:t>用停止资本化。在符合资本化条件的资产达到预定可使用或者可销售状态之后所发生的</w:t>
      </w:r>
      <w:r>
        <w:rPr>
          <w:spacing w:val="-115"/>
        </w:rPr>
        <w:t> </w:t>
      </w:r>
      <w:r>
        <w:rPr>
          <w:spacing w:val="-115"/>
        </w:rPr>
      </w:r>
      <w:r>
        <w:rPr/>
        <w:t>借款费用，在发生时根据其发生额确认为费用，计入当期损益。</w:t>
      </w:r>
    </w:p>
    <w:p>
      <w:pPr>
        <w:spacing w:line="240" w:lineRule="auto" w:before="1"/>
        <w:rPr>
          <w:rFonts w:ascii="宋体" w:hAnsi="宋体" w:cs="宋体" w:eastAsia="宋体" w:hint="default"/>
          <w:sz w:val="17"/>
          <w:szCs w:val="17"/>
        </w:rPr>
      </w:pPr>
    </w:p>
    <w:p>
      <w:pPr>
        <w:pStyle w:val="BodyText"/>
        <w:spacing w:line="240" w:lineRule="auto"/>
        <w:ind w:right="0"/>
        <w:jc w:val="both"/>
        <w:rPr>
          <w:rFonts w:ascii="Arial Narrow" w:hAnsi="Arial Narrow" w:cs="Arial Narrow" w:eastAsia="Arial Narrow" w:hint="default"/>
        </w:rPr>
      </w:pPr>
      <w:r>
        <w:rPr>
          <w:spacing w:val="2"/>
        </w:rPr>
        <w:t>符合资本化条件的资产在购建或者生产过程中发生非正常中断、且中断时间连续超过</w:t>
      </w:r>
      <w:r>
        <w:rPr>
          <w:spacing w:val="23"/>
        </w:rPr>
        <w:t> </w:t>
      </w:r>
      <w:r>
        <w:rPr>
          <w:rFonts w:ascii="Arial Narrow" w:hAnsi="Arial Narrow" w:cs="Arial Narrow" w:eastAsia="Arial Narrow" w:hint="default"/>
        </w:rPr>
        <w:t>3</w:t>
      </w:r>
    </w:p>
    <w:p>
      <w:pPr>
        <w:pStyle w:val="BodyText"/>
        <w:spacing w:line="240" w:lineRule="auto" w:before="7"/>
        <w:ind w:right="0"/>
        <w:jc w:val="both"/>
      </w:pPr>
      <w:r>
        <w:rPr/>
        <w:t>个月的，暂停借款费用的资本化；正常中断期间的借款费用继续资本化。</w:t>
      </w:r>
    </w:p>
    <w:p>
      <w:pPr>
        <w:pStyle w:val="BodyText"/>
        <w:spacing w:line="240" w:lineRule="auto" w:before="214"/>
        <w:ind w:left="142" w:right="839"/>
        <w:jc w:val="left"/>
      </w:pPr>
      <w:r>
        <w:rPr>
          <w:rFonts w:ascii="Arial Narrow" w:hAnsi="Arial Narrow" w:cs="Arial Narrow" w:eastAsia="Arial Narrow" w:hint="default"/>
        </w:rPr>
        <w:t>17</w:t>
      </w:r>
      <w:r>
        <w:rPr/>
        <w:t>、无形资产</w:t>
      </w:r>
    </w:p>
    <w:p>
      <w:pPr>
        <w:spacing w:line="240" w:lineRule="auto" w:before="4"/>
        <w:rPr>
          <w:rFonts w:ascii="宋体" w:hAnsi="宋体" w:cs="宋体" w:eastAsia="宋体" w:hint="default"/>
          <w:sz w:val="17"/>
          <w:szCs w:val="17"/>
        </w:rPr>
      </w:pPr>
    </w:p>
    <w:p>
      <w:pPr>
        <w:pStyle w:val="BodyText"/>
        <w:spacing w:line="259" w:lineRule="auto"/>
        <w:ind w:right="977"/>
        <w:jc w:val="both"/>
      </w:pPr>
      <w:r>
        <w:rPr>
          <w:spacing w:val="2"/>
        </w:rPr>
        <w:t>本公司无形资产按照成本进行初始计量，并于取得无形资产时分析判断其使用寿命。使</w:t>
      </w:r>
      <w:r>
        <w:rPr>
          <w:spacing w:val="-115"/>
        </w:rPr>
        <w:t> </w:t>
      </w:r>
      <w:r>
        <w:rPr>
          <w:spacing w:val="-115"/>
        </w:rPr>
      </w:r>
      <w:r>
        <w:rPr>
          <w:spacing w:val="2"/>
        </w:rPr>
        <w:t>用寿命为有限的，自无形资产可供使用时起，采用能反映与该资产有关的经济利益的预</w:t>
      </w:r>
      <w:r>
        <w:rPr>
          <w:spacing w:val="-115"/>
        </w:rPr>
        <w:t> </w:t>
      </w:r>
      <w:r>
        <w:rPr>
          <w:spacing w:val="-115"/>
        </w:rPr>
      </w:r>
      <w:r>
        <w:rPr>
          <w:spacing w:val="2"/>
        </w:rPr>
        <w:t>期实现方式的摊销方法，在预计使用年限内摊销；无法可靠确定预期实现方式的，采用</w:t>
      </w:r>
      <w:r>
        <w:rPr>
          <w:spacing w:val="-115"/>
        </w:rPr>
        <w:t> </w:t>
      </w:r>
      <w:r>
        <w:rPr>
          <w:spacing w:val="-115"/>
        </w:rPr>
      </w:r>
      <w:r>
        <w:rPr/>
        <w:t>直线法摊销；使用寿命不确定的无形资产，不作摊销。</w:t>
      </w:r>
    </w:p>
    <w:p>
      <w:pPr>
        <w:spacing w:line="240" w:lineRule="auto" w:before="12"/>
        <w:rPr>
          <w:rFonts w:ascii="宋体" w:hAnsi="宋体" w:cs="宋体" w:eastAsia="宋体" w:hint="default"/>
          <w:sz w:val="16"/>
          <w:szCs w:val="16"/>
        </w:rPr>
      </w:pPr>
    </w:p>
    <w:p>
      <w:pPr>
        <w:pStyle w:val="BodyText"/>
        <w:spacing w:line="261" w:lineRule="auto"/>
        <w:ind w:right="977"/>
        <w:jc w:val="both"/>
      </w:pPr>
      <w:r>
        <w:rPr>
          <w:spacing w:val="2"/>
        </w:rPr>
        <w:t>本公司于每年年度终了，对使用寿命有限的无形资产的使用寿命及摊销方法进行复核，</w:t>
      </w:r>
      <w:r>
        <w:rPr>
          <w:spacing w:val="-115"/>
        </w:rPr>
        <w:t> </w:t>
      </w:r>
      <w:r>
        <w:rPr>
          <w:spacing w:val="-115"/>
        </w:rPr>
      </w:r>
      <w:r>
        <w:rPr/>
        <w:t>与以前估计不同的，调整原先估计数，并按会计估计变更处理。</w:t>
      </w:r>
    </w:p>
    <w:p>
      <w:pPr>
        <w:spacing w:line="240" w:lineRule="auto" w:before="12"/>
        <w:rPr>
          <w:rFonts w:ascii="宋体" w:hAnsi="宋体" w:cs="宋体" w:eastAsia="宋体" w:hint="default"/>
          <w:sz w:val="16"/>
          <w:szCs w:val="16"/>
        </w:rPr>
      </w:pPr>
    </w:p>
    <w:p>
      <w:pPr>
        <w:pStyle w:val="BodyText"/>
        <w:spacing w:line="259" w:lineRule="auto"/>
        <w:ind w:right="981"/>
        <w:jc w:val="both"/>
      </w:pPr>
      <w:r>
        <w:rPr>
          <w:spacing w:val="2"/>
        </w:rPr>
        <w:t>本公司期末预计某项无形资产已经不能给企业带来未来经济利益的，将该项无形资产的</w:t>
      </w:r>
      <w:r>
        <w:rPr>
          <w:spacing w:val="-116"/>
        </w:rPr>
        <w:t> </w:t>
      </w:r>
      <w:r>
        <w:rPr>
          <w:spacing w:val="-116"/>
        </w:rPr>
      </w:r>
      <w:r>
        <w:rPr/>
        <w:t>账面价值全部转入当期损益。</w:t>
      </w:r>
    </w:p>
    <w:p>
      <w:pPr>
        <w:spacing w:line="240" w:lineRule="auto" w:before="1"/>
        <w:rPr>
          <w:rFonts w:ascii="宋体" w:hAnsi="宋体" w:cs="宋体" w:eastAsia="宋体" w:hint="default"/>
          <w:sz w:val="17"/>
          <w:szCs w:val="17"/>
        </w:rPr>
      </w:pPr>
    </w:p>
    <w:p>
      <w:pPr>
        <w:pStyle w:val="BodyText"/>
        <w:spacing w:line="240" w:lineRule="auto"/>
        <w:ind w:right="0"/>
        <w:jc w:val="both"/>
      </w:pPr>
      <w:r>
        <w:rPr/>
        <w:t>无形资产计提资产减值方法见本附注二、</w:t>
      </w:r>
      <w:r>
        <w:rPr>
          <w:rFonts w:ascii="Arial Narrow" w:hAnsi="Arial Narrow" w:cs="Arial Narrow" w:eastAsia="Arial Narrow" w:hint="default"/>
        </w:rPr>
        <w:t>26</w:t>
      </w:r>
      <w:r>
        <w:rPr/>
        <w:t>。</w:t>
      </w:r>
    </w:p>
    <w:p>
      <w:pPr>
        <w:pStyle w:val="BodyText"/>
        <w:spacing w:line="412" w:lineRule="auto" w:before="197"/>
        <w:ind w:right="839" w:hanging="420"/>
        <w:jc w:val="left"/>
      </w:pPr>
      <w:r>
        <w:rPr>
          <w:rFonts w:ascii="Arial Narrow" w:hAnsi="Arial Narrow" w:cs="Arial Narrow" w:eastAsia="Arial Narrow" w:hint="default"/>
        </w:rPr>
        <w:t>18</w:t>
      </w:r>
      <w:r>
        <w:rPr/>
        <w:t>、研究开发支出 本公司将内部研究开发项目的支出，区分为研究阶段支出和开发阶段支出。 研究阶段的支出，于发生时计入当期损益。</w:t>
      </w:r>
    </w:p>
    <w:p>
      <w:pPr>
        <w:pStyle w:val="BodyText"/>
        <w:spacing w:line="259" w:lineRule="auto" w:before="70"/>
        <w:ind w:right="977"/>
        <w:jc w:val="both"/>
      </w:pPr>
      <w:r>
        <w:rPr>
          <w:spacing w:val="2"/>
        </w:rPr>
        <w:t>开发阶段的支出，同时满足下列条件的，才能予以资本化，即：完成该无形资产以使其</w:t>
      </w:r>
      <w:r>
        <w:rPr>
          <w:spacing w:val="-115"/>
        </w:rPr>
        <w:t> </w:t>
      </w:r>
      <w:r>
        <w:rPr>
          <w:spacing w:val="-115"/>
        </w:rPr>
      </w:r>
      <w:r>
        <w:rPr>
          <w:spacing w:val="2"/>
        </w:rPr>
        <w:t>能够使用或出售在技术上具有可行性；具有完成该无形资产并使用或出售的意图；无形</w:t>
      </w:r>
      <w:r>
        <w:rPr>
          <w:spacing w:val="-115"/>
        </w:rPr>
        <w:t> </w:t>
      </w:r>
      <w:r>
        <w:rPr>
          <w:spacing w:val="-115"/>
        </w:rPr>
      </w:r>
      <w:r>
        <w:rPr>
          <w:spacing w:val="2"/>
        </w:rPr>
        <w:t>资产产生经济利益的方式，包括能够证明运用该无形资产生产的产品存在市场或无形资</w:t>
      </w:r>
      <w:r>
        <w:rPr>
          <w:spacing w:val="-115"/>
        </w:rPr>
        <w:t> </w:t>
      </w:r>
      <w:r>
        <w:rPr>
          <w:spacing w:val="-115"/>
        </w:rPr>
      </w:r>
      <w:r>
        <w:rPr>
          <w:spacing w:val="2"/>
        </w:rPr>
        <w:t>产自身存在市场，无形资产将在内部使用的，能够证明其有用性；有足够的技术、财务</w:t>
      </w:r>
      <w:r>
        <w:rPr>
          <w:spacing w:val="-115"/>
        </w:rPr>
        <w:t> </w:t>
      </w:r>
      <w:r>
        <w:rPr>
          <w:spacing w:val="-115"/>
        </w:rPr>
      </w:r>
      <w:r>
        <w:rPr>
          <w:spacing w:val="2"/>
        </w:rPr>
        <w:t>资源和其他资源支持，以完成该无形资产的开发，并有能力使用或出售该无形资产；归</w:t>
      </w:r>
      <w:r>
        <w:rPr>
          <w:spacing w:val="-115"/>
        </w:rPr>
        <w:t> </w:t>
      </w:r>
      <w:r>
        <w:rPr>
          <w:spacing w:val="-115"/>
        </w:rPr>
      </w:r>
      <w:r>
        <w:rPr>
          <w:spacing w:val="2"/>
        </w:rPr>
        <w:t>属于该无形资产开发阶段的支出能够可靠地计量。不满足上述条件的开发支出计入当期</w:t>
      </w:r>
      <w:r>
        <w:rPr/>
      </w:r>
    </w:p>
    <w:p>
      <w:pPr>
        <w:spacing w:after="0" w:line="259" w:lineRule="auto"/>
        <w:jc w:val="both"/>
        <w:sectPr>
          <w:pgSz w:w="11900" w:h="16850"/>
          <w:pgMar w:header="771" w:footer="957" w:top="1720" w:bottom="1140" w:left="1140" w:right="0"/>
        </w:sectPr>
      </w:pPr>
    </w:p>
    <w:p>
      <w:pPr>
        <w:spacing w:line="240" w:lineRule="auto" w:before="12"/>
        <w:rPr>
          <w:rFonts w:ascii="宋体" w:hAnsi="宋体" w:cs="宋体" w:eastAsia="宋体" w:hint="default"/>
          <w:sz w:val="16"/>
          <w:szCs w:val="16"/>
        </w:rPr>
      </w:pPr>
    </w:p>
    <w:p>
      <w:pPr>
        <w:pStyle w:val="BodyText"/>
        <w:spacing w:line="240" w:lineRule="auto" w:before="26"/>
        <w:ind w:right="0"/>
        <w:jc w:val="both"/>
      </w:pPr>
      <w:r>
        <w:rPr/>
        <w:t>损益。</w:t>
      </w:r>
    </w:p>
    <w:p>
      <w:pPr>
        <w:spacing w:line="240" w:lineRule="auto" w:before="7"/>
        <w:rPr>
          <w:rFonts w:ascii="宋体" w:hAnsi="宋体" w:cs="宋体" w:eastAsia="宋体" w:hint="default"/>
          <w:sz w:val="18"/>
          <w:szCs w:val="18"/>
        </w:rPr>
      </w:pPr>
    </w:p>
    <w:p>
      <w:pPr>
        <w:pStyle w:val="BodyText"/>
        <w:spacing w:line="259" w:lineRule="auto"/>
        <w:ind w:right="839"/>
        <w:jc w:val="left"/>
      </w:pPr>
      <w:r>
        <w:rPr>
          <w:spacing w:val="-1"/>
        </w:rPr>
        <w:t>本公司相应项目在满足上述条件，通过技术可行性及经济可行性研究，形成项目立项后，</w:t>
      </w:r>
      <w:r>
        <w:rPr>
          <w:spacing w:val="-101"/>
        </w:rPr>
        <w:t> </w:t>
      </w:r>
      <w:r>
        <w:rPr>
          <w:spacing w:val="-101"/>
        </w:rPr>
      </w:r>
      <w:r>
        <w:rPr/>
        <w:t>进入开发阶段。</w:t>
      </w:r>
    </w:p>
    <w:p>
      <w:pPr>
        <w:pStyle w:val="BodyText"/>
        <w:spacing w:line="240" w:lineRule="auto" w:before="194"/>
        <w:ind w:left="142" w:right="839"/>
        <w:jc w:val="left"/>
      </w:pPr>
      <w:r>
        <w:rPr>
          <w:rFonts w:ascii="Arial Narrow" w:hAnsi="Arial Narrow" w:cs="Arial Narrow" w:eastAsia="Arial Narrow" w:hint="default"/>
        </w:rPr>
        <w:t>19</w:t>
      </w:r>
      <w:r>
        <w:rPr/>
        <w:t>、长期待摊费用</w:t>
      </w:r>
    </w:p>
    <w:p>
      <w:pPr>
        <w:spacing w:line="240" w:lineRule="auto" w:before="4"/>
        <w:rPr>
          <w:rFonts w:ascii="宋体" w:hAnsi="宋体" w:cs="宋体" w:eastAsia="宋体" w:hint="default"/>
          <w:sz w:val="17"/>
          <w:szCs w:val="17"/>
        </w:rPr>
      </w:pPr>
    </w:p>
    <w:p>
      <w:pPr>
        <w:pStyle w:val="BodyText"/>
        <w:spacing w:line="259" w:lineRule="auto"/>
        <w:ind w:right="975"/>
        <w:jc w:val="both"/>
      </w:pPr>
      <w:r>
        <w:rPr>
          <w:spacing w:val="2"/>
        </w:rPr>
        <w:t>本公司发生的长期待摊费用按实际成本计价，并按预计受益期限平均摊销。对不能使以</w:t>
      </w:r>
      <w:r>
        <w:rPr>
          <w:spacing w:val="-113"/>
        </w:rPr>
        <w:t> </w:t>
      </w:r>
      <w:r>
        <w:rPr>
          <w:spacing w:val="-113"/>
        </w:rPr>
      </w:r>
      <w:r>
        <w:rPr/>
        <w:t>后会计期间受益的长期待摊费用项目，其摊余价值全部计入当期损益。</w:t>
      </w:r>
    </w:p>
    <w:p>
      <w:pPr>
        <w:pStyle w:val="BodyText"/>
        <w:spacing w:line="403" w:lineRule="auto" w:before="195"/>
        <w:ind w:right="2017" w:hanging="420"/>
        <w:jc w:val="left"/>
      </w:pPr>
      <w:r>
        <w:rPr>
          <w:rFonts w:ascii="Arial Narrow" w:hAnsi="Arial Narrow" w:cs="Arial Narrow" w:eastAsia="Arial Narrow" w:hint="default"/>
        </w:rPr>
        <w:t>20</w:t>
      </w:r>
      <w:r>
        <w:rPr/>
        <w:t>、预计负债 如果与或有事项相关的义务同时符合以下条件，本公司将其确认为预计负债：</w:t>
      </w:r>
    </w:p>
    <w:p>
      <w:pPr>
        <w:pStyle w:val="BodyText"/>
        <w:spacing w:line="240" w:lineRule="auto" w:before="77"/>
        <w:ind w:right="0"/>
        <w:jc w:val="both"/>
      </w:pPr>
      <w:r>
        <w:rPr/>
        <w:t>①</w:t>
      </w:r>
      <w:r>
        <w:rPr>
          <w:spacing w:val="-1"/>
        </w:rPr>
        <w:t> </w:t>
      </w:r>
      <w:r>
        <w:rPr/>
        <w:t>该义务是本公司承担的现时义务；</w:t>
      </w:r>
    </w:p>
    <w:p>
      <w:pPr>
        <w:spacing w:line="240" w:lineRule="auto" w:before="7"/>
        <w:rPr>
          <w:rFonts w:ascii="宋体" w:hAnsi="宋体" w:cs="宋体" w:eastAsia="宋体" w:hint="default"/>
          <w:sz w:val="18"/>
          <w:szCs w:val="18"/>
        </w:rPr>
      </w:pPr>
    </w:p>
    <w:p>
      <w:pPr>
        <w:pStyle w:val="BodyText"/>
        <w:spacing w:line="240" w:lineRule="auto"/>
        <w:ind w:right="0"/>
        <w:jc w:val="both"/>
      </w:pPr>
      <w:r>
        <w:rPr/>
        <w:t>②</w:t>
      </w:r>
      <w:r>
        <w:rPr>
          <w:spacing w:val="-1"/>
        </w:rPr>
        <w:t> </w:t>
      </w:r>
      <w:r>
        <w:rPr/>
        <w:t>该义务的履行很可能导致经济利益流出本公司；</w:t>
      </w:r>
    </w:p>
    <w:p>
      <w:pPr>
        <w:spacing w:line="240" w:lineRule="auto" w:before="7"/>
        <w:rPr>
          <w:rFonts w:ascii="宋体" w:hAnsi="宋体" w:cs="宋体" w:eastAsia="宋体" w:hint="default"/>
          <w:sz w:val="18"/>
          <w:szCs w:val="18"/>
        </w:rPr>
      </w:pPr>
    </w:p>
    <w:p>
      <w:pPr>
        <w:pStyle w:val="BodyText"/>
        <w:spacing w:line="240" w:lineRule="auto"/>
        <w:ind w:right="0"/>
        <w:jc w:val="both"/>
      </w:pPr>
      <w:r>
        <w:rPr/>
        <w:t>③</w:t>
      </w:r>
      <w:r>
        <w:rPr>
          <w:spacing w:val="-1"/>
        </w:rPr>
        <w:t> </w:t>
      </w:r>
      <w:r>
        <w:rPr/>
        <w:t>该义务的金额能够可靠地计量。</w:t>
      </w:r>
    </w:p>
    <w:p>
      <w:pPr>
        <w:spacing w:line="240" w:lineRule="auto" w:before="5"/>
        <w:rPr>
          <w:rFonts w:ascii="宋体" w:hAnsi="宋体" w:cs="宋体" w:eastAsia="宋体" w:hint="default"/>
          <w:sz w:val="18"/>
          <w:szCs w:val="18"/>
        </w:rPr>
      </w:pPr>
    </w:p>
    <w:p>
      <w:pPr>
        <w:pStyle w:val="BodyText"/>
        <w:spacing w:line="261" w:lineRule="auto"/>
        <w:ind w:right="977"/>
        <w:jc w:val="both"/>
      </w:pPr>
      <w:r>
        <w:rPr>
          <w:spacing w:val="2"/>
        </w:rPr>
        <w:t>如果清偿已确认预计负债所需支出全部或部分预期由第三方或其他方补偿，则补偿金额</w:t>
      </w:r>
      <w:r>
        <w:rPr>
          <w:spacing w:val="-115"/>
        </w:rPr>
        <w:t> </w:t>
      </w:r>
      <w:r>
        <w:rPr>
          <w:spacing w:val="-115"/>
        </w:rPr>
      </w:r>
      <w:r>
        <w:rPr>
          <w:spacing w:val="2"/>
        </w:rPr>
        <w:t>只能在基本确定能收到时，作为资产单独确认。确认的补偿金额不超过所确认负债的账</w:t>
      </w:r>
      <w:r>
        <w:rPr>
          <w:spacing w:val="-115"/>
        </w:rPr>
        <w:t> </w:t>
      </w:r>
      <w:r>
        <w:rPr>
          <w:spacing w:val="-115"/>
        </w:rPr>
      </w:r>
      <w:r>
        <w:rPr/>
        <w:t>面价值。</w:t>
      </w:r>
    </w:p>
    <w:p>
      <w:pPr>
        <w:pStyle w:val="BodyText"/>
        <w:spacing w:line="240" w:lineRule="auto" w:before="190"/>
        <w:ind w:left="142" w:right="839"/>
        <w:jc w:val="left"/>
      </w:pPr>
      <w:r>
        <w:rPr>
          <w:rFonts w:ascii="Arial Narrow" w:hAnsi="Arial Narrow" w:cs="Arial Narrow" w:eastAsia="Arial Narrow" w:hint="default"/>
        </w:rPr>
        <w:t>21</w:t>
      </w:r>
      <w:r>
        <w:rPr/>
        <w:t>、收入</w:t>
      </w:r>
    </w:p>
    <w:p>
      <w:pPr>
        <w:pStyle w:val="BodyText"/>
        <w:spacing w:line="240" w:lineRule="auto" w:before="197"/>
        <w:ind w:left="245" w:right="839"/>
        <w:jc w:val="left"/>
      </w:pPr>
      <w:r>
        <w:rPr/>
        <w:t>（</w:t>
      </w:r>
      <w:r>
        <w:rPr>
          <w:rFonts w:ascii="Arial Narrow" w:hAnsi="Arial Narrow" w:cs="Arial Narrow" w:eastAsia="Arial Narrow" w:hint="default"/>
        </w:rPr>
        <w:t>1</w:t>
      </w:r>
      <w:r>
        <w:rPr/>
        <w:t>）销售商品</w:t>
      </w:r>
    </w:p>
    <w:p>
      <w:pPr>
        <w:spacing w:line="240" w:lineRule="auto" w:before="4"/>
        <w:rPr>
          <w:rFonts w:ascii="宋体" w:hAnsi="宋体" w:cs="宋体" w:eastAsia="宋体" w:hint="default"/>
          <w:sz w:val="17"/>
          <w:szCs w:val="17"/>
        </w:rPr>
      </w:pPr>
    </w:p>
    <w:p>
      <w:pPr>
        <w:pStyle w:val="BodyText"/>
        <w:spacing w:line="259" w:lineRule="auto"/>
        <w:ind w:right="977"/>
        <w:jc w:val="both"/>
      </w:pPr>
      <w:r>
        <w:rPr>
          <w:spacing w:val="2"/>
        </w:rPr>
        <w:t>对已将商品所有权上的主要风险或报酬转移给购货方，不再对该商品实施继续管理权和</w:t>
      </w:r>
      <w:r>
        <w:rPr>
          <w:spacing w:val="-115"/>
        </w:rPr>
        <w:t> </w:t>
      </w:r>
      <w:r>
        <w:rPr>
          <w:spacing w:val="-115"/>
        </w:rPr>
      </w:r>
      <w:r>
        <w:rPr>
          <w:spacing w:val="2"/>
        </w:rPr>
        <w:t>实际控制权，相关的收入已经取得或取得了收款的凭据，且与销售该商品有关的成本能</w:t>
      </w:r>
      <w:r>
        <w:rPr>
          <w:spacing w:val="-115"/>
        </w:rPr>
        <w:t> </w:t>
      </w:r>
      <w:r>
        <w:rPr>
          <w:spacing w:val="-115"/>
        </w:rPr>
      </w:r>
      <w:r>
        <w:rPr/>
        <w:t>够可靠地计量时，本公司确认商品销售收入的实现。</w:t>
      </w:r>
    </w:p>
    <w:p>
      <w:pPr>
        <w:pStyle w:val="BodyText"/>
        <w:spacing w:line="240" w:lineRule="auto" w:before="194"/>
        <w:ind w:left="245" w:right="839"/>
        <w:jc w:val="left"/>
      </w:pPr>
      <w:r>
        <w:rPr/>
        <w:t>（</w:t>
      </w:r>
      <w:r>
        <w:rPr>
          <w:rFonts w:ascii="Arial Narrow" w:hAnsi="Arial Narrow" w:cs="Arial Narrow" w:eastAsia="Arial Narrow" w:hint="default"/>
        </w:rPr>
        <w:t>2</w:t>
      </w:r>
      <w:r>
        <w:rPr/>
        <w:t>）提供劳务</w:t>
      </w:r>
    </w:p>
    <w:p>
      <w:pPr>
        <w:spacing w:line="240" w:lineRule="auto" w:before="4"/>
        <w:rPr>
          <w:rFonts w:ascii="宋体" w:hAnsi="宋体" w:cs="宋体" w:eastAsia="宋体" w:hint="default"/>
          <w:sz w:val="17"/>
          <w:szCs w:val="17"/>
        </w:rPr>
      </w:pPr>
    </w:p>
    <w:p>
      <w:pPr>
        <w:pStyle w:val="BodyText"/>
        <w:spacing w:line="259" w:lineRule="auto"/>
        <w:ind w:right="977"/>
        <w:jc w:val="both"/>
      </w:pPr>
      <w:r>
        <w:rPr>
          <w:spacing w:val="2"/>
        </w:rPr>
        <w:t>对在提供劳务交易的结果能够可靠估计的情况下，本公司在期末按完工百分比法确认收</w:t>
      </w:r>
      <w:r>
        <w:rPr>
          <w:spacing w:val="-115"/>
        </w:rPr>
        <w:t> </w:t>
      </w:r>
      <w:r>
        <w:rPr>
          <w:spacing w:val="-115"/>
        </w:rPr>
      </w:r>
      <w:r>
        <w:rPr/>
        <w:t>入。</w:t>
      </w:r>
    </w:p>
    <w:p>
      <w:pPr>
        <w:pStyle w:val="BodyText"/>
        <w:spacing w:line="240" w:lineRule="auto" w:before="194"/>
        <w:ind w:left="245" w:right="839"/>
        <w:jc w:val="left"/>
      </w:pPr>
      <w:r>
        <w:rPr/>
        <w:t>（</w:t>
      </w:r>
      <w:r>
        <w:rPr>
          <w:rFonts w:ascii="Arial Narrow" w:hAnsi="Arial Narrow" w:cs="Arial Narrow" w:eastAsia="Arial Narrow" w:hint="default"/>
        </w:rPr>
        <w:t>3</w:t>
      </w:r>
      <w:r>
        <w:rPr/>
        <w:t>）让渡资产使用权</w:t>
      </w:r>
    </w:p>
    <w:p>
      <w:pPr>
        <w:spacing w:line="240" w:lineRule="auto" w:before="7"/>
        <w:rPr>
          <w:rFonts w:ascii="宋体" w:hAnsi="宋体" w:cs="宋体" w:eastAsia="宋体" w:hint="default"/>
          <w:sz w:val="17"/>
          <w:szCs w:val="17"/>
        </w:rPr>
      </w:pPr>
    </w:p>
    <w:p>
      <w:pPr>
        <w:pStyle w:val="BodyText"/>
        <w:spacing w:line="310" w:lineRule="exact"/>
        <w:ind w:right="977"/>
        <w:jc w:val="both"/>
      </w:pPr>
      <w:r>
        <w:rPr>
          <w:spacing w:val="2"/>
        </w:rPr>
        <w:t>与资产使用权让渡相关的经济利益能够流入及收入的金额能够可靠地计量时，本公司确</w:t>
      </w:r>
      <w:r>
        <w:rPr>
          <w:spacing w:val="-115"/>
        </w:rPr>
        <w:t> </w:t>
      </w:r>
      <w:r>
        <w:rPr>
          <w:spacing w:val="-115"/>
        </w:rPr>
      </w:r>
      <w:r>
        <w:rPr/>
        <w:t>认收入。</w:t>
      </w:r>
    </w:p>
    <w:p>
      <w:pPr>
        <w:pStyle w:val="BodyText"/>
        <w:spacing w:line="384" w:lineRule="auto" w:before="185"/>
        <w:ind w:right="4417" w:hanging="420"/>
        <w:jc w:val="left"/>
      </w:pPr>
      <w:r>
        <w:rPr>
          <w:rFonts w:ascii="Arial Narrow" w:hAnsi="Arial Narrow" w:cs="Arial Narrow" w:eastAsia="Arial Narrow" w:hint="default"/>
        </w:rPr>
        <w:t>22</w:t>
      </w:r>
      <w:r>
        <w:rPr/>
        <w:t>、政府补助 政府补助在满足政府补助所附条件并能够收到时确认。</w:t>
      </w:r>
    </w:p>
    <w:p>
      <w:pPr>
        <w:pStyle w:val="BodyText"/>
        <w:spacing w:line="312" w:lineRule="exact" w:before="98"/>
        <w:ind w:right="977"/>
        <w:jc w:val="both"/>
      </w:pPr>
      <w:r>
        <w:rPr>
          <w:spacing w:val="2"/>
        </w:rPr>
        <w:t>对于货币性资产的政府补助，按照收到或应收的金额计量。其中，存在确凿证据表明该</w:t>
      </w:r>
      <w:r>
        <w:rPr>
          <w:spacing w:val="-116"/>
        </w:rPr>
        <w:t> </w:t>
      </w:r>
      <w:r>
        <w:rPr>
          <w:spacing w:val="-116"/>
        </w:rPr>
      </w:r>
      <w:r>
        <w:rPr>
          <w:spacing w:val="2"/>
        </w:rPr>
        <w:t>项补助是按照固定的定额标准拨付的，可以按照应收的金额计量，否则应当按照实际收</w:t>
      </w:r>
      <w:r>
        <w:rPr/>
      </w:r>
    </w:p>
    <w:p>
      <w:pPr>
        <w:spacing w:after="0" w:line="312" w:lineRule="exact"/>
        <w:jc w:val="both"/>
        <w:sectPr>
          <w:pgSz w:w="11900" w:h="16850"/>
          <w:pgMar w:header="771" w:footer="957" w:top="1720" w:bottom="1140" w:left="1140" w:right="0"/>
        </w:sectPr>
      </w:pPr>
    </w:p>
    <w:p>
      <w:pPr>
        <w:spacing w:line="240" w:lineRule="auto" w:before="10"/>
        <w:rPr>
          <w:rFonts w:ascii="宋体" w:hAnsi="宋体" w:cs="宋体" w:eastAsia="宋体" w:hint="default"/>
          <w:sz w:val="14"/>
          <w:szCs w:val="14"/>
        </w:rPr>
      </w:pPr>
    </w:p>
    <w:p>
      <w:pPr>
        <w:pStyle w:val="BodyText"/>
        <w:spacing w:line="312" w:lineRule="exact" w:before="56"/>
        <w:ind w:right="977"/>
        <w:jc w:val="both"/>
      </w:pPr>
      <w:r>
        <w:rPr>
          <w:spacing w:val="2"/>
        </w:rPr>
        <w:t>到的金额计量。对于非货币性资产的政府补助，按照公允价值计量；公允价值不能够可</w:t>
      </w:r>
      <w:r>
        <w:rPr>
          <w:spacing w:val="-115"/>
        </w:rPr>
        <w:t> </w:t>
      </w:r>
      <w:r>
        <w:rPr>
          <w:spacing w:val="-115"/>
        </w:rPr>
      </w:r>
      <w:r>
        <w:rPr/>
        <w:t>靠取得的，按照名义金额</w:t>
      </w:r>
      <w:r>
        <w:rPr>
          <w:spacing w:val="-61"/>
        </w:rPr>
        <w:t> </w:t>
      </w:r>
      <w:r>
        <w:rPr>
          <w:rFonts w:ascii="Arial Narrow" w:hAnsi="Arial Narrow" w:cs="Arial Narrow" w:eastAsia="Arial Narrow" w:hint="default"/>
        </w:rPr>
        <w:t>1</w:t>
      </w:r>
      <w:r>
        <w:rPr>
          <w:rFonts w:ascii="Arial Narrow" w:hAnsi="Arial Narrow" w:cs="Arial Narrow" w:eastAsia="Arial Narrow" w:hint="default"/>
          <w:spacing w:val="5"/>
        </w:rPr>
        <w:t> </w:t>
      </w:r>
      <w:r>
        <w:rPr/>
        <w:t>元计量。</w:t>
      </w:r>
    </w:p>
    <w:p>
      <w:pPr>
        <w:pStyle w:val="BodyText"/>
        <w:spacing w:line="312" w:lineRule="exact" w:before="213"/>
        <w:ind w:right="977"/>
        <w:jc w:val="both"/>
      </w:pPr>
      <w:r>
        <w:rPr>
          <w:spacing w:val="2"/>
        </w:rPr>
        <w:t>与资产相关的政府补助，确认为递延收益，并在相关资产使用期限内平均分配，计入当</w:t>
      </w:r>
      <w:r>
        <w:rPr>
          <w:spacing w:val="-115"/>
        </w:rPr>
        <w:t> </w:t>
      </w:r>
      <w:r>
        <w:rPr>
          <w:spacing w:val="-115"/>
        </w:rPr>
      </w:r>
      <w:r>
        <w:rPr>
          <w:spacing w:val="2"/>
        </w:rPr>
        <w:t>期损益；与收益相关的政府补助，如果用于补偿已发生的相关费用或损失，则计入当期</w:t>
      </w:r>
      <w:r>
        <w:rPr>
          <w:spacing w:val="-115"/>
        </w:rPr>
        <w:t> </w:t>
      </w:r>
      <w:r>
        <w:rPr>
          <w:spacing w:val="-115"/>
        </w:rPr>
      </w:r>
      <w:r>
        <w:rPr>
          <w:spacing w:val="2"/>
        </w:rPr>
        <w:t>损益，如果用于补偿以后期间的相关费用或损失，则计入递延收益，于费用确认期间计</w:t>
      </w:r>
      <w:r>
        <w:rPr>
          <w:spacing w:val="-115"/>
        </w:rPr>
        <w:t> </w:t>
      </w:r>
      <w:r>
        <w:rPr>
          <w:spacing w:val="-115"/>
        </w:rPr>
      </w:r>
      <w:r>
        <w:rPr/>
        <w:t>入当期损益。按照名义金额计量的政府补助，直接计入当期损益。</w:t>
      </w:r>
    </w:p>
    <w:p>
      <w:pPr>
        <w:pStyle w:val="BodyText"/>
        <w:spacing w:line="240" w:lineRule="auto" w:before="183"/>
        <w:ind w:left="142" w:right="839"/>
        <w:jc w:val="left"/>
      </w:pPr>
      <w:r>
        <w:rPr>
          <w:rFonts w:ascii="Arial Narrow" w:hAnsi="Arial Narrow" w:cs="Arial Narrow" w:eastAsia="Arial Narrow" w:hint="default"/>
        </w:rPr>
        <w:t>23</w:t>
      </w:r>
      <w:r>
        <w:rPr/>
        <w:t>、递延所得税资产、递延所得税负债</w:t>
      </w:r>
    </w:p>
    <w:p>
      <w:pPr>
        <w:pStyle w:val="BodyText"/>
        <w:spacing w:line="237" w:lineRule="auto" w:before="200"/>
        <w:ind w:left="559" w:right="979"/>
        <w:jc w:val="both"/>
      </w:pPr>
      <w:r>
        <w:rPr>
          <w:spacing w:val="2"/>
        </w:rPr>
        <w:t>所得税包括当期所得税和递延所得税。除由于企业合并产生的调整商誉，或与直接计入</w:t>
      </w:r>
      <w:r>
        <w:rPr>
          <w:spacing w:val="-115"/>
        </w:rPr>
        <w:t> </w:t>
      </w:r>
      <w:r>
        <w:rPr>
          <w:spacing w:val="-115"/>
        </w:rPr>
      </w:r>
      <w:r>
        <w:rPr>
          <w:spacing w:val="2"/>
        </w:rPr>
        <w:t>所有者权益的交易或者事项相关的递延所得税计入所有者权益外，均作为所得税费用计</w:t>
      </w:r>
      <w:r>
        <w:rPr>
          <w:spacing w:val="-115"/>
        </w:rPr>
        <w:t> </w:t>
      </w:r>
      <w:r>
        <w:rPr>
          <w:spacing w:val="-115"/>
        </w:rPr>
      </w:r>
      <w:r>
        <w:rPr/>
        <w:t>入当期损益。</w:t>
      </w:r>
    </w:p>
    <w:p>
      <w:pPr>
        <w:spacing w:line="240" w:lineRule="auto" w:before="9"/>
        <w:rPr>
          <w:rFonts w:ascii="宋体" w:hAnsi="宋体" w:cs="宋体" w:eastAsia="宋体" w:hint="default"/>
          <w:sz w:val="18"/>
          <w:szCs w:val="18"/>
        </w:rPr>
      </w:pPr>
    </w:p>
    <w:p>
      <w:pPr>
        <w:pStyle w:val="BodyText"/>
        <w:spacing w:line="312" w:lineRule="exact"/>
        <w:ind w:left="559" w:right="982"/>
        <w:jc w:val="both"/>
      </w:pPr>
      <w:r>
        <w:rPr>
          <w:spacing w:val="2"/>
        </w:rPr>
        <w:t>本公司根据资产、负债于资产负债表日的账面价值与计税基础之间的暂时性差异，采用</w:t>
      </w:r>
      <w:r>
        <w:rPr>
          <w:spacing w:val="-116"/>
        </w:rPr>
        <w:t> </w:t>
      </w:r>
      <w:r>
        <w:rPr>
          <w:spacing w:val="-116"/>
        </w:rPr>
      </w:r>
      <w:r>
        <w:rPr/>
        <w:t>资产负债表债务法确认递延所得税。</w:t>
      </w:r>
    </w:p>
    <w:p>
      <w:pPr>
        <w:pStyle w:val="BodyText"/>
        <w:spacing w:line="312" w:lineRule="exact" w:before="213"/>
        <w:ind w:left="559" w:right="982"/>
        <w:jc w:val="both"/>
      </w:pPr>
      <w:r>
        <w:rPr>
          <w:spacing w:val="2"/>
        </w:rPr>
        <w:t>各项应纳税暂时性差异均确认相关的递延所得税负债，除非该应纳税暂时性差异是在以</w:t>
      </w:r>
      <w:r>
        <w:rPr>
          <w:spacing w:val="-113"/>
        </w:rPr>
        <w:t> </w:t>
      </w:r>
      <w:r>
        <w:rPr>
          <w:spacing w:val="-113"/>
        </w:rPr>
      </w:r>
      <w:r>
        <w:rPr/>
        <w:t>下交易中产生的：</w:t>
      </w:r>
    </w:p>
    <w:p>
      <w:pPr>
        <w:spacing w:line="240" w:lineRule="auto" w:before="8"/>
        <w:rPr>
          <w:rFonts w:ascii="宋体" w:hAnsi="宋体" w:cs="宋体" w:eastAsia="宋体" w:hint="default"/>
          <w:sz w:val="16"/>
          <w:szCs w:val="16"/>
        </w:rPr>
      </w:pPr>
    </w:p>
    <w:p>
      <w:pPr>
        <w:pStyle w:val="BodyText"/>
        <w:spacing w:line="310" w:lineRule="exact"/>
        <w:ind w:left="559" w:right="974"/>
        <w:jc w:val="both"/>
      </w:pPr>
      <w:r>
        <w:rPr>
          <w:spacing w:val="-1"/>
        </w:rPr>
        <w:t>（</w:t>
      </w:r>
      <w:r>
        <w:rPr>
          <w:rFonts w:ascii="Arial Narrow" w:hAnsi="Arial Narrow" w:cs="Arial Narrow" w:eastAsia="Arial Narrow" w:hint="default"/>
          <w:spacing w:val="-1"/>
        </w:rPr>
        <w:t>1</w:t>
      </w:r>
      <w:r>
        <w:rPr>
          <w:spacing w:val="-1"/>
        </w:rPr>
        <w:t>）商誉的初始确认，或者具有以下特征的交易中产生的资产或负债的初始确认：该交</w:t>
      </w:r>
      <w:r>
        <w:rPr>
          <w:spacing w:val="-90"/>
        </w:rPr>
        <w:t> </w:t>
      </w:r>
      <w:r>
        <w:rPr>
          <w:spacing w:val="-90"/>
        </w:rPr>
      </w:r>
      <w:r>
        <w:rPr/>
        <w:t>易不是企业合并，并且交易发生时既不影响会计利润也不影响应纳税所得额；</w:t>
      </w:r>
    </w:p>
    <w:p>
      <w:pPr>
        <w:spacing w:line="240" w:lineRule="auto" w:before="7"/>
        <w:rPr>
          <w:rFonts w:ascii="宋体" w:hAnsi="宋体" w:cs="宋体" w:eastAsia="宋体" w:hint="default"/>
          <w:sz w:val="16"/>
          <w:szCs w:val="16"/>
        </w:rPr>
      </w:pPr>
    </w:p>
    <w:p>
      <w:pPr>
        <w:pStyle w:val="BodyText"/>
        <w:spacing w:line="312" w:lineRule="exact"/>
        <w:ind w:left="559" w:right="976"/>
        <w:jc w:val="both"/>
      </w:pPr>
      <w:r>
        <w:rPr>
          <w:spacing w:val="-1"/>
        </w:rPr>
        <w:t>（</w:t>
      </w:r>
      <w:r>
        <w:rPr>
          <w:rFonts w:ascii="Arial Narrow" w:hAnsi="Arial Narrow" w:cs="Arial Narrow" w:eastAsia="Arial Narrow" w:hint="default"/>
          <w:spacing w:val="-1"/>
        </w:rPr>
        <w:t>2</w:t>
      </w:r>
      <w:r>
        <w:rPr>
          <w:spacing w:val="-1"/>
        </w:rPr>
        <w:t>）对于与子公司、合营企业及联营企业投资相关的应纳税暂时性差异，该暂时性差异</w:t>
      </w:r>
      <w:r>
        <w:rPr>
          <w:spacing w:val="-92"/>
        </w:rPr>
        <w:t> </w:t>
      </w:r>
      <w:r>
        <w:rPr>
          <w:spacing w:val="-92"/>
        </w:rPr>
      </w:r>
      <w:r>
        <w:rPr/>
        <w:t>转回的时间能够控制并且该暂时性差异在可预见的未来很可能不会转回。</w:t>
      </w:r>
    </w:p>
    <w:p>
      <w:pPr>
        <w:pStyle w:val="BodyText"/>
        <w:spacing w:line="312" w:lineRule="exact" w:before="213"/>
        <w:ind w:left="559" w:right="979"/>
        <w:jc w:val="both"/>
      </w:pPr>
      <w:r>
        <w:rPr>
          <w:spacing w:val="2"/>
        </w:rPr>
        <w:t>对于可抵扣暂时性差异、能够结转以后年度的可抵扣亏损和税款抵减，本公司以很可能</w:t>
      </w:r>
      <w:r>
        <w:rPr>
          <w:spacing w:val="-117"/>
        </w:rPr>
        <w:t> </w:t>
      </w:r>
      <w:r>
        <w:rPr>
          <w:spacing w:val="-117"/>
        </w:rPr>
      </w:r>
      <w:r>
        <w:rPr>
          <w:spacing w:val="2"/>
        </w:rPr>
        <w:t>取得用来抵扣可抵扣暂时性差异、可抵扣亏损和税款抵减的未来应纳税所得额为限，确</w:t>
      </w:r>
      <w:r>
        <w:rPr>
          <w:spacing w:val="-115"/>
        </w:rPr>
        <w:t> </w:t>
      </w:r>
      <w:r>
        <w:rPr>
          <w:spacing w:val="-115"/>
        </w:rPr>
      </w:r>
      <w:r>
        <w:rPr/>
        <w:t>认由此产生的递延所得税资产，除非该可抵扣暂时性差异是在以下交易中产生的：</w:t>
      </w:r>
    </w:p>
    <w:p>
      <w:pPr>
        <w:pStyle w:val="BodyText"/>
        <w:spacing w:line="240" w:lineRule="auto" w:before="185"/>
        <w:ind w:left="559" w:right="0"/>
        <w:jc w:val="both"/>
      </w:pPr>
      <w:r>
        <w:rPr/>
        <w:t>（</w:t>
      </w:r>
      <w:r>
        <w:rPr>
          <w:rFonts w:ascii="Arial Narrow" w:hAnsi="Arial Narrow" w:cs="Arial Narrow" w:eastAsia="Arial Narrow" w:hint="default"/>
        </w:rPr>
        <w:t>1</w:t>
      </w:r>
      <w:r>
        <w:rPr/>
        <w:t>）该交易不是企业合并，并且交易发生时既不影响会计利润也不影响应纳税所得额；</w:t>
      </w:r>
    </w:p>
    <w:p>
      <w:pPr>
        <w:pStyle w:val="BodyText"/>
        <w:spacing w:line="232" w:lineRule="auto" w:before="203"/>
        <w:ind w:left="559" w:right="976"/>
        <w:jc w:val="both"/>
      </w:pPr>
      <w:r>
        <w:rPr>
          <w:spacing w:val="-1"/>
        </w:rPr>
        <w:t>（</w:t>
      </w:r>
      <w:r>
        <w:rPr>
          <w:rFonts w:ascii="Arial Narrow" w:hAnsi="Arial Narrow" w:cs="Arial Narrow" w:eastAsia="Arial Narrow" w:hint="default"/>
          <w:spacing w:val="-1"/>
        </w:rPr>
        <w:t>2</w:t>
      </w:r>
      <w:r>
        <w:rPr>
          <w:spacing w:val="-1"/>
        </w:rPr>
        <w:t>）对于与子公司、合营企业及联营企业投资相关的可抵扣暂时性差异，同时满足下列</w:t>
      </w:r>
      <w:r>
        <w:rPr>
          <w:spacing w:val="-92"/>
        </w:rPr>
        <w:t> </w:t>
      </w:r>
      <w:r>
        <w:rPr>
          <w:spacing w:val="-92"/>
        </w:rPr>
      </w:r>
      <w:r>
        <w:rPr>
          <w:spacing w:val="2"/>
        </w:rPr>
        <w:t>条件的，确认相应的递延所得税资产：暂时性差异在可预见的未来很可能转回，且未来</w:t>
      </w:r>
      <w:r>
        <w:rPr>
          <w:spacing w:val="-115"/>
        </w:rPr>
        <w:t> </w:t>
      </w:r>
      <w:r>
        <w:rPr>
          <w:spacing w:val="-115"/>
        </w:rPr>
      </w:r>
      <w:r>
        <w:rPr/>
        <w:t>很可能获得用来抵扣可抵扣暂时性差异的应纳税所得额。</w:t>
      </w:r>
    </w:p>
    <w:p>
      <w:pPr>
        <w:spacing w:line="240" w:lineRule="auto" w:before="8"/>
        <w:rPr>
          <w:rFonts w:ascii="宋体" w:hAnsi="宋体" w:cs="宋体" w:eastAsia="宋体" w:hint="default"/>
          <w:sz w:val="18"/>
          <w:szCs w:val="18"/>
        </w:rPr>
      </w:pPr>
    </w:p>
    <w:p>
      <w:pPr>
        <w:pStyle w:val="BodyText"/>
        <w:spacing w:line="312" w:lineRule="exact"/>
        <w:ind w:left="559" w:right="979"/>
        <w:jc w:val="both"/>
      </w:pPr>
      <w:r>
        <w:rPr>
          <w:spacing w:val="2"/>
        </w:rPr>
        <w:t>于资产负债表日，本公司对递延所得税资产和递延所得税负债，按照预期收回该资产或</w:t>
      </w:r>
      <w:r>
        <w:rPr>
          <w:spacing w:val="-117"/>
        </w:rPr>
        <w:t> </w:t>
      </w:r>
      <w:r>
        <w:rPr>
          <w:spacing w:val="-117"/>
        </w:rPr>
      </w:r>
      <w:r>
        <w:rPr>
          <w:spacing w:val="2"/>
        </w:rPr>
        <w:t>清偿该负债期间的适用税率计量，并反映资产负债表日预期收回资产或清偿负债方式的</w:t>
      </w:r>
      <w:r>
        <w:rPr>
          <w:spacing w:val="-115"/>
        </w:rPr>
        <w:t> </w:t>
      </w:r>
      <w:r>
        <w:rPr>
          <w:spacing w:val="-115"/>
        </w:rPr>
      </w:r>
      <w:r>
        <w:rPr/>
        <w:t>所得税影响。</w:t>
      </w:r>
    </w:p>
    <w:p>
      <w:pPr>
        <w:pStyle w:val="BodyText"/>
        <w:spacing w:line="312" w:lineRule="exact" w:before="213"/>
        <w:ind w:left="559" w:right="979"/>
        <w:jc w:val="both"/>
      </w:pPr>
      <w:r>
        <w:rPr>
          <w:spacing w:val="2"/>
        </w:rPr>
        <w:t>于资产负债表日，本公司对递延所得税资产的账面价值进行复核。如果未来期间很可能</w:t>
      </w:r>
      <w:r>
        <w:rPr>
          <w:spacing w:val="-115"/>
        </w:rPr>
        <w:t> </w:t>
      </w:r>
      <w:r>
        <w:rPr>
          <w:spacing w:val="-115"/>
        </w:rPr>
      </w:r>
      <w:r>
        <w:rPr>
          <w:spacing w:val="2"/>
        </w:rPr>
        <w:t>无法获得足够的应纳税所得额用以抵扣递延所得税资产的利益，减记递延所得税资产的</w:t>
      </w:r>
      <w:r>
        <w:rPr>
          <w:spacing w:val="-115"/>
        </w:rPr>
        <w:t> </w:t>
      </w:r>
      <w:r>
        <w:rPr>
          <w:spacing w:val="-115"/>
        </w:rPr>
      </w:r>
      <w:r>
        <w:rPr/>
        <w:t>账面价值。在很可能获得足够的应纳税所得额时，减记的金额予以转回。</w:t>
      </w:r>
    </w:p>
    <w:p>
      <w:pPr>
        <w:pStyle w:val="BodyText"/>
        <w:spacing w:line="240" w:lineRule="auto" w:before="183"/>
        <w:ind w:left="142" w:right="839"/>
        <w:jc w:val="left"/>
      </w:pPr>
      <w:r>
        <w:rPr>
          <w:rFonts w:ascii="Arial Narrow" w:hAnsi="Arial Narrow" w:cs="Arial Narrow" w:eastAsia="Arial Narrow" w:hint="default"/>
        </w:rPr>
        <w:t>24</w:t>
      </w:r>
      <w:r>
        <w:rPr/>
        <w:t>、经营租赁、融资租赁</w:t>
      </w:r>
    </w:p>
    <w:p>
      <w:pPr>
        <w:spacing w:line="240" w:lineRule="auto" w:before="6"/>
        <w:rPr>
          <w:rFonts w:ascii="宋体" w:hAnsi="宋体" w:cs="宋体" w:eastAsia="宋体" w:hint="default"/>
          <w:sz w:val="17"/>
          <w:szCs w:val="17"/>
        </w:rPr>
      </w:pPr>
    </w:p>
    <w:p>
      <w:pPr>
        <w:pStyle w:val="BodyText"/>
        <w:spacing w:line="312" w:lineRule="exact"/>
        <w:ind w:right="977"/>
        <w:jc w:val="both"/>
      </w:pPr>
      <w:r>
        <w:rPr>
          <w:spacing w:val="2"/>
        </w:rPr>
        <w:t>本公司将实质上转移了与资产所有权有关的全部风险和报酬的租赁确认为融资租赁，除</w:t>
      </w:r>
      <w:r>
        <w:rPr>
          <w:spacing w:val="-115"/>
        </w:rPr>
        <w:t> </w:t>
      </w:r>
      <w:r>
        <w:rPr>
          <w:spacing w:val="-115"/>
        </w:rPr>
      </w:r>
      <w:r>
        <w:rPr/>
        <w:t>融资租赁之外的其他租赁确认为经营租赁。</w:t>
      </w:r>
    </w:p>
    <w:p>
      <w:pPr>
        <w:spacing w:after="0" w:line="312" w:lineRule="exact"/>
        <w:jc w:val="both"/>
        <w:sectPr>
          <w:pgSz w:w="11900" w:h="16850"/>
          <w:pgMar w:header="771" w:footer="957" w:top="1720" w:bottom="1140" w:left="1140" w:right="0"/>
        </w:sectPr>
      </w:pPr>
    </w:p>
    <w:p>
      <w:pPr>
        <w:spacing w:line="240" w:lineRule="auto" w:before="10"/>
        <w:rPr>
          <w:rFonts w:ascii="宋体" w:hAnsi="宋体" w:cs="宋体" w:eastAsia="宋体" w:hint="default"/>
          <w:sz w:val="14"/>
          <w:szCs w:val="14"/>
        </w:rPr>
      </w:pPr>
    </w:p>
    <w:p>
      <w:pPr>
        <w:pStyle w:val="BodyText"/>
        <w:spacing w:line="237" w:lineRule="auto" w:before="28"/>
        <w:ind w:right="977"/>
        <w:jc w:val="both"/>
      </w:pPr>
      <w:r>
        <w:rPr>
          <w:spacing w:val="2"/>
        </w:rPr>
        <w:t>在租赁期开始日，本公司将租赁开始日租赁资产公允价值与最低租赁付款额现值中较低</w:t>
      </w:r>
      <w:r>
        <w:rPr>
          <w:spacing w:val="-115"/>
        </w:rPr>
        <w:t> </w:t>
      </w:r>
      <w:r>
        <w:rPr>
          <w:spacing w:val="-115"/>
        </w:rPr>
      </w:r>
      <w:r>
        <w:rPr>
          <w:spacing w:val="2"/>
        </w:rPr>
        <w:t>者作为租入资产的入账价值，将最低租赁付款额作为长期应付款的入账价值，其差额作</w:t>
      </w:r>
      <w:r>
        <w:rPr>
          <w:spacing w:val="-115"/>
        </w:rPr>
        <w:t> </w:t>
      </w:r>
      <w:r>
        <w:rPr>
          <w:spacing w:val="-115"/>
        </w:rPr>
      </w:r>
      <w:r>
        <w:rPr/>
        <w:t>为未确认融资费用。</w:t>
      </w:r>
    </w:p>
    <w:p>
      <w:pPr>
        <w:pStyle w:val="BodyText"/>
        <w:spacing w:line="240" w:lineRule="auto" w:before="214"/>
        <w:ind w:right="0"/>
        <w:jc w:val="both"/>
      </w:pPr>
      <w:r>
        <w:rPr/>
        <w:t>经营租赁的租金在租赁期内的各个期间按直线法计入相关资产成本或当期损益。</w:t>
      </w:r>
    </w:p>
    <w:p>
      <w:pPr>
        <w:pStyle w:val="BodyText"/>
        <w:spacing w:line="240" w:lineRule="auto" w:before="214"/>
        <w:ind w:left="142" w:right="839"/>
        <w:jc w:val="left"/>
      </w:pPr>
      <w:r>
        <w:rPr>
          <w:rFonts w:ascii="Arial Narrow" w:hAnsi="Arial Narrow" w:cs="Arial Narrow" w:eastAsia="Arial Narrow" w:hint="default"/>
        </w:rPr>
        <w:t>25</w:t>
      </w:r>
      <w:r>
        <w:rPr/>
        <w:t>、持有待售资产</w:t>
      </w:r>
    </w:p>
    <w:p>
      <w:pPr>
        <w:pStyle w:val="BodyText"/>
        <w:spacing w:line="240" w:lineRule="auto" w:before="197"/>
        <w:ind w:left="245" w:right="839"/>
        <w:jc w:val="left"/>
      </w:pPr>
      <w:r>
        <w:rPr/>
        <w:t>（</w:t>
      </w:r>
      <w:r>
        <w:rPr>
          <w:rFonts w:ascii="Arial Narrow" w:hAnsi="Arial Narrow" w:cs="Arial Narrow" w:eastAsia="Arial Narrow" w:hint="default"/>
        </w:rPr>
        <w:t>1</w:t>
      </w:r>
      <w:r>
        <w:rPr/>
        <w:t>）持有待售的固定资产</w:t>
      </w:r>
    </w:p>
    <w:p>
      <w:pPr>
        <w:spacing w:line="240" w:lineRule="auto" w:before="1"/>
        <w:rPr>
          <w:rFonts w:ascii="宋体" w:hAnsi="宋体" w:cs="宋体" w:eastAsia="宋体" w:hint="default"/>
          <w:sz w:val="17"/>
          <w:szCs w:val="17"/>
        </w:rPr>
      </w:pPr>
    </w:p>
    <w:p>
      <w:pPr>
        <w:pStyle w:val="BodyText"/>
        <w:spacing w:line="261" w:lineRule="auto"/>
        <w:ind w:right="975"/>
        <w:jc w:val="both"/>
      </w:pPr>
      <w:r>
        <w:rPr>
          <w:spacing w:val="2"/>
        </w:rPr>
        <w:t>同时满足下列条件的固定资产划分为持有待售：一是本公司已经就处臵该固定资产作出</w:t>
      </w:r>
      <w:r>
        <w:rPr>
          <w:spacing w:val="-112"/>
        </w:rPr>
        <w:t> </w:t>
      </w:r>
      <w:r>
        <w:rPr>
          <w:spacing w:val="-112"/>
        </w:rPr>
      </w:r>
      <w:r>
        <w:rPr>
          <w:spacing w:val="2"/>
        </w:rPr>
        <w:t>决议；二是本公司已经与受让方签订了不可撤销的转让协议；三是该项转让很可能在一</w:t>
      </w:r>
      <w:r>
        <w:rPr>
          <w:spacing w:val="-111"/>
        </w:rPr>
        <w:t> </w:t>
      </w:r>
      <w:r>
        <w:rPr>
          <w:spacing w:val="-111"/>
        </w:rPr>
      </w:r>
      <w:r>
        <w:rPr/>
        <w:t>年内完成。</w:t>
      </w:r>
    </w:p>
    <w:p>
      <w:pPr>
        <w:spacing w:line="240" w:lineRule="auto" w:before="9"/>
        <w:rPr>
          <w:rFonts w:ascii="宋体" w:hAnsi="宋体" w:cs="宋体" w:eastAsia="宋体" w:hint="default"/>
          <w:sz w:val="16"/>
          <w:szCs w:val="16"/>
        </w:rPr>
      </w:pPr>
    </w:p>
    <w:p>
      <w:pPr>
        <w:pStyle w:val="BodyText"/>
        <w:spacing w:line="261" w:lineRule="auto"/>
        <w:ind w:right="977"/>
        <w:jc w:val="both"/>
      </w:pPr>
      <w:r>
        <w:rPr>
          <w:spacing w:val="2"/>
        </w:rPr>
        <w:t>持有待售的固定资产包括单项资产和处臵组。在特定情况下，处臵组包括企业合并中取</w:t>
      </w:r>
      <w:r>
        <w:rPr>
          <w:spacing w:val="-112"/>
        </w:rPr>
        <w:t> </w:t>
      </w:r>
      <w:r>
        <w:rPr>
          <w:spacing w:val="-112"/>
        </w:rPr>
      </w:r>
      <w:r>
        <w:rPr/>
        <w:t>得的商誉等。</w:t>
      </w:r>
    </w:p>
    <w:p>
      <w:pPr>
        <w:spacing w:line="240" w:lineRule="auto" w:before="12"/>
        <w:rPr>
          <w:rFonts w:ascii="宋体" w:hAnsi="宋体" w:cs="宋体" w:eastAsia="宋体" w:hint="default"/>
          <w:sz w:val="16"/>
          <w:szCs w:val="16"/>
        </w:rPr>
      </w:pPr>
    </w:p>
    <w:p>
      <w:pPr>
        <w:pStyle w:val="BodyText"/>
        <w:spacing w:line="259" w:lineRule="auto"/>
        <w:ind w:right="839"/>
        <w:jc w:val="left"/>
      </w:pPr>
      <w:r>
        <w:rPr>
          <w:spacing w:val="2"/>
        </w:rPr>
        <w:t>持有待售的固定资产不计提折旧，按照账面价值与公允价值减去处臵费用后的净额孰低</w:t>
      </w:r>
      <w:r>
        <w:rPr>
          <w:spacing w:val="-115"/>
        </w:rPr>
        <w:t> </w:t>
      </w:r>
      <w:r>
        <w:rPr>
          <w:spacing w:val="-115"/>
        </w:rPr>
      </w:r>
      <w:r>
        <w:rPr/>
        <w:t>进行计量。</w:t>
      </w:r>
    </w:p>
    <w:p>
      <w:pPr>
        <w:spacing w:line="240" w:lineRule="auto" w:before="1"/>
        <w:rPr>
          <w:rFonts w:ascii="宋体" w:hAnsi="宋体" w:cs="宋体" w:eastAsia="宋体" w:hint="default"/>
          <w:sz w:val="17"/>
          <w:szCs w:val="17"/>
        </w:rPr>
      </w:pPr>
    </w:p>
    <w:p>
      <w:pPr>
        <w:pStyle w:val="BodyText"/>
        <w:spacing w:line="261" w:lineRule="auto"/>
        <w:ind w:right="839"/>
        <w:jc w:val="left"/>
      </w:pPr>
      <w:r>
        <w:rPr>
          <w:spacing w:val="-1"/>
        </w:rPr>
        <w:t>某项资产或处臵组被划归为持有待售，但后来不再满足持有待售的固定资产的确认条件，</w:t>
      </w:r>
      <w:r>
        <w:rPr>
          <w:spacing w:val="-102"/>
        </w:rPr>
        <w:t> </w:t>
      </w:r>
      <w:r>
        <w:rPr>
          <w:spacing w:val="-102"/>
        </w:rPr>
      </w:r>
      <w:r>
        <w:rPr/>
        <w:t>企业应当停止将其划归为持有待售，并按照下列两项金额中较低者计量：</w:t>
      </w:r>
    </w:p>
    <w:p>
      <w:pPr>
        <w:spacing w:line="240" w:lineRule="auto" w:before="10"/>
        <w:rPr>
          <w:rFonts w:ascii="宋体" w:hAnsi="宋体" w:cs="宋体" w:eastAsia="宋体" w:hint="default"/>
          <w:sz w:val="16"/>
          <w:szCs w:val="16"/>
        </w:rPr>
      </w:pPr>
    </w:p>
    <w:p>
      <w:pPr>
        <w:pStyle w:val="BodyText"/>
        <w:spacing w:line="261" w:lineRule="auto"/>
        <w:ind w:right="976"/>
        <w:jc w:val="both"/>
      </w:pPr>
      <w:r>
        <w:rPr>
          <w:rFonts w:ascii="宋体" w:hAnsi="宋体" w:cs="宋体" w:eastAsia="宋体" w:hint="default"/>
        </w:rPr>
        <w:t>①</w:t>
      </w:r>
      <w:r>
        <w:rPr>
          <w:rFonts w:ascii="宋体" w:hAnsi="宋体" w:cs="宋体" w:eastAsia="宋体" w:hint="default"/>
          <w:spacing w:val="-23"/>
        </w:rPr>
        <w:t> </w:t>
      </w:r>
      <w:r>
        <w:rPr/>
        <w:t>该资产或处臵组被划归为持有待售之前的账面价值，按照其假定在没有被划归为持有 待售的情况下原应确认的折旧、摊销或减值进行调整后的金额；</w:t>
      </w:r>
    </w:p>
    <w:p>
      <w:pPr>
        <w:pStyle w:val="BodyText"/>
        <w:spacing w:line="240" w:lineRule="auto" w:before="192"/>
        <w:ind w:right="0"/>
        <w:jc w:val="both"/>
      </w:pPr>
      <w:r>
        <w:rPr>
          <w:rFonts w:ascii="宋体" w:hAnsi="宋体" w:cs="宋体" w:eastAsia="宋体" w:hint="default"/>
        </w:rPr>
        <w:t>②</w:t>
      </w:r>
      <w:r>
        <w:rPr>
          <w:rFonts w:ascii="宋体" w:hAnsi="宋体" w:cs="宋体" w:eastAsia="宋体" w:hint="default"/>
          <w:spacing w:val="-1"/>
        </w:rPr>
        <w:t> </w:t>
      </w:r>
      <w:r>
        <w:rPr/>
        <w:t>决定不再出售之日的再收回金额。</w:t>
      </w:r>
    </w:p>
    <w:p>
      <w:pPr>
        <w:pStyle w:val="BodyText"/>
        <w:spacing w:line="240" w:lineRule="auto" w:before="211"/>
        <w:ind w:left="245" w:right="839"/>
        <w:jc w:val="left"/>
      </w:pPr>
      <w:r>
        <w:rPr/>
        <w:t>（</w:t>
      </w:r>
      <w:r>
        <w:rPr>
          <w:rFonts w:ascii="Arial Narrow" w:hAnsi="Arial Narrow" w:cs="Arial Narrow" w:eastAsia="Arial Narrow" w:hint="default"/>
        </w:rPr>
        <w:t>2</w:t>
      </w:r>
      <w:r>
        <w:rPr/>
        <w:t>）符合持有待售条件的无形资产等其他非流动资产，比照上述原则处理。</w:t>
      </w:r>
    </w:p>
    <w:p>
      <w:pPr>
        <w:pStyle w:val="BodyText"/>
        <w:spacing w:line="240" w:lineRule="auto" w:before="197"/>
        <w:ind w:left="142" w:right="839"/>
        <w:jc w:val="left"/>
      </w:pPr>
      <w:r>
        <w:rPr>
          <w:rFonts w:ascii="Arial Narrow" w:hAnsi="Arial Narrow" w:cs="Arial Narrow" w:eastAsia="Arial Narrow" w:hint="default"/>
        </w:rPr>
        <w:t>26</w:t>
      </w:r>
      <w:r>
        <w:rPr/>
        <w:t>、资产减值</w:t>
      </w:r>
    </w:p>
    <w:p>
      <w:pPr>
        <w:spacing w:line="240" w:lineRule="auto" w:before="4"/>
        <w:rPr>
          <w:rFonts w:ascii="宋体" w:hAnsi="宋体" w:cs="宋体" w:eastAsia="宋体" w:hint="default"/>
          <w:sz w:val="17"/>
          <w:szCs w:val="17"/>
        </w:rPr>
      </w:pPr>
    </w:p>
    <w:p>
      <w:pPr>
        <w:pStyle w:val="BodyText"/>
        <w:spacing w:line="259" w:lineRule="auto"/>
        <w:ind w:right="977"/>
        <w:jc w:val="both"/>
      </w:pPr>
      <w:r>
        <w:rPr>
          <w:spacing w:val="2"/>
        </w:rPr>
        <w:t>本公司对子公司、联营企业和合营企业的长期股权投资、采用成本模式进行后续计量的</w:t>
      </w:r>
      <w:r>
        <w:rPr>
          <w:spacing w:val="-117"/>
        </w:rPr>
        <w:t> </w:t>
      </w:r>
      <w:r>
        <w:rPr>
          <w:spacing w:val="-117"/>
        </w:rPr>
      </w:r>
      <w:r>
        <w:rPr>
          <w:spacing w:val="2"/>
        </w:rPr>
        <w:t>投资性房地产、固定资产、生产性生物资产、无形资产、商誉、探明石油天然气矿区权</w:t>
      </w:r>
      <w:r>
        <w:rPr>
          <w:spacing w:val="-115"/>
        </w:rPr>
        <w:t> </w:t>
      </w:r>
      <w:r>
        <w:rPr>
          <w:spacing w:val="-115"/>
        </w:rPr>
      </w:r>
      <w:r>
        <w:rPr>
          <w:spacing w:val="2"/>
        </w:rPr>
        <w:t>益和井及相关设施等（存货、按公允价值模式计量的投资性房地产、递延所得税资产、</w:t>
      </w:r>
      <w:r>
        <w:rPr>
          <w:spacing w:val="-115"/>
        </w:rPr>
        <w:t> </w:t>
      </w:r>
      <w:r>
        <w:rPr>
          <w:spacing w:val="-115"/>
        </w:rPr>
      </w:r>
      <w:r>
        <w:rPr/>
        <w:t>金融资产除外）的资产减值，按以下方法确定：</w:t>
      </w:r>
    </w:p>
    <w:p>
      <w:pPr>
        <w:spacing w:line="240" w:lineRule="auto" w:before="12"/>
        <w:rPr>
          <w:rFonts w:ascii="宋体" w:hAnsi="宋体" w:cs="宋体" w:eastAsia="宋体" w:hint="default"/>
          <w:sz w:val="16"/>
          <w:szCs w:val="16"/>
        </w:rPr>
      </w:pPr>
    </w:p>
    <w:p>
      <w:pPr>
        <w:pStyle w:val="BodyText"/>
        <w:spacing w:line="259" w:lineRule="auto"/>
        <w:ind w:right="975"/>
        <w:jc w:val="both"/>
      </w:pPr>
      <w:r>
        <w:rPr>
          <w:spacing w:val="2"/>
        </w:rPr>
        <w:t>本公司于资产负债表日判断资产是否存在可能发生减值的迹象，存在减值迹象的，本公</w:t>
      </w:r>
      <w:r>
        <w:rPr>
          <w:spacing w:val="-115"/>
        </w:rPr>
        <w:t> </w:t>
      </w:r>
      <w:r>
        <w:rPr>
          <w:spacing w:val="-115"/>
        </w:rPr>
      </w:r>
      <w:r>
        <w:rPr>
          <w:spacing w:val="2"/>
        </w:rPr>
        <w:t>司将估计其可收回金额，进行减值测试。对因企业合并所形成的商誉、使用寿命不确定</w:t>
      </w:r>
      <w:r>
        <w:rPr>
          <w:spacing w:val="-113"/>
        </w:rPr>
        <w:t> </w:t>
      </w:r>
      <w:r>
        <w:rPr>
          <w:spacing w:val="-113"/>
        </w:rPr>
      </w:r>
      <w:r>
        <w:rPr>
          <w:spacing w:val="2"/>
        </w:rPr>
        <w:t>的无形资产和尚未达到可使用状态的无形资产无论是否存在减值迹象，每年都进行减值</w:t>
      </w:r>
      <w:r>
        <w:rPr>
          <w:spacing w:val="-111"/>
        </w:rPr>
        <w:t> </w:t>
      </w:r>
      <w:r>
        <w:rPr>
          <w:spacing w:val="-111"/>
        </w:rPr>
      </w:r>
      <w:r>
        <w:rPr/>
        <w:t>测试。</w:t>
      </w:r>
    </w:p>
    <w:p>
      <w:pPr>
        <w:spacing w:line="240" w:lineRule="auto" w:before="1"/>
        <w:rPr>
          <w:rFonts w:ascii="宋体" w:hAnsi="宋体" w:cs="宋体" w:eastAsia="宋体" w:hint="default"/>
          <w:sz w:val="17"/>
          <w:szCs w:val="17"/>
        </w:rPr>
      </w:pPr>
    </w:p>
    <w:p>
      <w:pPr>
        <w:pStyle w:val="BodyText"/>
        <w:spacing w:line="259" w:lineRule="auto"/>
        <w:ind w:right="977"/>
        <w:jc w:val="both"/>
      </w:pPr>
      <w:r>
        <w:rPr>
          <w:spacing w:val="2"/>
        </w:rPr>
        <w:t>可收回金额根据资产的公允价值减去处臵费用后的净额与资产预计未来现金流量的现值</w:t>
      </w:r>
      <w:r>
        <w:rPr>
          <w:spacing w:val="-115"/>
        </w:rPr>
        <w:t> </w:t>
      </w:r>
      <w:r>
        <w:rPr>
          <w:spacing w:val="-115"/>
        </w:rPr>
      </w:r>
      <w:r>
        <w:rPr>
          <w:spacing w:val="2"/>
        </w:rPr>
        <w:t>两者之间较高者确定。本公司以单项资产为基础估计其可收回金额；难以对单项资产的</w:t>
      </w:r>
      <w:r>
        <w:rPr>
          <w:spacing w:val="-115"/>
        </w:rPr>
        <w:t> </w:t>
      </w:r>
      <w:r>
        <w:rPr>
          <w:spacing w:val="-115"/>
        </w:rPr>
      </w:r>
      <w:r>
        <w:rPr>
          <w:spacing w:val="2"/>
        </w:rPr>
        <w:t>可收回金额进行估计的，以该资产所属的资产组为基础确定资产组的可收回金额。资产</w:t>
      </w:r>
      <w:r>
        <w:rPr>
          <w:spacing w:val="-115"/>
        </w:rPr>
        <w:t> </w:t>
      </w:r>
      <w:r>
        <w:rPr>
          <w:spacing w:val="-115"/>
        </w:rPr>
      </w:r>
      <w:r>
        <w:rPr>
          <w:spacing w:val="2"/>
        </w:rPr>
        <w:t>组的认定，以资产组产生的主要现金流入是否独立于其他资产或者资产组的现金流入为</w:t>
      </w:r>
      <w:r>
        <w:rPr/>
      </w:r>
    </w:p>
    <w:p>
      <w:pPr>
        <w:spacing w:after="0" w:line="259" w:lineRule="auto"/>
        <w:jc w:val="both"/>
        <w:sectPr>
          <w:pgSz w:w="11900" w:h="16850"/>
          <w:pgMar w:header="771" w:footer="957" w:top="1720" w:bottom="1140" w:left="1140" w:right="0"/>
        </w:sectPr>
      </w:pPr>
    </w:p>
    <w:p>
      <w:pPr>
        <w:spacing w:line="240" w:lineRule="auto" w:before="12"/>
        <w:rPr>
          <w:rFonts w:ascii="宋体" w:hAnsi="宋体" w:cs="宋体" w:eastAsia="宋体" w:hint="default"/>
          <w:sz w:val="16"/>
          <w:szCs w:val="16"/>
        </w:rPr>
      </w:pPr>
    </w:p>
    <w:p>
      <w:pPr>
        <w:pStyle w:val="BodyText"/>
        <w:spacing w:line="240" w:lineRule="auto" w:before="26"/>
        <w:ind w:right="0"/>
        <w:jc w:val="both"/>
      </w:pPr>
      <w:r>
        <w:rPr/>
        <w:t>依据。</w:t>
      </w:r>
    </w:p>
    <w:p>
      <w:pPr>
        <w:spacing w:line="240" w:lineRule="auto" w:before="7"/>
        <w:rPr>
          <w:rFonts w:ascii="宋体" w:hAnsi="宋体" w:cs="宋体" w:eastAsia="宋体" w:hint="default"/>
          <w:sz w:val="18"/>
          <w:szCs w:val="18"/>
        </w:rPr>
      </w:pPr>
    </w:p>
    <w:p>
      <w:pPr>
        <w:pStyle w:val="BodyText"/>
        <w:spacing w:line="259" w:lineRule="auto"/>
        <w:ind w:right="977"/>
        <w:jc w:val="both"/>
      </w:pPr>
      <w:r>
        <w:rPr>
          <w:spacing w:val="2"/>
        </w:rPr>
        <w:t>当资产或资产组的可收回金额低于其账面价值时，本公司将其账面价值减记至可收回金</w:t>
      </w:r>
      <w:r>
        <w:rPr>
          <w:spacing w:val="-115"/>
        </w:rPr>
        <w:t> </w:t>
      </w:r>
      <w:r>
        <w:rPr>
          <w:spacing w:val="-115"/>
        </w:rPr>
      </w:r>
      <w:r>
        <w:rPr/>
        <w:t>额，减记的金额计入当期损益，同时计提相应的资产减值准备。</w:t>
      </w:r>
    </w:p>
    <w:p>
      <w:pPr>
        <w:spacing w:line="240" w:lineRule="auto" w:before="1"/>
        <w:rPr>
          <w:rFonts w:ascii="宋体" w:hAnsi="宋体" w:cs="宋体" w:eastAsia="宋体" w:hint="default"/>
          <w:sz w:val="17"/>
          <w:szCs w:val="17"/>
        </w:rPr>
      </w:pPr>
    </w:p>
    <w:p>
      <w:pPr>
        <w:pStyle w:val="BodyText"/>
        <w:spacing w:line="259" w:lineRule="auto"/>
        <w:ind w:right="977"/>
        <w:jc w:val="both"/>
      </w:pPr>
      <w:r>
        <w:rPr>
          <w:spacing w:val="2"/>
        </w:rPr>
        <w:t>就商誉的减值测试而言，对于因企业合并形成的商誉的账面价值，自购买日起按照合理</w:t>
      </w:r>
      <w:r>
        <w:rPr>
          <w:spacing w:val="-115"/>
        </w:rPr>
        <w:t> </w:t>
      </w:r>
      <w:r>
        <w:rPr>
          <w:spacing w:val="-115"/>
        </w:rPr>
      </w:r>
      <w:r>
        <w:rPr>
          <w:spacing w:val="2"/>
        </w:rPr>
        <w:t>的方法分摊至相关的资产组；难以分摊至相关的资产组的，将其分摊至相关的资产组组</w:t>
      </w:r>
      <w:r>
        <w:rPr>
          <w:spacing w:val="-115"/>
        </w:rPr>
        <w:t> </w:t>
      </w:r>
      <w:r>
        <w:rPr>
          <w:spacing w:val="-115"/>
        </w:rPr>
      </w:r>
      <w:r>
        <w:rPr>
          <w:spacing w:val="2"/>
        </w:rPr>
        <w:t>合。相关的资产组或资产组组合，是能够从企业合并的协同效应中受益的资产组或者资</w:t>
      </w:r>
      <w:r>
        <w:rPr>
          <w:spacing w:val="-115"/>
        </w:rPr>
        <w:t> </w:t>
      </w:r>
      <w:r>
        <w:rPr>
          <w:spacing w:val="-115"/>
        </w:rPr>
      </w:r>
      <w:r>
        <w:rPr/>
        <w:t>产组组合，且不大于本公司确定的报告分部。</w:t>
      </w:r>
    </w:p>
    <w:p>
      <w:pPr>
        <w:spacing w:line="240" w:lineRule="auto" w:before="2"/>
        <w:rPr>
          <w:rFonts w:ascii="宋体" w:hAnsi="宋体" w:cs="宋体" w:eastAsia="宋体" w:hint="default"/>
          <w:sz w:val="17"/>
          <w:szCs w:val="17"/>
        </w:rPr>
      </w:pPr>
    </w:p>
    <w:p>
      <w:pPr>
        <w:pStyle w:val="BodyText"/>
        <w:spacing w:line="259" w:lineRule="auto"/>
        <w:ind w:right="977"/>
        <w:jc w:val="both"/>
      </w:pPr>
      <w:r>
        <w:rPr>
          <w:spacing w:val="2"/>
        </w:rPr>
        <w:t>减值测试时，如与商誉相关的资产组或者资产组组合存在减值迹象的，首先对不包含商</w:t>
      </w:r>
      <w:r>
        <w:rPr>
          <w:spacing w:val="-115"/>
        </w:rPr>
        <w:t> </w:t>
      </w:r>
      <w:r>
        <w:rPr>
          <w:spacing w:val="-115"/>
        </w:rPr>
      </w:r>
      <w:r>
        <w:rPr>
          <w:spacing w:val="2"/>
        </w:rPr>
        <w:t>誉的资产组或者资产组组合进行减值测试，计算可收回金额，确认相应的减值损失。然</w:t>
      </w:r>
      <w:r>
        <w:rPr>
          <w:spacing w:val="-115"/>
        </w:rPr>
        <w:t> </w:t>
      </w:r>
      <w:r>
        <w:rPr>
          <w:spacing w:val="-115"/>
        </w:rPr>
      </w:r>
      <w:r>
        <w:rPr>
          <w:spacing w:val="2"/>
        </w:rPr>
        <w:t>后对包含商誉的资产组或者资产组组合进行减值测试，比较其账面价值与可收回金额，</w:t>
      </w:r>
      <w:r>
        <w:rPr>
          <w:spacing w:val="-115"/>
        </w:rPr>
        <w:t> </w:t>
      </w:r>
      <w:r>
        <w:rPr>
          <w:spacing w:val="-115"/>
        </w:rPr>
      </w:r>
      <w:r>
        <w:rPr/>
        <w:t>如可收回金额低于账面价值的，确认商誉的减值损失。</w:t>
      </w:r>
    </w:p>
    <w:p>
      <w:pPr>
        <w:spacing w:line="240" w:lineRule="auto" w:before="12"/>
        <w:rPr>
          <w:rFonts w:ascii="宋体" w:hAnsi="宋体" w:cs="宋体" w:eastAsia="宋体" w:hint="default"/>
          <w:sz w:val="16"/>
          <w:szCs w:val="16"/>
        </w:rPr>
      </w:pPr>
    </w:p>
    <w:p>
      <w:pPr>
        <w:pStyle w:val="BodyText"/>
        <w:spacing w:line="240" w:lineRule="auto"/>
        <w:ind w:right="0"/>
        <w:jc w:val="both"/>
      </w:pPr>
      <w:r>
        <w:rPr/>
        <w:t>资产减值损失一经确认，在以后会计期间不再转回。</w:t>
      </w:r>
    </w:p>
    <w:p>
      <w:pPr>
        <w:pStyle w:val="BodyText"/>
        <w:spacing w:line="240" w:lineRule="auto" w:before="214"/>
        <w:ind w:left="142" w:right="839"/>
        <w:jc w:val="left"/>
      </w:pPr>
      <w:r>
        <w:rPr>
          <w:rFonts w:ascii="Arial Narrow" w:hAnsi="Arial Narrow" w:cs="Arial Narrow" w:eastAsia="Arial Narrow" w:hint="default"/>
        </w:rPr>
        <w:t>27</w:t>
      </w:r>
      <w:r>
        <w:rPr/>
        <w:t>、职工薪酬</w:t>
      </w:r>
    </w:p>
    <w:p>
      <w:pPr>
        <w:pStyle w:val="BodyText"/>
        <w:spacing w:line="232" w:lineRule="auto" w:before="205"/>
        <w:ind w:left="559" w:right="975"/>
        <w:jc w:val="both"/>
      </w:pPr>
      <w:r>
        <w:rPr>
          <w:spacing w:val="2"/>
        </w:rPr>
        <w:t>职工工资、奖金、津贴、补贴、福利费、社会保险、住房公积金等，在职工提供服务的</w:t>
      </w:r>
      <w:r>
        <w:rPr>
          <w:spacing w:val="-115"/>
        </w:rPr>
        <w:t> </w:t>
      </w:r>
      <w:r>
        <w:rPr>
          <w:spacing w:val="-115"/>
        </w:rPr>
      </w:r>
      <w:r>
        <w:rPr/>
        <w:t>会计期间内确认。对于资产负债表日后 </w:t>
      </w:r>
      <w:r>
        <w:rPr>
          <w:rFonts w:ascii="Arial Narrow" w:hAnsi="Arial Narrow" w:cs="Arial Narrow" w:eastAsia="Arial Narrow" w:hint="default"/>
        </w:rPr>
        <w:t>1</w:t>
      </w:r>
      <w:r>
        <w:rPr>
          <w:rFonts w:ascii="Arial Narrow" w:hAnsi="Arial Narrow" w:cs="Arial Narrow" w:eastAsia="Arial Narrow" w:hint="default"/>
          <w:spacing w:val="2"/>
        </w:rPr>
        <w:t> </w:t>
      </w:r>
      <w:r>
        <w:rPr/>
        <w:t>年以上到期的职工薪酬，如果折现的影响金额 重大，则以其现值列示。</w:t>
      </w:r>
    </w:p>
    <w:p>
      <w:pPr>
        <w:pStyle w:val="BodyText"/>
        <w:spacing w:line="240" w:lineRule="auto" w:before="215"/>
        <w:ind w:left="142" w:right="839"/>
        <w:jc w:val="left"/>
      </w:pPr>
      <w:r>
        <w:rPr>
          <w:rFonts w:ascii="Arial Narrow" w:hAnsi="Arial Narrow" w:cs="Arial Narrow" w:eastAsia="Arial Narrow" w:hint="default"/>
        </w:rPr>
        <w:t>28</w:t>
      </w:r>
      <w:r>
        <w:rPr/>
        <w:t>、分部报告</w:t>
      </w:r>
    </w:p>
    <w:p>
      <w:pPr>
        <w:spacing w:line="240" w:lineRule="auto" w:before="7"/>
        <w:rPr>
          <w:rFonts w:ascii="宋体" w:hAnsi="宋体" w:cs="宋体" w:eastAsia="宋体" w:hint="default"/>
          <w:sz w:val="17"/>
          <w:szCs w:val="17"/>
        </w:rPr>
      </w:pPr>
    </w:p>
    <w:p>
      <w:pPr>
        <w:pStyle w:val="BodyText"/>
        <w:spacing w:line="310" w:lineRule="exact"/>
        <w:ind w:left="559" w:right="979"/>
        <w:jc w:val="both"/>
      </w:pPr>
      <w:r>
        <w:rPr>
          <w:spacing w:val="2"/>
        </w:rPr>
        <w:t>本公司以内部组织结构、管理要求、内部报告制度为依据确定经营分部，以经营分部为</w:t>
      </w:r>
      <w:r>
        <w:rPr>
          <w:spacing w:val="-115"/>
        </w:rPr>
        <w:t> </w:t>
      </w:r>
      <w:r>
        <w:rPr>
          <w:spacing w:val="-115"/>
        </w:rPr>
      </w:r>
      <w:r>
        <w:rPr/>
        <w:t>基础确定报告分部。</w:t>
      </w:r>
    </w:p>
    <w:p>
      <w:pPr>
        <w:pStyle w:val="BodyText"/>
        <w:spacing w:line="225" w:lineRule="auto" w:before="202"/>
        <w:ind w:left="559" w:right="980"/>
        <w:jc w:val="both"/>
      </w:pPr>
      <w:r>
        <w:rPr>
          <w:spacing w:val="-1"/>
        </w:rPr>
        <w:t>经营分部，是指本公司内同时满足下列条件的组成部分：（</w:t>
      </w:r>
      <w:r>
        <w:rPr>
          <w:rFonts w:ascii="Arial Narrow" w:hAnsi="Arial Narrow" w:cs="Arial Narrow" w:eastAsia="Arial Narrow" w:hint="default"/>
          <w:spacing w:val="-1"/>
        </w:rPr>
        <w:t>1</w:t>
      </w:r>
      <w:r>
        <w:rPr>
          <w:spacing w:val="-1"/>
        </w:rPr>
        <w:t>）该组成部分能够在日常活</w:t>
      </w:r>
      <w:r>
        <w:rPr>
          <w:spacing w:val="-104"/>
        </w:rPr>
        <w:t> </w:t>
      </w:r>
      <w:r>
        <w:rPr>
          <w:spacing w:val="-104"/>
        </w:rPr>
      </w:r>
      <w:r>
        <w:rPr>
          <w:spacing w:val="-1"/>
        </w:rPr>
        <w:t>动中产生收入、发生费用；（</w:t>
      </w:r>
      <w:r>
        <w:rPr>
          <w:rFonts w:ascii="Arial Narrow" w:hAnsi="Arial Narrow" w:cs="Arial Narrow" w:eastAsia="Arial Narrow" w:hint="default"/>
          <w:spacing w:val="-1"/>
        </w:rPr>
        <w:t>2</w:t>
      </w:r>
      <w:r>
        <w:rPr>
          <w:spacing w:val="-1"/>
        </w:rPr>
        <w:t>）企业管理层能够定期评价该组成部分的经营成果，以决</w:t>
      </w:r>
      <w:r>
        <w:rPr>
          <w:spacing w:val="-108"/>
        </w:rPr>
        <w:t> </w:t>
      </w:r>
      <w:r>
        <w:rPr>
          <w:spacing w:val="-108"/>
        </w:rPr>
      </w:r>
      <w:r>
        <w:rPr>
          <w:spacing w:val="-1"/>
        </w:rPr>
        <w:t>定向其配臵资源、评价其业绩；（</w:t>
      </w:r>
      <w:r>
        <w:rPr>
          <w:rFonts w:ascii="Arial Narrow" w:hAnsi="Arial Narrow" w:cs="Arial Narrow" w:eastAsia="Arial Narrow" w:hint="default"/>
          <w:spacing w:val="-1"/>
        </w:rPr>
        <w:t>3</w:t>
      </w:r>
      <w:r>
        <w:rPr>
          <w:spacing w:val="-1"/>
        </w:rPr>
        <w:t>）企业能够取得该组成部分的财务状况、经营成果和</w:t>
      </w:r>
      <w:r>
        <w:rPr>
          <w:spacing w:val="-108"/>
        </w:rPr>
        <w:t> </w:t>
      </w:r>
      <w:r>
        <w:rPr>
          <w:spacing w:val="-108"/>
        </w:rPr>
      </w:r>
      <w:r>
        <w:rPr/>
        <w:t>现金流量等有关会计信息。</w:t>
      </w:r>
    </w:p>
    <w:p>
      <w:pPr>
        <w:spacing w:line="240" w:lineRule="auto" w:before="7"/>
        <w:rPr>
          <w:rFonts w:ascii="宋体" w:hAnsi="宋体" w:cs="宋体" w:eastAsia="宋体" w:hint="default"/>
          <w:sz w:val="16"/>
          <w:szCs w:val="16"/>
        </w:rPr>
      </w:pPr>
    </w:p>
    <w:p>
      <w:pPr>
        <w:pStyle w:val="BodyText"/>
        <w:spacing w:line="240" w:lineRule="auto"/>
        <w:ind w:left="559" w:right="0"/>
        <w:jc w:val="both"/>
      </w:pPr>
      <w:r>
        <w:rPr/>
        <w:t>本公司管理层在日常经营管理中以地区和业务划分经营分部。</w:t>
      </w:r>
    </w:p>
    <w:p>
      <w:pPr>
        <w:pStyle w:val="BodyText"/>
        <w:spacing w:line="384" w:lineRule="auto" w:before="211"/>
        <w:ind w:right="4657" w:hanging="420"/>
        <w:jc w:val="left"/>
      </w:pPr>
      <w:r>
        <w:rPr>
          <w:rFonts w:ascii="Arial Narrow" w:hAnsi="Arial Narrow" w:cs="Arial Narrow" w:eastAsia="Arial Narrow" w:hint="default"/>
        </w:rPr>
        <w:t>29</w:t>
      </w:r>
      <w:r>
        <w:rPr/>
        <w:t>、主要会计政策、会计估计的变更 报告期内，本公司不存在会计政策、会计估计变更。</w:t>
      </w:r>
    </w:p>
    <w:p>
      <w:pPr>
        <w:pStyle w:val="BodyText"/>
        <w:spacing w:line="381" w:lineRule="auto" w:before="70"/>
        <w:ind w:right="5137" w:hanging="420"/>
        <w:jc w:val="left"/>
      </w:pPr>
      <w:r>
        <w:rPr>
          <w:rFonts w:ascii="Arial Narrow" w:hAnsi="Arial Narrow" w:cs="Arial Narrow" w:eastAsia="Arial Narrow" w:hint="default"/>
        </w:rPr>
        <w:t>30</w:t>
      </w:r>
      <w:r>
        <w:rPr/>
        <w:t>、前期会计差错更正 报告期内，本公司不存在重要的前期差错更正。</w:t>
      </w:r>
    </w:p>
    <w:p>
      <w:pPr>
        <w:pStyle w:val="Heading2"/>
        <w:spacing w:line="414" w:lineRule="exact"/>
        <w:ind w:right="839"/>
        <w:jc w:val="left"/>
        <w:rPr>
          <w:b w:val="0"/>
          <w:bCs w:val="0"/>
        </w:rPr>
      </w:pPr>
      <w:r>
        <w:rPr/>
        <w:t>三、 </w:t>
      </w:r>
      <w:r>
        <w:rPr>
          <w:spacing w:val="5"/>
        </w:rPr>
        <w:t> </w:t>
      </w:r>
      <w:r>
        <w:rPr/>
        <w:t>税项</w:t>
      </w:r>
      <w:r>
        <w:rPr>
          <w:b w:val="0"/>
          <w:bCs w:val="0"/>
        </w:rPr>
      </w:r>
    </w:p>
    <w:p>
      <w:pPr>
        <w:pStyle w:val="BodyText"/>
        <w:spacing w:line="240" w:lineRule="auto" w:before="186"/>
        <w:ind w:left="245" w:right="839"/>
        <w:jc w:val="left"/>
      </w:pPr>
      <w:r>
        <w:rPr>
          <w:rFonts w:ascii="Arial Narrow" w:hAnsi="Arial Narrow" w:cs="Arial Narrow" w:eastAsia="Arial Narrow" w:hint="default"/>
        </w:rPr>
        <w:t>1</w:t>
      </w:r>
      <w:r>
        <w:rPr/>
        <w:t>、主要税种及税率</w:t>
      </w:r>
    </w:p>
    <w:p>
      <w:pPr>
        <w:spacing w:after="0" w:line="240" w:lineRule="auto"/>
        <w:jc w:val="left"/>
        <w:sectPr>
          <w:pgSz w:w="11900" w:h="16850"/>
          <w:pgMar w:header="771" w:footer="957" w:top="1720" w:bottom="1140" w:left="1140" w:right="0"/>
        </w:sectPr>
      </w:pPr>
    </w:p>
    <w:p>
      <w:pPr>
        <w:spacing w:line="240" w:lineRule="auto" w:before="12"/>
        <w:rPr>
          <w:rFonts w:ascii="宋体" w:hAnsi="宋体" w:cs="宋体" w:eastAsia="宋体" w:hint="default"/>
          <w:sz w:val="4"/>
          <w:szCs w:val="4"/>
        </w:rPr>
      </w:pPr>
      <w:r>
        <w:rPr/>
        <w:pict>
          <v:group style="position:absolute;margin-left:62.664001pt;margin-top:85.93998pt;width:484.9pt;height:.1pt;mso-position-horizontal-relative:page;mso-position-vertical-relative:page;z-index:-587056" coordorigin="1253,1719" coordsize="9698,2">
            <v:shape style="position:absolute;left:1253;top:1719;width:9698;height:2" coordorigin="1253,1719" coordsize="9698,0" path="m1253,1719l10951,1719e" filled="false" stroked="true" strokeweight=".72pt" strokecolor="#000000">
              <v:path arrowok="t"/>
            </v:shape>
            <w10:wrap type="none"/>
          </v:group>
        </w:pict>
      </w:r>
    </w:p>
    <w:tbl>
      <w:tblPr>
        <w:tblW w:w="0" w:type="auto"/>
        <w:jc w:val="left"/>
        <w:tblInd w:w="562" w:type="dxa"/>
        <w:tblLayout w:type="fixed"/>
        <w:tblCellMar>
          <w:top w:w="0" w:type="dxa"/>
          <w:left w:w="0" w:type="dxa"/>
          <w:bottom w:w="0" w:type="dxa"/>
          <w:right w:w="0" w:type="dxa"/>
        </w:tblCellMar>
        <w:tblLook w:val="01E0"/>
      </w:tblPr>
      <w:tblGrid>
        <w:gridCol w:w="3005"/>
        <w:gridCol w:w="3530"/>
        <w:gridCol w:w="2498"/>
      </w:tblGrid>
      <w:tr>
        <w:trPr>
          <w:trHeight w:val="1010" w:hRule="exact"/>
        </w:trPr>
        <w:tc>
          <w:tcPr>
            <w:tcW w:w="3005" w:type="dxa"/>
            <w:tcBorders>
              <w:top w:val="single" w:sz="8" w:space="0" w:color="000000"/>
              <w:left w:val="nil" w:sz="6" w:space="0" w:color="auto"/>
              <w:bottom w:val="single" w:sz="4" w:space="0" w:color="000000"/>
              <w:right w:val="nil" w:sz="6" w:space="0" w:color="auto"/>
            </w:tcBorders>
          </w:tcPr>
          <w:p>
            <w:pPr>
              <w:pStyle w:val="TableParagraph"/>
              <w:spacing w:line="240" w:lineRule="auto" w:before="113"/>
              <w:ind w:left="67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税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种</w:t>
            </w:r>
            <w:r>
              <w:rPr>
                <w:rFonts w:ascii="Microsoft JhengHei" w:hAnsi="Microsoft JhengHei" w:cs="Microsoft JhengHei" w:eastAsia="Microsoft JhengHei" w:hint="default"/>
                <w:sz w:val="24"/>
                <w:szCs w:val="24"/>
              </w:rPr>
            </w:r>
          </w:p>
        </w:tc>
        <w:tc>
          <w:tcPr>
            <w:tcW w:w="3530" w:type="dxa"/>
            <w:tcBorders>
              <w:top w:val="single" w:sz="8" w:space="0" w:color="000000"/>
              <w:left w:val="nil" w:sz="6" w:space="0" w:color="auto"/>
              <w:bottom w:val="single" w:sz="4" w:space="0" w:color="000000"/>
              <w:right w:val="nil" w:sz="6" w:space="0" w:color="auto"/>
            </w:tcBorders>
          </w:tcPr>
          <w:p>
            <w:pPr>
              <w:pStyle w:val="TableParagraph"/>
              <w:spacing w:line="240" w:lineRule="auto" w:before="113"/>
              <w:ind w:left="64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计税依据</w:t>
            </w:r>
            <w:r>
              <w:rPr>
                <w:rFonts w:ascii="Microsoft JhengHei" w:hAnsi="Microsoft JhengHei" w:cs="Microsoft JhengHei" w:eastAsia="Microsoft JhengHei" w:hint="default"/>
                <w:sz w:val="24"/>
                <w:szCs w:val="24"/>
              </w:rPr>
            </w:r>
          </w:p>
        </w:tc>
        <w:tc>
          <w:tcPr>
            <w:tcW w:w="2498" w:type="dxa"/>
            <w:tcBorders>
              <w:top w:val="single" w:sz="8" w:space="0" w:color="000000"/>
              <w:left w:val="nil" w:sz="6" w:space="0" w:color="auto"/>
              <w:bottom w:val="single" w:sz="4" w:space="0" w:color="000000"/>
              <w:right w:val="nil" w:sz="6" w:space="0" w:color="auto"/>
            </w:tcBorders>
          </w:tcPr>
          <w:p>
            <w:pPr>
              <w:pStyle w:val="TableParagraph"/>
              <w:spacing w:line="360" w:lineRule="exact" w:before="2"/>
              <w:ind w:left="1444" w:right="392" w:firstLine="175"/>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法定</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税率</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41" w:hRule="exact"/>
        </w:trPr>
        <w:tc>
          <w:tcPr>
            <w:tcW w:w="3005"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679"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530"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645"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2498"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315"/>
              <w:jc w:val="right"/>
              <w:rPr>
                <w:rFonts w:ascii="Arial Narrow" w:hAnsi="Arial Narrow" w:cs="Arial Narrow" w:eastAsia="Arial Narrow" w:hint="default"/>
                <w:sz w:val="24"/>
                <w:szCs w:val="24"/>
              </w:rPr>
            </w:pPr>
            <w:r>
              <w:rPr>
                <w:rFonts w:ascii="Arial Narrow" w:hAnsi="Arial Narrow" w:cs="Arial Narrow" w:eastAsia="Arial Narrow" w:hint="default"/>
                <w:spacing w:val="-1"/>
                <w:sz w:val="24"/>
                <w:szCs w:val="24"/>
              </w:rPr>
              <w:t>17</w:t>
            </w:r>
            <w:r>
              <w:rPr>
                <w:rFonts w:ascii="宋体" w:hAnsi="宋体" w:cs="宋体" w:eastAsia="宋体" w:hint="default"/>
                <w:spacing w:val="-1"/>
                <w:sz w:val="24"/>
                <w:szCs w:val="24"/>
              </w:rPr>
              <w:t>、</w:t>
            </w:r>
            <w:r>
              <w:rPr>
                <w:rFonts w:ascii="Arial Narrow" w:hAnsi="Arial Narrow" w:cs="Arial Narrow" w:eastAsia="Arial Narrow" w:hint="default"/>
                <w:spacing w:val="-1"/>
                <w:sz w:val="24"/>
                <w:szCs w:val="24"/>
              </w:rPr>
              <w:t>13</w:t>
            </w:r>
            <w:r>
              <w:rPr>
                <w:rFonts w:ascii="Arial Narrow" w:hAnsi="Arial Narrow" w:cs="Arial Narrow" w:eastAsia="Arial Narrow" w:hint="default"/>
                <w:sz w:val="24"/>
                <w:szCs w:val="24"/>
              </w:rPr>
            </w:r>
          </w:p>
        </w:tc>
      </w:tr>
      <w:tr>
        <w:trPr>
          <w:trHeight w:val="412"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3"/>
              <w:ind w:left="679"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3"/>
              <w:ind w:left="645" w:right="0"/>
              <w:jc w:val="left"/>
              <w:rPr>
                <w:rFonts w:ascii="宋体" w:hAnsi="宋体" w:cs="宋体" w:eastAsia="宋体" w:hint="default"/>
                <w:sz w:val="24"/>
                <w:szCs w:val="24"/>
              </w:rPr>
            </w:pPr>
            <w:r>
              <w:rPr>
                <w:rFonts w:ascii="宋体" w:hAnsi="宋体" w:cs="宋体" w:eastAsia="宋体" w:hint="default"/>
                <w:sz w:val="24"/>
                <w:szCs w:val="24"/>
              </w:rPr>
              <w:t>应税收入</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16"/>
              <w:jc w:val="right"/>
              <w:rPr>
                <w:rFonts w:ascii="Arial Narrow" w:hAnsi="Arial Narrow" w:cs="Arial Narrow" w:eastAsia="Arial Narrow" w:hint="default"/>
                <w:sz w:val="24"/>
                <w:szCs w:val="24"/>
              </w:rPr>
            </w:pPr>
            <w:r>
              <w:rPr>
                <w:rFonts w:ascii="Arial Narrow"/>
                <w:sz w:val="24"/>
              </w:rPr>
              <w:t>5</w:t>
            </w:r>
          </w:p>
        </w:tc>
      </w:tr>
      <w:tr>
        <w:trPr>
          <w:trHeight w:val="397"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309" w:lineRule="exact"/>
              <w:ind w:left="679"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530" w:type="dxa"/>
            <w:tcBorders>
              <w:top w:val="nil" w:sz="6" w:space="0" w:color="auto"/>
              <w:left w:val="nil" w:sz="6" w:space="0" w:color="auto"/>
              <w:bottom w:val="nil" w:sz="6" w:space="0" w:color="auto"/>
              <w:right w:val="nil" w:sz="6" w:space="0" w:color="auto"/>
            </w:tcBorders>
          </w:tcPr>
          <w:p>
            <w:pPr>
              <w:pStyle w:val="TableParagraph"/>
              <w:spacing w:line="309" w:lineRule="exact"/>
              <w:ind w:left="645" w:right="0"/>
              <w:jc w:val="left"/>
              <w:rPr>
                <w:rFonts w:ascii="宋体" w:hAnsi="宋体" w:cs="宋体" w:eastAsia="宋体" w:hint="default"/>
                <w:sz w:val="24"/>
                <w:szCs w:val="24"/>
              </w:rPr>
            </w:pPr>
            <w:r>
              <w:rPr>
                <w:rFonts w:ascii="宋体" w:hAnsi="宋体" w:cs="宋体" w:eastAsia="宋体" w:hint="default"/>
                <w:sz w:val="24"/>
                <w:szCs w:val="24"/>
              </w:rPr>
              <w:t>应纳流转税额</w:t>
            </w:r>
          </w:p>
        </w:tc>
        <w:tc>
          <w:tcPr>
            <w:tcW w:w="2498" w:type="dxa"/>
            <w:tcBorders>
              <w:top w:val="nil" w:sz="6" w:space="0" w:color="auto"/>
              <w:left w:val="nil" w:sz="6" w:space="0" w:color="auto"/>
              <w:bottom w:val="nil" w:sz="6" w:space="0" w:color="auto"/>
              <w:right w:val="nil" w:sz="6" w:space="0" w:color="auto"/>
            </w:tcBorders>
          </w:tcPr>
          <w:p>
            <w:pPr>
              <w:pStyle w:val="TableParagraph"/>
              <w:spacing w:line="326" w:lineRule="exact"/>
              <w:ind w:right="313"/>
              <w:jc w:val="right"/>
              <w:rPr>
                <w:rFonts w:ascii="Arial Narrow" w:hAnsi="Arial Narrow" w:cs="Arial Narrow" w:eastAsia="Arial Narrow" w:hint="default"/>
                <w:sz w:val="24"/>
                <w:szCs w:val="24"/>
              </w:rPr>
            </w:pPr>
            <w:r>
              <w:rPr>
                <w:rFonts w:ascii="Arial Narrow" w:hAnsi="Arial Narrow" w:cs="Arial Narrow" w:eastAsia="Arial Narrow" w:hint="default"/>
                <w:sz w:val="24"/>
                <w:szCs w:val="24"/>
              </w:rPr>
              <w:t>7</w:t>
            </w:r>
            <w:r>
              <w:rPr>
                <w:rFonts w:ascii="宋体" w:hAnsi="宋体" w:cs="宋体" w:eastAsia="宋体" w:hint="default"/>
                <w:sz w:val="24"/>
                <w:szCs w:val="24"/>
              </w:rPr>
              <w:t>、</w:t>
            </w:r>
            <w:r>
              <w:rPr>
                <w:rFonts w:ascii="Arial Narrow" w:hAnsi="Arial Narrow" w:cs="Arial Narrow" w:eastAsia="Arial Narrow" w:hint="default"/>
                <w:sz w:val="24"/>
                <w:szCs w:val="24"/>
              </w:rPr>
              <w:t>5</w:t>
            </w:r>
          </w:p>
        </w:tc>
      </w:tr>
      <w:tr>
        <w:trPr>
          <w:trHeight w:val="413" w:hRule="exact"/>
        </w:trPr>
        <w:tc>
          <w:tcPr>
            <w:tcW w:w="3005" w:type="dxa"/>
            <w:tcBorders>
              <w:top w:val="nil" w:sz="6" w:space="0" w:color="auto"/>
              <w:left w:val="nil" w:sz="6" w:space="0" w:color="auto"/>
              <w:bottom w:val="nil" w:sz="6" w:space="0" w:color="auto"/>
              <w:right w:val="nil" w:sz="6" w:space="0" w:color="auto"/>
            </w:tcBorders>
          </w:tcPr>
          <w:p>
            <w:pPr>
              <w:pStyle w:val="TableParagraph"/>
              <w:spacing w:line="240" w:lineRule="auto" w:before="3"/>
              <w:ind w:left="679"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530" w:type="dxa"/>
            <w:tcBorders>
              <w:top w:val="nil" w:sz="6" w:space="0" w:color="auto"/>
              <w:left w:val="nil" w:sz="6" w:space="0" w:color="auto"/>
              <w:bottom w:val="nil" w:sz="6" w:space="0" w:color="auto"/>
              <w:right w:val="nil" w:sz="6" w:space="0" w:color="auto"/>
            </w:tcBorders>
          </w:tcPr>
          <w:p>
            <w:pPr>
              <w:pStyle w:val="TableParagraph"/>
              <w:spacing w:line="240" w:lineRule="auto" w:before="3"/>
              <w:ind w:left="645" w:right="0"/>
              <w:jc w:val="left"/>
              <w:rPr>
                <w:rFonts w:ascii="宋体" w:hAnsi="宋体" w:cs="宋体" w:eastAsia="宋体" w:hint="default"/>
                <w:sz w:val="24"/>
                <w:szCs w:val="24"/>
              </w:rPr>
            </w:pPr>
            <w:r>
              <w:rPr>
                <w:rFonts w:ascii="宋体" w:hAnsi="宋体" w:cs="宋体" w:eastAsia="宋体" w:hint="default"/>
                <w:sz w:val="24"/>
                <w:szCs w:val="24"/>
              </w:rPr>
              <w:t>应纳流转税额</w:t>
            </w:r>
          </w:p>
        </w:tc>
        <w:tc>
          <w:tcPr>
            <w:tcW w:w="2498"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16"/>
              <w:jc w:val="right"/>
              <w:rPr>
                <w:rFonts w:ascii="Arial Narrow" w:hAnsi="Arial Narrow" w:cs="Arial Narrow" w:eastAsia="Arial Narrow" w:hint="default"/>
                <w:sz w:val="24"/>
                <w:szCs w:val="24"/>
              </w:rPr>
            </w:pPr>
            <w:r>
              <w:rPr>
                <w:rFonts w:ascii="Arial Narrow"/>
                <w:sz w:val="24"/>
              </w:rPr>
              <w:t>5</w:t>
            </w:r>
          </w:p>
        </w:tc>
      </w:tr>
      <w:tr>
        <w:trPr>
          <w:trHeight w:val="380" w:hRule="exact"/>
        </w:trPr>
        <w:tc>
          <w:tcPr>
            <w:tcW w:w="3005" w:type="dxa"/>
            <w:tcBorders>
              <w:top w:val="nil" w:sz="6" w:space="0" w:color="auto"/>
              <w:left w:val="nil" w:sz="6" w:space="0" w:color="auto"/>
              <w:bottom w:val="single" w:sz="8" w:space="0" w:color="000000"/>
              <w:right w:val="nil" w:sz="6" w:space="0" w:color="auto"/>
            </w:tcBorders>
          </w:tcPr>
          <w:p>
            <w:pPr>
              <w:pStyle w:val="TableParagraph"/>
              <w:spacing w:line="310" w:lineRule="exact"/>
              <w:ind w:left="679" w:right="0"/>
              <w:jc w:val="left"/>
              <w:rPr>
                <w:rFonts w:ascii="宋体" w:hAnsi="宋体" w:cs="宋体" w:eastAsia="宋体" w:hint="default"/>
                <w:sz w:val="24"/>
                <w:szCs w:val="24"/>
              </w:rPr>
            </w:pPr>
            <w:r>
              <w:rPr>
                <w:rFonts w:ascii="宋体" w:hAnsi="宋体" w:cs="宋体" w:eastAsia="宋体" w:hint="default"/>
                <w:sz w:val="24"/>
                <w:szCs w:val="24"/>
              </w:rPr>
              <w:t>企业所得税</w:t>
            </w:r>
          </w:p>
        </w:tc>
        <w:tc>
          <w:tcPr>
            <w:tcW w:w="3530" w:type="dxa"/>
            <w:tcBorders>
              <w:top w:val="nil" w:sz="6" w:space="0" w:color="auto"/>
              <w:left w:val="nil" w:sz="6" w:space="0" w:color="auto"/>
              <w:bottom w:val="single" w:sz="8" w:space="0" w:color="000000"/>
              <w:right w:val="nil" w:sz="6" w:space="0" w:color="auto"/>
            </w:tcBorders>
          </w:tcPr>
          <w:p>
            <w:pPr>
              <w:pStyle w:val="TableParagraph"/>
              <w:spacing w:line="310" w:lineRule="exact"/>
              <w:ind w:left="645" w:right="0"/>
              <w:jc w:val="left"/>
              <w:rPr>
                <w:rFonts w:ascii="宋体" w:hAnsi="宋体" w:cs="宋体" w:eastAsia="宋体" w:hint="default"/>
                <w:sz w:val="24"/>
                <w:szCs w:val="24"/>
              </w:rPr>
            </w:pPr>
            <w:r>
              <w:rPr>
                <w:rFonts w:ascii="宋体" w:hAnsi="宋体" w:cs="宋体" w:eastAsia="宋体" w:hint="default"/>
                <w:sz w:val="24"/>
                <w:szCs w:val="24"/>
              </w:rPr>
              <w:t>应纳税所得额</w:t>
            </w:r>
          </w:p>
        </w:tc>
        <w:tc>
          <w:tcPr>
            <w:tcW w:w="2498" w:type="dxa"/>
            <w:tcBorders>
              <w:top w:val="nil" w:sz="6" w:space="0" w:color="auto"/>
              <w:left w:val="nil" w:sz="6" w:space="0" w:color="auto"/>
              <w:bottom w:val="single" w:sz="8" w:space="0" w:color="000000"/>
              <w:right w:val="nil" w:sz="6" w:space="0" w:color="auto"/>
            </w:tcBorders>
          </w:tcPr>
          <w:p>
            <w:pPr>
              <w:pStyle w:val="TableParagraph"/>
              <w:spacing w:line="327" w:lineRule="exact"/>
              <w:ind w:right="313"/>
              <w:jc w:val="right"/>
              <w:rPr>
                <w:rFonts w:ascii="Arial Narrow" w:hAnsi="Arial Narrow" w:cs="Arial Narrow" w:eastAsia="Arial Narrow" w:hint="default"/>
                <w:sz w:val="24"/>
                <w:szCs w:val="24"/>
              </w:rPr>
            </w:pPr>
            <w:r>
              <w:rPr>
                <w:rFonts w:ascii="Arial Narrow" w:hAnsi="Arial Narrow" w:cs="Arial Narrow" w:eastAsia="Arial Narrow" w:hint="default"/>
                <w:spacing w:val="-1"/>
                <w:sz w:val="24"/>
                <w:szCs w:val="24"/>
              </w:rPr>
              <w:t>25</w:t>
            </w:r>
            <w:r>
              <w:rPr>
                <w:rFonts w:ascii="宋体" w:hAnsi="宋体" w:cs="宋体" w:eastAsia="宋体" w:hint="default"/>
                <w:spacing w:val="-1"/>
                <w:sz w:val="24"/>
                <w:szCs w:val="24"/>
              </w:rPr>
              <w:t>、</w:t>
            </w:r>
            <w:r>
              <w:rPr>
                <w:rFonts w:ascii="Arial Narrow" w:hAnsi="Arial Narrow" w:cs="Arial Narrow" w:eastAsia="Arial Narrow" w:hint="default"/>
                <w:spacing w:val="-1"/>
                <w:sz w:val="24"/>
                <w:szCs w:val="24"/>
              </w:rPr>
              <w:t>15</w:t>
            </w:r>
          </w:p>
        </w:tc>
      </w:tr>
    </w:tbl>
    <w:p>
      <w:pPr>
        <w:pStyle w:val="BodyText"/>
        <w:spacing w:line="240" w:lineRule="auto" w:before="80"/>
        <w:ind w:left="245" w:right="839"/>
        <w:jc w:val="left"/>
      </w:pPr>
      <w:r>
        <w:rPr>
          <w:rFonts w:ascii="Arial Narrow" w:hAnsi="Arial Narrow" w:cs="Arial Narrow" w:eastAsia="Arial Narrow" w:hint="default"/>
        </w:rPr>
        <w:t>2</w:t>
      </w:r>
      <w:r>
        <w:rPr/>
        <w:t>、优惠税负及批文</w:t>
      </w:r>
    </w:p>
    <w:p>
      <w:pPr>
        <w:pStyle w:val="BodyText"/>
        <w:spacing w:line="232" w:lineRule="auto" w:before="203"/>
        <w:ind w:right="957"/>
        <w:jc w:val="both"/>
      </w:pPr>
      <w:r>
        <w:rPr>
          <w:spacing w:val="2"/>
        </w:rPr>
        <w:t>本公司全资子公司石家庄常山恒新纺织有限公司被河北省科学技术厅、河北省财政厅、</w:t>
      </w:r>
      <w:r>
        <w:rPr>
          <w:spacing w:val="-115"/>
        </w:rPr>
        <w:t> </w:t>
      </w:r>
      <w:r>
        <w:rPr>
          <w:spacing w:val="-115"/>
        </w:rPr>
      </w:r>
      <w:r>
        <w:rPr>
          <w:spacing w:val="15"/>
        </w:rPr>
        <w:t>河北省国家税务局、河北省地方税务局联合认定为高新技术企业，认定证书编号：</w:t>
      </w:r>
      <w:r>
        <w:rPr>
          <w:spacing w:val="-91"/>
        </w:rPr>
        <w:t> </w:t>
      </w:r>
      <w:r>
        <w:rPr>
          <w:spacing w:val="-91"/>
        </w:rPr>
      </w:r>
      <w:r>
        <w:rPr>
          <w:rFonts w:ascii="Arial Narrow" w:hAnsi="Arial Narrow" w:cs="Arial Narrow" w:eastAsia="Arial Narrow" w:hint="default"/>
          <w:spacing w:val="2"/>
        </w:rPr>
        <w:t>GR200813000204</w:t>
      </w:r>
      <w:r>
        <w:rPr>
          <w:spacing w:val="2"/>
        </w:rPr>
        <w:t>；该公司享受国家高新技术产业开发区内高新技术企业的优惠政策，自</w:t>
      </w:r>
      <w:r>
        <w:rPr>
          <w:spacing w:val="-77"/>
        </w:rPr>
        <w:t> </w:t>
      </w:r>
      <w:r>
        <w:rPr>
          <w:spacing w:val="-77"/>
        </w:rPr>
      </w:r>
      <w:r>
        <w:rPr>
          <w:rFonts w:ascii="Arial Narrow" w:hAnsi="Arial Narrow" w:cs="Arial Narrow" w:eastAsia="Arial Narrow" w:hint="default"/>
        </w:rPr>
        <w:t>2008-2010 </w:t>
      </w:r>
      <w:r>
        <w:rPr/>
        <w:t>年按</w:t>
      </w:r>
      <w:r>
        <w:rPr>
          <w:spacing w:val="-62"/>
        </w:rPr>
        <w:t> </w:t>
      </w:r>
      <w:r>
        <w:rPr>
          <w:rFonts w:ascii="Arial Narrow" w:hAnsi="Arial Narrow" w:cs="Arial Narrow" w:eastAsia="Arial Narrow" w:hint="default"/>
        </w:rPr>
        <w:t>15%</w:t>
      </w:r>
      <w:r>
        <w:rPr/>
        <w:t>的税率征收企业所得税。</w:t>
      </w:r>
    </w:p>
    <w:p>
      <w:pPr>
        <w:pStyle w:val="Heading2"/>
        <w:spacing w:line="240" w:lineRule="auto" w:before="122"/>
        <w:ind w:right="839"/>
        <w:jc w:val="left"/>
        <w:rPr>
          <w:b w:val="0"/>
          <w:bCs w:val="0"/>
        </w:rPr>
      </w:pPr>
      <w:r>
        <w:rPr/>
        <w:t>四、企业合并及合并财务报表</w:t>
      </w:r>
      <w:r>
        <w:rPr>
          <w:b w:val="0"/>
          <w:bCs w:val="0"/>
        </w:rPr>
      </w:r>
    </w:p>
    <w:p>
      <w:pPr>
        <w:pStyle w:val="BodyText"/>
        <w:spacing w:line="381" w:lineRule="auto" w:before="186"/>
        <w:ind w:right="6201"/>
        <w:jc w:val="left"/>
      </w:pPr>
      <w:r>
        <w:rPr>
          <w:rFonts w:ascii="Arial Narrow" w:hAnsi="Arial Narrow" w:cs="Arial Narrow" w:eastAsia="Arial Narrow" w:hint="default"/>
        </w:rPr>
        <w:t>1</w:t>
      </w:r>
      <w:r>
        <w:rPr/>
        <w:t>、截止</w:t>
      </w:r>
      <w:r>
        <w:rPr>
          <w:spacing w:val="-62"/>
        </w:rPr>
        <w:t> </w:t>
      </w:r>
      <w:r>
        <w:rPr>
          <w:rFonts w:ascii="Arial Narrow" w:hAnsi="Arial Narrow" w:cs="Arial Narrow" w:eastAsia="Arial Narrow" w:hint="default"/>
        </w:rPr>
        <w:t>2010</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62"/>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日子公司概况 通过其他方式取得的子公司</w:t>
      </w:r>
    </w:p>
    <w:p>
      <w:pPr>
        <w:spacing w:line="240" w:lineRule="auto" w:before="8"/>
        <w:rPr>
          <w:rFonts w:ascii="宋体" w:hAnsi="宋体" w:cs="宋体" w:eastAsia="宋体" w:hint="default"/>
          <w:sz w:val="8"/>
          <w:szCs w:val="8"/>
        </w:rPr>
      </w:pPr>
    </w:p>
    <w:tbl>
      <w:tblPr>
        <w:tblW w:w="0" w:type="auto"/>
        <w:jc w:val="left"/>
        <w:tblInd w:w="562" w:type="dxa"/>
        <w:tblLayout w:type="fixed"/>
        <w:tblCellMar>
          <w:top w:w="0" w:type="dxa"/>
          <w:left w:w="0" w:type="dxa"/>
          <w:bottom w:w="0" w:type="dxa"/>
          <w:right w:w="0" w:type="dxa"/>
        </w:tblCellMar>
        <w:tblLook w:val="01E0"/>
      </w:tblPr>
      <w:tblGrid>
        <w:gridCol w:w="1150"/>
        <w:gridCol w:w="1372"/>
        <w:gridCol w:w="598"/>
        <w:gridCol w:w="2270"/>
        <w:gridCol w:w="1120"/>
        <w:gridCol w:w="598"/>
        <w:gridCol w:w="618"/>
        <w:gridCol w:w="731"/>
      </w:tblGrid>
      <w:tr>
        <w:trPr>
          <w:trHeight w:val="485" w:hRule="exact"/>
        </w:trPr>
        <w:tc>
          <w:tcPr>
            <w:tcW w:w="1150" w:type="dxa"/>
            <w:vMerge w:val="restart"/>
            <w:tcBorders>
              <w:top w:val="single" w:sz="8" w:space="0" w:color="000000"/>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公司名称</w:t>
            </w:r>
            <w:r>
              <w:rPr>
                <w:rFonts w:ascii="Microsoft JhengHei" w:hAnsi="Microsoft JhengHei" w:cs="Microsoft JhengHei" w:eastAsia="Microsoft JhengHei" w:hint="default"/>
                <w:sz w:val="18"/>
                <w:szCs w:val="18"/>
              </w:rPr>
            </w:r>
          </w:p>
        </w:tc>
        <w:tc>
          <w:tcPr>
            <w:tcW w:w="1372" w:type="dxa"/>
            <w:vMerge w:val="restart"/>
            <w:tcBorders>
              <w:top w:val="single" w:sz="8" w:space="0" w:color="000000"/>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76"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r>
            <w:r>
              <w:rPr>
                <w:rFonts w:ascii="Microsoft JhengHei" w:hAnsi="Microsoft JhengHei" w:cs="Microsoft JhengHei" w:eastAsia="Microsoft JhengHei" w:hint="default"/>
                <w:sz w:val="18"/>
                <w:szCs w:val="18"/>
              </w:rPr>
            </w:r>
          </w:p>
        </w:tc>
        <w:tc>
          <w:tcPr>
            <w:tcW w:w="598" w:type="dxa"/>
            <w:vMerge w:val="restart"/>
            <w:tcBorders>
              <w:top w:val="single" w:sz="8" w:space="0" w:color="000000"/>
              <w:left w:val="nil" w:sz="6" w:space="0" w:color="auto"/>
              <w:right w:val="nil" w:sz="6" w:space="0" w:color="auto"/>
            </w:tcBorders>
          </w:tcPr>
          <w:p>
            <w:pPr>
              <w:pStyle w:val="TableParagraph"/>
              <w:spacing w:line="193" w:lineRule="exact"/>
              <w:ind w:left="14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w:t>
            </w:r>
            <w:r>
              <w:rPr>
                <w:rFonts w:ascii="Microsoft JhengHei" w:hAnsi="Microsoft JhengHei" w:cs="Microsoft JhengHei" w:eastAsia="Microsoft JhengHei" w:hint="default"/>
                <w:sz w:val="18"/>
                <w:szCs w:val="18"/>
              </w:rPr>
            </w:r>
          </w:p>
          <w:p>
            <w:pPr>
              <w:pStyle w:val="TableParagraph"/>
              <w:spacing w:line="233" w:lineRule="exact"/>
              <w:ind w:left="145"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资本</w:t>
            </w:r>
            <w:r>
              <w:rPr>
                <w:rFonts w:ascii="Microsoft JhengHei" w:hAnsi="Microsoft JhengHei" w:cs="Microsoft JhengHei" w:eastAsia="Microsoft JhengHei" w:hint="default"/>
                <w:sz w:val="18"/>
                <w:szCs w:val="18"/>
              </w:rPr>
            </w:r>
          </w:p>
          <w:p>
            <w:pPr>
              <w:pStyle w:val="TableParagraph"/>
              <w:spacing w:line="177" w:lineRule="auto" w:before="29"/>
              <w:ind w:left="145" w:right="86"/>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（万</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元）</w:t>
            </w:r>
            <w:r>
              <w:rPr>
                <w:rFonts w:ascii="Microsoft JhengHei" w:hAnsi="Microsoft JhengHei" w:cs="Microsoft JhengHei" w:eastAsia="Microsoft JhengHei" w:hint="default"/>
                <w:sz w:val="18"/>
                <w:szCs w:val="18"/>
              </w:rPr>
            </w:r>
          </w:p>
        </w:tc>
        <w:tc>
          <w:tcPr>
            <w:tcW w:w="2270" w:type="dxa"/>
            <w:vMerge w:val="restart"/>
            <w:tcBorders>
              <w:top w:val="single" w:sz="8" w:space="0" w:color="000000"/>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3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经营范围</w:t>
            </w:r>
            <w:r>
              <w:rPr>
                <w:rFonts w:ascii="Microsoft JhengHei" w:hAnsi="Microsoft JhengHei" w:cs="Microsoft JhengHei" w:eastAsia="Microsoft JhengHei" w:hint="default"/>
                <w:sz w:val="18"/>
                <w:szCs w:val="18"/>
              </w:rPr>
            </w:r>
          </w:p>
        </w:tc>
        <w:tc>
          <w:tcPr>
            <w:tcW w:w="1120" w:type="dxa"/>
            <w:vMerge w:val="restart"/>
            <w:tcBorders>
              <w:top w:val="single" w:sz="8" w:space="0" w:color="000000"/>
              <w:left w:val="nil" w:sz="6" w:space="0" w:color="auto"/>
              <w:right w:val="nil" w:sz="6" w:space="0" w:color="auto"/>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177" w:lineRule="auto"/>
              <w:ind w:left="44" w:right="17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本公司投资 额（万元）</w:t>
            </w:r>
            <w:r>
              <w:rPr>
                <w:rFonts w:ascii="Microsoft JhengHei" w:hAnsi="Microsoft JhengHei" w:cs="Microsoft JhengHei" w:eastAsia="Microsoft JhengHei" w:hint="default"/>
                <w:sz w:val="18"/>
                <w:szCs w:val="18"/>
              </w:rPr>
            </w:r>
          </w:p>
        </w:tc>
        <w:tc>
          <w:tcPr>
            <w:tcW w:w="1215" w:type="dxa"/>
            <w:gridSpan w:val="2"/>
            <w:tcBorders>
              <w:top w:val="single" w:sz="8" w:space="0" w:color="000000"/>
              <w:left w:val="nil" w:sz="6" w:space="0" w:color="auto"/>
              <w:bottom w:val="nil" w:sz="6" w:space="0" w:color="auto"/>
              <w:right w:val="nil" w:sz="6" w:space="0" w:color="auto"/>
            </w:tcBorders>
          </w:tcPr>
          <w:p>
            <w:pPr>
              <w:pStyle w:val="TableParagraph"/>
              <w:spacing w:line="188" w:lineRule="exact"/>
              <w:ind w:left="19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本公司持股</w:t>
            </w:r>
            <w:r>
              <w:rPr>
                <w:rFonts w:ascii="Microsoft JhengHei" w:hAnsi="Microsoft JhengHei" w:cs="Microsoft JhengHei" w:eastAsia="Microsoft JhengHei" w:hint="default"/>
                <w:sz w:val="18"/>
                <w:szCs w:val="18"/>
              </w:rPr>
            </w:r>
          </w:p>
          <w:p>
            <w:pPr>
              <w:pStyle w:val="TableParagraph"/>
              <w:spacing w:line="273" w:lineRule="exact"/>
              <w:ind w:left="604" w:right="0"/>
              <w:jc w:val="lef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731" w:type="dxa"/>
            <w:vMerge w:val="restart"/>
            <w:tcBorders>
              <w:top w:val="single" w:sz="8" w:space="0" w:color="000000"/>
              <w:left w:val="nil" w:sz="6" w:space="0" w:color="auto"/>
              <w:right w:val="nil" w:sz="6" w:space="0" w:color="auto"/>
            </w:tcBorders>
          </w:tcPr>
          <w:p>
            <w:pPr>
              <w:pStyle w:val="TableParagraph"/>
              <w:spacing w:line="193" w:lineRule="exact"/>
              <w:ind w:left="179"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本公</w:t>
            </w:r>
            <w:r>
              <w:rPr>
                <w:rFonts w:ascii="Microsoft JhengHei" w:hAnsi="Microsoft JhengHei" w:cs="Microsoft JhengHei" w:eastAsia="Microsoft JhengHei" w:hint="default"/>
                <w:sz w:val="18"/>
                <w:szCs w:val="18"/>
              </w:rPr>
            </w:r>
          </w:p>
          <w:p>
            <w:pPr>
              <w:pStyle w:val="TableParagraph"/>
              <w:spacing w:line="177" w:lineRule="auto" w:before="29"/>
              <w:ind w:left="114" w:right="118" w:firstLine="64"/>
              <w:jc w:val="both"/>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司表</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决权</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475" w:hRule="exact"/>
        </w:trPr>
        <w:tc>
          <w:tcPr>
            <w:tcW w:w="1150" w:type="dxa"/>
            <w:vMerge/>
            <w:tcBorders>
              <w:left w:val="nil" w:sz="6" w:space="0" w:color="auto"/>
              <w:bottom w:val="single" w:sz="4" w:space="0" w:color="000000"/>
              <w:right w:val="nil" w:sz="6" w:space="0" w:color="auto"/>
            </w:tcBorders>
          </w:tcPr>
          <w:p>
            <w:pPr/>
          </w:p>
        </w:tc>
        <w:tc>
          <w:tcPr>
            <w:tcW w:w="1372" w:type="dxa"/>
            <w:vMerge/>
            <w:tcBorders>
              <w:left w:val="nil" w:sz="6" w:space="0" w:color="auto"/>
              <w:bottom w:val="single" w:sz="4" w:space="0" w:color="000000"/>
              <w:right w:val="nil" w:sz="6" w:space="0" w:color="auto"/>
            </w:tcBorders>
          </w:tcPr>
          <w:p>
            <w:pPr/>
          </w:p>
        </w:tc>
        <w:tc>
          <w:tcPr>
            <w:tcW w:w="598" w:type="dxa"/>
            <w:vMerge/>
            <w:tcBorders>
              <w:left w:val="nil" w:sz="6" w:space="0" w:color="auto"/>
              <w:bottom w:val="single" w:sz="4" w:space="0" w:color="000000"/>
              <w:right w:val="nil" w:sz="6" w:space="0" w:color="auto"/>
            </w:tcBorders>
          </w:tcPr>
          <w:p>
            <w:pPr/>
          </w:p>
        </w:tc>
        <w:tc>
          <w:tcPr>
            <w:tcW w:w="2270" w:type="dxa"/>
            <w:vMerge/>
            <w:tcBorders>
              <w:left w:val="nil" w:sz="6" w:space="0" w:color="auto"/>
              <w:bottom w:val="single" w:sz="4" w:space="0" w:color="000000"/>
              <w:right w:val="nil" w:sz="6" w:space="0" w:color="auto"/>
            </w:tcBorders>
          </w:tcPr>
          <w:p>
            <w:pPr/>
          </w:p>
        </w:tc>
        <w:tc>
          <w:tcPr>
            <w:tcW w:w="1120" w:type="dxa"/>
            <w:vMerge/>
            <w:tcBorders>
              <w:left w:val="nil" w:sz="6" w:space="0" w:color="auto"/>
              <w:bottom w:val="single" w:sz="4" w:space="0" w:color="000000"/>
              <w:right w:val="nil" w:sz="6" w:space="0" w:color="auto"/>
            </w:tcBorders>
          </w:tcPr>
          <w:p>
            <w:pPr/>
          </w:p>
        </w:tc>
        <w:tc>
          <w:tcPr>
            <w:tcW w:w="598" w:type="dxa"/>
            <w:tcBorders>
              <w:top w:val="nil" w:sz="6" w:space="0" w:color="auto"/>
              <w:left w:val="nil" w:sz="6" w:space="0" w:color="auto"/>
              <w:bottom w:val="single" w:sz="4" w:space="0" w:color="000000"/>
              <w:right w:val="nil" w:sz="6" w:space="0" w:color="auto"/>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直接</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618" w:type="dxa"/>
            <w:tcBorders>
              <w:top w:val="nil" w:sz="6" w:space="0" w:color="auto"/>
              <w:left w:val="nil" w:sz="6" w:space="0" w:color="auto"/>
              <w:bottom w:val="single" w:sz="4" w:space="0" w:color="000000"/>
              <w:right w:val="nil" w:sz="6" w:space="0" w:color="auto"/>
            </w:tcBorders>
          </w:tcPr>
          <w:p>
            <w:pPr>
              <w:pStyle w:val="TableParagraph"/>
              <w:spacing w:line="206" w:lineRule="exact"/>
              <w:ind w:left="139" w:right="0"/>
              <w:jc w:val="left"/>
              <w:rPr>
                <w:rFonts w:ascii="宋体" w:hAnsi="宋体" w:cs="宋体" w:eastAsia="宋体" w:hint="default"/>
                <w:sz w:val="18"/>
                <w:szCs w:val="18"/>
              </w:rPr>
            </w:pPr>
            <w:r>
              <w:rPr>
                <w:rFonts w:ascii="宋体" w:hAnsi="宋体" w:cs="宋体" w:eastAsia="宋体" w:hint="default"/>
                <w:sz w:val="18"/>
                <w:szCs w:val="18"/>
              </w:rPr>
              <w:t>间接</w:t>
            </w:r>
          </w:p>
          <w:p>
            <w:pPr>
              <w:pStyle w:val="TableParagraph"/>
              <w:spacing w:line="234" w:lineRule="exact"/>
              <w:ind w:left="139"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731" w:type="dxa"/>
            <w:vMerge/>
            <w:tcBorders>
              <w:left w:val="nil" w:sz="6" w:space="0" w:color="auto"/>
              <w:bottom w:val="single" w:sz="4" w:space="0" w:color="000000"/>
              <w:right w:val="nil" w:sz="6" w:space="0" w:color="auto"/>
            </w:tcBorders>
          </w:tcPr>
          <w:p>
            <w:pPr/>
          </w:p>
        </w:tc>
      </w:tr>
      <w:tr>
        <w:trPr>
          <w:trHeight w:val="727" w:hRule="exact"/>
        </w:trPr>
        <w:tc>
          <w:tcPr>
            <w:tcW w:w="1150" w:type="dxa"/>
            <w:tcBorders>
              <w:top w:val="single" w:sz="4" w:space="0" w:color="000000"/>
              <w:left w:val="nil" w:sz="6" w:space="0" w:color="auto"/>
              <w:bottom w:val="nil" w:sz="6" w:space="0" w:color="auto"/>
              <w:right w:val="nil" w:sz="6" w:space="0" w:color="auto"/>
            </w:tcBorders>
          </w:tcPr>
          <w:p>
            <w:pPr>
              <w:pStyle w:val="TableParagraph"/>
              <w:spacing w:line="213" w:lineRule="exact"/>
              <w:ind w:left="108"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4"/>
                <w:sz w:val="18"/>
                <w:szCs w:val="18"/>
              </w:rPr>
              <w:t> </w:t>
            </w:r>
            <w:r>
              <w:rPr>
                <w:rFonts w:ascii="宋体" w:hAnsi="宋体" w:cs="宋体" w:eastAsia="宋体" w:hint="default"/>
                <w:sz w:val="18"/>
                <w:szCs w:val="18"/>
              </w:rPr>
              <w:t>棉</w:t>
            </w:r>
            <w:r>
              <w:rPr>
                <w:rFonts w:ascii="宋体" w:hAnsi="宋体" w:cs="宋体" w:eastAsia="宋体" w:hint="default"/>
                <w:spacing w:val="-67"/>
                <w:sz w:val="18"/>
                <w:szCs w:val="18"/>
              </w:rPr>
              <w:t> </w:t>
            </w:r>
            <w:r>
              <w:rPr>
                <w:rFonts w:ascii="宋体" w:hAnsi="宋体" w:cs="宋体" w:eastAsia="宋体" w:hint="default"/>
                <w:sz w:val="18"/>
                <w:szCs w:val="18"/>
              </w:rPr>
              <w:t>宏</w:t>
            </w:r>
            <w:r>
              <w:rPr>
                <w:rFonts w:ascii="宋体" w:hAnsi="宋体" w:cs="宋体" w:eastAsia="宋体" w:hint="default"/>
                <w:spacing w:val="-67"/>
                <w:sz w:val="18"/>
                <w:szCs w:val="18"/>
              </w:rPr>
              <w:t> </w:t>
            </w:r>
            <w:r>
              <w:rPr>
                <w:rFonts w:ascii="宋体" w:hAnsi="宋体" w:cs="宋体" w:eastAsia="宋体" w:hint="default"/>
                <w:sz w:val="18"/>
                <w:szCs w:val="18"/>
              </w:rPr>
              <w:t>国</w:t>
            </w:r>
          </w:p>
          <w:p>
            <w:pPr>
              <w:pStyle w:val="TableParagraph"/>
              <w:spacing w:line="244" w:lineRule="auto" w:before="4"/>
              <w:ind w:left="108" w:right="41"/>
              <w:jc w:val="left"/>
              <w:rPr>
                <w:rFonts w:ascii="宋体" w:hAnsi="宋体" w:cs="宋体" w:eastAsia="宋体" w:hint="default"/>
                <w:sz w:val="18"/>
                <w:szCs w:val="18"/>
              </w:rPr>
            </w:pPr>
            <w:r>
              <w:rPr>
                <w:rFonts w:ascii="宋体" w:hAnsi="宋体" w:cs="宋体" w:eastAsia="宋体" w:hint="default"/>
                <w:sz w:val="18"/>
                <w:szCs w:val="18"/>
              </w:rPr>
              <w:t>际</w:t>
            </w:r>
            <w:r>
              <w:rPr>
                <w:rFonts w:ascii="宋体" w:hAnsi="宋体" w:cs="宋体" w:eastAsia="宋体" w:hint="default"/>
                <w:spacing w:val="-67"/>
                <w:sz w:val="18"/>
                <w:szCs w:val="18"/>
              </w:rPr>
              <w:t> </w:t>
            </w:r>
            <w:r>
              <w:rPr>
                <w:rFonts w:ascii="宋体" w:hAnsi="宋体" w:cs="宋体" w:eastAsia="宋体" w:hint="default"/>
                <w:sz w:val="18"/>
                <w:szCs w:val="18"/>
              </w:rPr>
              <w:t>贸</w:t>
            </w:r>
            <w:r>
              <w:rPr>
                <w:rFonts w:ascii="宋体" w:hAnsi="宋体" w:cs="宋体" w:eastAsia="宋体" w:hint="default"/>
                <w:spacing w:val="-64"/>
                <w:sz w:val="18"/>
                <w:szCs w:val="18"/>
              </w:rPr>
              <w:t> </w:t>
            </w:r>
            <w:r>
              <w:rPr>
                <w:rFonts w:ascii="宋体" w:hAnsi="宋体" w:cs="宋体" w:eastAsia="宋体" w:hint="default"/>
                <w:sz w:val="18"/>
                <w:szCs w:val="18"/>
              </w:rPr>
              <w:t>易</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72" w:type="dxa"/>
            <w:tcBorders>
              <w:top w:val="single" w:sz="4" w:space="0" w:color="000000"/>
              <w:left w:val="nil" w:sz="6" w:space="0" w:color="auto"/>
              <w:bottom w:val="nil" w:sz="6" w:space="0" w:color="auto"/>
              <w:right w:val="nil" w:sz="6" w:space="0" w:color="auto"/>
            </w:tcBorders>
          </w:tcPr>
          <w:p>
            <w:pPr>
              <w:pStyle w:val="TableParagraph"/>
              <w:spacing w:line="244" w:lineRule="exact" w:before="97"/>
              <w:ind w:left="43" w:right="0"/>
              <w:jc w:val="left"/>
              <w:rPr>
                <w:rFonts w:ascii="Arial Narrow" w:hAnsi="Arial Narrow" w:cs="Arial Narrow" w:eastAsia="Arial Narrow" w:hint="default"/>
                <w:sz w:val="18"/>
                <w:szCs w:val="18"/>
              </w:rPr>
            </w:pPr>
            <w:r>
              <w:rPr>
                <w:rFonts w:ascii="宋体" w:hAnsi="宋体" w:cs="宋体" w:eastAsia="宋体" w:hint="default"/>
                <w:sz w:val="18"/>
                <w:szCs w:val="18"/>
              </w:rPr>
              <w:t>上海泰谷路</w:t>
            </w:r>
            <w:r>
              <w:rPr>
                <w:rFonts w:ascii="宋体" w:hAnsi="宋体" w:cs="宋体" w:eastAsia="宋体" w:hint="default"/>
                <w:spacing w:val="-45"/>
                <w:sz w:val="18"/>
                <w:szCs w:val="18"/>
              </w:rPr>
              <w:t> </w:t>
            </w:r>
            <w:r>
              <w:rPr>
                <w:rFonts w:ascii="Arial Narrow" w:hAnsi="Arial Narrow" w:cs="Arial Narrow" w:eastAsia="Arial Narrow" w:hint="default"/>
                <w:sz w:val="18"/>
                <w:szCs w:val="18"/>
              </w:rPr>
              <w:t>169</w:t>
            </w:r>
          </w:p>
          <w:p>
            <w:pPr>
              <w:pStyle w:val="TableParagraph"/>
              <w:spacing w:line="231" w:lineRule="exact"/>
              <w:ind w:left="16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59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8"/>
              <w:jc w:val="center"/>
              <w:rPr>
                <w:rFonts w:ascii="Arial Narrow" w:hAnsi="Arial Narrow" w:cs="Arial Narrow" w:eastAsia="Arial Narrow" w:hint="default"/>
                <w:sz w:val="18"/>
                <w:szCs w:val="18"/>
              </w:rPr>
            </w:pPr>
            <w:r>
              <w:rPr>
                <w:rFonts w:ascii="Arial Narrow"/>
                <w:sz w:val="18"/>
              </w:rPr>
              <w:t>200</w:t>
            </w:r>
          </w:p>
        </w:tc>
        <w:tc>
          <w:tcPr>
            <w:tcW w:w="2270" w:type="dxa"/>
            <w:tcBorders>
              <w:top w:val="single" w:sz="4" w:space="0" w:color="000000"/>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sz w:val="18"/>
                <w:szCs w:val="18"/>
              </w:rPr>
              <w:t>国际贸易</w:t>
            </w:r>
          </w:p>
        </w:tc>
        <w:tc>
          <w:tcPr>
            <w:tcW w:w="1120"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w w:val="95"/>
                <w:sz w:val="18"/>
              </w:rPr>
              <w:t>180</w:t>
            </w:r>
            <w:r>
              <w:rPr>
                <w:rFonts w:ascii="Arial Narrow"/>
                <w:w w:val="95"/>
                <w:sz w:val="18"/>
              </w:rPr>
            </w:r>
          </w:p>
        </w:tc>
        <w:tc>
          <w:tcPr>
            <w:tcW w:w="598"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208" w:right="0"/>
              <w:jc w:val="left"/>
              <w:rPr>
                <w:rFonts w:ascii="Arial Narrow" w:hAnsi="Arial Narrow" w:cs="Arial Narrow" w:eastAsia="Arial Narrow" w:hint="default"/>
                <w:sz w:val="18"/>
                <w:szCs w:val="18"/>
              </w:rPr>
            </w:pPr>
            <w:r>
              <w:rPr>
                <w:rFonts w:ascii="Arial Narrow"/>
                <w:sz w:val="18"/>
              </w:rPr>
              <w:t>90</w:t>
            </w:r>
          </w:p>
        </w:tc>
        <w:tc>
          <w:tcPr>
            <w:tcW w:w="618" w:type="dxa"/>
            <w:tcBorders>
              <w:top w:val="single" w:sz="4" w:space="0" w:color="000000"/>
              <w:left w:val="nil" w:sz="6" w:space="0" w:color="auto"/>
              <w:bottom w:val="nil" w:sz="6" w:space="0" w:color="auto"/>
              <w:right w:val="nil" w:sz="6" w:space="0" w:color="auto"/>
            </w:tcBorders>
          </w:tcPr>
          <w:p>
            <w:pPr/>
          </w:p>
        </w:tc>
        <w:tc>
          <w:tcPr>
            <w:tcW w:w="731" w:type="dxa"/>
            <w:tcBorders>
              <w:top w:val="single" w:sz="4"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44" w:right="0"/>
              <w:jc w:val="center"/>
              <w:rPr>
                <w:rFonts w:ascii="Arial Narrow" w:hAnsi="Arial Narrow" w:cs="Arial Narrow" w:eastAsia="Arial Narrow" w:hint="default"/>
                <w:sz w:val="18"/>
                <w:szCs w:val="18"/>
              </w:rPr>
            </w:pPr>
            <w:r>
              <w:rPr>
                <w:rFonts w:ascii="Arial Narrow"/>
                <w:sz w:val="18"/>
              </w:rPr>
              <w:t>90</w:t>
            </w:r>
          </w:p>
        </w:tc>
      </w:tr>
      <w:tr>
        <w:trPr>
          <w:trHeight w:val="720" w:hRule="exact"/>
        </w:trPr>
        <w:tc>
          <w:tcPr>
            <w:tcW w:w="1150"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4"/>
                <w:sz w:val="18"/>
                <w:szCs w:val="18"/>
              </w:rPr>
              <w:t> </w:t>
            </w:r>
            <w:r>
              <w:rPr>
                <w:rFonts w:ascii="宋体" w:hAnsi="宋体" w:cs="宋体" w:eastAsia="宋体" w:hint="default"/>
                <w:sz w:val="18"/>
                <w:szCs w:val="18"/>
              </w:rPr>
              <w:t>冀</w:t>
            </w:r>
            <w:r>
              <w:rPr>
                <w:rFonts w:ascii="宋体" w:hAnsi="宋体" w:cs="宋体" w:eastAsia="宋体" w:hint="default"/>
                <w:spacing w:val="-67"/>
                <w:sz w:val="18"/>
                <w:szCs w:val="18"/>
              </w:rPr>
              <w:t> </w:t>
            </w:r>
            <w:r>
              <w:rPr>
                <w:rFonts w:ascii="宋体" w:hAnsi="宋体" w:cs="宋体" w:eastAsia="宋体" w:hint="default"/>
                <w:sz w:val="18"/>
                <w:szCs w:val="18"/>
              </w:rPr>
              <w:t>源</w:t>
            </w:r>
            <w:r>
              <w:rPr>
                <w:rFonts w:ascii="宋体" w:hAnsi="宋体" w:cs="宋体" w:eastAsia="宋体" w:hint="default"/>
                <w:spacing w:val="-67"/>
                <w:sz w:val="18"/>
                <w:szCs w:val="18"/>
              </w:rPr>
              <w:t> </w:t>
            </w:r>
            <w:r>
              <w:rPr>
                <w:rFonts w:ascii="宋体" w:hAnsi="宋体" w:cs="宋体" w:eastAsia="宋体" w:hint="default"/>
                <w:sz w:val="18"/>
                <w:szCs w:val="18"/>
              </w:rPr>
              <w:t>国</w:t>
            </w:r>
          </w:p>
          <w:p>
            <w:pPr>
              <w:pStyle w:val="TableParagraph"/>
              <w:spacing w:line="244" w:lineRule="auto" w:before="4"/>
              <w:ind w:left="108" w:right="41"/>
              <w:jc w:val="left"/>
              <w:rPr>
                <w:rFonts w:ascii="宋体" w:hAnsi="宋体" w:cs="宋体" w:eastAsia="宋体" w:hint="default"/>
                <w:sz w:val="18"/>
                <w:szCs w:val="18"/>
              </w:rPr>
            </w:pPr>
            <w:r>
              <w:rPr>
                <w:rFonts w:ascii="宋体" w:hAnsi="宋体" w:cs="宋体" w:eastAsia="宋体" w:hint="default"/>
                <w:sz w:val="18"/>
                <w:szCs w:val="18"/>
              </w:rPr>
              <w:t>际</w:t>
            </w:r>
            <w:r>
              <w:rPr>
                <w:rFonts w:ascii="宋体" w:hAnsi="宋体" w:cs="宋体" w:eastAsia="宋体" w:hint="default"/>
                <w:spacing w:val="-67"/>
                <w:sz w:val="18"/>
                <w:szCs w:val="18"/>
              </w:rPr>
              <w:t> </w:t>
            </w:r>
            <w:r>
              <w:rPr>
                <w:rFonts w:ascii="宋体" w:hAnsi="宋体" w:cs="宋体" w:eastAsia="宋体" w:hint="default"/>
                <w:sz w:val="18"/>
                <w:szCs w:val="18"/>
              </w:rPr>
              <w:t>贸</w:t>
            </w:r>
            <w:r>
              <w:rPr>
                <w:rFonts w:ascii="宋体" w:hAnsi="宋体" w:cs="宋体" w:eastAsia="宋体" w:hint="default"/>
                <w:spacing w:val="-64"/>
                <w:sz w:val="18"/>
                <w:szCs w:val="18"/>
              </w:rPr>
              <w:t> </w:t>
            </w:r>
            <w:r>
              <w:rPr>
                <w:rFonts w:ascii="宋体" w:hAnsi="宋体" w:cs="宋体" w:eastAsia="宋体" w:hint="default"/>
                <w:sz w:val="18"/>
                <w:szCs w:val="18"/>
              </w:rPr>
              <w:t>易</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72" w:type="dxa"/>
            <w:tcBorders>
              <w:top w:val="nil" w:sz="6" w:space="0" w:color="auto"/>
              <w:left w:val="nil" w:sz="6" w:space="0" w:color="auto"/>
              <w:bottom w:val="nil" w:sz="6" w:space="0" w:color="auto"/>
              <w:right w:val="nil" w:sz="6" w:space="0" w:color="auto"/>
            </w:tcBorders>
          </w:tcPr>
          <w:p>
            <w:pPr>
              <w:pStyle w:val="TableParagraph"/>
              <w:spacing w:line="244" w:lineRule="exact" w:before="94"/>
              <w:ind w:left="43" w:right="0"/>
              <w:jc w:val="left"/>
              <w:rPr>
                <w:rFonts w:ascii="Arial Narrow" w:hAnsi="Arial Narrow" w:cs="Arial Narrow" w:eastAsia="Arial Narrow" w:hint="default"/>
                <w:sz w:val="18"/>
                <w:szCs w:val="18"/>
              </w:rPr>
            </w:pPr>
            <w:r>
              <w:rPr>
                <w:rFonts w:ascii="宋体" w:hAnsi="宋体" w:cs="宋体" w:eastAsia="宋体" w:hint="default"/>
                <w:sz w:val="18"/>
                <w:szCs w:val="18"/>
              </w:rPr>
              <w:t>上海泰谷路</w:t>
            </w:r>
            <w:r>
              <w:rPr>
                <w:rFonts w:ascii="宋体" w:hAnsi="宋体" w:cs="宋体" w:eastAsia="宋体" w:hint="default"/>
                <w:spacing w:val="-45"/>
                <w:sz w:val="18"/>
                <w:szCs w:val="18"/>
              </w:rPr>
              <w:t> </w:t>
            </w:r>
            <w:r>
              <w:rPr>
                <w:rFonts w:ascii="Arial Narrow" w:hAnsi="Arial Narrow" w:cs="Arial Narrow" w:eastAsia="Arial Narrow" w:hint="default"/>
                <w:sz w:val="18"/>
                <w:szCs w:val="18"/>
              </w:rPr>
              <w:t>169</w:t>
            </w:r>
          </w:p>
          <w:p>
            <w:pPr>
              <w:pStyle w:val="TableParagraph"/>
              <w:spacing w:line="231" w:lineRule="exact"/>
              <w:ind w:left="163" w:right="0"/>
              <w:jc w:val="left"/>
              <w:rPr>
                <w:rFonts w:ascii="宋体" w:hAnsi="宋体" w:cs="宋体" w:eastAsia="宋体" w:hint="default"/>
                <w:sz w:val="18"/>
                <w:szCs w:val="18"/>
              </w:rPr>
            </w:pPr>
            <w:r>
              <w:rPr>
                <w:rFonts w:ascii="宋体" w:hAnsi="宋体" w:cs="宋体" w:eastAsia="宋体" w:hint="default"/>
                <w:sz w:val="18"/>
                <w:szCs w:val="18"/>
              </w:rPr>
              <w:t>号</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8"/>
              <w:jc w:val="center"/>
              <w:rPr>
                <w:rFonts w:ascii="Arial Narrow" w:hAnsi="Arial Narrow" w:cs="Arial Narrow" w:eastAsia="Arial Narrow" w:hint="default"/>
                <w:sz w:val="18"/>
                <w:szCs w:val="18"/>
              </w:rPr>
            </w:pPr>
            <w:r>
              <w:rPr>
                <w:rFonts w:ascii="Arial Narrow"/>
                <w:sz w:val="18"/>
              </w:rPr>
              <w:t>198</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sz w:val="18"/>
                <w:szCs w:val="18"/>
              </w:rPr>
              <w:t>国际贸易</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w w:val="95"/>
                <w:sz w:val="18"/>
              </w:rPr>
              <w:t>138</w:t>
            </w:r>
            <w:r>
              <w:rPr>
                <w:rFonts w:ascii="Arial Narrow"/>
                <w:w w:val="95"/>
                <w:sz w:val="18"/>
              </w:rPr>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08" w:right="0"/>
              <w:jc w:val="left"/>
              <w:rPr>
                <w:rFonts w:ascii="Arial Narrow" w:hAnsi="Arial Narrow" w:cs="Arial Narrow" w:eastAsia="Arial Narrow" w:hint="default"/>
                <w:sz w:val="18"/>
                <w:szCs w:val="18"/>
              </w:rPr>
            </w:pPr>
            <w:r>
              <w:rPr>
                <w:rFonts w:ascii="Arial Narrow"/>
                <w:sz w:val="18"/>
              </w:rPr>
              <w:t>70</w:t>
            </w:r>
          </w:p>
        </w:tc>
        <w:tc>
          <w:tcPr>
            <w:tcW w:w="618" w:type="dxa"/>
            <w:tcBorders>
              <w:top w:val="nil" w:sz="6" w:space="0" w:color="auto"/>
              <w:left w:val="nil" w:sz="6" w:space="0" w:color="auto"/>
              <w:bottom w:val="nil" w:sz="6" w:space="0" w:color="auto"/>
              <w:right w:val="nil" w:sz="6" w:space="0" w:color="auto"/>
            </w:tcBorders>
          </w:tcPr>
          <w:p>
            <w:pP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4" w:right="0"/>
              <w:jc w:val="center"/>
              <w:rPr>
                <w:rFonts w:ascii="Arial Narrow" w:hAnsi="Arial Narrow" w:cs="Arial Narrow" w:eastAsia="Arial Narrow" w:hint="default"/>
                <w:sz w:val="18"/>
                <w:szCs w:val="18"/>
              </w:rPr>
            </w:pPr>
            <w:r>
              <w:rPr>
                <w:rFonts w:ascii="Arial Narrow"/>
                <w:sz w:val="18"/>
              </w:rPr>
              <w:t>70</w:t>
            </w:r>
          </w:p>
        </w:tc>
      </w:tr>
      <w:tr>
        <w:trPr>
          <w:trHeight w:val="720" w:hRule="exact"/>
        </w:trPr>
        <w:tc>
          <w:tcPr>
            <w:tcW w:w="1150"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石</w:t>
            </w:r>
            <w:r>
              <w:rPr>
                <w:rFonts w:ascii="宋体" w:hAnsi="宋体" w:cs="宋体" w:eastAsia="宋体" w:hint="default"/>
                <w:spacing w:val="-67"/>
                <w:sz w:val="18"/>
                <w:szCs w:val="18"/>
              </w:rPr>
              <w:t> </w:t>
            </w:r>
            <w:r>
              <w:rPr>
                <w:rFonts w:ascii="宋体" w:hAnsi="宋体" w:cs="宋体" w:eastAsia="宋体" w:hint="default"/>
                <w:sz w:val="18"/>
                <w:szCs w:val="18"/>
              </w:rPr>
              <w:t>家</w:t>
            </w:r>
            <w:r>
              <w:rPr>
                <w:rFonts w:ascii="宋体" w:hAnsi="宋体" w:cs="宋体" w:eastAsia="宋体" w:hint="default"/>
                <w:spacing w:val="-64"/>
                <w:sz w:val="18"/>
                <w:szCs w:val="18"/>
              </w:rPr>
              <w:t> </w:t>
            </w:r>
            <w:r>
              <w:rPr>
                <w:rFonts w:ascii="宋体" w:hAnsi="宋体" w:cs="宋体" w:eastAsia="宋体" w:hint="default"/>
                <w:sz w:val="18"/>
                <w:szCs w:val="18"/>
              </w:rPr>
              <w:t>庄</w:t>
            </w:r>
            <w:r>
              <w:rPr>
                <w:rFonts w:ascii="宋体" w:hAnsi="宋体" w:cs="宋体" w:eastAsia="宋体" w:hint="default"/>
                <w:spacing w:val="-67"/>
                <w:sz w:val="18"/>
                <w:szCs w:val="18"/>
              </w:rPr>
              <w:t> </w:t>
            </w:r>
            <w:r>
              <w:rPr>
                <w:rFonts w:ascii="宋体" w:hAnsi="宋体" w:cs="宋体" w:eastAsia="宋体" w:hint="default"/>
                <w:sz w:val="18"/>
                <w:szCs w:val="18"/>
              </w:rPr>
              <w:t>常</w:t>
            </w:r>
            <w:r>
              <w:rPr>
                <w:rFonts w:ascii="宋体" w:hAnsi="宋体" w:cs="宋体" w:eastAsia="宋体" w:hint="default"/>
                <w:spacing w:val="-67"/>
                <w:sz w:val="18"/>
                <w:szCs w:val="18"/>
              </w:rPr>
              <w:t> </w:t>
            </w:r>
            <w:r>
              <w:rPr>
                <w:rFonts w:ascii="宋体" w:hAnsi="宋体" w:cs="宋体" w:eastAsia="宋体" w:hint="default"/>
                <w:sz w:val="18"/>
                <w:szCs w:val="18"/>
              </w:rPr>
              <w:t>山</w:t>
            </w:r>
          </w:p>
          <w:p>
            <w:pPr>
              <w:pStyle w:val="TableParagraph"/>
              <w:spacing w:line="244" w:lineRule="auto" w:before="4"/>
              <w:ind w:left="108" w:right="41"/>
              <w:jc w:val="left"/>
              <w:rPr>
                <w:rFonts w:ascii="宋体" w:hAnsi="宋体" w:cs="宋体" w:eastAsia="宋体" w:hint="default"/>
                <w:sz w:val="18"/>
                <w:szCs w:val="18"/>
              </w:rPr>
            </w:pPr>
            <w:r>
              <w:rPr>
                <w:rFonts w:ascii="宋体" w:hAnsi="宋体" w:cs="宋体" w:eastAsia="宋体" w:hint="default"/>
                <w:sz w:val="18"/>
                <w:szCs w:val="18"/>
              </w:rPr>
              <w:t>房</w:t>
            </w:r>
            <w:r>
              <w:rPr>
                <w:rFonts w:ascii="宋体" w:hAnsi="宋体" w:cs="宋体" w:eastAsia="宋体" w:hint="default"/>
                <w:spacing w:val="-67"/>
                <w:sz w:val="18"/>
                <w:szCs w:val="18"/>
              </w:rPr>
              <w:t> </w:t>
            </w:r>
            <w:r>
              <w:rPr>
                <w:rFonts w:ascii="宋体" w:hAnsi="宋体" w:cs="宋体" w:eastAsia="宋体" w:hint="default"/>
                <w:sz w:val="18"/>
                <w:szCs w:val="18"/>
              </w:rPr>
              <w:t>地</w:t>
            </w:r>
            <w:r>
              <w:rPr>
                <w:rFonts w:ascii="宋体" w:hAnsi="宋体" w:cs="宋体" w:eastAsia="宋体" w:hint="default"/>
                <w:spacing w:val="-64"/>
                <w:sz w:val="18"/>
                <w:szCs w:val="18"/>
              </w:rPr>
              <w:t> </w:t>
            </w:r>
            <w:r>
              <w:rPr>
                <w:rFonts w:ascii="宋体" w:hAnsi="宋体" w:cs="宋体" w:eastAsia="宋体" w:hint="default"/>
                <w:sz w:val="18"/>
                <w:szCs w:val="18"/>
              </w:rPr>
              <w:t>产</w:t>
            </w:r>
            <w:r>
              <w:rPr>
                <w:rFonts w:ascii="宋体" w:hAnsi="宋体" w:cs="宋体" w:eastAsia="宋体" w:hint="default"/>
                <w:spacing w:val="-67"/>
                <w:sz w:val="18"/>
                <w:szCs w:val="18"/>
              </w:rPr>
              <w:t> </w:t>
            </w:r>
            <w:r>
              <w:rPr>
                <w:rFonts w:ascii="宋体" w:hAnsi="宋体" w:cs="宋体" w:eastAsia="宋体" w:hint="default"/>
                <w:sz w:val="18"/>
                <w:szCs w:val="18"/>
              </w:rPr>
              <w:t>开</w:t>
            </w:r>
            <w:r>
              <w:rPr>
                <w:rFonts w:ascii="宋体" w:hAnsi="宋体" w:cs="宋体" w:eastAsia="宋体" w:hint="default"/>
                <w:spacing w:val="-67"/>
                <w:sz w:val="18"/>
                <w:szCs w:val="18"/>
              </w:rPr>
              <w:t> </w:t>
            </w:r>
            <w:r>
              <w:rPr>
                <w:rFonts w:ascii="宋体" w:hAnsi="宋体" w:cs="宋体" w:eastAsia="宋体" w:hint="default"/>
                <w:sz w:val="18"/>
                <w:szCs w:val="18"/>
              </w:rPr>
              <w:t>发</w:t>
            </w:r>
            <w:r>
              <w:rPr>
                <w:rFonts w:ascii="宋体" w:hAnsi="宋体" w:cs="宋体" w:eastAsia="宋体" w:hint="default"/>
                <w:sz w:val="18"/>
                <w:szCs w:val="18"/>
              </w:rPr>
              <w:t> 有限公司</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94"/>
              <w:ind w:left="43" w:right="0"/>
              <w:jc w:val="left"/>
              <w:rPr>
                <w:rFonts w:ascii="宋体" w:hAnsi="宋体" w:cs="宋体" w:eastAsia="宋体" w:hint="default"/>
                <w:sz w:val="18"/>
                <w:szCs w:val="18"/>
              </w:rPr>
            </w:pPr>
            <w:r>
              <w:rPr>
                <w:rFonts w:ascii="宋体" w:hAnsi="宋体" w:cs="宋体" w:eastAsia="宋体" w:hint="default"/>
                <w:sz w:val="18"/>
                <w:szCs w:val="18"/>
              </w:rPr>
              <w:t>石家庄和平东路</w:t>
            </w:r>
          </w:p>
          <w:p>
            <w:pPr>
              <w:pStyle w:val="TableParagraph"/>
              <w:spacing w:line="240" w:lineRule="auto" w:before="4"/>
              <w:ind w:left="163" w:right="0"/>
              <w:jc w:val="left"/>
              <w:rPr>
                <w:rFonts w:ascii="宋体" w:hAnsi="宋体" w:cs="宋体" w:eastAsia="宋体" w:hint="default"/>
                <w:sz w:val="18"/>
                <w:szCs w:val="18"/>
              </w:rPr>
            </w:pPr>
            <w:r>
              <w:rPr>
                <w:rFonts w:ascii="Arial Narrow" w:hAnsi="Arial Narrow" w:cs="Arial Narrow" w:eastAsia="Arial Narrow" w:hint="default"/>
                <w:sz w:val="18"/>
                <w:szCs w:val="18"/>
              </w:rPr>
              <w:t>183</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
              <w:jc w:val="center"/>
              <w:rPr>
                <w:rFonts w:ascii="Arial Narrow" w:hAnsi="Arial Narrow" w:cs="Arial Narrow" w:eastAsia="Arial Narrow" w:hint="default"/>
                <w:sz w:val="18"/>
                <w:szCs w:val="18"/>
              </w:rPr>
            </w:pPr>
            <w:r>
              <w:rPr>
                <w:rFonts w:ascii="Arial Narrow"/>
                <w:sz w:val="18"/>
              </w:rPr>
              <w:t>2,000</w:t>
            </w:r>
          </w:p>
        </w:tc>
        <w:tc>
          <w:tcPr>
            <w:tcW w:w="227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51"/>
              <w:jc w:val="center"/>
              <w:rPr>
                <w:rFonts w:ascii="宋体" w:hAnsi="宋体" w:cs="宋体" w:eastAsia="宋体" w:hint="default"/>
                <w:sz w:val="18"/>
                <w:szCs w:val="18"/>
              </w:rPr>
            </w:pPr>
            <w:r>
              <w:rPr>
                <w:rFonts w:ascii="宋体" w:hAnsi="宋体" w:cs="宋体" w:eastAsia="宋体" w:hint="default"/>
                <w:sz w:val="18"/>
                <w:szCs w:val="18"/>
              </w:rPr>
              <w:t>房地产开发与经营等</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w w:val="95"/>
                <w:sz w:val="18"/>
              </w:rPr>
              <w:t>1,900</w:t>
            </w:r>
            <w:r>
              <w:rPr>
                <w:rFonts w:ascii="Arial Narrow"/>
                <w:w w:val="95"/>
                <w:sz w:val="18"/>
              </w:rPr>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08" w:right="0"/>
              <w:jc w:val="left"/>
              <w:rPr>
                <w:rFonts w:ascii="Arial Narrow" w:hAnsi="Arial Narrow" w:cs="Arial Narrow" w:eastAsia="Arial Narrow" w:hint="default"/>
                <w:sz w:val="18"/>
                <w:szCs w:val="18"/>
              </w:rPr>
            </w:pPr>
            <w:r>
              <w:rPr>
                <w:rFonts w:ascii="Arial Narrow"/>
                <w:sz w:val="18"/>
              </w:rPr>
              <w:t>95</w:t>
            </w:r>
          </w:p>
        </w:tc>
        <w:tc>
          <w:tcPr>
            <w:tcW w:w="618" w:type="dxa"/>
            <w:tcBorders>
              <w:top w:val="nil" w:sz="6" w:space="0" w:color="auto"/>
              <w:left w:val="nil" w:sz="6" w:space="0" w:color="auto"/>
              <w:bottom w:val="nil" w:sz="6" w:space="0" w:color="auto"/>
              <w:right w:val="nil" w:sz="6" w:space="0" w:color="auto"/>
            </w:tcBorders>
          </w:tcPr>
          <w:p>
            <w:pP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5" w:right="0"/>
              <w:jc w:val="center"/>
              <w:rPr>
                <w:rFonts w:ascii="Arial Narrow" w:hAnsi="Arial Narrow" w:cs="Arial Narrow" w:eastAsia="Arial Narrow" w:hint="default"/>
                <w:sz w:val="18"/>
                <w:szCs w:val="18"/>
              </w:rPr>
            </w:pPr>
            <w:r>
              <w:rPr>
                <w:rFonts w:ascii="Arial Narrow"/>
                <w:sz w:val="18"/>
              </w:rPr>
              <w:t>95</w:t>
            </w:r>
          </w:p>
        </w:tc>
      </w:tr>
      <w:tr>
        <w:trPr>
          <w:trHeight w:val="720" w:hRule="exact"/>
        </w:trPr>
        <w:tc>
          <w:tcPr>
            <w:tcW w:w="1150"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石</w:t>
            </w:r>
            <w:r>
              <w:rPr>
                <w:rFonts w:ascii="宋体" w:hAnsi="宋体" w:cs="宋体" w:eastAsia="宋体" w:hint="default"/>
                <w:spacing w:val="-67"/>
                <w:sz w:val="18"/>
                <w:szCs w:val="18"/>
              </w:rPr>
              <w:t> </w:t>
            </w:r>
            <w:r>
              <w:rPr>
                <w:rFonts w:ascii="宋体" w:hAnsi="宋体" w:cs="宋体" w:eastAsia="宋体" w:hint="default"/>
                <w:sz w:val="18"/>
                <w:szCs w:val="18"/>
              </w:rPr>
              <w:t>家</w:t>
            </w:r>
            <w:r>
              <w:rPr>
                <w:rFonts w:ascii="宋体" w:hAnsi="宋体" w:cs="宋体" w:eastAsia="宋体" w:hint="default"/>
                <w:spacing w:val="-64"/>
                <w:sz w:val="18"/>
                <w:szCs w:val="18"/>
              </w:rPr>
              <w:t> </w:t>
            </w:r>
            <w:r>
              <w:rPr>
                <w:rFonts w:ascii="宋体" w:hAnsi="宋体" w:cs="宋体" w:eastAsia="宋体" w:hint="default"/>
                <w:sz w:val="18"/>
                <w:szCs w:val="18"/>
              </w:rPr>
              <w:t>庄</w:t>
            </w:r>
            <w:r>
              <w:rPr>
                <w:rFonts w:ascii="宋体" w:hAnsi="宋体" w:cs="宋体" w:eastAsia="宋体" w:hint="default"/>
                <w:spacing w:val="-67"/>
                <w:sz w:val="18"/>
                <w:szCs w:val="18"/>
              </w:rPr>
              <w:t> </w:t>
            </w:r>
            <w:r>
              <w:rPr>
                <w:rFonts w:ascii="宋体" w:hAnsi="宋体" w:cs="宋体" w:eastAsia="宋体" w:hint="default"/>
                <w:sz w:val="18"/>
                <w:szCs w:val="18"/>
              </w:rPr>
              <w:t>常</w:t>
            </w:r>
            <w:r>
              <w:rPr>
                <w:rFonts w:ascii="宋体" w:hAnsi="宋体" w:cs="宋体" w:eastAsia="宋体" w:hint="default"/>
                <w:spacing w:val="-67"/>
                <w:sz w:val="18"/>
                <w:szCs w:val="18"/>
              </w:rPr>
              <w:t> </w:t>
            </w:r>
            <w:r>
              <w:rPr>
                <w:rFonts w:ascii="宋体" w:hAnsi="宋体" w:cs="宋体" w:eastAsia="宋体" w:hint="default"/>
                <w:sz w:val="18"/>
                <w:szCs w:val="18"/>
              </w:rPr>
              <w:t>山</w:t>
            </w:r>
          </w:p>
          <w:p>
            <w:pPr>
              <w:pStyle w:val="TableParagraph"/>
              <w:spacing w:line="244" w:lineRule="auto" w:before="4"/>
              <w:ind w:left="108" w:right="41"/>
              <w:jc w:val="left"/>
              <w:rPr>
                <w:rFonts w:ascii="宋体" w:hAnsi="宋体" w:cs="宋体" w:eastAsia="宋体" w:hint="default"/>
                <w:sz w:val="18"/>
                <w:szCs w:val="18"/>
              </w:rPr>
            </w:pPr>
            <w:r>
              <w:rPr>
                <w:rFonts w:ascii="宋体" w:hAnsi="宋体" w:cs="宋体" w:eastAsia="宋体" w:hint="default"/>
                <w:sz w:val="18"/>
                <w:szCs w:val="18"/>
              </w:rPr>
              <w:t>恒</w:t>
            </w:r>
            <w:r>
              <w:rPr>
                <w:rFonts w:ascii="宋体" w:hAnsi="宋体" w:cs="宋体" w:eastAsia="宋体" w:hint="default"/>
                <w:spacing w:val="-67"/>
                <w:sz w:val="18"/>
                <w:szCs w:val="18"/>
              </w:rPr>
              <w:t> </w:t>
            </w:r>
            <w:r>
              <w:rPr>
                <w:rFonts w:ascii="宋体" w:hAnsi="宋体" w:cs="宋体" w:eastAsia="宋体" w:hint="default"/>
                <w:sz w:val="18"/>
                <w:szCs w:val="18"/>
              </w:rPr>
              <w:t>新</w:t>
            </w:r>
            <w:r>
              <w:rPr>
                <w:rFonts w:ascii="宋体" w:hAnsi="宋体" w:cs="宋体" w:eastAsia="宋体" w:hint="default"/>
                <w:spacing w:val="-64"/>
                <w:sz w:val="18"/>
                <w:szCs w:val="18"/>
              </w:rPr>
              <w:t> </w:t>
            </w:r>
            <w:r>
              <w:rPr>
                <w:rFonts w:ascii="宋体" w:hAnsi="宋体" w:cs="宋体" w:eastAsia="宋体" w:hint="default"/>
                <w:sz w:val="18"/>
                <w:szCs w:val="18"/>
              </w:rPr>
              <w:t>纺</w:t>
            </w:r>
            <w:r>
              <w:rPr>
                <w:rFonts w:ascii="宋体" w:hAnsi="宋体" w:cs="宋体" w:eastAsia="宋体" w:hint="default"/>
                <w:spacing w:val="-67"/>
                <w:sz w:val="18"/>
                <w:szCs w:val="18"/>
              </w:rPr>
              <w:t> </w:t>
            </w:r>
            <w:r>
              <w:rPr>
                <w:rFonts w:ascii="宋体" w:hAnsi="宋体" w:cs="宋体" w:eastAsia="宋体" w:hint="default"/>
                <w:sz w:val="18"/>
                <w:szCs w:val="18"/>
              </w:rPr>
              <w:t>织</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372" w:type="dxa"/>
            <w:tcBorders>
              <w:top w:val="nil" w:sz="6" w:space="0" w:color="auto"/>
              <w:left w:val="nil" w:sz="6" w:space="0" w:color="auto"/>
              <w:bottom w:val="nil" w:sz="6" w:space="0" w:color="auto"/>
              <w:right w:val="nil" w:sz="6" w:space="0" w:color="auto"/>
            </w:tcBorders>
          </w:tcPr>
          <w:p>
            <w:pPr>
              <w:pStyle w:val="TableParagraph"/>
              <w:spacing w:line="244" w:lineRule="auto" w:before="94"/>
              <w:ind w:left="163" w:right="68" w:hanging="120"/>
              <w:jc w:val="left"/>
              <w:rPr>
                <w:rFonts w:ascii="宋体" w:hAnsi="宋体" w:cs="宋体" w:eastAsia="宋体" w:hint="default"/>
                <w:sz w:val="18"/>
                <w:szCs w:val="18"/>
              </w:rPr>
            </w:pPr>
            <w:r>
              <w:rPr>
                <w:rFonts w:ascii="宋体" w:hAnsi="宋体" w:cs="宋体" w:eastAsia="宋体" w:hint="default"/>
                <w:sz w:val="18"/>
                <w:szCs w:val="18"/>
              </w:rPr>
              <w:t>石家庄开发区黄 河大道 </w:t>
            </w:r>
            <w:r>
              <w:rPr>
                <w:rFonts w:ascii="Arial Narrow" w:hAnsi="Arial Narrow" w:cs="Arial Narrow" w:eastAsia="Arial Narrow" w:hint="default"/>
                <w:sz w:val="18"/>
                <w:szCs w:val="18"/>
              </w:rPr>
              <w:t>151</w:t>
            </w:r>
            <w:r>
              <w:rPr>
                <w:rFonts w:ascii="Arial Narrow" w:hAnsi="Arial Narrow" w:cs="Arial Narrow" w:eastAsia="Arial Narrow" w:hint="default"/>
                <w:spacing w:val="3"/>
                <w:sz w:val="18"/>
                <w:szCs w:val="18"/>
              </w:rPr>
              <w:t> </w:t>
            </w:r>
            <w:r>
              <w:rPr>
                <w:rFonts w:ascii="宋体" w:hAnsi="宋体" w:cs="宋体" w:eastAsia="宋体" w:hint="default"/>
                <w:sz w:val="18"/>
                <w:szCs w:val="18"/>
              </w:rPr>
              <w:t>号</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
              <w:jc w:val="center"/>
              <w:rPr>
                <w:rFonts w:ascii="Arial Narrow" w:hAnsi="Arial Narrow" w:cs="Arial Narrow" w:eastAsia="Arial Narrow" w:hint="default"/>
                <w:sz w:val="18"/>
                <w:szCs w:val="18"/>
              </w:rPr>
            </w:pPr>
            <w:r>
              <w:rPr>
                <w:rFonts w:ascii="Arial Narrow"/>
                <w:sz w:val="18"/>
              </w:rPr>
              <w:t>15,000</w:t>
            </w:r>
          </w:p>
        </w:tc>
        <w:tc>
          <w:tcPr>
            <w:tcW w:w="2270" w:type="dxa"/>
            <w:tcBorders>
              <w:top w:val="nil" w:sz="6" w:space="0" w:color="auto"/>
              <w:left w:val="nil" w:sz="6" w:space="0" w:color="auto"/>
              <w:bottom w:val="nil" w:sz="6" w:space="0" w:color="auto"/>
              <w:right w:val="nil" w:sz="6" w:space="0" w:color="auto"/>
            </w:tcBorders>
          </w:tcPr>
          <w:p>
            <w:pPr>
              <w:pStyle w:val="TableParagraph"/>
              <w:spacing w:line="210" w:lineRule="exact"/>
              <w:ind w:left="118" w:right="0"/>
              <w:jc w:val="left"/>
              <w:rPr>
                <w:rFonts w:ascii="宋体" w:hAnsi="宋体" w:cs="宋体" w:eastAsia="宋体" w:hint="default"/>
                <w:sz w:val="18"/>
                <w:szCs w:val="18"/>
              </w:rPr>
            </w:pPr>
            <w:r>
              <w:rPr>
                <w:rFonts w:ascii="宋体" w:hAnsi="宋体" w:cs="宋体" w:eastAsia="宋体" w:hint="default"/>
                <w:sz w:val="18"/>
                <w:szCs w:val="18"/>
              </w:rPr>
              <w:t>天然、功能型纤维、纺织</w:t>
            </w:r>
          </w:p>
          <w:p>
            <w:pPr>
              <w:pStyle w:val="TableParagraph"/>
              <w:spacing w:line="244" w:lineRule="auto" w:before="4"/>
              <w:ind w:left="838" w:right="169" w:hanging="720"/>
              <w:jc w:val="left"/>
              <w:rPr>
                <w:rFonts w:ascii="宋体" w:hAnsi="宋体" w:cs="宋体" w:eastAsia="宋体" w:hint="default"/>
                <w:sz w:val="18"/>
                <w:szCs w:val="18"/>
              </w:rPr>
            </w:pPr>
            <w:r>
              <w:rPr>
                <w:rFonts w:ascii="宋体" w:hAnsi="宋体" w:cs="宋体" w:eastAsia="宋体" w:hint="default"/>
                <w:sz w:val="18"/>
                <w:szCs w:val="18"/>
              </w:rPr>
              <w:t>品及服装的研究开发制造 销售等</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51"/>
              <w:jc w:val="right"/>
              <w:rPr>
                <w:rFonts w:ascii="Arial Narrow" w:hAnsi="Arial Narrow" w:cs="Arial Narrow" w:eastAsia="Arial Narrow" w:hint="default"/>
                <w:sz w:val="18"/>
                <w:szCs w:val="18"/>
              </w:rPr>
            </w:pPr>
            <w:r>
              <w:rPr>
                <w:rFonts w:ascii="Arial Narrow"/>
                <w:spacing w:val="-1"/>
                <w:sz w:val="18"/>
              </w:rPr>
              <w:t>15,000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65" w:right="0"/>
              <w:jc w:val="left"/>
              <w:rPr>
                <w:rFonts w:ascii="Arial Narrow" w:hAnsi="Arial Narrow" w:cs="Arial Narrow" w:eastAsia="Arial Narrow" w:hint="default"/>
                <w:sz w:val="18"/>
                <w:szCs w:val="18"/>
              </w:rPr>
            </w:pPr>
            <w:r>
              <w:rPr>
                <w:rFonts w:ascii="Arial Narrow"/>
                <w:sz w:val="18"/>
              </w:rPr>
              <w:t>100</w:t>
            </w:r>
          </w:p>
        </w:tc>
        <w:tc>
          <w:tcPr>
            <w:tcW w:w="618" w:type="dxa"/>
            <w:tcBorders>
              <w:top w:val="nil" w:sz="6" w:space="0" w:color="auto"/>
              <w:left w:val="nil" w:sz="6" w:space="0" w:color="auto"/>
              <w:bottom w:val="nil" w:sz="6" w:space="0" w:color="auto"/>
              <w:right w:val="nil" w:sz="6" w:space="0" w:color="auto"/>
            </w:tcBorders>
          </w:tcPr>
          <w:p>
            <w:pP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4" w:right="0"/>
              <w:jc w:val="center"/>
              <w:rPr>
                <w:rFonts w:ascii="Arial Narrow" w:hAnsi="Arial Narrow" w:cs="Arial Narrow" w:eastAsia="Arial Narrow" w:hint="default"/>
                <w:sz w:val="18"/>
                <w:szCs w:val="18"/>
              </w:rPr>
            </w:pPr>
            <w:r>
              <w:rPr>
                <w:rFonts w:ascii="Arial Narrow"/>
                <w:sz w:val="18"/>
              </w:rPr>
              <w:t>100</w:t>
            </w:r>
          </w:p>
        </w:tc>
      </w:tr>
      <w:tr>
        <w:trPr>
          <w:trHeight w:val="724" w:hRule="exact"/>
        </w:trPr>
        <w:tc>
          <w:tcPr>
            <w:tcW w:w="1150"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67"/>
                <w:sz w:val="18"/>
                <w:szCs w:val="18"/>
              </w:rPr>
              <w:t> </w:t>
            </w:r>
            <w:r>
              <w:rPr>
                <w:rFonts w:ascii="宋体" w:hAnsi="宋体" w:cs="宋体" w:eastAsia="宋体" w:hint="default"/>
                <w:sz w:val="18"/>
                <w:szCs w:val="18"/>
              </w:rPr>
              <w:t>海</w:t>
            </w:r>
            <w:r>
              <w:rPr>
                <w:rFonts w:ascii="宋体" w:hAnsi="宋体" w:cs="宋体" w:eastAsia="宋体" w:hint="default"/>
                <w:spacing w:val="-64"/>
                <w:sz w:val="18"/>
                <w:szCs w:val="18"/>
              </w:rPr>
              <w:t> </w:t>
            </w:r>
            <w:r>
              <w:rPr>
                <w:rFonts w:ascii="宋体" w:hAnsi="宋体" w:cs="宋体" w:eastAsia="宋体" w:hint="default"/>
                <w:sz w:val="18"/>
                <w:szCs w:val="18"/>
              </w:rPr>
              <w:t>常</w:t>
            </w:r>
            <w:r>
              <w:rPr>
                <w:rFonts w:ascii="宋体" w:hAnsi="宋体" w:cs="宋体" w:eastAsia="宋体" w:hint="default"/>
                <w:spacing w:val="-67"/>
                <w:sz w:val="18"/>
                <w:szCs w:val="18"/>
              </w:rPr>
              <w:t> </w:t>
            </w:r>
            <w:r>
              <w:rPr>
                <w:rFonts w:ascii="宋体" w:hAnsi="宋体" w:cs="宋体" w:eastAsia="宋体" w:hint="default"/>
                <w:sz w:val="18"/>
                <w:szCs w:val="18"/>
              </w:rPr>
              <w:t>纺</w:t>
            </w:r>
            <w:r>
              <w:rPr>
                <w:rFonts w:ascii="宋体" w:hAnsi="宋体" w:cs="宋体" w:eastAsia="宋体" w:hint="default"/>
                <w:spacing w:val="-67"/>
                <w:sz w:val="18"/>
                <w:szCs w:val="18"/>
              </w:rPr>
              <w:t> </w:t>
            </w:r>
            <w:r>
              <w:rPr>
                <w:rFonts w:ascii="宋体" w:hAnsi="宋体" w:cs="宋体" w:eastAsia="宋体" w:hint="default"/>
                <w:sz w:val="18"/>
                <w:szCs w:val="18"/>
              </w:rPr>
              <w:t>恒</w:t>
            </w:r>
          </w:p>
          <w:p>
            <w:pPr>
              <w:pStyle w:val="TableParagraph"/>
              <w:spacing w:line="244" w:lineRule="auto" w:before="4"/>
              <w:ind w:left="108" w:right="41"/>
              <w:jc w:val="left"/>
              <w:rPr>
                <w:rFonts w:ascii="宋体" w:hAnsi="宋体" w:cs="宋体" w:eastAsia="宋体" w:hint="default"/>
                <w:sz w:val="18"/>
                <w:szCs w:val="18"/>
              </w:rPr>
            </w:pPr>
            <w:r>
              <w:rPr>
                <w:rFonts w:ascii="宋体" w:hAnsi="宋体" w:cs="宋体" w:eastAsia="宋体" w:hint="default"/>
                <w:sz w:val="18"/>
                <w:szCs w:val="18"/>
              </w:rPr>
              <w:t>友</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4"/>
                <w:sz w:val="18"/>
                <w:szCs w:val="18"/>
              </w:rPr>
              <w:t> </w:t>
            </w:r>
            <w:r>
              <w:rPr>
                <w:rFonts w:ascii="宋体" w:hAnsi="宋体" w:cs="宋体" w:eastAsia="宋体" w:hint="default"/>
                <w:sz w:val="18"/>
                <w:szCs w:val="18"/>
              </w:rPr>
              <w:t>际</w:t>
            </w:r>
            <w:r>
              <w:rPr>
                <w:rFonts w:ascii="宋体" w:hAnsi="宋体" w:cs="宋体" w:eastAsia="宋体" w:hint="default"/>
                <w:spacing w:val="-67"/>
                <w:sz w:val="18"/>
                <w:szCs w:val="18"/>
              </w:rPr>
              <w:t> </w:t>
            </w:r>
            <w:r>
              <w:rPr>
                <w:rFonts w:ascii="宋体" w:hAnsi="宋体" w:cs="宋体" w:eastAsia="宋体" w:hint="default"/>
                <w:sz w:val="18"/>
                <w:szCs w:val="18"/>
              </w:rPr>
              <w:t>贸</w:t>
            </w:r>
            <w:r>
              <w:rPr>
                <w:rFonts w:ascii="宋体" w:hAnsi="宋体" w:cs="宋体" w:eastAsia="宋体" w:hint="default"/>
                <w:spacing w:val="-66"/>
                <w:sz w:val="18"/>
                <w:szCs w:val="18"/>
              </w:rPr>
              <w:t> </w:t>
            </w:r>
            <w:r>
              <w:rPr>
                <w:rFonts w:ascii="宋体" w:hAnsi="宋体" w:cs="宋体" w:eastAsia="宋体" w:hint="default"/>
                <w:sz w:val="18"/>
                <w:szCs w:val="18"/>
              </w:rPr>
              <w:t>易</w:t>
            </w:r>
            <w:r>
              <w:rPr>
                <w:rFonts w:ascii="宋体" w:hAnsi="宋体" w:cs="宋体" w:eastAsia="宋体" w:hint="default"/>
                <w:sz w:val="18"/>
                <w:szCs w:val="18"/>
              </w:rPr>
              <w:t> 有限公司</w:t>
            </w:r>
          </w:p>
        </w:tc>
        <w:tc>
          <w:tcPr>
            <w:tcW w:w="1372" w:type="dxa"/>
            <w:tcBorders>
              <w:top w:val="nil" w:sz="6" w:space="0" w:color="auto"/>
              <w:left w:val="nil" w:sz="6" w:space="0" w:color="auto"/>
              <w:bottom w:val="nil" w:sz="6" w:space="0" w:color="auto"/>
              <w:right w:val="nil" w:sz="6" w:space="0" w:color="auto"/>
            </w:tcBorders>
          </w:tcPr>
          <w:p>
            <w:pPr>
              <w:pStyle w:val="TableParagraph"/>
              <w:spacing w:line="210" w:lineRule="exact"/>
              <w:ind w:right="23"/>
              <w:jc w:val="center"/>
              <w:rPr>
                <w:rFonts w:ascii="宋体" w:hAnsi="宋体" w:cs="宋体" w:eastAsia="宋体" w:hint="default"/>
                <w:sz w:val="18"/>
                <w:szCs w:val="18"/>
              </w:rPr>
            </w:pPr>
            <w:r>
              <w:rPr>
                <w:rFonts w:ascii="宋体" w:hAnsi="宋体" w:cs="宋体" w:eastAsia="宋体" w:hint="default"/>
                <w:sz w:val="18"/>
                <w:szCs w:val="18"/>
              </w:rPr>
              <w:t>上海市浦东新区</w:t>
            </w:r>
          </w:p>
          <w:p>
            <w:pPr>
              <w:pStyle w:val="TableParagraph"/>
              <w:spacing w:line="244" w:lineRule="exact" w:before="4"/>
              <w:ind w:left="163" w:right="0"/>
              <w:jc w:val="left"/>
              <w:rPr>
                <w:rFonts w:ascii="宋体" w:hAnsi="宋体" w:cs="宋体" w:eastAsia="宋体" w:hint="default"/>
                <w:sz w:val="18"/>
                <w:szCs w:val="18"/>
              </w:rPr>
            </w:pPr>
            <w:r>
              <w:rPr>
                <w:rFonts w:ascii="宋体" w:hAnsi="宋体" w:cs="宋体" w:eastAsia="宋体" w:hint="default"/>
                <w:sz w:val="18"/>
                <w:szCs w:val="18"/>
              </w:rPr>
              <w:t>商城路</w:t>
            </w:r>
            <w:r>
              <w:rPr>
                <w:rFonts w:ascii="宋体" w:hAnsi="宋体" w:cs="宋体" w:eastAsia="宋体" w:hint="default"/>
                <w:spacing w:val="-44"/>
                <w:sz w:val="18"/>
                <w:szCs w:val="18"/>
              </w:rPr>
              <w:t> </w:t>
            </w:r>
            <w:r>
              <w:rPr>
                <w:rFonts w:ascii="Arial Narrow" w:hAnsi="Arial Narrow" w:cs="Arial Narrow" w:eastAsia="Arial Narrow" w:hint="default"/>
                <w:sz w:val="18"/>
                <w:szCs w:val="18"/>
              </w:rPr>
              <w:t>297 </w:t>
            </w:r>
            <w:r>
              <w:rPr>
                <w:rFonts w:ascii="宋体" w:hAnsi="宋体" w:cs="宋体" w:eastAsia="宋体" w:hint="default"/>
                <w:sz w:val="18"/>
                <w:szCs w:val="18"/>
              </w:rPr>
              <w:t>号</w:t>
            </w:r>
          </w:p>
          <w:p>
            <w:pPr>
              <w:pStyle w:val="TableParagraph"/>
              <w:spacing w:line="244" w:lineRule="exact"/>
              <w:ind w:left="163" w:right="0"/>
              <w:jc w:val="left"/>
              <w:rPr>
                <w:rFonts w:ascii="宋体" w:hAnsi="宋体" w:cs="宋体" w:eastAsia="宋体" w:hint="default"/>
                <w:sz w:val="18"/>
                <w:szCs w:val="18"/>
              </w:rPr>
            </w:pPr>
            <w:r>
              <w:rPr>
                <w:rFonts w:ascii="Arial Narrow" w:hAnsi="Arial Narrow" w:cs="Arial Narrow" w:eastAsia="Arial Narrow" w:hint="default"/>
                <w:sz w:val="18"/>
                <w:szCs w:val="18"/>
              </w:rPr>
              <w:t>1206</w:t>
            </w:r>
            <w:r>
              <w:rPr>
                <w:rFonts w:ascii="Arial Narrow" w:hAnsi="Arial Narrow" w:cs="Arial Narrow" w:eastAsia="Arial Narrow" w:hint="default"/>
                <w:spacing w:val="1"/>
                <w:sz w:val="18"/>
                <w:szCs w:val="18"/>
              </w:rPr>
              <w:t> </w:t>
            </w:r>
            <w:r>
              <w:rPr>
                <w:rFonts w:ascii="宋体" w:hAnsi="宋体" w:cs="宋体" w:eastAsia="宋体" w:hint="default"/>
                <w:sz w:val="18"/>
                <w:szCs w:val="18"/>
              </w:rPr>
              <w:t>室</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
              <w:jc w:val="center"/>
              <w:rPr>
                <w:rFonts w:ascii="Arial Narrow" w:hAnsi="Arial Narrow" w:cs="Arial Narrow" w:eastAsia="Arial Narrow" w:hint="default"/>
                <w:sz w:val="18"/>
                <w:szCs w:val="18"/>
              </w:rPr>
            </w:pPr>
            <w:r>
              <w:rPr>
                <w:rFonts w:ascii="Arial Narrow"/>
                <w:sz w:val="18"/>
              </w:rPr>
              <w:t>1,000</w:t>
            </w:r>
          </w:p>
        </w:tc>
        <w:tc>
          <w:tcPr>
            <w:tcW w:w="2270" w:type="dxa"/>
            <w:tcBorders>
              <w:top w:val="nil" w:sz="6" w:space="0" w:color="auto"/>
              <w:left w:val="nil" w:sz="6" w:space="0" w:color="auto"/>
              <w:bottom w:val="nil" w:sz="6" w:space="0" w:color="auto"/>
              <w:right w:val="nil" w:sz="6" w:space="0" w:color="auto"/>
            </w:tcBorders>
          </w:tcPr>
          <w:p>
            <w:pPr>
              <w:pStyle w:val="TableParagraph"/>
              <w:spacing w:line="244" w:lineRule="auto" w:before="94"/>
              <w:ind w:left="389" w:right="169" w:hanging="272"/>
              <w:jc w:val="left"/>
              <w:rPr>
                <w:rFonts w:ascii="宋体" w:hAnsi="宋体" w:cs="宋体" w:eastAsia="宋体" w:hint="default"/>
                <w:sz w:val="18"/>
                <w:szCs w:val="18"/>
              </w:rPr>
            </w:pPr>
            <w:r>
              <w:rPr>
                <w:rFonts w:ascii="宋体" w:hAnsi="宋体" w:cs="宋体" w:eastAsia="宋体" w:hint="default"/>
                <w:sz w:val="18"/>
                <w:szCs w:val="18"/>
              </w:rPr>
              <w:t>自营和代理各类商品和技 术进出口及内销等</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52"/>
              <w:jc w:val="right"/>
              <w:rPr>
                <w:rFonts w:ascii="Arial Narrow" w:hAnsi="Arial Narrow" w:cs="Arial Narrow" w:eastAsia="Arial Narrow" w:hint="default"/>
                <w:sz w:val="18"/>
                <w:szCs w:val="18"/>
              </w:rPr>
            </w:pPr>
            <w:r>
              <w:rPr>
                <w:rFonts w:ascii="Arial Narrow"/>
                <w:spacing w:val="-1"/>
                <w:w w:val="95"/>
                <w:sz w:val="18"/>
              </w:rPr>
              <w:t>900</w:t>
            </w:r>
            <w:r>
              <w:rPr>
                <w:rFonts w:ascii="Arial Narrow"/>
                <w:w w:val="95"/>
                <w:sz w:val="18"/>
              </w:rPr>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08" w:right="0"/>
              <w:jc w:val="left"/>
              <w:rPr>
                <w:rFonts w:ascii="Arial Narrow" w:hAnsi="Arial Narrow" w:cs="Arial Narrow" w:eastAsia="Arial Narrow" w:hint="default"/>
                <w:sz w:val="18"/>
                <w:szCs w:val="18"/>
              </w:rPr>
            </w:pPr>
            <w:r>
              <w:rPr>
                <w:rFonts w:ascii="Arial Narrow"/>
                <w:sz w:val="18"/>
              </w:rPr>
              <w:t>90</w:t>
            </w:r>
          </w:p>
        </w:tc>
        <w:tc>
          <w:tcPr>
            <w:tcW w:w="61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6" w:right="0"/>
              <w:jc w:val="center"/>
              <w:rPr>
                <w:rFonts w:ascii="Arial Narrow" w:hAnsi="Arial Narrow" w:cs="Arial Narrow" w:eastAsia="Arial Narrow" w:hint="default"/>
                <w:sz w:val="18"/>
                <w:szCs w:val="18"/>
              </w:rPr>
            </w:pPr>
            <w:r>
              <w:rPr>
                <w:rFonts w:ascii="Arial Narrow"/>
                <w:sz w:val="18"/>
              </w:rPr>
              <w:t>7</w:t>
            </w: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4" w:right="0"/>
              <w:jc w:val="center"/>
              <w:rPr>
                <w:rFonts w:ascii="Arial Narrow" w:hAnsi="Arial Narrow" w:cs="Arial Narrow" w:eastAsia="Arial Narrow" w:hint="default"/>
                <w:sz w:val="18"/>
                <w:szCs w:val="18"/>
              </w:rPr>
            </w:pPr>
            <w:r>
              <w:rPr>
                <w:rFonts w:ascii="Arial Narrow"/>
                <w:sz w:val="18"/>
              </w:rPr>
              <w:t>97</w:t>
            </w:r>
          </w:p>
        </w:tc>
      </w:tr>
      <w:tr>
        <w:trPr>
          <w:trHeight w:val="716" w:hRule="exact"/>
        </w:trPr>
        <w:tc>
          <w:tcPr>
            <w:tcW w:w="1150" w:type="dxa"/>
            <w:tcBorders>
              <w:top w:val="nil" w:sz="6" w:space="0" w:color="auto"/>
              <w:left w:val="nil" w:sz="6" w:space="0" w:color="auto"/>
              <w:bottom w:val="nil" w:sz="6" w:space="0" w:color="auto"/>
              <w:right w:val="nil" w:sz="6" w:space="0" w:color="auto"/>
            </w:tcBorders>
          </w:tcPr>
          <w:p>
            <w:pPr>
              <w:pStyle w:val="TableParagraph"/>
              <w:spacing w:line="206" w:lineRule="exact"/>
              <w:ind w:left="108" w:right="0"/>
              <w:jc w:val="left"/>
              <w:rPr>
                <w:rFonts w:ascii="宋体" w:hAnsi="宋体" w:cs="宋体" w:eastAsia="宋体" w:hint="default"/>
                <w:sz w:val="18"/>
                <w:szCs w:val="18"/>
              </w:rPr>
            </w:pPr>
            <w:r>
              <w:rPr>
                <w:rFonts w:ascii="宋体" w:hAnsi="宋体" w:cs="宋体" w:eastAsia="宋体" w:hint="default"/>
                <w:sz w:val="18"/>
                <w:szCs w:val="18"/>
              </w:rPr>
              <w:t>石</w:t>
            </w:r>
            <w:r>
              <w:rPr>
                <w:rFonts w:ascii="宋体" w:hAnsi="宋体" w:cs="宋体" w:eastAsia="宋体" w:hint="default"/>
                <w:spacing w:val="-67"/>
                <w:sz w:val="18"/>
                <w:szCs w:val="18"/>
              </w:rPr>
              <w:t> </w:t>
            </w:r>
            <w:r>
              <w:rPr>
                <w:rFonts w:ascii="宋体" w:hAnsi="宋体" w:cs="宋体" w:eastAsia="宋体" w:hint="default"/>
                <w:sz w:val="18"/>
                <w:szCs w:val="18"/>
              </w:rPr>
              <w:t>家</w:t>
            </w:r>
            <w:r>
              <w:rPr>
                <w:rFonts w:ascii="宋体" w:hAnsi="宋体" w:cs="宋体" w:eastAsia="宋体" w:hint="default"/>
                <w:spacing w:val="-64"/>
                <w:sz w:val="18"/>
                <w:szCs w:val="18"/>
              </w:rPr>
              <w:t> </w:t>
            </w:r>
            <w:r>
              <w:rPr>
                <w:rFonts w:ascii="宋体" w:hAnsi="宋体" w:cs="宋体" w:eastAsia="宋体" w:hint="default"/>
                <w:sz w:val="18"/>
                <w:szCs w:val="18"/>
              </w:rPr>
              <w:t>庄</w:t>
            </w:r>
            <w:r>
              <w:rPr>
                <w:rFonts w:ascii="宋体" w:hAnsi="宋体" w:cs="宋体" w:eastAsia="宋体" w:hint="default"/>
                <w:spacing w:val="-67"/>
                <w:sz w:val="18"/>
                <w:szCs w:val="18"/>
              </w:rPr>
              <w:t> </w:t>
            </w:r>
            <w:r>
              <w:rPr>
                <w:rFonts w:ascii="宋体" w:hAnsi="宋体" w:cs="宋体" w:eastAsia="宋体" w:hint="default"/>
                <w:sz w:val="18"/>
                <w:szCs w:val="18"/>
              </w:rPr>
              <w:t>常</w:t>
            </w:r>
            <w:r>
              <w:rPr>
                <w:rFonts w:ascii="宋体" w:hAnsi="宋体" w:cs="宋体" w:eastAsia="宋体" w:hint="default"/>
                <w:spacing w:val="-67"/>
                <w:sz w:val="18"/>
                <w:szCs w:val="18"/>
              </w:rPr>
              <w:t> </w:t>
            </w:r>
            <w:r>
              <w:rPr>
                <w:rFonts w:ascii="宋体" w:hAnsi="宋体" w:cs="宋体" w:eastAsia="宋体" w:hint="default"/>
                <w:sz w:val="18"/>
                <w:szCs w:val="18"/>
              </w:rPr>
              <w:t>山</w:t>
            </w:r>
          </w:p>
          <w:p>
            <w:pPr>
              <w:pStyle w:val="TableParagraph"/>
              <w:spacing w:line="244" w:lineRule="auto" w:before="4"/>
              <w:ind w:left="108" w:right="41"/>
              <w:jc w:val="left"/>
              <w:rPr>
                <w:rFonts w:ascii="宋体" w:hAnsi="宋体" w:cs="宋体" w:eastAsia="宋体" w:hint="default"/>
                <w:sz w:val="18"/>
                <w:szCs w:val="18"/>
              </w:rPr>
            </w:pPr>
            <w:r>
              <w:rPr>
                <w:rFonts w:ascii="宋体" w:hAnsi="宋体" w:cs="宋体" w:eastAsia="宋体" w:hint="default"/>
                <w:sz w:val="18"/>
                <w:szCs w:val="18"/>
              </w:rPr>
              <w:t>赵</w:t>
            </w:r>
            <w:r>
              <w:rPr>
                <w:rFonts w:ascii="宋体" w:hAnsi="宋体" w:cs="宋体" w:eastAsia="宋体" w:hint="default"/>
                <w:spacing w:val="-67"/>
                <w:sz w:val="18"/>
                <w:szCs w:val="18"/>
              </w:rPr>
              <w:t> </w:t>
            </w:r>
            <w:r>
              <w:rPr>
                <w:rFonts w:ascii="宋体" w:hAnsi="宋体" w:cs="宋体" w:eastAsia="宋体" w:hint="default"/>
                <w:sz w:val="18"/>
                <w:szCs w:val="18"/>
              </w:rPr>
              <w:t>州</w:t>
            </w:r>
            <w:r>
              <w:rPr>
                <w:rFonts w:ascii="宋体" w:hAnsi="宋体" w:cs="宋体" w:eastAsia="宋体" w:hint="default"/>
                <w:spacing w:val="-64"/>
                <w:sz w:val="18"/>
                <w:szCs w:val="18"/>
              </w:rPr>
              <w:t> </w:t>
            </w:r>
            <w:r>
              <w:rPr>
                <w:rFonts w:ascii="宋体" w:hAnsi="宋体" w:cs="宋体" w:eastAsia="宋体" w:hint="default"/>
                <w:sz w:val="18"/>
                <w:szCs w:val="18"/>
              </w:rPr>
              <w:t>纺</w:t>
            </w:r>
            <w:r>
              <w:rPr>
                <w:rFonts w:ascii="宋体" w:hAnsi="宋体" w:cs="宋体" w:eastAsia="宋体" w:hint="default"/>
                <w:spacing w:val="-67"/>
                <w:sz w:val="18"/>
                <w:szCs w:val="18"/>
              </w:rPr>
              <w:t> </w:t>
            </w:r>
            <w:r>
              <w:rPr>
                <w:rFonts w:ascii="宋体" w:hAnsi="宋体" w:cs="宋体" w:eastAsia="宋体" w:hint="default"/>
                <w:sz w:val="18"/>
                <w:szCs w:val="18"/>
              </w:rPr>
              <w:t>织</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372" w:type="dxa"/>
            <w:tcBorders>
              <w:top w:val="nil" w:sz="6" w:space="0" w:color="auto"/>
              <w:left w:val="nil" w:sz="6" w:space="0" w:color="auto"/>
              <w:bottom w:val="nil" w:sz="6" w:space="0" w:color="auto"/>
              <w:right w:val="nil" w:sz="6" w:space="0" w:color="auto"/>
            </w:tcBorders>
          </w:tcPr>
          <w:p>
            <w:pPr>
              <w:pStyle w:val="TableParagraph"/>
              <w:spacing w:line="244" w:lineRule="auto" w:before="90"/>
              <w:ind w:left="163" w:right="66" w:hanging="120"/>
              <w:jc w:val="left"/>
              <w:rPr>
                <w:rFonts w:ascii="宋体" w:hAnsi="宋体" w:cs="宋体" w:eastAsia="宋体" w:hint="default"/>
                <w:sz w:val="18"/>
                <w:szCs w:val="18"/>
              </w:rPr>
            </w:pPr>
            <w:r>
              <w:rPr>
                <w:rFonts w:ascii="宋体" w:hAnsi="宋体" w:cs="宋体" w:eastAsia="宋体" w:hint="default"/>
                <w:sz w:val="18"/>
                <w:szCs w:val="18"/>
              </w:rPr>
              <w:t>河北省赵县石塔 路</w:t>
            </w:r>
            <w:r>
              <w:rPr>
                <w:rFonts w:ascii="宋体" w:hAnsi="宋体" w:cs="宋体" w:eastAsia="宋体" w:hint="default"/>
                <w:spacing w:val="-44"/>
                <w:sz w:val="18"/>
                <w:szCs w:val="18"/>
              </w:rPr>
              <w:t> </w:t>
            </w:r>
            <w:r>
              <w:rPr>
                <w:rFonts w:ascii="Arial Narrow" w:hAnsi="Arial Narrow" w:cs="Arial Narrow" w:eastAsia="Arial Narrow" w:hint="default"/>
                <w:sz w:val="18"/>
                <w:szCs w:val="18"/>
              </w:rPr>
              <w:t>132</w:t>
            </w:r>
            <w:r>
              <w:rPr>
                <w:rFonts w:ascii="Arial Narrow" w:hAnsi="Arial Narrow" w:cs="Arial Narrow" w:eastAsia="Arial Narrow" w:hint="default"/>
                <w:spacing w:val="1"/>
                <w:sz w:val="18"/>
                <w:szCs w:val="18"/>
              </w:rPr>
              <w:t> </w:t>
            </w:r>
            <w:r>
              <w:rPr>
                <w:rFonts w:ascii="宋体" w:hAnsi="宋体" w:cs="宋体" w:eastAsia="宋体" w:hint="default"/>
                <w:sz w:val="18"/>
                <w:szCs w:val="18"/>
              </w:rPr>
              <w:t>号</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0"/>
              <w:jc w:val="center"/>
              <w:rPr>
                <w:rFonts w:ascii="Arial Narrow" w:hAnsi="Arial Narrow" w:cs="Arial Narrow" w:eastAsia="Arial Narrow" w:hint="default"/>
                <w:sz w:val="18"/>
                <w:szCs w:val="18"/>
              </w:rPr>
            </w:pPr>
            <w:r>
              <w:rPr>
                <w:rFonts w:ascii="Arial Narrow"/>
                <w:sz w:val="18"/>
              </w:rPr>
              <w:t>1,050</w:t>
            </w:r>
          </w:p>
        </w:tc>
        <w:tc>
          <w:tcPr>
            <w:tcW w:w="2270" w:type="dxa"/>
            <w:tcBorders>
              <w:top w:val="nil" w:sz="6" w:space="0" w:color="auto"/>
              <w:left w:val="nil" w:sz="6" w:space="0" w:color="auto"/>
              <w:bottom w:val="nil" w:sz="6" w:space="0" w:color="auto"/>
              <w:right w:val="nil" w:sz="6" w:space="0" w:color="auto"/>
            </w:tcBorders>
          </w:tcPr>
          <w:p>
            <w:pPr>
              <w:pStyle w:val="TableParagraph"/>
              <w:spacing w:line="206" w:lineRule="exact"/>
              <w:ind w:left="118" w:right="0"/>
              <w:jc w:val="left"/>
              <w:rPr>
                <w:rFonts w:ascii="宋体" w:hAnsi="宋体" w:cs="宋体" w:eastAsia="宋体" w:hint="default"/>
                <w:sz w:val="18"/>
                <w:szCs w:val="18"/>
              </w:rPr>
            </w:pPr>
            <w:r>
              <w:rPr>
                <w:rFonts w:ascii="宋体" w:hAnsi="宋体" w:cs="宋体" w:eastAsia="宋体" w:hint="default"/>
                <w:sz w:val="18"/>
                <w:szCs w:val="18"/>
              </w:rPr>
              <w:t>纺织产品、针织品、服装</w:t>
            </w:r>
          </w:p>
          <w:p>
            <w:pPr>
              <w:pStyle w:val="TableParagraph"/>
              <w:spacing w:line="244" w:lineRule="auto" w:before="4"/>
              <w:ind w:left="569" w:right="169" w:hanging="452"/>
              <w:jc w:val="left"/>
              <w:rPr>
                <w:rFonts w:ascii="宋体" w:hAnsi="宋体" w:cs="宋体" w:eastAsia="宋体" w:hint="default"/>
                <w:sz w:val="18"/>
                <w:szCs w:val="18"/>
              </w:rPr>
            </w:pPr>
            <w:r>
              <w:rPr>
                <w:rFonts w:ascii="宋体" w:hAnsi="宋体" w:cs="宋体" w:eastAsia="宋体" w:hint="default"/>
                <w:sz w:val="18"/>
                <w:szCs w:val="18"/>
              </w:rPr>
              <w:t>印染加工；棉花的收购加 工批发零售等</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51"/>
              <w:jc w:val="right"/>
              <w:rPr>
                <w:rFonts w:ascii="Arial Narrow" w:hAnsi="Arial Narrow" w:cs="Arial Narrow" w:eastAsia="Arial Narrow" w:hint="default"/>
                <w:sz w:val="18"/>
                <w:szCs w:val="18"/>
              </w:rPr>
            </w:pPr>
            <w:r>
              <w:rPr>
                <w:rFonts w:ascii="Arial Narrow"/>
                <w:spacing w:val="-1"/>
                <w:sz w:val="18"/>
              </w:rPr>
              <w:t>1,050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65" w:right="0"/>
              <w:jc w:val="left"/>
              <w:rPr>
                <w:rFonts w:ascii="Arial Narrow" w:hAnsi="Arial Narrow" w:cs="Arial Narrow" w:eastAsia="Arial Narrow" w:hint="default"/>
                <w:sz w:val="18"/>
                <w:szCs w:val="18"/>
              </w:rPr>
            </w:pPr>
            <w:r>
              <w:rPr>
                <w:rFonts w:ascii="Arial Narrow"/>
                <w:sz w:val="18"/>
              </w:rPr>
              <w:t>100</w:t>
            </w:r>
          </w:p>
        </w:tc>
        <w:tc>
          <w:tcPr>
            <w:tcW w:w="618" w:type="dxa"/>
            <w:tcBorders>
              <w:top w:val="nil" w:sz="6" w:space="0" w:color="auto"/>
              <w:left w:val="nil" w:sz="6" w:space="0" w:color="auto"/>
              <w:bottom w:val="nil" w:sz="6" w:space="0" w:color="auto"/>
              <w:right w:val="nil" w:sz="6" w:space="0" w:color="auto"/>
            </w:tcBorders>
          </w:tcPr>
          <w:p>
            <w:pP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4" w:right="0"/>
              <w:jc w:val="center"/>
              <w:rPr>
                <w:rFonts w:ascii="Arial Narrow" w:hAnsi="Arial Narrow" w:cs="Arial Narrow" w:eastAsia="Arial Narrow" w:hint="default"/>
                <w:sz w:val="18"/>
                <w:szCs w:val="18"/>
              </w:rPr>
            </w:pPr>
            <w:r>
              <w:rPr>
                <w:rFonts w:ascii="Arial Narrow"/>
                <w:sz w:val="18"/>
              </w:rPr>
              <w:t>100</w:t>
            </w:r>
          </w:p>
        </w:tc>
      </w:tr>
      <w:tr>
        <w:trPr>
          <w:trHeight w:val="724" w:hRule="exact"/>
        </w:trPr>
        <w:tc>
          <w:tcPr>
            <w:tcW w:w="1150" w:type="dxa"/>
            <w:tcBorders>
              <w:top w:val="nil" w:sz="6" w:space="0" w:color="auto"/>
              <w:left w:val="nil" w:sz="6" w:space="0" w:color="auto"/>
              <w:bottom w:val="nil" w:sz="6" w:space="0" w:color="auto"/>
              <w:right w:val="nil" w:sz="6" w:space="0" w:color="auto"/>
            </w:tcBorders>
          </w:tcPr>
          <w:p>
            <w:pPr>
              <w:pStyle w:val="TableParagraph"/>
              <w:spacing w:line="210" w:lineRule="exact"/>
              <w:ind w:left="108" w:right="0"/>
              <w:jc w:val="left"/>
              <w:rPr>
                <w:rFonts w:ascii="宋体" w:hAnsi="宋体" w:cs="宋体" w:eastAsia="宋体" w:hint="default"/>
                <w:sz w:val="18"/>
                <w:szCs w:val="18"/>
              </w:rPr>
            </w:pPr>
            <w:r>
              <w:rPr>
                <w:rFonts w:ascii="宋体" w:hAnsi="宋体" w:cs="宋体" w:eastAsia="宋体" w:hint="default"/>
                <w:sz w:val="18"/>
                <w:szCs w:val="18"/>
              </w:rPr>
              <w:t>河</w:t>
            </w:r>
            <w:r>
              <w:rPr>
                <w:rFonts w:ascii="宋体" w:hAnsi="宋体" w:cs="宋体" w:eastAsia="宋体" w:hint="default"/>
                <w:spacing w:val="-67"/>
                <w:sz w:val="18"/>
                <w:szCs w:val="18"/>
              </w:rPr>
              <w:t> </w:t>
            </w:r>
            <w:r>
              <w:rPr>
                <w:rFonts w:ascii="宋体" w:hAnsi="宋体" w:cs="宋体" w:eastAsia="宋体" w:hint="default"/>
                <w:sz w:val="18"/>
                <w:szCs w:val="18"/>
              </w:rPr>
              <w:t>北</w:t>
            </w:r>
            <w:r>
              <w:rPr>
                <w:rFonts w:ascii="宋体" w:hAnsi="宋体" w:cs="宋体" w:eastAsia="宋体" w:hint="default"/>
                <w:spacing w:val="-64"/>
                <w:sz w:val="18"/>
                <w:szCs w:val="18"/>
              </w:rPr>
              <w:t> </w:t>
            </w:r>
            <w:r>
              <w:rPr>
                <w:rFonts w:ascii="宋体" w:hAnsi="宋体" w:cs="宋体" w:eastAsia="宋体" w:hint="default"/>
                <w:sz w:val="18"/>
                <w:szCs w:val="18"/>
              </w:rPr>
              <w:t>常</w:t>
            </w:r>
            <w:r>
              <w:rPr>
                <w:rFonts w:ascii="宋体" w:hAnsi="宋体" w:cs="宋体" w:eastAsia="宋体" w:hint="default"/>
                <w:spacing w:val="-67"/>
                <w:sz w:val="18"/>
                <w:szCs w:val="18"/>
              </w:rPr>
              <w:t> </w:t>
            </w:r>
            <w:r>
              <w:rPr>
                <w:rFonts w:ascii="宋体" w:hAnsi="宋体" w:cs="宋体" w:eastAsia="宋体" w:hint="default"/>
                <w:sz w:val="18"/>
                <w:szCs w:val="18"/>
              </w:rPr>
              <w:t>山</w:t>
            </w:r>
            <w:r>
              <w:rPr>
                <w:rFonts w:ascii="宋体" w:hAnsi="宋体" w:cs="宋体" w:eastAsia="宋体" w:hint="default"/>
                <w:spacing w:val="-67"/>
                <w:sz w:val="18"/>
                <w:szCs w:val="18"/>
              </w:rPr>
              <w:t> </w:t>
            </w:r>
            <w:r>
              <w:rPr>
                <w:rFonts w:ascii="宋体" w:hAnsi="宋体" w:cs="宋体" w:eastAsia="宋体" w:hint="default"/>
                <w:sz w:val="18"/>
                <w:szCs w:val="18"/>
              </w:rPr>
              <w:t>富</w:t>
            </w:r>
          </w:p>
          <w:p>
            <w:pPr>
              <w:pStyle w:val="TableParagraph"/>
              <w:spacing w:line="244" w:lineRule="auto" w:before="4"/>
              <w:ind w:left="108" w:right="41"/>
              <w:jc w:val="left"/>
              <w:rPr>
                <w:rFonts w:ascii="宋体" w:hAnsi="宋体" w:cs="宋体" w:eastAsia="宋体" w:hint="default"/>
                <w:sz w:val="18"/>
                <w:szCs w:val="18"/>
              </w:rPr>
            </w:pPr>
            <w:r>
              <w:rPr>
                <w:rFonts w:ascii="宋体" w:hAnsi="宋体" w:cs="宋体" w:eastAsia="宋体" w:hint="default"/>
                <w:sz w:val="18"/>
                <w:szCs w:val="18"/>
              </w:rPr>
              <w:t>达</w:t>
            </w:r>
            <w:r>
              <w:rPr>
                <w:rFonts w:ascii="宋体" w:hAnsi="宋体" w:cs="宋体" w:eastAsia="宋体" w:hint="default"/>
                <w:spacing w:val="-67"/>
                <w:sz w:val="18"/>
                <w:szCs w:val="18"/>
              </w:rPr>
              <w:t> </w:t>
            </w:r>
            <w:r>
              <w:rPr>
                <w:rFonts w:ascii="宋体" w:hAnsi="宋体" w:cs="宋体" w:eastAsia="宋体" w:hint="default"/>
                <w:sz w:val="18"/>
                <w:szCs w:val="18"/>
              </w:rPr>
              <w:t>棉</w:t>
            </w:r>
            <w:r>
              <w:rPr>
                <w:rFonts w:ascii="宋体" w:hAnsi="宋体" w:cs="宋体" w:eastAsia="宋体" w:hint="default"/>
                <w:spacing w:val="-64"/>
                <w:sz w:val="18"/>
                <w:szCs w:val="18"/>
              </w:rPr>
              <w:t> </w:t>
            </w:r>
            <w:r>
              <w:rPr>
                <w:rFonts w:ascii="宋体" w:hAnsi="宋体" w:cs="宋体" w:eastAsia="宋体" w:hint="default"/>
                <w:sz w:val="18"/>
                <w:szCs w:val="18"/>
              </w:rPr>
              <w:t>业</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z w:val="18"/>
                <w:szCs w:val="18"/>
              </w:rPr>
              <w:t> 公司</w:t>
            </w:r>
          </w:p>
        </w:tc>
        <w:tc>
          <w:tcPr>
            <w:tcW w:w="1372" w:type="dxa"/>
            <w:tcBorders>
              <w:top w:val="nil" w:sz="6" w:space="0" w:color="auto"/>
              <w:left w:val="nil" w:sz="6" w:space="0" w:color="auto"/>
              <w:bottom w:val="nil" w:sz="6" w:space="0" w:color="auto"/>
              <w:right w:val="nil" w:sz="6" w:space="0" w:color="auto"/>
            </w:tcBorders>
          </w:tcPr>
          <w:p>
            <w:pPr>
              <w:pStyle w:val="TableParagraph"/>
              <w:spacing w:line="210" w:lineRule="exact"/>
              <w:ind w:left="43" w:right="0"/>
              <w:jc w:val="left"/>
              <w:rPr>
                <w:rFonts w:ascii="宋体" w:hAnsi="宋体" w:cs="宋体" w:eastAsia="宋体" w:hint="default"/>
                <w:sz w:val="18"/>
                <w:szCs w:val="18"/>
              </w:rPr>
            </w:pPr>
            <w:r>
              <w:rPr>
                <w:rFonts w:ascii="宋体" w:hAnsi="宋体" w:cs="宋体" w:eastAsia="宋体" w:hint="default"/>
                <w:sz w:val="18"/>
                <w:szCs w:val="18"/>
              </w:rPr>
              <w:t>河北省邱县西邯</w:t>
            </w:r>
          </w:p>
          <w:p>
            <w:pPr>
              <w:pStyle w:val="TableParagraph"/>
              <w:spacing w:line="240" w:lineRule="auto" w:before="4"/>
              <w:ind w:right="503"/>
              <w:jc w:val="center"/>
              <w:rPr>
                <w:rFonts w:ascii="宋体" w:hAnsi="宋体" w:cs="宋体" w:eastAsia="宋体" w:hint="default"/>
                <w:sz w:val="18"/>
                <w:szCs w:val="18"/>
              </w:rPr>
            </w:pPr>
            <w:r>
              <w:rPr>
                <w:rFonts w:ascii="宋体" w:hAnsi="宋体" w:cs="宋体" w:eastAsia="宋体" w:hint="default"/>
                <w:sz w:val="18"/>
                <w:szCs w:val="18"/>
              </w:rPr>
              <w:t>临公路</w:t>
            </w:r>
          </w:p>
          <w:p>
            <w:pPr>
              <w:pStyle w:val="TableParagraph"/>
              <w:spacing w:line="240" w:lineRule="auto" w:before="4"/>
              <w:ind w:left="43" w:right="0"/>
              <w:jc w:val="left"/>
              <w:rPr>
                <w:rFonts w:ascii="宋体" w:hAnsi="宋体" w:cs="宋体" w:eastAsia="宋体" w:hint="default"/>
                <w:sz w:val="18"/>
                <w:szCs w:val="18"/>
              </w:rPr>
            </w:pPr>
            <w:r>
              <w:rPr>
                <w:rFonts w:ascii="Arial Narrow" w:hAnsi="Arial Narrow" w:cs="Arial Narrow" w:eastAsia="Arial Narrow" w:hint="default"/>
                <w:sz w:val="18"/>
                <w:szCs w:val="18"/>
              </w:rPr>
              <w:t>65</w:t>
            </w:r>
            <w:r>
              <w:rPr>
                <w:rFonts w:ascii="Arial Narrow" w:hAnsi="Arial Narrow" w:cs="Arial Narrow" w:eastAsia="Arial Narrow" w:hint="default"/>
                <w:spacing w:val="3"/>
                <w:sz w:val="18"/>
                <w:szCs w:val="18"/>
              </w:rPr>
              <w:t> </w:t>
            </w:r>
            <w:r>
              <w:rPr>
                <w:rFonts w:ascii="宋体" w:hAnsi="宋体" w:cs="宋体" w:eastAsia="宋体" w:hint="default"/>
                <w:sz w:val="18"/>
                <w:szCs w:val="18"/>
              </w:rPr>
              <w:t>公里处</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8"/>
              <w:jc w:val="center"/>
              <w:rPr>
                <w:rFonts w:ascii="Arial Narrow" w:hAnsi="Arial Narrow" w:cs="Arial Narrow" w:eastAsia="Arial Narrow" w:hint="default"/>
                <w:sz w:val="18"/>
                <w:szCs w:val="18"/>
              </w:rPr>
            </w:pPr>
            <w:r>
              <w:rPr>
                <w:rFonts w:ascii="Arial Narrow"/>
                <w:sz w:val="18"/>
              </w:rPr>
              <w:t>988</w:t>
            </w:r>
          </w:p>
        </w:tc>
        <w:tc>
          <w:tcPr>
            <w:tcW w:w="2270" w:type="dxa"/>
            <w:tcBorders>
              <w:top w:val="nil" w:sz="6" w:space="0" w:color="auto"/>
              <w:left w:val="nil" w:sz="6" w:space="0" w:color="auto"/>
              <w:bottom w:val="nil" w:sz="6" w:space="0" w:color="auto"/>
              <w:right w:val="nil" w:sz="6" w:space="0" w:color="auto"/>
            </w:tcBorders>
          </w:tcPr>
          <w:p>
            <w:pPr>
              <w:pStyle w:val="TableParagraph"/>
              <w:spacing w:line="210" w:lineRule="exact"/>
              <w:ind w:left="118" w:right="0" w:hanging="39"/>
              <w:jc w:val="left"/>
              <w:rPr>
                <w:rFonts w:ascii="宋体" w:hAnsi="宋体" w:cs="宋体" w:eastAsia="宋体" w:hint="default"/>
                <w:sz w:val="18"/>
                <w:szCs w:val="18"/>
              </w:rPr>
            </w:pPr>
            <w:r>
              <w:rPr>
                <w:rFonts w:ascii="宋体" w:hAnsi="宋体" w:cs="宋体" w:eastAsia="宋体" w:hint="default"/>
                <w:sz w:val="18"/>
                <w:szCs w:val="18"/>
              </w:rPr>
              <w:t>皮棉、棉花及副产品收购、</w:t>
            </w:r>
          </w:p>
          <w:p>
            <w:pPr>
              <w:pStyle w:val="TableParagraph"/>
              <w:spacing w:line="244" w:lineRule="auto" w:before="4"/>
              <w:ind w:left="569" w:right="169" w:hanging="452"/>
              <w:jc w:val="left"/>
              <w:rPr>
                <w:rFonts w:ascii="宋体" w:hAnsi="宋体" w:cs="宋体" w:eastAsia="宋体" w:hint="default"/>
                <w:sz w:val="18"/>
                <w:szCs w:val="18"/>
              </w:rPr>
            </w:pPr>
            <w:r>
              <w:rPr>
                <w:rFonts w:ascii="宋体" w:hAnsi="宋体" w:cs="宋体" w:eastAsia="宋体" w:hint="default"/>
                <w:sz w:val="18"/>
                <w:szCs w:val="18"/>
              </w:rPr>
              <w:t>加工、购销；棉布、棉纱 及棉织品购销</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pacing w:val="-1"/>
                <w:w w:val="95"/>
                <w:sz w:val="18"/>
              </w:rPr>
              <w:t>988</w:t>
            </w:r>
            <w:r>
              <w:rPr>
                <w:rFonts w:ascii="Arial Narrow"/>
                <w:w w:val="95"/>
                <w:sz w:val="18"/>
              </w:rPr>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65" w:right="0"/>
              <w:jc w:val="left"/>
              <w:rPr>
                <w:rFonts w:ascii="Arial Narrow" w:hAnsi="Arial Narrow" w:cs="Arial Narrow" w:eastAsia="Arial Narrow" w:hint="default"/>
                <w:sz w:val="18"/>
                <w:szCs w:val="18"/>
              </w:rPr>
            </w:pPr>
            <w:r>
              <w:rPr>
                <w:rFonts w:ascii="Arial Narrow"/>
                <w:sz w:val="18"/>
              </w:rPr>
              <w:t>100</w:t>
            </w:r>
          </w:p>
        </w:tc>
        <w:tc>
          <w:tcPr>
            <w:tcW w:w="618" w:type="dxa"/>
            <w:tcBorders>
              <w:top w:val="nil" w:sz="6" w:space="0" w:color="auto"/>
              <w:left w:val="nil" w:sz="6" w:space="0" w:color="auto"/>
              <w:bottom w:val="nil" w:sz="6" w:space="0" w:color="auto"/>
              <w:right w:val="nil" w:sz="6" w:space="0" w:color="auto"/>
            </w:tcBorders>
          </w:tcPr>
          <w:p>
            <w:pP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44" w:right="0"/>
              <w:jc w:val="center"/>
              <w:rPr>
                <w:rFonts w:ascii="Arial Narrow" w:hAnsi="Arial Narrow" w:cs="Arial Narrow" w:eastAsia="Arial Narrow" w:hint="default"/>
                <w:sz w:val="18"/>
                <w:szCs w:val="18"/>
              </w:rPr>
            </w:pPr>
            <w:r>
              <w:rPr>
                <w:rFonts w:ascii="Arial Narrow"/>
                <w:sz w:val="18"/>
              </w:rPr>
              <w:t>100</w:t>
            </w:r>
          </w:p>
        </w:tc>
      </w:tr>
      <w:tr>
        <w:trPr>
          <w:trHeight w:val="1174" w:hRule="exact"/>
        </w:trPr>
        <w:tc>
          <w:tcPr>
            <w:tcW w:w="1150" w:type="dxa"/>
            <w:tcBorders>
              <w:top w:val="nil" w:sz="6" w:space="0" w:color="auto"/>
              <w:left w:val="nil" w:sz="6" w:space="0" w:color="auto"/>
              <w:bottom w:val="nil" w:sz="6" w:space="0" w:color="auto"/>
              <w:right w:val="nil" w:sz="6" w:space="0" w:color="auto"/>
            </w:tcBorders>
          </w:tcPr>
          <w:p>
            <w:pPr>
              <w:pStyle w:val="TableParagraph"/>
              <w:spacing w:line="244" w:lineRule="auto" w:before="90"/>
              <w:ind w:left="108" w:right="41"/>
              <w:jc w:val="both"/>
              <w:rPr>
                <w:rFonts w:ascii="宋体" w:hAnsi="宋体" w:cs="宋体" w:eastAsia="宋体" w:hint="default"/>
                <w:sz w:val="18"/>
                <w:szCs w:val="18"/>
              </w:rPr>
            </w:pPr>
            <w:r>
              <w:rPr>
                <w:rFonts w:ascii="宋体" w:hAnsi="宋体" w:cs="宋体" w:eastAsia="宋体" w:hint="default"/>
                <w:sz w:val="18"/>
                <w:szCs w:val="18"/>
              </w:rPr>
              <w:t>石</w:t>
            </w:r>
            <w:r>
              <w:rPr>
                <w:rFonts w:ascii="宋体" w:hAnsi="宋体" w:cs="宋体" w:eastAsia="宋体" w:hint="default"/>
                <w:spacing w:val="-67"/>
                <w:sz w:val="18"/>
                <w:szCs w:val="18"/>
              </w:rPr>
              <w:t> </w:t>
            </w:r>
            <w:r>
              <w:rPr>
                <w:rFonts w:ascii="宋体" w:hAnsi="宋体" w:cs="宋体" w:eastAsia="宋体" w:hint="default"/>
                <w:sz w:val="18"/>
                <w:szCs w:val="18"/>
              </w:rPr>
              <w:t>家</w:t>
            </w:r>
            <w:r>
              <w:rPr>
                <w:rFonts w:ascii="宋体" w:hAnsi="宋体" w:cs="宋体" w:eastAsia="宋体" w:hint="default"/>
                <w:spacing w:val="-64"/>
                <w:sz w:val="18"/>
                <w:szCs w:val="18"/>
              </w:rPr>
              <w:t> </w:t>
            </w:r>
            <w:r>
              <w:rPr>
                <w:rFonts w:ascii="宋体" w:hAnsi="宋体" w:cs="宋体" w:eastAsia="宋体" w:hint="default"/>
                <w:sz w:val="18"/>
                <w:szCs w:val="18"/>
              </w:rPr>
              <w:t>庄</w:t>
            </w:r>
            <w:r>
              <w:rPr>
                <w:rFonts w:ascii="宋体" w:hAnsi="宋体" w:cs="宋体" w:eastAsia="宋体" w:hint="default"/>
                <w:spacing w:val="-67"/>
                <w:sz w:val="18"/>
                <w:szCs w:val="18"/>
              </w:rPr>
              <w:t> </w:t>
            </w:r>
            <w:r>
              <w:rPr>
                <w:rFonts w:ascii="宋体" w:hAnsi="宋体" w:cs="宋体" w:eastAsia="宋体" w:hint="default"/>
                <w:sz w:val="18"/>
                <w:szCs w:val="18"/>
              </w:rPr>
              <w:t>常</w:t>
            </w:r>
            <w:r>
              <w:rPr>
                <w:rFonts w:ascii="宋体" w:hAnsi="宋体" w:cs="宋体" w:eastAsia="宋体" w:hint="default"/>
                <w:spacing w:val="-67"/>
                <w:sz w:val="18"/>
                <w:szCs w:val="18"/>
              </w:rPr>
              <w:t> </w:t>
            </w:r>
            <w:r>
              <w:rPr>
                <w:rFonts w:ascii="宋体" w:hAnsi="宋体" w:cs="宋体" w:eastAsia="宋体" w:hint="default"/>
                <w:sz w:val="18"/>
                <w:szCs w:val="18"/>
              </w:rPr>
              <w:t>山</w:t>
            </w:r>
            <w:r>
              <w:rPr>
                <w:rFonts w:ascii="宋体" w:hAnsi="宋体" w:cs="宋体" w:eastAsia="宋体" w:hint="default"/>
                <w:sz w:val="18"/>
                <w:szCs w:val="18"/>
              </w:rPr>
              <w:t> 恒</w:t>
            </w:r>
            <w:r>
              <w:rPr>
                <w:rFonts w:ascii="宋体" w:hAnsi="宋体" w:cs="宋体" w:eastAsia="宋体" w:hint="default"/>
                <w:spacing w:val="-67"/>
                <w:sz w:val="18"/>
                <w:szCs w:val="18"/>
              </w:rPr>
              <w:t> </w:t>
            </w:r>
            <w:r>
              <w:rPr>
                <w:rFonts w:ascii="宋体" w:hAnsi="宋体" w:cs="宋体" w:eastAsia="宋体" w:hint="default"/>
                <w:sz w:val="18"/>
                <w:szCs w:val="18"/>
              </w:rPr>
              <w:t>荣</w:t>
            </w:r>
            <w:r>
              <w:rPr>
                <w:rFonts w:ascii="宋体" w:hAnsi="宋体" w:cs="宋体" w:eastAsia="宋体" w:hint="default"/>
                <w:spacing w:val="-64"/>
                <w:sz w:val="18"/>
                <w:szCs w:val="18"/>
              </w:rPr>
              <w:t> </w:t>
            </w:r>
            <w:r>
              <w:rPr>
                <w:rFonts w:ascii="宋体" w:hAnsi="宋体" w:cs="宋体" w:eastAsia="宋体" w:hint="default"/>
                <w:sz w:val="18"/>
                <w:szCs w:val="18"/>
              </w:rPr>
              <w:t>进</w:t>
            </w:r>
            <w:r>
              <w:rPr>
                <w:rFonts w:ascii="宋体" w:hAnsi="宋体" w:cs="宋体" w:eastAsia="宋体" w:hint="default"/>
                <w:spacing w:val="-67"/>
                <w:sz w:val="18"/>
                <w:szCs w:val="18"/>
              </w:rPr>
              <w:t> </w:t>
            </w:r>
            <w:r>
              <w:rPr>
                <w:rFonts w:ascii="宋体" w:hAnsi="宋体" w:cs="宋体" w:eastAsia="宋体" w:hint="default"/>
                <w:sz w:val="18"/>
                <w:szCs w:val="18"/>
              </w:rPr>
              <w:t>出</w:t>
            </w:r>
            <w:r>
              <w:rPr>
                <w:rFonts w:ascii="宋体" w:hAnsi="宋体" w:cs="宋体" w:eastAsia="宋体" w:hint="default"/>
                <w:spacing w:val="-67"/>
                <w:sz w:val="18"/>
                <w:szCs w:val="18"/>
              </w:rPr>
              <w:t> </w:t>
            </w:r>
            <w:r>
              <w:rPr>
                <w:rFonts w:ascii="宋体" w:hAnsi="宋体" w:cs="宋体" w:eastAsia="宋体" w:hint="default"/>
                <w:sz w:val="18"/>
                <w:szCs w:val="18"/>
              </w:rPr>
              <w:t>口</w:t>
            </w:r>
            <w:r>
              <w:rPr>
                <w:rFonts w:ascii="宋体" w:hAnsi="宋体" w:cs="宋体" w:eastAsia="宋体" w:hint="default"/>
                <w:sz w:val="18"/>
                <w:szCs w:val="18"/>
              </w:rPr>
              <w:t> 贸</w:t>
            </w:r>
            <w:r>
              <w:rPr>
                <w:rFonts w:ascii="宋体" w:hAnsi="宋体" w:cs="宋体" w:eastAsia="宋体" w:hint="default"/>
                <w:spacing w:val="-67"/>
                <w:sz w:val="18"/>
                <w:szCs w:val="18"/>
              </w:rPr>
              <w:t> </w:t>
            </w:r>
            <w:r>
              <w:rPr>
                <w:rFonts w:ascii="宋体" w:hAnsi="宋体" w:cs="宋体" w:eastAsia="宋体" w:hint="default"/>
                <w:sz w:val="18"/>
                <w:szCs w:val="18"/>
              </w:rPr>
              <w:t>易</w:t>
            </w:r>
            <w:r>
              <w:rPr>
                <w:rFonts w:ascii="宋体" w:hAnsi="宋体" w:cs="宋体" w:eastAsia="宋体" w:hint="default"/>
                <w:spacing w:val="-64"/>
                <w:sz w:val="18"/>
                <w:szCs w:val="18"/>
              </w:rPr>
              <w:t> </w:t>
            </w:r>
            <w:r>
              <w:rPr>
                <w:rFonts w:ascii="宋体" w:hAnsi="宋体" w:cs="宋体" w:eastAsia="宋体" w:hint="default"/>
                <w:sz w:val="18"/>
                <w:szCs w:val="18"/>
              </w:rPr>
              <w:t>有</w:t>
            </w:r>
            <w:r>
              <w:rPr>
                <w:rFonts w:ascii="宋体" w:hAnsi="宋体" w:cs="宋体" w:eastAsia="宋体" w:hint="default"/>
                <w:spacing w:val="-67"/>
                <w:sz w:val="18"/>
                <w:szCs w:val="18"/>
              </w:rPr>
              <w:t> </w:t>
            </w:r>
            <w:r>
              <w:rPr>
                <w:rFonts w:ascii="宋体" w:hAnsi="宋体" w:cs="宋体" w:eastAsia="宋体" w:hint="default"/>
                <w:sz w:val="18"/>
                <w:szCs w:val="18"/>
              </w:rPr>
              <w:t>限</w:t>
            </w:r>
            <w:r>
              <w:rPr>
                <w:rFonts w:ascii="宋体" w:hAnsi="宋体" w:cs="宋体" w:eastAsia="宋体" w:hint="default"/>
                <w:spacing w:val="-67"/>
                <w:sz w:val="18"/>
                <w:szCs w:val="18"/>
              </w:rPr>
              <w:t> </w:t>
            </w:r>
            <w:r>
              <w:rPr>
                <w:rFonts w:ascii="宋体" w:hAnsi="宋体" w:cs="宋体" w:eastAsia="宋体" w:hint="default"/>
                <w:sz w:val="18"/>
                <w:szCs w:val="18"/>
              </w:rPr>
              <w:t>公</w:t>
            </w:r>
            <w:r>
              <w:rPr>
                <w:rFonts w:ascii="宋体" w:hAnsi="宋体" w:cs="宋体" w:eastAsia="宋体" w:hint="default"/>
                <w:sz w:val="18"/>
                <w:szCs w:val="18"/>
              </w:rPr>
              <w:t> 司</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25"/>
                <w:szCs w:val="25"/>
              </w:rPr>
            </w:pPr>
          </w:p>
          <w:p>
            <w:pPr>
              <w:pStyle w:val="TableParagraph"/>
              <w:spacing w:line="240" w:lineRule="auto"/>
              <w:ind w:left="43" w:right="0"/>
              <w:jc w:val="left"/>
              <w:rPr>
                <w:rFonts w:ascii="宋体" w:hAnsi="宋体" w:cs="宋体" w:eastAsia="宋体" w:hint="default"/>
                <w:sz w:val="18"/>
                <w:szCs w:val="18"/>
              </w:rPr>
            </w:pPr>
            <w:r>
              <w:rPr>
                <w:rFonts w:ascii="宋体" w:hAnsi="宋体" w:cs="宋体" w:eastAsia="宋体" w:hint="default"/>
                <w:sz w:val="18"/>
                <w:szCs w:val="18"/>
              </w:rPr>
              <w:t>石家庄和平东路</w:t>
            </w:r>
          </w:p>
          <w:p>
            <w:pPr>
              <w:pStyle w:val="TableParagraph"/>
              <w:spacing w:line="240" w:lineRule="auto" w:before="5"/>
              <w:ind w:left="163" w:right="0"/>
              <w:jc w:val="left"/>
              <w:rPr>
                <w:rFonts w:ascii="宋体" w:hAnsi="宋体" w:cs="宋体" w:eastAsia="宋体" w:hint="default"/>
                <w:sz w:val="18"/>
                <w:szCs w:val="18"/>
              </w:rPr>
            </w:pPr>
            <w:r>
              <w:rPr>
                <w:rFonts w:ascii="Arial Narrow" w:hAnsi="Arial Narrow" w:cs="Arial Narrow" w:eastAsia="Arial Narrow" w:hint="default"/>
                <w:sz w:val="18"/>
                <w:szCs w:val="18"/>
              </w:rPr>
              <w:t>183</w:t>
            </w:r>
            <w:r>
              <w:rPr>
                <w:rFonts w:ascii="Arial Narrow" w:hAnsi="Arial Narrow" w:cs="Arial Narrow" w:eastAsia="Arial Narrow" w:hint="default"/>
                <w:spacing w:val="2"/>
                <w:sz w:val="18"/>
                <w:szCs w:val="18"/>
              </w:rPr>
              <w:t> </w:t>
            </w:r>
            <w:r>
              <w:rPr>
                <w:rFonts w:ascii="宋体" w:hAnsi="宋体" w:cs="宋体" w:eastAsia="宋体" w:hint="default"/>
                <w:sz w:val="18"/>
                <w:szCs w:val="18"/>
              </w:rPr>
              <w:t>号</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10"/>
              <w:jc w:val="center"/>
              <w:rPr>
                <w:rFonts w:ascii="Arial Narrow" w:hAnsi="Arial Narrow" w:cs="Arial Narrow" w:eastAsia="Arial Narrow" w:hint="default"/>
                <w:sz w:val="18"/>
                <w:szCs w:val="18"/>
              </w:rPr>
            </w:pPr>
            <w:r>
              <w:rPr>
                <w:rFonts w:ascii="Arial Narrow"/>
                <w:sz w:val="18"/>
              </w:rPr>
              <w:t>5,000</w:t>
            </w:r>
          </w:p>
        </w:tc>
        <w:tc>
          <w:tcPr>
            <w:tcW w:w="2270" w:type="dxa"/>
            <w:tcBorders>
              <w:top w:val="nil" w:sz="6" w:space="0" w:color="auto"/>
              <w:left w:val="nil" w:sz="6" w:space="0" w:color="auto"/>
              <w:bottom w:val="nil" w:sz="6" w:space="0" w:color="auto"/>
              <w:right w:val="nil" w:sz="6" w:space="0" w:color="auto"/>
            </w:tcBorders>
          </w:tcPr>
          <w:p>
            <w:pPr>
              <w:pStyle w:val="TableParagraph"/>
              <w:spacing w:line="206" w:lineRule="exact"/>
              <w:ind w:right="51"/>
              <w:jc w:val="center"/>
              <w:rPr>
                <w:rFonts w:ascii="宋体" w:hAnsi="宋体" w:cs="宋体" w:eastAsia="宋体" w:hint="default"/>
                <w:sz w:val="18"/>
                <w:szCs w:val="18"/>
              </w:rPr>
            </w:pPr>
            <w:r>
              <w:rPr>
                <w:rFonts w:ascii="宋体" w:hAnsi="宋体" w:cs="宋体" w:eastAsia="宋体" w:hint="default"/>
                <w:sz w:val="18"/>
                <w:szCs w:val="18"/>
              </w:rPr>
              <w:t>自营和代理各类商品和技</w:t>
            </w:r>
          </w:p>
          <w:p>
            <w:pPr>
              <w:pStyle w:val="TableParagraph"/>
              <w:spacing w:line="240" w:lineRule="auto" w:before="4"/>
              <w:ind w:left="94" w:right="143" w:hanging="3"/>
              <w:jc w:val="center"/>
              <w:rPr>
                <w:rFonts w:ascii="宋体" w:hAnsi="宋体" w:cs="宋体" w:eastAsia="宋体" w:hint="default"/>
                <w:sz w:val="18"/>
                <w:szCs w:val="18"/>
              </w:rPr>
            </w:pPr>
            <w:r>
              <w:rPr>
                <w:rFonts w:ascii="宋体" w:hAnsi="宋体" w:cs="宋体" w:eastAsia="宋体" w:hint="default"/>
                <w:sz w:val="18"/>
                <w:szCs w:val="18"/>
              </w:rPr>
              <w:t>术进出口，机电设备及零 配件，车辆配件，金属材 料，化工产品</w:t>
            </w:r>
            <w:r>
              <w:rPr>
                <w:rFonts w:ascii="Arial Narrow" w:hAnsi="Arial Narrow" w:cs="Arial Narrow" w:eastAsia="Arial Narrow" w:hint="default"/>
                <w:sz w:val="18"/>
                <w:szCs w:val="18"/>
              </w:rPr>
              <w:t>(</w:t>
            </w:r>
            <w:r>
              <w:rPr>
                <w:rFonts w:ascii="宋体" w:hAnsi="宋体" w:cs="宋体" w:eastAsia="宋体" w:hint="default"/>
                <w:sz w:val="18"/>
                <w:szCs w:val="18"/>
              </w:rPr>
              <w:t>危险品除 外</w:t>
            </w:r>
            <w:r>
              <w:rPr>
                <w:rFonts w:ascii="Arial Narrow" w:hAnsi="Arial Narrow" w:cs="Arial Narrow" w:eastAsia="Arial Narrow" w:hint="default"/>
                <w:sz w:val="18"/>
                <w:szCs w:val="18"/>
              </w:rPr>
              <w:t>)</w:t>
            </w:r>
            <w:r>
              <w:rPr>
                <w:rFonts w:ascii="宋体" w:hAnsi="宋体" w:cs="宋体" w:eastAsia="宋体" w:hint="default"/>
                <w:sz w:val="18"/>
                <w:szCs w:val="18"/>
              </w:rPr>
              <w:t>，建筑装饰材料，纺织</w:t>
            </w:r>
          </w:p>
        </w:tc>
        <w:tc>
          <w:tcPr>
            <w:tcW w:w="112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pacing w:val="-1"/>
                <w:sz w:val="18"/>
              </w:rPr>
              <w:t>5,000</w:t>
            </w:r>
          </w:p>
        </w:tc>
        <w:tc>
          <w:tcPr>
            <w:tcW w:w="5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65" w:right="0"/>
              <w:jc w:val="left"/>
              <w:rPr>
                <w:rFonts w:ascii="Arial Narrow" w:hAnsi="Arial Narrow" w:cs="Arial Narrow" w:eastAsia="Arial Narrow" w:hint="default"/>
                <w:sz w:val="18"/>
                <w:szCs w:val="18"/>
              </w:rPr>
            </w:pPr>
            <w:r>
              <w:rPr>
                <w:rFonts w:ascii="Arial Narrow"/>
                <w:sz w:val="18"/>
              </w:rPr>
              <w:t>100</w:t>
            </w:r>
          </w:p>
        </w:tc>
        <w:tc>
          <w:tcPr>
            <w:tcW w:w="618" w:type="dxa"/>
            <w:tcBorders>
              <w:top w:val="nil" w:sz="6" w:space="0" w:color="auto"/>
              <w:left w:val="nil" w:sz="6" w:space="0" w:color="auto"/>
              <w:bottom w:val="nil" w:sz="6" w:space="0" w:color="auto"/>
              <w:right w:val="nil" w:sz="6" w:space="0" w:color="auto"/>
            </w:tcBorders>
          </w:tcPr>
          <w:p>
            <w:pPr/>
          </w:p>
        </w:tc>
        <w:tc>
          <w:tcPr>
            <w:tcW w:w="7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44" w:right="0"/>
              <w:jc w:val="center"/>
              <w:rPr>
                <w:rFonts w:ascii="Arial Narrow" w:hAnsi="Arial Narrow" w:cs="Arial Narrow" w:eastAsia="Arial Narrow" w:hint="default"/>
                <w:sz w:val="18"/>
                <w:szCs w:val="18"/>
              </w:rPr>
            </w:pPr>
            <w:r>
              <w:rPr>
                <w:rFonts w:ascii="Arial Narrow"/>
                <w:sz w:val="18"/>
              </w:rPr>
              <w:t>100</w:t>
            </w:r>
          </w:p>
        </w:tc>
      </w:tr>
    </w:tbl>
    <w:p>
      <w:pPr>
        <w:spacing w:after="0" w:line="240" w:lineRule="auto"/>
        <w:jc w:val="center"/>
        <w:rPr>
          <w:rFonts w:ascii="Arial Narrow" w:hAnsi="Arial Narrow" w:cs="Arial Narrow" w:eastAsia="Arial Narrow" w:hint="default"/>
          <w:sz w:val="18"/>
          <w:szCs w:val="18"/>
        </w:rPr>
        <w:sectPr>
          <w:pgSz w:w="11900" w:h="16850"/>
          <w:pgMar w:header="771" w:footer="957" w:top="1640" w:bottom="1140" w:left="1140" w:right="0"/>
        </w:sectPr>
      </w:pPr>
    </w:p>
    <w:p>
      <w:pPr>
        <w:spacing w:line="240" w:lineRule="auto" w:before="8"/>
        <w:rPr>
          <w:rFonts w:ascii="宋体" w:hAnsi="宋体" w:cs="宋体" w:eastAsia="宋体" w:hint="default"/>
          <w:sz w:val="5"/>
          <w:szCs w:val="5"/>
        </w:rPr>
      </w:pPr>
      <w:r>
        <w:rPr/>
        <w:pict>
          <v:group style="position:absolute;margin-left:62.664001pt;margin-top:85.93998pt;width:484.9pt;height:.1pt;mso-position-horizontal-relative:page;mso-position-vertical-relative:page;z-index:-587032" coordorigin="1253,1719" coordsize="9698,2">
            <v:shape style="position:absolute;left:1253;top:1719;width:9698;height:2" coordorigin="1253,1719" coordsize="9698,0" path="m1253,1719l10951,1719e" filled="false" stroked="true" strokeweight=".72pt" strokecolor="#000000">
              <v:path arrowok="t"/>
            </v:shape>
            <w10:wrap type="none"/>
          </v:group>
        </w:pict>
      </w:r>
    </w:p>
    <w:tbl>
      <w:tblPr>
        <w:tblW w:w="0" w:type="auto"/>
        <w:jc w:val="left"/>
        <w:tblInd w:w="147" w:type="dxa"/>
        <w:tblLayout w:type="fixed"/>
        <w:tblCellMar>
          <w:top w:w="0" w:type="dxa"/>
          <w:left w:w="0" w:type="dxa"/>
          <w:bottom w:w="0" w:type="dxa"/>
          <w:right w:w="0" w:type="dxa"/>
        </w:tblCellMar>
        <w:tblLook w:val="01E0"/>
      </w:tblPr>
      <w:tblGrid>
        <w:gridCol w:w="400"/>
        <w:gridCol w:w="1164"/>
        <w:gridCol w:w="1379"/>
        <w:gridCol w:w="604"/>
        <w:gridCol w:w="2605"/>
        <w:gridCol w:w="807"/>
        <w:gridCol w:w="912"/>
        <w:gridCol w:w="1001"/>
      </w:tblGrid>
      <w:tr>
        <w:trPr>
          <w:trHeight w:val="760" w:hRule="exact"/>
        </w:trPr>
        <w:tc>
          <w:tcPr>
            <w:tcW w:w="400"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
        </w:tc>
        <w:tc>
          <w:tcPr>
            <w:tcW w:w="1379" w:type="dxa"/>
            <w:tcBorders>
              <w:top w:val="nil" w:sz="6" w:space="0" w:color="auto"/>
              <w:left w:val="nil" w:sz="6" w:space="0" w:color="auto"/>
              <w:bottom w:val="nil" w:sz="6" w:space="0" w:color="auto"/>
              <w:right w:val="nil" w:sz="6" w:space="0" w:color="auto"/>
            </w:tcBorders>
          </w:tcPr>
          <w:p>
            <w:pPr/>
          </w:p>
        </w:tc>
        <w:tc>
          <w:tcPr>
            <w:tcW w:w="604" w:type="dxa"/>
            <w:tcBorders>
              <w:top w:val="nil" w:sz="6" w:space="0" w:color="auto"/>
              <w:left w:val="nil" w:sz="6" w:space="0" w:color="auto"/>
              <w:bottom w:val="nil" w:sz="6" w:space="0" w:color="auto"/>
              <w:right w:val="nil" w:sz="6" w:space="0" w:color="auto"/>
            </w:tcBorders>
          </w:tcPr>
          <w:p>
            <w:pPr/>
          </w:p>
        </w:tc>
        <w:tc>
          <w:tcPr>
            <w:tcW w:w="2605" w:type="dxa"/>
            <w:tcBorders>
              <w:top w:val="nil" w:sz="6" w:space="0" w:color="auto"/>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exact"/>
              <w:ind w:left="286" w:right="556" w:hanging="140"/>
              <w:jc w:val="left"/>
              <w:rPr>
                <w:rFonts w:ascii="宋体" w:hAnsi="宋体" w:cs="宋体" w:eastAsia="宋体" w:hint="default"/>
                <w:sz w:val="18"/>
                <w:szCs w:val="18"/>
              </w:rPr>
            </w:pPr>
            <w:r>
              <w:rPr>
                <w:rFonts w:ascii="宋体" w:hAnsi="宋体" w:cs="宋体" w:eastAsia="宋体" w:hint="default"/>
                <w:sz w:val="18"/>
                <w:szCs w:val="18"/>
              </w:rPr>
              <w:t>原料</w:t>
            </w:r>
            <w:r>
              <w:rPr>
                <w:rFonts w:ascii="Arial Narrow" w:hAnsi="Arial Narrow" w:cs="Arial Narrow" w:eastAsia="Arial Narrow" w:hint="default"/>
                <w:sz w:val="18"/>
                <w:szCs w:val="18"/>
              </w:rPr>
              <w:t>(</w:t>
            </w:r>
            <w:r>
              <w:rPr>
                <w:rFonts w:ascii="宋体" w:hAnsi="宋体" w:cs="宋体" w:eastAsia="宋体" w:hint="default"/>
                <w:sz w:val="18"/>
                <w:szCs w:val="18"/>
              </w:rPr>
              <w:t>棉花收购除外</w:t>
            </w:r>
            <w:r>
              <w:rPr>
                <w:rFonts w:ascii="Arial Narrow" w:hAnsi="Arial Narrow" w:cs="Arial Narrow" w:eastAsia="Arial Narrow" w:hint="default"/>
                <w:sz w:val="18"/>
                <w:szCs w:val="18"/>
              </w:rPr>
              <w:t>)</w:t>
            </w:r>
            <w:r>
              <w:rPr>
                <w:rFonts w:ascii="宋体" w:hAnsi="宋体" w:cs="宋体" w:eastAsia="宋体" w:hint="default"/>
                <w:sz w:val="18"/>
                <w:szCs w:val="18"/>
              </w:rPr>
              <w:t>，百 货，五金交电的销售</w:t>
            </w:r>
          </w:p>
        </w:tc>
        <w:tc>
          <w:tcPr>
            <w:tcW w:w="807" w:type="dxa"/>
            <w:tcBorders>
              <w:top w:val="nil" w:sz="6" w:space="0" w:color="auto"/>
              <w:left w:val="nil" w:sz="6" w:space="0" w:color="auto"/>
              <w:bottom w:val="nil" w:sz="6" w:space="0" w:color="auto"/>
              <w:right w:val="nil" w:sz="6" w:space="0" w:color="auto"/>
            </w:tcBorders>
          </w:tcPr>
          <w:p>
            <w:pPr/>
          </w:p>
        </w:tc>
        <w:tc>
          <w:tcPr>
            <w:tcW w:w="912" w:type="dxa"/>
            <w:tcBorders>
              <w:top w:val="nil" w:sz="6" w:space="0" w:color="auto"/>
              <w:left w:val="nil" w:sz="6" w:space="0" w:color="auto"/>
              <w:bottom w:val="nil" w:sz="6" w:space="0" w:color="auto"/>
              <w:right w:val="nil" w:sz="6" w:space="0" w:color="auto"/>
            </w:tcBorders>
          </w:tcPr>
          <w:p>
            <w:pPr/>
          </w:p>
        </w:tc>
        <w:tc>
          <w:tcPr>
            <w:tcW w:w="1001" w:type="dxa"/>
            <w:tcBorders>
              <w:top w:val="nil" w:sz="6" w:space="0" w:color="auto"/>
              <w:left w:val="nil" w:sz="6" w:space="0" w:color="auto"/>
              <w:bottom w:val="nil" w:sz="6" w:space="0" w:color="auto"/>
              <w:right w:val="nil" w:sz="6" w:space="0" w:color="auto"/>
            </w:tcBorders>
          </w:tcPr>
          <w:p>
            <w:pPr/>
          </w:p>
        </w:tc>
      </w:tr>
      <w:tr>
        <w:trPr>
          <w:trHeight w:val="960" w:hRule="exact"/>
        </w:trPr>
        <w:tc>
          <w:tcPr>
            <w:tcW w:w="400"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nil" w:sz="6" w:space="0" w:color="auto"/>
              <w:right w:val="nil" w:sz="6" w:space="0" w:color="auto"/>
            </w:tcBorders>
          </w:tcPr>
          <w:p>
            <w:pPr>
              <w:pStyle w:val="TableParagraph"/>
              <w:spacing w:line="244" w:lineRule="auto" w:before="83"/>
              <w:ind w:left="122" w:right="41"/>
              <w:jc w:val="both"/>
              <w:rPr>
                <w:rFonts w:ascii="宋体" w:hAnsi="宋体" w:cs="宋体" w:eastAsia="宋体" w:hint="default"/>
                <w:sz w:val="18"/>
                <w:szCs w:val="18"/>
              </w:rPr>
            </w:pPr>
            <w:r>
              <w:rPr>
                <w:rFonts w:ascii="宋体" w:hAnsi="宋体" w:cs="宋体" w:eastAsia="宋体" w:hint="default"/>
                <w:sz w:val="18"/>
                <w:szCs w:val="18"/>
              </w:rPr>
              <w:t>常</w:t>
            </w:r>
            <w:r>
              <w:rPr>
                <w:rFonts w:ascii="宋体" w:hAnsi="宋体" w:cs="宋体" w:eastAsia="宋体" w:hint="default"/>
                <w:spacing w:val="-67"/>
                <w:sz w:val="18"/>
                <w:szCs w:val="18"/>
              </w:rPr>
              <w:t> </w:t>
            </w:r>
            <w:r>
              <w:rPr>
                <w:rFonts w:ascii="宋体" w:hAnsi="宋体" w:cs="宋体" w:eastAsia="宋体" w:hint="default"/>
                <w:sz w:val="18"/>
                <w:szCs w:val="18"/>
              </w:rPr>
              <w:t>山</w:t>
            </w:r>
            <w:r>
              <w:rPr>
                <w:rFonts w:ascii="宋体" w:hAnsi="宋体" w:cs="宋体" w:eastAsia="宋体" w:hint="default"/>
                <w:spacing w:val="-64"/>
                <w:sz w:val="18"/>
                <w:szCs w:val="18"/>
              </w:rPr>
              <w:t> </w:t>
            </w:r>
            <w:r>
              <w:rPr>
                <w:rFonts w:ascii="宋体" w:hAnsi="宋体" w:cs="宋体" w:eastAsia="宋体" w:hint="default"/>
                <w:sz w:val="18"/>
                <w:szCs w:val="18"/>
              </w:rPr>
              <w:t>股</w:t>
            </w:r>
            <w:r>
              <w:rPr>
                <w:rFonts w:ascii="宋体" w:hAnsi="宋体" w:cs="宋体" w:eastAsia="宋体" w:hint="default"/>
                <w:spacing w:val="-67"/>
                <w:sz w:val="18"/>
                <w:szCs w:val="18"/>
              </w:rPr>
              <w:t> </w:t>
            </w:r>
            <w:r>
              <w:rPr>
                <w:rFonts w:ascii="宋体" w:hAnsi="宋体" w:cs="宋体" w:eastAsia="宋体" w:hint="default"/>
                <w:sz w:val="18"/>
                <w:szCs w:val="18"/>
              </w:rPr>
              <w:t>份</w:t>
            </w:r>
            <w:r>
              <w:rPr>
                <w:rFonts w:ascii="宋体" w:hAnsi="宋体" w:cs="宋体" w:eastAsia="宋体" w:hint="default"/>
                <w:spacing w:val="-67"/>
                <w:sz w:val="18"/>
                <w:szCs w:val="18"/>
              </w:rPr>
              <w:t> </w:t>
            </w:r>
            <w:r>
              <w:rPr>
                <w:rFonts w:ascii="宋体" w:hAnsi="宋体" w:cs="宋体" w:eastAsia="宋体" w:hint="default"/>
                <w:sz w:val="18"/>
                <w:szCs w:val="18"/>
              </w:rPr>
              <w:t>香</w:t>
            </w:r>
            <w:r>
              <w:rPr>
                <w:rFonts w:ascii="宋体" w:hAnsi="宋体" w:cs="宋体" w:eastAsia="宋体" w:hint="default"/>
                <w:sz w:val="18"/>
                <w:szCs w:val="18"/>
              </w:rPr>
              <w:t> 港</w:t>
            </w:r>
            <w:r>
              <w:rPr>
                <w:rFonts w:ascii="宋体" w:hAnsi="宋体" w:cs="宋体" w:eastAsia="宋体" w:hint="default"/>
                <w:spacing w:val="-67"/>
                <w:sz w:val="18"/>
                <w:szCs w:val="18"/>
              </w:rPr>
              <w:t> </w:t>
            </w:r>
            <w:r>
              <w:rPr>
                <w:rFonts w:ascii="宋体" w:hAnsi="宋体" w:cs="宋体" w:eastAsia="宋体" w:hint="default"/>
                <w:sz w:val="18"/>
                <w:szCs w:val="18"/>
              </w:rPr>
              <w:t>国</w:t>
            </w:r>
            <w:r>
              <w:rPr>
                <w:rFonts w:ascii="宋体" w:hAnsi="宋体" w:cs="宋体" w:eastAsia="宋体" w:hint="default"/>
                <w:spacing w:val="-64"/>
                <w:sz w:val="18"/>
                <w:szCs w:val="18"/>
              </w:rPr>
              <w:t> </w:t>
            </w:r>
            <w:r>
              <w:rPr>
                <w:rFonts w:ascii="宋体" w:hAnsi="宋体" w:cs="宋体" w:eastAsia="宋体" w:hint="default"/>
                <w:sz w:val="18"/>
                <w:szCs w:val="18"/>
              </w:rPr>
              <w:t>际</w:t>
            </w:r>
            <w:r>
              <w:rPr>
                <w:rFonts w:ascii="宋体" w:hAnsi="宋体" w:cs="宋体" w:eastAsia="宋体" w:hint="default"/>
                <w:spacing w:val="-67"/>
                <w:sz w:val="18"/>
                <w:szCs w:val="18"/>
              </w:rPr>
              <w:t> </w:t>
            </w:r>
            <w:r>
              <w:rPr>
                <w:rFonts w:ascii="宋体" w:hAnsi="宋体" w:cs="宋体" w:eastAsia="宋体" w:hint="default"/>
                <w:sz w:val="18"/>
                <w:szCs w:val="18"/>
              </w:rPr>
              <w:t>贸</w:t>
            </w:r>
            <w:r>
              <w:rPr>
                <w:rFonts w:ascii="宋体" w:hAnsi="宋体" w:cs="宋体" w:eastAsia="宋体" w:hint="default"/>
                <w:spacing w:val="-67"/>
                <w:sz w:val="18"/>
                <w:szCs w:val="18"/>
              </w:rPr>
              <w:t> </w:t>
            </w:r>
            <w:r>
              <w:rPr>
                <w:rFonts w:ascii="宋体" w:hAnsi="宋体" w:cs="宋体" w:eastAsia="宋体" w:hint="default"/>
                <w:sz w:val="18"/>
                <w:szCs w:val="18"/>
              </w:rPr>
              <w:t>易</w:t>
            </w:r>
            <w:r>
              <w:rPr>
                <w:rFonts w:ascii="宋体" w:hAnsi="宋体" w:cs="宋体" w:eastAsia="宋体" w:hint="default"/>
                <w:sz w:val="18"/>
                <w:szCs w:val="18"/>
              </w:rPr>
              <w:t> 有限公司</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3" w:right="0"/>
              <w:jc w:val="left"/>
              <w:rPr>
                <w:rFonts w:ascii="Arial Narrow" w:hAnsi="Arial Narrow" w:cs="Arial Narrow" w:eastAsia="Arial Narrow" w:hint="default"/>
                <w:sz w:val="18"/>
                <w:szCs w:val="18"/>
              </w:rPr>
            </w:pPr>
            <w:r>
              <w:rPr>
                <w:rFonts w:ascii="Arial Narrow"/>
                <w:sz w:val="18"/>
              </w:rPr>
              <w:t>SUITE 2006</w:t>
            </w:r>
            <w:r>
              <w:rPr>
                <w:rFonts w:ascii="Arial Narrow"/>
                <w:spacing w:val="-4"/>
                <w:sz w:val="18"/>
              </w:rPr>
              <w:t> </w:t>
            </w:r>
            <w:r>
              <w:rPr>
                <w:rFonts w:ascii="Arial Narrow"/>
                <w:sz w:val="18"/>
              </w:rPr>
              <w:t>20TH</w:t>
            </w:r>
          </w:p>
          <w:p>
            <w:pPr>
              <w:pStyle w:val="TableParagraph"/>
              <w:spacing w:line="278" w:lineRule="auto" w:before="33"/>
              <w:ind w:left="163" w:right="91"/>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FLOOR</w:t>
            </w:r>
            <w:r>
              <w:rPr>
                <w:rFonts w:ascii="Arial Narrow" w:hAnsi="Arial Narrow" w:cs="Arial Narrow" w:eastAsia="Arial Narrow" w:hint="default"/>
                <w:spacing w:val="-2"/>
                <w:sz w:val="18"/>
                <w:szCs w:val="18"/>
              </w:rPr>
              <w:t> </w:t>
            </w:r>
            <w:r>
              <w:rPr>
                <w:rFonts w:ascii="Arial Narrow" w:hAnsi="Arial Narrow" w:cs="Arial Narrow" w:eastAsia="Arial Narrow" w:hint="default"/>
                <w:sz w:val="18"/>
                <w:szCs w:val="18"/>
              </w:rPr>
              <w:t>340</w:t>
            </w:r>
            <w:r>
              <w:rPr>
                <w:rFonts w:ascii="Arial Narrow" w:hAnsi="Arial Narrow" w:cs="Arial Narrow" w:eastAsia="Arial Narrow" w:hint="default"/>
                <w:sz w:val="18"/>
                <w:szCs w:val="18"/>
              </w:rPr>
              <w:t> QUEEN</w:t>
            </w:r>
            <w:r>
              <w:rPr>
                <w:rFonts w:ascii="Arial Narrow" w:hAnsi="Arial Narrow" w:cs="Arial Narrow" w:eastAsia="Arial Narrow" w:hint="default"/>
                <w:sz w:val="18"/>
                <w:szCs w:val="18"/>
              </w:rPr>
              <w:t>’</w:t>
            </w:r>
            <w:r>
              <w:rPr>
                <w:rFonts w:ascii="Arial Narrow" w:hAnsi="Arial Narrow" w:cs="Arial Narrow" w:eastAsia="Arial Narrow" w:hint="default"/>
                <w:sz w:val="18"/>
                <w:szCs w:val="18"/>
              </w:rPr>
              <w:t>S</w:t>
            </w:r>
            <w:r>
              <w:rPr>
                <w:rFonts w:ascii="Arial Narrow" w:hAnsi="Arial Narrow" w:cs="Arial Narrow" w:eastAsia="Arial Narrow" w:hint="default"/>
                <w:spacing w:val="-7"/>
                <w:sz w:val="18"/>
                <w:szCs w:val="18"/>
              </w:rPr>
              <w:t> </w:t>
            </w:r>
            <w:r>
              <w:rPr>
                <w:rFonts w:ascii="Arial Narrow" w:hAnsi="Arial Narrow" w:cs="Arial Narrow" w:eastAsia="Arial Narrow" w:hint="default"/>
                <w:sz w:val="18"/>
                <w:szCs w:val="18"/>
              </w:rPr>
              <w:t>ROAD</w:t>
            </w:r>
            <w:r>
              <w:rPr>
                <w:rFonts w:ascii="Arial Narrow" w:hAnsi="Arial Narrow" w:cs="Arial Narrow" w:eastAsia="Arial Narrow" w:hint="default"/>
                <w:spacing w:val="-1"/>
                <w:sz w:val="18"/>
                <w:szCs w:val="18"/>
              </w:rPr>
              <w:t> </w:t>
            </w:r>
            <w:r>
              <w:rPr>
                <w:rFonts w:ascii="Arial Narrow" w:hAnsi="Arial Narrow" w:cs="Arial Narrow" w:eastAsia="Arial Narrow" w:hint="default"/>
                <w:sz w:val="18"/>
                <w:szCs w:val="18"/>
              </w:rPr>
              <w:t>CENTRAL</w:t>
            </w:r>
            <w:r>
              <w:rPr>
                <w:rFonts w:ascii="Arial Narrow" w:hAnsi="Arial Narrow" w:cs="Arial Narrow" w:eastAsia="Arial Narrow" w:hint="default"/>
                <w:spacing w:val="-12"/>
                <w:sz w:val="18"/>
                <w:szCs w:val="18"/>
              </w:rPr>
              <w:t> </w:t>
            </w:r>
            <w:r>
              <w:rPr>
                <w:rFonts w:ascii="Arial Narrow" w:hAnsi="Arial Narrow" w:cs="Arial Narrow" w:eastAsia="Arial Narrow" w:hint="default"/>
                <w:sz w:val="18"/>
                <w:szCs w:val="18"/>
              </w:rPr>
              <w:t>HK</w:t>
            </w:r>
          </w:p>
        </w:tc>
        <w:tc>
          <w:tcPr>
            <w:tcW w:w="60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exact"/>
              <w:ind w:left="199" w:right="68" w:hanging="154"/>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4"/>
                <w:sz w:val="18"/>
                <w:szCs w:val="18"/>
              </w:rPr>
              <w:t> </w:t>
            </w:r>
            <w:r>
              <w:rPr>
                <w:rFonts w:ascii="宋体" w:hAnsi="宋体" w:cs="宋体" w:eastAsia="宋体" w:hint="default"/>
                <w:sz w:val="18"/>
                <w:szCs w:val="18"/>
              </w:rPr>
              <w:t>万港 币</w:t>
            </w:r>
          </w:p>
        </w:tc>
        <w:tc>
          <w:tcPr>
            <w:tcW w:w="2605" w:type="dxa"/>
            <w:tcBorders>
              <w:top w:val="nil" w:sz="6" w:space="0" w:color="auto"/>
              <w:left w:val="nil" w:sz="6" w:space="0" w:color="auto"/>
              <w:bottom w:val="nil" w:sz="6" w:space="0" w:color="auto"/>
              <w:right w:val="nil" w:sz="6" w:space="0" w:color="auto"/>
            </w:tcBorders>
          </w:tcPr>
          <w:p>
            <w:pPr>
              <w:pStyle w:val="TableParagraph"/>
              <w:spacing w:line="292" w:lineRule="exact" w:before="144"/>
              <w:ind w:left="617" w:right="516" w:hanging="512"/>
              <w:jc w:val="left"/>
              <w:rPr>
                <w:rFonts w:ascii="宋体" w:hAnsi="宋体" w:cs="宋体" w:eastAsia="宋体" w:hint="default"/>
                <w:sz w:val="24"/>
                <w:szCs w:val="24"/>
              </w:rPr>
            </w:pPr>
            <w:r>
              <w:rPr>
                <w:rFonts w:ascii="宋体" w:hAnsi="宋体" w:cs="宋体" w:eastAsia="宋体" w:hint="default"/>
                <w:sz w:val="18"/>
                <w:szCs w:val="18"/>
              </w:rPr>
              <w:t>纺织、服装产品的销售及 国际贸易</w:t>
            </w:r>
            <w:r>
              <w:rPr>
                <w:rFonts w:ascii="宋体" w:hAnsi="宋体" w:cs="宋体" w:eastAsia="宋体" w:hint="default"/>
                <w:sz w:val="24"/>
                <w:szCs w:val="24"/>
              </w:rPr>
              <w:t>。</w:t>
            </w:r>
          </w:p>
        </w:tc>
        <w:tc>
          <w:tcPr>
            <w:tcW w:w="80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129"/>
              <w:jc w:val="right"/>
              <w:rPr>
                <w:rFonts w:ascii="Arial Narrow" w:hAnsi="Arial Narrow" w:cs="Arial Narrow" w:eastAsia="Arial Narrow" w:hint="default"/>
                <w:sz w:val="18"/>
                <w:szCs w:val="18"/>
              </w:rPr>
            </w:pPr>
            <w:r>
              <w:rPr>
                <w:rFonts w:ascii="Arial Narrow"/>
                <w:spacing w:val="-1"/>
                <w:sz w:val="18"/>
              </w:rPr>
              <w:t>0.00</w:t>
            </w:r>
          </w:p>
        </w:tc>
        <w:tc>
          <w:tcPr>
            <w:tcW w:w="91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131" w:right="0"/>
              <w:jc w:val="left"/>
              <w:rPr>
                <w:rFonts w:ascii="Arial Narrow" w:hAnsi="Arial Narrow" w:cs="Arial Narrow" w:eastAsia="Arial Narrow" w:hint="default"/>
                <w:sz w:val="18"/>
                <w:szCs w:val="18"/>
              </w:rPr>
            </w:pPr>
            <w:r>
              <w:rPr>
                <w:rFonts w:ascii="Arial Narrow"/>
                <w:sz w:val="18"/>
              </w:rPr>
              <w:t>100</w:t>
            </w:r>
          </w:p>
        </w:tc>
        <w:tc>
          <w:tcPr>
            <w:tcW w:w="100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right="218"/>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r>
      <w:tr>
        <w:trPr>
          <w:trHeight w:val="2157" w:hRule="exact"/>
        </w:trPr>
        <w:tc>
          <w:tcPr>
            <w:tcW w:w="400" w:type="dxa"/>
            <w:tcBorders>
              <w:top w:val="nil" w:sz="6" w:space="0" w:color="auto"/>
              <w:left w:val="nil" w:sz="6" w:space="0" w:color="auto"/>
              <w:bottom w:val="nil" w:sz="6" w:space="0" w:color="auto"/>
              <w:right w:val="nil" w:sz="6" w:space="0" w:color="auto"/>
            </w:tcBorders>
          </w:tcPr>
          <w:p>
            <w:pPr/>
          </w:p>
        </w:tc>
        <w:tc>
          <w:tcPr>
            <w:tcW w:w="116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122" w:right="41"/>
              <w:jc w:val="both"/>
              <w:rPr>
                <w:rFonts w:ascii="宋体" w:hAnsi="宋体" w:cs="宋体" w:eastAsia="宋体" w:hint="default"/>
                <w:sz w:val="18"/>
                <w:szCs w:val="18"/>
              </w:rPr>
            </w:pPr>
            <w:r>
              <w:rPr>
                <w:rFonts w:ascii="宋体" w:hAnsi="宋体" w:cs="宋体" w:eastAsia="宋体" w:hint="default"/>
                <w:sz w:val="18"/>
                <w:szCs w:val="18"/>
              </w:rPr>
              <w:t>库</w:t>
            </w:r>
            <w:r>
              <w:rPr>
                <w:rFonts w:ascii="宋体" w:hAnsi="宋体" w:cs="宋体" w:eastAsia="宋体" w:hint="default"/>
                <w:spacing w:val="-67"/>
                <w:sz w:val="18"/>
                <w:szCs w:val="18"/>
              </w:rPr>
              <w:t> </w:t>
            </w:r>
            <w:r>
              <w:rPr>
                <w:rFonts w:ascii="宋体" w:hAnsi="宋体" w:cs="宋体" w:eastAsia="宋体" w:hint="default"/>
                <w:sz w:val="18"/>
                <w:szCs w:val="18"/>
              </w:rPr>
              <w:t>尔</w:t>
            </w:r>
            <w:r>
              <w:rPr>
                <w:rFonts w:ascii="宋体" w:hAnsi="宋体" w:cs="宋体" w:eastAsia="宋体" w:hint="default"/>
                <w:spacing w:val="-64"/>
                <w:sz w:val="18"/>
                <w:szCs w:val="18"/>
              </w:rPr>
              <w:t> </w:t>
            </w:r>
            <w:r>
              <w:rPr>
                <w:rFonts w:ascii="宋体" w:hAnsi="宋体" w:cs="宋体" w:eastAsia="宋体" w:hint="default"/>
                <w:sz w:val="18"/>
                <w:szCs w:val="18"/>
              </w:rPr>
              <w:t>勒</w:t>
            </w:r>
            <w:r>
              <w:rPr>
                <w:rFonts w:ascii="宋体" w:hAnsi="宋体" w:cs="宋体" w:eastAsia="宋体" w:hint="default"/>
                <w:spacing w:val="-67"/>
                <w:sz w:val="18"/>
                <w:szCs w:val="18"/>
              </w:rPr>
              <w:t> </w:t>
            </w:r>
            <w:r>
              <w:rPr>
                <w:rFonts w:ascii="宋体" w:hAnsi="宋体" w:cs="宋体" w:eastAsia="宋体" w:hint="default"/>
                <w:sz w:val="18"/>
                <w:szCs w:val="18"/>
              </w:rPr>
              <w:t>常</w:t>
            </w:r>
            <w:r>
              <w:rPr>
                <w:rFonts w:ascii="宋体" w:hAnsi="宋体" w:cs="宋体" w:eastAsia="宋体" w:hint="default"/>
                <w:spacing w:val="-67"/>
                <w:sz w:val="18"/>
                <w:szCs w:val="18"/>
              </w:rPr>
              <w:t> </w:t>
            </w:r>
            <w:r>
              <w:rPr>
                <w:rFonts w:ascii="宋体" w:hAnsi="宋体" w:cs="宋体" w:eastAsia="宋体" w:hint="default"/>
                <w:sz w:val="18"/>
                <w:szCs w:val="18"/>
              </w:rPr>
              <w:t>山</w:t>
            </w:r>
            <w:r>
              <w:rPr>
                <w:rFonts w:ascii="宋体" w:hAnsi="宋体" w:cs="宋体" w:eastAsia="宋体" w:hint="default"/>
                <w:sz w:val="18"/>
                <w:szCs w:val="18"/>
              </w:rPr>
              <w:t> 恒</w:t>
            </w:r>
            <w:r>
              <w:rPr>
                <w:rFonts w:ascii="宋体" w:hAnsi="宋体" w:cs="宋体" w:eastAsia="宋体" w:hint="default"/>
                <w:spacing w:val="-67"/>
                <w:sz w:val="18"/>
                <w:szCs w:val="18"/>
              </w:rPr>
              <w:t> </w:t>
            </w:r>
            <w:r>
              <w:rPr>
                <w:rFonts w:ascii="宋体" w:hAnsi="宋体" w:cs="宋体" w:eastAsia="宋体" w:hint="default"/>
                <w:sz w:val="18"/>
                <w:szCs w:val="18"/>
              </w:rPr>
              <w:t>丰</w:t>
            </w:r>
            <w:r>
              <w:rPr>
                <w:rFonts w:ascii="宋体" w:hAnsi="宋体" w:cs="宋体" w:eastAsia="宋体" w:hint="default"/>
                <w:spacing w:val="-64"/>
                <w:sz w:val="18"/>
                <w:szCs w:val="18"/>
              </w:rPr>
              <w:t> </w:t>
            </w:r>
            <w:r>
              <w:rPr>
                <w:rFonts w:ascii="宋体" w:hAnsi="宋体" w:cs="宋体" w:eastAsia="宋体" w:hint="default"/>
                <w:sz w:val="18"/>
                <w:szCs w:val="18"/>
              </w:rPr>
              <w:t>商</w:t>
            </w:r>
            <w:r>
              <w:rPr>
                <w:rFonts w:ascii="宋体" w:hAnsi="宋体" w:cs="宋体" w:eastAsia="宋体" w:hint="default"/>
                <w:spacing w:val="-67"/>
                <w:sz w:val="18"/>
                <w:szCs w:val="18"/>
              </w:rPr>
              <w:t> </w:t>
            </w:r>
            <w:r>
              <w:rPr>
                <w:rFonts w:ascii="宋体" w:hAnsi="宋体" w:cs="宋体" w:eastAsia="宋体" w:hint="default"/>
                <w:sz w:val="18"/>
                <w:szCs w:val="18"/>
              </w:rPr>
              <w:t>贸</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限责任公司</w:t>
            </w:r>
          </w:p>
        </w:tc>
        <w:tc>
          <w:tcPr>
            <w:tcW w:w="1379"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4" w:lineRule="auto"/>
              <w:ind w:left="43" w:right="74"/>
              <w:jc w:val="center"/>
              <w:rPr>
                <w:rFonts w:ascii="宋体" w:hAnsi="宋体" w:cs="宋体" w:eastAsia="宋体" w:hint="default"/>
                <w:sz w:val="18"/>
                <w:szCs w:val="18"/>
              </w:rPr>
            </w:pPr>
            <w:r>
              <w:rPr>
                <w:rFonts w:ascii="宋体" w:hAnsi="宋体" w:cs="宋体" w:eastAsia="宋体" w:hint="default"/>
                <w:sz w:val="18"/>
                <w:szCs w:val="18"/>
              </w:rPr>
              <w:t>库尔勒市康都世 纪花园</w:t>
            </w:r>
            <w:r>
              <w:rPr>
                <w:rFonts w:ascii="宋体" w:hAnsi="宋体" w:cs="宋体" w:eastAsia="宋体" w:hint="default"/>
                <w:spacing w:val="-43"/>
                <w:sz w:val="18"/>
                <w:szCs w:val="18"/>
              </w:rPr>
              <w:t> </w:t>
            </w:r>
            <w:r>
              <w:rPr>
                <w:rFonts w:ascii="Arial Narrow" w:hAnsi="Arial Narrow" w:cs="Arial Narrow" w:eastAsia="Arial Narrow" w:hint="default"/>
                <w:sz w:val="18"/>
                <w:szCs w:val="18"/>
              </w:rPr>
              <w:t>47 </w:t>
            </w:r>
            <w:r>
              <w:rPr>
                <w:rFonts w:ascii="宋体" w:hAnsi="宋体" w:cs="宋体" w:eastAsia="宋体" w:hint="default"/>
                <w:sz w:val="18"/>
                <w:szCs w:val="18"/>
              </w:rPr>
              <w:t>栋</w:t>
            </w:r>
          </w:p>
          <w:p>
            <w:pPr>
              <w:pStyle w:val="TableParagraph"/>
              <w:spacing w:line="236" w:lineRule="exact"/>
              <w:ind w:left="117" w:right="0"/>
              <w:jc w:val="center"/>
              <w:rPr>
                <w:rFonts w:ascii="宋体" w:hAnsi="宋体" w:cs="宋体" w:eastAsia="宋体" w:hint="default"/>
                <w:sz w:val="18"/>
                <w:szCs w:val="18"/>
              </w:rPr>
            </w:pPr>
            <w:r>
              <w:rPr>
                <w:rFonts w:ascii="Arial Narrow" w:hAnsi="Arial Narrow" w:cs="Arial Narrow" w:eastAsia="Arial Narrow" w:hint="default"/>
                <w:sz w:val="18"/>
                <w:szCs w:val="18"/>
              </w:rPr>
              <w:t>B1-12</w:t>
            </w:r>
            <w:r>
              <w:rPr>
                <w:rFonts w:ascii="Arial Narrow" w:hAnsi="Arial Narrow" w:cs="Arial Narrow" w:eastAsia="Arial Narrow" w:hint="default"/>
                <w:spacing w:val="-15"/>
                <w:sz w:val="18"/>
                <w:szCs w:val="18"/>
              </w:rPr>
              <w:t> </w:t>
            </w:r>
            <w:r>
              <w:rPr>
                <w:rFonts w:ascii="宋体" w:hAnsi="宋体" w:cs="宋体" w:eastAsia="宋体" w:hint="default"/>
                <w:sz w:val="18"/>
                <w:szCs w:val="18"/>
              </w:rPr>
              <w:t>层</w:t>
            </w:r>
            <w:r>
              <w:rPr>
                <w:rFonts w:ascii="宋体" w:hAnsi="宋体" w:cs="宋体" w:eastAsia="宋体" w:hint="default"/>
                <w:spacing w:val="-61"/>
                <w:sz w:val="18"/>
                <w:szCs w:val="18"/>
              </w:rPr>
              <w:t> </w:t>
            </w:r>
            <w:r>
              <w:rPr>
                <w:rFonts w:ascii="Arial Narrow" w:hAnsi="Arial Narrow" w:cs="Arial Narrow" w:eastAsia="Arial Narrow" w:hint="default"/>
                <w:sz w:val="18"/>
                <w:szCs w:val="18"/>
              </w:rPr>
              <w:t>1202</w:t>
            </w:r>
            <w:r>
              <w:rPr>
                <w:rFonts w:ascii="Arial Narrow" w:hAnsi="Arial Narrow" w:cs="Arial Narrow" w:eastAsia="Arial Narrow" w:hint="default"/>
                <w:spacing w:val="-15"/>
                <w:sz w:val="18"/>
                <w:szCs w:val="18"/>
              </w:rPr>
              <w:t> </w:t>
            </w:r>
            <w:r>
              <w:rPr>
                <w:rFonts w:ascii="宋体" w:hAnsi="宋体" w:cs="宋体" w:eastAsia="宋体" w:hint="default"/>
                <w:sz w:val="18"/>
                <w:szCs w:val="18"/>
              </w:rPr>
              <w:t>号</w:t>
            </w:r>
          </w:p>
        </w:tc>
        <w:tc>
          <w:tcPr>
            <w:tcW w:w="604"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65" w:right="0"/>
              <w:jc w:val="left"/>
              <w:rPr>
                <w:rFonts w:ascii="Arial Narrow" w:hAnsi="Arial Narrow" w:cs="Arial Narrow" w:eastAsia="Arial Narrow" w:hint="default"/>
                <w:sz w:val="18"/>
                <w:szCs w:val="18"/>
              </w:rPr>
            </w:pPr>
            <w:r>
              <w:rPr>
                <w:rFonts w:ascii="Arial Narrow"/>
                <w:sz w:val="18"/>
              </w:rPr>
              <w:t>600</w:t>
            </w:r>
          </w:p>
        </w:tc>
        <w:tc>
          <w:tcPr>
            <w:tcW w:w="2605" w:type="dxa"/>
            <w:tcBorders>
              <w:top w:val="nil" w:sz="6" w:space="0" w:color="auto"/>
              <w:left w:val="nil" w:sz="6" w:space="0" w:color="auto"/>
              <w:bottom w:val="single" w:sz="8" w:space="0" w:color="000000"/>
              <w:right w:val="nil" w:sz="6" w:space="0" w:color="auto"/>
            </w:tcBorders>
          </w:tcPr>
          <w:p>
            <w:pPr>
              <w:pStyle w:val="TableParagraph"/>
              <w:spacing w:line="199" w:lineRule="exact"/>
              <w:ind w:left="106" w:right="0"/>
              <w:jc w:val="left"/>
              <w:rPr>
                <w:rFonts w:ascii="宋体" w:hAnsi="宋体" w:cs="宋体" w:eastAsia="宋体" w:hint="default"/>
                <w:sz w:val="18"/>
                <w:szCs w:val="18"/>
              </w:rPr>
            </w:pPr>
            <w:r>
              <w:rPr>
                <w:rFonts w:ascii="宋体" w:hAnsi="宋体" w:cs="宋体" w:eastAsia="宋体" w:hint="default"/>
                <w:sz w:val="18"/>
                <w:szCs w:val="18"/>
              </w:rPr>
              <w:t>批发零售：针纺织品、服</w:t>
            </w:r>
          </w:p>
          <w:p>
            <w:pPr>
              <w:pStyle w:val="TableParagraph"/>
              <w:spacing w:line="244" w:lineRule="auto" w:before="4"/>
              <w:ind w:left="70" w:right="387" w:firstLine="36"/>
              <w:jc w:val="left"/>
              <w:rPr>
                <w:rFonts w:ascii="宋体" w:hAnsi="宋体" w:cs="宋体" w:eastAsia="宋体" w:hint="default"/>
                <w:sz w:val="18"/>
                <w:szCs w:val="18"/>
              </w:rPr>
            </w:pPr>
            <w:r>
              <w:rPr>
                <w:rFonts w:ascii="宋体" w:hAnsi="宋体" w:cs="宋体" w:eastAsia="宋体" w:hint="default"/>
                <w:sz w:val="18"/>
                <w:szCs w:val="18"/>
              </w:rPr>
              <w:t>装、其他农畜产品、棉花 及棉花副产品、其他化工 产品、其他机械设备及电 子产品、有色金属材料、 建材、皮革制品、五金交 电、其他日用品、服装加 </w:t>
            </w:r>
            <w:r>
              <w:rPr>
                <w:rFonts w:ascii="宋体" w:hAnsi="宋体" w:cs="宋体" w:eastAsia="宋体" w:hint="default"/>
                <w:spacing w:val="-2"/>
                <w:sz w:val="18"/>
                <w:szCs w:val="18"/>
              </w:rPr>
              <w:t>工、产业用纺织品的设计、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开发，商业项目的投资。</w:t>
            </w:r>
          </w:p>
        </w:tc>
        <w:tc>
          <w:tcPr>
            <w:tcW w:w="807"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130"/>
              <w:jc w:val="right"/>
              <w:rPr>
                <w:rFonts w:ascii="Arial Narrow" w:hAnsi="Arial Narrow" w:cs="Arial Narrow" w:eastAsia="Arial Narrow" w:hint="default"/>
                <w:sz w:val="18"/>
                <w:szCs w:val="18"/>
              </w:rPr>
            </w:pPr>
            <w:r>
              <w:rPr>
                <w:rFonts w:ascii="Arial Narrow"/>
                <w:spacing w:val="-1"/>
                <w:w w:val="95"/>
                <w:sz w:val="18"/>
              </w:rPr>
              <w:t>600</w:t>
            </w:r>
            <w:r>
              <w:rPr>
                <w:rFonts w:ascii="Arial Narrow"/>
                <w:w w:val="95"/>
                <w:sz w:val="18"/>
              </w:rPr>
            </w:r>
          </w:p>
        </w:tc>
        <w:tc>
          <w:tcPr>
            <w:tcW w:w="912"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left="131" w:right="0"/>
              <w:jc w:val="left"/>
              <w:rPr>
                <w:rFonts w:ascii="Arial Narrow" w:hAnsi="Arial Narrow" w:cs="Arial Narrow" w:eastAsia="Arial Narrow" w:hint="default"/>
                <w:sz w:val="18"/>
                <w:szCs w:val="18"/>
              </w:rPr>
            </w:pPr>
            <w:r>
              <w:rPr>
                <w:rFonts w:ascii="Arial Narrow"/>
                <w:sz w:val="18"/>
              </w:rPr>
              <w:t>100</w:t>
            </w:r>
          </w:p>
        </w:tc>
        <w:tc>
          <w:tcPr>
            <w:tcW w:w="1001" w:type="dxa"/>
            <w:tcBorders>
              <w:top w:val="nil" w:sz="6" w:space="0" w:color="auto"/>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40" w:lineRule="auto"/>
              <w:ind w:right="218"/>
              <w:jc w:val="right"/>
              <w:rPr>
                <w:rFonts w:ascii="Arial Narrow" w:hAnsi="Arial Narrow" w:cs="Arial Narrow" w:eastAsia="Arial Narrow" w:hint="default"/>
                <w:sz w:val="18"/>
                <w:szCs w:val="18"/>
              </w:rPr>
            </w:pPr>
            <w:r>
              <w:rPr>
                <w:rFonts w:ascii="Arial Narrow"/>
                <w:spacing w:val="-1"/>
                <w:w w:val="95"/>
                <w:sz w:val="18"/>
              </w:rPr>
              <w:t>100</w:t>
            </w:r>
            <w:r>
              <w:rPr>
                <w:rFonts w:ascii="Arial Narrow"/>
                <w:w w:val="95"/>
                <w:sz w:val="18"/>
              </w:rPr>
            </w:r>
          </w:p>
        </w:tc>
      </w:tr>
    </w:tbl>
    <w:p>
      <w:pPr>
        <w:pStyle w:val="BodyText"/>
        <w:spacing w:line="384" w:lineRule="auto" w:before="79"/>
        <w:ind w:right="6950" w:hanging="3"/>
        <w:jc w:val="left"/>
      </w:pPr>
      <w:r>
        <w:rPr>
          <w:rFonts w:ascii="Arial Narrow" w:hAnsi="Arial Narrow" w:cs="Arial Narrow" w:eastAsia="Arial Narrow" w:hint="default"/>
        </w:rPr>
        <w:t>2</w:t>
      </w:r>
      <w:r>
        <w:rPr/>
        <w:t>、纳入合并范围的孙公司情况 通过其他方式取得的孙公司</w:t>
      </w:r>
    </w:p>
    <w:p>
      <w:pPr>
        <w:spacing w:line="240" w:lineRule="auto" w:before="6"/>
        <w:rPr>
          <w:rFonts w:ascii="宋体" w:hAnsi="宋体" w:cs="宋体" w:eastAsia="宋体" w:hint="default"/>
          <w:sz w:val="8"/>
          <w:szCs w:val="8"/>
        </w:rPr>
      </w:pPr>
    </w:p>
    <w:tbl>
      <w:tblPr>
        <w:tblW w:w="0" w:type="auto"/>
        <w:jc w:val="left"/>
        <w:tblInd w:w="547" w:type="dxa"/>
        <w:tblLayout w:type="fixed"/>
        <w:tblCellMar>
          <w:top w:w="0" w:type="dxa"/>
          <w:left w:w="0" w:type="dxa"/>
          <w:bottom w:w="0" w:type="dxa"/>
          <w:right w:w="0" w:type="dxa"/>
        </w:tblCellMar>
        <w:tblLook w:val="01E0"/>
      </w:tblPr>
      <w:tblGrid>
        <w:gridCol w:w="1164"/>
        <w:gridCol w:w="1411"/>
        <w:gridCol w:w="575"/>
        <w:gridCol w:w="2208"/>
        <w:gridCol w:w="1140"/>
        <w:gridCol w:w="624"/>
        <w:gridCol w:w="618"/>
        <w:gridCol w:w="731"/>
      </w:tblGrid>
      <w:tr>
        <w:trPr>
          <w:trHeight w:val="484" w:hRule="exact"/>
        </w:trPr>
        <w:tc>
          <w:tcPr>
            <w:tcW w:w="1164" w:type="dxa"/>
            <w:vMerge w:val="restart"/>
            <w:tcBorders>
              <w:top w:val="single" w:sz="8" w:space="0" w:color="000000"/>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2"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公司名称</w:t>
            </w:r>
            <w:r>
              <w:rPr>
                <w:rFonts w:ascii="Microsoft JhengHei" w:hAnsi="Microsoft JhengHei" w:cs="Microsoft JhengHei" w:eastAsia="Microsoft JhengHei" w:hint="default"/>
                <w:sz w:val="18"/>
                <w:szCs w:val="18"/>
              </w:rPr>
            </w:r>
          </w:p>
        </w:tc>
        <w:tc>
          <w:tcPr>
            <w:tcW w:w="1411" w:type="dxa"/>
            <w:vMerge w:val="restart"/>
            <w:tcBorders>
              <w:top w:val="single" w:sz="8" w:space="0" w:color="000000"/>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7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r>
            <w:r>
              <w:rPr>
                <w:rFonts w:ascii="Microsoft JhengHei" w:hAnsi="Microsoft JhengHei" w:cs="Microsoft JhengHei" w:eastAsia="Microsoft JhengHei" w:hint="default"/>
                <w:sz w:val="18"/>
                <w:szCs w:val="18"/>
              </w:rPr>
            </w:r>
          </w:p>
        </w:tc>
        <w:tc>
          <w:tcPr>
            <w:tcW w:w="575" w:type="dxa"/>
            <w:vMerge w:val="restart"/>
            <w:tcBorders>
              <w:top w:val="single" w:sz="8" w:space="0" w:color="000000"/>
              <w:left w:val="nil" w:sz="6" w:space="0" w:color="auto"/>
              <w:right w:val="nil" w:sz="6" w:space="0" w:color="auto"/>
            </w:tcBorders>
          </w:tcPr>
          <w:p>
            <w:pPr>
              <w:pStyle w:val="TableParagraph"/>
              <w:spacing w:line="190"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w:t>
            </w:r>
            <w:r>
              <w:rPr>
                <w:rFonts w:ascii="Microsoft JhengHei" w:hAnsi="Microsoft JhengHei" w:cs="Microsoft JhengHei" w:eastAsia="Microsoft JhengHei" w:hint="default"/>
                <w:sz w:val="18"/>
                <w:szCs w:val="18"/>
              </w:rPr>
            </w:r>
          </w:p>
          <w:p>
            <w:pPr>
              <w:pStyle w:val="TableParagraph"/>
              <w:spacing w:line="234" w:lineRule="exact"/>
              <w:ind w:left="107"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资本</w:t>
            </w:r>
            <w:r>
              <w:rPr>
                <w:rFonts w:ascii="Microsoft JhengHei" w:hAnsi="Microsoft JhengHei" w:cs="Microsoft JhengHei" w:eastAsia="Microsoft JhengHei" w:hint="default"/>
                <w:sz w:val="18"/>
                <w:szCs w:val="18"/>
              </w:rPr>
            </w:r>
          </w:p>
          <w:p>
            <w:pPr>
              <w:pStyle w:val="TableParagraph"/>
              <w:spacing w:line="177" w:lineRule="auto" w:before="30"/>
              <w:ind w:left="107" w:right="101"/>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（万</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元）</w:t>
            </w:r>
            <w:r>
              <w:rPr>
                <w:rFonts w:ascii="Microsoft JhengHei" w:hAnsi="Microsoft JhengHei" w:cs="Microsoft JhengHei" w:eastAsia="Microsoft JhengHei" w:hint="default"/>
                <w:sz w:val="18"/>
                <w:szCs w:val="18"/>
              </w:rPr>
            </w:r>
          </w:p>
        </w:tc>
        <w:tc>
          <w:tcPr>
            <w:tcW w:w="2208" w:type="dxa"/>
            <w:vMerge w:val="restart"/>
            <w:tcBorders>
              <w:top w:val="single" w:sz="8" w:space="0" w:color="000000"/>
              <w:left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724"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经营范围</w:t>
            </w:r>
            <w:r>
              <w:rPr>
                <w:rFonts w:ascii="Microsoft JhengHei" w:hAnsi="Microsoft JhengHei" w:cs="Microsoft JhengHei" w:eastAsia="Microsoft JhengHei" w:hint="default"/>
                <w:sz w:val="18"/>
                <w:szCs w:val="18"/>
              </w:rPr>
            </w:r>
          </w:p>
        </w:tc>
        <w:tc>
          <w:tcPr>
            <w:tcW w:w="1140" w:type="dxa"/>
            <w:vMerge w:val="restart"/>
            <w:tcBorders>
              <w:top w:val="single" w:sz="8" w:space="0" w:color="000000"/>
              <w:left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180" w:lineRule="auto"/>
              <w:ind w:left="362" w:right="144" w:hanging="272"/>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投资额（万 元）</w:t>
            </w:r>
            <w:r>
              <w:rPr>
                <w:rFonts w:ascii="Microsoft JhengHei" w:hAnsi="Microsoft JhengHei" w:cs="Microsoft JhengHei" w:eastAsia="Microsoft JhengHei" w:hint="default"/>
                <w:sz w:val="18"/>
                <w:szCs w:val="18"/>
              </w:rPr>
            </w:r>
          </w:p>
        </w:tc>
        <w:tc>
          <w:tcPr>
            <w:tcW w:w="1242" w:type="dxa"/>
            <w:gridSpan w:val="2"/>
            <w:tcBorders>
              <w:top w:val="single" w:sz="8" w:space="0" w:color="000000"/>
              <w:left w:val="nil" w:sz="6" w:space="0" w:color="auto"/>
              <w:bottom w:val="nil" w:sz="6" w:space="0" w:color="auto"/>
              <w:right w:val="nil" w:sz="6" w:space="0" w:color="auto"/>
            </w:tcBorders>
          </w:tcPr>
          <w:p>
            <w:pPr>
              <w:pStyle w:val="TableParagraph"/>
              <w:spacing w:line="186" w:lineRule="exact"/>
              <w:ind w:left="221"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本公司持股</w:t>
            </w:r>
            <w:r>
              <w:rPr>
                <w:rFonts w:ascii="Microsoft JhengHei" w:hAnsi="Microsoft JhengHei" w:cs="Microsoft JhengHei" w:eastAsia="Microsoft JhengHei" w:hint="default"/>
                <w:sz w:val="18"/>
                <w:szCs w:val="18"/>
              </w:rPr>
            </w:r>
          </w:p>
          <w:p>
            <w:pPr>
              <w:pStyle w:val="TableParagraph"/>
              <w:spacing w:line="273" w:lineRule="exact"/>
              <w:ind w:left="631" w:right="0"/>
              <w:jc w:val="lef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731" w:type="dxa"/>
            <w:vMerge w:val="restart"/>
            <w:tcBorders>
              <w:top w:val="single" w:sz="8" w:space="0" w:color="000000"/>
              <w:left w:val="nil" w:sz="6" w:space="0" w:color="auto"/>
              <w:right w:val="nil" w:sz="6" w:space="0" w:color="auto"/>
            </w:tcBorders>
          </w:tcPr>
          <w:p>
            <w:pPr>
              <w:pStyle w:val="TableParagraph"/>
              <w:spacing w:line="190" w:lineRule="exact"/>
              <w:ind w:left="179" w:right="0"/>
              <w:jc w:val="both"/>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本公</w:t>
            </w:r>
            <w:r>
              <w:rPr>
                <w:rFonts w:ascii="Microsoft JhengHei" w:hAnsi="Microsoft JhengHei" w:cs="Microsoft JhengHei" w:eastAsia="Microsoft JhengHei" w:hint="default"/>
                <w:sz w:val="18"/>
                <w:szCs w:val="18"/>
              </w:rPr>
            </w:r>
          </w:p>
          <w:p>
            <w:pPr>
              <w:pStyle w:val="TableParagraph"/>
              <w:spacing w:line="180" w:lineRule="auto" w:before="26"/>
              <w:ind w:left="114" w:right="118" w:firstLine="64"/>
              <w:jc w:val="both"/>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司表</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决权</w:t>
            </w:r>
            <w:r>
              <w:rPr>
                <w:rFonts w:ascii="Microsoft JhengHei" w:hAnsi="Microsoft JhengHei" w:cs="Microsoft JhengHei" w:eastAsia="Microsoft JhengHei" w:hint="default"/>
                <w:b/>
                <w:bCs/>
                <w:spacing w:val="-41"/>
                <w:sz w:val="18"/>
                <w:szCs w:val="18"/>
              </w:rPr>
              <w:t> </w:t>
            </w:r>
            <w:r>
              <w:rPr>
                <w:rFonts w:ascii="Microsoft JhengHei" w:hAnsi="Microsoft JhengHei" w:cs="Microsoft JhengHei" w:eastAsia="Microsoft JhengHei" w:hint="default"/>
                <w:b/>
                <w:bCs/>
                <w:sz w:val="18"/>
                <w:szCs w:val="18"/>
              </w:rPr>
              <w:t>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r>
      <w:tr>
        <w:trPr>
          <w:trHeight w:val="474" w:hRule="exact"/>
        </w:trPr>
        <w:tc>
          <w:tcPr>
            <w:tcW w:w="1164" w:type="dxa"/>
            <w:vMerge/>
            <w:tcBorders>
              <w:left w:val="nil" w:sz="6" w:space="0" w:color="auto"/>
              <w:bottom w:val="single" w:sz="4" w:space="0" w:color="000000"/>
              <w:right w:val="nil" w:sz="6" w:space="0" w:color="auto"/>
            </w:tcBorders>
          </w:tcPr>
          <w:p>
            <w:pPr/>
          </w:p>
        </w:tc>
        <w:tc>
          <w:tcPr>
            <w:tcW w:w="1411" w:type="dxa"/>
            <w:vMerge/>
            <w:tcBorders>
              <w:left w:val="nil" w:sz="6" w:space="0" w:color="auto"/>
              <w:bottom w:val="single" w:sz="4" w:space="0" w:color="000000"/>
              <w:right w:val="nil" w:sz="6" w:space="0" w:color="auto"/>
            </w:tcBorders>
          </w:tcPr>
          <w:p>
            <w:pPr/>
          </w:p>
        </w:tc>
        <w:tc>
          <w:tcPr>
            <w:tcW w:w="575" w:type="dxa"/>
            <w:vMerge/>
            <w:tcBorders>
              <w:left w:val="nil" w:sz="6" w:space="0" w:color="auto"/>
              <w:bottom w:val="single" w:sz="4" w:space="0" w:color="000000"/>
              <w:right w:val="nil" w:sz="6" w:space="0" w:color="auto"/>
            </w:tcBorders>
          </w:tcPr>
          <w:p>
            <w:pPr/>
          </w:p>
        </w:tc>
        <w:tc>
          <w:tcPr>
            <w:tcW w:w="2208" w:type="dxa"/>
            <w:vMerge/>
            <w:tcBorders>
              <w:left w:val="nil" w:sz="6" w:space="0" w:color="auto"/>
              <w:bottom w:val="single" w:sz="4" w:space="0" w:color="000000"/>
              <w:right w:val="nil" w:sz="6" w:space="0" w:color="auto"/>
            </w:tcBorders>
          </w:tcPr>
          <w:p>
            <w:pPr/>
          </w:p>
        </w:tc>
        <w:tc>
          <w:tcPr>
            <w:tcW w:w="1140" w:type="dxa"/>
            <w:vMerge/>
            <w:tcBorders>
              <w:left w:val="nil" w:sz="6" w:space="0" w:color="auto"/>
              <w:bottom w:val="single" w:sz="4" w:space="0" w:color="000000"/>
              <w:right w:val="nil" w:sz="6" w:space="0" w:color="auto"/>
            </w:tcBorders>
          </w:tcPr>
          <w:p>
            <w:pPr/>
          </w:p>
        </w:tc>
        <w:tc>
          <w:tcPr>
            <w:tcW w:w="624" w:type="dxa"/>
            <w:tcBorders>
              <w:top w:val="nil" w:sz="6" w:space="0" w:color="auto"/>
              <w:left w:val="nil" w:sz="6" w:space="0" w:color="auto"/>
              <w:bottom w:val="single" w:sz="4" w:space="0" w:color="000000"/>
              <w:right w:val="nil" w:sz="6" w:space="0" w:color="auto"/>
            </w:tcBorders>
          </w:tcPr>
          <w:p>
            <w:pPr>
              <w:pStyle w:val="TableParagraph"/>
              <w:spacing w:line="207" w:lineRule="exact"/>
              <w:ind w:left="125" w:right="0"/>
              <w:jc w:val="left"/>
              <w:rPr>
                <w:rFonts w:ascii="宋体" w:hAnsi="宋体" w:cs="宋体" w:eastAsia="宋体" w:hint="default"/>
                <w:sz w:val="18"/>
                <w:szCs w:val="18"/>
              </w:rPr>
            </w:pPr>
            <w:r>
              <w:rPr>
                <w:rFonts w:ascii="宋体" w:hAnsi="宋体" w:cs="宋体" w:eastAsia="宋体" w:hint="default"/>
                <w:sz w:val="18"/>
                <w:szCs w:val="18"/>
              </w:rPr>
              <w:t>直接</w:t>
            </w:r>
          </w:p>
          <w:p>
            <w:pPr>
              <w:pStyle w:val="TableParagraph"/>
              <w:spacing w:line="234" w:lineRule="exact"/>
              <w:ind w:left="125"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618" w:type="dxa"/>
            <w:tcBorders>
              <w:top w:val="nil" w:sz="6" w:space="0" w:color="auto"/>
              <w:left w:val="nil" w:sz="6" w:space="0" w:color="auto"/>
              <w:bottom w:val="single" w:sz="4" w:space="0" w:color="000000"/>
              <w:right w:val="nil" w:sz="6" w:space="0" w:color="auto"/>
            </w:tcBorders>
          </w:tcPr>
          <w:p>
            <w:pPr>
              <w:pStyle w:val="TableParagraph"/>
              <w:spacing w:line="207" w:lineRule="exact"/>
              <w:ind w:left="139" w:right="0"/>
              <w:jc w:val="left"/>
              <w:rPr>
                <w:rFonts w:ascii="宋体" w:hAnsi="宋体" w:cs="宋体" w:eastAsia="宋体" w:hint="default"/>
                <w:sz w:val="18"/>
                <w:szCs w:val="18"/>
              </w:rPr>
            </w:pPr>
            <w:r>
              <w:rPr>
                <w:rFonts w:ascii="宋体" w:hAnsi="宋体" w:cs="宋体" w:eastAsia="宋体" w:hint="default"/>
                <w:sz w:val="18"/>
                <w:szCs w:val="18"/>
              </w:rPr>
              <w:t>间接</w:t>
            </w:r>
          </w:p>
          <w:p>
            <w:pPr>
              <w:pStyle w:val="TableParagraph"/>
              <w:spacing w:line="234" w:lineRule="exact"/>
              <w:ind w:left="139" w:right="0"/>
              <w:jc w:val="left"/>
              <w:rPr>
                <w:rFonts w:ascii="宋体" w:hAnsi="宋体" w:cs="宋体" w:eastAsia="宋体" w:hint="default"/>
                <w:sz w:val="18"/>
                <w:szCs w:val="18"/>
              </w:rPr>
            </w:pPr>
            <w:r>
              <w:rPr>
                <w:rFonts w:ascii="宋体" w:hAnsi="宋体" w:cs="宋体" w:eastAsia="宋体" w:hint="default"/>
                <w:sz w:val="18"/>
                <w:szCs w:val="18"/>
              </w:rPr>
              <w:t>持股</w:t>
            </w:r>
          </w:p>
        </w:tc>
        <w:tc>
          <w:tcPr>
            <w:tcW w:w="731" w:type="dxa"/>
            <w:vMerge/>
            <w:tcBorders>
              <w:left w:val="nil" w:sz="6" w:space="0" w:color="auto"/>
              <w:bottom w:val="single" w:sz="4" w:space="0" w:color="000000"/>
              <w:right w:val="nil" w:sz="6" w:space="0" w:color="auto"/>
            </w:tcBorders>
          </w:tcPr>
          <w:p>
            <w:pPr/>
          </w:p>
        </w:tc>
      </w:tr>
      <w:tr>
        <w:trPr>
          <w:trHeight w:val="737" w:hRule="exact"/>
        </w:trPr>
        <w:tc>
          <w:tcPr>
            <w:tcW w:w="1164" w:type="dxa"/>
            <w:tcBorders>
              <w:top w:val="single" w:sz="4" w:space="0" w:color="000000"/>
              <w:left w:val="nil" w:sz="6" w:space="0" w:color="auto"/>
              <w:bottom w:val="single" w:sz="8" w:space="0" w:color="000000"/>
              <w:right w:val="nil" w:sz="6" w:space="0" w:color="auto"/>
            </w:tcBorders>
          </w:tcPr>
          <w:p>
            <w:pPr>
              <w:pStyle w:val="TableParagraph"/>
              <w:spacing w:line="215" w:lineRule="exact"/>
              <w:ind w:left="122" w:right="0"/>
              <w:jc w:val="left"/>
              <w:rPr>
                <w:rFonts w:ascii="宋体" w:hAnsi="宋体" w:cs="宋体" w:eastAsia="宋体" w:hint="default"/>
                <w:sz w:val="18"/>
                <w:szCs w:val="18"/>
              </w:rPr>
            </w:pPr>
            <w:r>
              <w:rPr>
                <w:rFonts w:ascii="宋体" w:hAnsi="宋体" w:cs="宋体" w:eastAsia="宋体" w:hint="default"/>
                <w:sz w:val="18"/>
                <w:szCs w:val="18"/>
              </w:rPr>
              <w:t>石</w:t>
            </w:r>
            <w:r>
              <w:rPr>
                <w:rFonts w:ascii="宋体" w:hAnsi="宋体" w:cs="宋体" w:eastAsia="宋体" w:hint="default"/>
                <w:spacing w:val="-67"/>
                <w:sz w:val="18"/>
                <w:szCs w:val="18"/>
              </w:rPr>
              <w:t> </w:t>
            </w:r>
            <w:r>
              <w:rPr>
                <w:rFonts w:ascii="宋体" w:hAnsi="宋体" w:cs="宋体" w:eastAsia="宋体" w:hint="default"/>
                <w:sz w:val="18"/>
                <w:szCs w:val="18"/>
              </w:rPr>
              <w:t>家</w:t>
            </w:r>
            <w:r>
              <w:rPr>
                <w:rFonts w:ascii="宋体" w:hAnsi="宋体" w:cs="宋体" w:eastAsia="宋体" w:hint="default"/>
                <w:spacing w:val="-64"/>
                <w:sz w:val="18"/>
                <w:szCs w:val="18"/>
              </w:rPr>
              <w:t> </w:t>
            </w:r>
            <w:r>
              <w:rPr>
                <w:rFonts w:ascii="宋体" w:hAnsi="宋体" w:cs="宋体" w:eastAsia="宋体" w:hint="default"/>
                <w:sz w:val="18"/>
                <w:szCs w:val="18"/>
              </w:rPr>
              <w:t>庄</w:t>
            </w:r>
            <w:r>
              <w:rPr>
                <w:rFonts w:ascii="宋体" w:hAnsi="宋体" w:cs="宋体" w:eastAsia="宋体" w:hint="default"/>
                <w:spacing w:val="-67"/>
                <w:sz w:val="18"/>
                <w:szCs w:val="18"/>
              </w:rPr>
              <w:t> </w:t>
            </w:r>
            <w:r>
              <w:rPr>
                <w:rFonts w:ascii="宋体" w:hAnsi="宋体" w:cs="宋体" w:eastAsia="宋体" w:hint="default"/>
                <w:sz w:val="18"/>
                <w:szCs w:val="18"/>
              </w:rPr>
              <w:t>常</w:t>
            </w:r>
            <w:r>
              <w:rPr>
                <w:rFonts w:ascii="宋体" w:hAnsi="宋体" w:cs="宋体" w:eastAsia="宋体" w:hint="default"/>
                <w:spacing w:val="-67"/>
                <w:sz w:val="18"/>
                <w:szCs w:val="18"/>
              </w:rPr>
              <w:t> </w:t>
            </w:r>
            <w:r>
              <w:rPr>
                <w:rFonts w:ascii="宋体" w:hAnsi="宋体" w:cs="宋体" w:eastAsia="宋体" w:hint="default"/>
                <w:sz w:val="18"/>
                <w:szCs w:val="18"/>
              </w:rPr>
              <w:t>山</w:t>
            </w:r>
          </w:p>
          <w:p>
            <w:pPr>
              <w:pStyle w:val="TableParagraph"/>
              <w:spacing w:line="244" w:lineRule="auto" w:before="4"/>
              <w:ind w:left="122" w:right="41"/>
              <w:jc w:val="left"/>
              <w:rPr>
                <w:rFonts w:ascii="宋体" w:hAnsi="宋体" w:cs="宋体" w:eastAsia="宋体" w:hint="default"/>
                <w:sz w:val="18"/>
                <w:szCs w:val="18"/>
              </w:rPr>
            </w:pPr>
            <w:r>
              <w:rPr>
                <w:rFonts w:ascii="宋体" w:hAnsi="宋体" w:cs="宋体" w:eastAsia="宋体" w:hint="default"/>
                <w:sz w:val="18"/>
                <w:szCs w:val="18"/>
              </w:rPr>
              <w:t>物</w:t>
            </w:r>
            <w:r>
              <w:rPr>
                <w:rFonts w:ascii="宋体" w:hAnsi="宋体" w:cs="宋体" w:eastAsia="宋体" w:hint="default"/>
                <w:spacing w:val="-67"/>
                <w:sz w:val="18"/>
                <w:szCs w:val="18"/>
              </w:rPr>
              <w:t> </w:t>
            </w:r>
            <w:r>
              <w:rPr>
                <w:rFonts w:ascii="宋体" w:hAnsi="宋体" w:cs="宋体" w:eastAsia="宋体" w:hint="default"/>
                <w:sz w:val="18"/>
                <w:szCs w:val="18"/>
              </w:rPr>
              <w:t>业</w:t>
            </w:r>
            <w:r>
              <w:rPr>
                <w:rFonts w:ascii="宋体" w:hAnsi="宋体" w:cs="宋体" w:eastAsia="宋体" w:hint="default"/>
                <w:spacing w:val="-64"/>
                <w:sz w:val="18"/>
                <w:szCs w:val="18"/>
              </w:rPr>
              <w:t> </w:t>
            </w:r>
            <w:r>
              <w:rPr>
                <w:rFonts w:ascii="宋体" w:hAnsi="宋体" w:cs="宋体" w:eastAsia="宋体" w:hint="default"/>
                <w:sz w:val="18"/>
                <w:szCs w:val="18"/>
              </w:rPr>
              <w:t>服</w:t>
            </w:r>
            <w:r>
              <w:rPr>
                <w:rFonts w:ascii="宋体" w:hAnsi="宋体" w:cs="宋体" w:eastAsia="宋体" w:hint="default"/>
                <w:spacing w:val="-67"/>
                <w:sz w:val="18"/>
                <w:szCs w:val="18"/>
              </w:rPr>
              <w:t> </w:t>
            </w:r>
            <w:r>
              <w:rPr>
                <w:rFonts w:ascii="宋体" w:hAnsi="宋体" w:cs="宋体" w:eastAsia="宋体" w:hint="default"/>
                <w:sz w:val="18"/>
                <w:szCs w:val="18"/>
              </w:rPr>
              <w:t>务</w:t>
            </w:r>
            <w:r>
              <w:rPr>
                <w:rFonts w:ascii="宋体" w:hAnsi="宋体" w:cs="宋体" w:eastAsia="宋体" w:hint="default"/>
                <w:spacing w:val="-67"/>
                <w:sz w:val="18"/>
                <w:szCs w:val="18"/>
              </w:rPr>
              <w:t> </w:t>
            </w:r>
            <w:r>
              <w:rPr>
                <w:rFonts w:ascii="宋体" w:hAnsi="宋体" w:cs="宋体" w:eastAsia="宋体" w:hint="default"/>
                <w:sz w:val="18"/>
                <w:szCs w:val="18"/>
              </w:rPr>
              <w:t>有</w:t>
            </w:r>
            <w:r>
              <w:rPr>
                <w:rFonts w:ascii="宋体" w:hAnsi="宋体" w:cs="宋体" w:eastAsia="宋体" w:hint="default"/>
                <w:sz w:val="18"/>
                <w:szCs w:val="18"/>
              </w:rPr>
              <w:t> 限公司</w:t>
            </w:r>
          </w:p>
        </w:tc>
        <w:tc>
          <w:tcPr>
            <w:tcW w:w="1411" w:type="dxa"/>
            <w:tcBorders>
              <w:top w:val="single" w:sz="4" w:space="0" w:color="000000"/>
              <w:left w:val="nil" w:sz="6" w:space="0" w:color="auto"/>
              <w:bottom w:val="single" w:sz="8" w:space="0" w:color="000000"/>
              <w:right w:val="nil" w:sz="6" w:space="0" w:color="auto"/>
            </w:tcBorders>
          </w:tcPr>
          <w:p>
            <w:pPr>
              <w:pStyle w:val="TableParagraph"/>
              <w:spacing w:line="244" w:lineRule="auto" w:before="99"/>
              <w:ind w:left="163" w:right="105" w:hanging="120"/>
              <w:jc w:val="left"/>
              <w:rPr>
                <w:rFonts w:ascii="宋体" w:hAnsi="宋体" w:cs="宋体" w:eastAsia="宋体" w:hint="default"/>
                <w:sz w:val="18"/>
                <w:szCs w:val="18"/>
              </w:rPr>
            </w:pPr>
            <w:r>
              <w:rPr>
                <w:rFonts w:ascii="宋体" w:hAnsi="宋体" w:cs="宋体" w:eastAsia="宋体" w:hint="default"/>
                <w:sz w:val="18"/>
                <w:szCs w:val="18"/>
              </w:rPr>
              <w:t>石家庄长安区广 安大街</w:t>
            </w:r>
            <w:r>
              <w:rPr>
                <w:rFonts w:ascii="宋体" w:hAnsi="宋体" w:cs="宋体" w:eastAsia="宋体" w:hint="default"/>
                <w:spacing w:val="-43"/>
                <w:sz w:val="18"/>
                <w:szCs w:val="18"/>
              </w:rPr>
              <w:t> </w:t>
            </w:r>
            <w:r>
              <w:rPr>
                <w:rFonts w:ascii="Arial Narrow" w:hAnsi="Arial Narrow" w:cs="Arial Narrow" w:eastAsia="Arial Narrow" w:hint="default"/>
                <w:sz w:val="18"/>
                <w:szCs w:val="18"/>
              </w:rPr>
              <w:t>36 </w:t>
            </w:r>
            <w:r>
              <w:rPr>
                <w:rFonts w:ascii="宋体" w:hAnsi="宋体" w:cs="宋体" w:eastAsia="宋体" w:hint="default"/>
                <w:sz w:val="18"/>
                <w:szCs w:val="18"/>
              </w:rPr>
              <w:t>号</w:t>
            </w:r>
          </w:p>
        </w:tc>
        <w:tc>
          <w:tcPr>
            <w:tcW w:w="575"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74" w:right="0"/>
              <w:jc w:val="left"/>
              <w:rPr>
                <w:rFonts w:ascii="Arial Narrow" w:hAnsi="Arial Narrow" w:cs="Arial Narrow" w:eastAsia="Arial Narrow" w:hint="default"/>
                <w:sz w:val="18"/>
                <w:szCs w:val="18"/>
              </w:rPr>
            </w:pPr>
            <w:r>
              <w:rPr>
                <w:rFonts w:ascii="Arial Narrow"/>
                <w:sz w:val="18"/>
              </w:rPr>
              <w:t>50</w:t>
            </w:r>
          </w:p>
        </w:tc>
        <w:tc>
          <w:tcPr>
            <w:tcW w:w="2208" w:type="dxa"/>
            <w:tcBorders>
              <w:top w:val="single" w:sz="4" w:space="0" w:color="000000"/>
              <w:left w:val="nil" w:sz="6" w:space="0" w:color="auto"/>
              <w:bottom w:val="single" w:sz="8" w:space="0" w:color="000000"/>
              <w:right w:val="nil" w:sz="6" w:space="0" w:color="auto"/>
            </w:tcBorders>
          </w:tcPr>
          <w:p>
            <w:pPr>
              <w:pStyle w:val="TableParagraph"/>
              <w:spacing w:line="244" w:lineRule="auto" w:before="99"/>
              <w:ind w:left="136" w:right="89" w:hanging="34"/>
              <w:jc w:val="left"/>
              <w:rPr>
                <w:rFonts w:ascii="宋体" w:hAnsi="宋体" w:cs="宋体" w:eastAsia="宋体" w:hint="default"/>
                <w:sz w:val="18"/>
                <w:szCs w:val="18"/>
              </w:rPr>
            </w:pPr>
            <w:r>
              <w:rPr>
                <w:rFonts w:ascii="宋体" w:hAnsi="宋体" w:cs="宋体" w:eastAsia="宋体" w:hint="default"/>
                <w:sz w:val="18"/>
                <w:szCs w:val="18"/>
              </w:rPr>
              <w:t>物业管理、房屋租赁、保 洁服务、日用百货的销售</w:t>
            </w:r>
          </w:p>
        </w:tc>
        <w:tc>
          <w:tcPr>
            <w:tcW w:w="1140"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23"/>
              <w:jc w:val="right"/>
              <w:rPr>
                <w:rFonts w:ascii="Arial Narrow" w:hAnsi="Arial Narrow" w:cs="Arial Narrow" w:eastAsia="Arial Narrow" w:hint="default"/>
                <w:sz w:val="18"/>
                <w:szCs w:val="18"/>
              </w:rPr>
            </w:pPr>
            <w:r>
              <w:rPr>
                <w:rFonts w:ascii="Arial Narrow"/>
                <w:spacing w:val="-1"/>
                <w:w w:val="95"/>
                <w:sz w:val="18"/>
              </w:rPr>
              <w:t>50</w:t>
            </w:r>
            <w:r>
              <w:rPr>
                <w:rFonts w:ascii="Arial Narrow"/>
                <w:w w:val="95"/>
                <w:sz w:val="18"/>
              </w:rPr>
            </w:r>
          </w:p>
        </w:tc>
        <w:tc>
          <w:tcPr>
            <w:tcW w:w="624" w:type="dxa"/>
            <w:tcBorders>
              <w:top w:val="single" w:sz="4" w:space="0" w:color="000000"/>
              <w:left w:val="nil" w:sz="6" w:space="0" w:color="auto"/>
              <w:bottom w:val="single" w:sz="8" w:space="0" w:color="000000"/>
              <w:right w:val="nil" w:sz="6" w:space="0" w:color="auto"/>
            </w:tcBorders>
          </w:tcPr>
          <w:p>
            <w:pPr/>
          </w:p>
        </w:tc>
        <w:tc>
          <w:tcPr>
            <w:tcW w:w="618"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15" w:right="0"/>
              <w:jc w:val="center"/>
              <w:rPr>
                <w:rFonts w:ascii="Arial Narrow" w:hAnsi="Arial Narrow" w:cs="Arial Narrow" w:eastAsia="Arial Narrow" w:hint="default"/>
                <w:sz w:val="18"/>
                <w:szCs w:val="18"/>
              </w:rPr>
            </w:pPr>
            <w:r>
              <w:rPr>
                <w:rFonts w:ascii="Arial Narrow"/>
                <w:sz w:val="18"/>
              </w:rPr>
              <w:t>95</w:t>
            </w:r>
          </w:p>
        </w:tc>
        <w:tc>
          <w:tcPr>
            <w:tcW w:w="731" w:type="dxa"/>
            <w:tcBorders>
              <w:top w:val="single" w:sz="4" w:space="0" w:color="000000"/>
              <w:left w:val="nil" w:sz="6" w:space="0" w:color="auto"/>
              <w:bottom w:val="single" w:sz="8" w:space="0" w:color="000000"/>
              <w:right w:val="nil" w:sz="6" w:space="0" w:color="auto"/>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44" w:right="0"/>
              <w:jc w:val="center"/>
              <w:rPr>
                <w:rFonts w:ascii="Arial Narrow" w:hAnsi="Arial Narrow" w:cs="Arial Narrow" w:eastAsia="Arial Narrow" w:hint="default"/>
                <w:sz w:val="18"/>
                <w:szCs w:val="18"/>
              </w:rPr>
            </w:pPr>
            <w:r>
              <w:rPr>
                <w:rFonts w:ascii="Arial Narrow"/>
                <w:sz w:val="18"/>
              </w:rPr>
              <w:t>95</w:t>
            </w:r>
          </w:p>
        </w:tc>
      </w:tr>
    </w:tbl>
    <w:p>
      <w:pPr>
        <w:spacing w:line="272" w:lineRule="exact" w:before="113"/>
        <w:ind w:left="350" w:right="968" w:firstLine="0"/>
        <w:jc w:val="left"/>
        <w:rPr>
          <w:rFonts w:ascii="宋体" w:hAnsi="宋体" w:cs="宋体" w:eastAsia="宋体" w:hint="default"/>
          <w:sz w:val="21"/>
          <w:szCs w:val="21"/>
        </w:rPr>
      </w:pPr>
      <w:r>
        <w:rPr>
          <w:rFonts w:ascii="宋体" w:hAnsi="宋体" w:cs="宋体" w:eastAsia="宋体" w:hint="default"/>
          <w:sz w:val="21"/>
          <w:szCs w:val="21"/>
        </w:rPr>
        <w:t>说明：本公司孙公司石家庄常山物业服务有限公司由子公司石家庄常山房地产开发有限公司出资 </w:t>
      </w:r>
      <w:r>
        <w:rPr>
          <w:rFonts w:ascii="Arial Narrow" w:hAnsi="Arial Narrow" w:cs="Arial Narrow" w:eastAsia="Arial Narrow" w:hint="default"/>
          <w:sz w:val="21"/>
          <w:szCs w:val="21"/>
        </w:rPr>
        <w:t>50</w:t>
      </w:r>
      <w:r>
        <w:rPr>
          <w:rFonts w:ascii="Arial Narrow" w:hAnsi="Arial Narrow" w:cs="Arial Narrow" w:eastAsia="Arial Narrow" w:hint="default"/>
          <w:spacing w:val="46"/>
          <w:sz w:val="21"/>
          <w:szCs w:val="21"/>
        </w:rPr>
        <w:t> </w:t>
      </w:r>
      <w:r>
        <w:rPr>
          <w:rFonts w:ascii="宋体" w:hAnsi="宋体" w:cs="宋体" w:eastAsia="宋体" w:hint="default"/>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元成立。</w:t>
      </w:r>
    </w:p>
    <w:p>
      <w:pPr>
        <w:spacing w:line="240" w:lineRule="auto" w:before="2"/>
        <w:rPr>
          <w:rFonts w:ascii="宋体" w:hAnsi="宋体" w:cs="宋体" w:eastAsia="宋体" w:hint="default"/>
          <w:sz w:val="17"/>
          <w:szCs w:val="17"/>
        </w:rPr>
      </w:pPr>
    </w:p>
    <w:tbl>
      <w:tblPr>
        <w:tblW w:w="0" w:type="auto"/>
        <w:jc w:val="left"/>
        <w:tblInd w:w="482" w:type="dxa"/>
        <w:tblLayout w:type="fixed"/>
        <w:tblCellMar>
          <w:top w:w="0" w:type="dxa"/>
          <w:left w:w="0" w:type="dxa"/>
          <w:bottom w:w="0" w:type="dxa"/>
          <w:right w:w="0" w:type="dxa"/>
        </w:tblCellMar>
        <w:tblLook w:val="01E0"/>
      </w:tblPr>
      <w:tblGrid>
        <w:gridCol w:w="3696"/>
        <w:gridCol w:w="2196"/>
        <w:gridCol w:w="2112"/>
        <w:gridCol w:w="1359"/>
      </w:tblGrid>
      <w:tr>
        <w:trPr>
          <w:trHeight w:val="413" w:hRule="exact"/>
        </w:trPr>
        <w:tc>
          <w:tcPr>
            <w:tcW w:w="3696" w:type="dxa"/>
            <w:tcBorders>
              <w:top w:val="single" w:sz="8" w:space="0" w:color="000000"/>
              <w:left w:val="nil" w:sz="6" w:space="0" w:color="auto"/>
              <w:bottom w:val="single" w:sz="4" w:space="0" w:color="000000"/>
              <w:right w:val="nil" w:sz="6" w:space="0" w:color="auto"/>
            </w:tcBorders>
          </w:tcPr>
          <w:p>
            <w:pPr>
              <w:pStyle w:val="TableParagraph"/>
              <w:spacing w:line="327" w:lineRule="exact"/>
              <w:ind w:left="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孙公司名称</w:t>
            </w:r>
            <w:r>
              <w:rPr>
                <w:rFonts w:ascii="Microsoft JhengHei" w:hAnsi="Microsoft JhengHei" w:cs="Microsoft JhengHei" w:eastAsia="Microsoft JhengHei" w:hint="default"/>
                <w:sz w:val="21"/>
                <w:szCs w:val="21"/>
              </w:rPr>
            </w:r>
          </w:p>
        </w:tc>
        <w:tc>
          <w:tcPr>
            <w:tcW w:w="2196" w:type="dxa"/>
            <w:tcBorders>
              <w:top w:val="single" w:sz="8" w:space="0" w:color="000000"/>
              <w:left w:val="nil" w:sz="6" w:space="0" w:color="auto"/>
              <w:bottom w:val="single" w:sz="4" w:space="0" w:color="000000"/>
              <w:right w:val="nil" w:sz="6" w:space="0" w:color="auto"/>
            </w:tcBorders>
          </w:tcPr>
          <w:p>
            <w:pPr>
              <w:pStyle w:val="TableParagraph"/>
              <w:spacing w:line="327" w:lineRule="exact"/>
              <w:ind w:right="15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期末净资产总额</w:t>
            </w:r>
            <w:r>
              <w:rPr>
                <w:rFonts w:ascii="Microsoft JhengHei" w:hAnsi="Microsoft JhengHei" w:cs="Microsoft JhengHei" w:eastAsia="Microsoft JhengHei" w:hint="default"/>
                <w:sz w:val="21"/>
                <w:szCs w:val="21"/>
              </w:rPr>
            </w:r>
          </w:p>
        </w:tc>
        <w:tc>
          <w:tcPr>
            <w:tcW w:w="2112" w:type="dxa"/>
            <w:tcBorders>
              <w:top w:val="single" w:sz="8" w:space="0" w:color="000000"/>
              <w:left w:val="nil" w:sz="6" w:space="0" w:color="auto"/>
              <w:bottom w:val="single" w:sz="4" w:space="0" w:color="000000"/>
              <w:right w:val="nil" w:sz="6" w:space="0" w:color="auto"/>
            </w:tcBorders>
          </w:tcPr>
          <w:p>
            <w:pPr>
              <w:pStyle w:val="TableParagraph"/>
              <w:spacing w:line="327" w:lineRule="exact"/>
              <w:ind w:right="26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本期营业收入总额</w:t>
            </w:r>
            <w:r>
              <w:rPr>
                <w:rFonts w:ascii="Microsoft JhengHei" w:hAnsi="Microsoft JhengHei" w:cs="Microsoft JhengHei" w:eastAsia="Microsoft JhengHei" w:hint="default"/>
                <w:sz w:val="21"/>
                <w:szCs w:val="21"/>
              </w:rPr>
            </w:r>
          </w:p>
        </w:tc>
        <w:tc>
          <w:tcPr>
            <w:tcW w:w="1359" w:type="dxa"/>
            <w:tcBorders>
              <w:top w:val="single" w:sz="8" w:space="0" w:color="000000"/>
              <w:left w:val="nil" w:sz="6" w:space="0" w:color="auto"/>
              <w:bottom w:val="single" w:sz="4" w:space="0" w:color="000000"/>
              <w:right w:val="nil" w:sz="6" w:space="0" w:color="auto"/>
            </w:tcBorders>
          </w:tcPr>
          <w:p>
            <w:pPr>
              <w:pStyle w:val="TableParagraph"/>
              <w:spacing w:line="327" w:lineRule="exact"/>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本期净利润</w:t>
            </w:r>
            <w:r>
              <w:rPr>
                <w:rFonts w:ascii="Microsoft JhengHei" w:hAnsi="Microsoft JhengHei" w:cs="Microsoft JhengHei" w:eastAsia="Microsoft JhengHei" w:hint="default"/>
                <w:sz w:val="21"/>
                <w:szCs w:val="21"/>
              </w:rPr>
            </w:r>
          </w:p>
        </w:tc>
      </w:tr>
      <w:tr>
        <w:trPr>
          <w:trHeight w:val="538" w:hRule="exact"/>
        </w:trPr>
        <w:tc>
          <w:tcPr>
            <w:tcW w:w="3696" w:type="dxa"/>
            <w:tcBorders>
              <w:top w:val="single" w:sz="4" w:space="0" w:color="000000"/>
              <w:left w:val="nil" w:sz="6" w:space="0" w:color="auto"/>
              <w:bottom w:val="single" w:sz="8" w:space="0" w:color="000000"/>
              <w:right w:val="nil" w:sz="6" w:space="0" w:color="auto"/>
            </w:tcBorders>
          </w:tcPr>
          <w:p>
            <w:pPr>
              <w:pStyle w:val="TableParagraph"/>
              <w:spacing w:line="240" w:lineRule="auto" w:before="65"/>
              <w:ind w:left="14" w:right="0"/>
              <w:jc w:val="left"/>
              <w:rPr>
                <w:rFonts w:ascii="宋体" w:hAnsi="宋体" w:cs="宋体" w:eastAsia="宋体" w:hint="default"/>
                <w:sz w:val="24"/>
                <w:szCs w:val="24"/>
              </w:rPr>
            </w:pPr>
            <w:r>
              <w:rPr>
                <w:rFonts w:ascii="宋体" w:hAnsi="宋体" w:cs="宋体" w:eastAsia="宋体" w:hint="default"/>
                <w:sz w:val="24"/>
                <w:szCs w:val="24"/>
              </w:rPr>
              <w:t>石家庄常山物业服务有限公司</w:t>
            </w:r>
          </w:p>
        </w:tc>
        <w:tc>
          <w:tcPr>
            <w:tcW w:w="2196" w:type="dxa"/>
            <w:tcBorders>
              <w:top w:val="single" w:sz="4" w:space="0" w:color="000000"/>
              <w:left w:val="nil" w:sz="6" w:space="0" w:color="auto"/>
              <w:bottom w:val="single" w:sz="8" w:space="0" w:color="000000"/>
              <w:right w:val="nil" w:sz="6" w:space="0" w:color="auto"/>
            </w:tcBorders>
          </w:tcPr>
          <w:p>
            <w:pPr>
              <w:pStyle w:val="TableParagraph"/>
              <w:spacing w:line="240" w:lineRule="auto" w:before="116"/>
              <w:ind w:right="194"/>
              <w:jc w:val="right"/>
              <w:rPr>
                <w:rFonts w:ascii="Arial Narrow" w:hAnsi="Arial Narrow" w:cs="Arial Narrow" w:eastAsia="Arial Narrow" w:hint="default"/>
                <w:sz w:val="24"/>
                <w:szCs w:val="24"/>
              </w:rPr>
            </w:pPr>
            <w:r>
              <w:rPr>
                <w:rFonts w:ascii="Arial Narrow"/>
                <w:spacing w:val="-1"/>
                <w:sz w:val="24"/>
              </w:rPr>
              <w:t>-3,496.64</w:t>
            </w:r>
          </w:p>
        </w:tc>
        <w:tc>
          <w:tcPr>
            <w:tcW w:w="2112" w:type="dxa"/>
            <w:tcBorders>
              <w:top w:val="single" w:sz="4" w:space="0" w:color="000000"/>
              <w:left w:val="nil" w:sz="6" w:space="0" w:color="auto"/>
              <w:bottom w:val="single" w:sz="8" w:space="0" w:color="000000"/>
              <w:right w:val="nil" w:sz="6" w:space="0" w:color="auto"/>
            </w:tcBorders>
          </w:tcPr>
          <w:p>
            <w:pPr>
              <w:pStyle w:val="TableParagraph"/>
              <w:spacing w:line="240" w:lineRule="auto" w:before="116"/>
              <w:ind w:right="304"/>
              <w:jc w:val="right"/>
              <w:rPr>
                <w:rFonts w:ascii="Arial Narrow" w:hAnsi="Arial Narrow" w:cs="Arial Narrow" w:eastAsia="Arial Narrow" w:hint="default"/>
                <w:sz w:val="24"/>
                <w:szCs w:val="24"/>
              </w:rPr>
            </w:pPr>
            <w:r>
              <w:rPr>
                <w:rFonts w:ascii="Arial Narrow"/>
                <w:spacing w:val="-1"/>
                <w:sz w:val="24"/>
              </w:rPr>
              <w:t>622,063.10</w:t>
            </w:r>
          </w:p>
        </w:tc>
        <w:tc>
          <w:tcPr>
            <w:tcW w:w="1359" w:type="dxa"/>
            <w:tcBorders>
              <w:top w:val="single" w:sz="4" w:space="0" w:color="000000"/>
              <w:left w:val="nil" w:sz="6" w:space="0" w:color="auto"/>
              <w:bottom w:val="single" w:sz="8" w:space="0" w:color="000000"/>
              <w:right w:val="nil" w:sz="6" w:space="0" w:color="auto"/>
            </w:tcBorders>
          </w:tcPr>
          <w:p>
            <w:pPr>
              <w:pStyle w:val="TableParagraph"/>
              <w:spacing w:line="240" w:lineRule="auto" w:before="116"/>
              <w:ind w:right="39"/>
              <w:jc w:val="right"/>
              <w:rPr>
                <w:rFonts w:ascii="Arial Narrow" w:hAnsi="Arial Narrow" w:cs="Arial Narrow" w:eastAsia="Arial Narrow" w:hint="default"/>
                <w:sz w:val="24"/>
                <w:szCs w:val="24"/>
              </w:rPr>
            </w:pPr>
            <w:r>
              <w:rPr>
                <w:rFonts w:ascii="Arial Narrow"/>
                <w:spacing w:val="-1"/>
                <w:sz w:val="24"/>
              </w:rPr>
              <w:t>-503,496.64</w:t>
            </w:r>
          </w:p>
        </w:tc>
      </w:tr>
    </w:tbl>
    <w:p>
      <w:pPr>
        <w:pStyle w:val="BodyText"/>
        <w:spacing w:line="312" w:lineRule="exact" w:before="110"/>
        <w:ind w:right="905"/>
        <w:jc w:val="left"/>
      </w:pPr>
      <w:r>
        <w:rPr>
          <w:rFonts w:ascii="Arial Narrow" w:hAnsi="Arial Narrow" w:cs="Arial Narrow" w:eastAsia="Arial Narrow" w:hint="default"/>
        </w:rPr>
        <w:t>3</w:t>
      </w:r>
      <w:r>
        <w:rPr/>
        <w:t>、</w:t>
      </w:r>
      <w:r>
        <w:rPr>
          <w:rFonts w:ascii="Arial Narrow" w:hAnsi="Arial Narrow" w:cs="Arial Narrow" w:eastAsia="Arial Narrow" w:hint="default"/>
        </w:rPr>
        <w:t>2010</w:t>
      </w:r>
      <w:r>
        <w:rPr>
          <w:rFonts w:ascii="Arial Narrow" w:hAnsi="Arial Narrow" w:cs="Arial Narrow" w:eastAsia="Arial Narrow" w:hint="default"/>
          <w:spacing w:val="30"/>
        </w:rPr>
        <w:t> </w:t>
      </w:r>
      <w:r>
        <w:rPr/>
        <w:t>年的合并范围新增子公司常山股份香港国际贸易有限公司、库尔勒常山恒丰商贸 有限责任公司和孙公司石家庄常山物业服务有限公司。</w:t>
      </w:r>
    </w:p>
    <w:p>
      <w:pPr>
        <w:pStyle w:val="Heading2"/>
        <w:spacing w:line="240" w:lineRule="auto" w:before="106"/>
        <w:ind w:right="839"/>
        <w:jc w:val="left"/>
        <w:rPr>
          <w:b w:val="0"/>
          <w:bCs w:val="0"/>
        </w:rPr>
      </w:pPr>
      <w:r>
        <w:rPr/>
        <w:t>五、 </w:t>
      </w:r>
      <w:r>
        <w:rPr>
          <w:spacing w:val="9"/>
        </w:rPr>
        <w:t> </w:t>
      </w:r>
      <w:r>
        <w:rPr/>
        <w:t>财务报表主要项目注释</w:t>
      </w:r>
      <w:r>
        <w:rPr>
          <w:b w:val="0"/>
          <w:bCs w:val="0"/>
        </w:rPr>
      </w:r>
    </w:p>
    <w:p>
      <w:pPr>
        <w:pStyle w:val="BodyText"/>
        <w:spacing w:line="240" w:lineRule="auto" w:before="187"/>
        <w:ind w:left="245" w:right="839"/>
        <w:jc w:val="left"/>
      </w:pPr>
      <w:r>
        <w:rPr>
          <w:rFonts w:ascii="Arial Narrow" w:hAnsi="Arial Narrow" w:cs="Arial Narrow" w:eastAsia="Arial Narrow" w:hint="default"/>
        </w:rPr>
        <w:t>1</w:t>
      </w:r>
      <w:r>
        <w:rPr/>
        <w:t>、货币资金</w:t>
      </w:r>
    </w:p>
    <w:p>
      <w:pPr>
        <w:spacing w:line="240" w:lineRule="auto" w:before="2"/>
        <w:rPr>
          <w:rFonts w:ascii="宋体" w:hAnsi="宋体" w:cs="宋体" w:eastAsia="宋体" w:hint="default"/>
          <w:sz w:val="18"/>
          <w:szCs w:val="18"/>
        </w:rPr>
      </w:pPr>
    </w:p>
    <w:tbl>
      <w:tblPr>
        <w:tblW w:w="0" w:type="auto"/>
        <w:jc w:val="left"/>
        <w:tblInd w:w="456" w:type="dxa"/>
        <w:tblLayout w:type="fixed"/>
        <w:tblCellMar>
          <w:top w:w="0" w:type="dxa"/>
          <w:left w:w="0" w:type="dxa"/>
          <w:bottom w:w="0" w:type="dxa"/>
          <w:right w:w="0" w:type="dxa"/>
        </w:tblCellMar>
        <w:tblLook w:val="01E0"/>
      </w:tblPr>
      <w:tblGrid>
        <w:gridCol w:w="2922"/>
        <w:gridCol w:w="3769"/>
        <w:gridCol w:w="2572"/>
      </w:tblGrid>
      <w:tr>
        <w:trPr>
          <w:trHeight w:val="391" w:hRule="exact"/>
        </w:trPr>
        <w:tc>
          <w:tcPr>
            <w:tcW w:w="2922" w:type="dxa"/>
            <w:tcBorders>
              <w:top w:val="single" w:sz="8" w:space="0" w:color="000000"/>
              <w:left w:val="nil" w:sz="6" w:space="0" w:color="auto"/>
              <w:bottom w:val="single" w:sz="4" w:space="0" w:color="000000"/>
              <w:right w:val="nil" w:sz="6" w:space="0" w:color="auto"/>
            </w:tcBorders>
          </w:tcPr>
          <w:p>
            <w:pPr>
              <w:pStyle w:val="TableParagraph"/>
              <w:tabs>
                <w:tab w:pos="623" w:val="left" w:leader="none"/>
              </w:tabs>
              <w:spacing w:line="335" w:lineRule="exact"/>
              <w:ind w:left="14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769"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1054"/>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2572"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141"/>
              <w:jc w:val="right"/>
              <w:rPr>
                <w:rFonts w:ascii="Arial Narrow" w:hAnsi="Arial Narrow" w:cs="Arial Narrow" w:eastAsia="Arial Narrow" w:hint="default"/>
                <w:sz w:val="24"/>
                <w:szCs w:val="24"/>
              </w:rPr>
            </w:pPr>
            <w:r>
              <w:rPr>
                <w:rFonts w:ascii="Arial Narrow"/>
                <w:b/>
                <w:spacing w:val="-1"/>
                <w:sz w:val="24"/>
              </w:rPr>
              <w:t>2009.12.31</w:t>
            </w:r>
            <w:r>
              <w:rPr>
                <w:rFonts w:ascii="Arial Narrow"/>
                <w:spacing w:val="-1"/>
                <w:sz w:val="24"/>
              </w:rPr>
            </w:r>
          </w:p>
        </w:tc>
      </w:tr>
      <w:tr>
        <w:trPr>
          <w:trHeight w:val="397" w:hRule="exact"/>
        </w:trPr>
        <w:tc>
          <w:tcPr>
            <w:tcW w:w="2922" w:type="dxa"/>
            <w:tcBorders>
              <w:top w:val="single" w:sz="4" w:space="0" w:color="000000"/>
              <w:left w:val="nil" w:sz="6" w:space="0" w:color="auto"/>
              <w:bottom w:val="nil" w:sz="6" w:space="0" w:color="auto"/>
              <w:right w:val="nil" w:sz="6" w:space="0" w:color="auto"/>
            </w:tcBorders>
          </w:tcPr>
          <w:p>
            <w:pPr>
              <w:pStyle w:val="TableParagraph"/>
              <w:spacing w:line="312" w:lineRule="exact"/>
              <w:ind w:left="141" w:right="0"/>
              <w:jc w:val="left"/>
              <w:rPr>
                <w:rFonts w:ascii="宋体" w:hAnsi="宋体" w:cs="宋体" w:eastAsia="宋体" w:hint="default"/>
                <w:sz w:val="24"/>
                <w:szCs w:val="24"/>
              </w:rPr>
            </w:pPr>
            <w:r>
              <w:rPr>
                <w:rFonts w:ascii="宋体" w:hAnsi="宋体" w:cs="宋体" w:eastAsia="宋体" w:hint="default"/>
                <w:sz w:val="24"/>
                <w:szCs w:val="24"/>
              </w:rPr>
              <w:t>现金</w:t>
            </w:r>
          </w:p>
        </w:tc>
        <w:tc>
          <w:tcPr>
            <w:tcW w:w="376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7"/>
              <w:jc w:val="right"/>
              <w:rPr>
                <w:rFonts w:ascii="Arial Narrow" w:hAnsi="Arial Narrow" w:cs="Arial Narrow" w:eastAsia="Arial Narrow" w:hint="default"/>
                <w:sz w:val="24"/>
                <w:szCs w:val="24"/>
              </w:rPr>
            </w:pPr>
            <w:r>
              <w:rPr>
                <w:rFonts w:ascii="Arial Narrow"/>
                <w:spacing w:val="-1"/>
                <w:sz w:val="24"/>
              </w:rPr>
              <w:t>626,975.02</w:t>
            </w:r>
          </w:p>
        </w:tc>
        <w:tc>
          <w:tcPr>
            <w:tcW w:w="257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44"/>
              <w:jc w:val="right"/>
              <w:rPr>
                <w:rFonts w:ascii="Arial Narrow" w:hAnsi="Arial Narrow" w:cs="Arial Narrow" w:eastAsia="Arial Narrow" w:hint="default"/>
                <w:sz w:val="24"/>
                <w:szCs w:val="24"/>
              </w:rPr>
            </w:pPr>
            <w:r>
              <w:rPr>
                <w:rFonts w:ascii="Arial Narrow"/>
                <w:spacing w:val="-1"/>
                <w:sz w:val="24"/>
              </w:rPr>
              <w:t>362,333.02</w:t>
            </w:r>
          </w:p>
        </w:tc>
      </w:tr>
      <w:tr>
        <w:trPr>
          <w:trHeight w:val="395" w:hRule="exact"/>
        </w:trPr>
        <w:tc>
          <w:tcPr>
            <w:tcW w:w="2922" w:type="dxa"/>
            <w:tcBorders>
              <w:top w:val="nil" w:sz="6" w:space="0" w:color="auto"/>
              <w:left w:val="nil" w:sz="6" w:space="0" w:color="auto"/>
              <w:bottom w:val="nil" w:sz="6" w:space="0" w:color="auto"/>
              <w:right w:val="nil" w:sz="6" w:space="0" w:color="auto"/>
            </w:tcBorders>
          </w:tcPr>
          <w:p>
            <w:pPr>
              <w:pStyle w:val="TableParagraph"/>
              <w:spacing w:line="312" w:lineRule="exact"/>
              <w:ind w:left="141" w:right="0"/>
              <w:jc w:val="left"/>
              <w:rPr>
                <w:rFonts w:ascii="宋体" w:hAnsi="宋体" w:cs="宋体" w:eastAsia="宋体" w:hint="default"/>
                <w:sz w:val="24"/>
                <w:szCs w:val="24"/>
              </w:rPr>
            </w:pPr>
            <w:r>
              <w:rPr>
                <w:rFonts w:ascii="宋体" w:hAnsi="宋体" w:cs="宋体" w:eastAsia="宋体" w:hint="default"/>
                <w:sz w:val="24"/>
                <w:szCs w:val="24"/>
              </w:rPr>
              <w:t>银行存款</w:t>
            </w:r>
          </w:p>
        </w:tc>
        <w:tc>
          <w:tcPr>
            <w:tcW w:w="37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58"/>
              <w:jc w:val="right"/>
              <w:rPr>
                <w:rFonts w:ascii="Arial Narrow" w:hAnsi="Arial Narrow" w:cs="Arial Narrow" w:eastAsia="Arial Narrow" w:hint="default"/>
                <w:sz w:val="24"/>
                <w:szCs w:val="24"/>
              </w:rPr>
            </w:pPr>
            <w:r>
              <w:rPr>
                <w:rFonts w:ascii="Arial Narrow"/>
                <w:spacing w:val="-1"/>
                <w:sz w:val="24"/>
              </w:rPr>
              <w:t>899,928,005.18</w:t>
            </w:r>
          </w:p>
        </w:tc>
        <w:tc>
          <w:tcPr>
            <w:tcW w:w="257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45"/>
              <w:jc w:val="right"/>
              <w:rPr>
                <w:rFonts w:ascii="Arial Narrow" w:hAnsi="Arial Narrow" w:cs="Arial Narrow" w:eastAsia="Arial Narrow" w:hint="default"/>
                <w:sz w:val="24"/>
                <w:szCs w:val="24"/>
              </w:rPr>
            </w:pPr>
            <w:r>
              <w:rPr>
                <w:rFonts w:ascii="Arial Narrow"/>
                <w:spacing w:val="-1"/>
                <w:sz w:val="24"/>
              </w:rPr>
              <w:t>775,769,486.60</w:t>
            </w:r>
          </w:p>
        </w:tc>
      </w:tr>
      <w:tr>
        <w:trPr>
          <w:trHeight w:val="399" w:hRule="exact"/>
        </w:trPr>
        <w:tc>
          <w:tcPr>
            <w:tcW w:w="292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41" w:right="0"/>
              <w:jc w:val="left"/>
              <w:rPr>
                <w:rFonts w:ascii="宋体" w:hAnsi="宋体" w:cs="宋体" w:eastAsia="宋体" w:hint="default"/>
                <w:sz w:val="24"/>
                <w:szCs w:val="24"/>
              </w:rPr>
            </w:pPr>
            <w:r>
              <w:rPr>
                <w:rFonts w:ascii="宋体" w:hAnsi="宋体" w:cs="宋体" w:eastAsia="宋体" w:hint="default"/>
                <w:sz w:val="24"/>
                <w:szCs w:val="24"/>
              </w:rPr>
              <w:t>其他货币资金</w:t>
            </w:r>
          </w:p>
        </w:tc>
        <w:tc>
          <w:tcPr>
            <w:tcW w:w="376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58"/>
              <w:jc w:val="right"/>
              <w:rPr>
                <w:rFonts w:ascii="Arial Narrow" w:hAnsi="Arial Narrow" w:cs="Arial Narrow" w:eastAsia="Arial Narrow" w:hint="default"/>
                <w:sz w:val="24"/>
                <w:szCs w:val="24"/>
              </w:rPr>
            </w:pPr>
            <w:r>
              <w:rPr>
                <w:rFonts w:ascii="Arial Narrow"/>
                <w:spacing w:val="-1"/>
                <w:sz w:val="24"/>
              </w:rPr>
              <w:t>81,625,809.35</w:t>
            </w:r>
          </w:p>
        </w:tc>
        <w:tc>
          <w:tcPr>
            <w:tcW w:w="257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45"/>
              <w:jc w:val="right"/>
              <w:rPr>
                <w:rFonts w:ascii="Arial Narrow" w:hAnsi="Arial Narrow" w:cs="Arial Narrow" w:eastAsia="Arial Narrow" w:hint="default"/>
                <w:sz w:val="24"/>
                <w:szCs w:val="24"/>
              </w:rPr>
            </w:pPr>
            <w:r>
              <w:rPr>
                <w:rFonts w:ascii="Arial Narrow"/>
                <w:spacing w:val="-1"/>
                <w:sz w:val="24"/>
              </w:rPr>
              <w:t>43,509,628.67</w:t>
            </w:r>
          </w:p>
        </w:tc>
      </w:tr>
      <w:tr>
        <w:trPr>
          <w:trHeight w:val="403" w:hRule="exact"/>
        </w:trPr>
        <w:tc>
          <w:tcPr>
            <w:tcW w:w="2922" w:type="dxa"/>
            <w:tcBorders>
              <w:top w:val="single" w:sz="4" w:space="0" w:color="000000"/>
              <w:left w:val="nil" w:sz="6" w:space="0" w:color="auto"/>
              <w:bottom w:val="single" w:sz="8" w:space="0" w:color="000000"/>
              <w:right w:val="nil" w:sz="6" w:space="0" w:color="auto"/>
            </w:tcBorders>
          </w:tcPr>
          <w:p>
            <w:pPr>
              <w:pStyle w:val="TableParagraph"/>
              <w:tabs>
                <w:tab w:pos="623" w:val="left" w:leader="none"/>
              </w:tabs>
              <w:spacing w:line="339" w:lineRule="exact"/>
              <w:ind w:left="14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769"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58"/>
              <w:jc w:val="right"/>
              <w:rPr>
                <w:rFonts w:ascii="Arial Narrow" w:hAnsi="Arial Narrow" w:cs="Arial Narrow" w:eastAsia="Arial Narrow" w:hint="default"/>
                <w:sz w:val="24"/>
                <w:szCs w:val="24"/>
              </w:rPr>
            </w:pPr>
            <w:r>
              <w:rPr>
                <w:rFonts w:ascii="Arial Narrow"/>
                <w:b/>
                <w:spacing w:val="-1"/>
                <w:sz w:val="24"/>
              </w:rPr>
              <w:t>982,180,789.55</w:t>
            </w:r>
            <w:r>
              <w:rPr>
                <w:rFonts w:ascii="Arial Narrow"/>
                <w:spacing w:val="-1"/>
                <w:sz w:val="24"/>
              </w:rPr>
            </w:r>
          </w:p>
        </w:tc>
        <w:tc>
          <w:tcPr>
            <w:tcW w:w="2572"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45"/>
              <w:jc w:val="right"/>
              <w:rPr>
                <w:rFonts w:ascii="Arial Narrow" w:hAnsi="Arial Narrow" w:cs="Arial Narrow" w:eastAsia="Arial Narrow" w:hint="default"/>
                <w:sz w:val="24"/>
                <w:szCs w:val="24"/>
              </w:rPr>
            </w:pPr>
            <w:r>
              <w:rPr>
                <w:rFonts w:ascii="Arial Narrow"/>
                <w:b/>
                <w:spacing w:val="-1"/>
                <w:sz w:val="24"/>
              </w:rPr>
              <w:t>819,641,448.29</w:t>
            </w:r>
            <w:r>
              <w:rPr>
                <w:rFonts w:ascii="Arial Narrow"/>
                <w:spacing w:val="-1"/>
                <w:sz w:val="24"/>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tbl>
      <w:tblPr>
        <w:tblW w:w="0" w:type="auto"/>
        <w:jc w:val="left"/>
        <w:tblInd w:w="456" w:type="dxa"/>
        <w:tblLayout w:type="fixed"/>
        <w:tblCellMar>
          <w:top w:w="0" w:type="dxa"/>
          <w:left w:w="0" w:type="dxa"/>
          <w:bottom w:w="0" w:type="dxa"/>
          <w:right w:w="0" w:type="dxa"/>
        </w:tblCellMar>
        <w:tblLook w:val="01E0"/>
      </w:tblPr>
      <w:tblGrid>
        <w:gridCol w:w="6666"/>
        <w:gridCol w:w="2597"/>
      </w:tblGrid>
      <w:tr>
        <w:trPr>
          <w:trHeight w:val="413" w:hRule="exact"/>
        </w:trPr>
        <w:tc>
          <w:tcPr>
            <w:tcW w:w="6666" w:type="dxa"/>
            <w:tcBorders>
              <w:top w:val="single" w:sz="8" w:space="0" w:color="000000"/>
              <w:left w:val="nil" w:sz="6" w:space="0" w:color="auto"/>
              <w:bottom w:val="single" w:sz="4" w:space="0" w:color="000000"/>
              <w:right w:val="nil" w:sz="6" w:space="0" w:color="auto"/>
            </w:tcBorders>
          </w:tcPr>
          <w:p>
            <w:pPr>
              <w:pStyle w:val="TableParagraph"/>
              <w:spacing w:line="34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列示于现金流量表的现金及现金等价物包括：</w:t>
            </w:r>
            <w:r>
              <w:rPr>
                <w:rFonts w:ascii="Microsoft JhengHei" w:hAnsi="Microsoft JhengHei" w:cs="Microsoft JhengHei" w:eastAsia="Microsoft JhengHei" w:hint="default"/>
                <w:sz w:val="24"/>
                <w:szCs w:val="24"/>
              </w:rPr>
            </w:r>
          </w:p>
        </w:tc>
        <w:tc>
          <w:tcPr>
            <w:tcW w:w="2597" w:type="dxa"/>
            <w:tcBorders>
              <w:top w:val="single" w:sz="8" w:space="0" w:color="000000"/>
              <w:left w:val="nil" w:sz="6" w:space="0" w:color="auto"/>
              <w:bottom w:val="single" w:sz="4" w:space="0" w:color="000000"/>
              <w:right w:val="nil" w:sz="6" w:space="0" w:color="auto"/>
            </w:tcBorders>
          </w:tcPr>
          <w:p>
            <w:pPr>
              <w:pStyle w:val="TableParagraph"/>
              <w:tabs>
                <w:tab w:pos="482" w:val="left" w:leader="none"/>
              </w:tabs>
              <w:spacing w:line="345" w:lineRule="exact"/>
              <w:ind w:right="13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r>
    </w:tbl>
    <w:p>
      <w:pPr>
        <w:spacing w:after="0" w:line="345" w:lineRule="exact"/>
        <w:jc w:val="right"/>
        <w:rPr>
          <w:rFonts w:ascii="Microsoft JhengHei" w:hAnsi="Microsoft JhengHei" w:cs="Microsoft JhengHei" w:eastAsia="Microsoft JhengHei" w:hint="default"/>
          <w:sz w:val="24"/>
          <w:szCs w:val="24"/>
        </w:rPr>
        <w:sectPr>
          <w:pgSz w:w="11900" w:h="16850"/>
          <w:pgMar w:header="771" w:footer="957" w:top="1640" w:bottom="1140" w:left="1140" w:right="0"/>
        </w:sectPr>
      </w:pPr>
    </w:p>
    <w:p>
      <w:pPr>
        <w:spacing w:line="240" w:lineRule="auto" w:before="3"/>
        <w:rPr>
          <w:rFonts w:ascii="宋体" w:hAnsi="宋体" w:cs="宋体" w:eastAsia="宋体" w:hint="default"/>
          <w:sz w:val="5"/>
          <w:szCs w:val="5"/>
        </w:rPr>
      </w:pPr>
      <w:r>
        <w:rPr/>
        <w:pict>
          <v:group style="position:absolute;margin-left:62.664001pt;margin-top:85.93998pt;width:484.9pt;height:.1pt;mso-position-horizontal-relative:page;mso-position-vertical-relative:page;z-index:-587008" coordorigin="1253,1719" coordsize="9698,2">
            <v:shape style="position:absolute;left:1253;top:1719;width:9698;height:2" coordorigin="1253,1719" coordsize="9698,0" path="m1253,1719l10951,1719e" filled="false" stroked="true" strokeweight=".72pt" strokecolor="#000000">
              <v:path arrowok="t"/>
            </v:shape>
            <w10:wrap type="none"/>
          </v:group>
        </w:pict>
      </w:r>
    </w:p>
    <w:tbl>
      <w:tblPr>
        <w:tblW w:w="0" w:type="auto"/>
        <w:jc w:val="left"/>
        <w:tblInd w:w="442" w:type="dxa"/>
        <w:tblLayout w:type="fixed"/>
        <w:tblCellMar>
          <w:top w:w="0" w:type="dxa"/>
          <w:left w:w="0" w:type="dxa"/>
          <w:bottom w:w="0" w:type="dxa"/>
          <w:right w:w="0" w:type="dxa"/>
        </w:tblCellMar>
        <w:tblLook w:val="01E0"/>
      </w:tblPr>
      <w:tblGrid>
        <w:gridCol w:w="5917"/>
        <w:gridCol w:w="3361"/>
      </w:tblGrid>
      <w:tr>
        <w:trPr>
          <w:trHeight w:val="676" w:hRule="exact"/>
        </w:trPr>
        <w:tc>
          <w:tcPr>
            <w:tcW w:w="591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22" w:right="0"/>
              <w:jc w:val="left"/>
              <w:rPr>
                <w:rFonts w:ascii="宋体" w:hAnsi="宋体" w:cs="宋体" w:eastAsia="宋体" w:hint="default"/>
                <w:sz w:val="24"/>
                <w:szCs w:val="24"/>
              </w:rPr>
            </w:pPr>
            <w:r>
              <w:rPr>
                <w:rFonts w:ascii="宋体" w:hAnsi="宋体" w:cs="宋体" w:eastAsia="宋体" w:hint="default"/>
                <w:sz w:val="24"/>
                <w:szCs w:val="24"/>
              </w:rPr>
              <w:t>期末货币资金</w:t>
            </w:r>
          </w:p>
        </w:tc>
        <w:tc>
          <w:tcPr>
            <w:tcW w:w="3361"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spacing w:val="-1"/>
                <w:sz w:val="24"/>
              </w:rPr>
              <w:t>982,180,789.55</w:t>
            </w:r>
          </w:p>
        </w:tc>
      </w:tr>
      <w:tr>
        <w:trPr>
          <w:trHeight w:val="396" w:hRule="exact"/>
        </w:trPr>
        <w:tc>
          <w:tcPr>
            <w:tcW w:w="59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减：使用受到限制的存款</w:t>
            </w:r>
          </w:p>
        </w:tc>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98,405,283.15</w:t>
            </w:r>
          </w:p>
        </w:tc>
      </w:tr>
      <w:tr>
        <w:trPr>
          <w:trHeight w:val="393" w:hRule="exact"/>
        </w:trPr>
        <w:tc>
          <w:tcPr>
            <w:tcW w:w="591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加：持有期限不超过三个月的国债投资</w:t>
            </w:r>
          </w:p>
        </w:tc>
        <w:tc>
          <w:tcPr>
            <w:tcW w:w="3361" w:type="dxa"/>
            <w:tcBorders>
              <w:top w:val="nil" w:sz="6" w:space="0" w:color="auto"/>
              <w:left w:val="nil" w:sz="6" w:space="0" w:color="auto"/>
              <w:bottom w:val="nil" w:sz="6" w:space="0" w:color="auto"/>
              <w:right w:val="nil" w:sz="6" w:space="0" w:color="auto"/>
            </w:tcBorders>
          </w:tcPr>
          <w:p>
            <w:pPr/>
          </w:p>
        </w:tc>
      </w:tr>
      <w:tr>
        <w:trPr>
          <w:trHeight w:val="401" w:hRule="exact"/>
        </w:trPr>
        <w:tc>
          <w:tcPr>
            <w:tcW w:w="5917"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期末现金及现金等价物余额</w:t>
            </w:r>
          </w:p>
        </w:tc>
        <w:tc>
          <w:tcPr>
            <w:tcW w:w="336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5"/>
              <w:jc w:val="right"/>
              <w:rPr>
                <w:rFonts w:ascii="Arial Narrow" w:hAnsi="Arial Narrow" w:cs="Arial Narrow" w:eastAsia="Arial Narrow" w:hint="default"/>
                <w:sz w:val="24"/>
                <w:szCs w:val="24"/>
              </w:rPr>
            </w:pPr>
            <w:r>
              <w:rPr>
                <w:rFonts w:ascii="Arial Narrow"/>
                <w:spacing w:val="-1"/>
                <w:sz w:val="24"/>
              </w:rPr>
              <w:t>883,775,506.40</w:t>
            </w:r>
          </w:p>
        </w:tc>
      </w:tr>
      <w:tr>
        <w:trPr>
          <w:trHeight w:val="397" w:hRule="exact"/>
        </w:trPr>
        <w:tc>
          <w:tcPr>
            <w:tcW w:w="5917" w:type="dxa"/>
            <w:tcBorders>
              <w:top w:val="nil" w:sz="6" w:space="0" w:color="auto"/>
              <w:left w:val="nil" w:sz="6" w:space="0" w:color="auto"/>
              <w:bottom w:val="single" w:sz="2" w:space="0" w:color="000000"/>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减：期初现金及现金等价物余额</w:t>
            </w:r>
          </w:p>
        </w:tc>
        <w:tc>
          <w:tcPr>
            <w:tcW w:w="3361" w:type="dxa"/>
            <w:tcBorders>
              <w:top w:val="nil" w:sz="6" w:space="0" w:color="auto"/>
              <w:left w:val="nil" w:sz="6" w:space="0" w:color="auto"/>
              <w:bottom w:val="single" w:sz="2"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787,306,623.14</w:t>
            </w:r>
          </w:p>
        </w:tc>
      </w:tr>
      <w:tr>
        <w:trPr>
          <w:trHeight w:val="410" w:hRule="exact"/>
        </w:trPr>
        <w:tc>
          <w:tcPr>
            <w:tcW w:w="5917" w:type="dxa"/>
            <w:tcBorders>
              <w:top w:val="single" w:sz="2" w:space="0" w:color="000000"/>
              <w:left w:val="nil" w:sz="6" w:space="0" w:color="auto"/>
              <w:bottom w:val="single" w:sz="8" w:space="0" w:color="000000"/>
              <w:right w:val="nil" w:sz="6" w:space="0" w:color="auto"/>
            </w:tcBorders>
          </w:tcPr>
          <w:p>
            <w:pPr>
              <w:pStyle w:val="TableParagraph"/>
              <w:spacing w:line="344"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现金及现金等价物净增加</w:t>
            </w:r>
            <w:r>
              <w:rPr>
                <w:rFonts w:ascii="Arial Narrow" w:hAnsi="Arial Narrow" w:cs="Arial Narrow" w:eastAsia="Arial Narrow" w:hint="default"/>
                <w:b/>
                <w:bCs/>
                <w:sz w:val="24"/>
                <w:szCs w:val="24"/>
              </w:rPr>
              <w:t>/</w:t>
            </w:r>
            <w:r>
              <w:rPr>
                <w:rFonts w:ascii="Microsoft JhengHei" w:hAnsi="Microsoft JhengHei" w:cs="Microsoft JhengHei" w:eastAsia="Microsoft JhengHei" w:hint="default"/>
                <w:b/>
                <w:bCs/>
                <w:sz w:val="24"/>
                <w:szCs w:val="24"/>
              </w:rPr>
              <w:t>（减少）额</w:t>
            </w:r>
            <w:r>
              <w:rPr>
                <w:rFonts w:ascii="Microsoft JhengHei" w:hAnsi="Microsoft JhengHei" w:cs="Microsoft JhengHei" w:eastAsia="Microsoft JhengHei" w:hint="default"/>
                <w:sz w:val="24"/>
                <w:szCs w:val="24"/>
              </w:rPr>
            </w:r>
          </w:p>
        </w:tc>
        <w:tc>
          <w:tcPr>
            <w:tcW w:w="3361" w:type="dxa"/>
            <w:tcBorders>
              <w:top w:val="single" w:sz="2" w:space="0" w:color="000000"/>
              <w:left w:val="nil" w:sz="6" w:space="0" w:color="auto"/>
              <w:bottom w:val="single" w:sz="8"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b/>
                <w:spacing w:val="-1"/>
                <w:sz w:val="24"/>
              </w:rPr>
              <w:t>96,468,883.26</w:t>
            </w:r>
            <w:r>
              <w:rPr>
                <w:rFonts w:ascii="Arial Narrow"/>
                <w:spacing w:val="-1"/>
                <w:sz w:val="24"/>
              </w:rPr>
            </w:r>
          </w:p>
        </w:tc>
      </w:tr>
    </w:tbl>
    <w:p>
      <w:pPr>
        <w:pStyle w:val="BodyText"/>
        <w:spacing w:line="240" w:lineRule="auto" w:before="79"/>
        <w:ind w:left="482" w:right="839"/>
        <w:jc w:val="left"/>
      </w:pPr>
      <w:r>
        <w:rPr>
          <w:spacing w:val="-3"/>
        </w:rPr>
        <w:t>说明：使用受到限制的存款主要为信用证开证保证金、银行承兑汇票保证金及为取得</w:t>
      </w:r>
      <w:r>
        <w:rPr>
          <w:spacing w:val="-97"/>
        </w:rPr>
        <w:t> </w:t>
      </w:r>
      <w:r>
        <w:rPr>
          <w:spacing w:val="-97"/>
        </w:rPr>
      </w:r>
      <w:r>
        <w:rPr/>
        <w:t>银行借款而质押的定期存单。</w:t>
      </w:r>
    </w:p>
    <w:p>
      <w:pPr>
        <w:pStyle w:val="BodyText"/>
        <w:spacing w:line="240" w:lineRule="auto" w:before="214"/>
        <w:ind w:left="245" w:right="839"/>
        <w:jc w:val="left"/>
      </w:pPr>
      <w:r>
        <w:rPr>
          <w:rFonts w:ascii="Arial Narrow" w:hAnsi="Arial Narrow" w:cs="Arial Narrow" w:eastAsia="Arial Narrow" w:hint="default"/>
        </w:rPr>
        <w:t>2</w:t>
      </w:r>
      <w:r>
        <w:rPr/>
        <w:t>、交易性金融资产</w:t>
      </w:r>
    </w:p>
    <w:p>
      <w:pPr>
        <w:spacing w:line="240" w:lineRule="auto" w:before="9"/>
        <w:rPr>
          <w:rFonts w:ascii="宋体" w:hAnsi="宋体" w:cs="宋体" w:eastAsia="宋体" w:hint="default"/>
          <w:sz w:val="18"/>
          <w:szCs w:val="18"/>
        </w:rPr>
      </w:pPr>
    </w:p>
    <w:tbl>
      <w:tblPr>
        <w:tblW w:w="0" w:type="auto"/>
        <w:jc w:val="left"/>
        <w:tblInd w:w="456" w:type="dxa"/>
        <w:tblLayout w:type="fixed"/>
        <w:tblCellMar>
          <w:top w:w="0" w:type="dxa"/>
          <w:left w:w="0" w:type="dxa"/>
          <w:bottom w:w="0" w:type="dxa"/>
          <w:right w:w="0" w:type="dxa"/>
        </w:tblCellMar>
        <w:tblLook w:val="01E0"/>
      </w:tblPr>
      <w:tblGrid>
        <w:gridCol w:w="4673"/>
        <w:gridCol w:w="2666"/>
        <w:gridCol w:w="1924"/>
      </w:tblGrid>
      <w:tr>
        <w:trPr>
          <w:trHeight w:val="394" w:hRule="exact"/>
        </w:trPr>
        <w:tc>
          <w:tcPr>
            <w:tcW w:w="4673"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666"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828"/>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1924"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left="829" w:right="0"/>
              <w:jc w:val="left"/>
              <w:rPr>
                <w:rFonts w:ascii="Arial Narrow" w:hAnsi="Arial Narrow" w:cs="Arial Narrow" w:eastAsia="Arial Narrow" w:hint="default"/>
                <w:sz w:val="24"/>
                <w:szCs w:val="24"/>
              </w:rPr>
            </w:pPr>
            <w:r>
              <w:rPr>
                <w:rFonts w:ascii="Arial Narrow"/>
                <w:b/>
                <w:sz w:val="24"/>
              </w:rPr>
              <w:t>2009.12.31</w:t>
            </w:r>
            <w:r>
              <w:rPr>
                <w:rFonts w:ascii="Arial Narrow"/>
                <w:sz w:val="24"/>
              </w:rPr>
            </w:r>
          </w:p>
        </w:tc>
      </w:tr>
      <w:tr>
        <w:trPr>
          <w:trHeight w:val="393" w:hRule="exact"/>
        </w:trPr>
        <w:tc>
          <w:tcPr>
            <w:tcW w:w="4673"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交易性债券投资</w:t>
            </w:r>
          </w:p>
        </w:tc>
        <w:tc>
          <w:tcPr>
            <w:tcW w:w="2666" w:type="dxa"/>
            <w:tcBorders>
              <w:top w:val="single" w:sz="4" w:space="0" w:color="000000"/>
              <w:left w:val="nil" w:sz="6" w:space="0" w:color="auto"/>
              <w:bottom w:val="nil" w:sz="6" w:space="0" w:color="auto"/>
              <w:right w:val="nil" w:sz="6" w:space="0" w:color="auto"/>
            </w:tcBorders>
          </w:tcPr>
          <w:p>
            <w:pPr/>
          </w:p>
        </w:tc>
        <w:tc>
          <w:tcPr>
            <w:tcW w:w="1924" w:type="dxa"/>
            <w:tcBorders>
              <w:top w:val="single" w:sz="4" w:space="0" w:color="000000"/>
              <w:left w:val="nil" w:sz="6" w:space="0" w:color="auto"/>
              <w:bottom w:val="nil" w:sz="6" w:space="0" w:color="auto"/>
              <w:right w:val="nil" w:sz="6" w:space="0" w:color="auto"/>
            </w:tcBorders>
          </w:tcPr>
          <w:p>
            <w:pPr/>
          </w:p>
        </w:tc>
      </w:tr>
      <w:tr>
        <w:trPr>
          <w:trHeight w:val="383"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交易性权益工具投资</w:t>
            </w:r>
          </w:p>
        </w:tc>
        <w:tc>
          <w:tcPr>
            <w:tcW w:w="266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r>
      <w:tr>
        <w:trPr>
          <w:trHeight w:val="686"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312" w:lineRule="exact" w:before="24"/>
              <w:ind w:left="108" w:right="682"/>
              <w:jc w:val="left"/>
              <w:rPr>
                <w:rFonts w:ascii="宋体" w:hAnsi="宋体" w:cs="宋体" w:eastAsia="宋体" w:hint="default"/>
                <w:sz w:val="24"/>
                <w:szCs w:val="24"/>
              </w:rPr>
            </w:pPr>
            <w:r>
              <w:rPr>
                <w:rFonts w:ascii="宋体" w:hAnsi="宋体" w:cs="宋体" w:eastAsia="宋体" w:hint="default"/>
                <w:spacing w:val="2"/>
                <w:sz w:val="24"/>
                <w:szCs w:val="24"/>
              </w:rPr>
              <w:t>指定为以公允价值计量且其变动计入 </w:t>
            </w:r>
            <w:r>
              <w:rPr>
                <w:rFonts w:ascii="宋体" w:hAnsi="宋体" w:cs="宋体" w:eastAsia="宋体" w:hint="default"/>
                <w:sz w:val="24"/>
                <w:szCs w:val="24"/>
              </w:rPr>
              <w:t>当期损益的金融资产</w:t>
            </w:r>
          </w:p>
        </w:tc>
        <w:tc>
          <w:tcPr>
            <w:tcW w:w="266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r>
      <w:tr>
        <w:trPr>
          <w:trHeight w:val="387"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307" w:lineRule="exact"/>
              <w:ind w:left="108" w:right="0"/>
              <w:jc w:val="left"/>
              <w:rPr>
                <w:rFonts w:ascii="宋体" w:hAnsi="宋体" w:cs="宋体" w:eastAsia="宋体" w:hint="default"/>
                <w:sz w:val="24"/>
                <w:szCs w:val="24"/>
              </w:rPr>
            </w:pPr>
            <w:r>
              <w:rPr>
                <w:rFonts w:ascii="宋体" w:hAnsi="宋体" w:cs="宋体" w:eastAsia="宋体" w:hint="default"/>
                <w:sz w:val="24"/>
                <w:szCs w:val="24"/>
              </w:rPr>
              <w:t>衍生金融资产</w:t>
            </w:r>
          </w:p>
        </w:tc>
        <w:tc>
          <w:tcPr>
            <w:tcW w:w="266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r>
      <w:tr>
        <w:trPr>
          <w:trHeight w:val="397" w:hRule="exact"/>
        </w:trPr>
        <w:tc>
          <w:tcPr>
            <w:tcW w:w="4673"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4"/>
                <w:szCs w:val="24"/>
              </w:rPr>
            </w:pPr>
            <w:r>
              <w:rPr>
                <w:rFonts w:ascii="宋体" w:hAnsi="宋体" w:cs="宋体" w:eastAsia="宋体" w:hint="default"/>
                <w:sz w:val="24"/>
                <w:szCs w:val="24"/>
              </w:rPr>
              <w:t>套期工具</w:t>
            </w:r>
          </w:p>
        </w:tc>
        <w:tc>
          <w:tcPr>
            <w:tcW w:w="2666" w:type="dxa"/>
            <w:tcBorders>
              <w:top w:val="nil" w:sz="6" w:space="0" w:color="auto"/>
              <w:left w:val="nil" w:sz="6" w:space="0" w:color="auto"/>
              <w:bottom w:val="nil" w:sz="6" w:space="0" w:color="auto"/>
              <w:right w:val="nil" w:sz="6" w:space="0" w:color="auto"/>
            </w:tcBorders>
          </w:tcPr>
          <w:p>
            <w:pPr/>
          </w:p>
        </w:tc>
        <w:tc>
          <w:tcPr>
            <w:tcW w:w="1924" w:type="dxa"/>
            <w:tcBorders>
              <w:top w:val="nil" w:sz="6" w:space="0" w:color="auto"/>
              <w:left w:val="nil" w:sz="6" w:space="0" w:color="auto"/>
              <w:bottom w:val="nil" w:sz="6" w:space="0" w:color="auto"/>
              <w:right w:val="nil" w:sz="6" w:space="0" w:color="auto"/>
            </w:tcBorders>
          </w:tcPr>
          <w:p>
            <w:pPr/>
          </w:p>
        </w:tc>
      </w:tr>
      <w:tr>
        <w:trPr>
          <w:trHeight w:val="404" w:hRule="exact"/>
        </w:trPr>
        <w:tc>
          <w:tcPr>
            <w:tcW w:w="4673"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0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666" w:type="dxa"/>
            <w:tcBorders>
              <w:top w:val="nil" w:sz="6" w:space="0" w:color="auto"/>
              <w:left w:val="nil" w:sz="6" w:space="0" w:color="auto"/>
              <w:bottom w:val="single" w:sz="4" w:space="0" w:color="000000"/>
              <w:right w:val="nil" w:sz="6" w:space="0" w:color="auto"/>
            </w:tcBorders>
          </w:tcPr>
          <w:p>
            <w:pPr>
              <w:pStyle w:val="TableParagraph"/>
              <w:spacing w:line="240" w:lineRule="auto" w:before="57"/>
              <w:ind w:right="827"/>
              <w:jc w:val="right"/>
              <w:rPr>
                <w:rFonts w:ascii="Arial Narrow" w:hAnsi="Arial Narrow" w:cs="Arial Narrow" w:eastAsia="Arial Narrow" w:hint="default"/>
                <w:sz w:val="24"/>
                <w:szCs w:val="24"/>
              </w:rPr>
            </w:pPr>
            <w:r>
              <w:rPr>
                <w:rFonts w:ascii="Arial Narrow"/>
                <w:spacing w:val="-1"/>
                <w:sz w:val="24"/>
              </w:rPr>
              <w:t>4,499,414.50</w:t>
            </w:r>
          </w:p>
        </w:tc>
        <w:tc>
          <w:tcPr>
            <w:tcW w:w="1924" w:type="dxa"/>
            <w:tcBorders>
              <w:top w:val="nil" w:sz="6" w:space="0" w:color="auto"/>
              <w:left w:val="nil" w:sz="6" w:space="0" w:color="auto"/>
              <w:bottom w:val="single" w:sz="4" w:space="0" w:color="000000"/>
              <w:right w:val="nil" w:sz="6" w:space="0" w:color="auto"/>
            </w:tcBorders>
          </w:tcPr>
          <w:p>
            <w:pPr/>
          </w:p>
        </w:tc>
      </w:tr>
      <w:tr>
        <w:trPr>
          <w:trHeight w:val="403" w:hRule="exact"/>
        </w:trPr>
        <w:tc>
          <w:tcPr>
            <w:tcW w:w="4673"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39"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666"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829"/>
              <w:jc w:val="right"/>
              <w:rPr>
                <w:rFonts w:ascii="Arial Narrow" w:hAnsi="Arial Narrow" w:cs="Arial Narrow" w:eastAsia="Arial Narrow" w:hint="default"/>
                <w:sz w:val="24"/>
                <w:szCs w:val="24"/>
              </w:rPr>
            </w:pPr>
            <w:r>
              <w:rPr>
                <w:rFonts w:ascii="Arial Narrow"/>
                <w:b/>
                <w:spacing w:val="-1"/>
                <w:sz w:val="24"/>
              </w:rPr>
              <w:t>4,499,414.50</w:t>
            </w:r>
            <w:r>
              <w:rPr>
                <w:rFonts w:ascii="Arial Narrow"/>
                <w:spacing w:val="-1"/>
                <w:sz w:val="24"/>
              </w:rPr>
            </w:r>
          </w:p>
        </w:tc>
        <w:tc>
          <w:tcPr>
            <w:tcW w:w="1924"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70"/>
        <w:ind w:right="839"/>
        <w:jc w:val="left"/>
      </w:pPr>
      <w:r>
        <w:rPr/>
        <w:t>说明：交易性金融资产为公司持有的以公允价值计量的棉花期货合约。</w:t>
      </w:r>
    </w:p>
    <w:p>
      <w:pPr>
        <w:pStyle w:val="BodyText"/>
        <w:spacing w:line="240" w:lineRule="auto" w:before="211"/>
        <w:ind w:left="245" w:right="839"/>
        <w:jc w:val="left"/>
      </w:pPr>
      <w:r>
        <w:rPr>
          <w:rFonts w:ascii="Arial Narrow" w:hAnsi="Arial Narrow" w:cs="Arial Narrow" w:eastAsia="Arial Narrow" w:hint="default"/>
        </w:rPr>
        <w:t>3</w:t>
      </w:r>
      <w:r>
        <w:rPr/>
        <w:t>、应收票据</w:t>
      </w:r>
    </w:p>
    <w:p>
      <w:pPr>
        <w:spacing w:line="240" w:lineRule="auto" w:before="2"/>
        <w:rPr>
          <w:rFonts w:ascii="宋体" w:hAnsi="宋体" w:cs="宋体" w:eastAsia="宋体" w:hint="default"/>
          <w:sz w:val="18"/>
          <w:szCs w:val="18"/>
        </w:rPr>
      </w:pPr>
    </w:p>
    <w:tbl>
      <w:tblPr>
        <w:tblW w:w="0" w:type="auto"/>
        <w:jc w:val="left"/>
        <w:tblInd w:w="456" w:type="dxa"/>
        <w:tblLayout w:type="fixed"/>
        <w:tblCellMar>
          <w:top w:w="0" w:type="dxa"/>
          <w:left w:w="0" w:type="dxa"/>
          <w:bottom w:w="0" w:type="dxa"/>
          <w:right w:w="0" w:type="dxa"/>
        </w:tblCellMar>
        <w:tblLook w:val="01E0"/>
      </w:tblPr>
      <w:tblGrid>
        <w:gridCol w:w="3136"/>
        <w:gridCol w:w="3803"/>
        <w:gridCol w:w="2324"/>
      </w:tblGrid>
      <w:tr>
        <w:trPr>
          <w:trHeight w:val="391" w:hRule="exact"/>
        </w:trPr>
        <w:tc>
          <w:tcPr>
            <w:tcW w:w="3136"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种</w:t>
              <w:tab/>
              <w:t>类</w:t>
            </w:r>
            <w:r>
              <w:rPr>
                <w:rFonts w:ascii="Microsoft JhengHei" w:hAnsi="Microsoft JhengHei" w:cs="Microsoft JhengHei" w:eastAsia="Microsoft JhengHei" w:hint="default"/>
                <w:sz w:val="24"/>
                <w:szCs w:val="24"/>
              </w:rPr>
            </w:r>
          </w:p>
        </w:tc>
        <w:tc>
          <w:tcPr>
            <w:tcW w:w="3803"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951"/>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2324"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107"/>
              <w:jc w:val="right"/>
              <w:rPr>
                <w:rFonts w:ascii="Arial Narrow" w:hAnsi="Arial Narrow" w:cs="Arial Narrow" w:eastAsia="Arial Narrow" w:hint="default"/>
                <w:sz w:val="24"/>
                <w:szCs w:val="24"/>
              </w:rPr>
            </w:pPr>
            <w:r>
              <w:rPr>
                <w:rFonts w:ascii="Arial Narrow"/>
                <w:b/>
                <w:spacing w:val="-1"/>
                <w:sz w:val="24"/>
              </w:rPr>
              <w:t>2009.12.31</w:t>
            </w:r>
            <w:r>
              <w:rPr>
                <w:rFonts w:ascii="Arial Narrow"/>
                <w:spacing w:val="-1"/>
                <w:sz w:val="24"/>
              </w:rPr>
            </w:r>
          </w:p>
        </w:tc>
      </w:tr>
      <w:tr>
        <w:trPr>
          <w:trHeight w:val="403" w:hRule="exact"/>
        </w:trPr>
        <w:tc>
          <w:tcPr>
            <w:tcW w:w="3136"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803"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953"/>
              <w:jc w:val="right"/>
              <w:rPr>
                <w:rFonts w:ascii="Arial Narrow" w:hAnsi="Arial Narrow" w:cs="Arial Narrow" w:eastAsia="Arial Narrow" w:hint="default"/>
                <w:sz w:val="24"/>
                <w:szCs w:val="24"/>
              </w:rPr>
            </w:pPr>
            <w:r>
              <w:rPr>
                <w:rFonts w:ascii="Arial Narrow"/>
                <w:spacing w:val="-1"/>
                <w:sz w:val="24"/>
              </w:rPr>
              <w:t>20,657,225.62</w:t>
            </w:r>
          </w:p>
        </w:tc>
        <w:tc>
          <w:tcPr>
            <w:tcW w:w="232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9"/>
              <w:jc w:val="right"/>
              <w:rPr>
                <w:rFonts w:ascii="Arial Narrow" w:hAnsi="Arial Narrow" w:cs="Arial Narrow" w:eastAsia="Arial Narrow" w:hint="default"/>
                <w:sz w:val="24"/>
                <w:szCs w:val="24"/>
              </w:rPr>
            </w:pPr>
            <w:r>
              <w:rPr>
                <w:rFonts w:ascii="Arial Narrow"/>
                <w:spacing w:val="-1"/>
                <w:sz w:val="24"/>
              </w:rPr>
              <w:t>34,963,812.32</w:t>
            </w:r>
          </w:p>
        </w:tc>
      </w:tr>
    </w:tbl>
    <w:p>
      <w:pPr>
        <w:pStyle w:val="BodyText"/>
        <w:spacing w:line="312" w:lineRule="exact" w:before="110"/>
        <w:ind w:left="362" w:right="839"/>
        <w:jc w:val="left"/>
      </w:pPr>
      <w:r>
        <w:rPr>
          <w:spacing w:val="-30"/>
        </w:rPr>
        <w:t>（</w:t>
      </w:r>
      <w:r>
        <w:rPr>
          <w:rFonts w:ascii="Arial Narrow" w:hAnsi="Arial Narrow" w:cs="Arial Narrow" w:eastAsia="Arial Narrow" w:hint="default"/>
          <w:spacing w:val="-30"/>
        </w:rPr>
        <w:t>1</w:t>
      </w:r>
      <w:r>
        <w:rPr>
          <w:spacing w:val="-30"/>
        </w:rPr>
        <w:t>）说明：公司</w:t>
      </w:r>
      <w:r>
        <w:rPr>
          <w:spacing w:val="-66"/>
        </w:rPr>
        <w:t> </w:t>
      </w:r>
      <w:r>
        <w:rPr>
          <w:rFonts w:ascii="Arial Narrow" w:hAnsi="Arial Narrow" w:cs="Arial Narrow" w:eastAsia="Arial Narrow" w:hint="default"/>
        </w:rPr>
        <w:t>2010</w:t>
      </w:r>
      <w:r>
        <w:rPr>
          <w:rFonts w:ascii="Arial Narrow" w:hAnsi="Arial Narrow" w:cs="Arial Narrow" w:eastAsia="Arial Narrow" w:hint="default"/>
          <w:spacing w:val="1"/>
        </w:rPr>
        <w:t> </w:t>
      </w:r>
      <w:r>
        <w:rPr/>
        <w:t>年</w:t>
      </w:r>
      <w:r>
        <w:rPr>
          <w:spacing w:val="-69"/>
        </w:rPr>
        <w:t> </w:t>
      </w:r>
      <w:r>
        <w:rPr>
          <w:rFonts w:ascii="Arial Narrow" w:hAnsi="Arial Narrow" w:cs="Arial Narrow" w:eastAsia="Arial Narrow" w:hint="default"/>
        </w:rPr>
        <w:t>12</w:t>
      </w:r>
      <w:r>
        <w:rPr>
          <w:rFonts w:ascii="Arial Narrow" w:hAnsi="Arial Narrow" w:cs="Arial Narrow" w:eastAsia="Arial Narrow" w:hint="default"/>
          <w:spacing w:val="1"/>
        </w:rPr>
        <w:t> </w:t>
      </w:r>
      <w:r>
        <w:rPr/>
        <w:t>月</w:t>
      </w:r>
      <w:r>
        <w:rPr>
          <w:spacing w:val="-66"/>
        </w:rPr>
        <w:t> </w:t>
      </w:r>
      <w:r>
        <w:rPr>
          <w:rFonts w:ascii="Arial Narrow" w:hAnsi="Arial Narrow" w:cs="Arial Narrow" w:eastAsia="Arial Narrow" w:hint="default"/>
        </w:rPr>
        <w:t>31</w:t>
      </w:r>
      <w:r>
        <w:rPr>
          <w:rFonts w:ascii="Arial Narrow" w:hAnsi="Arial Narrow" w:cs="Arial Narrow" w:eastAsia="Arial Narrow" w:hint="default"/>
          <w:spacing w:val="1"/>
        </w:rPr>
        <w:t> </w:t>
      </w:r>
      <w:r>
        <w:rPr>
          <w:spacing w:val="-1"/>
        </w:rPr>
        <w:t>日应收票据较年初数减少</w:t>
      </w:r>
      <w:r>
        <w:rPr>
          <w:spacing w:val="-65"/>
        </w:rPr>
        <w:t> </w:t>
      </w:r>
      <w:r>
        <w:rPr>
          <w:rFonts w:ascii="Arial Narrow" w:hAnsi="Arial Narrow" w:cs="Arial Narrow" w:eastAsia="Arial Narrow" w:hint="default"/>
          <w:spacing w:val="-1"/>
        </w:rPr>
        <w:t>14,306,586.70</w:t>
      </w:r>
      <w:r>
        <w:rPr>
          <w:rFonts w:ascii="Arial Narrow" w:hAnsi="Arial Narrow" w:cs="Arial Narrow" w:eastAsia="Arial Narrow" w:hint="default"/>
          <w:spacing w:val="3"/>
        </w:rPr>
        <w:t> </w:t>
      </w:r>
      <w:r>
        <w:rPr>
          <w:spacing w:val="-30"/>
        </w:rPr>
        <w:t>元，减幅</w:t>
      </w:r>
      <w:r>
        <w:rPr>
          <w:spacing w:val="-66"/>
        </w:rPr>
        <w:t> </w:t>
      </w:r>
      <w:r>
        <w:rPr>
          <w:rFonts w:ascii="Arial Narrow" w:hAnsi="Arial Narrow" w:cs="Arial Narrow" w:eastAsia="Arial Narrow" w:hint="default"/>
          <w:spacing w:val="-1"/>
        </w:rPr>
        <w:t>40.92%</w:t>
      </w:r>
      <w:r>
        <w:rPr>
          <w:spacing w:val="-1"/>
        </w:rPr>
        <w:t>，</w:t>
      </w:r>
      <w:r>
        <w:rPr/>
        <w:t> 主要原因系公司上一报告期收到的银行承兑汇票于本报告期到期和背书转让形成。</w:t>
      </w:r>
    </w:p>
    <w:p>
      <w:pPr>
        <w:pStyle w:val="BodyText"/>
        <w:spacing w:line="240" w:lineRule="auto" w:before="183"/>
        <w:ind w:left="353" w:right="839"/>
        <w:jc w:val="left"/>
      </w:pPr>
      <w:r>
        <w:rPr>
          <w:spacing w:val="-3"/>
        </w:rPr>
        <w:t>（</w:t>
      </w:r>
      <w:r>
        <w:rPr>
          <w:rFonts w:ascii="Arial Narrow" w:hAnsi="Arial Narrow" w:cs="Arial Narrow" w:eastAsia="Arial Narrow" w:hint="default"/>
          <w:spacing w:val="-3"/>
        </w:rPr>
        <w:t>2</w:t>
      </w:r>
      <w:r>
        <w:rPr>
          <w:spacing w:val="-3"/>
        </w:rPr>
        <w:t>）公司已经背书给他方但尚未到期的票据金额</w:t>
      </w:r>
      <w:r>
        <w:rPr>
          <w:spacing w:val="-57"/>
        </w:rPr>
        <w:t> </w:t>
      </w:r>
      <w:r>
        <w:rPr>
          <w:rFonts w:ascii="Arial Narrow" w:hAnsi="Arial Narrow" w:cs="Arial Narrow" w:eastAsia="Arial Narrow" w:hint="default"/>
        </w:rPr>
        <w:t>151,489,496.12</w:t>
      </w:r>
      <w:r>
        <w:rPr>
          <w:rFonts w:ascii="Arial Narrow" w:hAnsi="Arial Narrow" w:cs="Arial Narrow" w:eastAsia="Arial Narrow" w:hint="default"/>
          <w:spacing w:val="11"/>
        </w:rPr>
        <w:t> </w:t>
      </w:r>
      <w:r>
        <w:rPr>
          <w:spacing w:val="-7"/>
        </w:rPr>
        <w:t>元，最大的前五名情况</w:t>
      </w:r>
    </w:p>
    <w:p>
      <w:pPr>
        <w:spacing w:line="240" w:lineRule="auto" w:before="2"/>
        <w:rPr>
          <w:rFonts w:ascii="宋体" w:hAnsi="宋体" w:cs="宋体" w:eastAsia="宋体" w:hint="default"/>
          <w:sz w:val="18"/>
          <w:szCs w:val="18"/>
        </w:rPr>
      </w:pPr>
    </w:p>
    <w:tbl>
      <w:tblPr>
        <w:tblW w:w="0" w:type="auto"/>
        <w:jc w:val="left"/>
        <w:tblInd w:w="442" w:type="dxa"/>
        <w:tblLayout w:type="fixed"/>
        <w:tblCellMar>
          <w:top w:w="0" w:type="dxa"/>
          <w:left w:w="0" w:type="dxa"/>
          <w:bottom w:w="0" w:type="dxa"/>
          <w:right w:w="0" w:type="dxa"/>
        </w:tblCellMar>
        <w:tblLook w:val="01E0"/>
      </w:tblPr>
      <w:tblGrid>
        <w:gridCol w:w="3539"/>
        <w:gridCol w:w="1701"/>
        <w:gridCol w:w="1654"/>
        <w:gridCol w:w="1594"/>
        <w:gridCol w:w="768"/>
      </w:tblGrid>
      <w:tr>
        <w:trPr>
          <w:trHeight w:val="394" w:hRule="exact"/>
        </w:trPr>
        <w:tc>
          <w:tcPr>
            <w:tcW w:w="3539"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出票单位</w:t>
            </w:r>
            <w:r>
              <w:rPr>
                <w:rFonts w:ascii="Microsoft JhengHei" w:hAnsi="Microsoft JhengHei" w:cs="Microsoft JhengHei" w:eastAsia="Microsoft JhengHei" w:hint="default"/>
                <w:sz w:val="24"/>
                <w:szCs w:val="24"/>
              </w:rPr>
            </w:r>
          </w:p>
        </w:tc>
        <w:tc>
          <w:tcPr>
            <w:tcW w:w="1701"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33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出票日期</w:t>
            </w:r>
            <w:r>
              <w:rPr>
                <w:rFonts w:ascii="Microsoft JhengHei" w:hAnsi="Microsoft JhengHei" w:cs="Microsoft JhengHei" w:eastAsia="Microsoft JhengHei" w:hint="default"/>
                <w:sz w:val="24"/>
                <w:szCs w:val="24"/>
              </w:rPr>
            </w:r>
          </w:p>
        </w:tc>
        <w:tc>
          <w:tcPr>
            <w:tcW w:w="1654"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26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到期日</w:t>
            </w:r>
            <w:r>
              <w:rPr>
                <w:rFonts w:ascii="Microsoft JhengHei" w:hAnsi="Microsoft JhengHei" w:cs="Microsoft JhengHei" w:eastAsia="Microsoft JhengHei" w:hint="default"/>
                <w:sz w:val="24"/>
                <w:szCs w:val="24"/>
              </w:rPr>
            </w:r>
          </w:p>
        </w:tc>
        <w:tc>
          <w:tcPr>
            <w:tcW w:w="1594"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7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768"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7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备注</w:t>
            </w:r>
            <w:r>
              <w:rPr>
                <w:rFonts w:ascii="Microsoft JhengHei" w:hAnsi="Microsoft JhengHei" w:cs="Microsoft JhengHei" w:eastAsia="Microsoft JhengHei" w:hint="default"/>
                <w:sz w:val="24"/>
                <w:szCs w:val="24"/>
              </w:rPr>
            </w:r>
          </w:p>
        </w:tc>
      </w:tr>
      <w:tr>
        <w:trPr>
          <w:trHeight w:val="407" w:hRule="exact"/>
        </w:trPr>
        <w:tc>
          <w:tcPr>
            <w:tcW w:w="3539"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海门市海晋交通建设有限公司</w:t>
            </w:r>
          </w:p>
        </w:tc>
        <w:tc>
          <w:tcPr>
            <w:tcW w:w="1701"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311" w:right="0"/>
              <w:jc w:val="left"/>
              <w:rPr>
                <w:rFonts w:ascii="Arial Narrow" w:hAnsi="Arial Narrow" w:cs="Arial Narrow" w:eastAsia="Arial Narrow" w:hint="default"/>
                <w:sz w:val="24"/>
                <w:szCs w:val="24"/>
              </w:rPr>
            </w:pPr>
            <w:r>
              <w:rPr>
                <w:rFonts w:ascii="Arial Narrow"/>
                <w:spacing w:val="-3"/>
                <w:sz w:val="24"/>
              </w:rPr>
              <w:t>2010-11-02</w:t>
            </w:r>
            <w:r>
              <w:rPr>
                <w:rFonts w:ascii="Arial Narrow"/>
                <w:sz w:val="24"/>
              </w:rPr>
            </w:r>
          </w:p>
        </w:tc>
        <w:tc>
          <w:tcPr>
            <w:tcW w:w="1654"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right="264"/>
              <w:jc w:val="right"/>
              <w:rPr>
                <w:rFonts w:ascii="Arial Narrow" w:hAnsi="Arial Narrow" w:cs="Arial Narrow" w:eastAsia="Arial Narrow" w:hint="default"/>
                <w:sz w:val="24"/>
                <w:szCs w:val="24"/>
              </w:rPr>
            </w:pPr>
            <w:r>
              <w:rPr>
                <w:rFonts w:ascii="Arial Narrow"/>
                <w:spacing w:val="-3"/>
                <w:sz w:val="24"/>
              </w:rPr>
              <w:t>2011-05-02</w:t>
            </w:r>
            <w:r>
              <w:rPr>
                <w:rFonts w:ascii="Arial Narrow"/>
                <w:sz w:val="24"/>
              </w:rPr>
            </w:r>
          </w:p>
        </w:tc>
        <w:tc>
          <w:tcPr>
            <w:tcW w:w="159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9"/>
              <w:jc w:val="right"/>
              <w:rPr>
                <w:rFonts w:ascii="Arial Narrow" w:hAnsi="Arial Narrow" w:cs="Arial Narrow" w:eastAsia="Arial Narrow" w:hint="default"/>
                <w:sz w:val="24"/>
                <w:szCs w:val="24"/>
              </w:rPr>
            </w:pPr>
            <w:r>
              <w:rPr>
                <w:rFonts w:ascii="Arial Narrow"/>
                <w:spacing w:val="-1"/>
                <w:sz w:val="24"/>
              </w:rPr>
              <w:t>1,000,000.00</w:t>
            </w:r>
          </w:p>
        </w:tc>
        <w:tc>
          <w:tcPr>
            <w:tcW w:w="768" w:type="dxa"/>
            <w:tcBorders>
              <w:top w:val="single" w:sz="4" w:space="0" w:color="000000"/>
              <w:left w:val="nil" w:sz="6" w:space="0" w:color="auto"/>
              <w:bottom w:val="nil" w:sz="6" w:space="0" w:color="auto"/>
              <w:right w:val="nil" w:sz="6" w:space="0" w:color="auto"/>
            </w:tcBorders>
          </w:tcPr>
          <w:p>
            <w:pPr/>
          </w:p>
        </w:tc>
      </w:tr>
      <w:tr>
        <w:trPr>
          <w:trHeight w:val="338" w:hRule="exact"/>
        </w:trPr>
        <w:tc>
          <w:tcPr>
            <w:tcW w:w="3539" w:type="dxa"/>
            <w:tcBorders>
              <w:top w:val="nil" w:sz="6" w:space="0" w:color="auto"/>
              <w:left w:val="nil" w:sz="6" w:space="0" w:color="auto"/>
              <w:bottom w:val="nil" w:sz="6" w:space="0" w:color="auto"/>
              <w:right w:val="nil" w:sz="6" w:space="0" w:color="auto"/>
            </w:tcBorders>
          </w:tcPr>
          <w:p>
            <w:pPr>
              <w:pStyle w:val="TableParagraph"/>
              <w:spacing w:line="270" w:lineRule="exact"/>
              <w:ind w:left="122" w:right="0"/>
              <w:jc w:val="left"/>
              <w:rPr>
                <w:rFonts w:ascii="宋体" w:hAnsi="宋体" w:cs="宋体" w:eastAsia="宋体" w:hint="default"/>
                <w:sz w:val="24"/>
                <w:szCs w:val="24"/>
              </w:rPr>
            </w:pPr>
            <w:r>
              <w:rPr>
                <w:rFonts w:ascii="宋体" w:hAnsi="宋体" w:cs="宋体" w:eastAsia="宋体" w:hint="default"/>
                <w:sz w:val="24"/>
                <w:szCs w:val="24"/>
              </w:rPr>
              <w:t>海门市海晋交通建设有限公司</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11" w:right="0"/>
              <w:jc w:val="left"/>
              <w:rPr>
                <w:rFonts w:ascii="Arial Narrow" w:hAnsi="Arial Narrow" w:cs="Arial Narrow" w:eastAsia="Arial Narrow" w:hint="default"/>
                <w:sz w:val="24"/>
                <w:szCs w:val="24"/>
              </w:rPr>
            </w:pPr>
            <w:r>
              <w:rPr>
                <w:rFonts w:ascii="Arial Narrow"/>
                <w:spacing w:val="-3"/>
                <w:sz w:val="24"/>
              </w:rPr>
              <w:t>2010-11-02</w:t>
            </w:r>
            <w:r>
              <w:rPr>
                <w:rFonts w:ascii="Arial Narrow"/>
                <w:sz w:val="24"/>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64"/>
              <w:jc w:val="right"/>
              <w:rPr>
                <w:rFonts w:ascii="Arial Narrow" w:hAnsi="Arial Narrow" w:cs="Arial Narrow" w:eastAsia="Arial Narrow" w:hint="default"/>
                <w:sz w:val="24"/>
                <w:szCs w:val="24"/>
              </w:rPr>
            </w:pPr>
            <w:r>
              <w:rPr>
                <w:rFonts w:ascii="Arial Narrow"/>
                <w:spacing w:val="-3"/>
                <w:sz w:val="24"/>
              </w:rPr>
              <w:t>2011-05-02</w:t>
            </w:r>
            <w:r>
              <w:rPr>
                <w:rFonts w:ascii="Arial Narrow"/>
                <w:sz w:val="24"/>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9"/>
              <w:jc w:val="right"/>
              <w:rPr>
                <w:rFonts w:ascii="Arial Narrow" w:hAnsi="Arial Narrow" w:cs="Arial Narrow" w:eastAsia="Arial Narrow" w:hint="default"/>
                <w:sz w:val="24"/>
                <w:szCs w:val="24"/>
              </w:rPr>
            </w:pPr>
            <w:r>
              <w:rPr>
                <w:rFonts w:ascii="Arial Narrow"/>
                <w:spacing w:val="-1"/>
                <w:sz w:val="24"/>
              </w:rPr>
              <w:t>1,000,000.00</w:t>
            </w:r>
          </w:p>
        </w:tc>
        <w:tc>
          <w:tcPr>
            <w:tcW w:w="768" w:type="dxa"/>
            <w:tcBorders>
              <w:top w:val="nil" w:sz="6" w:space="0" w:color="auto"/>
              <w:left w:val="nil" w:sz="6" w:space="0" w:color="auto"/>
              <w:bottom w:val="nil" w:sz="6" w:space="0" w:color="auto"/>
              <w:right w:val="nil" w:sz="6" w:space="0" w:color="auto"/>
            </w:tcBorders>
          </w:tcPr>
          <w:p>
            <w:pPr/>
          </w:p>
        </w:tc>
      </w:tr>
      <w:tr>
        <w:trPr>
          <w:trHeight w:val="336" w:hRule="exact"/>
        </w:trPr>
        <w:tc>
          <w:tcPr>
            <w:tcW w:w="3539" w:type="dxa"/>
            <w:tcBorders>
              <w:top w:val="nil" w:sz="6" w:space="0" w:color="auto"/>
              <w:left w:val="nil" w:sz="6" w:space="0" w:color="auto"/>
              <w:bottom w:val="nil" w:sz="6" w:space="0" w:color="auto"/>
              <w:right w:val="nil" w:sz="6" w:space="0" w:color="auto"/>
            </w:tcBorders>
          </w:tcPr>
          <w:p>
            <w:pPr>
              <w:pStyle w:val="TableParagraph"/>
              <w:spacing w:line="270" w:lineRule="exact"/>
              <w:ind w:left="122" w:right="0"/>
              <w:jc w:val="left"/>
              <w:rPr>
                <w:rFonts w:ascii="宋体" w:hAnsi="宋体" w:cs="宋体" w:eastAsia="宋体" w:hint="default"/>
                <w:sz w:val="24"/>
                <w:szCs w:val="24"/>
              </w:rPr>
            </w:pPr>
            <w:r>
              <w:rPr>
                <w:rFonts w:ascii="宋体" w:hAnsi="宋体" w:cs="宋体" w:eastAsia="宋体" w:hint="default"/>
                <w:sz w:val="24"/>
                <w:szCs w:val="24"/>
              </w:rPr>
              <w:t>淄博天浩织染有限公司</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96" w:right="0"/>
              <w:jc w:val="left"/>
              <w:rPr>
                <w:rFonts w:ascii="Arial Narrow" w:hAnsi="Arial Narrow" w:cs="Arial Narrow" w:eastAsia="Arial Narrow" w:hint="default"/>
                <w:sz w:val="24"/>
                <w:szCs w:val="24"/>
              </w:rPr>
            </w:pPr>
            <w:r>
              <w:rPr>
                <w:rFonts w:ascii="Arial Narrow"/>
                <w:sz w:val="24"/>
              </w:rPr>
              <w:t>2010-10-09</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62"/>
              <w:jc w:val="right"/>
              <w:rPr>
                <w:rFonts w:ascii="Arial Narrow" w:hAnsi="Arial Narrow" w:cs="Arial Narrow" w:eastAsia="Arial Narrow" w:hint="default"/>
                <w:sz w:val="24"/>
                <w:szCs w:val="24"/>
              </w:rPr>
            </w:pPr>
            <w:r>
              <w:rPr>
                <w:rFonts w:ascii="Arial Narrow"/>
                <w:spacing w:val="-2"/>
                <w:sz w:val="24"/>
              </w:rPr>
              <w:t>2011-04-09</w:t>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6"/>
              <w:ind w:right="179"/>
              <w:jc w:val="right"/>
              <w:rPr>
                <w:rFonts w:ascii="Arial Narrow" w:hAnsi="Arial Narrow" w:cs="Arial Narrow" w:eastAsia="Arial Narrow" w:hint="default"/>
                <w:sz w:val="24"/>
                <w:szCs w:val="24"/>
              </w:rPr>
            </w:pPr>
            <w:r>
              <w:rPr>
                <w:rFonts w:ascii="Arial Narrow"/>
                <w:spacing w:val="-1"/>
                <w:sz w:val="24"/>
              </w:rPr>
              <w:t>1,000,000.00</w:t>
            </w:r>
          </w:p>
        </w:tc>
        <w:tc>
          <w:tcPr>
            <w:tcW w:w="768" w:type="dxa"/>
            <w:tcBorders>
              <w:top w:val="nil" w:sz="6" w:space="0" w:color="auto"/>
              <w:left w:val="nil" w:sz="6" w:space="0" w:color="auto"/>
              <w:bottom w:val="nil" w:sz="6" w:space="0" w:color="auto"/>
              <w:right w:val="nil" w:sz="6" w:space="0" w:color="auto"/>
            </w:tcBorders>
          </w:tcPr>
          <w:p>
            <w:pPr/>
          </w:p>
        </w:tc>
      </w:tr>
      <w:tr>
        <w:trPr>
          <w:trHeight w:val="353" w:hRule="exact"/>
        </w:trPr>
        <w:tc>
          <w:tcPr>
            <w:tcW w:w="3539" w:type="dxa"/>
            <w:tcBorders>
              <w:top w:val="nil" w:sz="6" w:space="0" w:color="auto"/>
              <w:left w:val="nil" w:sz="6" w:space="0" w:color="auto"/>
              <w:bottom w:val="nil" w:sz="6" w:space="0" w:color="auto"/>
              <w:right w:val="nil" w:sz="6" w:space="0" w:color="auto"/>
            </w:tcBorders>
          </w:tcPr>
          <w:p>
            <w:pPr>
              <w:pStyle w:val="TableParagraph"/>
              <w:spacing w:line="270" w:lineRule="exact"/>
              <w:ind w:left="122" w:right="0"/>
              <w:jc w:val="left"/>
              <w:rPr>
                <w:rFonts w:ascii="宋体" w:hAnsi="宋体" w:cs="宋体" w:eastAsia="宋体" w:hint="default"/>
                <w:sz w:val="24"/>
                <w:szCs w:val="24"/>
              </w:rPr>
            </w:pPr>
            <w:r>
              <w:rPr>
                <w:rFonts w:ascii="宋体" w:hAnsi="宋体" w:cs="宋体" w:eastAsia="宋体" w:hint="default"/>
                <w:sz w:val="24"/>
                <w:szCs w:val="24"/>
              </w:rPr>
              <w:t>常州市金马劲飞布业有限公司</w:t>
            </w:r>
          </w:p>
        </w:tc>
        <w:tc>
          <w:tcPr>
            <w:tcW w:w="1701"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96" w:right="0"/>
              <w:jc w:val="left"/>
              <w:rPr>
                <w:rFonts w:ascii="Arial Narrow" w:hAnsi="Arial Narrow" w:cs="Arial Narrow" w:eastAsia="Arial Narrow" w:hint="default"/>
                <w:sz w:val="24"/>
                <w:szCs w:val="24"/>
              </w:rPr>
            </w:pPr>
            <w:r>
              <w:rPr>
                <w:rFonts w:ascii="Arial Narrow"/>
                <w:sz w:val="24"/>
              </w:rPr>
              <w:t>2010-10-12</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39"/>
              <w:ind w:right="278"/>
              <w:jc w:val="right"/>
              <w:rPr>
                <w:rFonts w:ascii="Arial Narrow" w:hAnsi="Arial Narrow" w:cs="Arial Narrow" w:eastAsia="Arial Narrow" w:hint="default"/>
                <w:sz w:val="24"/>
                <w:szCs w:val="24"/>
              </w:rPr>
            </w:pPr>
            <w:r>
              <w:rPr>
                <w:rFonts w:ascii="Arial Narrow"/>
                <w:spacing w:val="-5"/>
                <w:sz w:val="24"/>
              </w:rPr>
              <w:t>2011-04-11</w:t>
            </w:r>
            <w:r>
              <w:rPr>
                <w:rFonts w:ascii="Arial Narrow"/>
                <w:sz w:val="24"/>
              </w:rPr>
            </w:r>
          </w:p>
        </w:tc>
        <w:tc>
          <w:tcPr>
            <w:tcW w:w="1594" w:type="dxa"/>
            <w:tcBorders>
              <w:top w:val="nil" w:sz="6" w:space="0" w:color="auto"/>
              <w:left w:val="nil" w:sz="6" w:space="0" w:color="auto"/>
              <w:bottom w:val="nil" w:sz="6" w:space="0" w:color="auto"/>
              <w:right w:val="nil" w:sz="6" w:space="0" w:color="auto"/>
            </w:tcBorders>
          </w:tcPr>
          <w:p>
            <w:pPr>
              <w:pStyle w:val="TableParagraph"/>
              <w:spacing w:line="240" w:lineRule="auto" w:before="8"/>
              <w:ind w:right="179"/>
              <w:jc w:val="right"/>
              <w:rPr>
                <w:rFonts w:ascii="Arial Narrow" w:hAnsi="Arial Narrow" w:cs="Arial Narrow" w:eastAsia="Arial Narrow" w:hint="default"/>
                <w:sz w:val="24"/>
                <w:szCs w:val="24"/>
              </w:rPr>
            </w:pPr>
            <w:r>
              <w:rPr>
                <w:rFonts w:ascii="Arial Narrow"/>
                <w:spacing w:val="-1"/>
                <w:sz w:val="24"/>
              </w:rPr>
              <w:t>1,000,000.00</w:t>
            </w:r>
          </w:p>
        </w:tc>
        <w:tc>
          <w:tcPr>
            <w:tcW w:w="768" w:type="dxa"/>
            <w:tcBorders>
              <w:top w:val="nil" w:sz="6" w:space="0" w:color="auto"/>
              <w:left w:val="nil" w:sz="6" w:space="0" w:color="auto"/>
              <w:bottom w:val="nil" w:sz="6" w:space="0" w:color="auto"/>
              <w:right w:val="nil" w:sz="6" w:space="0" w:color="auto"/>
            </w:tcBorders>
          </w:tcPr>
          <w:p>
            <w:pPr/>
          </w:p>
        </w:tc>
      </w:tr>
      <w:tr>
        <w:trPr>
          <w:trHeight w:val="370" w:hRule="exact"/>
        </w:trPr>
        <w:tc>
          <w:tcPr>
            <w:tcW w:w="3539" w:type="dxa"/>
            <w:tcBorders>
              <w:top w:val="nil" w:sz="6" w:space="0" w:color="auto"/>
              <w:left w:val="nil" w:sz="6" w:space="0" w:color="auto"/>
              <w:bottom w:val="single" w:sz="4" w:space="0" w:color="000000"/>
              <w:right w:val="nil" w:sz="6" w:space="0" w:color="auto"/>
            </w:tcBorders>
          </w:tcPr>
          <w:p>
            <w:pPr>
              <w:pStyle w:val="TableParagraph"/>
              <w:spacing w:line="284" w:lineRule="exact"/>
              <w:ind w:left="122" w:right="0"/>
              <w:jc w:val="left"/>
              <w:rPr>
                <w:rFonts w:ascii="宋体" w:hAnsi="宋体" w:cs="宋体" w:eastAsia="宋体" w:hint="default"/>
                <w:sz w:val="24"/>
                <w:szCs w:val="24"/>
              </w:rPr>
            </w:pPr>
            <w:r>
              <w:rPr>
                <w:rFonts w:ascii="宋体" w:hAnsi="宋体" w:cs="宋体" w:eastAsia="宋体" w:hint="default"/>
                <w:sz w:val="24"/>
                <w:szCs w:val="24"/>
              </w:rPr>
              <w:t>绍兴光大纺织有限公司</w:t>
            </w:r>
          </w:p>
        </w:tc>
        <w:tc>
          <w:tcPr>
            <w:tcW w:w="1701"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left="296" w:right="0"/>
              <w:jc w:val="left"/>
              <w:rPr>
                <w:rFonts w:ascii="Arial Narrow" w:hAnsi="Arial Narrow" w:cs="Arial Narrow" w:eastAsia="Arial Narrow" w:hint="default"/>
                <w:sz w:val="24"/>
                <w:szCs w:val="24"/>
              </w:rPr>
            </w:pPr>
            <w:r>
              <w:rPr>
                <w:rFonts w:ascii="Arial Narrow"/>
                <w:sz w:val="24"/>
              </w:rPr>
              <w:t>2010-09-20</w:t>
            </w:r>
          </w:p>
        </w:tc>
        <w:tc>
          <w:tcPr>
            <w:tcW w:w="1654"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264"/>
              <w:jc w:val="right"/>
              <w:rPr>
                <w:rFonts w:ascii="Arial Narrow" w:hAnsi="Arial Narrow" w:cs="Arial Narrow" w:eastAsia="Arial Narrow" w:hint="default"/>
                <w:sz w:val="24"/>
                <w:szCs w:val="24"/>
              </w:rPr>
            </w:pPr>
            <w:r>
              <w:rPr>
                <w:rFonts w:ascii="Arial Narrow"/>
                <w:spacing w:val="-3"/>
                <w:sz w:val="24"/>
              </w:rPr>
              <w:t>2011-03-20</w:t>
            </w:r>
            <w:r>
              <w:rPr>
                <w:rFonts w:ascii="Arial Narrow"/>
                <w:sz w:val="24"/>
              </w:rPr>
            </w:r>
          </w:p>
        </w:tc>
        <w:tc>
          <w:tcPr>
            <w:tcW w:w="1594" w:type="dxa"/>
            <w:tcBorders>
              <w:top w:val="nil" w:sz="6" w:space="0" w:color="auto"/>
              <w:left w:val="nil" w:sz="6" w:space="0" w:color="auto"/>
              <w:bottom w:val="single" w:sz="4" w:space="0" w:color="000000"/>
              <w:right w:val="nil" w:sz="6" w:space="0" w:color="auto"/>
            </w:tcBorders>
          </w:tcPr>
          <w:p>
            <w:pPr>
              <w:pStyle w:val="TableParagraph"/>
              <w:spacing w:line="240" w:lineRule="auto" w:before="23"/>
              <w:ind w:right="177"/>
              <w:jc w:val="right"/>
              <w:rPr>
                <w:rFonts w:ascii="Arial Narrow" w:hAnsi="Arial Narrow" w:cs="Arial Narrow" w:eastAsia="Arial Narrow" w:hint="default"/>
                <w:sz w:val="24"/>
                <w:szCs w:val="24"/>
              </w:rPr>
            </w:pPr>
            <w:r>
              <w:rPr>
                <w:rFonts w:ascii="Arial Narrow"/>
                <w:spacing w:val="-1"/>
                <w:sz w:val="24"/>
              </w:rPr>
              <w:t>850,000.00</w:t>
            </w:r>
          </w:p>
        </w:tc>
        <w:tc>
          <w:tcPr>
            <w:tcW w:w="768" w:type="dxa"/>
            <w:tcBorders>
              <w:top w:val="nil" w:sz="6" w:space="0" w:color="auto"/>
              <w:left w:val="nil" w:sz="6" w:space="0" w:color="auto"/>
              <w:bottom w:val="single" w:sz="4" w:space="0" w:color="000000"/>
              <w:right w:val="nil" w:sz="6" w:space="0" w:color="auto"/>
            </w:tcBorders>
          </w:tcPr>
          <w:p>
            <w:pPr/>
          </w:p>
        </w:tc>
      </w:tr>
      <w:tr>
        <w:trPr>
          <w:trHeight w:val="401" w:hRule="exact"/>
        </w:trPr>
        <w:tc>
          <w:tcPr>
            <w:tcW w:w="3539"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40"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701" w:type="dxa"/>
            <w:tcBorders>
              <w:top w:val="single" w:sz="4" w:space="0" w:color="000000"/>
              <w:left w:val="nil" w:sz="6" w:space="0" w:color="auto"/>
              <w:bottom w:val="single" w:sz="8" w:space="0" w:color="000000"/>
              <w:right w:val="nil" w:sz="6" w:space="0" w:color="auto"/>
            </w:tcBorders>
          </w:tcPr>
          <w:p>
            <w:pPr/>
          </w:p>
        </w:tc>
        <w:tc>
          <w:tcPr>
            <w:tcW w:w="1654" w:type="dxa"/>
            <w:tcBorders>
              <w:top w:val="single" w:sz="4" w:space="0" w:color="000000"/>
              <w:left w:val="nil" w:sz="6" w:space="0" w:color="auto"/>
              <w:bottom w:val="single" w:sz="8" w:space="0" w:color="000000"/>
              <w:right w:val="nil" w:sz="6" w:space="0" w:color="auto"/>
            </w:tcBorders>
          </w:tcPr>
          <w:p>
            <w:pPr/>
          </w:p>
        </w:tc>
        <w:tc>
          <w:tcPr>
            <w:tcW w:w="1594"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179"/>
              <w:jc w:val="right"/>
              <w:rPr>
                <w:rFonts w:ascii="Arial Narrow" w:hAnsi="Arial Narrow" w:cs="Arial Narrow" w:eastAsia="Arial Narrow" w:hint="default"/>
                <w:sz w:val="24"/>
                <w:szCs w:val="24"/>
              </w:rPr>
            </w:pPr>
            <w:r>
              <w:rPr>
                <w:rFonts w:ascii="Arial Narrow"/>
                <w:b/>
                <w:spacing w:val="-1"/>
                <w:sz w:val="24"/>
              </w:rPr>
              <w:t>4,850,000.00</w:t>
            </w:r>
            <w:r>
              <w:rPr>
                <w:rFonts w:ascii="Arial Narrow"/>
                <w:spacing w:val="-1"/>
                <w:sz w:val="24"/>
              </w:rPr>
            </w:r>
          </w:p>
        </w:tc>
        <w:tc>
          <w:tcPr>
            <w:tcW w:w="768" w:type="dxa"/>
            <w:tcBorders>
              <w:top w:val="single" w:sz="4" w:space="0" w:color="000000"/>
              <w:left w:val="nil" w:sz="6" w:space="0" w:color="auto"/>
              <w:bottom w:val="single" w:sz="8" w:space="0" w:color="000000"/>
              <w:right w:val="nil" w:sz="6" w:space="0" w:color="auto"/>
            </w:tcBorders>
          </w:tcPr>
          <w:p>
            <w:pPr/>
          </w:p>
        </w:tc>
      </w:tr>
    </w:tbl>
    <w:p>
      <w:pPr>
        <w:spacing w:after="0"/>
        <w:sectPr>
          <w:pgSz w:w="11900" w:h="16850"/>
          <w:pgMar w:header="771" w:footer="957" w:top="1640" w:bottom="1140" w:left="1140" w:right="0"/>
        </w:sectPr>
      </w:pPr>
    </w:p>
    <w:p>
      <w:pPr>
        <w:spacing w:line="240" w:lineRule="auto" w:before="1"/>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4"/>
          <w:szCs w:val="14"/>
        </w:rPr>
      </w:pPr>
    </w:p>
    <w:p>
      <w:pPr>
        <w:pStyle w:val="BodyText"/>
        <w:spacing w:line="240" w:lineRule="auto" w:before="26"/>
        <w:ind w:left="245" w:right="839"/>
        <w:jc w:val="left"/>
      </w:pPr>
      <w:r>
        <w:rPr>
          <w:rFonts w:ascii="Arial Narrow" w:hAnsi="Arial Narrow" w:cs="Arial Narrow" w:eastAsia="Arial Narrow" w:hint="default"/>
        </w:rPr>
        <w:t>4</w:t>
      </w:r>
      <w:r>
        <w:rPr/>
        <w:t>、应收账款</w:t>
      </w:r>
    </w:p>
    <w:p>
      <w:pPr>
        <w:pStyle w:val="BodyText"/>
        <w:spacing w:line="240" w:lineRule="auto" w:before="197"/>
        <w:ind w:left="245" w:right="839"/>
        <w:jc w:val="left"/>
      </w:pPr>
      <w:r>
        <w:rPr/>
        <w:t>（</w:t>
      </w:r>
      <w:r>
        <w:rPr>
          <w:rFonts w:ascii="Arial Narrow" w:hAnsi="Arial Narrow" w:cs="Arial Narrow" w:eastAsia="Arial Narrow" w:hint="default"/>
        </w:rPr>
        <w:t>1</w:t>
      </w:r>
      <w:r>
        <w:rPr/>
        <w:t>）合并</w:t>
      </w:r>
    </w:p>
    <w:p>
      <w:pPr>
        <w:pStyle w:val="BodyText"/>
        <w:spacing w:line="240" w:lineRule="auto" w:before="194"/>
        <w:ind w:right="839"/>
        <w:jc w:val="left"/>
      </w:pPr>
      <w:r>
        <w:rPr>
          <w:rFonts w:ascii="Arial Narrow" w:hAnsi="Arial Narrow" w:cs="Arial Narrow" w:eastAsia="Arial Narrow" w:hint="default"/>
        </w:rPr>
        <w:t>A</w:t>
      </w:r>
      <w:r>
        <w:rPr/>
        <w:t>、类别明细情况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2014"/>
        <w:gridCol w:w="1364"/>
        <w:gridCol w:w="737"/>
        <w:gridCol w:w="1260"/>
        <w:gridCol w:w="629"/>
        <w:gridCol w:w="1366"/>
        <w:gridCol w:w="734"/>
        <w:gridCol w:w="1260"/>
        <w:gridCol w:w="734"/>
      </w:tblGrid>
      <w:tr>
        <w:trPr>
          <w:trHeight w:val="254" w:hRule="exact"/>
        </w:trPr>
        <w:tc>
          <w:tcPr>
            <w:tcW w:w="2014" w:type="dxa"/>
            <w:vMerge w:val="restart"/>
            <w:tcBorders>
              <w:top w:val="single" w:sz="8"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类</w:t>
            </w:r>
            <w:r>
              <w:rPr>
                <w:rFonts w:ascii="Microsoft JhengHei" w:hAnsi="Microsoft JhengHei" w:cs="Microsoft JhengHei" w:eastAsia="Microsoft JhengHei" w:hint="default"/>
                <w:sz w:val="21"/>
                <w:szCs w:val="21"/>
              </w:rPr>
            </w:r>
          </w:p>
        </w:tc>
        <w:tc>
          <w:tcPr>
            <w:tcW w:w="3990" w:type="dxa"/>
            <w:gridSpan w:val="4"/>
            <w:tcBorders>
              <w:top w:val="single" w:sz="8" w:space="0" w:color="000000"/>
              <w:left w:val="single" w:sz="4" w:space="0" w:color="000000"/>
              <w:bottom w:val="single" w:sz="4" w:space="0" w:color="000000"/>
              <w:right w:val="single" w:sz="4" w:space="0" w:color="000000"/>
            </w:tcBorders>
          </w:tcPr>
          <w:p>
            <w:pPr>
              <w:pStyle w:val="TableParagraph"/>
              <w:spacing w:line="236" w:lineRule="exact"/>
              <w:ind w:left="1841" w:right="0"/>
              <w:jc w:val="left"/>
              <w:rPr>
                <w:rFonts w:ascii="Arial Narrow" w:hAnsi="Arial Narrow" w:cs="Arial Narrow" w:eastAsia="Arial Narrow" w:hint="default"/>
                <w:sz w:val="21"/>
                <w:szCs w:val="21"/>
              </w:rPr>
            </w:pPr>
            <w:r>
              <w:rPr>
                <w:rFonts w:ascii="Arial Narrow"/>
                <w:b/>
                <w:sz w:val="21"/>
              </w:rPr>
              <w:t>2010.12.31</w:t>
            </w:r>
            <w:r>
              <w:rPr>
                <w:rFonts w:ascii="Arial Narrow"/>
                <w:sz w:val="21"/>
              </w:rPr>
            </w:r>
          </w:p>
        </w:tc>
        <w:tc>
          <w:tcPr>
            <w:tcW w:w="4095" w:type="dxa"/>
            <w:gridSpan w:val="4"/>
            <w:tcBorders>
              <w:top w:val="single" w:sz="8" w:space="0" w:color="000000"/>
              <w:left w:val="single" w:sz="4" w:space="0" w:color="000000"/>
              <w:bottom w:val="single" w:sz="4" w:space="0" w:color="000000"/>
              <w:right w:val="nil" w:sz="6" w:space="0" w:color="auto"/>
            </w:tcBorders>
          </w:tcPr>
          <w:p>
            <w:pPr>
              <w:pStyle w:val="TableParagraph"/>
              <w:spacing w:line="236" w:lineRule="exact"/>
              <w:ind w:left="1896" w:right="0"/>
              <w:jc w:val="left"/>
              <w:rPr>
                <w:rFonts w:ascii="Arial Narrow" w:hAnsi="Arial Narrow" w:cs="Arial Narrow" w:eastAsia="Arial Narrow" w:hint="default"/>
                <w:sz w:val="21"/>
                <w:szCs w:val="21"/>
              </w:rPr>
            </w:pPr>
            <w:r>
              <w:rPr>
                <w:rFonts w:ascii="Arial Narrow"/>
                <w:b/>
                <w:sz w:val="21"/>
              </w:rPr>
              <w:t>2009.12.31</w:t>
            </w:r>
            <w:r>
              <w:rPr>
                <w:rFonts w:ascii="Arial Narrow"/>
                <w:sz w:val="21"/>
              </w:rPr>
            </w:r>
          </w:p>
        </w:tc>
      </w:tr>
      <w:tr>
        <w:trPr>
          <w:trHeight w:val="283" w:hRule="exact"/>
        </w:trPr>
        <w:tc>
          <w:tcPr>
            <w:tcW w:w="2014" w:type="dxa"/>
            <w:vMerge/>
            <w:tcBorders>
              <w:left w:val="nil" w:sz="6" w:space="0" w:color="auto"/>
              <w:right w:val="single" w:sz="4" w:space="0" w:color="000000"/>
            </w:tcBorders>
          </w:tcPr>
          <w:p>
            <w:pP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1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995" w:type="dxa"/>
            <w:gridSpan w:val="2"/>
            <w:tcBorders>
              <w:top w:val="single" w:sz="4" w:space="0" w:color="000000"/>
              <w:left w:val="single" w:sz="4" w:space="0" w:color="000000"/>
              <w:bottom w:val="single" w:sz="4" w:space="0" w:color="000000"/>
              <w:right w:val="nil" w:sz="6" w:space="0" w:color="auto"/>
            </w:tcBorders>
          </w:tcPr>
          <w:p>
            <w:pPr>
              <w:pStyle w:val="TableParagraph"/>
              <w:spacing w:line="243" w:lineRule="exact"/>
              <w:ind w:left="65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5" w:hRule="exact"/>
        </w:trPr>
        <w:tc>
          <w:tcPr>
            <w:tcW w:w="2014" w:type="dxa"/>
            <w:vMerge/>
            <w:tcBorders>
              <w:left w:val="nil" w:sz="6" w:space="0" w:color="auto"/>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3"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8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5"/>
              <w:ind w:left="165" w:right="0"/>
              <w:jc w:val="left"/>
              <w:rPr>
                <w:rFonts w:ascii="Arial Narrow" w:hAnsi="Arial Narrow" w:cs="Arial Narrow" w:eastAsia="Arial Narrow" w:hint="default"/>
                <w:sz w:val="21"/>
                <w:szCs w:val="21"/>
              </w:rPr>
            </w:pPr>
            <w:r>
              <w:rPr>
                <w:rFonts w:ascii="Arial Narrow"/>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0"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35"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5"/>
              <w:ind w:left="110" w:right="0"/>
              <w:jc w:val="left"/>
              <w:rPr>
                <w:rFonts w:ascii="Arial Narrow" w:hAnsi="Arial Narrow" w:cs="Arial Narrow" w:eastAsia="Arial Narrow" w:hint="default"/>
                <w:sz w:val="21"/>
                <w:szCs w:val="21"/>
              </w:rPr>
            </w:pPr>
            <w:r>
              <w:rPr>
                <w:rFonts w:ascii="Arial Narrow"/>
                <w:sz w:val="21"/>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1"/>
              <w:jc w:val="center"/>
              <w:rPr>
                <w:rFonts w:ascii="宋体" w:hAnsi="宋体" w:cs="宋体" w:eastAsia="宋体" w:hint="default"/>
                <w:sz w:val="21"/>
                <w:szCs w:val="21"/>
              </w:rPr>
            </w:pPr>
            <w:r>
              <w:rPr>
                <w:rFonts w:ascii="宋体" w:hAnsi="宋体" w:cs="宋体" w:eastAsia="宋体" w:hint="default"/>
                <w:sz w:val="21"/>
                <w:szCs w:val="21"/>
              </w:rPr>
              <w:t>金额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86"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5"/>
              <w:ind w:left="163" w:right="0"/>
              <w:jc w:val="left"/>
              <w:rPr>
                <w:rFonts w:ascii="Arial Narrow" w:hAnsi="Arial Narrow" w:cs="Arial Narrow" w:eastAsia="Arial Narrow" w:hint="default"/>
                <w:sz w:val="21"/>
                <w:szCs w:val="21"/>
              </w:rPr>
            </w:pPr>
            <w:r>
              <w:rPr>
                <w:rFonts w:ascii="Arial Narrow"/>
                <w:sz w:val="21"/>
              </w:rPr>
              <w:t>(%)</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0"/>
              <w:jc w:val="center"/>
              <w:rPr>
                <w:rFonts w:ascii="宋体" w:hAnsi="宋体" w:cs="宋体" w:eastAsia="宋体" w:hint="default"/>
                <w:sz w:val="21"/>
                <w:szCs w:val="21"/>
              </w:rPr>
            </w:pPr>
            <w:r>
              <w:rPr>
                <w:rFonts w:ascii="宋体" w:hAnsi="宋体" w:cs="宋体" w:eastAsia="宋体" w:hint="default"/>
                <w:sz w:val="21"/>
                <w:szCs w:val="21"/>
              </w:rPr>
              <w:t>金额</w:t>
            </w:r>
          </w:p>
        </w:tc>
        <w:tc>
          <w:tcPr>
            <w:tcW w:w="734"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27"/>
              <w:jc w:val="center"/>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89" w:lineRule="exact"/>
              <w:ind w:right="127"/>
              <w:jc w:val="center"/>
              <w:rPr>
                <w:rFonts w:ascii="Arial Narrow" w:hAnsi="Arial Narrow" w:cs="Arial Narrow" w:eastAsia="Arial Narrow"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p>
        </w:tc>
      </w:tr>
      <w:tr>
        <w:trPr>
          <w:trHeight w:val="847" w:hRule="exact"/>
        </w:trPr>
        <w:tc>
          <w:tcPr>
            <w:tcW w:w="2014" w:type="dxa"/>
            <w:tcBorders>
              <w:top w:val="single" w:sz="4" w:space="0" w:color="000000"/>
              <w:left w:val="nil" w:sz="6" w:space="0" w:color="auto"/>
              <w:bottom w:val="nil" w:sz="6" w:space="0" w:color="auto"/>
              <w:right w:val="single" w:sz="4" w:space="0" w:color="000000"/>
            </w:tcBorders>
          </w:tcPr>
          <w:p>
            <w:pPr>
              <w:pStyle w:val="TableParagraph"/>
              <w:spacing w:line="257" w:lineRule="exact"/>
              <w:ind w:left="120" w:right="0"/>
              <w:jc w:val="left"/>
              <w:rPr>
                <w:rFonts w:ascii="宋体" w:hAnsi="宋体" w:cs="宋体" w:eastAsia="宋体" w:hint="default"/>
                <w:sz w:val="21"/>
                <w:szCs w:val="21"/>
              </w:rPr>
            </w:pPr>
            <w:r>
              <w:rPr>
                <w:rFonts w:ascii="宋体" w:hAnsi="宋体" w:cs="宋体" w:eastAsia="宋体" w:hint="default"/>
                <w:spacing w:val="10"/>
                <w:sz w:val="21"/>
                <w:szCs w:val="21"/>
              </w:rPr>
              <w:t>单项金额重大并单</w:t>
            </w:r>
          </w:p>
          <w:p>
            <w:pPr>
              <w:pStyle w:val="TableParagraph"/>
              <w:spacing w:line="272" w:lineRule="exact" w:before="27"/>
              <w:ind w:left="120" w:right="102"/>
              <w:jc w:val="left"/>
              <w:rPr>
                <w:rFonts w:ascii="宋体" w:hAnsi="宋体" w:cs="宋体" w:eastAsia="宋体" w:hint="default"/>
                <w:sz w:val="21"/>
                <w:szCs w:val="21"/>
              </w:rPr>
            </w:pPr>
            <w:r>
              <w:rPr>
                <w:rFonts w:ascii="宋体" w:hAnsi="宋体" w:cs="宋体" w:eastAsia="宋体" w:hint="default"/>
                <w:spacing w:val="10"/>
                <w:sz w:val="21"/>
                <w:szCs w:val="21"/>
              </w:rPr>
              <w:t>项计提坏账准备的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应收账款</w:t>
            </w:r>
          </w:p>
        </w:tc>
        <w:tc>
          <w:tcPr>
            <w:tcW w:w="136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1260"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13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52" w:right="0"/>
              <w:jc w:val="left"/>
              <w:rPr>
                <w:rFonts w:ascii="Arial Narrow" w:hAnsi="Arial Narrow" w:cs="Arial Narrow" w:eastAsia="Arial Narrow" w:hint="default"/>
                <w:sz w:val="21"/>
                <w:szCs w:val="21"/>
              </w:rPr>
            </w:pPr>
            <w:r>
              <w:rPr>
                <w:rFonts w:ascii="Arial Narrow"/>
                <w:sz w:val="21"/>
              </w:rPr>
              <w:t>145,746,254.42</w:t>
            </w:r>
          </w:p>
        </w:tc>
        <w:tc>
          <w:tcPr>
            <w:tcW w:w="7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91" w:right="0"/>
              <w:jc w:val="left"/>
              <w:rPr>
                <w:rFonts w:ascii="Arial Narrow" w:hAnsi="Arial Narrow" w:cs="Arial Narrow" w:eastAsia="Arial Narrow" w:hint="default"/>
                <w:sz w:val="21"/>
                <w:szCs w:val="21"/>
              </w:rPr>
            </w:pPr>
            <w:r>
              <w:rPr>
                <w:rFonts w:ascii="Arial Narrow"/>
                <w:sz w:val="21"/>
              </w:rPr>
              <w:t>100.00</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57" w:right="0"/>
              <w:jc w:val="left"/>
              <w:rPr>
                <w:rFonts w:ascii="Arial Narrow" w:hAnsi="Arial Narrow" w:cs="Arial Narrow" w:eastAsia="Arial Narrow" w:hint="default"/>
                <w:sz w:val="21"/>
                <w:szCs w:val="21"/>
              </w:rPr>
            </w:pPr>
            <w:r>
              <w:rPr>
                <w:rFonts w:ascii="Arial Narrow"/>
                <w:sz w:val="21"/>
              </w:rPr>
              <w:t>11,363,180.40</w:t>
            </w:r>
          </w:p>
        </w:tc>
        <w:tc>
          <w:tcPr>
            <w:tcW w:w="734"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285" w:right="0"/>
              <w:jc w:val="left"/>
              <w:rPr>
                <w:rFonts w:ascii="Arial Narrow" w:hAnsi="Arial Narrow" w:cs="Arial Narrow" w:eastAsia="Arial Narrow" w:hint="default"/>
                <w:sz w:val="21"/>
                <w:szCs w:val="21"/>
              </w:rPr>
            </w:pPr>
            <w:r>
              <w:rPr>
                <w:rFonts w:ascii="Arial Narrow"/>
                <w:sz w:val="21"/>
              </w:rPr>
              <w:t>7.80</w:t>
            </w:r>
          </w:p>
        </w:tc>
      </w:tr>
      <w:tr>
        <w:trPr>
          <w:trHeight w:val="291" w:hRule="exact"/>
        </w:trPr>
        <w:tc>
          <w:tcPr>
            <w:tcW w:w="2014" w:type="dxa"/>
            <w:tcBorders>
              <w:top w:val="nil" w:sz="6" w:space="0" w:color="auto"/>
              <w:left w:val="nil" w:sz="6" w:space="0" w:color="auto"/>
              <w:bottom w:val="nil" w:sz="6" w:space="0" w:color="auto"/>
              <w:right w:val="single" w:sz="4" w:space="0" w:color="000000"/>
            </w:tcBorders>
          </w:tcPr>
          <w:p>
            <w:pPr>
              <w:pStyle w:val="TableParagraph"/>
              <w:spacing w:line="251" w:lineRule="exact"/>
              <w:ind w:left="12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2"/>
              <w:jc w:val="right"/>
              <w:rPr>
                <w:rFonts w:ascii="Arial Narrow" w:hAnsi="Arial Narrow" w:cs="Arial Narrow" w:eastAsia="Arial Narrow" w:hint="default"/>
                <w:sz w:val="21"/>
                <w:szCs w:val="21"/>
              </w:rPr>
            </w:pPr>
            <w:r>
              <w:rPr>
                <w:rFonts w:ascii="Arial Narrow"/>
                <w:spacing w:val="-1"/>
                <w:sz w:val="21"/>
              </w:rPr>
              <w:t>134,006,698.17</w:t>
            </w:r>
            <w:r>
              <w:rPr>
                <w:rFonts w:ascii="Arial Narrow"/>
                <w:sz w:val="21"/>
              </w:rPr>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99.50</w:t>
            </w:r>
            <w:r>
              <w:rPr>
                <w:rFonts w:ascii="Arial Narrow"/>
                <w:sz w:val="21"/>
              </w:rPr>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0"/>
              <w:jc w:val="right"/>
              <w:rPr>
                <w:rFonts w:ascii="Arial Narrow" w:hAnsi="Arial Narrow" w:cs="Arial Narrow" w:eastAsia="Arial Narrow" w:hint="default"/>
                <w:sz w:val="21"/>
                <w:szCs w:val="21"/>
              </w:rPr>
            </w:pPr>
            <w:r>
              <w:rPr>
                <w:rFonts w:ascii="Arial Narrow"/>
                <w:spacing w:val="-2"/>
                <w:sz w:val="21"/>
              </w:rPr>
              <w:t>11,874,883.92</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103"/>
              <w:jc w:val="right"/>
              <w:rPr>
                <w:rFonts w:ascii="Arial Narrow" w:hAnsi="Arial Narrow" w:cs="Arial Narrow" w:eastAsia="Arial Narrow" w:hint="default"/>
                <w:sz w:val="21"/>
                <w:szCs w:val="21"/>
              </w:rPr>
            </w:pPr>
            <w:r>
              <w:rPr>
                <w:rFonts w:ascii="Arial Narrow"/>
                <w:spacing w:val="-1"/>
                <w:sz w:val="21"/>
              </w:rPr>
              <w:t>8.86</w:t>
            </w:r>
            <w:r>
              <w:rPr>
                <w:rFonts w:ascii="Arial Narrow"/>
                <w:sz w:val="21"/>
              </w:rPr>
            </w:r>
          </w:p>
        </w:tc>
        <w:tc>
          <w:tcPr>
            <w:tcW w:w="1366"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1260" w:type="dxa"/>
            <w:vMerge/>
            <w:tcBorders>
              <w:left w:val="single" w:sz="4" w:space="0" w:color="000000"/>
              <w:right w:val="single" w:sz="4" w:space="0" w:color="000000"/>
            </w:tcBorders>
          </w:tcPr>
          <w:p>
            <w:pPr/>
          </w:p>
        </w:tc>
        <w:tc>
          <w:tcPr>
            <w:tcW w:w="734" w:type="dxa"/>
            <w:vMerge/>
            <w:tcBorders>
              <w:left w:val="single" w:sz="4" w:space="0" w:color="000000"/>
              <w:right w:val="nil" w:sz="6" w:space="0" w:color="auto"/>
            </w:tcBorders>
          </w:tcPr>
          <w:p>
            <w:pPr/>
          </w:p>
        </w:tc>
      </w:tr>
      <w:tr>
        <w:trPr>
          <w:trHeight w:val="813" w:hRule="exact"/>
        </w:trPr>
        <w:tc>
          <w:tcPr>
            <w:tcW w:w="2014" w:type="dxa"/>
            <w:tcBorders>
              <w:top w:val="nil" w:sz="6" w:space="0" w:color="auto"/>
              <w:left w:val="nil" w:sz="6" w:space="0" w:color="auto"/>
              <w:bottom w:val="single" w:sz="4" w:space="0" w:color="000000"/>
              <w:right w:val="single" w:sz="4" w:space="0" w:color="000000"/>
            </w:tcBorders>
          </w:tcPr>
          <w:p>
            <w:pPr>
              <w:pStyle w:val="TableParagraph"/>
              <w:spacing w:line="230" w:lineRule="exact"/>
              <w:ind w:left="120" w:right="0"/>
              <w:jc w:val="left"/>
              <w:rPr>
                <w:rFonts w:ascii="宋体" w:hAnsi="宋体" w:cs="宋体" w:eastAsia="宋体" w:hint="default"/>
                <w:sz w:val="21"/>
                <w:szCs w:val="21"/>
              </w:rPr>
            </w:pPr>
            <w:r>
              <w:rPr>
                <w:rFonts w:ascii="宋体" w:hAnsi="宋体" w:cs="宋体" w:eastAsia="宋体" w:hint="default"/>
                <w:spacing w:val="10"/>
                <w:sz w:val="21"/>
                <w:szCs w:val="21"/>
              </w:rPr>
              <w:t>单项金额虽不重大</w:t>
            </w:r>
          </w:p>
          <w:p>
            <w:pPr>
              <w:pStyle w:val="TableParagraph"/>
              <w:spacing w:line="272" w:lineRule="exact" w:before="27"/>
              <w:ind w:left="120" w:right="102"/>
              <w:jc w:val="left"/>
              <w:rPr>
                <w:rFonts w:ascii="宋体" w:hAnsi="宋体" w:cs="宋体" w:eastAsia="宋体" w:hint="default"/>
                <w:sz w:val="21"/>
                <w:szCs w:val="21"/>
              </w:rPr>
            </w:pPr>
            <w:r>
              <w:rPr>
                <w:rFonts w:ascii="宋体" w:hAnsi="宋体" w:cs="宋体" w:eastAsia="宋体" w:hint="default"/>
                <w:spacing w:val="10"/>
                <w:sz w:val="21"/>
                <w:szCs w:val="21"/>
              </w:rPr>
              <w:t>但单项计提坏账准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备的应收账款</w:t>
            </w:r>
          </w:p>
        </w:tc>
        <w:tc>
          <w:tcPr>
            <w:tcW w:w="136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0"/>
              <w:jc w:val="right"/>
              <w:rPr>
                <w:rFonts w:ascii="Arial Narrow" w:hAnsi="Arial Narrow" w:cs="Arial Narrow" w:eastAsia="Arial Narrow" w:hint="default"/>
                <w:sz w:val="21"/>
                <w:szCs w:val="21"/>
              </w:rPr>
            </w:pPr>
            <w:r>
              <w:rPr>
                <w:rFonts w:ascii="Arial Narrow"/>
                <w:spacing w:val="-2"/>
                <w:sz w:val="21"/>
              </w:rPr>
              <w:t>668,542.41</w:t>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0.50</w:t>
            </w:r>
            <w:r>
              <w:rPr>
                <w:rFonts w:ascii="Arial Narrow"/>
                <w:sz w:val="21"/>
              </w:rPr>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429,557.33</w:t>
            </w:r>
            <w:r>
              <w:rPr>
                <w:rFonts w:ascii="Arial Narrow"/>
                <w:sz w:val="21"/>
              </w:rPr>
            </w:r>
          </w:p>
        </w:tc>
        <w:tc>
          <w:tcPr>
            <w:tcW w:w="62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64.25</w:t>
            </w:r>
            <w:r>
              <w:rPr>
                <w:rFonts w:ascii="Arial Narrow"/>
                <w:sz w:val="21"/>
              </w:rPr>
            </w:r>
          </w:p>
        </w:tc>
        <w:tc>
          <w:tcPr>
            <w:tcW w:w="1366"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nil" w:sz="6" w:space="0" w:color="auto"/>
            </w:tcBorders>
          </w:tcPr>
          <w:p>
            <w:pPr/>
          </w:p>
        </w:tc>
      </w:tr>
      <w:tr>
        <w:trPr>
          <w:trHeight w:val="288" w:hRule="exact"/>
        </w:trPr>
        <w:tc>
          <w:tcPr>
            <w:tcW w:w="2014" w:type="dxa"/>
            <w:tcBorders>
              <w:top w:val="single" w:sz="4" w:space="0" w:color="000000"/>
              <w:left w:val="nil" w:sz="6" w:space="0" w:color="auto"/>
              <w:bottom w:val="single" w:sz="8" w:space="0" w:color="000000"/>
              <w:right w:val="single" w:sz="4" w:space="0" w:color="000000"/>
            </w:tcBorders>
          </w:tcPr>
          <w:p>
            <w:pPr>
              <w:pStyle w:val="TableParagraph"/>
              <w:tabs>
                <w:tab w:pos="434" w:val="left" w:leader="none"/>
              </w:tabs>
              <w:spacing w:line="265" w:lineRule="exact"/>
              <w:ind w:left="12"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36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6"/>
              <w:ind w:right="102"/>
              <w:jc w:val="right"/>
              <w:rPr>
                <w:rFonts w:ascii="Arial Narrow" w:hAnsi="Arial Narrow" w:cs="Arial Narrow" w:eastAsia="Arial Narrow" w:hint="default"/>
                <w:sz w:val="21"/>
                <w:szCs w:val="21"/>
              </w:rPr>
            </w:pPr>
            <w:r>
              <w:rPr>
                <w:rFonts w:ascii="Arial Narrow"/>
                <w:b/>
                <w:spacing w:val="-1"/>
                <w:sz w:val="21"/>
              </w:rPr>
              <w:t>134,675,240.58</w:t>
            </w:r>
            <w:r>
              <w:rPr>
                <w:rFonts w:ascii="Arial Narrow"/>
                <w:sz w:val="21"/>
              </w:rPr>
            </w:r>
          </w:p>
        </w:tc>
        <w:tc>
          <w:tcPr>
            <w:tcW w:w="73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6"/>
              <w:ind w:right="103"/>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6"/>
              <w:ind w:right="104"/>
              <w:jc w:val="right"/>
              <w:rPr>
                <w:rFonts w:ascii="Arial Narrow" w:hAnsi="Arial Narrow" w:cs="Arial Narrow" w:eastAsia="Arial Narrow" w:hint="default"/>
                <w:sz w:val="21"/>
                <w:szCs w:val="21"/>
              </w:rPr>
            </w:pPr>
            <w:r>
              <w:rPr>
                <w:rFonts w:ascii="Arial Narrow"/>
                <w:b/>
                <w:spacing w:val="-1"/>
                <w:sz w:val="21"/>
              </w:rPr>
              <w:t>12,304,441.25</w:t>
            </w:r>
            <w:r>
              <w:rPr>
                <w:rFonts w:ascii="Arial Narrow"/>
                <w:sz w:val="21"/>
              </w:rPr>
            </w:r>
          </w:p>
        </w:tc>
        <w:tc>
          <w:tcPr>
            <w:tcW w:w="62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6"/>
              <w:ind w:right="103"/>
              <w:jc w:val="right"/>
              <w:rPr>
                <w:rFonts w:ascii="Arial Narrow" w:hAnsi="Arial Narrow" w:cs="Arial Narrow" w:eastAsia="Arial Narrow" w:hint="default"/>
                <w:sz w:val="21"/>
                <w:szCs w:val="21"/>
              </w:rPr>
            </w:pPr>
            <w:r>
              <w:rPr>
                <w:rFonts w:ascii="Arial Narrow"/>
                <w:b/>
                <w:spacing w:val="-1"/>
                <w:sz w:val="21"/>
              </w:rPr>
              <w:t>9.14</w:t>
            </w:r>
            <w:r>
              <w:rPr>
                <w:rFonts w:ascii="Arial Narrow"/>
                <w:sz w:val="21"/>
              </w:rPr>
            </w:r>
          </w:p>
        </w:tc>
        <w:tc>
          <w:tcPr>
            <w:tcW w:w="1366"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6"/>
              <w:ind w:right="49"/>
              <w:jc w:val="center"/>
              <w:rPr>
                <w:rFonts w:ascii="Arial Narrow" w:hAnsi="Arial Narrow" w:cs="Arial Narrow" w:eastAsia="Arial Narrow" w:hint="default"/>
                <w:sz w:val="21"/>
                <w:szCs w:val="21"/>
              </w:rPr>
            </w:pPr>
            <w:r>
              <w:rPr>
                <w:rFonts w:ascii="Arial Narrow"/>
                <w:b/>
                <w:sz w:val="21"/>
              </w:rPr>
              <w:t>145,746,254.42</w:t>
            </w:r>
            <w:r>
              <w:rPr>
                <w:rFonts w:ascii="Arial Narrow"/>
                <w:sz w:val="21"/>
              </w:rPr>
            </w:r>
          </w:p>
        </w:tc>
        <w:tc>
          <w:tcPr>
            <w:tcW w:w="73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6"/>
              <w:ind w:left="91" w:right="0"/>
              <w:jc w:val="left"/>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6"/>
              <w:ind w:right="48"/>
              <w:jc w:val="center"/>
              <w:rPr>
                <w:rFonts w:ascii="Arial Narrow" w:hAnsi="Arial Narrow" w:cs="Arial Narrow" w:eastAsia="Arial Narrow" w:hint="default"/>
                <w:sz w:val="21"/>
                <w:szCs w:val="21"/>
              </w:rPr>
            </w:pPr>
            <w:r>
              <w:rPr>
                <w:rFonts w:ascii="Arial Narrow"/>
                <w:b/>
                <w:sz w:val="21"/>
              </w:rPr>
              <w:t>11,363,180.40</w:t>
            </w:r>
            <w:r>
              <w:rPr>
                <w:rFonts w:ascii="Arial Narrow"/>
                <w:sz w:val="21"/>
              </w:rPr>
            </w:r>
          </w:p>
        </w:tc>
        <w:tc>
          <w:tcPr>
            <w:tcW w:w="734"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6"/>
              <w:ind w:left="285" w:right="0"/>
              <w:jc w:val="left"/>
              <w:rPr>
                <w:rFonts w:ascii="Arial Narrow" w:hAnsi="Arial Narrow" w:cs="Arial Narrow" w:eastAsia="Arial Narrow" w:hint="default"/>
                <w:sz w:val="21"/>
                <w:szCs w:val="21"/>
              </w:rPr>
            </w:pPr>
            <w:r>
              <w:rPr>
                <w:rFonts w:ascii="Arial Narrow"/>
                <w:b/>
                <w:sz w:val="21"/>
              </w:rPr>
              <w:t>7.80</w:t>
            </w:r>
            <w:r>
              <w:rPr>
                <w:rFonts w:ascii="Arial Narrow"/>
                <w:sz w:val="21"/>
              </w:rPr>
            </w:r>
          </w:p>
        </w:tc>
      </w:tr>
    </w:tbl>
    <w:p>
      <w:pPr>
        <w:pStyle w:val="BodyText"/>
        <w:spacing w:line="240" w:lineRule="auto" w:before="79"/>
        <w:ind w:right="839"/>
        <w:jc w:val="left"/>
      </w:pPr>
      <w:r>
        <w:rPr>
          <w:rFonts w:ascii="Arial Narrow" w:hAnsi="Arial Narrow" w:cs="Arial Narrow" w:eastAsia="Arial Narrow" w:hint="default"/>
        </w:rPr>
        <w:t>B</w:t>
      </w:r>
      <w:r>
        <w:rPr/>
        <w:t>、组合中，按账龄分析法计提坏账准备的应收账款</w:t>
      </w:r>
    </w:p>
    <w:p>
      <w:pPr>
        <w:spacing w:line="240" w:lineRule="auto" w:before="7"/>
        <w:rPr>
          <w:rFonts w:ascii="宋体" w:hAnsi="宋体" w:cs="宋体" w:eastAsia="宋体" w:hint="default"/>
          <w:sz w:val="22"/>
          <w:szCs w:val="22"/>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85.3pt;height:1pt;mso-position-horizontal-relative:char;mso-position-vertical-relative:line" coordorigin="0,0" coordsize="9706,20">
            <v:group style="position:absolute;left:10;top:10;width:1016;height:2" coordorigin="10,10" coordsize="1016,2">
              <v:shape style="position:absolute;left:10;top:10;width:1016;height:2" coordorigin="10,10" coordsize="1016,0" path="m10,10l1025,10e" filled="false" stroked="true" strokeweight=".96002pt" strokecolor="#000000">
                <v:path arrowok="t"/>
              </v:shape>
            </v:group>
            <v:group style="position:absolute;left:1025;top:10;width:20;height:2" coordorigin="1025,10" coordsize="20,2">
              <v:shape style="position:absolute;left:1025;top:10;width:20;height:2" coordorigin="1025,10" coordsize="20,0" path="m1025,10l1044,10e" filled="false" stroked="true" strokeweight=".96002pt" strokecolor="#000000">
                <v:path arrowok="t"/>
              </v:shape>
            </v:group>
            <v:group style="position:absolute;left:1044;top:10;width:4324;height:2" coordorigin="1044,10" coordsize="4324,2">
              <v:shape style="position:absolute;left:1044;top:10;width:4324;height:2" coordorigin="1044,10" coordsize="4324,0" path="m1044,10l5367,10e" filled="false" stroked="true" strokeweight=".96002pt" strokecolor="#000000">
                <v:path arrowok="t"/>
              </v:shape>
            </v:group>
            <v:group style="position:absolute;left:5367;top:10;width:20;height:2" coordorigin="5367,10" coordsize="20,2">
              <v:shape style="position:absolute;left:5367;top:10;width:20;height:2" coordorigin="5367,10" coordsize="20,0" path="m5367,10l5387,10e" filled="false" stroked="true" strokeweight=".96002pt" strokecolor="#000000">
                <v:path arrowok="t"/>
              </v:shape>
            </v:group>
            <v:group style="position:absolute;left:5387;top:10;width:4309;height:2" coordorigin="5387,10" coordsize="4309,2">
              <v:shape style="position:absolute;left:5387;top:10;width:4309;height:2" coordorigin="5387,10" coordsize="4309,0" path="m5387,10l9696,10e" filled="false" stroked="true" strokeweight=".96002pt" strokecolor="#000000">
                <v:path arrowok="t"/>
              </v:shape>
            </v:group>
          </v:group>
        </w:pict>
      </w:r>
      <w:r>
        <w:rPr>
          <w:rFonts w:ascii="宋体" w:hAnsi="宋体" w:cs="宋体" w:eastAsia="宋体" w:hint="default"/>
          <w:sz w:val="2"/>
          <w:szCs w:val="2"/>
        </w:rPr>
      </w:r>
    </w:p>
    <w:p>
      <w:pPr>
        <w:tabs>
          <w:tab w:pos="7545" w:val="left" w:leader="none"/>
        </w:tabs>
        <w:spacing w:line="232" w:lineRule="exact" w:before="73"/>
        <w:ind w:left="3209" w:right="839" w:firstLine="0"/>
        <w:jc w:val="left"/>
        <w:rPr>
          <w:rFonts w:ascii="Arial Narrow" w:hAnsi="Arial Narrow" w:cs="Arial Narrow" w:eastAsia="Arial Narrow" w:hint="default"/>
          <w:sz w:val="21"/>
          <w:szCs w:val="21"/>
        </w:rPr>
      </w:pPr>
      <w:r>
        <w:rPr>
          <w:rFonts w:ascii="Arial Narrow"/>
          <w:b/>
          <w:spacing w:val="-1"/>
          <w:sz w:val="21"/>
        </w:rPr>
        <w:t>2010.12.31</w:t>
        <w:tab/>
        <w:t>2009.12.31</w:t>
      </w:r>
      <w:r>
        <w:rPr>
          <w:rFonts w:ascii="Arial Narrow"/>
          <w:sz w:val="21"/>
        </w:rPr>
      </w:r>
    </w:p>
    <w:p>
      <w:pPr>
        <w:tabs>
          <w:tab w:pos="5281" w:val="left" w:leader="none"/>
        </w:tabs>
        <w:spacing w:line="259" w:lineRule="exact" w:before="0"/>
        <w:ind w:left="564" w:right="83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6"/>
          <w:sz w:val="21"/>
          <w:szCs w:val="21"/>
        </w:rPr>
        <w:t>账 </w:t>
      </w:r>
      <w:r>
        <w:rPr>
          <w:rFonts w:ascii="Microsoft JhengHei" w:hAnsi="Microsoft JhengHei" w:cs="Microsoft JhengHei" w:eastAsia="Microsoft JhengHei" w:hint="default"/>
          <w:b/>
          <w:bCs/>
          <w:spacing w:val="2"/>
          <w:position w:val="-6"/>
          <w:sz w:val="21"/>
          <w:szCs w:val="21"/>
        </w:rPr>
        <w:t> </w:t>
      </w:r>
      <w:r>
        <w:rPr>
          <w:rFonts w:ascii="Microsoft JhengHei" w:hAnsi="Microsoft JhengHei" w:cs="Microsoft JhengHei" w:eastAsia="Microsoft JhengHei" w:hint="default"/>
          <w:b/>
          <w:bCs/>
          <w:position w:val="-6"/>
          <w:sz w:val="21"/>
          <w:szCs w:val="21"/>
        </w:rPr>
        <w:t>龄</w:t>
        <w:tab/>
      </w:r>
      <w:r>
        <w:rPr>
          <w:rFonts w:ascii="Microsoft JhengHei" w:hAnsi="Microsoft JhengHei" w:cs="Microsoft JhengHei" w:eastAsia="Microsoft JhengHei" w:hint="default"/>
          <w:b/>
          <w:bCs/>
          <w:sz w:val="21"/>
          <w:szCs w:val="21"/>
        </w:rPr>
        <w:t>计提</w:t>
      </w:r>
      <w:r>
        <w:rPr>
          <w:rFonts w:ascii="Microsoft JhengHei" w:hAnsi="Microsoft JhengHei" w:cs="Microsoft JhengHei" w:eastAsia="Microsoft JhengHei" w:hint="default"/>
          <w:sz w:val="21"/>
          <w:szCs w:val="21"/>
        </w:rPr>
      </w:r>
    </w:p>
    <w:p>
      <w:pPr>
        <w:spacing w:after="0" w:line="259" w:lineRule="exact"/>
        <w:jc w:val="left"/>
        <w:rPr>
          <w:rFonts w:ascii="Microsoft JhengHei" w:hAnsi="Microsoft JhengHei" w:cs="Microsoft JhengHei" w:eastAsia="Microsoft JhengHei" w:hint="default"/>
          <w:sz w:val="21"/>
          <w:szCs w:val="21"/>
        </w:rPr>
        <w:sectPr>
          <w:pgSz w:w="11900" w:h="16850"/>
          <w:pgMar w:header="771" w:footer="957" w:top="1640" w:bottom="1140" w:left="1140" w:right="0"/>
        </w:sectPr>
      </w:pPr>
    </w:p>
    <w:p>
      <w:pPr>
        <w:tabs>
          <w:tab w:pos="3135" w:val="left" w:leader="none"/>
          <w:tab w:pos="4232" w:val="left" w:leader="none"/>
          <w:tab w:pos="5492" w:val="left" w:leader="none"/>
        </w:tabs>
        <w:spacing w:before="6"/>
        <w:ind w:left="2340"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3"/>
          <w:sz w:val="21"/>
          <w:szCs w:val="21"/>
        </w:rPr>
        <w:t> </w:t>
      </w:r>
      <w:r>
        <w:rPr>
          <w:rFonts w:ascii="Microsoft JhengHei" w:hAnsi="Microsoft JhengHei" w:cs="Microsoft JhengHei" w:eastAsia="Microsoft JhengHei" w:hint="default"/>
          <w:b/>
          <w:bCs/>
          <w:sz w:val="21"/>
          <w:szCs w:val="21"/>
        </w:rPr>
        <w:t>额</w:t>
        <w:tab/>
        <w:t>比例</w:t>
      </w:r>
      <w:r>
        <w:rPr>
          <w:rFonts w:ascii="Arial Narrow" w:hAnsi="Arial Narrow" w:cs="Arial Narrow" w:eastAsia="Arial Narrow" w:hint="default"/>
          <w:b/>
          <w:bCs/>
          <w:sz w:val="21"/>
          <w:szCs w:val="21"/>
        </w:rPr>
        <w:t>%</w:t>
        <w:tab/>
      </w:r>
      <w:r>
        <w:rPr>
          <w:rFonts w:ascii="Microsoft JhengHei" w:hAnsi="Microsoft JhengHei" w:cs="Microsoft JhengHei" w:eastAsia="Microsoft JhengHei" w:hint="default"/>
          <w:b/>
          <w:bCs/>
          <w:sz w:val="21"/>
          <w:szCs w:val="21"/>
        </w:rPr>
        <w:t>坏账准备</w:t>
        <w:tab/>
        <w:t>比</w:t>
      </w:r>
      <w:r>
        <w:rPr>
          <w:rFonts w:ascii="Microsoft JhengHei" w:hAnsi="Microsoft JhengHei" w:cs="Microsoft JhengHei" w:eastAsia="Microsoft JhengHei" w:hint="default"/>
          <w:sz w:val="21"/>
          <w:szCs w:val="21"/>
        </w:rPr>
      </w:r>
    </w:p>
    <w:p>
      <w:pPr>
        <w:tabs>
          <w:tab w:pos="797" w:val="left" w:leader="none"/>
          <w:tab w:pos="1860" w:val="left" w:leader="none"/>
          <w:tab w:pos="2967" w:val="left" w:leader="none"/>
        </w:tabs>
        <w:spacing w:line="256" w:lineRule="exact" w:before="0"/>
        <w:ind w:left="0" w:right="722" w:firstLine="0"/>
        <w:jc w:val="righ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额</w:t>
        <w:tab/>
        <w:t>比例</w:t>
      </w:r>
      <w:r>
        <w:rPr>
          <w:rFonts w:ascii="Arial Narrow" w:hAnsi="Arial Narrow" w:cs="Arial Narrow" w:eastAsia="Arial Narrow" w:hint="default"/>
          <w:b/>
          <w:bCs/>
          <w:sz w:val="21"/>
          <w:szCs w:val="21"/>
        </w:rPr>
        <w:t>%</w:t>
        <w:tab/>
      </w:r>
      <w:r>
        <w:rPr>
          <w:rFonts w:ascii="Microsoft JhengHei" w:hAnsi="Microsoft JhengHei" w:cs="Microsoft JhengHei" w:eastAsia="Microsoft JhengHei" w:hint="default"/>
          <w:b/>
          <w:bCs/>
          <w:sz w:val="21"/>
          <w:szCs w:val="21"/>
        </w:rPr>
        <w:t>坏账准备</w:t>
        <w:tab/>
      </w:r>
      <w:r>
        <w:rPr>
          <w:rFonts w:ascii="Microsoft JhengHei" w:hAnsi="Microsoft JhengHei" w:cs="Microsoft JhengHei" w:eastAsia="Microsoft JhengHei" w:hint="default"/>
          <w:b/>
          <w:bCs/>
          <w:position w:val="14"/>
          <w:sz w:val="21"/>
          <w:szCs w:val="21"/>
        </w:rPr>
        <w:t>计提</w:t>
      </w:r>
      <w:r>
        <w:rPr>
          <w:rFonts w:ascii="Microsoft JhengHei" w:hAnsi="Microsoft JhengHei" w:cs="Microsoft JhengHei" w:eastAsia="Microsoft JhengHei" w:hint="default"/>
          <w:sz w:val="21"/>
          <w:szCs w:val="21"/>
        </w:rPr>
      </w:r>
    </w:p>
    <w:p>
      <w:pPr>
        <w:spacing w:line="250" w:lineRule="exact" w:before="0"/>
        <w:ind w:left="0" w:right="720" w:firstLine="0"/>
        <w:jc w:val="right"/>
        <w:rPr>
          <w:rFonts w:ascii="Arial Narrow" w:hAnsi="Arial Narrow" w:cs="Arial Narrow" w:eastAsia="Arial Narrow" w:hint="default"/>
          <w:sz w:val="21"/>
          <w:szCs w:val="21"/>
        </w:rPr>
      </w:pPr>
      <w:r>
        <w:rPr/>
        <w:pict>
          <v:shape style="position:absolute;margin-left:79.823997pt;margin-top:7.59164pt;width:484.3pt;height:113.8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1"/>
                    <w:gridCol w:w="1519"/>
                    <w:gridCol w:w="820"/>
                    <w:gridCol w:w="1361"/>
                    <w:gridCol w:w="632"/>
                    <w:gridCol w:w="1491"/>
                    <w:gridCol w:w="800"/>
                    <w:gridCol w:w="1464"/>
                    <w:gridCol w:w="546"/>
                  </w:tblGrid>
                  <w:tr>
                    <w:trPr>
                      <w:trHeight w:val="249" w:hRule="exact"/>
                    </w:trPr>
                    <w:tc>
                      <w:tcPr>
                        <w:tcW w:w="4752" w:type="dxa"/>
                        <w:gridSpan w:val="4"/>
                        <w:tcBorders>
                          <w:top w:val="nil" w:sz="6" w:space="0" w:color="auto"/>
                          <w:left w:val="nil" w:sz="6" w:space="0" w:color="auto"/>
                          <w:bottom w:val="single" w:sz="4" w:space="0" w:color="000000"/>
                          <w:right w:val="nil" w:sz="6" w:space="0" w:color="auto"/>
                        </w:tcBorders>
                      </w:tcPr>
                      <w:p>
                        <w:pPr/>
                      </w:p>
                    </w:tc>
                    <w:tc>
                      <w:tcPr>
                        <w:tcW w:w="632" w:type="dxa"/>
                        <w:tcBorders>
                          <w:top w:val="nil" w:sz="6" w:space="0" w:color="auto"/>
                          <w:left w:val="nil" w:sz="6" w:space="0" w:color="auto"/>
                          <w:bottom w:val="single" w:sz="4" w:space="0" w:color="000000"/>
                          <w:right w:val="nil" w:sz="6" w:space="0" w:color="auto"/>
                        </w:tcBorders>
                      </w:tcPr>
                      <w:p>
                        <w:pPr>
                          <w:pStyle w:val="TableParagraph"/>
                          <w:spacing w:line="235" w:lineRule="exact"/>
                          <w:ind w:right="132"/>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4302" w:type="dxa"/>
                        <w:gridSpan w:val="4"/>
                        <w:tcBorders>
                          <w:top w:val="nil" w:sz="6" w:space="0" w:color="auto"/>
                          <w:left w:val="nil" w:sz="6" w:space="0" w:color="auto"/>
                          <w:bottom w:val="single" w:sz="4" w:space="0" w:color="000000"/>
                          <w:right w:val="nil" w:sz="6" w:space="0" w:color="auto"/>
                        </w:tcBorders>
                      </w:tcPr>
                      <w:p>
                        <w:pPr/>
                      </w:p>
                    </w:tc>
                  </w:tr>
                  <w:tr>
                    <w:trPr>
                      <w:trHeight w:val="405" w:hRule="exact"/>
                    </w:trPr>
                    <w:tc>
                      <w:tcPr>
                        <w:tcW w:w="105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519"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6" w:right="0"/>
                          <w:jc w:val="center"/>
                          <w:rPr>
                            <w:rFonts w:ascii="Arial Narrow" w:hAnsi="Arial Narrow" w:cs="Arial Narrow" w:eastAsia="Arial Narrow" w:hint="default"/>
                            <w:sz w:val="21"/>
                            <w:szCs w:val="21"/>
                          </w:rPr>
                        </w:pPr>
                        <w:r>
                          <w:rPr>
                            <w:rFonts w:ascii="Arial Narrow"/>
                            <w:sz w:val="21"/>
                          </w:rPr>
                          <w:t>105,569,243.14</w:t>
                        </w:r>
                      </w:p>
                    </w:tc>
                    <w:tc>
                      <w:tcPr>
                        <w:tcW w:w="82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36"/>
                          <w:jc w:val="right"/>
                          <w:rPr>
                            <w:rFonts w:ascii="Arial Narrow" w:hAnsi="Arial Narrow" w:cs="Arial Narrow" w:eastAsia="Arial Narrow" w:hint="default"/>
                            <w:sz w:val="21"/>
                            <w:szCs w:val="21"/>
                          </w:rPr>
                        </w:pPr>
                        <w:r>
                          <w:rPr>
                            <w:rFonts w:ascii="Arial Narrow"/>
                            <w:spacing w:val="-1"/>
                            <w:sz w:val="21"/>
                          </w:rPr>
                          <w:t>78.78</w:t>
                        </w:r>
                        <w:r>
                          <w:rPr>
                            <w:rFonts w:ascii="Arial Narrow"/>
                            <w:sz w:val="21"/>
                          </w:rPr>
                        </w:r>
                      </w:p>
                    </w:tc>
                    <w:tc>
                      <w:tcPr>
                        <w:tcW w:w="136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29"/>
                          <w:jc w:val="right"/>
                          <w:rPr>
                            <w:rFonts w:ascii="Arial Narrow" w:hAnsi="Arial Narrow" w:cs="Arial Narrow" w:eastAsia="Arial Narrow" w:hint="default"/>
                            <w:sz w:val="21"/>
                            <w:szCs w:val="21"/>
                          </w:rPr>
                        </w:pPr>
                        <w:r>
                          <w:rPr>
                            <w:rFonts w:ascii="Arial Narrow"/>
                            <w:spacing w:val="-1"/>
                            <w:sz w:val="21"/>
                          </w:rPr>
                          <w:t>4,222,769.73</w:t>
                        </w:r>
                        <w:r>
                          <w:rPr>
                            <w:rFonts w:ascii="Arial Narrow"/>
                            <w:sz w:val="21"/>
                          </w:rPr>
                        </w:r>
                      </w:p>
                    </w:tc>
                    <w:tc>
                      <w:tcPr>
                        <w:tcW w:w="63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34"/>
                          <w:jc w:val="right"/>
                          <w:rPr>
                            <w:rFonts w:ascii="Arial Narrow" w:hAnsi="Arial Narrow" w:cs="Arial Narrow" w:eastAsia="Arial Narrow" w:hint="default"/>
                            <w:sz w:val="21"/>
                            <w:szCs w:val="21"/>
                          </w:rPr>
                        </w:pPr>
                        <w:r>
                          <w:rPr>
                            <w:rFonts w:ascii="Arial Narrow"/>
                            <w:w w:val="100"/>
                            <w:sz w:val="21"/>
                          </w:rPr>
                          <w:t>4</w:t>
                        </w:r>
                      </w:p>
                    </w:tc>
                    <w:tc>
                      <w:tcPr>
                        <w:tcW w:w="149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57"/>
                          <w:jc w:val="right"/>
                          <w:rPr>
                            <w:rFonts w:ascii="Arial Narrow" w:hAnsi="Arial Narrow" w:cs="Arial Narrow" w:eastAsia="Arial Narrow" w:hint="default"/>
                            <w:sz w:val="21"/>
                            <w:szCs w:val="21"/>
                          </w:rPr>
                        </w:pPr>
                        <w:r>
                          <w:rPr>
                            <w:rFonts w:ascii="Arial Narrow"/>
                            <w:spacing w:val="-3"/>
                            <w:sz w:val="21"/>
                          </w:rPr>
                          <w:t>111,083,855.87</w:t>
                        </w:r>
                        <w:r>
                          <w:rPr>
                            <w:rFonts w:ascii="Arial Narrow"/>
                            <w:sz w:val="21"/>
                          </w:rPr>
                        </w:r>
                      </w:p>
                    </w:tc>
                    <w:tc>
                      <w:tcPr>
                        <w:tcW w:w="80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14"/>
                          <w:jc w:val="right"/>
                          <w:rPr>
                            <w:rFonts w:ascii="Arial Narrow" w:hAnsi="Arial Narrow" w:cs="Arial Narrow" w:eastAsia="Arial Narrow" w:hint="default"/>
                            <w:sz w:val="21"/>
                            <w:szCs w:val="21"/>
                          </w:rPr>
                        </w:pPr>
                        <w:r>
                          <w:rPr>
                            <w:rFonts w:ascii="Arial Narrow"/>
                            <w:spacing w:val="-1"/>
                            <w:sz w:val="21"/>
                          </w:rPr>
                          <w:t>76.22</w:t>
                        </w:r>
                        <w:r>
                          <w:rPr>
                            <w:rFonts w:ascii="Arial Narrow"/>
                            <w:sz w:val="21"/>
                          </w:rPr>
                        </w: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47"/>
                          <w:jc w:val="right"/>
                          <w:rPr>
                            <w:rFonts w:ascii="Arial Narrow" w:hAnsi="Arial Narrow" w:cs="Arial Narrow" w:eastAsia="Arial Narrow" w:hint="default"/>
                            <w:sz w:val="21"/>
                            <w:szCs w:val="21"/>
                          </w:rPr>
                        </w:pPr>
                        <w:r>
                          <w:rPr>
                            <w:rFonts w:ascii="Arial Narrow"/>
                            <w:spacing w:val="-1"/>
                            <w:sz w:val="21"/>
                          </w:rPr>
                          <w:t>4,443,354.24</w:t>
                        </w:r>
                        <w:r>
                          <w:rPr>
                            <w:rFonts w:ascii="Arial Narrow"/>
                            <w:sz w:val="21"/>
                          </w:rPr>
                        </w:r>
                      </w:p>
                    </w:tc>
                    <w:tc>
                      <w:tcPr>
                        <w:tcW w:w="54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5"/>
                          <w:jc w:val="right"/>
                          <w:rPr>
                            <w:rFonts w:ascii="Arial Narrow" w:hAnsi="Arial Narrow" w:cs="Arial Narrow" w:eastAsia="Arial Narrow" w:hint="default"/>
                            <w:sz w:val="21"/>
                            <w:szCs w:val="21"/>
                          </w:rPr>
                        </w:pPr>
                        <w:r>
                          <w:rPr>
                            <w:rFonts w:ascii="Arial Narrow"/>
                            <w:w w:val="100"/>
                            <w:sz w:val="21"/>
                          </w:rPr>
                          <w:t>4</w:t>
                        </w:r>
                      </w:p>
                    </w:tc>
                  </w:tr>
                  <w:tr>
                    <w:trPr>
                      <w:trHeight w:val="396" w:hRule="exact"/>
                    </w:trPr>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210" w:right="0"/>
                          <w:jc w:val="center"/>
                          <w:rPr>
                            <w:rFonts w:ascii="Arial Narrow" w:hAnsi="Arial Narrow" w:cs="Arial Narrow" w:eastAsia="Arial Narrow" w:hint="default"/>
                            <w:sz w:val="21"/>
                            <w:szCs w:val="21"/>
                          </w:rPr>
                        </w:pPr>
                        <w:r>
                          <w:rPr>
                            <w:rFonts w:ascii="Arial Narrow"/>
                            <w:sz w:val="21"/>
                          </w:rPr>
                          <w:t>6,328,611.17</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6"/>
                          <w:jc w:val="right"/>
                          <w:rPr>
                            <w:rFonts w:ascii="Arial Narrow" w:hAnsi="Arial Narrow" w:cs="Arial Narrow" w:eastAsia="Arial Narrow" w:hint="default"/>
                            <w:sz w:val="21"/>
                            <w:szCs w:val="21"/>
                          </w:rPr>
                        </w:pPr>
                        <w:r>
                          <w:rPr>
                            <w:rFonts w:ascii="Arial Narrow"/>
                            <w:spacing w:val="-1"/>
                            <w:sz w:val="21"/>
                          </w:rPr>
                          <w:t>4.72</w:t>
                        </w:r>
                        <w:r>
                          <w:rPr>
                            <w:rFonts w:ascii="Arial Narrow"/>
                            <w:sz w:val="21"/>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9"/>
                          <w:jc w:val="right"/>
                          <w:rPr>
                            <w:rFonts w:ascii="Arial Narrow" w:hAnsi="Arial Narrow" w:cs="Arial Narrow" w:eastAsia="Arial Narrow" w:hint="default"/>
                            <w:sz w:val="21"/>
                            <w:szCs w:val="21"/>
                          </w:rPr>
                        </w:pPr>
                        <w:r>
                          <w:rPr>
                            <w:rFonts w:ascii="Arial Narrow"/>
                            <w:spacing w:val="-1"/>
                            <w:sz w:val="21"/>
                          </w:rPr>
                          <w:t>379,716.68</w:t>
                        </w:r>
                        <w:r>
                          <w:rPr>
                            <w:rFonts w:ascii="Arial Narrow"/>
                            <w:sz w:val="21"/>
                          </w:rPr>
                        </w:r>
                      </w:p>
                    </w:tc>
                    <w:tc>
                      <w:tcPr>
                        <w:tcW w:w="63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4"/>
                          <w:jc w:val="right"/>
                          <w:rPr>
                            <w:rFonts w:ascii="Arial Narrow" w:hAnsi="Arial Narrow" w:cs="Arial Narrow" w:eastAsia="Arial Narrow" w:hint="default"/>
                            <w:sz w:val="21"/>
                            <w:szCs w:val="21"/>
                          </w:rPr>
                        </w:pPr>
                        <w:r>
                          <w:rPr>
                            <w:rFonts w:ascii="Arial Narrow"/>
                            <w:w w:val="100"/>
                            <w:sz w:val="21"/>
                          </w:rPr>
                          <w:t>6</w:t>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8"/>
                          <w:jc w:val="right"/>
                          <w:rPr>
                            <w:rFonts w:ascii="Arial Narrow" w:hAnsi="Arial Narrow" w:cs="Arial Narrow" w:eastAsia="Arial Narrow" w:hint="default"/>
                            <w:sz w:val="21"/>
                            <w:szCs w:val="21"/>
                          </w:rPr>
                        </w:pPr>
                        <w:r>
                          <w:rPr>
                            <w:rFonts w:ascii="Arial Narrow"/>
                            <w:spacing w:val="-1"/>
                            <w:sz w:val="21"/>
                          </w:rPr>
                          <w:t>16,446,792.68</w:t>
                        </w:r>
                        <w:r>
                          <w:rPr>
                            <w:rFonts w:ascii="Arial Narrow"/>
                            <w:sz w:val="21"/>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1"/>
                          <w:jc w:val="right"/>
                          <w:rPr>
                            <w:rFonts w:ascii="Arial Narrow" w:hAnsi="Arial Narrow" w:cs="Arial Narrow" w:eastAsia="Arial Narrow" w:hint="default"/>
                            <w:sz w:val="21"/>
                            <w:szCs w:val="21"/>
                          </w:rPr>
                        </w:pPr>
                        <w:r>
                          <w:rPr>
                            <w:rFonts w:ascii="Arial Narrow"/>
                            <w:spacing w:val="-3"/>
                            <w:sz w:val="21"/>
                          </w:rPr>
                          <w:t>11.28</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7"/>
                          <w:jc w:val="right"/>
                          <w:rPr>
                            <w:rFonts w:ascii="Arial Narrow" w:hAnsi="Arial Narrow" w:cs="Arial Narrow" w:eastAsia="Arial Narrow" w:hint="default"/>
                            <w:sz w:val="21"/>
                            <w:szCs w:val="21"/>
                          </w:rPr>
                        </w:pPr>
                        <w:r>
                          <w:rPr>
                            <w:rFonts w:ascii="Arial Narrow"/>
                            <w:spacing w:val="-1"/>
                            <w:sz w:val="21"/>
                          </w:rPr>
                          <w:t>986,807.56</w:t>
                        </w:r>
                        <w:r>
                          <w:rPr>
                            <w:rFonts w:ascii="Arial Narrow"/>
                            <w:sz w:val="21"/>
                          </w:rPr>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5"/>
                          <w:jc w:val="right"/>
                          <w:rPr>
                            <w:rFonts w:ascii="Arial Narrow" w:hAnsi="Arial Narrow" w:cs="Arial Narrow" w:eastAsia="Arial Narrow" w:hint="default"/>
                            <w:sz w:val="21"/>
                            <w:szCs w:val="21"/>
                          </w:rPr>
                        </w:pPr>
                        <w:r>
                          <w:rPr>
                            <w:rFonts w:ascii="Arial Narrow"/>
                            <w:w w:val="100"/>
                            <w:sz w:val="21"/>
                          </w:rPr>
                          <w:t>6</w:t>
                        </w:r>
                      </w:p>
                    </w:tc>
                  </w:tr>
                  <w:tr>
                    <w:trPr>
                      <w:trHeight w:val="397" w:hRule="exact"/>
                    </w:trPr>
                    <w:tc>
                      <w:tcPr>
                        <w:tcW w:w="1051"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51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8" w:right="0"/>
                          <w:jc w:val="center"/>
                          <w:rPr>
                            <w:rFonts w:ascii="Arial Narrow" w:hAnsi="Arial Narrow" w:cs="Arial Narrow" w:eastAsia="Arial Narrow" w:hint="default"/>
                            <w:sz w:val="21"/>
                            <w:szCs w:val="21"/>
                          </w:rPr>
                        </w:pPr>
                        <w:r>
                          <w:rPr>
                            <w:rFonts w:ascii="Arial Narrow"/>
                            <w:sz w:val="21"/>
                          </w:rPr>
                          <w:t>6,284,560.18</w:t>
                        </w:r>
                      </w:p>
                    </w:tc>
                    <w:tc>
                      <w:tcPr>
                        <w:tcW w:w="82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6"/>
                          <w:jc w:val="right"/>
                          <w:rPr>
                            <w:rFonts w:ascii="Arial Narrow" w:hAnsi="Arial Narrow" w:cs="Arial Narrow" w:eastAsia="Arial Narrow" w:hint="default"/>
                            <w:sz w:val="21"/>
                            <w:szCs w:val="21"/>
                          </w:rPr>
                        </w:pPr>
                        <w:r>
                          <w:rPr>
                            <w:rFonts w:ascii="Arial Narrow"/>
                            <w:spacing w:val="-1"/>
                            <w:sz w:val="21"/>
                          </w:rPr>
                          <w:t>4.69</w:t>
                        </w:r>
                        <w:r>
                          <w:rPr>
                            <w:rFonts w:ascii="Arial Narrow"/>
                            <w:sz w:val="21"/>
                          </w:rPr>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9"/>
                          <w:jc w:val="right"/>
                          <w:rPr>
                            <w:rFonts w:ascii="Arial Narrow" w:hAnsi="Arial Narrow" w:cs="Arial Narrow" w:eastAsia="Arial Narrow" w:hint="default"/>
                            <w:sz w:val="21"/>
                            <w:szCs w:val="21"/>
                          </w:rPr>
                        </w:pPr>
                        <w:r>
                          <w:rPr>
                            <w:rFonts w:ascii="Arial Narrow"/>
                            <w:spacing w:val="-1"/>
                            <w:sz w:val="21"/>
                          </w:rPr>
                          <w:t>942,684.04</w:t>
                        </w:r>
                        <w:r>
                          <w:rPr>
                            <w:rFonts w:ascii="Arial Narrow"/>
                            <w:sz w:val="21"/>
                          </w:rPr>
                        </w:r>
                      </w:p>
                    </w:tc>
                    <w:tc>
                      <w:tcPr>
                        <w:tcW w:w="63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6"/>
                          <w:jc w:val="right"/>
                          <w:rPr>
                            <w:rFonts w:ascii="Arial Narrow" w:hAnsi="Arial Narrow" w:cs="Arial Narrow" w:eastAsia="Arial Narrow" w:hint="default"/>
                            <w:sz w:val="21"/>
                            <w:szCs w:val="21"/>
                          </w:rPr>
                        </w:pPr>
                        <w:r>
                          <w:rPr>
                            <w:rFonts w:ascii="Arial Narrow"/>
                            <w:spacing w:val="-1"/>
                            <w:sz w:val="21"/>
                          </w:rPr>
                          <w:t>15</w:t>
                        </w:r>
                        <w:r>
                          <w:rPr>
                            <w:rFonts w:ascii="Arial Narrow"/>
                            <w:sz w:val="21"/>
                          </w:rPr>
                        </w:r>
                      </w:p>
                    </w:tc>
                    <w:tc>
                      <w:tcPr>
                        <w:tcW w:w="149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8"/>
                          <w:jc w:val="right"/>
                          <w:rPr>
                            <w:rFonts w:ascii="Arial Narrow" w:hAnsi="Arial Narrow" w:cs="Arial Narrow" w:eastAsia="Arial Narrow" w:hint="default"/>
                            <w:sz w:val="21"/>
                            <w:szCs w:val="21"/>
                          </w:rPr>
                        </w:pPr>
                        <w:r>
                          <w:rPr>
                            <w:rFonts w:ascii="Arial Narrow"/>
                            <w:spacing w:val="-1"/>
                            <w:sz w:val="21"/>
                          </w:rPr>
                          <w:t>5,412,894.96</w:t>
                        </w:r>
                        <w:r>
                          <w:rPr>
                            <w:rFonts w:ascii="Arial Narrow"/>
                            <w:sz w:val="21"/>
                          </w:rPr>
                        </w:r>
                      </w:p>
                    </w:tc>
                    <w:tc>
                      <w:tcPr>
                        <w:tcW w:w="80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4"/>
                          <w:jc w:val="right"/>
                          <w:rPr>
                            <w:rFonts w:ascii="Arial Narrow" w:hAnsi="Arial Narrow" w:cs="Arial Narrow" w:eastAsia="Arial Narrow" w:hint="default"/>
                            <w:sz w:val="21"/>
                            <w:szCs w:val="21"/>
                          </w:rPr>
                        </w:pPr>
                        <w:r>
                          <w:rPr>
                            <w:rFonts w:ascii="Arial Narrow"/>
                            <w:spacing w:val="-1"/>
                            <w:sz w:val="21"/>
                          </w:rPr>
                          <w:t>3.72</w:t>
                        </w:r>
                        <w:r>
                          <w:rPr>
                            <w:rFonts w:ascii="Arial Narrow"/>
                            <w:sz w:val="21"/>
                          </w:rPr>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6"/>
                          <w:jc w:val="right"/>
                          <w:rPr>
                            <w:rFonts w:ascii="Arial Narrow" w:hAnsi="Arial Narrow" w:cs="Arial Narrow" w:eastAsia="Arial Narrow" w:hint="default"/>
                            <w:sz w:val="21"/>
                            <w:szCs w:val="21"/>
                          </w:rPr>
                        </w:pPr>
                        <w:r>
                          <w:rPr>
                            <w:rFonts w:ascii="Arial Narrow"/>
                            <w:spacing w:val="-2"/>
                            <w:sz w:val="21"/>
                          </w:rPr>
                          <w:t>811,934.24</w:t>
                        </w:r>
                        <w:r>
                          <w:rPr>
                            <w:rFonts w:ascii="Arial Narrow"/>
                            <w:sz w:val="21"/>
                          </w:rPr>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6"/>
                          <w:jc w:val="right"/>
                          <w:rPr>
                            <w:rFonts w:ascii="Arial Narrow" w:hAnsi="Arial Narrow" w:cs="Arial Narrow" w:eastAsia="Arial Narrow" w:hint="default"/>
                            <w:sz w:val="21"/>
                            <w:szCs w:val="21"/>
                          </w:rPr>
                        </w:pPr>
                        <w:r>
                          <w:rPr>
                            <w:rFonts w:ascii="Arial Narrow"/>
                            <w:spacing w:val="-1"/>
                            <w:sz w:val="21"/>
                          </w:rPr>
                          <w:t>15</w:t>
                        </w:r>
                        <w:r>
                          <w:rPr>
                            <w:rFonts w:ascii="Arial Narrow"/>
                            <w:sz w:val="21"/>
                          </w:rPr>
                        </w:r>
                      </w:p>
                    </w:tc>
                  </w:tr>
                  <w:tr>
                    <w:trPr>
                      <w:trHeight w:val="398" w:hRule="exact"/>
                    </w:trPr>
                    <w:tc>
                      <w:tcPr>
                        <w:tcW w:w="1051"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519"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102" w:right="0"/>
                          <w:jc w:val="center"/>
                          <w:rPr>
                            <w:rFonts w:ascii="Arial Narrow" w:hAnsi="Arial Narrow" w:cs="Arial Narrow" w:eastAsia="Arial Narrow" w:hint="default"/>
                            <w:sz w:val="21"/>
                            <w:szCs w:val="21"/>
                          </w:rPr>
                        </w:pPr>
                        <w:r>
                          <w:rPr>
                            <w:rFonts w:ascii="Arial Narrow"/>
                            <w:sz w:val="21"/>
                          </w:rPr>
                          <w:t>15,824,283.68</w:t>
                        </w:r>
                      </w:p>
                    </w:tc>
                    <w:tc>
                      <w:tcPr>
                        <w:tcW w:w="820"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33"/>
                          <w:jc w:val="right"/>
                          <w:rPr>
                            <w:rFonts w:ascii="Arial Narrow" w:hAnsi="Arial Narrow" w:cs="Arial Narrow" w:eastAsia="Arial Narrow" w:hint="default"/>
                            <w:sz w:val="21"/>
                            <w:szCs w:val="21"/>
                          </w:rPr>
                        </w:pPr>
                        <w:r>
                          <w:rPr>
                            <w:rFonts w:ascii="Arial Narrow"/>
                            <w:spacing w:val="-3"/>
                            <w:sz w:val="21"/>
                          </w:rPr>
                          <w:t>11.81</w:t>
                        </w:r>
                      </w:p>
                    </w:tc>
                    <w:tc>
                      <w:tcPr>
                        <w:tcW w:w="1361"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29"/>
                          <w:jc w:val="right"/>
                          <w:rPr>
                            <w:rFonts w:ascii="Arial Narrow" w:hAnsi="Arial Narrow" w:cs="Arial Narrow" w:eastAsia="Arial Narrow" w:hint="default"/>
                            <w:sz w:val="21"/>
                            <w:szCs w:val="21"/>
                          </w:rPr>
                        </w:pPr>
                        <w:r>
                          <w:rPr>
                            <w:rFonts w:ascii="Arial Narrow"/>
                            <w:spacing w:val="-1"/>
                            <w:sz w:val="21"/>
                          </w:rPr>
                          <w:t>6,329,713.47</w:t>
                        </w:r>
                        <w:r>
                          <w:rPr>
                            <w:rFonts w:ascii="Arial Narrow"/>
                            <w:sz w:val="21"/>
                          </w:rPr>
                        </w:r>
                      </w:p>
                    </w:tc>
                    <w:tc>
                      <w:tcPr>
                        <w:tcW w:w="63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36"/>
                          <w:jc w:val="right"/>
                          <w:rPr>
                            <w:rFonts w:ascii="Arial Narrow" w:hAnsi="Arial Narrow" w:cs="Arial Narrow" w:eastAsia="Arial Narrow" w:hint="default"/>
                            <w:sz w:val="21"/>
                            <w:szCs w:val="21"/>
                          </w:rPr>
                        </w:pPr>
                        <w:r>
                          <w:rPr>
                            <w:rFonts w:ascii="Arial Narrow"/>
                            <w:spacing w:val="-1"/>
                            <w:sz w:val="21"/>
                          </w:rPr>
                          <w:t>40</w:t>
                        </w:r>
                        <w:r>
                          <w:rPr>
                            <w:rFonts w:ascii="Arial Narrow"/>
                            <w:sz w:val="21"/>
                          </w:rPr>
                        </w:r>
                      </w:p>
                    </w:tc>
                    <w:tc>
                      <w:tcPr>
                        <w:tcW w:w="1491"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58"/>
                          <w:jc w:val="right"/>
                          <w:rPr>
                            <w:rFonts w:ascii="Arial Narrow" w:hAnsi="Arial Narrow" w:cs="Arial Narrow" w:eastAsia="Arial Narrow" w:hint="default"/>
                            <w:sz w:val="21"/>
                            <w:szCs w:val="21"/>
                          </w:rPr>
                        </w:pPr>
                        <w:r>
                          <w:rPr>
                            <w:rFonts w:ascii="Arial Narrow"/>
                            <w:spacing w:val="-1"/>
                            <w:sz w:val="21"/>
                          </w:rPr>
                          <w:t>12,802,710.91</w:t>
                        </w:r>
                        <w:r>
                          <w:rPr>
                            <w:rFonts w:ascii="Arial Narrow"/>
                            <w:sz w:val="21"/>
                          </w:rPr>
                        </w:r>
                      </w:p>
                    </w:tc>
                    <w:tc>
                      <w:tcPr>
                        <w:tcW w:w="800"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14"/>
                          <w:jc w:val="right"/>
                          <w:rPr>
                            <w:rFonts w:ascii="Arial Narrow" w:hAnsi="Arial Narrow" w:cs="Arial Narrow" w:eastAsia="Arial Narrow" w:hint="default"/>
                            <w:sz w:val="21"/>
                            <w:szCs w:val="21"/>
                          </w:rPr>
                        </w:pPr>
                        <w:r>
                          <w:rPr>
                            <w:rFonts w:ascii="Arial Narrow"/>
                            <w:spacing w:val="-1"/>
                            <w:sz w:val="21"/>
                          </w:rPr>
                          <w:t>8.78</w:t>
                        </w:r>
                        <w:r>
                          <w:rPr>
                            <w:rFonts w:ascii="Arial Narrow"/>
                            <w:sz w:val="21"/>
                          </w:rPr>
                        </w: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47"/>
                          <w:jc w:val="right"/>
                          <w:rPr>
                            <w:rFonts w:ascii="Arial Narrow" w:hAnsi="Arial Narrow" w:cs="Arial Narrow" w:eastAsia="Arial Narrow" w:hint="default"/>
                            <w:sz w:val="21"/>
                            <w:szCs w:val="21"/>
                          </w:rPr>
                        </w:pPr>
                        <w:r>
                          <w:rPr>
                            <w:rFonts w:ascii="Arial Narrow"/>
                            <w:spacing w:val="-1"/>
                            <w:sz w:val="21"/>
                          </w:rPr>
                          <w:t>5,121,084.36</w:t>
                        </w:r>
                        <w:r>
                          <w:rPr>
                            <w:rFonts w:ascii="Arial Narrow"/>
                            <w:sz w:val="21"/>
                          </w:rPr>
                        </w:r>
                      </w:p>
                    </w:tc>
                    <w:tc>
                      <w:tcPr>
                        <w:tcW w:w="546"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6"/>
                          <w:jc w:val="right"/>
                          <w:rPr>
                            <w:rFonts w:ascii="Arial Narrow" w:hAnsi="Arial Narrow" w:cs="Arial Narrow" w:eastAsia="Arial Narrow" w:hint="default"/>
                            <w:sz w:val="21"/>
                            <w:szCs w:val="21"/>
                          </w:rPr>
                        </w:pPr>
                        <w:r>
                          <w:rPr>
                            <w:rFonts w:ascii="Arial Narrow"/>
                            <w:spacing w:val="-1"/>
                            <w:sz w:val="21"/>
                          </w:rPr>
                          <w:t>40</w:t>
                        </w:r>
                        <w:r>
                          <w:rPr>
                            <w:rFonts w:ascii="Arial Narrow"/>
                            <w:sz w:val="21"/>
                          </w:rPr>
                        </w:r>
                      </w:p>
                    </w:tc>
                  </w:tr>
                  <w:tr>
                    <w:trPr>
                      <w:trHeight w:val="413" w:hRule="exact"/>
                    </w:trPr>
                    <w:tc>
                      <w:tcPr>
                        <w:tcW w:w="1051" w:type="dxa"/>
                        <w:tcBorders>
                          <w:top w:val="single" w:sz="4" w:space="0" w:color="000000"/>
                          <w:left w:val="nil" w:sz="6" w:space="0" w:color="auto"/>
                          <w:bottom w:val="single" w:sz="8" w:space="0" w:color="000000"/>
                          <w:right w:val="nil" w:sz="6" w:space="0" w:color="auto"/>
                        </w:tcBorders>
                      </w:tcPr>
                      <w:p>
                        <w:pPr>
                          <w:pStyle w:val="TableParagraph"/>
                          <w:spacing w:line="327"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1519"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left="6" w:right="0"/>
                          <w:jc w:val="center"/>
                          <w:rPr>
                            <w:rFonts w:ascii="Arial Narrow" w:hAnsi="Arial Narrow" w:cs="Arial Narrow" w:eastAsia="Arial Narrow" w:hint="default"/>
                            <w:sz w:val="21"/>
                            <w:szCs w:val="21"/>
                          </w:rPr>
                        </w:pPr>
                        <w:r>
                          <w:rPr>
                            <w:rFonts w:ascii="Arial Narrow"/>
                            <w:b/>
                            <w:sz w:val="21"/>
                          </w:rPr>
                          <w:t>134,006,698.17</w:t>
                        </w:r>
                        <w:r>
                          <w:rPr>
                            <w:rFonts w:ascii="Arial Narrow"/>
                            <w:sz w:val="21"/>
                          </w:rPr>
                        </w:r>
                      </w:p>
                    </w:tc>
                    <w:tc>
                      <w:tcPr>
                        <w:tcW w:w="820"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33"/>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361"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28"/>
                          <w:jc w:val="right"/>
                          <w:rPr>
                            <w:rFonts w:ascii="Arial Narrow" w:hAnsi="Arial Narrow" w:cs="Arial Narrow" w:eastAsia="Arial Narrow" w:hint="default"/>
                            <w:sz w:val="21"/>
                            <w:szCs w:val="21"/>
                          </w:rPr>
                        </w:pPr>
                        <w:r>
                          <w:rPr>
                            <w:rFonts w:ascii="Arial Narrow"/>
                            <w:b/>
                            <w:spacing w:val="-1"/>
                            <w:sz w:val="21"/>
                          </w:rPr>
                          <w:t>11,874,883.92</w:t>
                        </w:r>
                        <w:r>
                          <w:rPr>
                            <w:rFonts w:ascii="Arial Narrow"/>
                            <w:spacing w:val="-1"/>
                            <w:sz w:val="21"/>
                          </w:rPr>
                        </w:r>
                      </w:p>
                    </w:tc>
                    <w:tc>
                      <w:tcPr>
                        <w:tcW w:w="632" w:type="dxa"/>
                        <w:tcBorders>
                          <w:top w:val="single" w:sz="4" w:space="0" w:color="000000"/>
                          <w:left w:val="nil" w:sz="6" w:space="0" w:color="auto"/>
                          <w:bottom w:val="single" w:sz="8" w:space="0" w:color="000000"/>
                          <w:right w:val="nil" w:sz="6" w:space="0" w:color="auto"/>
                        </w:tcBorders>
                      </w:tcPr>
                      <w:p>
                        <w:pPr/>
                      </w:p>
                    </w:tc>
                    <w:tc>
                      <w:tcPr>
                        <w:tcW w:w="1491"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55"/>
                          <w:jc w:val="right"/>
                          <w:rPr>
                            <w:rFonts w:ascii="Arial Narrow" w:hAnsi="Arial Narrow" w:cs="Arial Narrow" w:eastAsia="Arial Narrow" w:hint="default"/>
                            <w:sz w:val="21"/>
                            <w:szCs w:val="21"/>
                          </w:rPr>
                        </w:pPr>
                        <w:r>
                          <w:rPr>
                            <w:rFonts w:ascii="Arial Narrow"/>
                            <w:b/>
                            <w:spacing w:val="-1"/>
                            <w:sz w:val="21"/>
                          </w:rPr>
                          <w:t>145,746,254.42</w:t>
                        </w:r>
                        <w:r>
                          <w:rPr>
                            <w:rFonts w:ascii="Arial Narrow"/>
                            <w:sz w:val="21"/>
                          </w:rPr>
                        </w:r>
                      </w:p>
                    </w:tc>
                    <w:tc>
                      <w:tcPr>
                        <w:tcW w:w="800"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12"/>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464"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244"/>
                          <w:jc w:val="right"/>
                          <w:rPr>
                            <w:rFonts w:ascii="Arial Narrow" w:hAnsi="Arial Narrow" w:cs="Arial Narrow" w:eastAsia="Arial Narrow" w:hint="default"/>
                            <w:sz w:val="21"/>
                            <w:szCs w:val="21"/>
                          </w:rPr>
                        </w:pPr>
                        <w:r>
                          <w:rPr>
                            <w:rFonts w:ascii="Arial Narrow"/>
                            <w:b/>
                            <w:spacing w:val="-1"/>
                            <w:sz w:val="21"/>
                          </w:rPr>
                          <w:t>11,363,180.40</w:t>
                        </w:r>
                        <w:r>
                          <w:rPr>
                            <w:rFonts w:ascii="Arial Narrow"/>
                            <w:spacing w:val="-1"/>
                            <w:sz w:val="21"/>
                          </w:rPr>
                        </w:r>
                      </w:p>
                    </w:tc>
                    <w:tc>
                      <w:tcPr>
                        <w:tcW w:w="546" w:type="dxa"/>
                        <w:tcBorders>
                          <w:top w:val="single" w:sz="4" w:space="0" w:color="000000"/>
                          <w:left w:val="nil" w:sz="6" w:space="0" w:color="auto"/>
                          <w:bottom w:val="single" w:sz="8" w:space="0" w:color="000000"/>
                          <w:right w:val="nil" w:sz="6" w:space="0" w:color="auto"/>
                        </w:tcBorders>
                      </w:tcPr>
                      <w:p>
                        <w:pPr/>
                      </w:p>
                    </w:tc>
                  </w:tr>
                </w:tbl>
                <w:p>
                  <w:pPr/>
                </w:p>
              </w:txbxContent>
            </v:textbox>
            <w10:wrap type="none"/>
          </v:shape>
        </w:pict>
      </w: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spacing w:after="0" w:line="250" w:lineRule="exact"/>
        <w:jc w:val="right"/>
        <w:rPr>
          <w:rFonts w:ascii="Arial Narrow" w:hAnsi="Arial Narrow" w:cs="Arial Narrow" w:eastAsia="Arial Narrow" w:hint="default"/>
          <w:sz w:val="21"/>
          <w:szCs w:val="21"/>
        </w:rPr>
        <w:sectPr>
          <w:type w:val="continuous"/>
          <w:pgSz w:w="11900" w:h="16850"/>
          <w:pgMar w:top="1020" w:bottom="1140" w:left="1140" w:right="0"/>
          <w:cols w:num="2" w:equalWidth="0">
            <w:col w:w="5704" w:space="40"/>
            <w:col w:w="5016"/>
          </w:cols>
        </w:sect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11"/>
        <w:rPr>
          <w:rFonts w:ascii="Arial Narrow" w:hAnsi="Arial Narrow" w:cs="Arial Narrow" w:eastAsia="Arial Narrow" w:hint="default"/>
          <w:b/>
          <w:bCs/>
          <w:sz w:val="19"/>
          <w:szCs w:val="19"/>
        </w:rPr>
      </w:pPr>
    </w:p>
    <w:p>
      <w:pPr>
        <w:pStyle w:val="BodyText"/>
        <w:spacing w:line="240" w:lineRule="auto" w:before="26"/>
        <w:ind w:left="461" w:right="839"/>
        <w:jc w:val="left"/>
      </w:pPr>
      <w:r>
        <w:rPr>
          <w:spacing w:val="-2"/>
        </w:rPr>
        <w:t>其中：单项金额重大、单独进行减值测试未发生减值，按账龄分析法计提坏账准备的应收</w:t>
      </w:r>
      <w:r>
        <w:rPr>
          <w:spacing w:val="-82"/>
        </w:rPr>
        <w:t> </w:t>
      </w:r>
      <w:r>
        <w:rPr>
          <w:spacing w:val="-82"/>
        </w:rPr>
      </w:r>
      <w:r>
        <w:rPr/>
        <w:t>账款</w:t>
      </w:r>
    </w:p>
    <w:p>
      <w:pPr>
        <w:spacing w:line="240" w:lineRule="auto" w:before="6"/>
        <w:rPr>
          <w:rFonts w:ascii="宋体" w:hAnsi="宋体" w:cs="宋体" w:eastAsia="宋体" w:hint="default"/>
          <w:sz w:val="19"/>
          <w:szCs w:val="19"/>
        </w:rPr>
      </w:pPr>
    </w:p>
    <w:tbl>
      <w:tblPr>
        <w:tblW w:w="0" w:type="auto"/>
        <w:jc w:val="left"/>
        <w:tblInd w:w="547" w:type="dxa"/>
        <w:tblLayout w:type="fixed"/>
        <w:tblCellMar>
          <w:top w:w="0" w:type="dxa"/>
          <w:left w:w="0" w:type="dxa"/>
          <w:bottom w:w="0" w:type="dxa"/>
          <w:right w:w="0" w:type="dxa"/>
        </w:tblCellMar>
        <w:tblLook w:val="01E0"/>
      </w:tblPr>
      <w:tblGrid>
        <w:gridCol w:w="3689"/>
        <w:gridCol w:w="1656"/>
        <w:gridCol w:w="1810"/>
        <w:gridCol w:w="1988"/>
      </w:tblGrid>
      <w:tr>
        <w:trPr>
          <w:trHeight w:val="408" w:hRule="exact"/>
        </w:trPr>
        <w:tc>
          <w:tcPr>
            <w:tcW w:w="3689" w:type="dxa"/>
            <w:tcBorders>
              <w:top w:val="single" w:sz="8" w:space="0" w:color="000000"/>
              <w:left w:val="nil" w:sz="6" w:space="0" w:color="auto"/>
              <w:bottom w:val="single" w:sz="2" w:space="0" w:color="000000"/>
              <w:right w:val="single" w:sz="2" w:space="0" w:color="000000"/>
            </w:tcBorders>
          </w:tcPr>
          <w:p>
            <w:pPr>
              <w:pStyle w:val="TableParagraph"/>
              <w:spacing w:line="344"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1656" w:type="dxa"/>
            <w:tcBorders>
              <w:top w:val="single" w:sz="8" w:space="0" w:color="000000"/>
              <w:left w:val="single" w:sz="2" w:space="0" w:color="000000"/>
              <w:bottom w:val="single" w:sz="2" w:space="0" w:color="000000"/>
              <w:right w:val="single" w:sz="2" w:space="0" w:color="000000"/>
            </w:tcBorders>
          </w:tcPr>
          <w:p>
            <w:pPr>
              <w:pStyle w:val="TableParagraph"/>
              <w:spacing w:line="344"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810" w:type="dxa"/>
            <w:tcBorders>
              <w:top w:val="single" w:sz="8" w:space="0" w:color="000000"/>
              <w:left w:val="single" w:sz="2" w:space="0" w:color="000000"/>
              <w:bottom w:val="single" w:sz="2" w:space="0" w:color="000000"/>
              <w:right w:val="single" w:sz="2" w:space="0" w:color="000000"/>
            </w:tcBorders>
          </w:tcPr>
          <w:p>
            <w:pPr>
              <w:pStyle w:val="TableParagraph"/>
              <w:spacing w:line="344" w:lineRule="exact"/>
              <w:ind w:right="7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计提比例（</w:t>
            </w:r>
            <w:r>
              <w:rPr>
                <w:rFonts w:ascii="Arial Narrow" w:hAnsi="Arial Narrow" w:cs="Arial Narrow" w:eastAsia="Arial Narrow"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c>
          <w:tcPr>
            <w:tcW w:w="1988" w:type="dxa"/>
            <w:tcBorders>
              <w:top w:val="single" w:sz="8" w:space="0" w:color="000000"/>
              <w:left w:val="single" w:sz="2" w:space="0" w:color="000000"/>
              <w:bottom w:val="single" w:sz="2" w:space="0" w:color="000000"/>
              <w:right w:val="nil" w:sz="6" w:space="0" w:color="auto"/>
            </w:tcBorders>
          </w:tcPr>
          <w:p>
            <w:pPr>
              <w:pStyle w:val="TableParagraph"/>
              <w:spacing w:line="344" w:lineRule="exact"/>
              <w:ind w:left="5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坏账准备</w:t>
            </w:r>
            <w:r>
              <w:rPr>
                <w:rFonts w:ascii="Microsoft JhengHei" w:hAnsi="Microsoft JhengHei" w:cs="Microsoft JhengHei" w:eastAsia="Microsoft JhengHei" w:hint="default"/>
                <w:sz w:val="24"/>
                <w:szCs w:val="24"/>
              </w:rPr>
            </w:r>
          </w:p>
        </w:tc>
      </w:tr>
      <w:tr>
        <w:trPr>
          <w:trHeight w:val="403" w:hRule="exact"/>
        </w:trPr>
        <w:tc>
          <w:tcPr>
            <w:tcW w:w="3689" w:type="dxa"/>
            <w:tcBorders>
              <w:top w:val="single" w:sz="2" w:space="0" w:color="000000"/>
              <w:left w:val="nil" w:sz="6" w:space="0" w:color="auto"/>
              <w:bottom w:val="nil" w:sz="6" w:space="0" w:color="auto"/>
              <w:right w:val="single" w:sz="2" w:space="0" w:color="000000"/>
            </w:tcBorders>
          </w:tcPr>
          <w:p>
            <w:pPr>
              <w:pStyle w:val="TableParagraph"/>
              <w:spacing w:line="240" w:lineRule="auto" w:before="3"/>
              <w:ind w:left="122" w:right="0"/>
              <w:jc w:val="left"/>
              <w:rPr>
                <w:rFonts w:ascii="宋体" w:hAnsi="宋体" w:cs="宋体" w:eastAsia="宋体" w:hint="default"/>
                <w:sz w:val="24"/>
                <w:szCs w:val="24"/>
              </w:rPr>
            </w:pPr>
            <w:r>
              <w:rPr>
                <w:rFonts w:ascii="宋体" w:hAnsi="宋体" w:cs="宋体" w:eastAsia="宋体" w:hint="default"/>
                <w:sz w:val="24"/>
                <w:szCs w:val="24"/>
              </w:rPr>
              <w:t>北京维曼克斯工贸有限责任公司</w:t>
            </w:r>
          </w:p>
        </w:tc>
        <w:tc>
          <w:tcPr>
            <w:tcW w:w="165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6"/>
              <w:ind w:right="104"/>
              <w:jc w:val="right"/>
              <w:rPr>
                <w:rFonts w:ascii="Arial Narrow" w:hAnsi="Arial Narrow" w:cs="Arial Narrow" w:eastAsia="Arial Narrow" w:hint="default"/>
                <w:sz w:val="24"/>
                <w:szCs w:val="24"/>
              </w:rPr>
            </w:pPr>
            <w:r>
              <w:rPr>
                <w:rFonts w:ascii="Arial Narrow"/>
                <w:spacing w:val="-1"/>
                <w:sz w:val="24"/>
              </w:rPr>
              <w:t>15,443,386.83</w:t>
            </w:r>
          </w:p>
        </w:tc>
        <w:tc>
          <w:tcPr>
            <w:tcW w:w="1810"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6"/>
              <w:ind w:right="102"/>
              <w:jc w:val="right"/>
              <w:rPr>
                <w:rFonts w:ascii="Arial Narrow" w:hAnsi="Arial Narrow" w:cs="Arial Narrow" w:eastAsia="Arial Narrow" w:hint="default"/>
                <w:sz w:val="24"/>
                <w:szCs w:val="24"/>
              </w:rPr>
            </w:pPr>
            <w:r>
              <w:rPr>
                <w:rFonts w:ascii="Arial Narrow"/>
                <w:sz w:val="24"/>
              </w:rPr>
              <w:t>4.00</w:t>
            </w:r>
          </w:p>
        </w:tc>
        <w:tc>
          <w:tcPr>
            <w:tcW w:w="1988" w:type="dxa"/>
            <w:tcBorders>
              <w:top w:val="single" w:sz="2" w:space="0" w:color="000000"/>
              <w:left w:val="single" w:sz="2" w:space="0" w:color="000000"/>
              <w:bottom w:val="nil" w:sz="6" w:space="0" w:color="auto"/>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spacing w:val="-1"/>
                <w:sz w:val="24"/>
              </w:rPr>
              <w:t>617,735.47</w:t>
            </w:r>
          </w:p>
        </w:tc>
      </w:tr>
      <w:tr>
        <w:trPr>
          <w:trHeight w:val="396" w:hRule="exact"/>
        </w:trPr>
        <w:tc>
          <w:tcPr>
            <w:tcW w:w="3689" w:type="dxa"/>
            <w:tcBorders>
              <w:top w:val="nil" w:sz="6" w:space="0" w:color="auto"/>
              <w:left w:val="nil" w:sz="6" w:space="0" w:color="auto"/>
              <w:bottom w:val="nil" w:sz="6" w:space="0" w:color="auto"/>
              <w:right w:val="single" w:sz="2" w:space="0" w:color="000000"/>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深圳市溢绵经贸有限公司</w:t>
            </w:r>
          </w:p>
        </w:tc>
        <w:tc>
          <w:tcPr>
            <w:tcW w:w="1656" w:type="dxa"/>
            <w:tcBorders>
              <w:top w:val="nil" w:sz="6" w:space="0" w:color="auto"/>
              <w:left w:val="single" w:sz="2" w:space="0" w:color="000000"/>
              <w:bottom w:val="nil" w:sz="6" w:space="0" w:color="auto"/>
              <w:right w:val="single" w:sz="2" w:space="0" w:color="000000"/>
            </w:tcBorders>
          </w:tcPr>
          <w:p>
            <w:pPr>
              <w:pStyle w:val="TableParagraph"/>
              <w:spacing w:line="240" w:lineRule="auto" w:before="51"/>
              <w:ind w:right="105"/>
              <w:jc w:val="right"/>
              <w:rPr>
                <w:rFonts w:ascii="Arial Narrow" w:hAnsi="Arial Narrow" w:cs="Arial Narrow" w:eastAsia="Arial Narrow" w:hint="default"/>
                <w:sz w:val="24"/>
                <w:szCs w:val="24"/>
              </w:rPr>
            </w:pPr>
            <w:r>
              <w:rPr>
                <w:rFonts w:ascii="Arial Narrow"/>
                <w:spacing w:val="-1"/>
                <w:sz w:val="24"/>
              </w:rPr>
              <w:t>6,984,341.41</w:t>
            </w:r>
          </w:p>
        </w:tc>
        <w:tc>
          <w:tcPr>
            <w:tcW w:w="1810" w:type="dxa"/>
            <w:tcBorders>
              <w:top w:val="nil" w:sz="6" w:space="0" w:color="auto"/>
              <w:left w:val="single" w:sz="2" w:space="0" w:color="000000"/>
              <w:bottom w:val="nil" w:sz="6" w:space="0" w:color="auto"/>
              <w:right w:val="single" w:sz="2" w:space="0" w:color="000000"/>
            </w:tcBorders>
          </w:tcPr>
          <w:p>
            <w:pPr>
              <w:pStyle w:val="TableParagraph"/>
              <w:spacing w:line="240" w:lineRule="auto" w:before="51"/>
              <w:ind w:right="102"/>
              <w:jc w:val="right"/>
              <w:rPr>
                <w:rFonts w:ascii="Arial Narrow" w:hAnsi="Arial Narrow" w:cs="Arial Narrow" w:eastAsia="Arial Narrow" w:hint="default"/>
                <w:sz w:val="24"/>
                <w:szCs w:val="24"/>
              </w:rPr>
            </w:pPr>
            <w:r>
              <w:rPr>
                <w:rFonts w:ascii="Arial Narrow"/>
                <w:sz w:val="24"/>
              </w:rPr>
              <w:t>5.84</w:t>
            </w:r>
          </w:p>
        </w:tc>
        <w:tc>
          <w:tcPr>
            <w:tcW w:w="1988" w:type="dxa"/>
            <w:tcBorders>
              <w:top w:val="nil" w:sz="6" w:space="0" w:color="auto"/>
              <w:left w:val="single" w:sz="2" w:space="0" w:color="000000"/>
              <w:bottom w:val="nil" w:sz="6" w:space="0" w:color="auto"/>
              <w:right w:val="nil" w:sz="6" w:space="0" w:color="auto"/>
            </w:tcBorders>
          </w:tcPr>
          <w:p>
            <w:pPr>
              <w:pStyle w:val="TableParagraph"/>
              <w:spacing w:line="240" w:lineRule="auto" w:before="51"/>
              <w:ind w:right="107"/>
              <w:jc w:val="right"/>
              <w:rPr>
                <w:rFonts w:ascii="Arial Narrow" w:hAnsi="Arial Narrow" w:cs="Arial Narrow" w:eastAsia="Arial Narrow" w:hint="default"/>
                <w:sz w:val="24"/>
                <w:szCs w:val="24"/>
              </w:rPr>
            </w:pPr>
            <w:r>
              <w:rPr>
                <w:rFonts w:ascii="Arial Narrow"/>
                <w:spacing w:val="-4"/>
                <w:sz w:val="24"/>
              </w:rPr>
              <w:t>408,111.07</w:t>
            </w:r>
          </w:p>
        </w:tc>
      </w:tr>
      <w:tr>
        <w:trPr>
          <w:trHeight w:val="399" w:hRule="exact"/>
        </w:trPr>
        <w:tc>
          <w:tcPr>
            <w:tcW w:w="3689" w:type="dxa"/>
            <w:tcBorders>
              <w:top w:val="nil" w:sz="6" w:space="0" w:color="auto"/>
              <w:left w:val="nil" w:sz="6" w:space="0" w:color="auto"/>
              <w:bottom w:val="single" w:sz="2" w:space="0" w:color="000000"/>
              <w:right w:val="single" w:sz="2" w:space="0" w:color="000000"/>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深圳市圣光达贸易有限公司</w:t>
            </w:r>
          </w:p>
        </w:tc>
        <w:tc>
          <w:tcPr>
            <w:tcW w:w="165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54"/>
              <w:ind w:right="105"/>
              <w:jc w:val="right"/>
              <w:rPr>
                <w:rFonts w:ascii="Arial Narrow" w:hAnsi="Arial Narrow" w:cs="Arial Narrow" w:eastAsia="Arial Narrow" w:hint="default"/>
                <w:sz w:val="24"/>
                <w:szCs w:val="24"/>
              </w:rPr>
            </w:pPr>
            <w:r>
              <w:rPr>
                <w:rFonts w:ascii="Arial Narrow"/>
                <w:spacing w:val="-1"/>
                <w:sz w:val="24"/>
              </w:rPr>
              <w:t>5,910,872.55</w:t>
            </w:r>
          </w:p>
        </w:tc>
        <w:tc>
          <w:tcPr>
            <w:tcW w:w="1810"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54"/>
              <w:ind w:right="102"/>
              <w:jc w:val="right"/>
              <w:rPr>
                <w:rFonts w:ascii="Arial Narrow" w:hAnsi="Arial Narrow" w:cs="Arial Narrow" w:eastAsia="Arial Narrow" w:hint="default"/>
                <w:sz w:val="24"/>
                <w:szCs w:val="24"/>
              </w:rPr>
            </w:pPr>
            <w:r>
              <w:rPr>
                <w:rFonts w:ascii="Arial Narrow"/>
                <w:sz w:val="24"/>
              </w:rPr>
              <w:t>4.00</w:t>
            </w:r>
          </w:p>
        </w:tc>
        <w:tc>
          <w:tcPr>
            <w:tcW w:w="1988" w:type="dxa"/>
            <w:tcBorders>
              <w:top w:val="nil" w:sz="6" w:space="0" w:color="auto"/>
              <w:left w:val="single" w:sz="2" w:space="0" w:color="000000"/>
              <w:bottom w:val="single" w:sz="2" w:space="0" w:color="000000"/>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236,434.90</w:t>
            </w:r>
          </w:p>
        </w:tc>
      </w:tr>
      <w:tr>
        <w:trPr>
          <w:trHeight w:val="410" w:hRule="exact"/>
        </w:trPr>
        <w:tc>
          <w:tcPr>
            <w:tcW w:w="3689" w:type="dxa"/>
            <w:tcBorders>
              <w:top w:val="single" w:sz="2" w:space="0" w:color="000000"/>
              <w:left w:val="nil" w:sz="6" w:space="0" w:color="auto"/>
              <w:bottom w:val="single" w:sz="8" w:space="0" w:color="000000"/>
              <w:right w:val="single" w:sz="2" w:space="0" w:color="000000"/>
            </w:tcBorders>
          </w:tcPr>
          <w:p>
            <w:pPr>
              <w:pStyle w:val="TableParagraph"/>
              <w:tabs>
                <w:tab w:pos="844" w:val="left" w:leader="none"/>
              </w:tabs>
              <w:spacing w:line="344"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656"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3"/>
              <w:ind w:right="104"/>
              <w:jc w:val="right"/>
              <w:rPr>
                <w:rFonts w:ascii="Arial Narrow" w:hAnsi="Arial Narrow" w:cs="Arial Narrow" w:eastAsia="Arial Narrow" w:hint="default"/>
                <w:sz w:val="24"/>
                <w:szCs w:val="24"/>
              </w:rPr>
            </w:pPr>
            <w:r>
              <w:rPr>
                <w:rFonts w:ascii="Arial Narrow"/>
                <w:b/>
                <w:spacing w:val="-1"/>
                <w:sz w:val="24"/>
              </w:rPr>
              <w:t>28,338,600.79</w:t>
            </w:r>
            <w:r>
              <w:rPr>
                <w:rFonts w:ascii="Arial Narrow"/>
                <w:spacing w:val="-1"/>
                <w:sz w:val="24"/>
              </w:rPr>
            </w:r>
          </w:p>
        </w:tc>
        <w:tc>
          <w:tcPr>
            <w:tcW w:w="1810" w:type="dxa"/>
            <w:tcBorders>
              <w:top w:val="single" w:sz="2" w:space="0" w:color="000000"/>
              <w:left w:val="single" w:sz="2" w:space="0" w:color="000000"/>
              <w:bottom w:val="single" w:sz="8" w:space="0" w:color="000000"/>
              <w:right w:val="single" w:sz="2" w:space="0" w:color="000000"/>
            </w:tcBorders>
          </w:tcPr>
          <w:p>
            <w:pPr/>
          </w:p>
        </w:tc>
        <w:tc>
          <w:tcPr>
            <w:tcW w:w="1988"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53"/>
              <w:ind w:right="106"/>
              <w:jc w:val="right"/>
              <w:rPr>
                <w:rFonts w:ascii="Arial Narrow" w:hAnsi="Arial Narrow" w:cs="Arial Narrow" w:eastAsia="Arial Narrow" w:hint="default"/>
                <w:sz w:val="24"/>
                <w:szCs w:val="24"/>
              </w:rPr>
            </w:pPr>
            <w:r>
              <w:rPr>
                <w:rFonts w:ascii="Arial Narrow"/>
                <w:b/>
                <w:spacing w:val="-1"/>
                <w:sz w:val="24"/>
              </w:rPr>
              <w:t>1,262,281.44</w:t>
            </w:r>
            <w:r>
              <w:rPr>
                <w:rFonts w:ascii="Arial Narrow"/>
                <w:spacing w:val="-1"/>
                <w:sz w:val="24"/>
              </w:rPr>
            </w:r>
          </w:p>
        </w:tc>
      </w:tr>
    </w:tbl>
    <w:p>
      <w:pPr>
        <w:pStyle w:val="BodyText"/>
        <w:spacing w:line="240" w:lineRule="auto" w:before="79"/>
        <w:ind w:right="839"/>
        <w:jc w:val="left"/>
      </w:pPr>
      <w:r>
        <w:rPr>
          <w:rFonts w:ascii="Arial Narrow" w:hAnsi="Arial Narrow" w:cs="Arial Narrow" w:eastAsia="Arial Narrow" w:hint="default"/>
        </w:rPr>
        <w:t>C</w:t>
      </w:r>
      <w:r>
        <w:rPr/>
        <w:t>、期末单项金额虽不重大但单项计提坏账准备的应收账款</w:t>
      </w:r>
    </w:p>
    <w:p>
      <w:pPr>
        <w:spacing w:line="240" w:lineRule="auto" w:before="13"/>
        <w:rPr>
          <w:rFonts w:ascii="宋体" w:hAnsi="宋体" w:cs="宋体" w:eastAsia="宋体" w:hint="default"/>
          <w:sz w:val="17"/>
          <w:szCs w:val="17"/>
        </w:rPr>
      </w:pPr>
    </w:p>
    <w:tbl>
      <w:tblPr>
        <w:tblW w:w="0" w:type="auto"/>
        <w:jc w:val="left"/>
        <w:tblInd w:w="434" w:type="dxa"/>
        <w:tblLayout w:type="fixed"/>
        <w:tblCellMar>
          <w:top w:w="0" w:type="dxa"/>
          <w:left w:w="0" w:type="dxa"/>
          <w:bottom w:w="0" w:type="dxa"/>
          <w:right w:w="0" w:type="dxa"/>
        </w:tblCellMar>
        <w:tblLook w:val="01E0"/>
      </w:tblPr>
      <w:tblGrid>
        <w:gridCol w:w="3142"/>
        <w:gridCol w:w="1181"/>
        <w:gridCol w:w="1154"/>
        <w:gridCol w:w="840"/>
        <w:gridCol w:w="2763"/>
      </w:tblGrid>
      <w:tr>
        <w:trPr>
          <w:trHeight w:val="639" w:hRule="exact"/>
        </w:trPr>
        <w:tc>
          <w:tcPr>
            <w:tcW w:w="3142"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40"/>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11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0"/>
              <w:ind w:left="10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1154" w:type="dxa"/>
            <w:tcBorders>
              <w:top w:val="single" w:sz="8" w:space="0" w:color="000000"/>
              <w:left w:val="single" w:sz="4" w:space="0" w:color="000000"/>
              <w:bottom w:val="single" w:sz="4" w:space="0" w:color="000000"/>
              <w:right w:val="single" w:sz="4" w:space="0" w:color="000000"/>
            </w:tcBorders>
          </w:tcPr>
          <w:p>
            <w:pPr>
              <w:pStyle w:val="TableParagraph"/>
              <w:spacing w:line="250" w:lineRule="exact"/>
              <w:ind w:left="33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w:t>
            </w:r>
            <w:r>
              <w:rPr>
                <w:rFonts w:ascii="Microsoft JhengHei" w:hAnsi="Microsoft JhengHei" w:cs="Microsoft JhengHei" w:eastAsia="Microsoft JhengHei" w:hint="default"/>
                <w:sz w:val="24"/>
                <w:szCs w:val="24"/>
              </w:rPr>
            </w:r>
          </w:p>
          <w:p>
            <w:pPr>
              <w:pStyle w:val="TableParagraph"/>
              <w:spacing w:line="364" w:lineRule="exact"/>
              <w:ind w:left="33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准备</w:t>
            </w:r>
            <w:r>
              <w:rPr>
                <w:rFonts w:ascii="Microsoft JhengHei" w:hAnsi="Microsoft JhengHei" w:cs="Microsoft JhengHei" w:eastAsia="Microsoft JhengHei" w:hint="default"/>
                <w:sz w:val="24"/>
                <w:szCs w:val="24"/>
              </w:rPr>
            </w:r>
          </w:p>
        </w:tc>
        <w:tc>
          <w:tcPr>
            <w:tcW w:w="840" w:type="dxa"/>
            <w:tcBorders>
              <w:top w:val="single" w:sz="8" w:space="0" w:color="000000"/>
              <w:left w:val="single" w:sz="4" w:space="0" w:color="000000"/>
              <w:bottom w:val="single" w:sz="4" w:space="0" w:color="000000"/>
              <w:right w:val="single" w:sz="4" w:space="0" w:color="000000"/>
            </w:tcBorders>
          </w:tcPr>
          <w:p>
            <w:pPr>
              <w:pStyle w:val="TableParagraph"/>
              <w:spacing w:line="250" w:lineRule="exact"/>
              <w:ind w:left="17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w:t>
            </w:r>
            <w:r>
              <w:rPr>
                <w:rFonts w:ascii="Microsoft JhengHei" w:hAnsi="Microsoft JhengHei" w:cs="Microsoft JhengHei" w:eastAsia="Microsoft JhengHei" w:hint="default"/>
                <w:sz w:val="24"/>
                <w:szCs w:val="24"/>
              </w:rPr>
            </w:r>
          </w:p>
          <w:p>
            <w:pPr>
              <w:pStyle w:val="TableParagraph"/>
              <w:spacing w:line="364" w:lineRule="exact"/>
              <w:ind w:left="17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比例</w:t>
            </w:r>
            <w:r>
              <w:rPr>
                <w:rFonts w:ascii="Microsoft JhengHei" w:hAnsi="Microsoft JhengHei" w:cs="Microsoft JhengHei" w:eastAsia="Microsoft JhengHei" w:hint="default"/>
                <w:sz w:val="24"/>
                <w:szCs w:val="24"/>
              </w:rPr>
            </w:r>
          </w:p>
        </w:tc>
        <w:tc>
          <w:tcPr>
            <w:tcW w:w="276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40"/>
              <w:ind w:left="89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计提理由</w:t>
            </w:r>
            <w:r>
              <w:rPr>
                <w:rFonts w:ascii="Microsoft JhengHei" w:hAnsi="Microsoft JhengHei" w:cs="Microsoft JhengHei" w:eastAsia="Microsoft JhengHei" w:hint="default"/>
                <w:sz w:val="24"/>
                <w:szCs w:val="24"/>
              </w:rPr>
            </w:r>
          </w:p>
        </w:tc>
      </w:tr>
    </w:tbl>
    <w:p>
      <w:pPr>
        <w:spacing w:after="0" w:line="240" w:lineRule="auto"/>
        <w:jc w:val="left"/>
        <w:rPr>
          <w:rFonts w:ascii="Microsoft JhengHei" w:hAnsi="Microsoft JhengHei" w:cs="Microsoft JhengHei" w:eastAsia="Microsoft JhengHei" w:hint="default"/>
          <w:sz w:val="24"/>
          <w:szCs w:val="24"/>
        </w:rPr>
        <w:sectPr>
          <w:type w:val="continuous"/>
          <w:pgSz w:w="11900" w:h="16850"/>
          <w:pgMar w:top="1020" w:bottom="1140" w:left="1140" w:right="0"/>
        </w:sectPr>
      </w:pPr>
    </w:p>
    <w:p>
      <w:pPr>
        <w:spacing w:line="240" w:lineRule="auto" w:before="13"/>
        <w:rPr>
          <w:rFonts w:ascii="宋体" w:hAnsi="宋体" w:cs="宋体" w:eastAsia="宋体" w:hint="default"/>
          <w:sz w:val="25"/>
          <w:szCs w:val="25"/>
        </w:rPr>
      </w:pPr>
    </w:p>
    <w:tbl>
      <w:tblPr>
        <w:tblW w:w="0" w:type="auto"/>
        <w:jc w:val="left"/>
        <w:tblInd w:w="439" w:type="dxa"/>
        <w:tblLayout w:type="fixed"/>
        <w:tblCellMar>
          <w:top w:w="0" w:type="dxa"/>
          <w:left w:w="0" w:type="dxa"/>
          <w:bottom w:w="0" w:type="dxa"/>
          <w:right w:w="0" w:type="dxa"/>
        </w:tblCellMar>
        <w:tblLook w:val="01E0"/>
      </w:tblPr>
      <w:tblGrid>
        <w:gridCol w:w="3142"/>
        <w:gridCol w:w="1181"/>
        <w:gridCol w:w="1154"/>
        <w:gridCol w:w="840"/>
        <w:gridCol w:w="2763"/>
      </w:tblGrid>
      <w:tr>
        <w:trPr>
          <w:trHeight w:val="413" w:hRule="exact"/>
        </w:trPr>
        <w:tc>
          <w:tcPr>
            <w:tcW w:w="3142" w:type="dxa"/>
            <w:tcBorders>
              <w:top w:val="single" w:sz="8" w:space="0" w:color="000000"/>
              <w:left w:val="nil" w:sz="6" w:space="0" w:color="auto"/>
              <w:bottom w:val="single" w:sz="4" w:space="0" w:color="000000"/>
              <w:right w:val="single" w:sz="4" w:space="0" w:color="000000"/>
            </w:tcBorders>
          </w:tcPr>
          <w:p>
            <w:pPr/>
          </w:p>
        </w:tc>
        <w:tc>
          <w:tcPr>
            <w:tcW w:w="1181" w:type="dxa"/>
            <w:tcBorders>
              <w:top w:val="single" w:sz="8" w:space="0" w:color="000000"/>
              <w:left w:val="single" w:sz="4" w:space="0" w:color="000000"/>
              <w:bottom w:val="single" w:sz="4" w:space="0" w:color="000000"/>
              <w:right w:val="single" w:sz="4" w:space="0" w:color="000000"/>
            </w:tcBorders>
          </w:tcPr>
          <w:p>
            <w:pPr/>
          </w:p>
        </w:tc>
        <w:tc>
          <w:tcPr>
            <w:tcW w:w="1154" w:type="dxa"/>
            <w:tcBorders>
              <w:top w:val="single" w:sz="8" w:space="0" w:color="000000"/>
              <w:left w:val="single" w:sz="4" w:space="0" w:color="000000"/>
              <w:bottom w:val="single" w:sz="4" w:space="0" w:color="000000"/>
              <w:right w:val="single" w:sz="4" w:space="0" w:color="000000"/>
            </w:tcBorders>
          </w:tcPr>
          <w:p>
            <w:pPr/>
          </w:p>
        </w:tc>
        <w:tc>
          <w:tcPr>
            <w:tcW w:w="840" w:type="dxa"/>
            <w:tcBorders>
              <w:top w:val="single" w:sz="8" w:space="0" w:color="000000"/>
              <w:left w:val="single" w:sz="4" w:space="0" w:color="000000"/>
              <w:bottom w:val="single" w:sz="4" w:space="0" w:color="000000"/>
              <w:right w:val="single" w:sz="4" w:space="0" w:color="000000"/>
            </w:tcBorders>
          </w:tcPr>
          <w:p>
            <w:pPr>
              <w:pStyle w:val="TableParagraph"/>
              <w:spacing w:line="301" w:lineRule="exact"/>
              <w:ind w:right="6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w:t>
            </w:r>
            <w:r>
              <w:rPr>
                <w:rFonts w:ascii="Arial Narrow" w:hAnsi="Arial Narrow" w:cs="Arial Narrow" w:eastAsia="Arial Narrow"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c>
          <w:tcPr>
            <w:tcW w:w="2763" w:type="dxa"/>
            <w:tcBorders>
              <w:top w:val="single" w:sz="8" w:space="0" w:color="000000"/>
              <w:left w:val="single" w:sz="4" w:space="0" w:color="000000"/>
              <w:bottom w:val="single" w:sz="4" w:space="0" w:color="000000"/>
              <w:right w:val="nil" w:sz="6" w:space="0" w:color="auto"/>
            </w:tcBorders>
          </w:tcPr>
          <w:p>
            <w:pPr/>
          </w:p>
        </w:tc>
      </w:tr>
      <w:tr>
        <w:trPr>
          <w:trHeight w:val="548" w:hRule="exact"/>
        </w:trPr>
        <w:tc>
          <w:tcPr>
            <w:tcW w:w="3142" w:type="dxa"/>
            <w:tcBorders>
              <w:top w:val="single" w:sz="4" w:space="0" w:color="000000"/>
              <w:left w:val="nil" w:sz="6" w:space="0" w:color="auto"/>
              <w:bottom w:val="nil" w:sz="6" w:space="0" w:color="auto"/>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杭州鑫福纺织有限公司</w:t>
            </w:r>
          </w:p>
        </w:tc>
        <w:tc>
          <w:tcPr>
            <w:tcW w:w="118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3"/>
              <w:ind w:right="101"/>
              <w:jc w:val="right"/>
              <w:rPr>
                <w:rFonts w:ascii="Arial Narrow" w:hAnsi="Arial Narrow" w:cs="Arial Narrow" w:eastAsia="Arial Narrow" w:hint="default"/>
                <w:sz w:val="20"/>
                <w:szCs w:val="20"/>
              </w:rPr>
            </w:pPr>
            <w:r>
              <w:rPr>
                <w:rFonts w:ascii="Arial Narrow"/>
                <w:w w:val="95"/>
                <w:sz w:val="20"/>
              </w:rPr>
              <w:t>40,000.00</w:t>
            </w:r>
            <w:r>
              <w:rPr>
                <w:rFonts w:ascii="Arial Narrow"/>
                <w:sz w:val="20"/>
              </w:rPr>
            </w:r>
          </w:p>
        </w:tc>
        <w:tc>
          <w:tcPr>
            <w:tcW w:w="115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3"/>
              <w:ind w:right="100"/>
              <w:jc w:val="right"/>
              <w:rPr>
                <w:rFonts w:ascii="Arial Narrow" w:hAnsi="Arial Narrow" w:cs="Arial Narrow" w:eastAsia="Arial Narrow" w:hint="default"/>
                <w:sz w:val="20"/>
                <w:szCs w:val="20"/>
              </w:rPr>
            </w:pPr>
            <w:r>
              <w:rPr>
                <w:rFonts w:ascii="Arial Narrow"/>
                <w:w w:val="95"/>
                <w:sz w:val="20"/>
              </w:rPr>
              <w:t>16,000.00</w:t>
            </w:r>
            <w:r>
              <w:rPr>
                <w:rFonts w:ascii="Arial Narrow"/>
                <w:sz w:val="20"/>
              </w:rPr>
            </w:r>
          </w:p>
        </w:tc>
        <w:tc>
          <w:tcPr>
            <w:tcW w:w="8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53"/>
              <w:ind w:right="101"/>
              <w:jc w:val="right"/>
              <w:rPr>
                <w:rFonts w:ascii="Arial Narrow" w:hAnsi="Arial Narrow" w:cs="Arial Narrow" w:eastAsia="Arial Narrow" w:hint="default"/>
                <w:sz w:val="20"/>
                <w:szCs w:val="20"/>
              </w:rPr>
            </w:pPr>
            <w:r>
              <w:rPr>
                <w:rFonts w:ascii="Arial Narrow"/>
                <w:w w:val="95"/>
                <w:sz w:val="20"/>
              </w:rPr>
              <w:t>40</w:t>
            </w:r>
            <w:r>
              <w:rPr>
                <w:rFonts w:ascii="Arial Narrow"/>
                <w:sz w:val="20"/>
              </w:rPr>
            </w:r>
          </w:p>
        </w:tc>
        <w:tc>
          <w:tcPr>
            <w:tcW w:w="2763" w:type="dxa"/>
            <w:tcBorders>
              <w:top w:val="single" w:sz="4" w:space="0" w:color="000000"/>
              <w:left w:val="single" w:sz="4" w:space="0" w:color="000000"/>
              <w:bottom w:val="nil" w:sz="6" w:space="0" w:color="auto"/>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项收回的可能性小</w:t>
            </w:r>
          </w:p>
        </w:tc>
      </w:tr>
      <w:tr>
        <w:trPr>
          <w:trHeight w:val="545" w:hRule="exact"/>
        </w:trPr>
        <w:tc>
          <w:tcPr>
            <w:tcW w:w="3142" w:type="dxa"/>
            <w:tcBorders>
              <w:top w:val="nil" w:sz="6" w:space="0" w:color="auto"/>
              <w:left w:val="nil" w:sz="6" w:space="0" w:color="auto"/>
              <w:bottom w:val="nil" w:sz="6" w:space="0" w:color="auto"/>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宁波市江北银雪棉纱有限公司</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1"/>
              <w:jc w:val="right"/>
              <w:rPr>
                <w:rFonts w:ascii="Arial Narrow" w:hAnsi="Arial Narrow" w:cs="Arial Narrow" w:eastAsia="Arial Narrow" w:hint="default"/>
                <w:sz w:val="20"/>
                <w:szCs w:val="20"/>
              </w:rPr>
            </w:pPr>
            <w:r>
              <w:rPr>
                <w:rFonts w:ascii="Arial Narrow"/>
                <w:w w:val="95"/>
                <w:sz w:val="20"/>
              </w:rPr>
              <w:t>134,372.70</w:t>
            </w:r>
            <w:r>
              <w:rPr>
                <w:rFonts w:ascii="Arial Narrow"/>
                <w:sz w:val="20"/>
              </w:rPr>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0"/>
              <w:jc w:val="right"/>
              <w:rPr>
                <w:rFonts w:ascii="Arial Narrow" w:hAnsi="Arial Narrow" w:cs="Arial Narrow" w:eastAsia="Arial Narrow" w:hint="default"/>
                <w:sz w:val="20"/>
                <w:szCs w:val="20"/>
              </w:rPr>
            </w:pPr>
            <w:r>
              <w:rPr>
                <w:rFonts w:ascii="Arial Narrow"/>
                <w:w w:val="95"/>
                <w:sz w:val="20"/>
              </w:rPr>
              <w:t>53,749.08</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1"/>
              <w:jc w:val="right"/>
              <w:rPr>
                <w:rFonts w:ascii="Arial Narrow" w:hAnsi="Arial Narrow" w:cs="Arial Narrow" w:eastAsia="Arial Narrow" w:hint="default"/>
                <w:sz w:val="20"/>
                <w:szCs w:val="20"/>
              </w:rPr>
            </w:pPr>
            <w:r>
              <w:rPr>
                <w:rFonts w:ascii="Arial Narrow"/>
                <w:w w:val="95"/>
                <w:sz w:val="20"/>
              </w:rPr>
              <w:t>40</w:t>
            </w:r>
            <w:r>
              <w:rPr>
                <w:rFonts w:ascii="Arial Narrow"/>
                <w:sz w:val="20"/>
              </w:rPr>
            </w:r>
          </w:p>
        </w:tc>
        <w:tc>
          <w:tcPr>
            <w:tcW w:w="2763" w:type="dxa"/>
            <w:tcBorders>
              <w:top w:val="nil" w:sz="6" w:space="0" w:color="auto"/>
              <w:left w:val="single" w:sz="4" w:space="0" w:color="000000"/>
              <w:bottom w:val="nil" w:sz="6" w:space="0" w:color="auto"/>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项收回的可能性小</w:t>
            </w:r>
          </w:p>
        </w:tc>
      </w:tr>
      <w:tr>
        <w:trPr>
          <w:trHeight w:val="545" w:hRule="exact"/>
        </w:trPr>
        <w:tc>
          <w:tcPr>
            <w:tcW w:w="3142" w:type="dxa"/>
            <w:tcBorders>
              <w:top w:val="nil" w:sz="6" w:space="0" w:color="auto"/>
              <w:left w:val="nil" w:sz="6" w:space="0" w:color="auto"/>
              <w:bottom w:val="nil" w:sz="6" w:space="0" w:color="auto"/>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无锡和新织造有限公司</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1"/>
              <w:jc w:val="right"/>
              <w:rPr>
                <w:rFonts w:ascii="Arial Narrow" w:hAnsi="Arial Narrow" w:cs="Arial Narrow" w:eastAsia="Arial Narrow" w:hint="default"/>
                <w:sz w:val="20"/>
                <w:szCs w:val="20"/>
              </w:rPr>
            </w:pPr>
            <w:r>
              <w:rPr>
                <w:rFonts w:ascii="Arial Narrow"/>
                <w:w w:val="95"/>
                <w:sz w:val="20"/>
              </w:rPr>
              <w:t>22,835.67</w:t>
            </w:r>
            <w:r>
              <w:rPr>
                <w:rFonts w:ascii="Arial Narrow"/>
                <w:sz w:val="20"/>
              </w:rPr>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0"/>
              <w:jc w:val="right"/>
              <w:rPr>
                <w:rFonts w:ascii="Arial Narrow" w:hAnsi="Arial Narrow" w:cs="Arial Narrow" w:eastAsia="Arial Narrow" w:hint="default"/>
                <w:sz w:val="20"/>
                <w:szCs w:val="20"/>
              </w:rPr>
            </w:pPr>
            <w:r>
              <w:rPr>
                <w:rFonts w:ascii="Arial Narrow"/>
                <w:w w:val="95"/>
                <w:sz w:val="20"/>
              </w:rPr>
              <w:t>9,134.27</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1"/>
              <w:jc w:val="right"/>
              <w:rPr>
                <w:rFonts w:ascii="Arial Narrow" w:hAnsi="Arial Narrow" w:cs="Arial Narrow" w:eastAsia="Arial Narrow" w:hint="default"/>
                <w:sz w:val="20"/>
                <w:szCs w:val="20"/>
              </w:rPr>
            </w:pPr>
            <w:r>
              <w:rPr>
                <w:rFonts w:ascii="Arial Narrow"/>
                <w:w w:val="95"/>
                <w:sz w:val="20"/>
              </w:rPr>
              <w:t>40</w:t>
            </w:r>
            <w:r>
              <w:rPr>
                <w:rFonts w:ascii="Arial Narrow"/>
                <w:sz w:val="20"/>
              </w:rPr>
            </w:r>
          </w:p>
        </w:tc>
        <w:tc>
          <w:tcPr>
            <w:tcW w:w="2763" w:type="dxa"/>
            <w:tcBorders>
              <w:top w:val="nil" w:sz="6" w:space="0" w:color="auto"/>
              <w:left w:val="single" w:sz="4" w:space="0" w:color="000000"/>
              <w:bottom w:val="nil" w:sz="6" w:space="0" w:color="auto"/>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项收回的可能性小</w:t>
            </w:r>
          </w:p>
        </w:tc>
      </w:tr>
      <w:tr>
        <w:trPr>
          <w:trHeight w:val="545" w:hRule="exact"/>
        </w:trPr>
        <w:tc>
          <w:tcPr>
            <w:tcW w:w="3142" w:type="dxa"/>
            <w:tcBorders>
              <w:top w:val="nil" w:sz="6" w:space="0" w:color="auto"/>
              <w:left w:val="nil" w:sz="6" w:space="0" w:color="auto"/>
              <w:bottom w:val="nil" w:sz="6" w:space="0" w:color="auto"/>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吴江市大龙喷织有限公司</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1"/>
              <w:jc w:val="right"/>
              <w:rPr>
                <w:rFonts w:ascii="Arial Narrow" w:hAnsi="Arial Narrow" w:cs="Arial Narrow" w:eastAsia="Arial Narrow" w:hint="default"/>
                <w:sz w:val="20"/>
                <w:szCs w:val="20"/>
              </w:rPr>
            </w:pPr>
            <w:r>
              <w:rPr>
                <w:rFonts w:ascii="Arial Narrow"/>
                <w:w w:val="95"/>
                <w:sz w:val="20"/>
              </w:rPr>
              <w:t>153,085.20</w:t>
            </w:r>
            <w:r>
              <w:rPr>
                <w:rFonts w:ascii="Arial Narrow"/>
                <w:sz w:val="20"/>
              </w:rPr>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0"/>
              <w:jc w:val="right"/>
              <w:rPr>
                <w:rFonts w:ascii="Arial Narrow" w:hAnsi="Arial Narrow" w:cs="Arial Narrow" w:eastAsia="Arial Narrow" w:hint="default"/>
                <w:sz w:val="20"/>
                <w:szCs w:val="20"/>
              </w:rPr>
            </w:pPr>
            <w:r>
              <w:rPr>
                <w:rFonts w:ascii="Arial Narrow"/>
                <w:w w:val="95"/>
                <w:sz w:val="20"/>
              </w:rPr>
              <w:t>61,234.08</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5"/>
              <w:ind w:right="101"/>
              <w:jc w:val="right"/>
              <w:rPr>
                <w:rFonts w:ascii="Arial Narrow" w:hAnsi="Arial Narrow" w:cs="Arial Narrow" w:eastAsia="Arial Narrow" w:hint="default"/>
                <w:sz w:val="20"/>
                <w:szCs w:val="20"/>
              </w:rPr>
            </w:pPr>
            <w:r>
              <w:rPr>
                <w:rFonts w:ascii="Arial Narrow"/>
                <w:w w:val="95"/>
                <w:sz w:val="20"/>
              </w:rPr>
              <w:t>40</w:t>
            </w:r>
            <w:r>
              <w:rPr>
                <w:rFonts w:ascii="Arial Narrow"/>
                <w:sz w:val="20"/>
              </w:rPr>
            </w:r>
          </w:p>
        </w:tc>
        <w:tc>
          <w:tcPr>
            <w:tcW w:w="2763" w:type="dxa"/>
            <w:tcBorders>
              <w:top w:val="nil" w:sz="6" w:space="0" w:color="auto"/>
              <w:left w:val="single" w:sz="4" w:space="0" w:color="000000"/>
              <w:bottom w:val="nil" w:sz="6" w:space="0" w:color="auto"/>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项收回的可能性小</w:t>
            </w:r>
          </w:p>
        </w:tc>
      </w:tr>
      <w:tr>
        <w:trPr>
          <w:trHeight w:val="545" w:hRule="exact"/>
        </w:trPr>
        <w:tc>
          <w:tcPr>
            <w:tcW w:w="3142" w:type="dxa"/>
            <w:tcBorders>
              <w:top w:val="nil" w:sz="6" w:space="0" w:color="auto"/>
              <w:left w:val="nil" w:sz="6" w:space="0" w:color="auto"/>
              <w:bottom w:val="nil" w:sz="6" w:space="0" w:color="auto"/>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浙江零点纺织科技有限公司</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Arial Narrow" w:hAnsi="Arial Narrow" w:cs="Arial Narrow" w:eastAsia="Arial Narrow" w:hint="default"/>
                <w:sz w:val="20"/>
                <w:szCs w:val="20"/>
              </w:rPr>
            </w:pPr>
            <w:r>
              <w:rPr>
                <w:rFonts w:ascii="Arial Narrow"/>
                <w:w w:val="95"/>
                <w:sz w:val="20"/>
              </w:rPr>
              <w:t>12,869.42</w:t>
            </w:r>
            <w:r>
              <w:rPr>
                <w:rFonts w:ascii="Arial Narrow"/>
                <w:sz w:val="20"/>
              </w:rPr>
            </w:r>
          </w:p>
        </w:tc>
        <w:tc>
          <w:tcPr>
            <w:tcW w:w="1154"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0"/>
              <w:jc w:val="right"/>
              <w:rPr>
                <w:rFonts w:ascii="Arial Narrow" w:hAnsi="Arial Narrow" w:cs="Arial Narrow" w:eastAsia="Arial Narrow" w:hint="default"/>
                <w:sz w:val="20"/>
                <w:szCs w:val="20"/>
              </w:rPr>
            </w:pPr>
            <w:r>
              <w:rPr>
                <w:rFonts w:ascii="Arial Narrow"/>
                <w:w w:val="95"/>
                <w:sz w:val="20"/>
              </w:rPr>
              <w:t>5,147.77</w:t>
            </w:r>
            <w:r>
              <w:rPr>
                <w:rFonts w:ascii="Arial Narrow"/>
                <w:sz w:val="20"/>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52"/>
              <w:ind w:right="101"/>
              <w:jc w:val="right"/>
              <w:rPr>
                <w:rFonts w:ascii="Arial Narrow" w:hAnsi="Arial Narrow" w:cs="Arial Narrow" w:eastAsia="Arial Narrow" w:hint="default"/>
                <w:sz w:val="20"/>
                <w:szCs w:val="20"/>
              </w:rPr>
            </w:pPr>
            <w:r>
              <w:rPr>
                <w:rFonts w:ascii="Arial Narrow"/>
                <w:w w:val="95"/>
                <w:sz w:val="20"/>
              </w:rPr>
              <w:t>40</w:t>
            </w:r>
            <w:r>
              <w:rPr>
                <w:rFonts w:ascii="Arial Narrow"/>
                <w:sz w:val="20"/>
              </w:rPr>
            </w:r>
          </w:p>
        </w:tc>
        <w:tc>
          <w:tcPr>
            <w:tcW w:w="2763" w:type="dxa"/>
            <w:tcBorders>
              <w:top w:val="nil" w:sz="6" w:space="0" w:color="auto"/>
              <w:left w:val="single" w:sz="4" w:space="0" w:color="000000"/>
              <w:bottom w:val="nil" w:sz="6" w:space="0" w:color="auto"/>
              <w:right w:val="nil" w:sz="6" w:space="0" w:color="auto"/>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项收回的可能性小</w:t>
            </w:r>
          </w:p>
        </w:tc>
      </w:tr>
      <w:tr>
        <w:trPr>
          <w:trHeight w:val="551" w:hRule="exact"/>
        </w:trPr>
        <w:tc>
          <w:tcPr>
            <w:tcW w:w="3142" w:type="dxa"/>
            <w:tcBorders>
              <w:top w:val="nil" w:sz="6" w:space="0" w:color="auto"/>
              <w:left w:val="nil" w:sz="6" w:space="0" w:color="auto"/>
              <w:bottom w:val="single" w:sz="4" w:space="0" w:color="000000"/>
              <w:right w:val="single" w:sz="4" w:space="0" w:color="000000"/>
            </w:tcBorders>
          </w:tcPr>
          <w:p>
            <w:pPr>
              <w:pStyle w:val="TableParagraph"/>
              <w:spacing w:line="240" w:lineRule="auto" w:before="104"/>
              <w:ind w:left="122" w:right="0"/>
              <w:jc w:val="left"/>
              <w:rPr>
                <w:rFonts w:ascii="宋体" w:hAnsi="宋体" w:cs="宋体" w:eastAsia="宋体" w:hint="default"/>
                <w:sz w:val="21"/>
                <w:szCs w:val="21"/>
              </w:rPr>
            </w:pPr>
            <w:r>
              <w:rPr>
                <w:rFonts w:ascii="宋体" w:hAnsi="宋体" w:cs="宋体" w:eastAsia="宋体" w:hint="default"/>
                <w:sz w:val="21"/>
                <w:szCs w:val="21"/>
              </w:rPr>
              <w:t>常州市兆丰印染有限公司</w:t>
            </w:r>
          </w:p>
        </w:tc>
        <w:tc>
          <w:tcPr>
            <w:tcW w:w="118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right="101"/>
              <w:jc w:val="right"/>
              <w:rPr>
                <w:rFonts w:ascii="Arial Narrow" w:hAnsi="Arial Narrow" w:cs="Arial Narrow" w:eastAsia="Arial Narrow" w:hint="default"/>
                <w:sz w:val="20"/>
                <w:szCs w:val="20"/>
              </w:rPr>
            </w:pPr>
            <w:r>
              <w:rPr>
                <w:rFonts w:ascii="Arial Narrow"/>
                <w:w w:val="95"/>
                <w:sz w:val="20"/>
              </w:rPr>
              <w:t>305,379.42</w:t>
            </w:r>
            <w:r>
              <w:rPr>
                <w:rFonts w:ascii="Arial Narrow"/>
                <w:sz w:val="20"/>
              </w:rPr>
            </w:r>
          </w:p>
        </w:tc>
        <w:tc>
          <w:tcPr>
            <w:tcW w:w="115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right="100"/>
              <w:jc w:val="right"/>
              <w:rPr>
                <w:rFonts w:ascii="Arial Narrow" w:hAnsi="Arial Narrow" w:cs="Arial Narrow" w:eastAsia="Arial Narrow" w:hint="default"/>
                <w:sz w:val="20"/>
                <w:szCs w:val="20"/>
              </w:rPr>
            </w:pPr>
            <w:r>
              <w:rPr>
                <w:rFonts w:ascii="Arial Narrow"/>
                <w:w w:val="95"/>
                <w:sz w:val="20"/>
              </w:rPr>
              <w:t>284,292.13</w:t>
            </w:r>
            <w:r>
              <w:rPr>
                <w:rFonts w:ascii="Arial Narrow"/>
                <w:sz w:val="20"/>
              </w:rPr>
            </w:r>
          </w:p>
        </w:tc>
        <w:tc>
          <w:tcPr>
            <w:tcW w:w="84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52"/>
              <w:ind w:right="101"/>
              <w:jc w:val="right"/>
              <w:rPr>
                <w:rFonts w:ascii="Arial Narrow" w:hAnsi="Arial Narrow" w:cs="Arial Narrow" w:eastAsia="Arial Narrow" w:hint="default"/>
                <w:sz w:val="20"/>
                <w:szCs w:val="20"/>
              </w:rPr>
            </w:pPr>
            <w:r>
              <w:rPr>
                <w:rFonts w:ascii="Arial Narrow"/>
                <w:w w:val="95"/>
                <w:sz w:val="20"/>
              </w:rPr>
              <w:t>93.09</w:t>
            </w:r>
            <w:r>
              <w:rPr>
                <w:rFonts w:ascii="Arial Narrow"/>
                <w:sz w:val="20"/>
              </w:rPr>
            </w:r>
          </w:p>
        </w:tc>
        <w:tc>
          <w:tcPr>
            <w:tcW w:w="2763" w:type="dxa"/>
            <w:tcBorders>
              <w:top w:val="nil" w:sz="6" w:space="0" w:color="auto"/>
              <w:left w:val="single" w:sz="4" w:space="0" w:color="000000"/>
              <w:bottom w:val="single" w:sz="4"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r>
        <w:trPr>
          <w:trHeight w:val="413" w:hRule="exact"/>
        </w:trPr>
        <w:tc>
          <w:tcPr>
            <w:tcW w:w="3142" w:type="dxa"/>
            <w:tcBorders>
              <w:top w:val="single" w:sz="4" w:space="0" w:color="000000"/>
              <w:left w:val="nil" w:sz="6" w:space="0" w:color="auto"/>
              <w:bottom w:val="single" w:sz="8" w:space="0" w:color="000000"/>
              <w:right w:val="single" w:sz="4" w:space="0" w:color="000000"/>
            </w:tcBorders>
          </w:tcPr>
          <w:p>
            <w:pPr>
              <w:pStyle w:val="TableParagraph"/>
              <w:tabs>
                <w:tab w:pos="604" w:val="left" w:leader="none"/>
              </w:tabs>
              <w:spacing w:line="344"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1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9"/>
              <w:ind w:right="101"/>
              <w:jc w:val="right"/>
              <w:rPr>
                <w:rFonts w:ascii="Arial Narrow" w:hAnsi="Arial Narrow" w:cs="Arial Narrow" w:eastAsia="Arial Narrow" w:hint="default"/>
                <w:sz w:val="20"/>
                <w:szCs w:val="20"/>
              </w:rPr>
            </w:pPr>
            <w:r>
              <w:rPr>
                <w:rFonts w:ascii="Arial Narrow"/>
                <w:b/>
                <w:w w:val="95"/>
                <w:sz w:val="20"/>
              </w:rPr>
              <w:t>668,542.41</w:t>
            </w:r>
            <w:r>
              <w:rPr>
                <w:rFonts w:ascii="Arial Narrow"/>
                <w:sz w:val="20"/>
              </w:rPr>
            </w:r>
          </w:p>
        </w:tc>
        <w:tc>
          <w:tcPr>
            <w:tcW w:w="11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79"/>
              <w:ind w:right="100"/>
              <w:jc w:val="right"/>
              <w:rPr>
                <w:rFonts w:ascii="Arial Narrow" w:hAnsi="Arial Narrow" w:cs="Arial Narrow" w:eastAsia="Arial Narrow" w:hint="default"/>
                <w:sz w:val="20"/>
                <w:szCs w:val="20"/>
              </w:rPr>
            </w:pPr>
            <w:r>
              <w:rPr>
                <w:rFonts w:ascii="Arial Narrow"/>
                <w:b/>
                <w:w w:val="95"/>
                <w:sz w:val="20"/>
              </w:rPr>
              <w:t>429,557.33</w:t>
            </w:r>
            <w:r>
              <w:rPr>
                <w:rFonts w:ascii="Arial Narrow"/>
                <w:sz w:val="20"/>
              </w:rPr>
            </w:r>
          </w:p>
        </w:tc>
        <w:tc>
          <w:tcPr>
            <w:tcW w:w="840" w:type="dxa"/>
            <w:tcBorders>
              <w:top w:val="single" w:sz="4" w:space="0" w:color="000000"/>
              <w:left w:val="single" w:sz="4" w:space="0" w:color="000000"/>
              <w:bottom w:val="single" w:sz="8" w:space="0" w:color="000000"/>
              <w:right w:val="single" w:sz="4" w:space="0" w:color="000000"/>
            </w:tcBorders>
          </w:tcPr>
          <w:p>
            <w:pPr/>
          </w:p>
        </w:tc>
        <w:tc>
          <w:tcPr>
            <w:tcW w:w="2763" w:type="dxa"/>
            <w:tcBorders>
              <w:top w:val="single" w:sz="4" w:space="0" w:color="000000"/>
              <w:left w:val="single" w:sz="4" w:space="0" w:color="000000"/>
              <w:bottom w:val="single" w:sz="8" w:space="0" w:color="000000"/>
              <w:right w:val="nil" w:sz="6" w:space="0" w:color="auto"/>
            </w:tcBorders>
          </w:tcPr>
          <w:p>
            <w:pPr/>
          </w:p>
        </w:tc>
      </w:tr>
    </w:tbl>
    <w:p>
      <w:pPr>
        <w:spacing w:line="240" w:lineRule="auto" w:before="8"/>
        <w:rPr>
          <w:rFonts w:ascii="宋体" w:hAnsi="宋体" w:cs="宋体" w:eastAsia="宋体" w:hint="default"/>
          <w:sz w:val="9"/>
          <w:szCs w:val="9"/>
        </w:rPr>
      </w:pPr>
    </w:p>
    <w:p>
      <w:pPr>
        <w:pStyle w:val="BodyText"/>
        <w:spacing w:line="240" w:lineRule="auto" w:before="26"/>
        <w:ind w:left="463" w:right="839"/>
        <w:jc w:val="left"/>
      </w:pPr>
      <w:r>
        <w:rPr>
          <w:rFonts w:ascii="Arial Narrow" w:hAnsi="Arial Narrow" w:cs="Arial Narrow" w:eastAsia="Arial Narrow" w:hint="default"/>
        </w:rPr>
        <w:t>D</w:t>
      </w:r>
      <w:r>
        <w:rPr/>
        <w:t>、坏账准备</w:t>
      </w:r>
    </w:p>
    <w:p>
      <w:pPr>
        <w:spacing w:line="240" w:lineRule="auto" w:before="13"/>
        <w:rPr>
          <w:rFonts w:ascii="宋体" w:hAnsi="宋体" w:cs="宋体" w:eastAsia="宋体" w:hint="default"/>
          <w:sz w:val="17"/>
          <w:szCs w:val="17"/>
        </w:rPr>
      </w:pPr>
    </w:p>
    <w:tbl>
      <w:tblPr>
        <w:tblW w:w="0" w:type="auto"/>
        <w:jc w:val="left"/>
        <w:tblInd w:w="518" w:type="dxa"/>
        <w:tblLayout w:type="fixed"/>
        <w:tblCellMar>
          <w:top w:w="0" w:type="dxa"/>
          <w:left w:w="0" w:type="dxa"/>
          <w:bottom w:w="0" w:type="dxa"/>
          <w:right w:w="0" w:type="dxa"/>
        </w:tblCellMar>
        <w:tblLook w:val="01E0"/>
      </w:tblPr>
      <w:tblGrid>
        <w:gridCol w:w="1018"/>
        <w:gridCol w:w="1970"/>
        <w:gridCol w:w="2961"/>
        <w:gridCol w:w="1906"/>
        <w:gridCol w:w="1431"/>
      </w:tblGrid>
      <w:tr>
        <w:trPr>
          <w:trHeight w:val="256" w:hRule="exact"/>
        </w:trPr>
        <w:tc>
          <w:tcPr>
            <w:tcW w:w="1018" w:type="dxa"/>
            <w:tcBorders>
              <w:top w:val="single" w:sz="8" w:space="0" w:color="000000"/>
              <w:left w:val="nil" w:sz="6" w:space="0" w:color="auto"/>
              <w:bottom w:val="nil" w:sz="6" w:space="0" w:color="auto"/>
              <w:right w:val="nil" w:sz="6" w:space="0" w:color="auto"/>
            </w:tcBorders>
          </w:tcPr>
          <w:p>
            <w:pPr/>
          </w:p>
        </w:tc>
        <w:tc>
          <w:tcPr>
            <w:tcW w:w="1970" w:type="dxa"/>
            <w:tcBorders>
              <w:top w:val="single" w:sz="8" w:space="0" w:color="000000"/>
              <w:left w:val="nil" w:sz="6" w:space="0" w:color="auto"/>
              <w:bottom w:val="nil" w:sz="6" w:space="0" w:color="auto"/>
              <w:right w:val="nil" w:sz="6" w:space="0" w:color="auto"/>
            </w:tcBorders>
          </w:tcPr>
          <w:p>
            <w:pPr/>
          </w:p>
        </w:tc>
        <w:tc>
          <w:tcPr>
            <w:tcW w:w="2961" w:type="dxa"/>
            <w:tcBorders>
              <w:top w:val="single" w:sz="8" w:space="0" w:color="000000"/>
              <w:left w:val="nil" w:sz="6" w:space="0" w:color="auto"/>
              <w:bottom w:val="nil" w:sz="6" w:space="0" w:color="auto"/>
              <w:right w:val="nil" w:sz="6" w:space="0" w:color="auto"/>
            </w:tcBorders>
          </w:tcPr>
          <w:p>
            <w:pPr/>
          </w:p>
        </w:tc>
        <w:tc>
          <w:tcPr>
            <w:tcW w:w="1906" w:type="dxa"/>
            <w:tcBorders>
              <w:top w:val="single" w:sz="8" w:space="0" w:color="000000"/>
              <w:left w:val="nil" w:sz="6" w:space="0" w:color="auto"/>
              <w:bottom w:val="nil" w:sz="6" w:space="0" w:color="auto"/>
              <w:right w:val="nil" w:sz="6" w:space="0" w:color="auto"/>
            </w:tcBorders>
          </w:tcPr>
          <w:p>
            <w:pPr>
              <w:pStyle w:val="TableParagraph"/>
              <w:spacing w:line="287" w:lineRule="exact"/>
              <w:ind w:left="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431" w:type="dxa"/>
            <w:tcBorders>
              <w:top w:val="single" w:sz="8" w:space="0" w:color="000000"/>
              <w:left w:val="nil" w:sz="6" w:space="0" w:color="auto"/>
              <w:bottom w:val="nil" w:sz="6" w:space="0" w:color="auto"/>
              <w:right w:val="nil" w:sz="6" w:space="0" w:color="auto"/>
            </w:tcBorders>
          </w:tcPr>
          <w:p>
            <w:pPr/>
          </w:p>
        </w:tc>
      </w:tr>
      <w:tr>
        <w:trPr>
          <w:trHeight w:val="163" w:hRule="exact"/>
        </w:trPr>
        <w:tc>
          <w:tcPr>
            <w:tcW w:w="1018" w:type="dxa"/>
            <w:tcBorders>
              <w:top w:val="nil" w:sz="6" w:space="0" w:color="auto"/>
              <w:left w:val="nil" w:sz="6" w:space="0" w:color="auto"/>
              <w:bottom w:val="nil" w:sz="6" w:space="0" w:color="auto"/>
              <w:right w:val="nil" w:sz="6" w:space="0" w:color="auto"/>
            </w:tcBorders>
          </w:tcPr>
          <w:p>
            <w:pPr>
              <w:pStyle w:val="TableParagraph"/>
              <w:spacing w:line="203" w:lineRule="exact"/>
              <w:ind w:left="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970" w:type="dxa"/>
            <w:tcBorders>
              <w:top w:val="nil" w:sz="6" w:space="0" w:color="auto"/>
              <w:left w:val="nil" w:sz="6" w:space="0" w:color="auto"/>
              <w:bottom w:val="nil" w:sz="6" w:space="0" w:color="auto"/>
              <w:right w:val="nil" w:sz="6" w:space="0" w:color="auto"/>
            </w:tcBorders>
          </w:tcPr>
          <w:p>
            <w:pPr>
              <w:pStyle w:val="TableParagraph"/>
              <w:spacing w:line="193" w:lineRule="exact"/>
              <w:ind w:left="95" w:right="0"/>
              <w:jc w:val="center"/>
              <w:rPr>
                <w:rFonts w:ascii="Arial Narrow" w:hAnsi="Arial Narrow" w:cs="Arial Narrow" w:eastAsia="Arial Narrow" w:hint="default"/>
                <w:sz w:val="21"/>
                <w:szCs w:val="21"/>
              </w:rPr>
            </w:pPr>
            <w:r>
              <w:rPr>
                <w:rFonts w:ascii="Arial Narrow"/>
                <w:b/>
                <w:sz w:val="21"/>
              </w:rPr>
              <w:t>2010.01.01</w:t>
            </w:r>
            <w:r>
              <w:rPr>
                <w:rFonts w:ascii="Arial Narrow"/>
                <w:sz w:val="21"/>
              </w:rPr>
            </w:r>
          </w:p>
        </w:tc>
        <w:tc>
          <w:tcPr>
            <w:tcW w:w="2961" w:type="dxa"/>
            <w:tcBorders>
              <w:top w:val="nil" w:sz="6" w:space="0" w:color="auto"/>
              <w:left w:val="nil" w:sz="6" w:space="0" w:color="auto"/>
              <w:bottom w:val="nil" w:sz="6" w:space="0" w:color="auto"/>
              <w:right w:val="nil" w:sz="6" w:space="0" w:color="auto"/>
            </w:tcBorders>
          </w:tcPr>
          <w:p>
            <w:pPr>
              <w:pStyle w:val="TableParagraph"/>
              <w:spacing w:line="203" w:lineRule="exact"/>
              <w:ind w:left="50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906" w:type="dxa"/>
            <w:tcBorders>
              <w:top w:val="nil" w:sz="6" w:space="0" w:color="auto"/>
              <w:left w:val="nil" w:sz="6" w:space="0" w:color="auto"/>
              <w:bottom w:val="nil" w:sz="6" w:space="0" w:color="auto"/>
              <w:right w:val="nil" w:sz="6" w:space="0" w:color="auto"/>
            </w:tcBorders>
          </w:tcPr>
          <w:p>
            <w:pPr/>
          </w:p>
        </w:tc>
        <w:tc>
          <w:tcPr>
            <w:tcW w:w="1431" w:type="dxa"/>
            <w:tcBorders>
              <w:top w:val="nil" w:sz="6" w:space="0" w:color="auto"/>
              <w:left w:val="nil" w:sz="6" w:space="0" w:color="auto"/>
              <w:bottom w:val="nil" w:sz="6" w:space="0" w:color="auto"/>
              <w:right w:val="nil" w:sz="6" w:space="0" w:color="auto"/>
            </w:tcBorders>
          </w:tcPr>
          <w:p>
            <w:pPr>
              <w:pStyle w:val="TableParagraph"/>
              <w:spacing w:line="193" w:lineRule="exact"/>
              <w:ind w:right="36"/>
              <w:jc w:val="right"/>
              <w:rPr>
                <w:rFonts w:ascii="Arial Narrow" w:hAnsi="Arial Narrow" w:cs="Arial Narrow" w:eastAsia="Arial Narrow" w:hint="default"/>
                <w:sz w:val="21"/>
                <w:szCs w:val="21"/>
              </w:rPr>
            </w:pPr>
            <w:r>
              <w:rPr>
                <w:rFonts w:ascii="Arial Narrow"/>
                <w:b/>
                <w:spacing w:val="-1"/>
                <w:sz w:val="21"/>
              </w:rPr>
              <w:t>2010.12.31</w:t>
            </w:r>
            <w:r>
              <w:rPr>
                <w:rFonts w:ascii="Arial Narrow"/>
                <w:sz w:val="21"/>
              </w:rPr>
            </w:r>
          </w:p>
        </w:tc>
      </w:tr>
      <w:tr>
        <w:trPr>
          <w:trHeight w:val="243" w:hRule="exact"/>
        </w:trPr>
        <w:tc>
          <w:tcPr>
            <w:tcW w:w="1018" w:type="dxa"/>
            <w:tcBorders>
              <w:top w:val="nil" w:sz="6" w:space="0" w:color="auto"/>
              <w:left w:val="nil" w:sz="6" w:space="0" w:color="auto"/>
              <w:bottom w:val="single" w:sz="4" w:space="0" w:color="000000"/>
              <w:right w:val="nil" w:sz="6" w:space="0" w:color="auto"/>
            </w:tcBorders>
          </w:tcPr>
          <w:p>
            <w:pPr/>
          </w:p>
        </w:tc>
        <w:tc>
          <w:tcPr>
            <w:tcW w:w="1970" w:type="dxa"/>
            <w:tcBorders>
              <w:top w:val="nil" w:sz="6" w:space="0" w:color="auto"/>
              <w:left w:val="nil" w:sz="6" w:space="0" w:color="auto"/>
              <w:bottom w:val="single" w:sz="4" w:space="0" w:color="000000"/>
              <w:right w:val="nil" w:sz="6" w:space="0" w:color="auto"/>
            </w:tcBorders>
          </w:tcPr>
          <w:p>
            <w:pPr/>
          </w:p>
        </w:tc>
        <w:tc>
          <w:tcPr>
            <w:tcW w:w="2961" w:type="dxa"/>
            <w:tcBorders>
              <w:top w:val="nil" w:sz="6" w:space="0" w:color="auto"/>
              <w:left w:val="nil" w:sz="6" w:space="0" w:color="auto"/>
              <w:bottom w:val="single" w:sz="4" w:space="0" w:color="000000"/>
              <w:right w:val="nil" w:sz="6" w:space="0" w:color="auto"/>
            </w:tcBorders>
          </w:tcPr>
          <w:p>
            <w:pPr>
              <w:pStyle w:val="TableParagraph"/>
              <w:spacing w:line="212" w:lineRule="exact"/>
              <w:ind w:right="1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转回</w:t>
            </w:r>
            <w:r>
              <w:rPr>
                <w:rFonts w:ascii="Microsoft JhengHei" w:hAnsi="Microsoft JhengHei" w:cs="Microsoft JhengHei" w:eastAsia="Microsoft JhengHei" w:hint="default"/>
                <w:sz w:val="21"/>
                <w:szCs w:val="21"/>
              </w:rPr>
            </w:r>
          </w:p>
        </w:tc>
        <w:tc>
          <w:tcPr>
            <w:tcW w:w="1906" w:type="dxa"/>
            <w:tcBorders>
              <w:top w:val="nil" w:sz="6" w:space="0" w:color="auto"/>
              <w:left w:val="nil" w:sz="6" w:space="0" w:color="auto"/>
              <w:bottom w:val="single" w:sz="4" w:space="0" w:color="000000"/>
              <w:right w:val="nil" w:sz="6" w:space="0" w:color="auto"/>
            </w:tcBorders>
          </w:tcPr>
          <w:p>
            <w:pPr>
              <w:pStyle w:val="TableParagraph"/>
              <w:spacing w:line="212" w:lineRule="exact"/>
              <w:ind w:right="30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转销</w:t>
            </w:r>
            <w:r>
              <w:rPr>
                <w:rFonts w:ascii="Microsoft JhengHei" w:hAnsi="Microsoft JhengHei" w:cs="Microsoft JhengHei" w:eastAsia="Microsoft JhengHei" w:hint="default"/>
                <w:sz w:val="21"/>
                <w:szCs w:val="21"/>
              </w:rPr>
            </w:r>
          </w:p>
        </w:tc>
        <w:tc>
          <w:tcPr>
            <w:tcW w:w="1431" w:type="dxa"/>
            <w:tcBorders>
              <w:top w:val="nil" w:sz="6" w:space="0" w:color="auto"/>
              <w:left w:val="nil" w:sz="6" w:space="0" w:color="auto"/>
              <w:bottom w:val="single" w:sz="4" w:space="0" w:color="000000"/>
              <w:right w:val="nil" w:sz="6" w:space="0" w:color="auto"/>
            </w:tcBorders>
          </w:tcPr>
          <w:p>
            <w:pPr/>
          </w:p>
        </w:tc>
      </w:tr>
      <w:tr>
        <w:trPr>
          <w:trHeight w:val="439" w:hRule="exact"/>
        </w:trPr>
        <w:tc>
          <w:tcPr>
            <w:tcW w:w="1018" w:type="dxa"/>
            <w:tcBorders>
              <w:top w:val="single" w:sz="4" w:space="0" w:color="000000"/>
              <w:left w:val="nil" w:sz="6" w:space="0" w:color="auto"/>
              <w:bottom w:val="single" w:sz="8" w:space="0" w:color="000000"/>
              <w:right w:val="nil" w:sz="6" w:space="0" w:color="auto"/>
            </w:tcBorders>
          </w:tcPr>
          <w:p>
            <w:pPr>
              <w:pStyle w:val="TableParagraph"/>
              <w:spacing w:line="240" w:lineRule="auto" w:before="42"/>
              <w:ind w:left="4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r>
          </w:p>
        </w:tc>
        <w:tc>
          <w:tcPr>
            <w:tcW w:w="1970"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left="15" w:right="0"/>
              <w:jc w:val="center"/>
              <w:rPr>
                <w:rFonts w:ascii="Arial Narrow" w:hAnsi="Arial Narrow" w:cs="Arial Narrow" w:eastAsia="Arial Narrow" w:hint="default"/>
                <w:sz w:val="21"/>
                <w:szCs w:val="21"/>
              </w:rPr>
            </w:pPr>
            <w:r>
              <w:rPr>
                <w:rFonts w:ascii="Arial Narrow"/>
                <w:sz w:val="21"/>
              </w:rPr>
              <w:t>11,363,180.40</w:t>
            </w:r>
          </w:p>
        </w:tc>
        <w:tc>
          <w:tcPr>
            <w:tcW w:w="2961"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left="430" w:right="0"/>
              <w:jc w:val="left"/>
              <w:rPr>
                <w:rFonts w:ascii="Arial Narrow" w:hAnsi="Arial Narrow" w:cs="Arial Narrow" w:eastAsia="Arial Narrow" w:hint="default"/>
                <w:sz w:val="21"/>
                <w:szCs w:val="21"/>
              </w:rPr>
            </w:pPr>
            <w:r>
              <w:rPr>
                <w:rFonts w:ascii="Arial Narrow"/>
                <w:sz w:val="21"/>
              </w:rPr>
              <w:t>1,958,745.52</w:t>
            </w:r>
          </w:p>
        </w:tc>
        <w:tc>
          <w:tcPr>
            <w:tcW w:w="1906"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right="298"/>
              <w:jc w:val="right"/>
              <w:rPr>
                <w:rFonts w:ascii="Arial Narrow" w:hAnsi="Arial Narrow" w:cs="Arial Narrow" w:eastAsia="Arial Narrow" w:hint="default"/>
                <w:sz w:val="21"/>
                <w:szCs w:val="21"/>
              </w:rPr>
            </w:pPr>
            <w:r>
              <w:rPr>
                <w:rFonts w:ascii="Arial Narrow"/>
                <w:spacing w:val="-1"/>
                <w:sz w:val="21"/>
              </w:rPr>
              <w:t>1,017,484.67</w:t>
            </w:r>
            <w:r>
              <w:rPr>
                <w:rFonts w:ascii="Arial Narrow"/>
                <w:sz w:val="21"/>
              </w:rPr>
            </w:r>
          </w:p>
        </w:tc>
        <w:tc>
          <w:tcPr>
            <w:tcW w:w="1431"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right="25"/>
              <w:jc w:val="right"/>
              <w:rPr>
                <w:rFonts w:ascii="Arial Narrow" w:hAnsi="Arial Narrow" w:cs="Arial Narrow" w:eastAsia="Arial Narrow" w:hint="default"/>
                <w:sz w:val="21"/>
                <w:szCs w:val="21"/>
              </w:rPr>
            </w:pPr>
            <w:r>
              <w:rPr>
                <w:rFonts w:ascii="Arial Narrow"/>
                <w:spacing w:val="-1"/>
                <w:sz w:val="21"/>
              </w:rPr>
              <w:t>12,304,441.25</w:t>
            </w:r>
            <w:r>
              <w:rPr>
                <w:rFonts w:ascii="Arial Narrow"/>
                <w:sz w:val="21"/>
              </w:rPr>
            </w:r>
          </w:p>
        </w:tc>
      </w:tr>
    </w:tbl>
    <w:p>
      <w:pPr>
        <w:spacing w:line="240" w:lineRule="auto" w:before="8"/>
        <w:rPr>
          <w:rFonts w:ascii="宋体" w:hAnsi="宋体" w:cs="宋体" w:eastAsia="宋体" w:hint="default"/>
          <w:sz w:val="9"/>
          <w:szCs w:val="9"/>
        </w:rPr>
      </w:pPr>
    </w:p>
    <w:p>
      <w:pPr>
        <w:pStyle w:val="BodyText"/>
        <w:spacing w:line="240" w:lineRule="auto" w:before="26"/>
        <w:ind w:left="463" w:right="839"/>
        <w:jc w:val="left"/>
      </w:pPr>
      <w:r>
        <w:rPr>
          <w:rFonts w:ascii="Arial Narrow" w:hAnsi="Arial Narrow" w:cs="Arial Narrow" w:eastAsia="Arial Narrow" w:hint="default"/>
        </w:rPr>
        <w:t>E</w:t>
      </w:r>
      <w:r>
        <w:rPr/>
        <w:t>、持本公司</w:t>
      </w:r>
      <w:r>
        <w:rPr>
          <w:spacing w:val="-63"/>
        </w:rPr>
        <w:t> </w:t>
      </w:r>
      <w:r>
        <w:rPr>
          <w:rFonts w:ascii="Arial Narrow" w:hAnsi="Arial Narrow" w:cs="Arial Narrow" w:eastAsia="Arial Narrow" w:hint="default"/>
        </w:rPr>
        <w:t>5%</w:t>
      </w:r>
      <w:r>
        <w:rPr/>
        <w:t>（含</w:t>
      </w:r>
      <w:r>
        <w:rPr>
          <w:spacing w:val="-62"/>
        </w:rPr>
        <w:t> </w:t>
      </w:r>
      <w:r>
        <w:rPr>
          <w:rFonts w:ascii="Arial Narrow" w:hAnsi="Arial Narrow" w:cs="Arial Narrow" w:eastAsia="Arial Narrow" w:hint="default"/>
        </w:rPr>
        <w:t>5%</w:t>
      </w:r>
      <w:r>
        <w:rPr/>
        <w:t>）以上表决权股份的股东单位欠款情况</w:t>
      </w:r>
    </w:p>
    <w:p>
      <w:pPr>
        <w:spacing w:line="240" w:lineRule="auto" w:before="4"/>
        <w:rPr>
          <w:rFonts w:ascii="宋体" w:hAnsi="宋体" w:cs="宋体" w:eastAsia="宋体" w:hint="default"/>
          <w:sz w:val="17"/>
          <w:szCs w:val="17"/>
        </w:rPr>
      </w:pPr>
    </w:p>
    <w:p>
      <w:pPr>
        <w:pStyle w:val="BodyText"/>
        <w:spacing w:line="244" w:lineRule="auto"/>
        <w:ind w:right="974"/>
        <w:jc w:val="left"/>
      </w:pPr>
      <w:r>
        <w:rPr/>
        <w:t>截至</w:t>
      </w:r>
      <w:r>
        <w:rPr>
          <w:spacing w:val="-51"/>
        </w:rPr>
        <w:t> </w:t>
      </w:r>
      <w:r>
        <w:rPr>
          <w:rFonts w:ascii="Arial Narrow" w:hAnsi="Arial Narrow" w:cs="Arial Narrow" w:eastAsia="Arial Narrow" w:hint="default"/>
        </w:rPr>
        <w:t>2010</w:t>
      </w:r>
      <w:r>
        <w:rPr>
          <w:rFonts w:ascii="Arial Narrow" w:hAnsi="Arial Narrow" w:cs="Arial Narrow" w:eastAsia="Arial Narrow" w:hint="default"/>
          <w:spacing w:val="16"/>
        </w:rPr>
        <w:t> </w:t>
      </w:r>
      <w:r>
        <w:rPr/>
        <w:t>年</w:t>
      </w:r>
      <w:r>
        <w:rPr>
          <w:spacing w:val="-50"/>
        </w:rPr>
        <w:t> </w:t>
      </w:r>
      <w:r>
        <w:rPr>
          <w:rFonts w:ascii="Arial Narrow" w:hAnsi="Arial Narrow" w:cs="Arial Narrow" w:eastAsia="Arial Narrow" w:hint="default"/>
        </w:rPr>
        <w:t>12</w:t>
      </w:r>
      <w:r>
        <w:rPr>
          <w:rFonts w:ascii="Arial Narrow" w:hAnsi="Arial Narrow" w:cs="Arial Narrow" w:eastAsia="Arial Narrow" w:hint="default"/>
          <w:spacing w:val="16"/>
        </w:rPr>
        <w:t> </w:t>
      </w:r>
      <w:r>
        <w:rPr/>
        <w:t>月</w:t>
      </w:r>
      <w:r>
        <w:rPr>
          <w:spacing w:val="-50"/>
        </w:rPr>
        <w:t> </w:t>
      </w:r>
      <w:r>
        <w:rPr>
          <w:rFonts w:ascii="Arial Narrow" w:hAnsi="Arial Narrow" w:cs="Arial Narrow" w:eastAsia="Arial Narrow" w:hint="default"/>
        </w:rPr>
        <w:t>31</w:t>
      </w:r>
      <w:r>
        <w:rPr>
          <w:rFonts w:ascii="Arial Narrow" w:hAnsi="Arial Narrow" w:cs="Arial Narrow" w:eastAsia="Arial Narrow" w:hint="default"/>
          <w:spacing w:val="13"/>
        </w:rPr>
        <w:t> </w:t>
      </w:r>
      <w:r>
        <w:rPr/>
        <w:t>日，应收账款中无持有本公司</w:t>
      </w:r>
      <w:r>
        <w:rPr>
          <w:spacing w:val="-50"/>
        </w:rPr>
        <w:t> </w:t>
      </w:r>
      <w:r>
        <w:rPr>
          <w:rFonts w:ascii="Arial Narrow" w:hAnsi="Arial Narrow" w:cs="Arial Narrow" w:eastAsia="Arial Narrow" w:hint="default"/>
        </w:rPr>
        <w:t>5%</w:t>
      </w:r>
      <w:r>
        <w:rPr/>
        <w:t>（含</w:t>
      </w:r>
      <w:r>
        <w:rPr>
          <w:spacing w:val="-50"/>
        </w:rPr>
        <w:t> </w:t>
      </w:r>
      <w:r>
        <w:rPr>
          <w:rFonts w:ascii="Arial Narrow" w:hAnsi="Arial Narrow" w:cs="Arial Narrow" w:eastAsia="Arial Narrow" w:hint="default"/>
        </w:rPr>
        <w:t>5%</w:t>
      </w:r>
      <w:r>
        <w:rPr/>
        <w:t>）以上表决权股份的股东 欠款。</w:t>
      </w:r>
    </w:p>
    <w:p>
      <w:pPr>
        <w:spacing w:line="240" w:lineRule="auto" w:before="2"/>
        <w:rPr>
          <w:rFonts w:ascii="宋体" w:hAnsi="宋体" w:cs="宋体" w:eastAsia="宋体" w:hint="default"/>
          <w:sz w:val="18"/>
          <w:szCs w:val="18"/>
        </w:rPr>
      </w:pPr>
    </w:p>
    <w:p>
      <w:pPr>
        <w:pStyle w:val="BodyText"/>
        <w:spacing w:line="240" w:lineRule="auto"/>
        <w:ind w:right="839"/>
        <w:jc w:val="left"/>
      </w:pPr>
      <w:r>
        <w:rPr>
          <w:rFonts w:ascii="Arial Narrow" w:hAnsi="Arial Narrow" w:cs="Arial Narrow" w:eastAsia="Arial Narrow" w:hint="default"/>
        </w:rPr>
        <w:t>F</w:t>
      </w:r>
      <w:r>
        <w:rPr/>
        <w:t>、欠款金额前五名的情况</w:t>
      </w:r>
    </w:p>
    <w:p>
      <w:pPr>
        <w:spacing w:line="240" w:lineRule="auto" w:before="2"/>
        <w:rPr>
          <w:rFonts w:ascii="宋体" w:hAnsi="宋体" w:cs="宋体" w:eastAsia="宋体" w:hint="default"/>
          <w:sz w:val="18"/>
          <w:szCs w:val="18"/>
        </w:rPr>
      </w:pPr>
    </w:p>
    <w:tbl>
      <w:tblPr>
        <w:tblW w:w="0" w:type="auto"/>
        <w:jc w:val="left"/>
        <w:tblInd w:w="442" w:type="dxa"/>
        <w:tblLayout w:type="fixed"/>
        <w:tblCellMar>
          <w:top w:w="0" w:type="dxa"/>
          <w:left w:w="0" w:type="dxa"/>
          <w:bottom w:w="0" w:type="dxa"/>
          <w:right w:w="0" w:type="dxa"/>
        </w:tblCellMar>
        <w:tblLook w:val="01E0"/>
      </w:tblPr>
      <w:tblGrid>
        <w:gridCol w:w="2926"/>
        <w:gridCol w:w="1599"/>
        <w:gridCol w:w="1738"/>
        <w:gridCol w:w="1265"/>
        <w:gridCol w:w="1805"/>
      </w:tblGrid>
      <w:tr>
        <w:trPr>
          <w:trHeight w:val="605" w:hRule="exact"/>
        </w:trPr>
        <w:tc>
          <w:tcPr>
            <w:tcW w:w="2926"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1599" w:type="dxa"/>
            <w:tcBorders>
              <w:top w:val="single" w:sz="8" w:space="0" w:color="000000"/>
              <w:left w:val="nil" w:sz="6" w:space="0" w:color="auto"/>
              <w:bottom w:val="single" w:sz="4" w:space="0" w:color="000000"/>
              <w:right w:val="nil" w:sz="6" w:space="0" w:color="auto"/>
            </w:tcBorders>
          </w:tcPr>
          <w:p>
            <w:pPr>
              <w:pStyle w:val="TableParagraph"/>
              <w:spacing w:line="248" w:lineRule="exact"/>
              <w:ind w:right="2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与本公司关</w:t>
            </w:r>
            <w:r>
              <w:rPr>
                <w:rFonts w:ascii="Microsoft JhengHei" w:hAnsi="Microsoft JhengHei" w:cs="Microsoft JhengHei" w:eastAsia="Microsoft JhengHei" w:hint="default"/>
                <w:sz w:val="24"/>
                <w:szCs w:val="24"/>
              </w:rPr>
            </w:r>
          </w:p>
          <w:p>
            <w:pPr>
              <w:pStyle w:val="TableParagraph"/>
              <w:spacing w:line="365" w:lineRule="exact"/>
              <w:ind w:right="2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系</w:t>
            </w:r>
            <w:r>
              <w:rPr>
                <w:rFonts w:ascii="Microsoft JhengHei" w:hAnsi="Microsoft JhengHei" w:cs="Microsoft JhengHei" w:eastAsia="Microsoft JhengHei" w:hint="default"/>
                <w:sz w:val="24"/>
                <w:szCs w:val="24"/>
              </w:rPr>
            </w:r>
          </w:p>
        </w:tc>
        <w:tc>
          <w:tcPr>
            <w:tcW w:w="1738"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right="26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265"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年限</w:t>
            </w:r>
            <w:r>
              <w:rPr>
                <w:rFonts w:ascii="Microsoft JhengHei" w:hAnsi="Microsoft JhengHei" w:cs="Microsoft JhengHei" w:eastAsia="Microsoft JhengHei" w:hint="default"/>
                <w:sz w:val="24"/>
                <w:szCs w:val="24"/>
              </w:rPr>
            </w:r>
          </w:p>
        </w:tc>
        <w:tc>
          <w:tcPr>
            <w:tcW w:w="1805" w:type="dxa"/>
            <w:tcBorders>
              <w:top w:val="single" w:sz="8" w:space="0" w:color="000000"/>
              <w:left w:val="nil" w:sz="6" w:space="0" w:color="auto"/>
              <w:bottom w:val="single" w:sz="4" w:space="0" w:color="000000"/>
              <w:right w:val="nil" w:sz="6" w:space="0" w:color="auto"/>
            </w:tcBorders>
          </w:tcPr>
          <w:p>
            <w:pPr>
              <w:pStyle w:val="TableParagraph"/>
              <w:spacing w:line="248"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占应收账款总</w:t>
            </w:r>
            <w:r>
              <w:rPr>
                <w:rFonts w:ascii="Microsoft JhengHei" w:hAnsi="Microsoft JhengHei" w:cs="Microsoft JhengHei" w:eastAsia="Microsoft JhengHei" w:hint="default"/>
                <w:sz w:val="24"/>
                <w:szCs w:val="24"/>
              </w:rPr>
            </w:r>
          </w:p>
          <w:p>
            <w:pPr>
              <w:pStyle w:val="TableParagraph"/>
              <w:spacing w:line="365" w:lineRule="exact"/>
              <w:ind w:left="107" w:right="0"/>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额的比例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673" w:hRule="exact"/>
        </w:trPr>
        <w:tc>
          <w:tcPr>
            <w:tcW w:w="2926" w:type="dxa"/>
            <w:tcBorders>
              <w:top w:val="single" w:sz="4" w:space="0" w:color="000000"/>
              <w:left w:val="nil" w:sz="6" w:space="0" w:color="auto"/>
              <w:bottom w:val="nil" w:sz="6" w:space="0" w:color="auto"/>
              <w:right w:val="nil" w:sz="6" w:space="0" w:color="auto"/>
            </w:tcBorders>
          </w:tcPr>
          <w:p>
            <w:pPr>
              <w:pStyle w:val="TableParagraph"/>
              <w:spacing w:line="310" w:lineRule="exact" w:before="25"/>
              <w:ind w:left="122" w:right="183"/>
              <w:jc w:val="left"/>
              <w:rPr>
                <w:rFonts w:ascii="宋体" w:hAnsi="宋体" w:cs="宋体" w:eastAsia="宋体" w:hint="default"/>
                <w:sz w:val="24"/>
                <w:szCs w:val="24"/>
              </w:rPr>
            </w:pPr>
            <w:r>
              <w:rPr>
                <w:rFonts w:ascii="宋体" w:hAnsi="宋体" w:cs="宋体" w:eastAsia="宋体" w:hint="default"/>
                <w:spacing w:val="21"/>
                <w:sz w:val="24"/>
                <w:szCs w:val="24"/>
              </w:rPr>
              <w:t>北京维曼克斯工贸有限</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责任公司</w:t>
            </w:r>
          </w:p>
        </w:tc>
        <w:tc>
          <w:tcPr>
            <w:tcW w:w="1599"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208"/>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738" w:type="dxa"/>
            <w:tcBorders>
              <w:top w:val="single" w:sz="4" w:space="0" w:color="000000"/>
              <w:left w:val="nil" w:sz="6" w:space="0" w:color="auto"/>
              <w:bottom w:val="nil" w:sz="6" w:space="0" w:color="auto"/>
              <w:right w:val="nil" w:sz="6" w:space="0" w:color="auto"/>
            </w:tcBorders>
          </w:tcPr>
          <w:p>
            <w:pPr>
              <w:pStyle w:val="TableParagraph"/>
              <w:spacing w:line="240" w:lineRule="auto" w:before="200"/>
              <w:ind w:right="267"/>
              <w:jc w:val="right"/>
              <w:rPr>
                <w:rFonts w:ascii="Arial Narrow" w:hAnsi="Arial Narrow" w:cs="Arial Narrow" w:eastAsia="Arial Narrow" w:hint="default"/>
                <w:sz w:val="24"/>
                <w:szCs w:val="24"/>
              </w:rPr>
            </w:pPr>
            <w:r>
              <w:rPr>
                <w:rFonts w:ascii="Arial Narrow"/>
                <w:spacing w:val="-1"/>
                <w:sz w:val="24"/>
              </w:rPr>
              <w:t>15,443,386.83</w:t>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149"/>
              <w:ind w:right="108"/>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年以内</w:t>
            </w: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200"/>
              <w:ind w:right="105"/>
              <w:jc w:val="right"/>
              <w:rPr>
                <w:rFonts w:ascii="Arial Narrow" w:hAnsi="Arial Narrow" w:cs="Arial Narrow" w:eastAsia="Arial Narrow" w:hint="default"/>
                <w:sz w:val="24"/>
                <w:szCs w:val="24"/>
              </w:rPr>
            </w:pPr>
            <w:r>
              <w:rPr>
                <w:rFonts w:ascii="Arial Narrow"/>
                <w:spacing w:val="-3"/>
                <w:w w:val="95"/>
                <w:sz w:val="24"/>
              </w:rPr>
              <w:t>11.47</w:t>
            </w:r>
          </w:p>
        </w:tc>
      </w:tr>
      <w:tr>
        <w:trPr>
          <w:trHeight w:val="635"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312" w:lineRule="exact" w:before="8"/>
              <w:ind w:left="122" w:right="183"/>
              <w:jc w:val="left"/>
              <w:rPr>
                <w:rFonts w:ascii="宋体" w:hAnsi="宋体" w:cs="宋体" w:eastAsia="宋体" w:hint="default"/>
                <w:sz w:val="24"/>
                <w:szCs w:val="24"/>
              </w:rPr>
            </w:pPr>
            <w:r>
              <w:rPr>
                <w:rFonts w:ascii="宋体" w:hAnsi="宋体" w:cs="宋体" w:eastAsia="宋体" w:hint="default"/>
                <w:spacing w:val="21"/>
                <w:sz w:val="24"/>
                <w:szCs w:val="24"/>
              </w:rPr>
              <w:t>深圳市溢绵经贸有限公</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司</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208"/>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266"/>
              <w:jc w:val="right"/>
              <w:rPr>
                <w:rFonts w:ascii="Arial Narrow" w:hAnsi="Arial Narrow" w:cs="Arial Narrow" w:eastAsia="Arial Narrow" w:hint="default"/>
                <w:sz w:val="24"/>
                <w:szCs w:val="24"/>
              </w:rPr>
            </w:pPr>
            <w:r>
              <w:rPr>
                <w:rFonts w:ascii="Arial Narrow"/>
                <w:spacing w:val="-1"/>
                <w:sz w:val="24"/>
              </w:rPr>
              <w:t>6,984,341.41</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9"/>
              <w:ind w:right="108"/>
              <w:jc w:val="right"/>
              <w:rPr>
                <w:rFonts w:ascii="宋体" w:hAnsi="宋体" w:cs="宋体" w:eastAsia="宋体" w:hint="default"/>
                <w:sz w:val="24"/>
                <w:szCs w:val="24"/>
              </w:rPr>
            </w:pPr>
            <w:r>
              <w:rPr>
                <w:rFonts w:ascii="Arial Narrow" w:hAnsi="Arial Narrow" w:cs="Arial Narrow" w:eastAsia="Arial Narrow" w:hint="default"/>
                <w:spacing w:val="-1"/>
                <w:sz w:val="24"/>
                <w:szCs w:val="24"/>
              </w:rPr>
              <w:t>1-2</w:t>
            </w:r>
            <w:r>
              <w:rPr>
                <w:rFonts w:ascii="宋体" w:hAnsi="宋体" w:cs="宋体" w:eastAsia="宋体" w:hint="default"/>
                <w:spacing w:val="-1"/>
                <w:sz w:val="24"/>
                <w:szCs w:val="24"/>
              </w:rPr>
              <w:t>年</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82"/>
              <w:ind w:right="105"/>
              <w:jc w:val="right"/>
              <w:rPr>
                <w:rFonts w:ascii="Arial Narrow" w:hAnsi="Arial Narrow" w:cs="Arial Narrow" w:eastAsia="Arial Narrow" w:hint="default"/>
                <w:sz w:val="24"/>
                <w:szCs w:val="24"/>
              </w:rPr>
            </w:pPr>
            <w:r>
              <w:rPr>
                <w:rFonts w:ascii="Arial Narrow"/>
                <w:sz w:val="24"/>
              </w:rPr>
              <w:t>5.19</w:t>
            </w:r>
          </w:p>
        </w:tc>
      </w:tr>
      <w:tr>
        <w:trPr>
          <w:trHeight w:val="622"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70" w:lineRule="exact"/>
              <w:ind w:left="122" w:right="0"/>
              <w:jc w:val="left"/>
              <w:rPr>
                <w:rFonts w:ascii="宋体" w:hAnsi="宋体" w:cs="宋体" w:eastAsia="宋体" w:hint="default"/>
                <w:sz w:val="24"/>
                <w:szCs w:val="24"/>
              </w:rPr>
            </w:pPr>
            <w:r>
              <w:rPr>
                <w:rFonts w:ascii="宋体" w:hAnsi="宋体" w:cs="宋体" w:eastAsia="宋体" w:hint="default"/>
                <w:spacing w:val="21"/>
                <w:sz w:val="24"/>
                <w:szCs w:val="24"/>
              </w:rPr>
              <w:t>深圳市圣光达贸易有限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208"/>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266"/>
              <w:jc w:val="right"/>
              <w:rPr>
                <w:rFonts w:ascii="Arial Narrow" w:hAnsi="Arial Narrow" w:cs="Arial Narrow" w:eastAsia="Arial Narrow" w:hint="default"/>
                <w:sz w:val="24"/>
                <w:szCs w:val="24"/>
              </w:rPr>
            </w:pPr>
            <w:r>
              <w:rPr>
                <w:rFonts w:ascii="Arial Narrow"/>
                <w:spacing w:val="-1"/>
                <w:sz w:val="24"/>
              </w:rPr>
              <w:t>5,910,872.55</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10"/>
              <w:ind w:right="108"/>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年以内</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5"/>
              <w:jc w:val="right"/>
              <w:rPr>
                <w:rFonts w:ascii="Arial Narrow" w:hAnsi="Arial Narrow" w:cs="Arial Narrow" w:eastAsia="Arial Narrow" w:hint="default"/>
                <w:sz w:val="24"/>
                <w:szCs w:val="24"/>
              </w:rPr>
            </w:pPr>
            <w:r>
              <w:rPr>
                <w:rFonts w:ascii="Arial Narrow"/>
                <w:sz w:val="24"/>
              </w:rPr>
              <w:t>4.39</w:t>
            </w:r>
          </w:p>
        </w:tc>
      </w:tr>
      <w:tr>
        <w:trPr>
          <w:trHeight w:val="708" w:hRule="exact"/>
        </w:trPr>
        <w:tc>
          <w:tcPr>
            <w:tcW w:w="2926" w:type="dxa"/>
            <w:tcBorders>
              <w:top w:val="nil" w:sz="6" w:space="0" w:color="auto"/>
              <w:left w:val="nil" w:sz="6" w:space="0" w:color="auto"/>
              <w:bottom w:val="nil" w:sz="6" w:space="0" w:color="auto"/>
              <w:right w:val="nil" w:sz="6" w:space="0" w:color="auto"/>
            </w:tcBorders>
          </w:tcPr>
          <w:p>
            <w:pPr>
              <w:pStyle w:val="TableParagraph"/>
              <w:spacing w:line="277" w:lineRule="exact"/>
              <w:ind w:left="122" w:right="0"/>
              <w:jc w:val="left"/>
              <w:rPr>
                <w:rFonts w:ascii="宋体" w:hAnsi="宋体" w:cs="宋体" w:eastAsia="宋体" w:hint="default"/>
                <w:sz w:val="24"/>
                <w:szCs w:val="24"/>
              </w:rPr>
            </w:pPr>
            <w:r>
              <w:rPr>
                <w:rFonts w:ascii="宋体" w:hAnsi="宋体" w:cs="宋体" w:eastAsia="宋体" w:hint="default"/>
                <w:spacing w:val="21"/>
                <w:sz w:val="24"/>
                <w:szCs w:val="24"/>
              </w:rPr>
              <w:t>石家庄市千禧纺织贸易</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有限公司</w:t>
            </w:r>
          </w:p>
        </w:tc>
        <w:tc>
          <w:tcPr>
            <w:tcW w:w="159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08"/>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262"/>
              <w:jc w:val="right"/>
              <w:rPr>
                <w:rFonts w:ascii="Arial Narrow" w:hAnsi="Arial Narrow" w:cs="Arial Narrow" w:eastAsia="Arial Narrow" w:hint="default"/>
                <w:sz w:val="24"/>
                <w:szCs w:val="24"/>
              </w:rPr>
            </w:pPr>
            <w:r>
              <w:rPr>
                <w:rFonts w:ascii="Arial Narrow"/>
                <w:spacing w:val="-1"/>
                <w:sz w:val="24"/>
              </w:rPr>
              <w:t>3,790,000.00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108"/>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105"/>
              <w:jc w:val="right"/>
              <w:rPr>
                <w:rFonts w:ascii="Arial Narrow" w:hAnsi="Arial Narrow" w:cs="Arial Narrow" w:eastAsia="Arial Narrow" w:hint="default"/>
                <w:sz w:val="24"/>
                <w:szCs w:val="24"/>
              </w:rPr>
            </w:pPr>
            <w:r>
              <w:rPr>
                <w:rFonts w:ascii="Arial Narrow"/>
                <w:sz w:val="24"/>
              </w:rPr>
              <w:t>2.81</w:t>
            </w:r>
          </w:p>
        </w:tc>
      </w:tr>
      <w:tr>
        <w:trPr>
          <w:trHeight w:val="557" w:hRule="exact"/>
        </w:trPr>
        <w:tc>
          <w:tcPr>
            <w:tcW w:w="2926"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left="122" w:right="0"/>
              <w:jc w:val="left"/>
              <w:rPr>
                <w:rFonts w:ascii="宋体" w:hAnsi="宋体" w:cs="宋体" w:eastAsia="宋体" w:hint="default"/>
                <w:sz w:val="24"/>
                <w:szCs w:val="24"/>
              </w:rPr>
            </w:pPr>
            <w:r>
              <w:rPr>
                <w:rFonts w:ascii="宋体"/>
                <w:sz w:val="24"/>
              </w:rPr>
              <w:t>ZERO CLOTHING</w:t>
            </w:r>
            <w:r>
              <w:rPr>
                <w:rFonts w:ascii="宋体"/>
                <w:spacing w:val="-1"/>
                <w:sz w:val="24"/>
              </w:rPr>
              <w:t> </w:t>
            </w:r>
            <w:r>
              <w:rPr>
                <w:rFonts w:ascii="宋体"/>
                <w:sz w:val="24"/>
              </w:rPr>
              <w:t>GMBH&amp;CO</w:t>
            </w:r>
          </w:p>
        </w:tc>
        <w:tc>
          <w:tcPr>
            <w:tcW w:w="1599"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208"/>
              <w:jc w:val="right"/>
              <w:rPr>
                <w:rFonts w:ascii="宋体" w:hAnsi="宋体" w:cs="宋体" w:eastAsia="宋体" w:hint="default"/>
                <w:sz w:val="24"/>
                <w:szCs w:val="24"/>
              </w:rPr>
            </w:pPr>
            <w:r>
              <w:rPr>
                <w:rFonts w:ascii="宋体" w:hAnsi="宋体" w:cs="宋体" w:eastAsia="宋体" w:hint="default"/>
                <w:sz w:val="24"/>
                <w:szCs w:val="24"/>
              </w:rPr>
              <w:t>非关联方</w:t>
            </w:r>
          </w:p>
        </w:tc>
        <w:tc>
          <w:tcPr>
            <w:tcW w:w="1738"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264"/>
              <w:jc w:val="right"/>
              <w:rPr>
                <w:rFonts w:ascii="Arial Narrow" w:hAnsi="Arial Narrow" w:cs="Arial Narrow" w:eastAsia="Arial Narrow" w:hint="default"/>
                <w:sz w:val="24"/>
                <w:szCs w:val="24"/>
              </w:rPr>
            </w:pPr>
            <w:r>
              <w:rPr>
                <w:rFonts w:ascii="Arial Narrow"/>
                <w:spacing w:val="-1"/>
                <w:sz w:val="24"/>
              </w:rPr>
              <w:t>3,743,695.77</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43"/>
              <w:ind w:right="108"/>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105"/>
              <w:jc w:val="right"/>
              <w:rPr>
                <w:rFonts w:ascii="Arial Narrow" w:hAnsi="Arial Narrow" w:cs="Arial Narrow" w:eastAsia="Arial Narrow" w:hint="default"/>
                <w:sz w:val="24"/>
                <w:szCs w:val="24"/>
              </w:rPr>
            </w:pPr>
            <w:r>
              <w:rPr>
                <w:rFonts w:ascii="Arial Narrow"/>
                <w:sz w:val="24"/>
              </w:rPr>
              <w:t>2.78</w:t>
            </w:r>
          </w:p>
        </w:tc>
      </w:tr>
      <w:tr>
        <w:trPr>
          <w:trHeight w:val="403" w:hRule="exact"/>
        </w:trPr>
        <w:tc>
          <w:tcPr>
            <w:tcW w:w="2926"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599" w:type="dxa"/>
            <w:tcBorders>
              <w:top w:val="single" w:sz="4" w:space="0" w:color="000000"/>
              <w:left w:val="nil" w:sz="6" w:space="0" w:color="auto"/>
              <w:bottom w:val="single" w:sz="8" w:space="0" w:color="000000"/>
              <w:right w:val="nil" w:sz="6" w:space="0" w:color="auto"/>
            </w:tcBorders>
          </w:tcPr>
          <w:p>
            <w:pPr/>
          </w:p>
        </w:tc>
        <w:tc>
          <w:tcPr>
            <w:tcW w:w="1738"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64"/>
              <w:jc w:val="right"/>
              <w:rPr>
                <w:rFonts w:ascii="Arial Narrow" w:hAnsi="Arial Narrow" w:cs="Arial Narrow" w:eastAsia="Arial Narrow" w:hint="default"/>
                <w:sz w:val="24"/>
                <w:szCs w:val="24"/>
              </w:rPr>
            </w:pPr>
            <w:r>
              <w:rPr>
                <w:rFonts w:ascii="Arial Narrow"/>
                <w:b/>
                <w:spacing w:val="-1"/>
                <w:sz w:val="24"/>
              </w:rPr>
              <w:t>35,872,296.56</w:t>
            </w:r>
            <w:r>
              <w:rPr>
                <w:rFonts w:ascii="Arial Narrow"/>
                <w:spacing w:val="-1"/>
                <w:sz w:val="24"/>
              </w:rPr>
            </w:r>
          </w:p>
        </w:tc>
        <w:tc>
          <w:tcPr>
            <w:tcW w:w="1265" w:type="dxa"/>
            <w:tcBorders>
              <w:top w:val="single" w:sz="4" w:space="0" w:color="000000"/>
              <w:left w:val="nil" w:sz="6" w:space="0" w:color="auto"/>
              <w:bottom w:val="single" w:sz="8" w:space="0" w:color="000000"/>
              <w:right w:val="nil" w:sz="6" w:space="0" w:color="auto"/>
            </w:tcBorders>
          </w:tcPr>
          <w:p>
            <w:pPr/>
          </w:p>
        </w:tc>
        <w:tc>
          <w:tcPr>
            <w:tcW w:w="1805"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24"/>
                <w:szCs w:val="24"/>
              </w:rPr>
            </w:pPr>
            <w:r>
              <w:rPr>
                <w:rFonts w:ascii="Arial Narrow"/>
                <w:b/>
                <w:spacing w:val="-1"/>
                <w:sz w:val="24"/>
              </w:rPr>
              <w:t>26.64</w:t>
            </w:r>
            <w:r>
              <w:rPr>
                <w:rFonts w:ascii="Arial Narrow"/>
                <w:spacing w:val="-1"/>
                <w:sz w:val="24"/>
              </w:rPr>
            </w:r>
          </w:p>
        </w:tc>
      </w:tr>
    </w:tbl>
    <w:p>
      <w:pPr>
        <w:pStyle w:val="BodyText"/>
        <w:spacing w:line="384" w:lineRule="auto" w:before="79"/>
        <w:ind w:left="473" w:right="7701" w:firstLine="12"/>
        <w:jc w:val="left"/>
      </w:pPr>
      <w:r>
        <w:rPr>
          <w:rFonts w:ascii="Arial Narrow" w:hAnsi="Arial Narrow" w:cs="Arial Narrow" w:eastAsia="Arial Narrow" w:hint="default"/>
        </w:rPr>
        <w:t>G</w:t>
      </w:r>
      <w:r>
        <w:rPr/>
        <w:t>、应收关联方账款情况 见附注六、</w:t>
      </w:r>
      <w:r>
        <w:rPr>
          <w:rFonts w:ascii="Arial Narrow" w:hAnsi="Arial Narrow" w:cs="Arial Narrow" w:eastAsia="Arial Narrow" w:hint="default"/>
        </w:rPr>
        <w:t>3</w:t>
      </w:r>
      <w:r>
        <w:rPr/>
        <w:t>。</w:t>
      </w:r>
    </w:p>
    <w:p>
      <w:pPr>
        <w:spacing w:after="0" w:line="384" w:lineRule="auto"/>
        <w:jc w:val="left"/>
        <w:sectPr>
          <w:pgSz w:w="11900" w:h="16850"/>
          <w:pgMar w:header="771" w:footer="957" w:top="1640" w:bottom="1140" w:left="1140" w:right="0"/>
        </w:sectPr>
      </w:pPr>
    </w:p>
    <w:p>
      <w:pPr>
        <w:spacing w:line="240" w:lineRule="auto" w:before="12"/>
        <w:rPr>
          <w:rFonts w:ascii="宋体" w:hAnsi="宋体" w:cs="宋体" w:eastAsia="宋体" w:hint="default"/>
          <w:sz w:val="20"/>
          <w:szCs w:val="20"/>
        </w:rPr>
      </w:pPr>
    </w:p>
    <w:p>
      <w:pPr>
        <w:pStyle w:val="BodyText"/>
        <w:spacing w:line="240" w:lineRule="auto" w:before="26"/>
        <w:ind w:left="473" w:right="839"/>
        <w:jc w:val="left"/>
      </w:pPr>
      <w:r>
        <w:rPr>
          <w:rFonts w:ascii="Arial Narrow" w:hAnsi="Arial Narrow" w:cs="Arial Narrow" w:eastAsia="Arial Narrow" w:hint="default"/>
        </w:rPr>
        <w:t>H</w:t>
      </w:r>
      <w:r>
        <w:rPr/>
        <w:t>、核销应收账款情况</w:t>
      </w:r>
    </w:p>
    <w:p>
      <w:pPr>
        <w:spacing w:line="240" w:lineRule="auto" w:before="2"/>
        <w:rPr>
          <w:rFonts w:ascii="宋体" w:hAnsi="宋体" w:cs="宋体" w:eastAsia="宋体" w:hint="default"/>
          <w:sz w:val="18"/>
          <w:szCs w:val="18"/>
        </w:rPr>
      </w:pPr>
    </w:p>
    <w:tbl>
      <w:tblPr>
        <w:tblW w:w="0" w:type="auto"/>
        <w:jc w:val="left"/>
        <w:tblInd w:w="430" w:type="dxa"/>
        <w:tblLayout w:type="fixed"/>
        <w:tblCellMar>
          <w:top w:w="0" w:type="dxa"/>
          <w:left w:w="0" w:type="dxa"/>
          <w:bottom w:w="0" w:type="dxa"/>
          <w:right w:w="0" w:type="dxa"/>
        </w:tblCellMar>
        <w:tblLook w:val="01E0"/>
      </w:tblPr>
      <w:tblGrid>
        <w:gridCol w:w="2643"/>
        <w:gridCol w:w="2088"/>
        <w:gridCol w:w="2360"/>
        <w:gridCol w:w="2360"/>
      </w:tblGrid>
      <w:tr>
        <w:trPr>
          <w:trHeight w:val="734" w:hRule="exact"/>
        </w:trPr>
        <w:tc>
          <w:tcPr>
            <w:tcW w:w="2643"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53"/>
              <w:ind w:right="284"/>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2088" w:type="dxa"/>
            <w:tcBorders>
              <w:top w:val="single" w:sz="8" w:space="0" w:color="000000"/>
              <w:left w:val="single" w:sz="4" w:space="0" w:color="000000"/>
              <w:bottom w:val="single" w:sz="4" w:space="0" w:color="000000"/>
              <w:right w:val="single" w:sz="4" w:space="0" w:color="000000"/>
            </w:tcBorders>
          </w:tcPr>
          <w:p>
            <w:pPr>
              <w:pStyle w:val="TableParagraph"/>
              <w:spacing w:line="323" w:lineRule="exact"/>
              <w:ind w:left="7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与本公司</w:t>
            </w:r>
            <w:r>
              <w:rPr>
                <w:rFonts w:ascii="Microsoft JhengHei" w:hAnsi="Microsoft JhengHei" w:cs="Microsoft JhengHei" w:eastAsia="Microsoft JhengHei" w:hint="default"/>
                <w:sz w:val="24"/>
                <w:szCs w:val="24"/>
              </w:rPr>
            </w:r>
          </w:p>
          <w:p>
            <w:pPr>
              <w:pStyle w:val="TableParagraph"/>
              <w:spacing w:line="389" w:lineRule="exact"/>
              <w:ind w:left="120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关系</w:t>
            </w:r>
            <w:r>
              <w:rPr>
                <w:rFonts w:ascii="Microsoft JhengHei" w:hAnsi="Microsoft JhengHei" w:cs="Microsoft JhengHei" w:eastAsia="Microsoft JhengHei" w:hint="default"/>
                <w:sz w:val="24"/>
                <w:szCs w:val="24"/>
              </w:rPr>
            </w:r>
          </w:p>
        </w:tc>
        <w:tc>
          <w:tcPr>
            <w:tcW w:w="23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3"/>
              <w:ind w:left="1096"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2360"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53"/>
              <w:ind w:right="3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核销原因</w:t>
            </w:r>
            <w:r>
              <w:rPr>
                <w:rFonts w:ascii="Microsoft JhengHei" w:hAnsi="Microsoft JhengHei" w:cs="Microsoft JhengHei" w:eastAsia="Microsoft JhengHei" w:hint="default"/>
                <w:sz w:val="24"/>
                <w:szCs w:val="24"/>
              </w:rPr>
            </w:r>
          </w:p>
        </w:tc>
      </w:tr>
      <w:tr>
        <w:trPr>
          <w:trHeight w:val="713" w:hRule="exact"/>
        </w:trPr>
        <w:tc>
          <w:tcPr>
            <w:tcW w:w="2643"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30"/>
              <w:ind w:right="197"/>
              <w:jc w:val="center"/>
              <w:rPr>
                <w:rFonts w:ascii="宋体" w:hAnsi="宋体" w:cs="宋体" w:eastAsia="宋体" w:hint="default"/>
                <w:sz w:val="24"/>
                <w:szCs w:val="24"/>
              </w:rPr>
            </w:pPr>
            <w:r>
              <w:rPr>
                <w:rFonts w:ascii="宋体" w:hAnsi="宋体" w:cs="宋体" w:eastAsia="宋体" w:hint="default"/>
                <w:sz w:val="24"/>
                <w:szCs w:val="24"/>
              </w:rPr>
              <w:t>天津武清印染有限公司</w:t>
            </w:r>
          </w:p>
        </w:tc>
        <w:tc>
          <w:tcPr>
            <w:tcW w:w="20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0"/>
              <w:ind w:left="1084"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23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00"/>
              <w:ind w:left="1132" w:right="0"/>
              <w:jc w:val="center"/>
              <w:rPr>
                <w:rFonts w:ascii="Arial Narrow" w:hAnsi="Arial Narrow" w:cs="Arial Narrow" w:eastAsia="Arial Narrow" w:hint="default"/>
                <w:sz w:val="24"/>
                <w:szCs w:val="24"/>
              </w:rPr>
            </w:pPr>
            <w:r>
              <w:rPr>
                <w:rFonts w:ascii="Arial Narrow"/>
                <w:sz w:val="24"/>
              </w:rPr>
              <w:t>1,017,484.67</w:t>
            </w:r>
          </w:p>
        </w:tc>
        <w:tc>
          <w:tcPr>
            <w:tcW w:w="236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30"/>
              <w:ind w:right="36"/>
              <w:jc w:val="right"/>
              <w:rPr>
                <w:rFonts w:ascii="宋体" w:hAnsi="宋体" w:cs="宋体" w:eastAsia="宋体" w:hint="default"/>
                <w:sz w:val="24"/>
                <w:szCs w:val="24"/>
              </w:rPr>
            </w:pPr>
            <w:r>
              <w:rPr>
                <w:rFonts w:ascii="宋体" w:hAnsi="宋体" w:cs="宋体" w:eastAsia="宋体" w:hint="default"/>
                <w:sz w:val="24"/>
                <w:szCs w:val="24"/>
              </w:rPr>
              <w:t>破产</w:t>
            </w:r>
          </w:p>
        </w:tc>
      </w:tr>
    </w:tbl>
    <w:p>
      <w:pPr>
        <w:pStyle w:val="BodyText"/>
        <w:spacing w:line="240" w:lineRule="auto" w:before="79"/>
        <w:ind w:left="245" w:right="839"/>
        <w:jc w:val="left"/>
      </w:pPr>
      <w:r>
        <w:rPr/>
        <w:t>（</w:t>
      </w:r>
      <w:r>
        <w:rPr>
          <w:rFonts w:ascii="Arial Narrow" w:hAnsi="Arial Narrow" w:cs="Arial Narrow" w:eastAsia="Arial Narrow" w:hint="default"/>
        </w:rPr>
        <w:t>2</w:t>
      </w:r>
      <w:r>
        <w:rPr/>
        <w:t>）母公司</w:t>
      </w:r>
    </w:p>
    <w:p>
      <w:pPr>
        <w:pStyle w:val="BodyText"/>
        <w:spacing w:line="240" w:lineRule="auto" w:before="194"/>
        <w:ind w:right="839"/>
        <w:jc w:val="left"/>
      </w:pPr>
      <w:r>
        <w:rPr>
          <w:rFonts w:ascii="Arial Narrow" w:hAnsi="Arial Narrow" w:cs="Arial Narrow" w:eastAsia="Arial Narrow" w:hint="default"/>
        </w:rPr>
        <w:t>A</w:t>
      </w:r>
      <w:r>
        <w:rPr/>
        <w:t>、类别明细情况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271" w:type="dxa"/>
        <w:tblLayout w:type="fixed"/>
        <w:tblCellMar>
          <w:top w:w="0" w:type="dxa"/>
          <w:left w:w="0" w:type="dxa"/>
          <w:bottom w:w="0" w:type="dxa"/>
          <w:right w:w="0" w:type="dxa"/>
        </w:tblCellMar>
        <w:tblLook w:val="01E0"/>
      </w:tblPr>
      <w:tblGrid>
        <w:gridCol w:w="2014"/>
        <w:gridCol w:w="1364"/>
        <w:gridCol w:w="737"/>
        <w:gridCol w:w="1155"/>
        <w:gridCol w:w="629"/>
        <w:gridCol w:w="1261"/>
        <w:gridCol w:w="737"/>
        <w:gridCol w:w="1154"/>
        <w:gridCol w:w="735"/>
      </w:tblGrid>
      <w:tr>
        <w:trPr>
          <w:trHeight w:val="257" w:hRule="exact"/>
        </w:trPr>
        <w:tc>
          <w:tcPr>
            <w:tcW w:w="2014" w:type="dxa"/>
            <w:vMerge w:val="restart"/>
            <w:tcBorders>
              <w:top w:val="single" w:sz="8" w:space="0" w:color="000000"/>
              <w:left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right="91"/>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类</w:t>
            </w:r>
            <w:r>
              <w:rPr>
                <w:rFonts w:ascii="Microsoft JhengHei" w:hAnsi="Microsoft JhengHei" w:cs="Microsoft JhengHei" w:eastAsia="Microsoft JhengHei" w:hint="default"/>
                <w:sz w:val="21"/>
                <w:szCs w:val="21"/>
              </w:rPr>
            </w:r>
          </w:p>
        </w:tc>
        <w:tc>
          <w:tcPr>
            <w:tcW w:w="3884" w:type="dxa"/>
            <w:gridSpan w:val="4"/>
            <w:tcBorders>
              <w:top w:val="single" w:sz="8" w:space="0" w:color="000000"/>
              <w:left w:val="single" w:sz="4" w:space="0" w:color="000000"/>
              <w:bottom w:val="single" w:sz="4" w:space="0" w:color="000000"/>
              <w:right w:val="single" w:sz="4" w:space="0" w:color="000000"/>
            </w:tcBorders>
          </w:tcPr>
          <w:p>
            <w:pPr>
              <w:pStyle w:val="TableParagraph"/>
              <w:spacing w:line="239" w:lineRule="exact"/>
              <w:ind w:left="1793" w:right="0"/>
              <w:jc w:val="left"/>
              <w:rPr>
                <w:rFonts w:ascii="Arial Narrow" w:hAnsi="Arial Narrow" w:cs="Arial Narrow" w:eastAsia="Arial Narrow" w:hint="default"/>
                <w:sz w:val="21"/>
                <w:szCs w:val="21"/>
              </w:rPr>
            </w:pPr>
            <w:r>
              <w:rPr>
                <w:rFonts w:ascii="Arial Narrow"/>
                <w:b/>
                <w:sz w:val="21"/>
              </w:rPr>
              <w:t>2010.12.31</w:t>
            </w:r>
            <w:r>
              <w:rPr>
                <w:rFonts w:ascii="Arial Narrow"/>
                <w:sz w:val="21"/>
              </w:rPr>
            </w:r>
          </w:p>
        </w:tc>
        <w:tc>
          <w:tcPr>
            <w:tcW w:w="3887" w:type="dxa"/>
            <w:gridSpan w:val="4"/>
            <w:tcBorders>
              <w:top w:val="single" w:sz="8" w:space="0" w:color="000000"/>
              <w:left w:val="single" w:sz="4" w:space="0" w:color="000000"/>
              <w:bottom w:val="single" w:sz="4" w:space="0" w:color="000000"/>
              <w:right w:val="nil" w:sz="6" w:space="0" w:color="auto"/>
            </w:tcBorders>
          </w:tcPr>
          <w:p>
            <w:pPr>
              <w:pStyle w:val="TableParagraph"/>
              <w:spacing w:line="239" w:lineRule="exact"/>
              <w:ind w:left="1795" w:right="0"/>
              <w:jc w:val="left"/>
              <w:rPr>
                <w:rFonts w:ascii="Arial Narrow" w:hAnsi="Arial Narrow" w:cs="Arial Narrow" w:eastAsia="Arial Narrow" w:hint="default"/>
                <w:sz w:val="21"/>
                <w:szCs w:val="21"/>
              </w:rPr>
            </w:pPr>
            <w:r>
              <w:rPr>
                <w:rFonts w:ascii="Arial Narrow"/>
                <w:b/>
                <w:sz w:val="21"/>
              </w:rPr>
              <w:t>2009.12.31</w:t>
            </w:r>
            <w:r>
              <w:rPr>
                <w:rFonts w:ascii="Arial Narrow"/>
                <w:sz w:val="21"/>
              </w:rPr>
            </w:r>
          </w:p>
        </w:tc>
      </w:tr>
      <w:tr>
        <w:trPr>
          <w:trHeight w:val="283" w:hRule="exact"/>
        </w:trPr>
        <w:tc>
          <w:tcPr>
            <w:tcW w:w="2014" w:type="dxa"/>
            <w:vMerge/>
            <w:tcBorders>
              <w:left w:val="nil" w:sz="6" w:space="0" w:color="auto"/>
              <w:right w:val="single" w:sz="4" w:space="0" w:color="000000"/>
            </w:tcBorders>
          </w:tcPr>
          <w:p>
            <w:pPr/>
          </w:p>
        </w:tc>
        <w:tc>
          <w:tcPr>
            <w:tcW w:w="210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9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89"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4" w:hRule="exact"/>
        </w:trPr>
        <w:tc>
          <w:tcPr>
            <w:tcW w:w="2014" w:type="dxa"/>
            <w:vMerge/>
            <w:tcBorders>
              <w:left w:val="nil" w:sz="6" w:space="0" w:color="auto"/>
              <w:bottom w:val="single" w:sz="4" w:space="0" w:color="000000"/>
              <w:right w:val="single" w:sz="4" w:space="0" w:color="000000"/>
            </w:tcBorders>
          </w:tcPr>
          <w:p>
            <w:pP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6"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9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5"/>
              <w:ind w:left="168" w:right="0"/>
              <w:jc w:val="left"/>
              <w:rPr>
                <w:rFonts w:ascii="Arial Narrow" w:hAnsi="Arial Narrow" w:cs="Arial Narrow" w:eastAsia="Arial Narrow" w:hint="default"/>
                <w:sz w:val="21"/>
                <w:szCs w:val="21"/>
              </w:rPr>
            </w:pPr>
            <w:r>
              <w:rPr>
                <w:rFonts w:ascii="Arial Narrow"/>
                <w:sz w:val="21"/>
              </w:rPr>
              <w:t>(%)</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3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5"/>
              <w:ind w:left="112" w:right="0"/>
              <w:jc w:val="left"/>
              <w:rPr>
                <w:rFonts w:ascii="Arial Narrow" w:hAnsi="Arial Narrow" w:cs="Arial Narrow" w:eastAsia="Arial Narrow" w:hint="default"/>
                <w:sz w:val="21"/>
                <w:szCs w:val="21"/>
              </w:rPr>
            </w:pPr>
            <w:r>
              <w:rPr>
                <w:rFonts w:ascii="Arial Narrow"/>
                <w:sz w:val="21"/>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16"/>
              <w:jc w:val="center"/>
              <w:rPr>
                <w:rFonts w:ascii="宋体" w:hAnsi="宋体" w:cs="宋体" w:eastAsia="宋体" w:hint="default"/>
                <w:sz w:val="21"/>
                <w:szCs w:val="21"/>
              </w:rPr>
            </w:pPr>
            <w:r>
              <w:rPr>
                <w:rFonts w:ascii="宋体" w:hAnsi="宋体" w:cs="宋体" w:eastAsia="宋体" w:hint="default"/>
                <w:sz w:val="21"/>
                <w:szCs w:val="21"/>
              </w:rPr>
              <w:t>金额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91"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5"/>
              <w:ind w:left="168" w:right="0"/>
              <w:jc w:val="left"/>
              <w:rPr>
                <w:rFonts w:ascii="Arial Narrow" w:hAnsi="Arial Narrow" w:cs="Arial Narrow" w:eastAsia="Arial Narrow" w:hint="default"/>
                <w:sz w:val="21"/>
                <w:szCs w:val="21"/>
              </w:rPr>
            </w:pPr>
            <w:r>
              <w:rPr>
                <w:rFonts w:ascii="Arial Narrow"/>
                <w:sz w:val="21"/>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0"/>
              <w:jc w:val="center"/>
              <w:rPr>
                <w:rFonts w:ascii="宋体" w:hAnsi="宋体" w:cs="宋体" w:eastAsia="宋体" w:hint="default"/>
                <w:sz w:val="21"/>
                <w:szCs w:val="21"/>
              </w:rPr>
            </w:pPr>
            <w:r>
              <w:rPr>
                <w:rFonts w:ascii="宋体" w:hAnsi="宋体" w:cs="宋体" w:eastAsia="宋体" w:hint="default"/>
                <w:sz w:val="21"/>
                <w:szCs w:val="21"/>
              </w:rPr>
              <w:t>金额</w:t>
            </w:r>
          </w:p>
        </w:tc>
        <w:tc>
          <w:tcPr>
            <w:tcW w:w="735"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27"/>
              <w:jc w:val="center"/>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89" w:lineRule="exact"/>
              <w:ind w:right="127"/>
              <w:jc w:val="center"/>
              <w:rPr>
                <w:rFonts w:ascii="Arial Narrow" w:hAnsi="Arial Narrow" w:cs="Arial Narrow" w:eastAsia="Arial Narrow"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p>
        </w:tc>
      </w:tr>
      <w:tr>
        <w:trPr>
          <w:trHeight w:val="899" w:hRule="exact"/>
        </w:trPr>
        <w:tc>
          <w:tcPr>
            <w:tcW w:w="2014" w:type="dxa"/>
            <w:tcBorders>
              <w:top w:val="single" w:sz="4" w:space="0" w:color="000000"/>
              <w:left w:val="nil" w:sz="6" w:space="0" w:color="auto"/>
              <w:bottom w:val="nil" w:sz="6" w:space="0" w:color="auto"/>
              <w:right w:val="single" w:sz="4" w:space="0" w:color="000000"/>
            </w:tcBorders>
          </w:tcPr>
          <w:p>
            <w:pPr>
              <w:pStyle w:val="TableParagraph"/>
              <w:spacing w:line="257" w:lineRule="exact"/>
              <w:ind w:left="120" w:right="0"/>
              <w:jc w:val="left"/>
              <w:rPr>
                <w:rFonts w:ascii="宋体" w:hAnsi="宋体" w:cs="宋体" w:eastAsia="宋体" w:hint="default"/>
                <w:sz w:val="21"/>
                <w:szCs w:val="21"/>
              </w:rPr>
            </w:pPr>
            <w:r>
              <w:rPr>
                <w:rFonts w:ascii="宋体" w:hAnsi="宋体" w:cs="宋体" w:eastAsia="宋体" w:hint="default"/>
                <w:spacing w:val="10"/>
                <w:sz w:val="21"/>
                <w:szCs w:val="21"/>
              </w:rPr>
              <w:t>单项金额重大并单</w:t>
            </w:r>
          </w:p>
          <w:p>
            <w:pPr>
              <w:pStyle w:val="TableParagraph"/>
              <w:spacing w:line="272" w:lineRule="exact" w:before="27"/>
              <w:ind w:left="120" w:right="102"/>
              <w:jc w:val="left"/>
              <w:rPr>
                <w:rFonts w:ascii="宋体" w:hAnsi="宋体" w:cs="宋体" w:eastAsia="宋体" w:hint="default"/>
                <w:sz w:val="21"/>
                <w:szCs w:val="21"/>
              </w:rPr>
            </w:pPr>
            <w:r>
              <w:rPr>
                <w:rFonts w:ascii="宋体" w:hAnsi="宋体" w:cs="宋体" w:eastAsia="宋体" w:hint="default"/>
                <w:spacing w:val="10"/>
                <w:sz w:val="21"/>
                <w:szCs w:val="21"/>
              </w:rPr>
              <w:t>项计提坏账准备的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应收账款</w:t>
            </w:r>
          </w:p>
        </w:tc>
        <w:tc>
          <w:tcPr>
            <w:tcW w:w="1364"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1155" w:type="dxa"/>
            <w:tcBorders>
              <w:top w:val="single" w:sz="4" w:space="0" w:color="000000"/>
              <w:left w:val="single" w:sz="4" w:space="0" w:color="000000"/>
              <w:bottom w:val="nil" w:sz="6" w:space="0" w:color="auto"/>
              <w:right w:val="single" w:sz="4" w:space="0" w:color="000000"/>
            </w:tcBorders>
          </w:tcPr>
          <w:p>
            <w:pPr/>
          </w:p>
        </w:tc>
        <w:tc>
          <w:tcPr>
            <w:tcW w:w="629" w:type="dxa"/>
            <w:tcBorders>
              <w:top w:val="single" w:sz="4" w:space="0" w:color="000000"/>
              <w:left w:val="single" w:sz="4" w:space="0" w:color="000000"/>
              <w:bottom w:val="nil" w:sz="6" w:space="0" w:color="auto"/>
              <w:right w:val="single" w:sz="4" w:space="0" w:color="000000"/>
            </w:tcBorders>
          </w:tcPr>
          <w:p>
            <w:pPr/>
          </w:p>
        </w:tc>
        <w:tc>
          <w:tcPr>
            <w:tcW w:w="12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45" w:right="0"/>
              <w:jc w:val="left"/>
              <w:rPr>
                <w:rFonts w:ascii="Arial Narrow" w:hAnsi="Arial Narrow" w:cs="Arial Narrow" w:eastAsia="Arial Narrow" w:hint="default"/>
                <w:sz w:val="21"/>
                <w:szCs w:val="21"/>
              </w:rPr>
            </w:pPr>
            <w:r>
              <w:rPr>
                <w:rFonts w:ascii="Arial Narrow"/>
                <w:sz w:val="21"/>
              </w:rPr>
              <w:t>86,606,795.06</w:t>
            </w:r>
          </w:p>
        </w:tc>
        <w:tc>
          <w:tcPr>
            <w:tcW w:w="7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96" w:right="0"/>
              <w:jc w:val="left"/>
              <w:rPr>
                <w:rFonts w:ascii="Arial Narrow" w:hAnsi="Arial Narrow" w:cs="Arial Narrow" w:eastAsia="Arial Narrow" w:hint="default"/>
                <w:sz w:val="21"/>
                <w:szCs w:val="21"/>
              </w:rPr>
            </w:pPr>
            <w:r>
              <w:rPr>
                <w:rFonts w:ascii="Arial Narrow"/>
                <w:sz w:val="21"/>
              </w:rPr>
              <w:t>100.00</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33" w:right="0"/>
              <w:jc w:val="left"/>
              <w:rPr>
                <w:rFonts w:ascii="Arial Narrow" w:hAnsi="Arial Narrow" w:cs="Arial Narrow" w:eastAsia="Arial Narrow" w:hint="default"/>
                <w:sz w:val="21"/>
                <w:szCs w:val="21"/>
              </w:rPr>
            </w:pPr>
            <w:r>
              <w:rPr>
                <w:rFonts w:ascii="Arial Narrow"/>
                <w:sz w:val="21"/>
              </w:rPr>
              <w:t>7,690,589.37</w:t>
            </w:r>
          </w:p>
        </w:tc>
        <w:tc>
          <w:tcPr>
            <w:tcW w:w="735"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3"/>
                <w:szCs w:val="23"/>
              </w:rPr>
            </w:pPr>
          </w:p>
          <w:p>
            <w:pPr>
              <w:pStyle w:val="TableParagraph"/>
              <w:spacing w:line="240" w:lineRule="auto"/>
              <w:ind w:left="285" w:right="0"/>
              <w:jc w:val="left"/>
              <w:rPr>
                <w:rFonts w:ascii="Arial Narrow" w:hAnsi="Arial Narrow" w:cs="Arial Narrow" w:eastAsia="Arial Narrow" w:hint="default"/>
                <w:sz w:val="21"/>
                <w:szCs w:val="21"/>
              </w:rPr>
            </w:pPr>
            <w:r>
              <w:rPr>
                <w:rFonts w:ascii="Arial Narrow"/>
                <w:sz w:val="21"/>
              </w:rPr>
              <w:t>8.88</w:t>
            </w:r>
          </w:p>
        </w:tc>
      </w:tr>
      <w:tr>
        <w:trPr>
          <w:trHeight w:val="450" w:hRule="exact"/>
        </w:trPr>
        <w:tc>
          <w:tcPr>
            <w:tcW w:w="2014" w:type="dxa"/>
            <w:tcBorders>
              <w:top w:val="nil" w:sz="6" w:space="0" w:color="auto"/>
              <w:left w:val="nil" w:sz="6" w:space="0" w:color="auto"/>
              <w:bottom w:val="nil" w:sz="6" w:space="0" w:color="auto"/>
              <w:right w:val="single" w:sz="4" w:space="0" w:color="000000"/>
            </w:tcBorders>
          </w:tcPr>
          <w:p>
            <w:pPr>
              <w:pStyle w:val="TableParagraph"/>
              <w:spacing w:line="240" w:lineRule="auto" w:before="27"/>
              <w:ind w:left="12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36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spacing w:val="-2"/>
                <w:sz w:val="21"/>
              </w:rPr>
              <w:t>115,816,080.16</w:t>
            </w:r>
            <w:r>
              <w:rPr>
                <w:rFonts w:ascii="Arial Narrow"/>
                <w:sz w:val="21"/>
              </w:rPr>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99.74</w:t>
            </w:r>
            <w:r>
              <w:rPr>
                <w:rFonts w:ascii="Arial Narrow"/>
                <w:sz w:val="21"/>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2"/>
                <w:sz w:val="21"/>
              </w:rPr>
              <w:t>7,674,408.11</w:t>
            </w:r>
          </w:p>
        </w:tc>
        <w:tc>
          <w:tcPr>
            <w:tcW w:w="62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76" w:right="0"/>
              <w:jc w:val="center"/>
              <w:rPr>
                <w:rFonts w:ascii="Arial Narrow" w:hAnsi="Arial Narrow" w:cs="Arial Narrow" w:eastAsia="Arial Narrow" w:hint="default"/>
                <w:sz w:val="21"/>
                <w:szCs w:val="21"/>
              </w:rPr>
            </w:pPr>
            <w:r>
              <w:rPr>
                <w:rFonts w:ascii="Arial Narrow"/>
                <w:sz w:val="21"/>
              </w:rPr>
              <w:t>6.63</w:t>
            </w:r>
          </w:p>
        </w:tc>
        <w:tc>
          <w:tcPr>
            <w:tcW w:w="1261"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c>
          <w:tcPr>
            <w:tcW w:w="735" w:type="dxa"/>
            <w:vMerge/>
            <w:tcBorders>
              <w:left w:val="single" w:sz="4" w:space="0" w:color="000000"/>
              <w:right w:val="nil" w:sz="6" w:space="0" w:color="auto"/>
            </w:tcBorders>
          </w:tcPr>
          <w:p>
            <w:pPr/>
          </w:p>
        </w:tc>
      </w:tr>
      <w:tr>
        <w:trPr>
          <w:trHeight w:val="812" w:hRule="exact"/>
        </w:trPr>
        <w:tc>
          <w:tcPr>
            <w:tcW w:w="2014" w:type="dxa"/>
            <w:tcBorders>
              <w:top w:val="nil" w:sz="6" w:space="0" w:color="auto"/>
              <w:left w:val="nil" w:sz="6" w:space="0" w:color="auto"/>
              <w:bottom w:val="single" w:sz="4" w:space="0" w:color="000000"/>
              <w:right w:val="single" w:sz="4" w:space="0" w:color="000000"/>
            </w:tcBorders>
          </w:tcPr>
          <w:p>
            <w:pPr>
              <w:pStyle w:val="TableParagraph"/>
              <w:spacing w:line="230" w:lineRule="exact"/>
              <w:ind w:left="120" w:right="0"/>
              <w:jc w:val="left"/>
              <w:rPr>
                <w:rFonts w:ascii="宋体" w:hAnsi="宋体" w:cs="宋体" w:eastAsia="宋体" w:hint="default"/>
                <w:sz w:val="21"/>
                <w:szCs w:val="21"/>
              </w:rPr>
            </w:pPr>
            <w:r>
              <w:rPr>
                <w:rFonts w:ascii="宋体" w:hAnsi="宋体" w:cs="宋体" w:eastAsia="宋体" w:hint="default"/>
                <w:spacing w:val="10"/>
                <w:sz w:val="21"/>
                <w:szCs w:val="21"/>
              </w:rPr>
              <w:t>单项金额虽不重大</w:t>
            </w:r>
          </w:p>
          <w:p>
            <w:pPr>
              <w:pStyle w:val="TableParagraph"/>
              <w:spacing w:line="272" w:lineRule="exact" w:before="26"/>
              <w:ind w:left="120" w:right="102"/>
              <w:jc w:val="left"/>
              <w:rPr>
                <w:rFonts w:ascii="宋体" w:hAnsi="宋体" w:cs="宋体" w:eastAsia="宋体" w:hint="default"/>
                <w:sz w:val="21"/>
                <w:szCs w:val="21"/>
              </w:rPr>
            </w:pPr>
            <w:r>
              <w:rPr>
                <w:rFonts w:ascii="宋体" w:hAnsi="宋体" w:cs="宋体" w:eastAsia="宋体" w:hint="default"/>
                <w:spacing w:val="10"/>
                <w:sz w:val="21"/>
                <w:szCs w:val="21"/>
              </w:rPr>
              <w:t>但单项计提坏账准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备的应收账款</w:t>
            </w:r>
          </w:p>
        </w:tc>
        <w:tc>
          <w:tcPr>
            <w:tcW w:w="136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305,379.42</w:t>
            </w:r>
            <w:r>
              <w:rPr>
                <w:rFonts w:ascii="Arial Narrow"/>
                <w:sz w:val="21"/>
              </w:rPr>
            </w:r>
          </w:p>
        </w:tc>
        <w:tc>
          <w:tcPr>
            <w:tcW w:w="737"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0.26</w:t>
            </w:r>
            <w:r>
              <w:rPr>
                <w:rFonts w:ascii="Arial Narrow"/>
                <w:sz w:val="21"/>
              </w:rPr>
            </w:r>
          </w:p>
        </w:tc>
        <w:tc>
          <w:tcPr>
            <w:tcW w:w="115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1"/>
                <w:sz w:val="21"/>
              </w:rPr>
              <w:t>284,292.13</w:t>
            </w:r>
            <w:r>
              <w:rPr>
                <w:rFonts w:ascii="Arial Narrow"/>
                <w:sz w:val="21"/>
              </w:rPr>
            </w:r>
          </w:p>
        </w:tc>
        <w:tc>
          <w:tcPr>
            <w:tcW w:w="629"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
              <w:ind w:right="0"/>
              <w:jc w:val="left"/>
              <w:rPr>
                <w:rFonts w:ascii="宋体" w:hAnsi="宋体" w:cs="宋体" w:eastAsia="宋体" w:hint="default"/>
                <w:sz w:val="22"/>
                <w:szCs w:val="22"/>
              </w:rPr>
            </w:pPr>
          </w:p>
          <w:p>
            <w:pPr>
              <w:pStyle w:val="TableParagraph"/>
              <w:spacing w:line="240" w:lineRule="auto"/>
              <w:ind w:right="17"/>
              <w:jc w:val="center"/>
              <w:rPr>
                <w:rFonts w:ascii="Arial Narrow" w:hAnsi="Arial Narrow" w:cs="Arial Narrow" w:eastAsia="Arial Narrow" w:hint="default"/>
                <w:sz w:val="21"/>
                <w:szCs w:val="21"/>
              </w:rPr>
            </w:pPr>
            <w:r>
              <w:rPr>
                <w:rFonts w:ascii="Arial Narrow"/>
                <w:sz w:val="21"/>
              </w:rPr>
              <w:t>93.09</w:t>
            </w:r>
          </w:p>
        </w:tc>
        <w:tc>
          <w:tcPr>
            <w:tcW w:w="1261"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735" w:type="dxa"/>
            <w:vMerge/>
            <w:tcBorders>
              <w:left w:val="single" w:sz="4" w:space="0" w:color="000000"/>
              <w:bottom w:val="single" w:sz="4" w:space="0" w:color="000000"/>
              <w:right w:val="nil" w:sz="6" w:space="0" w:color="auto"/>
            </w:tcBorders>
          </w:tcPr>
          <w:p>
            <w:pPr/>
          </w:p>
        </w:tc>
      </w:tr>
      <w:tr>
        <w:trPr>
          <w:trHeight w:val="497" w:hRule="exact"/>
        </w:trPr>
        <w:tc>
          <w:tcPr>
            <w:tcW w:w="2014" w:type="dxa"/>
            <w:tcBorders>
              <w:top w:val="single" w:sz="4" w:space="0" w:color="000000"/>
              <w:left w:val="nil" w:sz="6" w:space="0" w:color="auto"/>
              <w:bottom w:val="single" w:sz="8" w:space="0" w:color="000000"/>
              <w:right w:val="single" w:sz="4" w:space="0" w:color="000000"/>
            </w:tcBorders>
          </w:tcPr>
          <w:p>
            <w:pPr>
              <w:pStyle w:val="TableParagraph"/>
              <w:tabs>
                <w:tab w:pos="434" w:val="left" w:leader="none"/>
              </w:tabs>
              <w:spacing w:line="240" w:lineRule="auto" w:before="4"/>
              <w:ind w:left="1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36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b/>
                <w:spacing w:val="-1"/>
                <w:sz w:val="21"/>
              </w:rPr>
              <w:t>116,121,459.58</w:t>
            </w:r>
            <w:r>
              <w:rPr>
                <w:rFonts w:ascii="Arial Narrow"/>
                <w:spacing w:val="-1"/>
                <w:sz w:val="21"/>
              </w:rPr>
            </w:r>
          </w:p>
        </w:tc>
        <w:tc>
          <w:tcPr>
            <w:tcW w:w="73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15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b/>
                <w:spacing w:val="-1"/>
                <w:sz w:val="21"/>
              </w:rPr>
              <w:t>7,958,700.24</w:t>
            </w:r>
            <w:r>
              <w:rPr>
                <w:rFonts w:ascii="Arial Narrow"/>
                <w:sz w:val="21"/>
              </w:rPr>
            </w:r>
          </w:p>
        </w:tc>
        <w:tc>
          <w:tcPr>
            <w:tcW w:w="62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6" w:right="0"/>
              <w:jc w:val="center"/>
              <w:rPr>
                <w:rFonts w:ascii="Arial Narrow" w:hAnsi="Arial Narrow" w:cs="Arial Narrow" w:eastAsia="Arial Narrow" w:hint="default"/>
                <w:sz w:val="21"/>
                <w:szCs w:val="21"/>
              </w:rPr>
            </w:pPr>
            <w:r>
              <w:rPr>
                <w:rFonts w:ascii="Arial Narrow"/>
                <w:b/>
                <w:sz w:val="21"/>
              </w:rPr>
              <w:t>6.85</w:t>
            </w:r>
            <w:r>
              <w:rPr>
                <w:rFonts w:ascii="Arial Narrow"/>
                <w:sz w:val="21"/>
              </w:rPr>
            </w:r>
          </w:p>
        </w:tc>
        <w:tc>
          <w:tcPr>
            <w:tcW w:w="126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4"/>
              <w:jc w:val="center"/>
              <w:rPr>
                <w:rFonts w:ascii="Arial Narrow" w:hAnsi="Arial Narrow" w:cs="Arial Narrow" w:eastAsia="Arial Narrow" w:hint="default"/>
                <w:sz w:val="21"/>
                <w:szCs w:val="21"/>
              </w:rPr>
            </w:pPr>
            <w:r>
              <w:rPr>
                <w:rFonts w:ascii="Arial Narrow"/>
                <w:b/>
                <w:sz w:val="21"/>
              </w:rPr>
              <w:t>86,606,795.06</w:t>
            </w:r>
            <w:r>
              <w:rPr>
                <w:rFonts w:ascii="Arial Narrow"/>
                <w:sz w:val="21"/>
              </w:rPr>
            </w:r>
          </w:p>
        </w:tc>
        <w:tc>
          <w:tcPr>
            <w:tcW w:w="737"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6" w:right="0"/>
              <w:jc w:val="left"/>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1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8"/>
              <w:jc w:val="center"/>
              <w:rPr>
                <w:rFonts w:ascii="Arial Narrow" w:hAnsi="Arial Narrow" w:cs="Arial Narrow" w:eastAsia="Arial Narrow" w:hint="default"/>
                <w:sz w:val="21"/>
                <w:szCs w:val="21"/>
              </w:rPr>
            </w:pPr>
            <w:r>
              <w:rPr>
                <w:rFonts w:ascii="Arial Narrow"/>
                <w:b/>
                <w:sz w:val="21"/>
              </w:rPr>
              <w:t>7,690,589.37</w:t>
            </w:r>
            <w:r>
              <w:rPr>
                <w:rFonts w:ascii="Arial Narrow"/>
                <w:sz w:val="21"/>
              </w:rPr>
            </w:r>
          </w:p>
        </w:tc>
        <w:tc>
          <w:tcPr>
            <w:tcW w:w="735"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85" w:right="0"/>
              <w:jc w:val="left"/>
              <w:rPr>
                <w:rFonts w:ascii="Arial Narrow" w:hAnsi="Arial Narrow" w:cs="Arial Narrow" w:eastAsia="Arial Narrow" w:hint="default"/>
                <w:sz w:val="21"/>
                <w:szCs w:val="21"/>
              </w:rPr>
            </w:pPr>
            <w:r>
              <w:rPr>
                <w:rFonts w:ascii="Arial Narrow"/>
                <w:b/>
                <w:sz w:val="21"/>
              </w:rPr>
              <w:t>8.88</w:t>
            </w:r>
            <w:r>
              <w:rPr>
                <w:rFonts w:ascii="Arial Narrow"/>
                <w:sz w:val="21"/>
              </w:rPr>
            </w:r>
          </w:p>
        </w:tc>
      </w:tr>
    </w:tbl>
    <w:p>
      <w:pPr>
        <w:pStyle w:val="BodyText"/>
        <w:spacing w:line="240" w:lineRule="auto" w:before="79"/>
        <w:ind w:right="839"/>
        <w:jc w:val="left"/>
      </w:pPr>
      <w:r>
        <w:rPr>
          <w:rFonts w:ascii="Arial Narrow" w:hAnsi="Arial Narrow" w:cs="Arial Narrow" w:eastAsia="Arial Narrow" w:hint="default"/>
        </w:rPr>
        <w:t>B</w:t>
      </w:r>
      <w:r>
        <w:rPr/>
        <w:t>、组合中，按账龄分析法计提坏账准备的应收账款</w:t>
      </w:r>
    </w:p>
    <w:p>
      <w:pPr>
        <w:spacing w:line="240" w:lineRule="auto" w:before="10"/>
        <w:rPr>
          <w:rFonts w:ascii="宋体" w:hAnsi="宋体" w:cs="宋体" w:eastAsia="宋体" w:hint="default"/>
          <w:sz w:val="22"/>
          <w:szCs w:val="22"/>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87.2pt;height:1pt;mso-position-horizontal-relative:char;mso-position-vertical-relative:line" coordorigin="0,0" coordsize="9744,20">
            <v:group style="position:absolute;left:10;top:10;width:1016;height:2" coordorigin="10,10" coordsize="1016,2">
              <v:shape style="position:absolute;left:10;top:10;width:1016;height:2" coordorigin="10,10" coordsize="1016,0" path="m10,10l1025,10e" filled="false" stroked="true" strokeweight=".95999pt" strokecolor="#000000">
                <v:path arrowok="t"/>
              </v:shape>
            </v:group>
            <v:group style="position:absolute;left:1025;top:10;width:20;height:2" coordorigin="1025,10" coordsize="20,2">
              <v:shape style="position:absolute;left:1025;top:10;width:20;height:2" coordorigin="1025,10" coordsize="20,0" path="m1025,10l1044,10e" filled="false" stroked="true" strokeweight=".95999pt" strokecolor="#000000">
                <v:path arrowok="t"/>
              </v:shape>
            </v:group>
            <v:group style="position:absolute;left:1044;top:10;width:4427;height:2" coordorigin="1044,10" coordsize="4427,2">
              <v:shape style="position:absolute;left:1044;top:10;width:4427;height:2" coordorigin="1044,10" coordsize="4427,0" path="m1044,10l5471,10e" filled="false" stroked="true" strokeweight=".95999pt" strokecolor="#000000">
                <v:path arrowok="t"/>
              </v:shape>
            </v:group>
            <v:group style="position:absolute;left:5471;top:10;width:20;height:2" coordorigin="5471,10" coordsize="20,2">
              <v:shape style="position:absolute;left:5471;top:10;width:20;height:2" coordorigin="5471,10" coordsize="20,0" path="m5471,10l5490,10e" filled="false" stroked="true" strokeweight=".95999pt" strokecolor="#000000">
                <v:path arrowok="t"/>
              </v:shape>
            </v:group>
            <v:group style="position:absolute;left:5490;top:10;width:4245;height:2" coordorigin="5490,10" coordsize="4245,2">
              <v:shape style="position:absolute;left:5490;top:10;width:4245;height:2" coordorigin="5490,10" coordsize="4245,0" path="m5490,10l9734,10e" filled="false" stroked="true" strokeweight=".95999pt" strokecolor="#000000">
                <v:path arrowok="t"/>
              </v:shape>
            </v:group>
          </v:group>
        </w:pict>
      </w:r>
      <w:r>
        <w:rPr>
          <w:rFonts w:ascii="宋体" w:hAnsi="宋体" w:cs="宋体" w:eastAsia="宋体" w:hint="default"/>
          <w:sz w:val="2"/>
          <w:szCs w:val="2"/>
        </w:rPr>
      </w:r>
    </w:p>
    <w:p>
      <w:pPr>
        <w:tabs>
          <w:tab w:pos="7617" w:val="left" w:leader="none"/>
        </w:tabs>
        <w:spacing w:line="201" w:lineRule="exact" w:before="73"/>
        <w:ind w:left="3262" w:right="839" w:firstLine="0"/>
        <w:jc w:val="left"/>
        <w:rPr>
          <w:rFonts w:ascii="Arial Narrow" w:hAnsi="Arial Narrow" w:cs="Arial Narrow" w:eastAsia="Arial Narrow" w:hint="default"/>
          <w:sz w:val="21"/>
          <w:szCs w:val="21"/>
        </w:rPr>
      </w:pPr>
      <w:r>
        <w:rPr>
          <w:rFonts w:ascii="Arial Narrow"/>
          <w:b/>
          <w:spacing w:val="-1"/>
          <w:sz w:val="21"/>
        </w:rPr>
        <w:t>2010.12.31</w:t>
        <w:tab/>
        <w:t>2009.12.31</w:t>
      </w:r>
      <w:r>
        <w:rPr>
          <w:rFonts w:ascii="Arial Narrow"/>
          <w:sz w:val="21"/>
        </w:rPr>
      </w:r>
    </w:p>
    <w:p>
      <w:pPr>
        <w:spacing w:line="153" w:lineRule="exact" w:before="0"/>
        <w:ind w:left="564" w:right="83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龄</w:t>
      </w:r>
      <w:r>
        <w:rPr>
          <w:rFonts w:ascii="Microsoft JhengHei" w:hAnsi="Microsoft JhengHei" w:cs="Microsoft JhengHei" w:eastAsia="Microsoft JhengHei" w:hint="default"/>
          <w:sz w:val="21"/>
          <w:szCs w:val="21"/>
        </w:rPr>
      </w:r>
    </w:p>
    <w:p>
      <w:pPr>
        <w:tabs>
          <w:tab w:pos="3135" w:val="left" w:leader="none"/>
          <w:tab w:pos="4268" w:val="left" w:leader="none"/>
          <w:tab w:pos="5386" w:val="left" w:leader="none"/>
          <w:tab w:pos="6682" w:val="left" w:leader="none"/>
          <w:tab w:pos="7477" w:val="left" w:leader="none"/>
          <w:tab w:pos="8541" w:val="left" w:leader="none"/>
          <w:tab w:pos="9650" w:val="left" w:leader="none"/>
        </w:tabs>
        <w:spacing w:line="369" w:lineRule="exact" w:before="0"/>
        <w:ind w:left="2340" w:right="0" w:firstLine="0"/>
        <w:jc w:val="left"/>
        <w:rPr>
          <w:rFonts w:ascii="Microsoft JhengHei" w:hAnsi="Microsoft JhengHei" w:cs="Microsoft JhengHei" w:eastAsia="Microsoft JhengHei" w:hint="default"/>
          <w:sz w:val="21"/>
          <w:szCs w:val="21"/>
        </w:rPr>
      </w:pPr>
      <w:r>
        <w:rPr/>
        <w:pict>
          <v:shape style="position:absolute;margin-left:79.823997pt;margin-top:13.56pt;width:486.25pt;height:113.9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6"/>
                    <w:gridCol w:w="1514"/>
                    <w:gridCol w:w="881"/>
                    <w:gridCol w:w="1266"/>
                    <w:gridCol w:w="786"/>
                    <w:gridCol w:w="1409"/>
                    <w:gridCol w:w="847"/>
                    <w:gridCol w:w="1226"/>
                    <w:gridCol w:w="738"/>
                  </w:tblGrid>
                  <w:tr>
                    <w:trPr>
                      <w:trHeight w:val="249" w:hRule="exact"/>
                    </w:trPr>
                    <w:tc>
                      <w:tcPr>
                        <w:tcW w:w="4718" w:type="dxa"/>
                        <w:gridSpan w:val="4"/>
                        <w:tcBorders>
                          <w:top w:val="nil" w:sz="6" w:space="0" w:color="auto"/>
                          <w:left w:val="nil" w:sz="6" w:space="0" w:color="auto"/>
                          <w:bottom w:val="single" w:sz="4" w:space="0" w:color="000000"/>
                          <w:right w:val="nil" w:sz="6" w:space="0" w:color="auto"/>
                        </w:tcBorders>
                      </w:tcPr>
                      <w:p>
                        <w:pPr/>
                      </w:p>
                    </w:tc>
                    <w:tc>
                      <w:tcPr>
                        <w:tcW w:w="786" w:type="dxa"/>
                        <w:tcBorders>
                          <w:top w:val="nil" w:sz="6" w:space="0" w:color="auto"/>
                          <w:left w:val="nil" w:sz="6" w:space="0" w:color="auto"/>
                          <w:bottom w:val="single" w:sz="4" w:space="0" w:color="000000"/>
                          <w:right w:val="nil" w:sz="6" w:space="0" w:color="auto"/>
                        </w:tcBorders>
                      </w:tcPr>
                      <w:p>
                        <w:pPr>
                          <w:pStyle w:val="TableParagraph"/>
                          <w:spacing w:line="235" w:lineRule="exact"/>
                          <w:ind w:right="146"/>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409" w:type="dxa"/>
                        <w:tcBorders>
                          <w:top w:val="nil" w:sz="6" w:space="0" w:color="auto"/>
                          <w:left w:val="nil" w:sz="6" w:space="0" w:color="auto"/>
                          <w:bottom w:val="single" w:sz="4" w:space="0" w:color="000000"/>
                          <w:right w:val="nil" w:sz="6" w:space="0" w:color="auto"/>
                        </w:tcBorders>
                      </w:tcPr>
                      <w:p>
                        <w:pPr/>
                      </w:p>
                    </w:tc>
                    <w:tc>
                      <w:tcPr>
                        <w:tcW w:w="847" w:type="dxa"/>
                        <w:tcBorders>
                          <w:top w:val="nil" w:sz="6" w:space="0" w:color="auto"/>
                          <w:left w:val="nil" w:sz="6" w:space="0" w:color="auto"/>
                          <w:bottom w:val="single" w:sz="4" w:space="0" w:color="000000"/>
                          <w:right w:val="nil" w:sz="6" w:space="0" w:color="auto"/>
                        </w:tcBorders>
                      </w:tcPr>
                      <w:p>
                        <w:pPr/>
                      </w:p>
                    </w:tc>
                    <w:tc>
                      <w:tcPr>
                        <w:tcW w:w="1226" w:type="dxa"/>
                        <w:tcBorders>
                          <w:top w:val="nil" w:sz="6" w:space="0" w:color="auto"/>
                          <w:left w:val="nil" w:sz="6" w:space="0" w:color="auto"/>
                          <w:bottom w:val="single" w:sz="4" w:space="0" w:color="000000"/>
                          <w:right w:val="nil" w:sz="6" w:space="0" w:color="auto"/>
                        </w:tcBorders>
                      </w:tcPr>
                      <w:p>
                        <w:pPr/>
                      </w:p>
                    </w:tc>
                    <w:tc>
                      <w:tcPr>
                        <w:tcW w:w="738" w:type="dxa"/>
                        <w:tcBorders>
                          <w:top w:val="nil" w:sz="6" w:space="0" w:color="auto"/>
                          <w:left w:val="nil" w:sz="6" w:space="0" w:color="auto"/>
                          <w:bottom w:val="single" w:sz="4" w:space="0" w:color="000000"/>
                          <w:right w:val="nil" w:sz="6" w:space="0" w:color="auto"/>
                        </w:tcBorders>
                      </w:tcPr>
                      <w:p>
                        <w:pPr>
                          <w:pStyle w:val="TableParagraph"/>
                          <w:spacing w:line="235" w:lineRule="exact"/>
                          <w:ind w:right="103"/>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05" w:hRule="exact"/>
                    </w:trPr>
                    <w:tc>
                      <w:tcPr>
                        <w:tcW w:w="1056"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97" w:right="0"/>
                          <w:jc w:val="center"/>
                          <w:rPr>
                            <w:rFonts w:ascii="Arial Narrow" w:hAnsi="Arial Narrow" w:cs="Arial Narrow" w:eastAsia="Arial Narrow" w:hint="default"/>
                            <w:sz w:val="21"/>
                            <w:szCs w:val="21"/>
                          </w:rPr>
                        </w:pPr>
                        <w:r>
                          <w:rPr>
                            <w:rFonts w:ascii="Arial Narrow"/>
                            <w:sz w:val="21"/>
                          </w:rPr>
                          <w:t>90,603,123.06</w:t>
                        </w:r>
                      </w:p>
                    </w:tc>
                    <w:tc>
                      <w:tcPr>
                        <w:tcW w:w="88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97"/>
                          <w:jc w:val="right"/>
                          <w:rPr>
                            <w:rFonts w:ascii="Arial Narrow" w:hAnsi="Arial Narrow" w:cs="Arial Narrow" w:eastAsia="Arial Narrow" w:hint="default"/>
                            <w:sz w:val="21"/>
                            <w:szCs w:val="21"/>
                          </w:rPr>
                        </w:pPr>
                        <w:r>
                          <w:rPr>
                            <w:rFonts w:ascii="Arial Narrow"/>
                            <w:spacing w:val="-1"/>
                            <w:sz w:val="21"/>
                          </w:rPr>
                          <w:t>78.23</w:t>
                        </w:r>
                        <w:r>
                          <w:rPr>
                            <w:rFonts w:ascii="Arial Narrow"/>
                            <w:sz w:val="21"/>
                          </w:rPr>
                        </w:r>
                      </w:p>
                    </w:tc>
                    <w:tc>
                      <w:tcPr>
                        <w:tcW w:w="126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60"/>
                          <w:jc w:val="right"/>
                          <w:rPr>
                            <w:rFonts w:ascii="Arial Narrow" w:hAnsi="Arial Narrow" w:cs="Arial Narrow" w:eastAsia="Arial Narrow" w:hint="default"/>
                            <w:sz w:val="21"/>
                            <w:szCs w:val="21"/>
                          </w:rPr>
                        </w:pPr>
                        <w:r>
                          <w:rPr>
                            <w:rFonts w:ascii="Arial Narrow"/>
                            <w:spacing w:val="-1"/>
                            <w:sz w:val="21"/>
                          </w:rPr>
                          <w:t>1,938,806.49</w:t>
                        </w:r>
                        <w:r>
                          <w:rPr>
                            <w:rFonts w:ascii="Arial Narrow"/>
                            <w:sz w:val="21"/>
                          </w:rPr>
                        </w:r>
                      </w:p>
                    </w:tc>
                    <w:tc>
                      <w:tcPr>
                        <w:tcW w:w="78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49"/>
                          <w:jc w:val="right"/>
                          <w:rPr>
                            <w:rFonts w:ascii="Arial Narrow" w:hAnsi="Arial Narrow" w:cs="Arial Narrow" w:eastAsia="Arial Narrow" w:hint="default"/>
                            <w:sz w:val="21"/>
                            <w:szCs w:val="21"/>
                          </w:rPr>
                        </w:pPr>
                        <w:r>
                          <w:rPr>
                            <w:rFonts w:ascii="Arial Narrow"/>
                            <w:spacing w:val="-1"/>
                            <w:sz w:val="21"/>
                          </w:rPr>
                          <w:t>2.14</w:t>
                        </w:r>
                        <w:r>
                          <w:rPr>
                            <w:rFonts w:ascii="Arial Narrow"/>
                            <w:sz w:val="21"/>
                          </w:rPr>
                        </w:r>
                      </w:p>
                    </w:tc>
                    <w:tc>
                      <w:tcPr>
                        <w:tcW w:w="1409"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5"/>
                          <w:jc w:val="center"/>
                          <w:rPr>
                            <w:rFonts w:ascii="Arial Narrow" w:hAnsi="Arial Narrow" w:cs="Arial Narrow" w:eastAsia="Arial Narrow" w:hint="default"/>
                            <w:sz w:val="21"/>
                            <w:szCs w:val="21"/>
                          </w:rPr>
                        </w:pPr>
                        <w:r>
                          <w:rPr>
                            <w:rFonts w:ascii="Arial Narrow"/>
                            <w:sz w:val="21"/>
                          </w:rPr>
                          <w:t>55,559,747.32</w:t>
                        </w:r>
                      </w:p>
                    </w:tc>
                    <w:tc>
                      <w:tcPr>
                        <w:tcW w:w="84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left="85" w:right="0"/>
                          <w:jc w:val="center"/>
                          <w:rPr>
                            <w:rFonts w:ascii="Arial Narrow" w:hAnsi="Arial Narrow" w:cs="Arial Narrow" w:eastAsia="Arial Narrow" w:hint="default"/>
                            <w:sz w:val="21"/>
                            <w:szCs w:val="21"/>
                          </w:rPr>
                        </w:pPr>
                        <w:r>
                          <w:rPr>
                            <w:rFonts w:ascii="Arial Narrow"/>
                            <w:sz w:val="21"/>
                          </w:rPr>
                          <w:t>64.15</w:t>
                        </w:r>
                      </w:p>
                    </w:tc>
                    <w:tc>
                      <w:tcPr>
                        <w:tcW w:w="122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54"/>
                          <w:jc w:val="right"/>
                          <w:rPr>
                            <w:rFonts w:ascii="Arial Narrow" w:hAnsi="Arial Narrow" w:cs="Arial Narrow" w:eastAsia="Arial Narrow" w:hint="default"/>
                            <w:sz w:val="21"/>
                            <w:szCs w:val="21"/>
                          </w:rPr>
                        </w:pPr>
                        <w:r>
                          <w:rPr>
                            <w:rFonts w:ascii="Arial Narrow"/>
                            <w:spacing w:val="-1"/>
                            <w:sz w:val="21"/>
                          </w:rPr>
                          <w:t>2,215,951.32</w:t>
                        </w:r>
                        <w:r>
                          <w:rPr>
                            <w:rFonts w:ascii="Arial Narrow"/>
                            <w:sz w:val="21"/>
                          </w:rPr>
                        </w:r>
                      </w:p>
                    </w:tc>
                    <w:tc>
                      <w:tcPr>
                        <w:tcW w:w="73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6"/>
                          <w:jc w:val="right"/>
                          <w:rPr>
                            <w:rFonts w:ascii="Arial Narrow" w:hAnsi="Arial Narrow" w:cs="Arial Narrow" w:eastAsia="Arial Narrow" w:hint="default"/>
                            <w:sz w:val="21"/>
                            <w:szCs w:val="21"/>
                          </w:rPr>
                        </w:pPr>
                        <w:r>
                          <w:rPr>
                            <w:rFonts w:ascii="Arial Narrow"/>
                            <w:spacing w:val="-1"/>
                            <w:sz w:val="21"/>
                          </w:rPr>
                          <w:t>3.99</w:t>
                        </w:r>
                        <w:r>
                          <w:rPr>
                            <w:rFonts w:ascii="Arial Narrow"/>
                            <w:sz w:val="21"/>
                          </w:rPr>
                        </w:r>
                      </w:p>
                    </w:tc>
                  </w:tr>
                  <w:tr>
                    <w:trPr>
                      <w:trHeight w:val="396" w:hRule="exact"/>
                    </w:trPr>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3" w:right="0"/>
                          <w:jc w:val="center"/>
                          <w:rPr>
                            <w:rFonts w:ascii="Arial Narrow" w:hAnsi="Arial Narrow" w:cs="Arial Narrow" w:eastAsia="Arial Narrow" w:hint="default"/>
                            <w:sz w:val="21"/>
                            <w:szCs w:val="21"/>
                          </w:rPr>
                        </w:pPr>
                        <w:r>
                          <w:rPr>
                            <w:rFonts w:ascii="Arial Narrow"/>
                            <w:sz w:val="21"/>
                          </w:rPr>
                          <w:t>6,278,674.28</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7"/>
                          <w:jc w:val="right"/>
                          <w:rPr>
                            <w:rFonts w:ascii="Arial Narrow" w:hAnsi="Arial Narrow" w:cs="Arial Narrow" w:eastAsia="Arial Narrow" w:hint="default"/>
                            <w:sz w:val="21"/>
                            <w:szCs w:val="21"/>
                          </w:rPr>
                        </w:pPr>
                        <w:r>
                          <w:rPr>
                            <w:rFonts w:ascii="Arial Narrow"/>
                            <w:spacing w:val="-1"/>
                            <w:sz w:val="21"/>
                          </w:rPr>
                          <w:t>5.42</w:t>
                        </w:r>
                        <w:r>
                          <w:rPr>
                            <w:rFonts w:ascii="Arial Narrow"/>
                            <w:sz w:val="21"/>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
                          <w:jc w:val="right"/>
                          <w:rPr>
                            <w:rFonts w:ascii="Arial Narrow" w:hAnsi="Arial Narrow" w:cs="Arial Narrow" w:eastAsia="Arial Narrow" w:hint="default"/>
                            <w:sz w:val="21"/>
                            <w:szCs w:val="21"/>
                          </w:rPr>
                        </w:pPr>
                        <w:r>
                          <w:rPr>
                            <w:rFonts w:ascii="Arial Narrow"/>
                            <w:spacing w:val="-1"/>
                            <w:sz w:val="21"/>
                          </w:rPr>
                          <w:t>376,720.47</w:t>
                        </w:r>
                        <w:r>
                          <w:rPr>
                            <w:rFonts w:ascii="Arial Narrow"/>
                            <w:sz w:val="21"/>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49"/>
                          <w:jc w:val="right"/>
                          <w:rPr>
                            <w:rFonts w:ascii="Arial Narrow" w:hAnsi="Arial Narrow" w:cs="Arial Narrow" w:eastAsia="Arial Narrow" w:hint="default"/>
                            <w:sz w:val="21"/>
                            <w:szCs w:val="21"/>
                          </w:rPr>
                        </w:pPr>
                        <w:r>
                          <w:rPr>
                            <w:rFonts w:ascii="Arial Narrow"/>
                            <w:spacing w:val="-1"/>
                            <w:sz w:val="21"/>
                          </w:rPr>
                          <w:t>6.00</w:t>
                        </w:r>
                        <w:r>
                          <w:rPr>
                            <w:rFonts w:ascii="Arial Narrow"/>
                            <w:sz w:val="21"/>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
                          <w:jc w:val="center"/>
                          <w:rPr>
                            <w:rFonts w:ascii="Arial Narrow" w:hAnsi="Arial Narrow" w:cs="Arial Narrow" w:eastAsia="Arial Narrow" w:hint="default"/>
                            <w:sz w:val="21"/>
                            <w:szCs w:val="21"/>
                          </w:rPr>
                        </w:pPr>
                        <w:r>
                          <w:rPr>
                            <w:rFonts w:ascii="Arial Narrow"/>
                            <w:sz w:val="21"/>
                          </w:rPr>
                          <w:t>10,784,539.71</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5" w:right="0"/>
                          <w:jc w:val="center"/>
                          <w:rPr>
                            <w:rFonts w:ascii="Arial Narrow" w:hAnsi="Arial Narrow" w:cs="Arial Narrow" w:eastAsia="Arial Narrow" w:hint="default"/>
                            <w:sz w:val="21"/>
                            <w:szCs w:val="21"/>
                          </w:rPr>
                        </w:pPr>
                        <w:r>
                          <w:rPr>
                            <w:rFonts w:ascii="Arial Narrow"/>
                            <w:sz w:val="21"/>
                          </w:rPr>
                          <w:t>12.45</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4"/>
                          <w:jc w:val="right"/>
                          <w:rPr>
                            <w:rFonts w:ascii="Arial Narrow" w:hAnsi="Arial Narrow" w:cs="Arial Narrow" w:eastAsia="Arial Narrow" w:hint="default"/>
                            <w:sz w:val="21"/>
                            <w:szCs w:val="21"/>
                          </w:rPr>
                        </w:pPr>
                        <w:r>
                          <w:rPr>
                            <w:rFonts w:ascii="Arial Narrow"/>
                            <w:spacing w:val="-1"/>
                            <w:sz w:val="21"/>
                          </w:rPr>
                          <w:t>647,067.58</w:t>
                        </w:r>
                        <w:r>
                          <w:rPr>
                            <w:rFonts w:ascii="Arial Narrow"/>
                            <w:sz w:val="21"/>
                          </w:rPr>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6"/>
                          <w:jc w:val="right"/>
                          <w:rPr>
                            <w:rFonts w:ascii="Arial Narrow" w:hAnsi="Arial Narrow" w:cs="Arial Narrow" w:eastAsia="Arial Narrow" w:hint="default"/>
                            <w:sz w:val="21"/>
                            <w:szCs w:val="21"/>
                          </w:rPr>
                        </w:pPr>
                        <w:r>
                          <w:rPr>
                            <w:rFonts w:ascii="Arial Narrow"/>
                            <w:spacing w:val="-1"/>
                            <w:sz w:val="21"/>
                          </w:rPr>
                          <w:t>6.00</w:t>
                        </w:r>
                        <w:r>
                          <w:rPr>
                            <w:rFonts w:ascii="Arial Narrow"/>
                            <w:sz w:val="21"/>
                          </w:rPr>
                        </w:r>
                      </w:p>
                    </w:tc>
                  </w:tr>
                  <w:tr>
                    <w:trPr>
                      <w:trHeight w:val="397" w:hRule="exact"/>
                    </w:trPr>
                    <w:tc>
                      <w:tcPr>
                        <w:tcW w:w="1056"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70"/>
                          <w:ind w:left="193" w:right="0"/>
                          <w:jc w:val="center"/>
                          <w:rPr>
                            <w:rFonts w:ascii="Arial Narrow" w:hAnsi="Arial Narrow" w:cs="Arial Narrow" w:eastAsia="Arial Narrow" w:hint="default"/>
                            <w:sz w:val="21"/>
                            <w:szCs w:val="21"/>
                          </w:rPr>
                        </w:pPr>
                        <w:r>
                          <w:rPr>
                            <w:rFonts w:ascii="Arial Narrow"/>
                            <w:sz w:val="21"/>
                          </w:rPr>
                          <w:t>1,053,036.98</w:t>
                        </w:r>
                      </w:p>
                    </w:tc>
                    <w:tc>
                      <w:tcPr>
                        <w:tcW w:w="88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97"/>
                          <w:jc w:val="right"/>
                          <w:rPr>
                            <w:rFonts w:ascii="Arial Narrow" w:hAnsi="Arial Narrow" w:cs="Arial Narrow" w:eastAsia="Arial Narrow" w:hint="default"/>
                            <w:sz w:val="21"/>
                            <w:szCs w:val="21"/>
                          </w:rPr>
                        </w:pPr>
                        <w:r>
                          <w:rPr>
                            <w:rFonts w:ascii="Arial Narrow"/>
                            <w:spacing w:val="-1"/>
                            <w:sz w:val="21"/>
                          </w:rPr>
                          <w:t>0.91</w:t>
                        </w:r>
                        <w:r>
                          <w:rPr>
                            <w:rFonts w:ascii="Arial Narrow"/>
                            <w:sz w:val="21"/>
                          </w:rPr>
                        </w:r>
                      </w:p>
                    </w:tc>
                    <w:tc>
                      <w:tcPr>
                        <w:tcW w:w="126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9"/>
                          <w:jc w:val="right"/>
                          <w:rPr>
                            <w:rFonts w:ascii="Arial Narrow" w:hAnsi="Arial Narrow" w:cs="Arial Narrow" w:eastAsia="Arial Narrow" w:hint="default"/>
                            <w:sz w:val="21"/>
                            <w:szCs w:val="21"/>
                          </w:rPr>
                        </w:pPr>
                        <w:r>
                          <w:rPr>
                            <w:rFonts w:ascii="Arial Narrow"/>
                            <w:spacing w:val="-1"/>
                            <w:sz w:val="21"/>
                          </w:rPr>
                          <w:t>157,943.55</w:t>
                        </w:r>
                        <w:r>
                          <w:rPr>
                            <w:rFonts w:ascii="Arial Narrow"/>
                            <w:sz w:val="21"/>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49"/>
                          <w:jc w:val="right"/>
                          <w:rPr>
                            <w:rFonts w:ascii="Arial Narrow" w:hAnsi="Arial Narrow" w:cs="Arial Narrow" w:eastAsia="Arial Narrow" w:hint="default"/>
                            <w:sz w:val="21"/>
                            <w:szCs w:val="21"/>
                          </w:rPr>
                        </w:pPr>
                        <w:r>
                          <w:rPr>
                            <w:rFonts w:ascii="Arial Narrow"/>
                            <w:spacing w:val="-1"/>
                            <w:sz w:val="21"/>
                          </w:rPr>
                          <w:t>15.00</w:t>
                        </w:r>
                        <w:r>
                          <w:rPr>
                            <w:rFonts w:ascii="Arial Narrow"/>
                            <w:sz w:val="21"/>
                          </w:rPr>
                        </w:r>
                      </w:p>
                    </w:tc>
                    <w:tc>
                      <w:tcPr>
                        <w:tcW w:w="1409"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8" w:right="0"/>
                          <w:jc w:val="center"/>
                          <w:rPr>
                            <w:rFonts w:ascii="Arial Narrow" w:hAnsi="Arial Narrow" w:cs="Arial Narrow" w:eastAsia="Arial Narrow" w:hint="default"/>
                            <w:sz w:val="21"/>
                            <w:szCs w:val="21"/>
                          </w:rPr>
                        </w:pPr>
                        <w:r>
                          <w:rPr>
                            <w:rFonts w:ascii="Arial Narrow"/>
                            <w:sz w:val="21"/>
                          </w:rPr>
                          <w:t>9,029,431.47</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70"/>
                          <w:ind w:left="85" w:right="0"/>
                          <w:jc w:val="center"/>
                          <w:rPr>
                            <w:rFonts w:ascii="Arial Narrow" w:hAnsi="Arial Narrow" w:cs="Arial Narrow" w:eastAsia="Arial Narrow" w:hint="default"/>
                            <w:sz w:val="21"/>
                            <w:szCs w:val="21"/>
                          </w:rPr>
                        </w:pPr>
                        <w:r>
                          <w:rPr>
                            <w:rFonts w:ascii="Arial Narrow"/>
                            <w:sz w:val="21"/>
                          </w:rPr>
                          <w:t>10.43</w:t>
                        </w:r>
                      </w:p>
                    </w:tc>
                    <w:tc>
                      <w:tcPr>
                        <w:tcW w:w="122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4"/>
                          <w:jc w:val="right"/>
                          <w:rPr>
                            <w:rFonts w:ascii="Arial Narrow" w:hAnsi="Arial Narrow" w:cs="Arial Narrow" w:eastAsia="Arial Narrow" w:hint="default"/>
                            <w:sz w:val="21"/>
                            <w:szCs w:val="21"/>
                          </w:rPr>
                        </w:pPr>
                        <w:r>
                          <w:rPr>
                            <w:rFonts w:ascii="Arial Narrow"/>
                            <w:spacing w:val="-1"/>
                            <w:sz w:val="21"/>
                          </w:rPr>
                          <w:t>795,523.19</w:t>
                        </w:r>
                        <w:r>
                          <w:rPr>
                            <w:rFonts w:ascii="Arial Narrow"/>
                            <w:sz w:val="21"/>
                          </w:rPr>
                        </w:r>
                      </w:p>
                    </w:tc>
                    <w:tc>
                      <w:tcPr>
                        <w:tcW w:w="73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6"/>
                          <w:jc w:val="right"/>
                          <w:rPr>
                            <w:rFonts w:ascii="Arial Narrow" w:hAnsi="Arial Narrow" w:cs="Arial Narrow" w:eastAsia="Arial Narrow" w:hint="default"/>
                            <w:sz w:val="21"/>
                            <w:szCs w:val="21"/>
                          </w:rPr>
                        </w:pPr>
                        <w:r>
                          <w:rPr>
                            <w:rFonts w:ascii="Arial Narrow"/>
                            <w:spacing w:val="-1"/>
                            <w:sz w:val="21"/>
                          </w:rPr>
                          <w:t>8.81</w:t>
                        </w:r>
                        <w:r>
                          <w:rPr>
                            <w:rFonts w:ascii="Arial Narrow"/>
                            <w:sz w:val="21"/>
                          </w:rPr>
                        </w:r>
                      </w:p>
                    </w:tc>
                  </w:tr>
                  <w:tr>
                    <w:trPr>
                      <w:trHeight w:val="398" w:hRule="exact"/>
                    </w:trPr>
                    <w:tc>
                      <w:tcPr>
                        <w:tcW w:w="1056"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97" w:right="0"/>
                          <w:jc w:val="center"/>
                          <w:rPr>
                            <w:rFonts w:ascii="Arial Narrow" w:hAnsi="Arial Narrow" w:cs="Arial Narrow" w:eastAsia="Arial Narrow" w:hint="default"/>
                            <w:sz w:val="21"/>
                            <w:szCs w:val="21"/>
                          </w:rPr>
                        </w:pPr>
                        <w:r>
                          <w:rPr>
                            <w:rFonts w:ascii="Arial Narrow"/>
                            <w:sz w:val="21"/>
                          </w:rPr>
                          <w:t>17,881,245.84</w:t>
                        </w:r>
                      </w:p>
                    </w:tc>
                    <w:tc>
                      <w:tcPr>
                        <w:tcW w:w="881"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97"/>
                          <w:jc w:val="right"/>
                          <w:rPr>
                            <w:rFonts w:ascii="Arial Narrow" w:hAnsi="Arial Narrow" w:cs="Arial Narrow" w:eastAsia="Arial Narrow" w:hint="default"/>
                            <w:sz w:val="21"/>
                            <w:szCs w:val="21"/>
                          </w:rPr>
                        </w:pPr>
                        <w:r>
                          <w:rPr>
                            <w:rFonts w:ascii="Arial Narrow"/>
                            <w:spacing w:val="-1"/>
                            <w:sz w:val="21"/>
                          </w:rPr>
                          <w:t>15.44</w:t>
                        </w:r>
                        <w:r>
                          <w:rPr>
                            <w:rFonts w:ascii="Arial Narrow"/>
                            <w:sz w:val="21"/>
                          </w:rPr>
                        </w:r>
                      </w:p>
                    </w:tc>
                    <w:tc>
                      <w:tcPr>
                        <w:tcW w:w="1266"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60"/>
                          <w:jc w:val="right"/>
                          <w:rPr>
                            <w:rFonts w:ascii="Arial Narrow" w:hAnsi="Arial Narrow" w:cs="Arial Narrow" w:eastAsia="Arial Narrow" w:hint="default"/>
                            <w:sz w:val="21"/>
                            <w:szCs w:val="21"/>
                          </w:rPr>
                        </w:pPr>
                        <w:r>
                          <w:rPr>
                            <w:rFonts w:ascii="Arial Narrow"/>
                            <w:spacing w:val="-1"/>
                            <w:sz w:val="21"/>
                          </w:rPr>
                          <w:t>5,200,937.60</w:t>
                        </w:r>
                        <w:r>
                          <w:rPr>
                            <w:rFonts w:ascii="Arial Narrow"/>
                            <w:sz w:val="21"/>
                          </w:rPr>
                        </w:r>
                      </w:p>
                    </w:tc>
                    <w:tc>
                      <w:tcPr>
                        <w:tcW w:w="786"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49"/>
                          <w:jc w:val="right"/>
                          <w:rPr>
                            <w:rFonts w:ascii="Arial Narrow" w:hAnsi="Arial Narrow" w:cs="Arial Narrow" w:eastAsia="Arial Narrow" w:hint="default"/>
                            <w:sz w:val="21"/>
                            <w:szCs w:val="21"/>
                          </w:rPr>
                        </w:pPr>
                        <w:r>
                          <w:rPr>
                            <w:rFonts w:ascii="Arial Narrow"/>
                            <w:spacing w:val="-1"/>
                            <w:sz w:val="21"/>
                          </w:rPr>
                          <w:t>29.09</w:t>
                        </w:r>
                        <w:r>
                          <w:rPr>
                            <w:rFonts w:ascii="Arial Narrow"/>
                            <w:sz w:val="21"/>
                          </w:rPr>
                        </w:r>
                      </w:p>
                    </w:tc>
                    <w:tc>
                      <w:tcPr>
                        <w:tcW w:w="1409"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5"/>
                          <w:jc w:val="center"/>
                          <w:rPr>
                            <w:rFonts w:ascii="Arial Narrow" w:hAnsi="Arial Narrow" w:cs="Arial Narrow" w:eastAsia="Arial Narrow" w:hint="default"/>
                            <w:sz w:val="21"/>
                            <w:szCs w:val="21"/>
                          </w:rPr>
                        </w:pPr>
                        <w:r>
                          <w:rPr>
                            <w:rFonts w:ascii="Arial Narrow"/>
                            <w:sz w:val="21"/>
                          </w:rPr>
                          <w:t>11,233,076.56</w:t>
                        </w:r>
                      </w:p>
                    </w:tc>
                    <w:tc>
                      <w:tcPr>
                        <w:tcW w:w="847"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left="85" w:right="0"/>
                          <w:jc w:val="center"/>
                          <w:rPr>
                            <w:rFonts w:ascii="Arial Narrow" w:hAnsi="Arial Narrow" w:cs="Arial Narrow" w:eastAsia="Arial Narrow" w:hint="default"/>
                            <w:sz w:val="21"/>
                            <w:szCs w:val="21"/>
                          </w:rPr>
                        </w:pPr>
                        <w:r>
                          <w:rPr>
                            <w:rFonts w:ascii="Arial Narrow"/>
                            <w:sz w:val="21"/>
                          </w:rPr>
                          <w:t>12.97</w:t>
                        </w:r>
                      </w:p>
                    </w:tc>
                    <w:tc>
                      <w:tcPr>
                        <w:tcW w:w="1226"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55"/>
                          <w:jc w:val="right"/>
                          <w:rPr>
                            <w:rFonts w:ascii="Arial Narrow" w:hAnsi="Arial Narrow" w:cs="Arial Narrow" w:eastAsia="Arial Narrow" w:hint="default"/>
                            <w:sz w:val="21"/>
                            <w:szCs w:val="21"/>
                          </w:rPr>
                        </w:pPr>
                        <w:r>
                          <w:rPr>
                            <w:rFonts w:ascii="Arial Narrow"/>
                            <w:spacing w:val="-1"/>
                            <w:sz w:val="21"/>
                          </w:rPr>
                          <w:t>4,032,047.28</w:t>
                        </w:r>
                        <w:r>
                          <w:rPr>
                            <w:rFonts w:ascii="Arial Narrow"/>
                            <w:sz w:val="21"/>
                          </w:rPr>
                        </w:r>
                      </w:p>
                    </w:tc>
                    <w:tc>
                      <w:tcPr>
                        <w:tcW w:w="738"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6"/>
                          <w:jc w:val="right"/>
                          <w:rPr>
                            <w:rFonts w:ascii="Arial Narrow" w:hAnsi="Arial Narrow" w:cs="Arial Narrow" w:eastAsia="Arial Narrow" w:hint="default"/>
                            <w:sz w:val="21"/>
                            <w:szCs w:val="21"/>
                          </w:rPr>
                        </w:pPr>
                        <w:r>
                          <w:rPr>
                            <w:rFonts w:ascii="Arial Narrow"/>
                            <w:spacing w:val="-1"/>
                            <w:sz w:val="21"/>
                          </w:rPr>
                          <w:t>35.89</w:t>
                        </w:r>
                        <w:r>
                          <w:rPr>
                            <w:rFonts w:ascii="Arial Narrow"/>
                            <w:sz w:val="21"/>
                          </w:rPr>
                        </w:r>
                      </w:p>
                    </w:tc>
                  </w:tr>
                  <w:tr>
                    <w:trPr>
                      <w:trHeight w:val="413" w:hRule="exact"/>
                    </w:trPr>
                    <w:tc>
                      <w:tcPr>
                        <w:tcW w:w="1056" w:type="dxa"/>
                        <w:tcBorders>
                          <w:top w:val="single" w:sz="4" w:space="0" w:color="000000"/>
                          <w:left w:val="nil" w:sz="6" w:space="0" w:color="auto"/>
                          <w:bottom w:val="single" w:sz="8" w:space="0" w:color="000000"/>
                          <w:right w:val="nil" w:sz="6" w:space="0" w:color="auto"/>
                        </w:tcBorders>
                      </w:tcPr>
                      <w:p>
                        <w:pPr>
                          <w:pStyle w:val="TableParagraph"/>
                          <w:spacing w:line="327"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1514"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left="11" w:right="0"/>
                          <w:jc w:val="center"/>
                          <w:rPr>
                            <w:rFonts w:ascii="Arial Narrow" w:hAnsi="Arial Narrow" w:cs="Arial Narrow" w:eastAsia="Arial Narrow" w:hint="default"/>
                            <w:sz w:val="21"/>
                            <w:szCs w:val="21"/>
                          </w:rPr>
                        </w:pPr>
                        <w:r>
                          <w:rPr>
                            <w:rFonts w:ascii="Arial Narrow"/>
                            <w:b/>
                            <w:sz w:val="21"/>
                          </w:rPr>
                          <w:t>115,816,080.16</w:t>
                        </w:r>
                        <w:r>
                          <w:rPr>
                            <w:rFonts w:ascii="Arial Narrow"/>
                            <w:sz w:val="21"/>
                          </w:rPr>
                        </w:r>
                      </w:p>
                    </w:tc>
                    <w:tc>
                      <w:tcPr>
                        <w:tcW w:w="881"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94"/>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266"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59"/>
                          <w:jc w:val="right"/>
                          <w:rPr>
                            <w:rFonts w:ascii="Arial Narrow" w:hAnsi="Arial Narrow" w:cs="Arial Narrow" w:eastAsia="Arial Narrow" w:hint="default"/>
                            <w:sz w:val="21"/>
                            <w:szCs w:val="21"/>
                          </w:rPr>
                        </w:pPr>
                        <w:r>
                          <w:rPr>
                            <w:rFonts w:ascii="Arial Narrow"/>
                            <w:b/>
                            <w:spacing w:val="-2"/>
                            <w:sz w:val="21"/>
                          </w:rPr>
                          <w:t>7,674,408.11</w:t>
                        </w:r>
                        <w:r>
                          <w:rPr>
                            <w:rFonts w:ascii="Arial Narrow"/>
                            <w:spacing w:val="-2"/>
                            <w:sz w:val="21"/>
                          </w:rPr>
                        </w:r>
                      </w:p>
                    </w:tc>
                    <w:tc>
                      <w:tcPr>
                        <w:tcW w:w="786" w:type="dxa"/>
                        <w:tcBorders>
                          <w:top w:val="single" w:sz="4" w:space="0" w:color="000000"/>
                          <w:left w:val="nil" w:sz="6" w:space="0" w:color="auto"/>
                          <w:bottom w:val="single" w:sz="8" w:space="0" w:color="000000"/>
                          <w:right w:val="nil" w:sz="6" w:space="0" w:color="auto"/>
                        </w:tcBorders>
                      </w:tcPr>
                      <w:p>
                        <w:pPr/>
                      </w:p>
                    </w:tc>
                    <w:tc>
                      <w:tcPr>
                        <w:tcW w:w="1409"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5"/>
                          <w:jc w:val="center"/>
                          <w:rPr>
                            <w:rFonts w:ascii="Arial Narrow" w:hAnsi="Arial Narrow" w:cs="Arial Narrow" w:eastAsia="Arial Narrow" w:hint="default"/>
                            <w:sz w:val="21"/>
                            <w:szCs w:val="21"/>
                          </w:rPr>
                        </w:pPr>
                        <w:r>
                          <w:rPr>
                            <w:rFonts w:ascii="Arial Narrow"/>
                            <w:b/>
                            <w:sz w:val="21"/>
                          </w:rPr>
                          <w:t>86,606,795.06</w:t>
                        </w:r>
                        <w:r>
                          <w:rPr>
                            <w:rFonts w:ascii="Arial Narrow"/>
                            <w:sz w:val="21"/>
                          </w:rPr>
                        </w:r>
                      </w:p>
                    </w:tc>
                    <w:tc>
                      <w:tcPr>
                        <w:tcW w:w="847"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3"/>
                          <w:jc w:val="center"/>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226"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55"/>
                          <w:jc w:val="right"/>
                          <w:rPr>
                            <w:rFonts w:ascii="Arial Narrow" w:hAnsi="Arial Narrow" w:cs="Arial Narrow" w:eastAsia="Arial Narrow" w:hint="default"/>
                            <w:sz w:val="21"/>
                            <w:szCs w:val="21"/>
                          </w:rPr>
                        </w:pPr>
                        <w:r>
                          <w:rPr>
                            <w:rFonts w:ascii="Arial Narrow"/>
                            <w:b/>
                            <w:spacing w:val="-1"/>
                            <w:sz w:val="21"/>
                          </w:rPr>
                          <w:t>7,690,589.37</w:t>
                        </w:r>
                        <w:r>
                          <w:rPr>
                            <w:rFonts w:ascii="Arial Narrow"/>
                            <w:sz w:val="21"/>
                          </w:rPr>
                        </w:r>
                      </w:p>
                    </w:tc>
                    <w:tc>
                      <w:tcPr>
                        <w:tcW w:w="738" w:type="dxa"/>
                        <w:tcBorders>
                          <w:top w:val="single" w:sz="4" w:space="0" w:color="000000"/>
                          <w:left w:val="nil" w:sz="6" w:space="0" w:color="auto"/>
                          <w:bottom w:val="single" w:sz="8" w:space="0" w:color="000000"/>
                          <w:right w:val="nil" w:sz="6" w:space="0" w:color="auto"/>
                        </w:tcBorders>
                      </w:tcPr>
                      <w:p>
                        <w:pPr/>
                      </w:p>
                    </w:tc>
                  </w:tr>
                </w:tbl>
                <w:p>
                  <w:pPr/>
                </w:p>
              </w:txbxContent>
            </v:textbox>
            <w10:wrap type="none"/>
          </v:shape>
        </w:pict>
      </w: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3"/>
          <w:sz w:val="21"/>
          <w:szCs w:val="21"/>
        </w:rPr>
        <w:t> </w:t>
      </w:r>
      <w:r>
        <w:rPr>
          <w:rFonts w:ascii="Microsoft JhengHei" w:hAnsi="Microsoft JhengHei" w:cs="Microsoft JhengHei" w:eastAsia="Microsoft JhengHei" w:hint="default"/>
          <w:b/>
          <w:bCs/>
          <w:sz w:val="21"/>
          <w:szCs w:val="21"/>
        </w:rPr>
        <w:t>额</w:t>
        <w:tab/>
        <w:t>比例</w:t>
      </w:r>
      <w:r>
        <w:rPr>
          <w:rFonts w:ascii="Arial Narrow" w:hAnsi="Arial Narrow" w:cs="Arial Narrow" w:eastAsia="Arial Narrow" w:hint="default"/>
          <w:b/>
          <w:bCs/>
          <w:sz w:val="21"/>
          <w:szCs w:val="21"/>
        </w:rPr>
        <w:t>%</w:t>
        <w:tab/>
      </w:r>
      <w:r>
        <w:rPr>
          <w:rFonts w:ascii="Microsoft JhengHei" w:hAnsi="Microsoft JhengHei" w:cs="Microsoft JhengHei" w:eastAsia="Microsoft JhengHei" w:hint="default"/>
          <w:b/>
          <w:bCs/>
          <w:sz w:val="21"/>
          <w:szCs w:val="21"/>
        </w:rPr>
        <w:t>坏账准备</w:t>
        <w:tab/>
      </w:r>
      <w:r>
        <w:rPr>
          <w:rFonts w:ascii="Microsoft JhengHei" w:hAnsi="Microsoft JhengHei" w:cs="Microsoft JhengHei" w:eastAsia="Microsoft JhengHei" w:hint="default"/>
          <w:b/>
          <w:bCs/>
          <w:position w:val="13"/>
          <w:sz w:val="21"/>
          <w:szCs w:val="21"/>
        </w:rPr>
        <w:t>计提</w:t>
        <w:tab/>
      </w: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额</w:t>
        <w:tab/>
        <w:t>比例</w:t>
      </w:r>
      <w:r>
        <w:rPr>
          <w:rFonts w:ascii="Arial Narrow" w:hAnsi="Arial Narrow" w:cs="Arial Narrow" w:eastAsia="Arial Narrow" w:hint="default"/>
          <w:b/>
          <w:bCs/>
          <w:sz w:val="21"/>
          <w:szCs w:val="21"/>
        </w:rPr>
        <w:t>%</w:t>
        <w:tab/>
      </w:r>
      <w:r>
        <w:rPr>
          <w:rFonts w:ascii="Microsoft JhengHei" w:hAnsi="Microsoft JhengHei" w:cs="Microsoft JhengHei" w:eastAsia="Microsoft JhengHei" w:hint="default"/>
          <w:b/>
          <w:bCs/>
          <w:sz w:val="21"/>
          <w:szCs w:val="21"/>
        </w:rPr>
        <w:t>坏账准备</w:t>
        <w:tab/>
      </w:r>
      <w:r>
        <w:rPr>
          <w:rFonts w:ascii="Microsoft JhengHei" w:hAnsi="Microsoft JhengHei" w:cs="Microsoft JhengHei" w:eastAsia="Microsoft JhengHei" w:hint="default"/>
          <w:b/>
          <w:bCs/>
          <w:position w:val="13"/>
          <w:sz w:val="21"/>
          <w:szCs w:val="21"/>
        </w:rPr>
        <w:t>计提</w:t>
      </w:r>
      <w:r>
        <w:rPr>
          <w:rFonts w:ascii="Microsoft JhengHei" w:hAnsi="Microsoft JhengHei" w:cs="Microsoft JhengHei" w:eastAsia="Microsoft JhengHei" w:hint="default"/>
          <w:sz w:val="21"/>
          <w:szCs w:val="21"/>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15"/>
        <w:rPr>
          <w:rFonts w:ascii="Microsoft JhengHei" w:hAnsi="Microsoft JhengHei" w:cs="Microsoft JhengHei" w:eastAsia="Microsoft JhengHei" w:hint="default"/>
          <w:b/>
          <w:bCs/>
          <w:sz w:val="11"/>
          <w:szCs w:val="11"/>
        </w:rPr>
      </w:pPr>
    </w:p>
    <w:p>
      <w:pPr>
        <w:pStyle w:val="BodyText"/>
        <w:spacing w:line="312" w:lineRule="exact" w:before="56"/>
        <w:ind w:left="461" w:right="957"/>
        <w:jc w:val="left"/>
      </w:pPr>
      <w:r>
        <w:rPr>
          <w:spacing w:val="-1"/>
        </w:rPr>
        <w:t>其中：单项金额重大、单独进行减值测试未发生减值，按账龄分析法计提坏账准备的应收</w:t>
      </w:r>
      <w:r>
        <w:rPr/>
        <w:t> 账款</w:t>
      </w:r>
    </w:p>
    <w:p>
      <w:pPr>
        <w:spacing w:line="240" w:lineRule="auto" w:before="3"/>
        <w:rPr>
          <w:rFonts w:ascii="宋体" w:hAnsi="宋体" w:cs="宋体" w:eastAsia="宋体" w:hint="default"/>
          <w:sz w:val="17"/>
          <w:szCs w:val="17"/>
        </w:rPr>
      </w:pPr>
    </w:p>
    <w:tbl>
      <w:tblPr>
        <w:tblW w:w="0" w:type="auto"/>
        <w:jc w:val="left"/>
        <w:tblInd w:w="442" w:type="dxa"/>
        <w:tblLayout w:type="fixed"/>
        <w:tblCellMar>
          <w:top w:w="0" w:type="dxa"/>
          <w:left w:w="0" w:type="dxa"/>
          <w:bottom w:w="0" w:type="dxa"/>
          <w:right w:w="0" w:type="dxa"/>
        </w:tblCellMar>
        <w:tblLook w:val="01E0"/>
      </w:tblPr>
      <w:tblGrid>
        <w:gridCol w:w="3411"/>
        <w:gridCol w:w="1656"/>
        <w:gridCol w:w="1810"/>
        <w:gridCol w:w="2170"/>
      </w:tblGrid>
      <w:tr>
        <w:trPr>
          <w:trHeight w:val="408" w:hRule="exact"/>
        </w:trPr>
        <w:tc>
          <w:tcPr>
            <w:tcW w:w="3411" w:type="dxa"/>
            <w:tcBorders>
              <w:top w:val="single" w:sz="8" w:space="0" w:color="000000"/>
              <w:left w:val="nil" w:sz="6" w:space="0" w:color="auto"/>
              <w:bottom w:val="single" w:sz="2" w:space="0" w:color="000000"/>
              <w:right w:val="single" w:sz="2" w:space="0" w:color="000000"/>
            </w:tcBorders>
          </w:tcPr>
          <w:p>
            <w:pPr>
              <w:pStyle w:val="TableParagraph"/>
              <w:spacing w:line="344"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1656" w:type="dxa"/>
            <w:tcBorders>
              <w:top w:val="single" w:sz="8" w:space="0" w:color="000000"/>
              <w:left w:val="single" w:sz="2" w:space="0" w:color="000000"/>
              <w:bottom w:val="single" w:sz="2" w:space="0" w:color="000000"/>
              <w:right w:val="single" w:sz="2" w:space="0" w:color="000000"/>
            </w:tcBorders>
          </w:tcPr>
          <w:p>
            <w:pPr>
              <w:pStyle w:val="TableParagraph"/>
              <w:spacing w:line="344"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810" w:type="dxa"/>
            <w:tcBorders>
              <w:top w:val="single" w:sz="8" w:space="0" w:color="000000"/>
              <w:left w:val="single" w:sz="2" w:space="0" w:color="000000"/>
              <w:bottom w:val="single" w:sz="2" w:space="0" w:color="000000"/>
              <w:right w:val="single" w:sz="2" w:space="0" w:color="000000"/>
            </w:tcBorders>
          </w:tcPr>
          <w:p>
            <w:pPr>
              <w:pStyle w:val="TableParagraph"/>
              <w:spacing w:line="344" w:lineRule="exact"/>
              <w:ind w:right="7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计提比例（</w:t>
            </w:r>
            <w:r>
              <w:rPr>
                <w:rFonts w:ascii="Arial Narrow" w:hAnsi="Arial Narrow" w:cs="Arial Narrow" w:eastAsia="Arial Narrow"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c>
          <w:tcPr>
            <w:tcW w:w="2170" w:type="dxa"/>
            <w:tcBorders>
              <w:top w:val="single" w:sz="8" w:space="0" w:color="000000"/>
              <w:left w:val="single" w:sz="2" w:space="0" w:color="000000"/>
              <w:bottom w:val="single" w:sz="2" w:space="0" w:color="000000"/>
              <w:right w:val="nil" w:sz="6" w:space="0" w:color="auto"/>
            </w:tcBorders>
          </w:tcPr>
          <w:p>
            <w:pPr>
              <w:pStyle w:val="TableParagraph"/>
              <w:spacing w:line="344" w:lineRule="exact"/>
              <w:ind w:left="60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坏账准备</w:t>
            </w:r>
            <w:r>
              <w:rPr>
                <w:rFonts w:ascii="Microsoft JhengHei" w:hAnsi="Microsoft JhengHei" w:cs="Microsoft JhengHei" w:eastAsia="Microsoft JhengHei" w:hint="default"/>
                <w:sz w:val="24"/>
                <w:szCs w:val="24"/>
              </w:rPr>
            </w:r>
          </w:p>
        </w:tc>
      </w:tr>
      <w:tr>
        <w:trPr>
          <w:trHeight w:val="403" w:hRule="exact"/>
        </w:trPr>
        <w:tc>
          <w:tcPr>
            <w:tcW w:w="3411" w:type="dxa"/>
            <w:tcBorders>
              <w:top w:val="single" w:sz="2" w:space="0" w:color="000000"/>
              <w:left w:val="nil" w:sz="6" w:space="0" w:color="auto"/>
              <w:bottom w:val="nil" w:sz="6" w:space="0" w:color="auto"/>
              <w:right w:val="single" w:sz="2" w:space="0" w:color="000000"/>
            </w:tcBorders>
          </w:tcPr>
          <w:p>
            <w:pPr>
              <w:pStyle w:val="TableParagraph"/>
              <w:spacing w:line="240" w:lineRule="auto" w:before="3"/>
              <w:ind w:left="122" w:right="0"/>
              <w:jc w:val="left"/>
              <w:rPr>
                <w:rFonts w:ascii="宋体" w:hAnsi="宋体" w:cs="宋体" w:eastAsia="宋体" w:hint="default"/>
                <w:sz w:val="24"/>
                <w:szCs w:val="24"/>
              </w:rPr>
            </w:pPr>
            <w:r>
              <w:rPr>
                <w:rFonts w:ascii="宋体" w:hAnsi="宋体" w:cs="宋体" w:eastAsia="宋体" w:hint="default"/>
                <w:sz w:val="24"/>
                <w:szCs w:val="24"/>
              </w:rPr>
              <w:t>深圳市溢绵经贸有限公司</w:t>
            </w:r>
          </w:p>
        </w:tc>
        <w:tc>
          <w:tcPr>
            <w:tcW w:w="1656"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6"/>
              <w:ind w:right="105"/>
              <w:jc w:val="right"/>
              <w:rPr>
                <w:rFonts w:ascii="Arial Narrow" w:hAnsi="Arial Narrow" w:cs="Arial Narrow" w:eastAsia="Arial Narrow" w:hint="default"/>
                <w:sz w:val="24"/>
                <w:szCs w:val="24"/>
              </w:rPr>
            </w:pPr>
            <w:r>
              <w:rPr>
                <w:rFonts w:ascii="Arial Narrow"/>
                <w:spacing w:val="-1"/>
                <w:sz w:val="24"/>
              </w:rPr>
              <w:t>6,984,341.41</w:t>
            </w:r>
          </w:p>
        </w:tc>
        <w:tc>
          <w:tcPr>
            <w:tcW w:w="1810" w:type="dxa"/>
            <w:tcBorders>
              <w:top w:val="single" w:sz="2" w:space="0" w:color="000000"/>
              <w:left w:val="single" w:sz="2" w:space="0" w:color="000000"/>
              <w:bottom w:val="nil" w:sz="6" w:space="0" w:color="auto"/>
              <w:right w:val="single" w:sz="2" w:space="0" w:color="000000"/>
            </w:tcBorders>
          </w:tcPr>
          <w:p>
            <w:pPr>
              <w:pStyle w:val="TableParagraph"/>
              <w:spacing w:line="240" w:lineRule="auto" w:before="56"/>
              <w:ind w:right="103"/>
              <w:jc w:val="right"/>
              <w:rPr>
                <w:rFonts w:ascii="Arial Narrow" w:hAnsi="Arial Narrow" w:cs="Arial Narrow" w:eastAsia="Arial Narrow" w:hint="default"/>
                <w:sz w:val="24"/>
                <w:szCs w:val="24"/>
              </w:rPr>
            </w:pPr>
            <w:r>
              <w:rPr>
                <w:rFonts w:ascii="Arial Narrow"/>
                <w:sz w:val="24"/>
              </w:rPr>
              <w:t>5.84</w:t>
            </w:r>
          </w:p>
        </w:tc>
        <w:tc>
          <w:tcPr>
            <w:tcW w:w="2170" w:type="dxa"/>
            <w:tcBorders>
              <w:top w:val="single" w:sz="2" w:space="0" w:color="000000"/>
              <w:left w:val="single" w:sz="2" w:space="0" w:color="000000"/>
              <w:bottom w:val="nil" w:sz="6" w:space="0" w:color="auto"/>
              <w:right w:val="nil" w:sz="6" w:space="0" w:color="auto"/>
            </w:tcBorders>
          </w:tcPr>
          <w:p>
            <w:pPr>
              <w:pStyle w:val="TableParagraph"/>
              <w:spacing w:line="240" w:lineRule="auto" w:before="56"/>
              <w:ind w:right="105"/>
              <w:jc w:val="right"/>
              <w:rPr>
                <w:rFonts w:ascii="Arial Narrow" w:hAnsi="Arial Narrow" w:cs="Arial Narrow" w:eastAsia="Arial Narrow" w:hint="default"/>
                <w:sz w:val="24"/>
                <w:szCs w:val="24"/>
              </w:rPr>
            </w:pPr>
            <w:r>
              <w:rPr>
                <w:rFonts w:ascii="Arial Narrow"/>
                <w:spacing w:val="-4"/>
                <w:sz w:val="24"/>
              </w:rPr>
              <w:t>408,111.07</w:t>
            </w:r>
          </w:p>
        </w:tc>
      </w:tr>
      <w:tr>
        <w:trPr>
          <w:trHeight w:val="397" w:hRule="exact"/>
        </w:trPr>
        <w:tc>
          <w:tcPr>
            <w:tcW w:w="3411" w:type="dxa"/>
            <w:tcBorders>
              <w:top w:val="nil" w:sz="6" w:space="0" w:color="auto"/>
              <w:left w:val="nil" w:sz="6" w:space="0" w:color="auto"/>
              <w:bottom w:val="single" w:sz="2" w:space="0" w:color="000000"/>
              <w:right w:val="single" w:sz="2" w:space="0" w:color="000000"/>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深圳市圣光达贸易有限公司</w:t>
            </w:r>
          </w:p>
        </w:tc>
        <w:tc>
          <w:tcPr>
            <w:tcW w:w="1656"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52"/>
              <w:ind w:right="105"/>
              <w:jc w:val="right"/>
              <w:rPr>
                <w:rFonts w:ascii="Arial Narrow" w:hAnsi="Arial Narrow" w:cs="Arial Narrow" w:eastAsia="Arial Narrow" w:hint="default"/>
                <w:sz w:val="24"/>
                <w:szCs w:val="24"/>
              </w:rPr>
            </w:pPr>
            <w:r>
              <w:rPr>
                <w:rFonts w:ascii="Arial Narrow"/>
                <w:spacing w:val="-1"/>
                <w:sz w:val="24"/>
              </w:rPr>
              <w:t>5,910,872.55</w:t>
            </w:r>
          </w:p>
        </w:tc>
        <w:tc>
          <w:tcPr>
            <w:tcW w:w="1810" w:type="dxa"/>
            <w:tcBorders>
              <w:top w:val="nil" w:sz="6" w:space="0" w:color="auto"/>
              <w:left w:val="single" w:sz="2" w:space="0" w:color="000000"/>
              <w:bottom w:val="single" w:sz="2" w:space="0" w:color="000000"/>
              <w:right w:val="single" w:sz="2" w:space="0" w:color="000000"/>
            </w:tcBorders>
          </w:tcPr>
          <w:p>
            <w:pPr>
              <w:pStyle w:val="TableParagraph"/>
              <w:spacing w:line="240" w:lineRule="auto" w:before="52"/>
              <w:ind w:right="103"/>
              <w:jc w:val="right"/>
              <w:rPr>
                <w:rFonts w:ascii="Arial Narrow" w:hAnsi="Arial Narrow" w:cs="Arial Narrow" w:eastAsia="Arial Narrow" w:hint="default"/>
                <w:sz w:val="24"/>
                <w:szCs w:val="24"/>
              </w:rPr>
            </w:pPr>
            <w:r>
              <w:rPr>
                <w:rFonts w:ascii="Arial Narrow"/>
                <w:sz w:val="24"/>
              </w:rPr>
              <w:t>4.00</w:t>
            </w:r>
          </w:p>
        </w:tc>
        <w:tc>
          <w:tcPr>
            <w:tcW w:w="2170" w:type="dxa"/>
            <w:tcBorders>
              <w:top w:val="nil" w:sz="6" w:space="0" w:color="auto"/>
              <w:left w:val="single" w:sz="2" w:space="0" w:color="000000"/>
              <w:bottom w:val="single" w:sz="2" w:space="0" w:color="000000"/>
              <w:right w:val="nil" w:sz="6" w:space="0" w:color="auto"/>
            </w:tcBorders>
          </w:tcPr>
          <w:p>
            <w:pPr>
              <w:pStyle w:val="TableParagraph"/>
              <w:spacing w:line="240" w:lineRule="auto" w:before="52"/>
              <w:ind w:right="105"/>
              <w:jc w:val="right"/>
              <w:rPr>
                <w:rFonts w:ascii="Arial Narrow" w:hAnsi="Arial Narrow" w:cs="Arial Narrow" w:eastAsia="Arial Narrow" w:hint="default"/>
                <w:sz w:val="24"/>
                <w:szCs w:val="24"/>
              </w:rPr>
            </w:pPr>
            <w:r>
              <w:rPr>
                <w:rFonts w:ascii="Arial Narrow"/>
                <w:spacing w:val="-1"/>
                <w:sz w:val="24"/>
              </w:rPr>
              <w:t>236,434.90</w:t>
            </w:r>
          </w:p>
        </w:tc>
      </w:tr>
    </w:tbl>
    <w:p>
      <w:pPr>
        <w:spacing w:after="0" w:line="240" w:lineRule="auto"/>
        <w:jc w:val="right"/>
        <w:rPr>
          <w:rFonts w:ascii="Arial Narrow" w:hAnsi="Arial Narrow" w:cs="Arial Narrow" w:eastAsia="Arial Narrow" w:hint="default"/>
          <w:sz w:val="24"/>
          <w:szCs w:val="24"/>
        </w:rPr>
        <w:sectPr>
          <w:pgSz w:w="11900" w:h="16850"/>
          <w:pgMar w:header="771" w:footer="957" w:top="1640" w:bottom="1140" w:left="1140" w:right="0"/>
        </w:sectPr>
      </w:pPr>
    </w:p>
    <w:p>
      <w:pPr>
        <w:spacing w:line="240" w:lineRule="auto" w:before="13"/>
        <w:rPr>
          <w:rFonts w:ascii="宋体" w:hAnsi="宋体" w:cs="宋体" w:eastAsia="宋体" w:hint="default"/>
          <w:sz w:val="25"/>
          <w:szCs w:val="25"/>
        </w:rPr>
      </w:pPr>
    </w:p>
    <w:tbl>
      <w:tblPr>
        <w:tblW w:w="0" w:type="auto"/>
        <w:jc w:val="left"/>
        <w:tblInd w:w="432" w:type="dxa"/>
        <w:tblLayout w:type="fixed"/>
        <w:tblCellMar>
          <w:top w:w="0" w:type="dxa"/>
          <w:left w:w="0" w:type="dxa"/>
          <w:bottom w:w="0" w:type="dxa"/>
          <w:right w:w="0" w:type="dxa"/>
        </w:tblCellMar>
        <w:tblLook w:val="01E0"/>
      </w:tblPr>
      <w:tblGrid>
        <w:gridCol w:w="3411"/>
        <w:gridCol w:w="1656"/>
        <w:gridCol w:w="1810"/>
        <w:gridCol w:w="2170"/>
      </w:tblGrid>
      <w:tr>
        <w:trPr>
          <w:trHeight w:val="410" w:hRule="exact"/>
        </w:trPr>
        <w:tc>
          <w:tcPr>
            <w:tcW w:w="3411" w:type="dxa"/>
            <w:tcBorders>
              <w:top w:val="single" w:sz="2" w:space="0" w:color="000000"/>
              <w:left w:val="nil" w:sz="6" w:space="0" w:color="auto"/>
              <w:bottom w:val="single" w:sz="8" w:space="0" w:color="000000"/>
              <w:right w:val="single" w:sz="2" w:space="0" w:color="000000"/>
            </w:tcBorders>
          </w:tcPr>
          <w:p>
            <w:pPr>
              <w:pStyle w:val="TableParagraph"/>
              <w:tabs>
                <w:tab w:pos="844" w:val="left" w:leader="none"/>
              </w:tabs>
              <w:spacing w:line="344"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656"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6"/>
              <w:ind w:left="285" w:right="0"/>
              <w:jc w:val="left"/>
              <w:rPr>
                <w:rFonts w:ascii="Arial Narrow" w:hAnsi="Arial Narrow" w:cs="Arial Narrow" w:eastAsia="Arial Narrow" w:hint="default"/>
                <w:sz w:val="24"/>
                <w:szCs w:val="24"/>
              </w:rPr>
            </w:pPr>
            <w:r>
              <w:rPr>
                <w:rFonts w:ascii="Arial Narrow"/>
                <w:b/>
                <w:sz w:val="24"/>
              </w:rPr>
              <w:t>12,895,213.96</w:t>
            </w:r>
            <w:r>
              <w:rPr>
                <w:rFonts w:ascii="Arial Narrow"/>
                <w:sz w:val="24"/>
              </w:rPr>
            </w:r>
          </w:p>
        </w:tc>
        <w:tc>
          <w:tcPr>
            <w:tcW w:w="1810" w:type="dxa"/>
            <w:tcBorders>
              <w:top w:val="single" w:sz="2" w:space="0" w:color="000000"/>
              <w:left w:val="single" w:sz="2" w:space="0" w:color="000000"/>
              <w:bottom w:val="single" w:sz="8" w:space="0" w:color="000000"/>
              <w:right w:val="single" w:sz="2" w:space="0" w:color="000000"/>
            </w:tcBorders>
          </w:tcPr>
          <w:p>
            <w:pPr/>
          </w:p>
        </w:tc>
        <w:tc>
          <w:tcPr>
            <w:tcW w:w="2170"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56"/>
              <w:ind w:left="1075" w:right="0"/>
              <w:jc w:val="left"/>
              <w:rPr>
                <w:rFonts w:ascii="Arial Narrow" w:hAnsi="Arial Narrow" w:cs="Arial Narrow" w:eastAsia="Arial Narrow" w:hint="default"/>
                <w:sz w:val="24"/>
                <w:szCs w:val="24"/>
              </w:rPr>
            </w:pPr>
            <w:r>
              <w:rPr>
                <w:rFonts w:ascii="Arial Narrow"/>
                <w:b/>
                <w:sz w:val="24"/>
              </w:rPr>
              <w:t>644,545.97</w:t>
            </w:r>
            <w:r>
              <w:rPr>
                <w:rFonts w:ascii="Arial Narrow"/>
                <w:sz w:val="24"/>
              </w:rPr>
            </w:r>
          </w:p>
        </w:tc>
      </w:tr>
    </w:tbl>
    <w:p>
      <w:pPr>
        <w:pStyle w:val="BodyText"/>
        <w:spacing w:line="240" w:lineRule="auto" w:before="79"/>
        <w:ind w:right="839"/>
        <w:jc w:val="left"/>
      </w:pPr>
      <w:r>
        <w:rPr>
          <w:rFonts w:ascii="Arial Narrow" w:hAnsi="Arial Narrow" w:cs="Arial Narrow" w:eastAsia="Arial Narrow" w:hint="default"/>
        </w:rPr>
        <w:t>C</w:t>
      </w:r>
      <w:r>
        <w:rPr/>
        <w:t>、期末单项金额虽不重大但单项计提坏账准备的应收账款</w:t>
      </w:r>
    </w:p>
    <w:p>
      <w:pPr>
        <w:spacing w:line="240" w:lineRule="auto" w:before="2"/>
        <w:rPr>
          <w:rFonts w:ascii="宋体" w:hAnsi="宋体" w:cs="宋体" w:eastAsia="宋体" w:hint="default"/>
          <w:sz w:val="18"/>
          <w:szCs w:val="18"/>
        </w:rPr>
      </w:pPr>
    </w:p>
    <w:tbl>
      <w:tblPr>
        <w:tblW w:w="0" w:type="auto"/>
        <w:jc w:val="left"/>
        <w:tblInd w:w="430" w:type="dxa"/>
        <w:tblLayout w:type="fixed"/>
        <w:tblCellMar>
          <w:top w:w="0" w:type="dxa"/>
          <w:left w:w="0" w:type="dxa"/>
          <w:bottom w:w="0" w:type="dxa"/>
          <w:right w:w="0" w:type="dxa"/>
        </w:tblCellMar>
        <w:tblLook w:val="01E0"/>
      </w:tblPr>
      <w:tblGrid>
        <w:gridCol w:w="3142"/>
        <w:gridCol w:w="1181"/>
        <w:gridCol w:w="1154"/>
        <w:gridCol w:w="840"/>
        <w:gridCol w:w="2763"/>
      </w:tblGrid>
      <w:tr>
        <w:trPr>
          <w:trHeight w:val="912" w:hRule="exact"/>
        </w:trPr>
        <w:tc>
          <w:tcPr>
            <w:tcW w:w="3142"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176"/>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118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76"/>
              <w:ind w:right="10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1154" w:type="dxa"/>
            <w:tcBorders>
              <w:top w:val="single" w:sz="8" w:space="0" w:color="000000"/>
              <w:left w:val="single" w:sz="4" w:space="0" w:color="000000"/>
              <w:bottom w:val="single" w:sz="4" w:space="0" w:color="000000"/>
              <w:right w:val="single" w:sz="4" w:space="0" w:color="000000"/>
            </w:tcBorders>
          </w:tcPr>
          <w:p>
            <w:pPr>
              <w:pStyle w:val="TableParagraph"/>
              <w:spacing w:line="180" w:lineRule="auto" w:before="109"/>
              <w:ind w:left="331" w:right="326"/>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w:t>
            </w:r>
            <w:r>
              <w:rPr>
                <w:rFonts w:ascii="Microsoft JhengHei" w:hAnsi="Microsoft JhengHei" w:cs="Microsoft JhengHei" w:eastAsia="Microsoft JhengHei" w:hint="default"/>
                <w:b/>
                <w:bCs/>
                <w:spacing w:val="-56"/>
                <w:sz w:val="24"/>
                <w:szCs w:val="24"/>
              </w:rPr>
              <w:t> </w:t>
            </w:r>
            <w:r>
              <w:rPr>
                <w:rFonts w:ascii="Microsoft JhengHei" w:hAnsi="Microsoft JhengHei" w:cs="Microsoft JhengHei" w:eastAsia="Microsoft JhengHei" w:hint="default"/>
                <w:b/>
                <w:bCs/>
                <w:sz w:val="24"/>
                <w:szCs w:val="24"/>
              </w:rPr>
              <w:t>准备</w:t>
            </w:r>
            <w:r>
              <w:rPr>
                <w:rFonts w:ascii="Microsoft JhengHei" w:hAnsi="Microsoft JhengHei" w:cs="Microsoft JhengHei" w:eastAsia="Microsoft JhengHei" w:hint="default"/>
                <w:sz w:val="24"/>
                <w:szCs w:val="24"/>
              </w:rPr>
            </w:r>
          </w:p>
        </w:tc>
        <w:tc>
          <w:tcPr>
            <w:tcW w:w="840" w:type="dxa"/>
            <w:tcBorders>
              <w:top w:val="single" w:sz="8" w:space="0" w:color="000000"/>
              <w:left w:val="single" w:sz="4" w:space="0" w:color="000000"/>
              <w:bottom w:val="single" w:sz="4" w:space="0" w:color="000000"/>
              <w:right w:val="single" w:sz="4" w:space="0" w:color="000000"/>
            </w:tcBorders>
          </w:tcPr>
          <w:p>
            <w:pPr>
              <w:pStyle w:val="TableParagraph"/>
              <w:spacing w:line="248" w:lineRule="exact"/>
              <w:ind w:left="17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w:t>
            </w:r>
            <w:r>
              <w:rPr>
                <w:rFonts w:ascii="Microsoft JhengHei" w:hAnsi="Microsoft JhengHei" w:cs="Microsoft JhengHei" w:eastAsia="Microsoft JhengHei" w:hint="default"/>
                <w:sz w:val="24"/>
                <w:szCs w:val="24"/>
              </w:rPr>
            </w:r>
          </w:p>
          <w:p>
            <w:pPr>
              <w:pStyle w:val="TableParagraph"/>
              <w:spacing w:line="365" w:lineRule="exact"/>
              <w:ind w:left="261" w:right="0" w:hanging="89"/>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比例</w:t>
            </w:r>
            <w:r>
              <w:rPr>
                <w:rFonts w:ascii="Microsoft JhengHei" w:hAnsi="Microsoft JhengHei" w:cs="Microsoft JhengHei" w:eastAsia="Microsoft JhengHei" w:hint="default"/>
                <w:sz w:val="24"/>
                <w:szCs w:val="24"/>
              </w:rPr>
            </w:r>
          </w:p>
          <w:p>
            <w:pPr>
              <w:pStyle w:val="TableParagraph"/>
              <w:spacing w:line="240" w:lineRule="auto" w:before="2"/>
              <w:ind w:left="261" w:right="0"/>
              <w:jc w:val="left"/>
              <w:rPr>
                <w:rFonts w:ascii="Arial Narrow" w:hAnsi="Arial Narrow" w:cs="Arial Narrow" w:eastAsia="Arial Narrow" w:hint="default"/>
                <w:sz w:val="24"/>
                <w:szCs w:val="24"/>
              </w:rPr>
            </w:pPr>
            <w:r>
              <w:rPr>
                <w:rFonts w:ascii="Arial Narrow"/>
                <w:b/>
                <w:sz w:val="24"/>
              </w:rPr>
              <w:t>(%)</w:t>
            </w:r>
            <w:r>
              <w:rPr>
                <w:rFonts w:ascii="Arial Narrow"/>
                <w:sz w:val="24"/>
              </w:rPr>
            </w:r>
          </w:p>
        </w:tc>
        <w:tc>
          <w:tcPr>
            <w:tcW w:w="276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176"/>
              <w:ind w:left="89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计提理由</w:t>
            </w:r>
            <w:r>
              <w:rPr>
                <w:rFonts w:ascii="Microsoft JhengHei" w:hAnsi="Microsoft JhengHei" w:cs="Microsoft JhengHei" w:eastAsia="Microsoft JhengHei" w:hint="default"/>
                <w:sz w:val="24"/>
                <w:szCs w:val="24"/>
              </w:rPr>
            </w:r>
          </w:p>
        </w:tc>
      </w:tr>
      <w:tr>
        <w:trPr>
          <w:trHeight w:val="562" w:hRule="exact"/>
        </w:trPr>
        <w:tc>
          <w:tcPr>
            <w:tcW w:w="3142"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02"/>
              <w:ind w:left="122" w:right="0"/>
              <w:jc w:val="left"/>
              <w:rPr>
                <w:rFonts w:ascii="宋体" w:hAnsi="宋体" w:cs="宋体" w:eastAsia="宋体" w:hint="default"/>
                <w:sz w:val="21"/>
                <w:szCs w:val="21"/>
              </w:rPr>
            </w:pPr>
            <w:r>
              <w:rPr>
                <w:rFonts w:ascii="宋体" w:hAnsi="宋体" w:cs="宋体" w:eastAsia="宋体" w:hint="default"/>
                <w:sz w:val="21"/>
                <w:szCs w:val="21"/>
              </w:rPr>
              <w:t>常州市兆丰印染有限公司</w:t>
            </w:r>
          </w:p>
        </w:tc>
        <w:tc>
          <w:tcPr>
            <w:tcW w:w="118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3"/>
              <w:ind w:right="101"/>
              <w:jc w:val="right"/>
              <w:rPr>
                <w:rFonts w:ascii="Arial Narrow" w:hAnsi="Arial Narrow" w:cs="Arial Narrow" w:eastAsia="Arial Narrow" w:hint="default"/>
                <w:sz w:val="20"/>
                <w:szCs w:val="20"/>
              </w:rPr>
            </w:pPr>
            <w:r>
              <w:rPr>
                <w:rFonts w:ascii="Arial Narrow"/>
                <w:w w:val="95"/>
                <w:sz w:val="20"/>
              </w:rPr>
              <w:t>305,379.42</w:t>
            </w:r>
            <w:r>
              <w:rPr>
                <w:rFonts w:ascii="Arial Narrow"/>
                <w:sz w:val="20"/>
              </w:rPr>
            </w:r>
          </w:p>
        </w:tc>
        <w:tc>
          <w:tcPr>
            <w:tcW w:w="11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3"/>
              <w:ind w:left="220" w:right="0"/>
              <w:jc w:val="left"/>
              <w:rPr>
                <w:rFonts w:ascii="Arial Narrow" w:hAnsi="Arial Narrow" w:cs="Arial Narrow" w:eastAsia="Arial Narrow" w:hint="default"/>
                <w:sz w:val="20"/>
                <w:szCs w:val="20"/>
              </w:rPr>
            </w:pPr>
            <w:r>
              <w:rPr>
                <w:rFonts w:ascii="Arial Narrow"/>
                <w:sz w:val="20"/>
              </w:rPr>
              <w:t>284,292.13</w:t>
            </w:r>
          </w:p>
        </w:tc>
        <w:tc>
          <w:tcPr>
            <w:tcW w:w="8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53"/>
              <w:ind w:left="316" w:right="0"/>
              <w:jc w:val="left"/>
              <w:rPr>
                <w:rFonts w:ascii="Arial Narrow" w:hAnsi="Arial Narrow" w:cs="Arial Narrow" w:eastAsia="Arial Narrow" w:hint="default"/>
                <w:sz w:val="20"/>
                <w:szCs w:val="20"/>
              </w:rPr>
            </w:pPr>
            <w:r>
              <w:rPr>
                <w:rFonts w:ascii="Arial Narrow"/>
                <w:sz w:val="20"/>
              </w:rPr>
              <w:t>93.09</w:t>
            </w:r>
          </w:p>
        </w:tc>
        <w:tc>
          <w:tcPr>
            <w:tcW w:w="2763" w:type="dxa"/>
            <w:tcBorders>
              <w:top w:val="single" w:sz="4" w:space="0" w:color="000000"/>
              <w:left w:val="single" w:sz="4" w:space="0" w:color="000000"/>
              <w:bottom w:val="single" w:sz="8"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bl>
    <w:p>
      <w:pPr>
        <w:spacing w:line="240" w:lineRule="auto" w:before="8"/>
        <w:rPr>
          <w:rFonts w:ascii="宋体" w:hAnsi="宋体" w:cs="宋体" w:eastAsia="宋体" w:hint="default"/>
          <w:sz w:val="9"/>
          <w:szCs w:val="9"/>
        </w:rPr>
      </w:pPr>
    </w:p>
    <w:p>
      <w:pPr>
        <w:pStyle w:val="BodyText"/>
        <w:spacing w:line="240" w:lineRule="auto" w:before="26"/>
        <w:ind w:left="463" w:right="839"/>
        <w:jc w:val="left"/>
      </w:pPr>
      <w:r>
        <w:rPr>
          <w:rFonts w:ascii="Arial Narrow" w:hAnsi="Arial Narrow" w:cs="Arial Narrow" w:eastAsia="Arial Narrow" w:hint="default"/>
        </w:rPr>
        <w:t>D</w:t>
      </w:r>
      <w:r>
        <w:rPr/>
        <w:t>、坏账准备</w:t>
      </w:r>
    </w:p>
    <w:p>
      <w:pPr>
        <w:spacing w:line="240" w:lineRule="auto" w:before="0"/>
        <w:rPr>
          <w:rFonts w:ascii="宋体" w:hAnsi="宋体" w:cs="宋体" w:eastAsia="宋体" w:hint="default"/>
          <w:sz w:val="18"/>
          <w:szCs w:val="18"/>
        </w:rPr>
      </w:pPr>
    </w:p>
    <w:tbl>
      <w:tblPr>
        <w:tblW w:w="0" w:type="auto"/>
        <w:jc w:val="left"/>
        <w:tblInd w:w="518" w:type="dxa"/>
        <w:tblLayout w:type="fixed"/>
        <w:tblCellMar>
          <w:top w:w="0" w:type="dxa"/>
          <w:left w:w="0" w:type="dxa"/>
          <w:bottom w:w="0" w:type="dxa"/>
          <w:right w:w="0" w:type="dxa"/>
        </w:tblCellMar>
        <w:tblLook w:val="01E0"/>
      </w:tblPr>
      <w:tblGrid>
        <w:gridCol w:w="1060"/>
        <w:gridCol w:w="1876"/>
        <w:gridCol w:w="2960"/>
        <w:gridCol w:w="1847"/>
        <w:gridCol w:w="1226"/>
      </w:tblGrid>
      <w:tr>
        <w:trPr>
          <w:trHeight w:val="256" w:hRule="exact"/>
        </w:trPr>
        <w:tc>
          <w:tcPr>
            <w:tcW w:w="1060" w:type="dxa"/>
            <w:tcBorders>
              <w:top w:val="single" w:sz="8" w:space="0" w:color="000000"/>
              <w:left w:val="nil" w:sz="6" w:space="0" w:color="auto"/>
              <w:bottom w:val="nil" w:sz="6" w:space="0" w:color="auto"/>
              <w:right w:val="nil" w:sz="6" w:space="0" w:color="auto"/>
            </w:tcBorders>
          </w:tcPr>
          <w:p>
            <w:pPr/>
          </w:p>
        </w:tc>
        <w:tc>
          <w:tcPr>
            <w:tcW w:w="1876" w:type="dxa"/>
            <w:tcBorders>
              <w:top w:val="single" w:sz="8" w:space="0" w:color="000000"/>
              <w:left w:val="nil" w:sz="6" w:space="0" w:color="auto"/>
              <w:bottom w:val="nil" w:sz="6" w:space="0" w:color="auto"/>
              <w:right w:val="nil" w:sz="6" w:space="0" w:color="auto"/>
            </w:tcBorders>
          </w:tcPr>
          <w:p>
            <w:pPr/>
          </w:p>
        </w:tc>
        <w:tc>
          <w:tcPr>
            <w:tcW w:w="2960" w:type="dxa"/>
            <w:tcBorders>
              <w:top w:val="single" w:sz="8" w:space="0" w:color="000000"/>
              <w:left w:val="nil" w:sz="6" w:space="0" w:color="auto"/>
              <w:bottom w:val="nil" w:sz="6" w:space="0" w:color="auto"/>
              <w:right w:val="nil" w:sz="6" w:space="0" w:color="auto"/>
            </w:tcBorders>
          </w:tcPr>
          <w:p>
            <w:pPr/>
          </w:p>
        </w:tc>
        <w:tc>
          <w:tcPr>
            <w:tcW w:w="1847" w:type="dxa"/>
            <w:tcBorders>
              <w:top w:val="single" w:sz="8" w:space="0" w:color="000000"/>
              <w:left w:val="nil" w:sz="6" w:space="0" w:color="auto"/>
              <w:bottom w:val="nil" w:sz="6" w:space="0" w:color="auto"/>
              <w:right w:val="nil" w:sz="6" w:space="0" w:color="auto"/>
            </w:tcBorders>
          </w:tcPr>
          <w:p>
            <w:pPr>
              <w:pStyle w:val="TableParagraph"/>
              <w:spacing w:line="287" w:lineRule="exact"/>
              <w:ind w:left="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226" w:type="dxa"/>
            <w:tcBorders>
              <w:top w:val="single" w:sz="8" w:space="0" w:color="000000"/>
              <w:left w:val="nil" w:sz="6" w:space="0" w:color="auto"/>
              <w:bottom w:val="nil" w:sz="6" w:space="0" w:color="auto"/>
              <w:right w:val="nil" w:sz="6" w:space="0" w:color="auto"/>
            </w:tcBorders>
          </w:tcPr>
          <w:p>
            <w:pPr/>
          </w:p>
        </w:tc>
      </w:tr>
      <w:tr>
        <w:trPr>
          <w:trHeight w:val="181" w:hRule="exact"/>
        </w:trPr>
        <w:tc>
          <w:tcPr>
            <w:tcW w:w="1060" w:type="dxa"/>
            <w:tcBorders>
              <w:top w:val="nil" w:sz="6" w:space="0" w:color="auto"/>
              <w:left w:val="nil" w:sz="6" w:space="0" w:color="auto"/>
              <w:bottom w:val="nil" w:sz="6" w:space="0" w:color="auto"/>
              <w:right w:val="nil" w:sz="6" w:space="0" w:color="auto"/>
            </w:tcBorders>
          </w:tcPr>
          <w:p>
            <w:pPr>
              <w:pStyle w:val="TableParagraph"/>
              <w:spacing w:line="207" w:lineRule="exact"/>
              <w:ind w:left="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876" w:type="dxa"/>
            <w:tcBorders>
              <w:top w:val="nil" w:sz="6" w:space="0" w:color="auto"/>
              <w:left w:val="nil" w:sz="6" w:space="0" w:color="auto"/>
              <w:bottom w:val="nil" w:sz="6" w:space="0" w:color="auto"/>
              <w:right w:val="nil" w:sz="6" w:space="0" w:color="auto"/>
            </w:tcBorders>
          </w:tcPr>
          <w:p>
            <w:pPr>
              <w:pStyle w:val="TableParagraph"/>
              <w:spacing w:line="193" w:lineRule="exact"/>
              <w:ind w:left="557" w:right="0"/>
              <w:jc w:val="left"/>
              <w:rPr>
                <w:rFonts w:ascii="Arial Narrow" w:hAnsi="Arial Narrow" w:cs="Arial Narrow" w:eastAsia="Arial Narrow" w:hint="default"/>
                <w:sz w:val="21"/>
                <w:szCs w:val="21"/>
              </w:rPr>
            </w:pPr>
            <w:r>
              <w:rPr>
                <w:rFonts w:ascii="Arial Narrow"/>
                <w:b/>
                <w:sz w:val="21"/>
              </w:rPr>
              <w:t>2010.01.01</w:t>
            </w:r>
            <w:r>
              <w:rPr>
                <w:rFonts w:ascii="Arial Narrow"/>
                <w:sz w:val="21"/>
              </w:rPr>
            </w:r>
          </w:p>
        </w:tc>
        <w:tc>
          <w:tcPr>
            <w:tcW w:w="2960" w:type="dxa"/>
            <w:tcBorders>
              <w:top w:val="nil" w:sz="6" w:space="0" w:color="auto"/>
              <w:left w:val="nil" w:sz="6" w:space="0" w:color="auto"/>
              <w:bottom w:val="nil" w:sz="6" w:space="0" w:color="auto"/>
              <w:right w:val="nil" w:sz="6" w:space="0" w:color="auto"/>
            </w:tcBorders>
          </w:tcPr>
          <w:p>
            <w:pPr>
              <w:pStyle w:val="TableParagraph"/>
              <w:spacing w:line="207" w:lineRule="exact"/>
              <w:ind w:left="45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847" w:type="dxa"/>
            <w:tcBorders>
              <w:top w:val="nil" w:sz="6" w:space="0" w:color="auto"/>
              <w:left w:val="nil" w:sz="6" w:space="0" w:color="auto"/>
              <w:bottom w:val="nil" w:sz="6" w:space="0" w:color="auto"/>
              <w:right w:val="nil" w:sz="6" w:space="0" w:color="auto"/>
            </w:tcBorders>
          </w:tcPr>
          <w:p>
            <w:pPr/>
          </w:p>
        </w:tc>
        <w:tc>
          <w:tcPr>
            <w:tcW w:w="1226" w:type="dxa"/>
            <w:tcBorders>
              <w:top w:val="nil" w:sz="6" w:space="0" w:color="auto"/>
              <w:left w:val="nil" w:sz="6" w:space="0" w:color="auto"/>
              <w:bottom w:val="nil" w:sz="6" w:space="0" w:color="auto"/>
              <w:right w:val="nil" w:sz="6" w:space="0" w:color="auto"/>
            </w:tcBorders>
          </w:tcPr>
          <w:p>
            <w:pPr>
              <w:pStyle w:val="TableParagraph"/>
              <w:spacing w:line="193" w:lineRule="exact"/>
              <w:ind w:right="36"/>
              <w:jc w:val="right"/>
              <w:rPr>
                <w:rFonts w:ascii="Arial Narrow" w:hAnsi="Arial Narrow" w:cs="Arial Narrow" w:eastAsia="Arial Narrow" w:hint="default"/>
                <w:sz w:val="21"/>
                <w:szCs w:val="21"/>
              </w:rPr>
            </w:pPr>
            <w:r>
              <w:rPr>
                <w:rFonts w:ascii="Arial Narrow"/>
                <w:b/>
                <w:spacing w:val="-1"/>
                <w:sz w:val="21"/>
              </w:rPr>
              <w:t>2010.12.31</w:t>
            </w:r>
            <w:r>
              <w:rPr>
                <w:rFonts w:ascii="Arial Narrow"/>
                <w:sz w:val="21"/>
              </w:rPr>
            </w:r>
          </w:p>
        </w:tc>
      </w:tr>
      <w:tr>
        <w:trPr>
          <w:trHeight w:val="225" w:hRule="exact"/>
        </w:trPr>
        <w:tc>
          <w:tcPr>
            <w:tcW w:w="1060" w:type="dxa"/>
            <w:tcBorders>
              <w:top w:val="nil" w:sz="6" w:space="0" w:color="auto"/>
              <w:left w:val="nil" w:sz="6" w:space="0" w:color="auto"/>
              <w:bottom w:val="single" w:sz="4" w:space="0" w:color="000000"/>
              <w:right w:val="nil" w:sz="6" w:space="0" w:color="auto"/>
            </w:tcBorders>
          </w:tcPr>
          <w:p>
            <w:pPr/>
          </w:p>
        </w:tc>
        <w:tc>
          <w:tcPr>
            <w:tcW w:w="1876" w:type="dxa"/>
            <w:tcBorders>
              <w:top w:val="nil" w:sz="6" w:space="0" w:color="auto"/>
              <w:left w:val="nil" w:sz="6" w:space="0" w:color="auto"/>
              <w:bottom w:val="single" w:sz="4" w:space="0" w:color="000000"/>
              <w:right w:val="nil" w:sz="6" w:space="0" w:color="auto"/>
            </w:tcBorders>
          </w:tcPr>
          <w:p>
            <w:pPr/>
          </w:p>
        </w:tc>
        <w:tc>
          <w:tcPr>
            <w:tcW w:w="2960" w:type="dxa"/>
            <w:tcBorders>
              <w:top w:val="nil" w:sz="6" w:space="0" w:color="auto"/>
              <w:left w:val="nil" w:sz="6" w:space="0" w:color="auto"/>
              <w:bottom w:val="single" w:sz="4" w:space="0" w:color="000000"/>
              <w:right w:val="nil" w:sz="6" w:space="0" w:color="auto"/>
            </w:tcBorders>
          </w:tcPr>
          <w:p>
            <w:pPr>
              <w:pStyle w:val="TableParagraph"/>
              <w:spacing w:line="192" w:lineRule="exact"/>
              <w:ind w:right="1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转回</w:t>
            </w:r>
            <w:r>
              <w:rPr>
                <w:rFonts w:ascii="Microsoft JhengHei" w:hAnsi="Microsoft JhengHei" w:cs="Microsoft JhengHei" w:eastAsia="Microsoft JhengHei" w:hint="default"/>
                <w:sz w:val="21"/>
                <w:szCs w:val="21"/>
              </w:rPr>
            </w:r>
          </w:p>
        </w:tc>
        <w:tc>
          <w:tcPr>
            <w:tcW w:w="1847" w:type="dxa"/>
            <w:tcBorders>
              <w:top w:val="nil" w:sz="6" w:space="0" w:color="auto"/>
              <w:left w:val="nil" w:sz="6" w:space="0" w:color="auto"/>
              <w:bottom w:val="single" w:sz="4" w:space="0" w:color="000000"/>
              <w:right w:val="nil" w:sz="6" w:space="0" w:color="auto"/>
            </w:tcBorders>
          </w:tcPr>
          <w:p>
            <w:pPr>
              <w:pStyle w:val="TableParagraph"/>
              <w:spacing w:line="192" w:lineRule="exact"/>
              <w:ind w:right="20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转销</w:t>
            </w:r>
            <w:r>
              <w:rPr>
                <w:rFonts w:ascii="Microsoft JhengHei" w:hAnsi="Microsoft JhengHei" w:cs="Microsoft JhengHei" w:eastAsia="Microsoft JhengHei" w:hint="default"/>
                <w:sz w:val="21"/>
                <w:szCs w:val="21"/>
              </w:rPr>
            </w:r>
          </w:p>
        </w:tc>
        <w:tc>
          <w:tcPr>
            <w:tcW w:w="1226" w:type="dxa"/>
            <w:tcBorders>
              <w:top w:val="nil" w:sz="6" w:space="0" w:color="auto"/>
              <w:left w:val="nil" w:sz="6" w:space="0" w:color="auto"/>
              <w:bottom w:val="single" w:sz="4" w:space="0" w:color="000000"/>
              <w:right w:val="nil" w:sz="6" w:space="0" w:color="auto"/>
            </w:tcBorders>
          </w:tcPr>
          <w:p>
            <w:pPr/>
          </w:p>
        </w:tc>
      </w:tr>
      <w:tr>
        <w:trPr>
          <w:trHeight w:val="439" w:hRule="exact"/>
        </w:trPr>
        <w:tc>
          <w:tcPr>
            <w:tcW w:w="1060" w:type="dxa"/>
            <w:tcBorders>
              <w:top w:val="single" w:sz="4" w:space="0" w:color="000000"/>
              <w:left w:val="nil" w:sz="6" w:space="0" w:color="auto"/>
              <w:bottom w:val="single" w:sz="8" w:space="0" w:color="000000"/>
              <w:right w:val="nil" w:sz="6" w:space="0" w:color="auto"/>
            </w:tcBorders>
          </w:tcPr>
          <w:p>
            <w:pPr>
              <w:pStyle w:val="TableParagraph"/>
              <w:spacing w:line="240" w:lineRule="auto" w:before="42"/>
              <w:ind w:left="4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r>
          </w:p>
        </w:tc>
        <w:tc>
          <w:tcPr>
            <w:tcW w:w="1876"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left="488" w:right="0"/>
              <w:jc w:val="left"/>
              <w:rPr>
                <w:rFonts w:ascii="Arial Narrow" w:hAnsi="Arial Narrow" w:cs="Arial Narrow" w:eastAsia="Arial Narrow" w:hint="default"/>
                <w:sz w:val="21"/>
                <w:szCs w:val="21"/>
              </w:rPr>
            </w:pPr>
            <w:r>
              <w:rPr>
                <w:rFonts w:ascii="Arial Narrow"/>
                <w:sz w:val="21"/>
              </w:rPr>
              <w:t>7,690,589.37</w:t>
            </w:r>
          </w:p>
        </w:tc>
        <w:tc>
          <w:tcPr>
            <w:tcW w:w="2960"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left="379" w:right="0"/>
              <w:jc w:val="left"/>
              <w:rPr>
                <w:rFonts w:ascii="Arial Narrow" w:hAnsi="Arial Narrow" w:cs="Arial Narrow" w:eastAsia="Arial Narrow" w:hint="default"/>
                <w:sz w:val="21"/>
                <w:szCs w:val="21"/>
              </w:rPr>
            </w:pPr>
            <w:r>
              <w:rPr>
                <w:rFonts w:ascii="Arial Narrow"/>
                <w:sz w:val="21"/>
              </w:rPr>
              <w:t>1,285,595.54</w:t>
            </w:r>
          </w:p>
        </w:tc>
        <w:tc>
          <w:tcPr>
            <w:tcW w:w="1847"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right="189"/>
              <w:jc w:val="right"/>
              <w:rPr>
                <w:rFonts w:ascii="Arial Narrow" w:hAnsi="Arial Narrow" w:cs="Arial Narrow" w:eastAsia="Arial Narrow" w:hint="default"/>
                <w:sz w:val="21"/>
                <w:szCs w:val="21"/>
              </w:rPr>
            </w:pPr>
            <w:r>
              <w:rPr>
                <w:rFonts w:ascii="Arial Narrow"/>
                <w:spacing w:val="-1"/>
                <w:sz w:val="21"/>
              </w:rPr>
              <w:t>1,017,484.67</w:t>
            </w:r>
            <w:r>
              <w:rPr>
                <w:rFonts w:ascii="Arial Narrow"/>
                <w:sz w:val="21"/>
              </w:rPr>
            </w:r>
          </w:p>
        </w:tc>
        <w:tc>
          <w:tcPr>
            <w:tcW w:w="1226"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right="25"/>
              <w:jc w:val="right"/>
              <w:rPr>
                <w:rFonts w:ascii="Arial Narrow" w:hAnsi="Arial Narrow" w:cs="Arial Narrow" w:eastAsia="Arial Narrow" w:hint="default"/>
                <w:sz w:val="21"/>
                <w:szCs w:val="21"/>
              </w:rPr>
            </w:pPr>
            <w:r>
              <w:rPr>
                <w:rFonts w:ascii="Arial Narrow"/>
                <w:spacing w:val="-1"/>
                <w:sz w:val="21"/>
              </w:rPr>
              <w:t>7,958,700.24</w:t>
            </w:r>
            <w:r>
              <w:rPr>
                <w:rFonts w:ascii="Arial Narrow"/>
                <w:sz w:val="21"/>
              </w:rPr>
            </w:r>
          </w:p>
        </w:tc>
      </w:tr>
    </w:tbl>
    <w:p>
      <w:pPr>
        <w:spacing w:line="240" w:lineRule="auto" w:before="8"/>
        <w:rPr>
          <w:rFonts w:ascii="宋体" w:hAnsi="宋体" w:cs="宋体" w:eastAsia="宋体" w:hint="default"/>
          <w:sz w:val="9"/>
          <w:szCs w:val="9"/>
        </w:rPr>
      </w:pPr>
    </w:p>
    <w:p>
      <w:pPr>
        <w:pStyle w:val="BodyText"/>
        <w:spacing w:line="240" w:lineRule="auto" w:before="26"/>
        <w:ind w:left="463" w:right="839"/>
        <w:jc w:val="left"/>
      </w:pPr>
      <w:r>
        <w:rPr>
          <w:rFonts w:ascii="Arial Narrow" w:hAnsi="Arial Narrow" w:cs="Arial Narrow" w:eastAsia="Arial Narrow" w:hint="default"/>
        </w:rPr>
        <w:t>E</w:t>
      </w:r>
      <w:r>
        <w:rPr/>
        <w:t>、持本公司</w:t>
      </w:r>
      <w:r>
        <w:rPr>
          <w:spacing w:val="-63"/>
        </w:rPr>
        <w:t> </w:t>
      </w:r>
      <w:r>
        <w:rPr>
          <w:rFonts w:ascii="Arial Narrow" w:hAnsi="Arial Narrow" w:cs="Arial Narrow" w:eastAsia="Arial Narrow" w:hint="default"/>
        </w:rPr>
        <w:t>5%</w:t>
      </w:r>
      <w:r>
        <w:rPr/>
        <w:t>（含</w:t>
      </w:r>
      <w:r>
        <w:rPr>
          <w:spacing w:val="-62"/>
        </w:rPr>
        <w:t> </w:t>
      </w:r>
      <w:r>
        <w:rPr>
          <w:rFonts w:ascii="Arial Narrow" w:hAnsi="Arial Narrow" w:cs="Arial Narrow" w:eastAsia="Arial Narrow" w:hint="default"/>
        </w:rPr>
        <w:t>5%</w:t>
      </w:r>
      <w:r>
        <w:rPr/>
        <w:t>）以上表决权股份的股东单位欠款情况</w:t>
      </w:r>
    </w:p>
    <w:p>
      <w:pPr>
        <w:spacing w:line="240" w:lineRule="auto" w:before="4"/>
        <w:rPr>
          <w:rFonts w:ascii="宋体" w:hAnsi="宋体" w:cs="宋体" w:eastAsia="宋体" w:hint="default"/>
          <w:sz w:val="17"/>
          <w:szCs w:val="17"/>
        </w:rPr>
      </w:pPr>
    </w:p>
    <w:p>
      <w:pPr>
        <w:pStyle w:val="BodyText"/>
        <w:spacing w:line="244" w:lineRule="auto"/>
        <w:ind w:right="974"/>
        <w:jc w:val="left"/>
      </w:pPr>
      <w:r>
        <w:rPr/>
        <w:t>截至</w:t>
      </w:r>
      <w:r>
        <w:rPr>
          <w:spacing w:val="-51"/>
        </w:rPr>
        <w:t> </w:t>
      </w:r>
      <w:r>
        <w:rPr>
          <w:rFonts w:ascii="Arial Narrow" w:hAnsi="Arial Narrow" w:cs="Arial Narrow" w:eastAsia="Arial Narrow" w:hint="default"/>
        </w:rPr>
        <w:t>2010</w:t>
      </w:r>
      <w:r>
        <w:rPr>
          <w:rFonts w:ascii="Arial Narrow" w:hAnsi="Arial Narrow" w:cs="Arial Narrow" w:eastAsia="Arial Narrow" w:hint="default"/>
          <w:spacing w:val="16"/>
        </w:rPr>
        <w:t> </w:t>
      </w:r>
      <w:r>
        <w:rPr/>
        <w:t>年</w:t>
      </w:r>
      <w:r>
        <w:rPr>
          <w:spacing w:val="-50"/>
        </w:rPr>
        <w:t> </w:t>
      </w:r>
      <w:r>
        <w:rPr>
          <w:rFonts w:ascii="Arial Narrow" w:hAnsi="Arial Narrow" w:cs="Arial Narrow" w:eastAsia="Arial Narrow" w:hint="default"/>
        </w:rPr>
        <w:t>12</w:t>
      </w:r>
      <w:r>
        <w:rPr>
          <w:rFonts w:ascii="Arial Narrow" w:hAnsi="Arial Narrow" w:cs="Arial Narrow" w:eastAsia="Arial Narrow" w:hint="default"/>
          <w:spacing w:val="16"/>
        </w:rPr>
        <w:t> </w:t>
      </w:r>
      <w:r>
        <w:rPr/>
        <w:t>月</w:t>
      </w:r>
      <w:r>
        <w:rPr>
          <w:spacing w:val="-50"/>
        </w:rPr>
        <w:t> </w:t>
      </w:r>
      <w:r>
        <w:rPr>
          <w:rFonts w:ascii="Arial Narrow" w:hAnsi="Arial Narrow" w:cs="Arial Narrow" w:eastAsia="Arial Narrow" w:hint="default"/>
        </w:rPr>
        <w:t>31</w:t>
      </w:r>
      <w:r>
        <w:rPr>
          <w:rFonts w:ascii="Arial Narrow" w:hAnsi="Arial Narrow" w:cs="Arial Narrow" w:eastAsia="Arial Narrow" w:hint="default"/>
          <w:spacing w:val="13"/>
        </w:rPr>
        <w:t> </w:t>
      </w:r>
      <w:r>
        <w:rPr/>
        <w:t>日，应收账款中无持有本公司</w:t>
      </w:r>
      <w:r>
        <w:rPr>
          <w:spacing w:val="-50"/>
        </w:rPr>
        <w:t> </w:t>
      </w:r>
      <w:r>
        <w:rPr>
          <w:rFonts w:ascii="Arial Narrow" w:hAnsi="Arial Narrow" w:cs="Arial Narrow" w:eastAsia="Arial Narrow" w:hint="default"/>
        </w:rPr>
        <w:t>5%</w:t>
      </w:r>
      <w:r>
        <w:rPr/>
        <w:t>（含</w:t>
      </w:r>
      <w:r>
        <w:rPr>
          <w:spacing w:val="-50"/>
        </w:rPr>
        <w:t> </w:t>
      </w:r>
      <w:r>
        <w:rPr>
          <w:rFonts w:ascii="Arial Narrow" w:hAnsi="Arial Narrow" w:cs="Arial Narrow" w:eastAsia="Arial Narrow" w:hint="default"/>
        </w:rPr>
        <w:t>5%</w:t>
      </w:r>
      <w:r>
        <w:rPr/>
        <w:t>）以上表决权股份的股东 欠款。</w:t>
      </w:r>
    </w:p>
    <w:p>
      <w:pPr>
        <w:spacing w:line="240" w:lineRule="auto" w:before="2"/>
        <w:rPr>
          <w:rFonts w:ascii="宋体" w:hAnsi="宋体" w:cs="宋体" w:eastAsia="宋体" w:hint="default"/>
          <w:sz w:val="18"/>
          <w:szCs w:val="18"/>
        </w:rPr>
      </w:pPr>
    </w:p>
    <w:p>
      <w:pPr>
        <w:pStyle w:val="BodyText"/>
        <w:spacing w:line="240" w:lineRule="auto"/>
        <w:ind w:right="839"/>
        <w:jc w:val="left"/>
      </w:pPr>
      <w:r>
        <w:rPr>
          <w:rFonts w:ascii="Arial Narrow" w:hAnsi="Arial Narrow" w:cs="Arial Narrow" w:eastAsia="Arial Narrow" w:hint="default"/>
        </w:rPr>
        <w:t>F</w:t>
      </w:r>
      <w:r>
        <w:rPr/>
        <w:t>、欠款金额前五名的情况</w:t>
      </w:r>
    </w:p>
    <w:p>
      <w:pPr>
        <w:spacing w:line="240" w:lineRule="auto" w:before="2"/>
        <w:rPr>
          <w:rFonts w:ascii="宋体" w:hAnsi="宋体" w:cs="宋体" w:eastAsia="宋体" w:hint="default"/>
          <w:sz w:val="18"/>
          <w:szCs w:val="18"/>
        </w:rPr>
      </w:pPr>
    </w:p>
    <w:tbl>
      <w:tblPr>
        <w:tblW w:w="0" w:type="auto"/>
        <w:jc w:val="left"/>
        <w:tblInd w:w="442" w:type="dxa"/>
        <w:tblLayout w:type="fixed"/>
        <w:tblCellMar>
          <w:top w:w="0" w:type="dxa"/>
          <w:left w:w="0" w:type="dxa"/>
          <w:bottom w:w="0" w:type="dxa"/>
          <w:right w:w="0" w:type="dxa"/>
        </w:tblCellMar>
        <w:tblLook w:val="01E0"/>
      </w:tblPr>
      <w:tblGrid>
        <w:gridCol w:w="2633"/>
        <w:gridCol w:w="1696"/>
        <w:gridCol w:w="1933"/>
        <w:gridCol w:w="1265"/>
        <w:gridCol w:w="1805"/>
      </w:tblGrid>
      <w:tr>
        <w:trPr>
          <w:trHeight w:val="605" w:hRule="exact"/>
        </w:trPr>
        <w:tc>
          <w:tcPr>
            <w:tcW w:w="2633"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1696" w:type="dxa"/>
            <w:tcBorders>
              <w:top w:val="single" w:sz="8" w:space="0" w:color="000000"/>
              <w:left w:val="nil" w:sz="6" w:space="0" w:color="auto"/>
              <w:bottom w:val="single" w:sz="4" w:space="0" w:color="000000"/>
              <w:right w:val="nil" w:sz="6" w:space="0" w:color="auto"/>
            </w:tcBorders>
          </w:tcPr>
          <w:p>
            <w:pPr>
              <w:pStyle w:val="TableParagraph"/>
              <w:spacing w:line="248" w:lineRule="exact"/>
              <w:ind w:left="21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与本公司</w:t>
            </w:r>
            <w:r>
              <w:rPr>
                <w:rFonts w:ascii="Microsoft JhengHei" w:hAnsi="Microsoft JhengHei" w:cs="Microsoft JhengHei" w:eastAsia="Microsoft JhengHei" w:hint="default"/>
                <w:sz w:val="24"/>
                <w:szCs w:val="24"/>
              </w:rPr>
            </w:r>
          </w:p>
          <w:p>
            <w:pPr>
              <w:pStyle w:val="TableParagraph"/>
              <w:spacing w:line="365" w:lineRule="exact"/>
              <w:ind w:left="69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关系</w:t>
            </w:r>
            <w:r>
              <w:rPr>
                <w:rFonts w:ascii="Microsoft JhengHei" w:hAnsi="Microsoft JhengHei" w:cs="Microsoft JhengHei" w:eastAsia="Microsoft JhengHei" w:hint="default"/>
                <w:sz w:val="24"/>
                <w:szCs w:val="24"/>
              </w:rPr>
            </w:r>
          </w:p>
        </w:tc>
        <w:tc>
          <w:tcPr>
            <w:tcW w:w="1933"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right="26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265"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年限</w:t>
            </w:r>
            <w:r>
              <w:rPr>
                <w:rFonts w:ascii="Microsoft JhengHei" w:hAnsi="Microsoft JhengHei" w:cs="Microsoft JhengHei" w:eastAsia="Microsoft JhengHei" w:hint="default"/>
                <w:sz w:val="24"/>
                <w:szCs w:val="24"/>
              </w:rPr>
            </w:r>
          </w:p>
        </w:tc>
        <w:tc>
          <w:tcPr>
            <w:tcW w:w="1805" w:type="dxa"/>
            <w:tcBorders>
              <w:top w:val="single" w:sz="8" w:space="0" w:color="000000"/>
              <w:left w:val="nil" w:sz="6" w:space="0" w:color="auto"/>
              <w:bottom w:val="single" w:sz="4" w:space="0" w:color="000000"/>
              <w:right w:val="nil" w:sz="6" w:space="0" w:color="auto"/>
            </w:tcBorders>
          </w:tcPr>
          <w:p>
            <w:pPr>
              <w:pStyle w:val="TableParagraph"/>
              <w:spacing w:line="248"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占应收账款总</w:t>
            </w:r>
            <w:r>
              <w:rPr>
                <w:rFonts w:ascii="Microsoft JhengHei" w:hAnsi="Microsoft JhengHei" w:cs="Microsoft JhengHei" w:eastAsia="Microsoft JhengHei" w:hint="default"/>
                <w:sz w:val="24"/>
                <w:szCs w:val="24"/>
              </w:rPr>
            </w:r>
          </w:p>
          <w:p>
            <w:pPr>
              <w:pStyle w:val="TableParagraph"/>
              <w:spacing w:line="365" w:lineRule="exact"/>
              <w:ind w:left="107" w:right="0"/>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额的比例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619" w:hRule="exact"/>
        </w:trPr>
        <w:tc>
          <w:tcPr>
            <w:tcW w:w="2633" w:type="dxa"/>
            <w:tcBorders>
              <w:top w:val="single" w:sz="4" w:space="0" w:color="000000"/>
              <w:left w:val="nil" w:sz="6" w:space="0" w:color="auto"/>
              <w:bottom w:val="nil" w:sz="6" w:space="0" w:color="auto"/>
              <w:right w:val="nil" w:sz="6" w:space="0" w:color="auto"/>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pacing w:val="14"/>
                <w:sz w:val="24"/>
                <w:szCs w:val="24"/>
              </w:rPr>
              <w:t>深圳市溢绵经贸有限</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公司</w:t>
            </w:r>
          </w:p>
        </w:tc>
        <w:tc>
          <w:tcPr>
            <w:tcW w:w="1696"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left="216"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933"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264"/>
              <w:jc w:val="right"/>
              <w:rPr>
                <w:rFonts w:ascii="Arial Narrow" w:hAnsi="Arial Narrow" w:cs="Arial Narrow" w:eastAsia="Arial Narrow" w:hint="default"/>
                <w:sz w:val="24"/>
                <w:szCs w:val="24"/>
              </w:rPr>
            </w:pPr>
            <w:r>
              <w:rPr>
                <w:rFonts w:ascii="Arial Narrow"/>
                <w:spacing w:val="-1"/>
                <w:sz w:val="24"/>
              </w:rPr>
              <w:t>6,984,341.41</w:t>
            </w: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108"/>
              <w:jc w:val="right"/>
              <w:rPr>
                <w:rFonts w:ascii="宋体" w:hAnsi="宋体" w:cs="宋体" w:eastAsia="宋体" w:hint="default"/>
                <w:sz w:val="24"/>
                <w:szCs w:val="24"/>
              </w:rPr>
            </w:pPr>
            <w:r>
              <w:rPr>
                <w:rFonts w:ascii="Arial Narrow" w:hAnsi="Arial Narrow" w:cs="Arial Narrow" w:eastAsia="Arial Narrow" w:hint="default"/>
                <w:spacing w:val="-1"/>
                <w:sz w:val="24"/>
                <w:szCs w:val="24"/>
              </w:rPr>
              <w:t>1-2</w:t>
            </w:r>
            <w:r>
              <w:rPr>
                <w:rFonts w:ascii="宋体" w:hAnsi="宋体" w:cs="宋体" w:eastAsia="宋体" w:hint="default"/>
                <w:spacing w:val="-1"/>
                <w:sz w:val="24"/>
                <w:szCs w:val="24"/>
              </w:rPr>
              <w:t>年</w:t>
            </w: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161"/>
              <w:ind w:right="105"/>
              <w:jc w:val="right"/>
              <w:rPr>
                <w:rFonts w:ascii="Arial Narrow" w:hAnsi="Arial Narrow" w:cs="Arial Narrow" w:eastAsia="Arial Narrow" w:hint="default"/>
                <w:sz w:val="24"/>
                <w:szCs w:val="24"/>
              </w:rPr>
            </w:pPr>
            <w:r>
              <w:rPr>
                <w:rFonts w:ascii="Arial Narrow"/>
                <w:sz w:val="24"/>
              </w:rPr>
              <w:t>6.01</w:t>
            </w:r>
          </w:p>
        </w:tc>
      </w:tr>
      <w:tr>
        <w:trPr>
          <w:trHeight w:val="612"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67" w:lineRule="exact"/>
              <w:ind w:left="122" w:right="0"/>
              <w:jc w:val="left"/>
              <w:rPr>
                <w:rFonts w:ascii="宋体" w:hAnsi="宋体" w:cs="宋体" w:eastAsia="宋体" w:hint="default"/>
                <w:sz w:val="24"/>
                <w:szCs w:val="24"/>
              </w:rPr>
            </w:pPr>
            <w:r>
              <w:rPr>
                <w:rFonts w:ascii="宋体" w:hAnsi="宋体" w:cs="宋体" w:eastAsia="宋体" w:hint="default"/>
                <w:spacing w:val="14"/>
                <w:sz w:val="24"/>
                <w:szCs w:val="24"/>
              </w:rPr>
              <w:t>深圳市圣光达贸易有</w:t>
            </w:r>
          </w:p>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限公司</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08"/>
              <w:ind w:left="216"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264"/>
              <w:jc w:val="right"/>
              <w:rPr>
                <w:rFonts w:ascii="Arial Narrow" w:hAnsi="Arial Narrow" w:cs="Arial Narrow" w:eastAsia="Arial Narrow" w:hint="default"/>
                <w:sz w:val="24"/>
                <w:szCs w:val="24"/>
              </w:rPr>
            </w:pPr>
            <w:r>
              <w:rPr>
                <w:rFonts w:ascii="Arial Narrow"/>
                <w:spacing w:val="-1"/>
                <w:sz w:val="24"/>
              </w:rPr>
              <w:t>5,910,872.55</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8"/>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年以内</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59"/>
              <w:ind w:right="105"/>
              <w:jc w:val="right"/>
              <w:rPr>
                <w:rFonts w:ascii="Arial Narrow" w:hAnsi="Arial Narrow" w:cs="Arial Narrow" w:eastAsia="Arial Narrow" w:hint="default"/>
                <w:sz w:val="24"/>
                <w:szCs w:val="24"/>
              </w:rPr>
            </w:pPr>
            <w:r>
              <w:rPr>
                <w:rFonts w:ascii="Arial Narrow"/>
                <w:sz w:val="24"/>
              </w:rPr>
              <w:t>5.09</w:t>
            </w:r>
          </w:p>
        </w:tc>
      </w:tr>
      <w:tr>
        <w:trPr>
          <w:trHeight w:val="619"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pacing w:val="14"/>
                <w:sz w:val="24"/>
                <w:szCs w:val="24"/>
              </w:rPr>
              <w:t>石家庄市千禧纺织贸</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易有限公司</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16"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264"/>
              <w:jc w:val="right"/>
              <w:rPr>
                <w:rFonts w:ascii="Arial Narrow" w:hAnsi="Arial Narrow" w:cs="Arial Narrow" w:eastAsia="Arial Narrow" w:hint="default"/>
                <w:sz w:val="24"/>
                <w:szCs w:val="24"/>
              </w:rPr>
            </w:pPr>
            <w:r>
              <w:rPr>
                <w:rFonts w:ascii="Arial Narrow"/>
                <w:spacing w:val="-1"/>
                <w:sz w:val="24"/>
              </w:rPr>
              <w:t>3,790,000.00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8"/>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66"/>
              <w:ind w:right="105"/>
              <w:jc w:val="right"/>
              <w:rPr>
                <w:rFonts w:ascii="Arial Narrow" w:hAnsi="Arial Narrow" w:cs="Arial Narrow" w:eastAsia="Arial Narrow" w:hint="default"/>
                <w:sz w:val="24"/>
                <w:szCs w:val="24"/>
              </w:rPr>
            </w:pPr>
            <w:r>
              <w:rPr>
                <w:rFonts w:ascii="Arial Narrow"/>
                <w:sz w:val="24"/>
              </w:rPr>
              <w:t>3.26</w:t>
            </w:r>
          </w:p>
        </w:tc>
      </w:tr>
      <w:tr>
        <w:trPr>
          <w:trHeight w:val="617"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71" w:lineRule="exact"/>
              <w:ind w:left="122" w:right="0"/>
              <w:jc w:val="left"/>
              <w:rPr>
                <w:rFonts w:ascii="宋体" w:hAnsi="宋体" w:cs="宋体" w:eastAsia="宋体" w:hint="default"/>
                <w:sz w:val="24"/>
                <w:szCs w:val="24"/>
              </w:rPr>
            </w:pPr>
            <w:r>
              <w:rPr>
                <w:rFonts w:ascii="宋体" w:hAnsi="宋体" w:cs="宋体" w:eastAsia="宋体" w:hint="default"/>
                <w:spacing w:val="14"/>
                <w:sz w:val="24"/>
                <w:szCs w:val="24"/>
              </w:rPr>
              <w:t>张家港保税区宇阳纺</w:t>
            </w:r>
          </w:p>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织有限公司</w:t>
            </w:r>
          </w:p>
        </w:tc>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16"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933"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263"/>
              <w:jc w:val="right"/>
              <w:rPr>
                <w:rFonts w:ascii="Arial Narrow" w:hAnsi="Arial Narrow" w:cs="Arial Narrow" w:eastAsia="Arial Narrow" w:hint="default"/>
                <w:sz w:val="24"/>
                <w:szCs w:val="24"/>
              </w:rPr>
            </w:pPr>
            <w:r>
              <w:rPr>
                <w:rFonts w:ascii="Arial Narrow"/>
                <w:spacing w:val="-1"/>
                <w:sz w:val="24"/>
              </w:rPr>
              <w:t>3,184,270.00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8"/>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163"/>
              <w:ind w:right="105"/>
              <w:jc w:val="right"/>
              <w:rPr>
                <w:rFonts w:ascii="Arial Narrow" w:hAnsi="Arial Narrow" w:cs="Arial Narrow" w:eastAsia="Arial Narrow" w:hint="default"/>
                <w:sz w:val="24"/>
                <w:szCs w:val="24"/>
              </w:rPr>
            </w:pPr>
            <w:r>
              <w:rPr>
                <w:rFonts w:ascii="Arial Narrow"/>
                <w:sz w:val="24"/>
              </w:rPr>
              <w:t>2.74</w:t>
            </w:r>
          </w:p>
        </w:tc>
      </w:tr>
      <w:tr>
        <w:trPr>
          <w:trHeight w:val="624" w:hRule="exact"/>
        </w:trPr>
        <w:tc>
          <w:tcPr>
            <w:tcW w:w="2633" w:type="dxa"/>
            <w:tcBorders>
              <w:top w:val="nil" w:sz="6" w:space="0" w:color="auto"/>
              <w:left w:val="nil" w:sz="6" w:space="0" w:color="auto"/>
              <w:bottom w:val="single" w:sz="4" w:space="0" w:color="000000"/>
              <w:right w:val="nil" w:sz="6" w:space="0" w:color="auto"/>
            </w:tcBorders>
          </w:tcPr>
          <w:p>
            <w:pPr>
              <w:pStyle w:val="TableParagraph"/>
              <w:spacing w:line="273" w:lineRule="exact"/>
              <w:ind w:left="122" w:right="0"/>
              <w:jc w:val="left"/>
              <w:rPr>
                <w:rFonts w:ascii="宋体" w:hAnsi="宋体" w:cs="宋体" w:eastAsia="宋体" w:hint="default"/>
                <w:sz w:val="24"/>
                <w:szCs w:val="24"/>
              </w:rPr>
            </w:pPr>
            <w:r>
              <w:rPr>
                <w:rFonts w:ascii="宋体" w:hAnsi="宋体" w:cs="宋体" w:eastAsia="宋体" w:hint="default"/>
                <w:spacing w:val="14"/>
                <w:sz w:val="24"/>
                <w:szCs w:val="24"/>
              </w:rPr>
              <w:t>绵阳佳禧印染有限责</w:t>
            </w:r>
          </w:p>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任公司</w:t>
            </w:r>
          </w:p>
        </w:tc>
        <w:tc>
          <w:tcPr>
            <w:tcW w:w="1696"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left="216"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933" w:type="dxa"/>
            <w:tcBorders>
              <w:top w:val="nil" w:sz="6" w:space="0" w:color="auto"/>
              <w:left w:val="nil" w:sz="6" w:space="0" w:color="auto"/>
              <w:bottom w:val="single" w:sz="4" w:space="0" w:color="000000"/>
              <w:right w:val="nil" w:sz="6" w:space="0" w:color="auto"/>
            </w:tcBorders>
          </w:tcPr>
          <w:p>
            <w:pPr>
              <w:pStyle w:val="TableParagraph"/>
              <w:spacing w:line="240" w:lineRule="auto" w:before="166"/>
              <w:ind w:right="264"/>
              <w:jc w:val="right"/>
              <w:rPr>
                <w:rFonts w:ascii="Arial Narrow" w:hAnsi="Arial Narrow" w:cs="Arial Narrow" w:eastAsia="Arial Narrow" w:hint="default"/>
                <w:sz w:val="24"/>
                <w:szCs w:val="24"/>
              </w:rPr>
            </w:pPr>
            <w:r>
              <w:rPr>
                <w:rFonts w:ascii="Arial Narrow"/>
                <w:spacing w:val="-2"/>
                <w:sz w:val="24"/>
              </w:rPr>
              <w:t>3,016,113.21</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113"/>
              <w:ind w:right="108"/>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166"/>
              <w:ind w:right="105"/>
              <w:jc w:val="right"/>
              <w:rPr>
                <w:rFonts w:ascii="Arial Narrow" w:hAnsi="Arial Narrow" w:cs="Arial Narrow" w:eastAsia="Arial Narrow" w:hint="default"/>
                <w:sz w:val="24"/>
                <w:szCs w:val="24"/>
              </w:rPr>
            </w:pPr>
            <w:r>
              <w:rPr>
                <w:rFonts w:ascii="Arial Narrow"/>
                <w:sz w:val="24"/>
              </w:rPr>
              <w:t>2.60</w:t>
            </w:r>
          </w:p>
        </w:tc>
      </w:tr>
      <w:tr>
        <w:trPr>
          <w:trHeight w:val="401" w:hRule="exact"/>
        </w:trPr>
        <w:tc>
          <w:tcPr>
            <w:tcW w:w="2633"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696" w:type="dxa"/>
            <w:tcBorders>
              <w:top w:val="single" w:sz="4" w:space="0" w:color="000000"/>
              <w:left w:val="nil" w:sz="6" w:space="0" w:color="auto"/>
              <w:bottom w:val="single" w:sz="8" w:space="0" w:color="000000"/>
              <w:right w:val="nil" w:sz="6" w:space="0" w:color="auto"/>
            </w:tcBorders>
          </w:tcPr>
          <w:p>
            <w:pPr/>
          </w:p>
        </w:tc>
        <w:tc>
          <w:tcPr>
            <w:tcW w:w="1933"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64"/>
              <w:jc w:val="right"/>
              <w:rPr>
                <w:rFonts w:ascii="Arial Narrow" w:hAnsi="Arial Narrow" w:cs="Arial Narrow" w:eastAsia="Arial Narrow" w:hint="default"/>
                <w:sz w:val="24"/>
                <w:szCs w:val="24"/>
              </w:rPr>
            </w:pPr>
            <w:r>
              <w:rPr>
                <w:rFonts w:ascii="Arial Narrow"/>
                <w:b/>
                <w:spacing w:val="-1"/>
                <w:sz w:val="24"/>
              </w:rPr>
              <w:t>22,885,597.17</w:t>
            </w:r>
            <w:r>
              <w:rPr>
                <w:rFonts w:ascii="Arial Narrow"/>
                <w:spacing w:val="-1"/>
                <w:sz w:val="24"/>
              </w:rPr>
            </w:r>
          </w:p>
        </w:tc>
        <w:tc>
          <w:tcPr>
            <w:tcW w:w="1265" w:type="dxa"/>
            <w:tcBorders>
              <w:top w:val="single" w:sz="4" w:space="0" w:color="000000"/>
              <w:left w:val="nil" w:sz="6" w:space="0" w:color="auto"/>
              <w:bottom w:val="single" w:sz="8" w:space="0" w:color="000000"/>
              <w:right w:val="nil" w:sz="6" w:space="0" w:color="auto"/>
            </w:tcBorders>
          </w:tcPr>
          <w:p>
            <w:pPr/>
          </w:p>
        </w:tc>
        <w:tc>
          <w:tcPr>
            <w:tcW w:w="1805"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4"/>
                <w:szCs w:val="24"/>
              </w:rPr>
            </w:pPr>
            <w:r>
              <w:rPr>
                <w:rFonts w:ascii="Arial Narrow"/>
                <w:b/>
                <w:spacing w:val="-1"/>
                <w:sz w:val="24"/>
              </w:rPr>
              <w:t>19.70</w:t>
            </w:r>
            <w:r>
              <w:rPr>
                <w:rFonts w:ascii="Arial Narrow"/>
                <w:spacing w:val="-1"/>
                <w:sz w:val="24"/>
              </w:rPr>
            </w:r>
          </w:p>
        </w:tc>
      </w:tr>
    </w:tbl>
    <w:p>
      <w:pPr>
        <w:pStyle w:val="BodyText"/>
        <w:spacing w:line="240" w:lineRule="auto" w:before="79"/>
        <w:ind w:left="473" w:right="839"/>
        <w:jc w:val="left"/>
      </w:pPr>
      <w:r>
        <w:rPr>
          <w:rFonts w:ascii="Arial Narrow" w:hAnsi="Arial Narrow" w:cs="Arial Narrow" w:eastAsia="Arial Narrow" w:hint="default"/>
        </w:rPr>
        <w:t>G</w:t>
      </w:r>
      <w:r>
        <w:rPr/>
        <w:t>、核销应收账款情况</w:t>
      </w:r>
    </w:p>
    <w:p>
      <w:pPr>
        <w:spacing w:line="240" w:lineRule="auto" w:before="2"/>
        <w:rPr>
          <w:rFonts w:ascii="宋体" w:hAnsi="宋体" w:cs="宋体" w:eastAsia="宋体" w:hint="default"/>
          <w:sz w:val="18"/>
          <w:szCs w:val="18"/>
        </w:rPr>
      </w:pPr>
    </w:p>
    <w:tbl>
      <w:tblPr>
        <w:tblW w:w="0" w:type="auto"/>
        <w:jc w:val="left"/>
        <w:tblInd w:w="430" w:type="dxa"/>
        <w:tblLayout w:type="fixed"/>
        <w:tblCellMar>
          <w:top w:w="0" w:type="dxa"/>
          <w:left w:w="0" w:type="dxa"/>
          <w:bottom w:w="0" w:type="dxa"/>
          <w:right w:w="0" w:type="dxa"/>
        </w:tblCellMar>
        <w:tblLook w:val="01E0"/>
      </w:tblPr>
      <w:tblGrid>
        <w:gridCol w:w="2643"/>
        <w:gridCol w:w="2088"/>
        <w:gridCol w:w="2360"/>
        <w:gridCol w:w="2360"/>
      </w:tblGrid>
      <w:tr>
        <w:trPr>
          <w:trHeight w:val="734" w:hRule="exact"/>
        </w:trPr>
        <w:tc>
          <w:tcPr>
            <w:tcW w:w="2643"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53"/>
              <w:ind w:left="69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2088" w:type="dxa"/>
            <w:tcBorders>
              <w:top w:val="single" w:sz="8" w:space="0" w:color="000000"/>
              <w:left w:val="single" w:sz="4" w:space="0" w:color="000000"/>
              <w:bottom w:val="single" w:sz="4" w:space="0" w:color="000000"/>
              <w:right w:val="single" w:sz="4" w:space="0" w:color="000000"/>
            </w:tcBorders>
          </w:tcPr>
          <w:p>
            <w:pPr>
              <w:pStyle w:val="TableParagraph"/>
              <w:spacing w:line="323" w:lineRule="exact"/>
              <w:ind w:left="7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与本公司</w:t>
            </w:r>
            <w:r>
              <w:rPr>
                <w:rFonts w:ascii="Microsoft JhengHei" w:hAnsi="Microsoft JhengHei" w:cs="Microsoft JhengHei" w:eastAsia="Microsoft JhengHei" w:hint="default"/>
                <w:sz w:val="24"/>
                <w:szCs w:val="24"/>
              </w:rPr>
            </w:r>
          </w:p>
          <w:p>
            <w:pPr>
              <w:pStyle w:val="TableParagraph"/>
              <w:spacing w:line="389" w:lineRule="exact"/>
              <w:ind w:left="120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关系</w:t>
            </w:r>
            <w:r>
              <w:rPr>
                <w:rFonts w:ascii="Microsoft JhengHei" w:hAnsi="Microsoft JhengHei" w:cs="Microsoft JhengHei" w:eastAsia="Microsoft JhengHei" w:hint="default"/>
                <w:sz w:val="24"/>
                <w:szCs w:val="24"/>
              </w:rPr>
            </w:r>
          </w:p>
        </w:tc>
        <w:tc>
          <w:tcPr>
            <w:tcW w:w="236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113"/>
              <w:ind w:left="1096"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2360"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53"/>
              <w:ind w:right="3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核销原因</w:t>
            </w:r>
            <w:r>
              <w:rPr>
                <w:rFonts w:ascii="Microsoft JhengHei" w:hAnsi="Microsoft JhengHei" w:cs="Microsoft JhengHei" w:eastAsia="Microsoft JhengHei" w:hint="default"/>
                <w:sz w:val="24"/>
                <w:szCs w:val="24"/>
              </w:rPr>
            </w:r>
          </w:p>
        </w:tc>
      </w:tr>
      <w:tr>
        <w:trPr>
          <w:trHeight w:val="713" w:hRule="exact"/>
        </w:trPr>
        <w:tc>
          <w:tcPr>
            <w:tcW w:w="2643"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132"/>
              <w:ind w:left="124" w:right="0"/>
              <w:jc w:val="left"/>
              <w:rPr>
                <w:rFonts w:ascii="宋体" w:hAnsi="宋体" w:cs="宋体" w:eastAsia="宋体" w:hint="default"/>
                <w:sz w:val="24"/>
                <w:szCs w:val="24"/>
              </w:rPr>
            </w:pPr>
            <w:r>
              <w:rPr>
                <w:rFonts w:ascii="宋体" w:hAnsi="宋体" w:cs="宋体" w:eastAsia="宋体" w:hint="default"/>
                <w:sz w:val="24"/>
                <w:szCs w:val="24"/>
              </w:rPr>
              <w:t>天津武清印染有限公司</w:t>
            </w:r>
          </w:p>
        </w:tc>
        <w:tc>
          <w:tcPr>
            <w:tcW w:w="2088"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32"/>
              <w:ind w:left="1084"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23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02"/>
              <w:ind w:left="1132" w:right="0"/>
              <w:jc w:val="center"/>
              <w:rPr>
                <w:rFonts w:ascii="Arial Narrow" w:hAnsi="Arial Narrow" w:cs="Arial Narrow" w:eastAsia="Arial Narrow" w:hint="default"/>
                <w:sz w:val="24"/>
                <w:szCs w:val="24"/>
              </w:rPr>
            </w:pPr>
            <w:r>
              <w:rPr>
                <w:rFonts w:ascii="Arial Narrow"/>
                <w:sz w:val="24"/>
              </w:rPr>
              <w:t>1,017,484.67</w:t>
            </w:r>
          </w:p>
        </w:tc>
        <w:tc>
          <w:tcPr>
            <w:tcW w:w="2360"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32"/>
              <w:ind w:right="36"/>
              <w:jc w:val="right"/>
              <w:rPr>
                <w:rFonts w:ascii="宋体" w:hAnsi="宋体" w:cs="宋体" w:eastAsia="宋体" w:hint="default"/>
                <w:sz w:val="24"/>
                <w:szCs w:val="24"/>
              </w:rPr>
            </w:pPr>
            <w:r>
              <w:rPr>
                <w:rFonts w:ascii="宋体" w:hAnsi="宋体" w:cs="宋体" w:eastAsia="宋体" w:hint="default"/>
                <w:sz w:val="24"/>
                <w:szCs w:val="24"/>
              </w:rPr>
              <w:t>破产</w:t>
            </w:r>
          </w:p>
        </w:tc>
      </w:tr>
    </w:tbl>
    <w:p>
      <w:pPr>
        <w:pStyle w:val="BodyText"/>
        <w:spacing w:line="240" w:lineRule="auto" w:before="79"/>
        <w:ind w:left="245" w:right="839"/>
        <w:jc w:val="left"/>
      </w:pPr>
      <w:r>
        <w:rPr>
          <w:rFonts w:ascii="Arial Narrow" w:hAnsi="Arial Narrow" w:cs="Arial Narrow" w:eastAsia="Arial Narrow" w:hint="default"/>
        </w:rPr>
        <w:t>5</w:t>
      </w:r>
      <w:r>
        <w:rPr/>
        <w:t>、预付款项</w:t>
      </w:r>
    </w:p>
    <w:p>
      <w:pPr>
        <w:spacing w:after="0" w:line="240" w:lineRule="auto"/>
        <w:jc w:val="left"/>
        <w:sectPr>
          <w:pgSz w:w="11900" w:h="16850"/>
          <w:pgMar w:header="771" w:footer="957" w:top="1640" w:bottom="1140" w:left="1140" w:right="0"/>
        </w:sectPr>
      </w:pPr>
    </w:p>
    <w:p>
      <w:pPr>
        <w:spacing w:line="240" w:lineRule="auto" w:before="12"/>
        <w:rPr>
          <w:rFonts w:ascii="宋体" w:hAnsi="宋体" w:cs="宋体" w:eastAsia="宋体" w:hint="default"/>
          <w:sz w:val="20"/>
          <w:szCs w:val="20"/>
        </w:rPr>
      </w:pPr>
    </w:p>
    <w:p>
      <w:pPr>
        <w:pStyle w:val="BodyText"/>
        <w:spacing w:line="240" w:lineRule="auto" w:before="26"/>
        <w:ind w:left="245" w:right="839"/>
        <w:jc w:val="left"/>
      </w:pPr>
      <w:r>
        <w:rPr/>
        <w:t>（</w:t>
      </w:r>
      <w:r>
        <w:rPr>
          <w:rFonts w:ascii="Arial Narrow" w:hAnsi="Arial Narrow" w:cs="Arial Narrow" w:eastAsia="Arial Narrow" w:hint="default"/>
        </w:rPr>
        <w:t>1</w:t>
      </w:r>
      <w:r>
        <w:rPr/>
        <w:t>）账龄分析及百分比</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tbl>
      <w:tblPr>
        <w:tblW w:w="0" w:type="auto"/>
        <w:jc w:val="left"/>
        <w:tblInd w:w="456" w:type="dxa"/>
        <w:tblLayout w:type="fixed"/>
        <w:tblCellMar>
          <w:top w:w="0" w:type="dxa"/>
          <w:left w:w="0" w:type="dxa"/>
          <w:bottom w:w="0" w:type="dxa"/>
          <w:right w:w="0" w:type="dxa"/>
        </w:tblCellMar>
        <w:tblLook w:val="01E0"/>
      </w:tblPr>
      <w:tblGrid>
        <w:gridCol w:w="1943"/>
        <w:gridCol w:w="2632"/>
        <w:gridCol w:w="1387"/>
        <w:gridCol w:w="1999"/>
        <w:gridCol w:w="965"/>
      </w:tblGrid>
      <w:tr>
        <w:trPr>
          <w:trHeight w:val="809" w:hRule="exact"/>
        </w:trPr>
        <w:tc>
          <w:tcPr>
            <w:tcW w:w="1943" w:type="dxa"/>
            <w:tcBorders>
              <w:top w:val="single" w:sz="8" w:space="0" w:color="000000"/>
              <w:left w:val="nil" w:sz="6" w:space="0" w:color="auto"/>
              <w:bottom w:val="single" w:sz="4" w:space="0" w:color="000000"/>
              <w:right w:val="nil" w:sz="6" w:space="0" w:color="auto"/>
            </w:tcBorders>
          </w:tcPr>
          <w:p>
            <w:pPr>
              <w:pStyle w:val="TableParagraph"/>
              <w:spacing w:line="240" w:lineRule="auto" w:before="160"/>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龄</w:t>
            </w:r>
            <w:r>
              <w:rPr>
                <w:rFonts w:ascii="Microsoft JhengHei" w:hAnsi="Microsoft JhengHei" w:cs="Microsoft JhengHei" w:eastAsia="Microsoft JhengHei" w:hint="default"/>
                <w:sz w:val="21"/>
                <w:szCs w:val="21"/>
              </w:rPr>
            </w:r>
          </w:p>
        </w:tc>
        <w:tc>
          <w:tcPr>
            <w:tcW w:w="2632" w:type="dxa"/>
            <w:tcBorders>
              <w:top w:val="single" w:sz="8" w:space="0" w:color="000000"/>
              <w:left w:val="nil" w:sz="6" w:space="0" w:color="auto"/>
              <w:bottom w:val="single" w:sz="4" w:space="0" w:color="000000"/>
              <w:right w:val="nil" w:sz="6" w:space="0" w:color="auto"/>
            </w:tcBorders>
          </w:tcPr>
          <w:p>
            <w:pPr>
              <w:pStyle w:val="TableParagraph"/>
              <w:spacing w:line="240" w:lineRule="auto" w:before="72"/>
              <w:ind w:left="1148" w:right="0"/>
              <w:jc w:val="center"/>
              <w:rPr>
                <w:rFonts w:ascii="Arial Narrow" w:hAnsi="Arial Narrow" w:cs="Arial Narrow" w:eastAsia="Arial Narrow" w:hint="default"/>
                <w:sz w:val="21"/>
                <w:szCs w:val="21"/>
              </w:rPr>
            </w:pPr>
            <w:r>
              <w:rPr>
                <w:rFonts w:ascii="Arial Narrow"/>
                <w:b/>
                <w:sz w:val="21"/>
              </w:rPr>
              <w:t>2010.12.31</w:t>
            </w:r>
            <w:r>
              <w:rPr>
                <w:rFonts w:ascii="Arial Narrow"/>
                <w:sz w:val="21"/>
              </w:rPr>
            </w:r>
          </w:p>
          <w:p>
            <w:pPr>
              <w:pStyle w:val="TableParagraph"/>
              <w:tabs>
                <w:tab w:pos="1666" w:val="left" w:leader="none"/>
              </w:tabs>
              <w:spacing w:line="240" w:lineRule="auto" w:before="44"/>
              <w:ind w:left="124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w:t>
              <w:tab/>
              <w:t>额</w:t>
            </w:r>
            <w:r>
              <w:rPr>
                <w:rFonts w:ascii="Microsoft JhengHei" w:hAnsi="Microsoft JhengHei" w:cs="Microsoft JhengHei" w:eastAsia="Microsoft JhengHei" w:hint="default"/>
                <w:sz w:val="21"/>
                <w:szCs w:val="21"/>
              </w:rPr>
            </w:r>
          </w:p>
        </w:tc>
        <w:tc>
          <w:tcPr>
            <w:tcW w:w="1387"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499"/>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999" w:type="dxa"/>
            <w:tcBorders>
              <w:top w:val="single" w:sz="8" w:space="0" w:color="000000"/>
              <w:left w:val="nil" w:sz="6" w:space="0" w:color="auto"/>
              <w:bottom w:val="single" w:sz="4" w:space="0" w:color="000000"/>
              <w:right w:val="nil" w:sz="6" w:space="0" w:color="auto"/>
            </w:tcBorders>
          </w:tcPr>
          <w:p>
            <w:pPr>
              <w:pStyle w:val="TableParagraph"/>
              <w:spacing w:line="240" w:lineRule="auto" w:before="72"/>
              <w:ind w:left="852" w:right="0"/>
              <w:jc w:val="left"/>
              <w:rPr>
                <w:rFonts w:ascii="Arial Narrow" w:hAnsi="Arial Narrow" w:cs="Arial Narrow" w:eastAsia="Arial Narrow" w:hint="default"/>
                <w:sz w:val="21"/>
                <w:szCs w:val="21"/>
              </w:rPr>
            </w:pPr>
            <w:r>
              <w:rPr>
                <w:rFonts w:ascii="Arial Narrow"/>
                <w:b/>
                <w:sz w:val="21"/>
              </w:rPr>
              <w:t>2009.12.31</w:t>
            </w:r>
            <w:r>
              <w:rPr>
                <w:rFonts w:ascii="Arial Narrow"/>
                <w:sz w:val="21"/>
              </w:rPr>
            </w:r>
          </w:p>
          <w:p>
            <w:pPr>
              <w:pStyle w:val="TableParagraph"/>
              <w:tabs>
                <w:tab w:pos="1490" w:val="left" w:leader="none"/>
              </w:tabs>
              <w:spacing w:line="240" w:lineRule="auto" w:before="44"/>
              <w:ind w:left="106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w:t>
              <w:tab/>
              <w:t>额</w:t>
            </w:r>
            <w:r>
              <w:rPr>
                <w:rFonts w:ascii="Microsoft JhengHei" w:hAnsi="Microsoft JhengHei" w:cs="Microsoft JhengHei" w:eastAsia="Microsoft JhengHei" w:hint="default"/>
                <w:sz w:val="21"/>
                <w:szCs w:val="21"/>
              </w:rPr>
            </w:r>
          </w:p>
        </w:tc>
        <w:tc>
          <w:tcPr>
            <w:tcW w:w="965" w:type="dxa"/>
            <w:tcBorders>
              <w:top w:val="single" w:sz="8" w:space="0" w:color="000000"/>
              <w:left w:val="nil" w:sz="6" w:space="0" w:color="auto"/>
              <w:bottom w:val="single" w:sz="4" w:space="0" w:color="000000"/>
              <w:right w:val="nil" w:sz="6" w:space="0" w:color="auto"/>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05"/>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05" w:hRule="exact"/>
        </w:trPr>
        <w:tc>
          <w:tcPr>
            <w:tcW w:w="1943"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63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375"/>
              <w:jc w:val="right"/>
              <w:rPr>
                <w:rFonts w:ascii="Arial Narrow" w:hAnsi="Arial Narrow" w:cs="Arial Narrow" w:eastAsia="Arial Narrow" w:hint="default"/>
                <w:sz w:val="21"/>
                <w:szCs w:val="21"/>
              </w:rPr>
            </w:pPr>
            <w:r>
              <w:rPr>
                <w:rFonts w:ascii="Arial Narrow"/>
                <w:spacing w:val="-1"/>
                <w:sz w:val="21"/>
              </w:rPr>
              <w:t>448,643,541.71</w:t>
            </w:r>
            <w:r>
              <w:rPr>
                <w:rFonts w:ascii="Arial Narrow"/>
                <w:sz w:val="21"/>
              </w:rPr>
            </w:r>
          </w:p>
        </w:tc>
        <w:tc>
          <w:tcPr>
            <w:tcW w:w="138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502"/>
              <w:jc w:val="right"/>
              <w:rPr>
                <w:rFonts w:ascii="Arial Narrow" w:hAnsi="Arial Narrow" w:cs="Arial Narrow" w:eastAsia="Arial Narrow" w:hint="default"/>
                <w:sz w:val="21"/>
                <w:szCs w:val="21"/>
              </w:rPr>
            </w:pPr>
            <w:r>
              <w:rPr>
                <w:rFonts w:ascii="Arial Narrow"/>
                <w:spacing w:val="-1"/>
                <w:sz w:val="21"/>
              </w:rPr>
              <w:t>97.16</w:t>
            </w:r>
            <w:r>
              <w:rPr>
                <w:rFonts w:ascii="Arial Narrow"/>
                <w:sz w:val="21"/>
              </w:rPr>
            </w:r>
          </w:p>
        </w:tc>
        <w:tc>
          <w:tcPr>
            <w:tcW w:w="1999"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95"/>
              <w:jc w:val="right"/>
              <w:rPr>
                <w:rFonts w:ascii="Arial Narrow" w:hAnsi="Arial Narrow" w:cs="Arial Narrow" w:eastAsia="Arial Narrow" w:hint="default"/>
                <w:sz w:val="21"/>
                <w:szCs w:val="21"/>
              </w:rPr>
            </w:pPr>
            <w:r>
              <w:rPr>
                <w:rFonts w:ascii="Arial Narrow"/>
                <w:spacing w:val="-1"/>
                <w:sz w:val="21"/>
              </w:rPr>
              <w:t>325,836,437.96</w:t>
            </w:r>
            <w:r>
              <w:rPr>
                <w:rFonts w:ascii="Arial Narrow"/>
                <w:sz w:val="21"/>
              </w:rPr>
            </w:r>
          </w:p>
        </w:tc>
        <w:tc>
          <w:tcPr>
            <w:tcW w:w="965"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8"/>
              <w:jc w:val="right"/>
              <w:rPr>
                <w:rFonts w:ascii="Arial Narrow" w:hAnsi="Arial Narrow" w:cs="Arial Narrow" w:eastAsia="Arial Narrow" w:hint="default"/>
                <w:sz w:val="21"/>
                <w:szCs w:val="21"/>
              </w:rPr>
            </w:pPr>
            <w:r>
              <w:rPr>
                <w:rFonts w:ascii="Arial Narrow"/>
                <w:spacing w:val="-1"/>
                <w:sz w:val="21"/>
              </w:rPr>
              <w:t>97.93</w:t>
            </w:r>
            <w:r>
              <w:rPr>
                <w:rFonts w:ascii="Arial Narrow"/>
                <w:sz w:val="21"/>
              </w:rPr>
            </w:r>
          </w:p>
        </w:tc>
      </w:tr>
      <w:tr>
        <w:trPr>
          <w:trHeight w:val="397"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75"/>
              <w:jc w:val="right"/>
              <w:rPr>
                <w:rFonts w:ascii="Arial Narrow" w:hAnsi="Arial Narrow" w:cs="Arial Narrow" w:eastAsia="Arial Narrow" w:hint="default"/>
                <w:sz w:val="21"/>
                <w:szCs w:val="21"/>
              </w:rPr>
            </w:pPr>
            <w:r>
              <w:rPr>
                <w:rFonts w:ascii="Arial Narrow"/>
                <w:spacing w:val="-1"/>
                <w:sz w:val="21"/>
              </w:rPr>
              <w:t>10,493,954.89</w:t>
            </w:r>
            <w:r>
              <w:rPr>
                <w:rFonts w:ascii="Arial Narrow"/>
                <w:sz w:val="21"/>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502"/>
              <w:jc w:val="right"/>
              <w:rPr>
                <w:rFonts w:ascii="Arial Narrow" w:hAnsi="Arial Narrow" w:cs="Arial Narrow" w:eastAsia="Arial Narrow" w:hint="default"/>
                <w:sz w:val="21"/>
                <w:szCs w:val="21"/>
              </w:rPr>
            </w:pPr>
            <w:r>
              <w:rPr>
                <w:rFonts w:ascii="Arial Narrow"/>
                <w:spacing w:val="-1"/>
                <w:sz w:val="21"/>
              </w:rPr>
              <w:t>2.27</w:t>
            </w:r>
            <w:r>
              <w:rPr>
                <w:rFonts w:ascii="Arial Narrow"/>
                <w:sz w:val="21"/>
              </w:rPr>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95"/>
              <w:jc w:val="right"/>
              <w:rPr>
                <w:rFonts w:ascii="Arial Narrow" w:hAnsi="Arial Narrow" w:cs="Arial Narrow" w:eastAsia="Arial Narrow" w:hint="default"/>
                <w:sz w:val="21"/>
                <w:szCs w:val="21"/>
              </w:rPr>
            </w:pPr>
            <w:r>
              <w:rPr>
                <w:rFonts w:ascii="Arial Narrow"/>
                <w:spacing w:val="-1"/>
                <w:sz w:val="21"/>
              </w:rPr>
              <w:t>4,544,242.28</w:t>
            </w:r>
            <w:r>
              <w:rPr>
                <w:rFonts w:ascii="Arial Narrow"/>
                <w:sz w:val="21"/>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8"/>
              <w:jc w:val="right"/>
              <w:rPr>
                <w:rFonts w:ascii="Arial Narrow" w:hAnsi="Arial Narrow" w:cs="Arial Narrow" w:eastAsia="Arial Narrow" w:hint="default"/>
                <w:sz w:val="21"/>
                <w:szCs w:val="21"/>
              </w:rPr>
            </w:pPr>
            <w:r>
              <w:rPr>
                <w:rFonts w:ascii="Arial Narrow"/>
                <w:spacing w:val="-1"/>
                <w:sz w:val="21"/>
              </w:rPr>
              <w:t>1.37</w:t>
            </w:r>
            <w:r>
              <w:rPr>
                <w:rFonts w:ascii="Arial Narrow"/>
                <w:sz w:val="21"/>
              </w:rPr>
            </w:r>
          </w:p>
        </w:tc>
      </w:tr>
      <w:tr>
        <w:trPr>
          <w:trHeight w:val="398" w:hRule="exact"/>
        </w:trPr>
        <w:tc>
          <w:tcPr>
            <w:tcW w:w="194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2632"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75"/>
              <w:jc w:val="right"/>
              <w:rPr>
                <w:rFonts w:ascii="Arial Narrow" w:hAnsi="Arial Narrow" w:cs="Arial Narrow" w:eastAsia="Arial Narrow" w:hint="default"/>
                <w:sz w:val="21"/>
                <w:szCs w:val="21"/>
              </w:rPr>
            </w:pPr>
            <w:r>
              <w:rPr>
                <w:rFonts w:ascii="Arial Narrow"/>
                <w:spacing w:val="-1"/>
                <w:sz w:val="21"/>
              </w:rPr>
              <w:t>353,400.36</w:t>
            </w:r>
            <w:r>
              <w:rPr>
                <w:rFonts w:ascii="Arial Narrow"/>
                <w:sz w:val="21"/>
              </w:rPr>
            </w:r>
          </w:p>
        </w:tc>
        <w:tc>
          <w:tcPr>
            <w:tcW w:w="1387"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02"/>
              <w:jc w:val="right"/>
              <w:rPr>
                <w:rFonts w:ascii="Arial Narrow" w:hAnsi="Arial Narrow" w:cs="Arial Narrow" w:eastAsia="Arial Narrow" w:hint="default"/>
                <w:sz w:val="21"/>
                <w:szCs w:val="21"/>
              </w:rPr>
            </w:pPr>
            <w:r>
              <w:rPr>
                <w:rFonts w:ascii="Arial Narrow"/>
                <w:spacing w:val="-1"/>
                <w:sz w:val="21"/>
              </w:rPr>
              <w:t>0.08</w:t>
            </w:r>
            <w:r>
              <w:rPr>
                <w:rFonts w:ascii="Arial Narrow"/>
                <w:sz w:val="21"/>
              </w:rPr>
            </w:r>
          </w:p>
        </w:tc>
        <w:tc>
          <w:tcPr>
            <w:tcW w:w="199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95"/>
              <w:jc w:val="right"/>
              <w:rPr>
                <w:rFonts w:ascii="Arial Narrow" w:hAnsi="Arial Narrow" w:cs="Arial Narrow" w:eastAsia="Arial Narrow" w:hint="default"/>
                <w:sz w:val="21"/>
                <w:szCs w:val="21"/>
              </w:rPr>
            </w:pPr>
            <w:r>
              <w:rPr>
                <w:rFonts w:ascii="Arial Narrow"/>
                <w:spacing w:val="-1"/>
                <w:sz w:val="21"/>
              </w:rPr>
              <w:t>2,301,841.48</w:t>
            </w:r>
            <w:r>
              <w:rPr>
                <w:rFonts w:ascii="Arial Narrow"/>
                <w:sz w:val="21"/>
              </w:rPr>
            </w:r>
          </w:p>
        </w:tc>
        <w:tc>
          <w:tcPr>
            <w:tcW w:w="96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8"/>
              <w:jc w:val="right"/>
              <w:rPr>
                <w:rFonts w:ascii="Arial Narrow" w:hAnsi="Arial Narrow" w:cs="Arial Narrow" w:eastAsia="Arial Narrow" w:hint="default"/>
                <w:sz w:val="21"/>
                <w:szCs w:val="21"/>
              </w:rPr>
            </w:pPr>
            <w:r>
              <w:rPr>
                <w:rFonts w:ascii="Arial Narrow"/>
                <w:spacing w:val="-1"/>
                <w:sz w:val="21"/>
              </w:rPr>
              <w:t>0.69</w:t>
            </w:r>
            <w:r>
              <w:rPr>
                <w:rFonts w:ascii="Arial Narrow"/>
                <w:sz w:val="21"/>
              </w:rPr>
            </w:r>
          </w:p>
        </w:tc>
      </w:tr>
      <w:tr>
        <w:trPr>
          <w:trHeight w:val="399" w:hRule="exact"/>
        </w:trPr>
        <w:tc>
          <w:tcPr>
            <w:tcW w:w="1943"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2632"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375"/>
              <w:jc w:val="right"/>
              <w:rPr>
                <w:rFonts w:ascii="Arial Narrow" w:hAnsi="Arial Narrow" w:cs="Arial Narrow" w:eastAsia="Arial Narrow" w:hint="default"/>
                <w:sz w:val="21"/>
                <w:szCs w:val="21"/>
              </w:rPr>
            </w:pPr>
            <w:r>
              <w:rPr>
                <w:rFonts w:ascii="Arial Narrow"/>
                <w:spacing w:val="-1"/>
                <w:sz w:val="21"/>
              </w:rPr>
              <w:t>2,257,245.94</w:t>
            </w:r>
            <w:r>
              <w:rPr>
                <w:rFonts w:ascii="Arial Narrow"/>
                <w:sz w:val="21"/>
              </w:rPr>
            </w:r>
          </w:p>
        </w:tc>
        <w:tc>
          <w:tcPr>
            <w:tcW w:w="1387"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502"/>
              <w:jc w:val="right"/>
              <w:rPr>
                <w:rFonts w:ascii="Arial Narrow" w:hAnsi="Arial Narrow" w:cs="Arial Narrow" w:eastAsia="Arial Narrow" w:hint="default"/>
                <w:sz w:val="21"/>
                <w:szCs w:val="21"/>
              </w:rPr>
            </w:pPr>
            <w:r>
              <w:rPr>
                <w:rFonts w:ascii="Arial Narrow"/>
                <w:spacing w:val="-1"/>
                <w:sz w:val="21"/>
              </w:rPr>
              <w:t>0.49</w:t>
            </w:r>
            <w:r>
              <w:rPr>
                <w:rFonts w:ascii="Arial Narrow"/>
                <w:sz w:val="21"/>
              </w:rPr>
            </w:r>
          </w:p>
        </w:tc>
        <w:tc>
          <w:tcPr>
            <w:tcW w:w="1999"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295"/>
              <w:jc w:val="right"/>
              <w:rPr>
                <w:rFonts w:ascii="Arial Narrow" w:hAnsi="Arial Narrow" w:cs="Arial Narrow" w:eastAsia="Arial Narrow" w:hint="default"/>
                <w:sz w:val="21"/>
                <w:szCs w:val="21"/>
              </w:rPr>
            </w:pPr>
            <w:r>
              <w:rPr>
                <w:rFonts w:ascii="Arial Narrow"/>
                <w:spacing w:val="-1"/>
                <w:sz w:val="21"/>
              </w:rPr>
              <w:t>44,034.00</w:t>
            </w:r>
            <w:r>
              <w:rPr>
                <w:rFonts w:ascii="Arial Narrow"/>
                <w:sz w:val="21"/>
              </w:rPr>
            </w:r>
          </w:p>
        </w:tc>
        <w:tc>
          <w:tcPr>
            <w:tcW w:w="965"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08"/>
              <w:jc w:val="right"/>
              <w:rPr>
                <w:rFonts w:ascii="Arial Narrow" w:hAnsi="Arial Narrow" w:cs="Arial Narrow" w:eastAsia="Arial Narrow" w:hint="default"/>
                <w:sz w:val="21"/>
                <w:szCs w:val="21"/>
              </w:rPr>
            </w:pPr>
            <w:r>
              <w:rPr>
                <w:rFonts w:ascii="Arial Narrow"/>
                <w:spacing w:val="-1"/>
                <w:sz w:val="21"/>
              </w:rPr>
              <w:t>0.01</w:t>
            </w:r>
            <w:r>
              <w:rPr>
                <w:rFonts w:ascii="Arial Narrow"/>
                <w:sz w:val="21"/>
              </w:rPr>
            </w:r>
          </w:p>
        </w:tc>
      </w:tr>
      <w:tr>
        <w:trPr>
          <w:trHeight w:val="410" w:hRule="exact"/>
        </w:trPr>
        <w:tc>
          <w:tcPr>
            <w:tcW w:w="1943" w:type="dxa"/>
            <w:tcBorders>
              <w:top w:val="single" w:sz="4" w:space="0" w:color="000000"/>
              <w:left w:val="nil" w:sz="6" w:space="0" w:color="auto"/>
              <w:bottom w:val="single" w:sz="8" w:space="0" w:color="000000"/>
              <w:right w:val="nil" w:sz="6" w:space="0" w:color="auto"/>
            </w:tcBorders>
          </w:tcPr>
          <w:p>
            <w:pPr>
              <w:pStyle w:val="TableParagraph"/>
              <w:spacing w:line="327"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2632"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375"/>
              <w:jc w:val="right"/>
              <w:rPr>
                <w:rFonts w:ascii="Arial Narrow" w:hAnsi="Arial Narrow" w:cs="Arial Narrow" w:eastAsia="Arial Narrow" w:hint="default"/>
                <w:sz w:val="21"/>
                <w:szCs w:val="21"/>
              </w:rPr>
            </w:pPr>
            <w:r>
              <w:rPr>
                <w:rFonts w:ascii="Arial Narrow"/>
                <w:b/>
                <w:spacing w:val="-1"/>
                <w:sz w:val="21"/>
              </w:rPr>
              <w:t>461,748,142.90</w:t>
            </w:r>
            <w:r>
              <w:rPr>
                <w:rFonts w:ascii="Arial Narrow"/>
                <w:sz w:val="21"/>
              </w:rPr>
            </w:r>
          </w:p>
        </w:tc>
        <w:tc>
          <w:tcPr>
            <w:tcW w:w="1387"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499"/>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999"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293"/>
              <w:jc w:val="right"/>
              <w:rPr>
                <w:rFonts w:ascii="Arial Narrow" w:hAnsi="Arial Narrow" w:cs="Arial Narrow" w:eastAsia="Arial Narrow" w:hint="default"/>
                <w:sz w:val="21"/>
                <w:szCs w:val="21"/>
              </w:rPr>
            </w:pPr>
            <w:r>
              <w:rPr>
                <w:rFonts w:ascii="Arial Narrow"/>
                <w:b/>
                <w:spacing w:val="-1"/>
                <w:sz w:val="21"/>
              </w:rPr>
              <w:t>332,726,555.72</w:t>
            </w:r>
            <w:r>
              <w:rPr>
                <w:rFonts w:ascii="Arial Narrow"/>
                <w:sz w:val="21"/>
              </w:rPr>
            </w:r>
          </w:p>
        </w:tc>
        <w:tc>
          <w:tcPr>
            <w:tcW w:w="965"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105"/>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r>
    </w:tbl>
    <w:p>
      <w:pPr>
        <w:pStyle w:val="BodyText"/>
        <w:spacing w:line="312" w:lineRule="exact" w:before="101"/>
        <w:ind w:right="970" w:hanging="212"/>
        <w:jc w:val="left"/>
      </w:pPr>
      <w:r>
        <w:rPr>
          <w:spacing w:val="-3"/>
        </w:rPr>
        <w:t>（</w:t>
      </w:r>
      <w:r>
        <w:rPr>
          <w:rFonts w:ascii="Arial Narrow" w:hAnsi="Arial Narrow" w:cs="Arial Narrow" w:eastAsia="Arial Narrow" w:hint="default"/>
          <w:spacing w:val="-3"/>
        </w:rPr>
        <w:t>2</w:t>
      </w:r>
      <w:r>
        <w:rPr>
          <w:spacing w:val="-3"/>
        </w:rPr>
        <w:t>）截至</w:t>
      </w:r>
      <w:r>
        <w:rPr>
          <w:spacing w:val="-63"/>
        </w:rPr>
        <w:t> </w:t>
      </w:r>
      <w:r>
        <w:rPr>
          <w:rFonts w:ascii="Arial Narrow" w:hAnsi="Arial Narrow" w:cs="Arial Narrow" w:eastAsia="Arial Narrow" w:hint="default"/>
        </w:rPr>
        <w:t>2010</w:t>
      </w:r>
      <w:r>
        <w:rPr>
          <w:rFonts w:ascii="Arial Narrow" w:hAnsi="Arial Narrow" w:cs="Arial Narrow" w:eastAsia="Arial Narrow" w:hint="default"/>
          <w:spacing w:val="3"/>
        </w:rPr>
        <w:t> </w:t>
      </w:r>
      <w:r>
        <w:rPr/>
        <w:t>年</w:t>
      </w:r>
      <w:r>
        <w:rPr>
          <w:spacing w:val="-63"/>
        </w:rPr>
        <w:t> </w:t>
      </w:r>
      <w:r>
        <w:rPr>
          <w:rFonts w:ascii="Arial Narrow" w:hAnsi="Arial Narrow" w:cs="Arial Narrow" w:eastAsia="Arial Narrow" w:hint="default"/>
        </w:rPr>
        <w:t>12</w:t>
      </w:r>
      <w:r>
        <w:rPr>
          <w:rFonts w:ascii="Arial Narrow" w:hAnsi="Arial Narrow" w:cs="Arial Narrow" w:eastAsia="Arial Narrow" w:hint="default"/>
          <w:spacing w:val="1"/>
        </w:rPr>
        <w:t> </w:t>
      </w:r>
      <w:r>
        <w:rPr/>
        <w:t>月</w:t>
      </w:r>
      <w:r>
        <w:rPr>
          <w:spacing w:val="-63"/>
        </w:rPr>
        <w:t> </w:t>
      </w:r>
      <w:r>
        <w:rPr>
          <w:rFonts w:ascii="Arial Narrow" w:hAnsi="Arial Narrow" w:cs="Arial Narrow" w:eastAsia="Arial Narrow" w:hint="default"/>
        </w:rPr>
        <w:t>31</w:t>
      </w:r>
      <w:r>
        <w:rPr>
          <w:rFonts w:ascii="Arial Narrow" w:hAnsi="Arial Narrow" w:cs="Arial Narrow" w:eastAsia="Arial Narrow" w:hint="default"/>
          <w:spacing w:val="3"/>
        </w:rPr>
        <w:t> </w:t>
      </w:r>
      <w:r>
        <w:rPr/>
        <w:t>日，预付账款中无持有本公司</w:t>
      </w:r>
      <w:r>
        <w:rPr>
          <w:spacing w:val="-63"/>
        </w:rPr>
        <w:t> </w:t>
      </w:r>
      <w:r>
        <w:rPr>
          <w:rFonts w:ascii="Arial Narrow" w:hAnsi="Arial Narrow" w:cs="Arial Narrow" w:eastAsia="Arial Narrow" w:hint="default"/>
          <w:spacing w:val="-4"/>
        </w:rPr>
        <w:t>5%</w:t>
      </w:r>
      <w:r>
        <w:rPr>
          <w:spacing w:val="-4"/>
        </w:rPr>
        <w:t>（含</w:t>
      </w:r>
      <w:r>
        <w:rPr>
          <w:spacing w:val="-63"/>
        </w:rPr>
        <w:t> </w:t>
      </w:r>
      <w:r>
        <w:rPr>
          <w:rFonts w:ascii="Arial Narrow" w:hAnsi="Arial Narrow" w:cs="Arial Narrow" w:eastAsia="Arial Narrow" w:hint="default"/>
        </w:rPr>
        <w:t>5%</w:t>
      </w:r>
      <w:r>
        <w:rPr/>
        <w:t>）以上表决权股份的股 东欠款。</w:t>
      </w:r>
    </w:p>
    <w:p>
      <w:pPr>
        <w:pStyle w:val="BodyText"/>
        <w:spacing w:line="240" w:lineRule="auto" w:before="185"/>
        <w:ind w:left="350" w:right="839"/>
        <w:jc w:val="left"/>
      </w:pPr>
      <w:r>
        <w:rPr/>
        <w:t>（</w:t>
      </w:r>
      <w:r>
        <w:rPr>
          <w:rFonts w:ascii="Arial Narrow" w:hAnsi="Arial Narrow" w:cs="Arial Narrow" w:eastAsia="Arial Narrow" w:hint="default"/>
        </w:rPr>
        <w:t>3</w:t>
      </w:r>
      <w:r>
        <w:rPr/>
        <w:t>）预付款项金额前五名单位情况</w:t>
      </w:r>
    </w:p>
    <w:p>
      <w:pPr>
        <w:spacing w:line="240" w:lineRule="auto" w:before="2"/>
        <w:rPr>
          <w:rFonts w:ascii="宋体" w:hAnsi="宋体" w:cs="宋体" w:eastAsia="宋体" w:hint="default"/>
          <w:sz w:val="18"/>
          <w:szCs w:val="18"/>
        </w:rPr>
      </w:pPr>
    </w:p>
    <w:tbl>
      <w:tblPr>
        <w:tblW w:w="0" w:type="auto"/>
        <w:jc w:val="left"/>
        <w:tblInd w:w="442" w:type="dxa"/>
        <w:tblLayout w:type="fixed"/>
        <w:tblCellMar>
          <w:top w:w="0" w:type="dxa"/>
          <w:left w:w="0" w:type="dxa"/>
          <w:bottom w:w="0" w:type="dxa"/>
          <w:right w:w="0" w:type="dxa"/>
        </w:tblCellMar>
        <w:tblLook w:val="01E0"/>
      </w:tblPr>
      <w:tblGrid>
        <w:gridCol w:w="2914"/>
        <w:gridCol w:w="1324"/>
        <w:gridCol w:w="1469"/>
        <w:gridCol w:w="1090"/>
        <w:gridCol w:w="1538"/>
        <w:gridCol w:w="1109"/>
      </w:tblGrid>
      <w:tr>
        <w:trPr>
          <w:trHeight w:val="866" w:hRule="exact"/>
        </w:trPr>
        <w:tc>
          <w:tcPr>
            <w:tcW w:w="2914" w:type="dxa"/>
            <w:tcBorders>
              <w:top w:val="single" w:sz="8" w:space="0" w:color="000000"/>
              <w:left w:val="nil" w:sz="6" w:space="0" w:color="auto"/>
              <w:bottom w:val="single" w:sz="4" w:space="0" w:color="000000"/>
              <w:right w:val="nil" w:sz="6" w:space="0" w:color="auto"/>
            </w:tcBorders>
          </w:tcPr>
          <w:p>
            <w:pPr>
              <w:pStyle w:val="TableParagraph"/>
              <w:spacing w:line="240" w:lineRule="auto" w:before="152"/>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1324" w:type="dxa"/>
            <w:tcBorders>
              <w:top w:val="single" w:sz="8" w:space="0" w:color="000000"/>
              <w:left w:val="nil" w:sz="6" w:space="0" w:color="auto"/>
              <w:bottom w:val="single" w:sz="4" w:space="0" w:color="000000"/>
              <w:right w:val="nil" w:sz="6" w:space="0" w:color="auto"/>
            </w:tcBorders>
          </w:tcPr>
          <w:p>
            <w:pPr>
              <w:pStyle w:val="TableParagraph"/>
              <w:spacing w:line="362" w:lineRule="exact"/>
              <w:ind w:left="20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与本公司</w:t>
            </w:r>
            <w:r>
              <w:rPr>
                <w:rFonts w:ascii="Microsoft JhengHei" w:hAnsi="Microsoft JhengHei" w:cs="Microsoft JhengHei" w:eastAsia="Microsoft JhengHei" w:hint="default"/>
                <w:sz w:val="24"/>
                <w:szCs w:val="24"/>
              </w:rPr>
            </w:r>
          </w:p>
          <w:p>
            <w:pPr>
              <w:pStyle w:val="TableParagraph"/>
              <w:spacing w:line="364" w:lineRule="exact"/>
              <w:ind w:left="68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关系</w:t>
            </w:r>
            <w:r>
              <w:rPr>
                <w:rFonts w:ascii="Microsoft JhengHei" w:hAnsi="Microsoft JhengHei" w:cs="Microsoft JhengHei" w:eastAsia="Microsoft JhengHei" w:hint="default"/>
                <w:sz w:val="24"/>
                <w:szCs w:val="24"/>
              </w:rPr>
            </w:r>
          </w:p>
        </w:tc>
        <w:tc>
          <w:tcPr>
            <w:tcW w:w="1469" w:type="dxa"/>
            <w:tcBorders>
              <w:top w:val="single" w:sz="8" w:space="0" w:color="000000"/>
              <w:left w:val="nil" w:sz="6" w:space="0" w:color="auto"/>
              <w:bottom w:val="single" w:sz="4" w:space="0" w:color="000000"/>
              <w:right w:val="nil" w:sz="6" w:space="0" w:color="auto"/>
            </w:tcBorders>
          </w:tcPr>
          <w:p>
            <w:pPr>
              <w:pStyle w:val="TableParagraph"/>
              <w:spacing w:line="240" w:lineRule="auto" w:before="152"/>
              <w:ind w:right="2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090" w:type="dxa"/>
            <w:tcBorders>
              <w:top w:val="single" w:sz="8" w:space="0" w:color="000000"/>
              <w:left w:val="nil" w:sz="6" w:space="0" w:color="auto"/>
              <w:bottom w:val="single" w:sz="4" w:space="0" w:color="000000"/>
              <w:right w:val="nil" w:sz="6" w:space="0" w:color="auto"/>
            </w:tcBorders>
          </w:tcPr>
          <w:p>
            <w:pPr>
              <w:pStyle w:val="TableParagraph"/>
              <w:spacing w:line="240" w:lineRule="auto" w:before="152"/>
              <w:ind w:right="150"/>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年限</w:t>
            </w:r>
            <w:r>
              <w:rPr>
                <w:rFonts w:ascii="Microsoft JhengHei" w:hAnsi="Microsoft JhengHei" w:cs="Microsoft JhengHei" w:eastAsia="Microsoft JhengHei" w:hint="default"/>
                <w:sz w:val="24"/>
                <w:szCs w:val="24"/>
              </w:rPr>
            </w:r>
          </w:p>
        </w:tc>
        <w:tc>
          <w:tcPr>
            <w:tcW w:w="1538" w:type="dxa"/>
            <w:tcBorders>
              <w:top w:val="single" w:sz="8" w:space="0" w:color="000000"/>
              <w:left w:val="nil" w:sz="6" w:space="0" w:color="auto"/>
              <w:bottom w:val="single" w:sz="4" w:space="0" w:color="000000"/>
              <w:right w:val="nil" w:sz="6" w:space="0" w:color="auto"/>
            </w:tcBorders>
          </w:tcPr>
          <w:p>
            <w:pPr>
              <w:pStyle w:val="TableParagraph"/>
              <w:spacing w:line="240" w:lineRule="auto" w:before="152"/>
              <w:ind w:right="12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未结算原因</w:t>
            </w:r>
            <w:r>
              <w:rPr>
                <w:rFonts w:ascii="Microsoft JhengHei" w:hAnsi="Microsoft JhengHei" w:cs="Microsoft JhengHei" w:eastAsia="Microsoft JhengHei" w:hint="default"/>
                <w:sz w:val="24"/>
                <w:szCs w:val="24"/>
              </w:rPr>
            </w:r>
          </w:p>
        </w:tc>
        <w:tc>
          <w:tcPr>
            <w:tcW w:w="1109" w:type="dxa"/>
            <w:tcBorders>
              <w:top w:val="single" w:sz="8" w:space="0" w:color="000000"/>
              <w:left w:val="nil" w:sz="6" w:space="0" w:color="auto"/>
              <w:bottom w:val="single" w:sz="4" w:space="0" w:color="000000"/>
              <w:right w:val="nil" w:sz="6" w:space="0" w:color="auto"/>
            </w:tcBorders>
          </w:tcPr>
          <w:p>
            <w:pPr>
              <w:pStyle w:val="TableParagraph"/>
              <w:spacing w:line="180" w:lineRule="auto"/>
              <w:ind w:left="122" w:right="140"/>
              <w:jc w:val="both"/>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占预付账</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款总额的</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504" w:hRule="exact"/>
        </w:trPr>
        <w:tc>
          <w:tcPr>
            <w:tcW w:w="2914"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left="122" w:right="0"/>
              <w:jc w:val="left"/>
              <w:rPr>
                <w:rFonts w:ascii="Arial Narrow" w:hAnsi="Arial Narrow" w:cs="Arial Narrow" w:eastAsia="Arial Narrow" w:hint="default"/>
                <w:sz w:val="21"/>
                <w:szCs w:val="21"/>
              </w:rPr>
            </w:pPr>
            <w:r>
              <w:rPr>
                <w:rFonts w:ascii="Arial Narrow"/>
                <w:sz w:val="21"/>
              </w:rPr>
              <w:t>WIMEX VENTURES</w:t>
            </w:r>
            <w:r>
              <w:rPr>
                <w:rFonts w:ascii="Arial Narrow"/>
                <w:spacing w:val="-12"/>
                <w:sz w:val="21"/>
              </w:rPr>
              <w:t> </w:t>
            </w:r>
            <w:r>
              <w:rPr>
                <w:rFonts w:ascii="Arial Narrow"/>
                <w:sz w:val="21"/>
              </w:rPr>
              <w:t>LIMITED</w:t>
            </w:r>
          </w:p>
        </w:tc>
        <w:tc>
          <w:tcPr>
            <w:tcW w:w="1324"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left="19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69"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right="208"/>
              <w:jc w:val="right"/>
              <w:rPr>
                <w:rFonts w:ascii="Arial Narrow" w:hAnsi="Arial Narrow" w:cs="Arial Narrow" w:eastAsia="Arial Narrow" w:hint="default"/>
                <w:sz w:val="21"/>
                <w:szCs w:val="21"/>
              </w:rPr>
            </w:pPr>
            <w:r>
              <w:rPr>
                <w:rFonts w:ascii="Arial Narrow"/>
                <w:spacing w:val="-1"/>
                <w:sz w:val="21"/>
              </w:rPr>
              <w:t>69,764,683.65</w:t>
            </w:r>
            <w:r>
              <w:rPr>
                <w:rFonts w:ascii="Arial Narrow"/>
                <w:sz w:val="21"/>
              </w:rPr>
            </w:r>
          </w:p>
        </w:tc>
        <w:tc>
          <w:tcPr>
            <w:tcW w:w="1090"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50"/>
              <w:jc w:val="right"/>
              <w:rPr>
                <w:rFonts w:ascii="宋体" w:hAnsi="宋体" w:cs="宋体" w:eastAsia="宋体" w:hint="default"/>
                <w:sz w:val="21"/>
                <w:szCs w:val="21"/>
              </w:rPr>
            </w:pP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年以内</w:t>
            </w:r>
          </w:p>
        </w:tc>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76"/>
              <w:ind w:right="120"/>
              <w:jc w:val="right"/>
              <w:rPr>
                <w:rFonts w:ascii="宋体" w:hAnsi="宋体" w:cs="宋体" w:eastAsia="宋体" w:hint="default"/>
                <w:sz w:val="21"/>
                <w:szCs w:val="21"/>
              </w:rPr>
            </w:pPr>
            <w:r>
              <w:rPr>
                <w:rFonts w:ascii="宋体" w:hAnsi="宋体" w:cs="宋体" w:eastAsia="宋体" w:hint="default"/>
                <w:spacing w:val="-1"/>
                <w:sz w:val="21"/>
                <w:szCs w:val="21"/>
              </w:rPr>
              <w:t>预付采购货款</w:t>
            </w:r>
          </w:p>
        </w:tc>
        <w:tc>
          <w:tcPr>
            <w:tcW w:w="1109" w:type="dxa"/>
            <w:tcBorders>
              <w:top w:val="single" w:sz="4" w:space="0" w:color="000000"/>
              <w:left w:val="nil" w:sz="6" w:space="0" w:color="auto"/>
              <w:bottom w:val="nil" w:sz="6" w:space="0" w:color="auto"/>
              <w:right w:val="nil" w:sz="6" w:space="0" w:color="auto"/>
            </w:tcBorders>
          </w:tcPr>
          <w:p>
            <w:pPr>
              <w:pStyle w:val="TableParagraph"/>
              <w:spacing w:line="240" w:lineRule="auto" w:before="123"/>
              <w:ind w:left="333" w:right="0"/>
              <w:jc w:val="left"/>
              <w:rPr>
                <w:rFonts w:ascii="Arial Narrow" w:hAnsi="Arial Narrow" w:cs="Arial Narrow" w:eastAsia="Arial Narrow" w:hint="default"/>
                <w:sz w:val="21"/>
                <w:szCs w:val="21"/>
              </w:rPr>
            </w:pPr>
            <w:r>
              <w:rPr>
                <w:rFonts w:ascii="Arial Narrow"/>
                <w:spacing w:val="-3"/>
                <w:sz w:val="21"/>
              </w:rPr>
              <w:t>15.11</w:t>
            </w:r>
          </w:p>
        </w:tc>
      </w:tr>
      <w:tr>
        <w:trPr>
          <w:trHeight w:val="532"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22" w:right="0"/>
              <w:jc w:val="left"/>
              <w:rPr>
                <w:rFonts w:ascii="宋体" w:hAnsi="宋体" w:cs="宋体" w:eastAsia="宋体" w:hint="default"/>
                <w:sz w:val="21"/>
                <w:szCs w:val="21"/>
              </w:rPr>
            </w:pPr>
            <w:r>
              <w:rPr>
                <w:rFonts w:ascii="宋体" w:hAnsi="宋体" w:cs="宋体" w:eastAsia="宋体" w:hint="default"/>
                <w:sz w:val="21"/>
                <w:szCs w:val="21"/>
              </w:rPr>
              <w:t>衡水云海棉花有限公司</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74"/>
              <w:ind w:left="19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20"/>
              <w:ind w:right="208"/>
              <w:jc w:val="right"/>
              <w:rPr>
                <w:rFonts w:ascii="Arial Narrow" w:hAnsi="Arial Narrow" w:cs="Arial Narrow" w:eastAsia="Arial Narrow" w:hint="default"/>
                <w:sz w:val="21"/>
                <w:szCs w:val="21"/>
              </w:rPr>
            </w:pPr>
            <w:r>
              <w:rPr>
                <w:rFonts w:ascii="Arial Narrow"/>
                <w:spacing w:val="-1"/>
                <w:sz w:val="21"/>
              </w:rPr>
              <w:t>50,000,000.00</w:t>
            </w:r>
            <w:r>
              <w:rPr>
                <w:rFonts w:ascii="Arial Narrow"/>
                <w:sz w:val="21"/>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50"/>
              <w:jc w:val="right"/>
              <w:rPr>
                <w:rFonts w:ascii="宋体" w:hAnsi="宋体" w:cs="宋体" w:eastAsia="宋体" w:hint="default"/>
                <w:sz w:val="21"/>
                <w:szCs w:val="21"/>
              </w:rPr>
            </w:pP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年以内</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20"/>
              <w:jc w:val="right"/>
              <w:rPr>
                <w:rFonts w:ascii="宋体" w:hAnsi="宋体" w:cs="宋体" w:eastAsia="宋体" w:hint="default"/>
                <w:sz w:val="21"/>
                <w:szCs w:val="21"/>
              </w:rPr>
            </w:pPr>
            <w:r>
              <w:rPr>
                <w:rFonts w:ascii="宋体" w:hAnsi="宋体" w:cs="宋体" w:eastAsia="宋体" w:hint="default"/>
                <w:spacing w:val="-1"/>
                <w:sz w:val="21"/>
                <w:szCs w:val="21"/>
              </w:rPr>
              <w:t>预付原料款</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20"/>
              <w:ind w:left="326" w:right="0"/>
              <w:jc w:val="left"/>
              <w:rPr>
                <w:rFonts w:ascii="Arial Narrow" w:hAnsi="Arial Narrow" w:cs="Arial Narrow" w:eastAsia="Arial Narrow" w:hint="default"/>
                <w:sz w:val="21"/>
                <w:szCs w:val="21"/>
              </w:rPr>
            </w:pPr>
            <w:r>
              <w:rPr>
                <w:rFonts w:ascii="Arial Narrow"/>
                <w:sz w:val="21"/>
              </w:rPr>
              <w:t>10.83</w:t>
            </w:r>
          </w:p>
        </w:tc>
      </w:tr>
      <w:tr>
        <w:trPr>
          <w:trHeight w:val="533"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22" w:right="0"/>
              <w:jc w:val="left"/>
              <w:rPr>
                <w:rFonts w:ascii="宋体" w:hAnsi="宋体" w:cs="宋体" w:eastAsia="宋体" w:hint="default"/>
                <w:sz w:val="21"/>
                <w:szCs w:val="21"/>
              </w:rPr>
            </w:pPr>
            <w:r>
              <w:rPr>
                <w:rFonts w:ascii="宋体" w:hAnsi="宋体" w:cs="宋体" w:eastAsia="宋体" w:hint="default"/>
                <w:sz w:val="21"/>
                <w:szCs w:val="21"/>
              </w:rPr>
              <w:t>巴州天骄棉业有限公司</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109"/>
              <w:ind w:left="19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08"/>
              <w:jc w:val="right"/>
              <w:rPr>
                <w:rFonts w:ascii="Arial Narrow" w:hAnsi="Arial Narrow" w:cs="Arial Narrow" w:eastAsia="Arial Narrow" w:hint="default"/>
                <w:sz w:val="21"/>
                <w:szCs w:val="21"/>
              </w:rPr>
            </w:pPr>
            <w:r>
              <w:rPr>
                <w:rFonts w:ascii="Arial Narrow"/>
                <w:spacing w:val="-1"/>
                <w:sz w:val="21"/>
              </w:rPr>
              <w:t>36,519,780.00</w:t>
            </w:r>
            <w:r>
              <w:rPr>
                <w:rFonts w:ascii="Arial Narrow"/>
                <w:sz w:val="21"/>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50"/>
              <w:jc w:val="right"/>
              <w:rPr>
                <w:rFonts w:ascii="宋体" w:hAnsi="宋体" w:cs="宋体" w:eastAsia="宋体" w:hint="default"/>
                <w:sz w:val="21"/>
                <w:szCs w:val="21"/>
              </w:rPr>
            </w:pP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年以内</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109"/>
              <w:ind w:right="120"/>
              <w:jc w:val="right"/>
              <w:rPr>
                <w:rFonts w:ascii="宋体" w:hAnsi="宋体" w:cs="宋体" w:eastAsia="宋体" w:hint="default"/>
                <w:sz w:val="21"/>
                <w:szCs w:val="21"/>
              </w:rPr>
            </w:pPr>
            <w:r>
              <w:rPr>
                <w:rFonts w:ascii="宋体" w:hAnsi="宋体" w:cs="宋体" w:eastAsia="宋体" w:hint="default"/>
                <w:spacing w:val="-1"/>
                <w:sz w:val="21"/>
                <w:szCs w:val="21"/>
              </w:rPr>
              <w:t>预付原料款</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55"/>
              <w:ind w:left="374" w:right="0"/>
              <w:jc w:val="left"/>
              <w:rPr>
                <w:rFonts w:ascii="Arial Narrow" w:hAnsi="Arial Narrow" w:cs="Arial Narrow" w:eastAsia="Arial Narrow" w:hint="default"/>
                <w:sz w:val="21"/>
                <w:szCs w:val="21"/>
              </w:rPr>
            </w:pPr>
            <w:r>
              <w:rPr>
                <w:rFonts w:ascii="Arial Narrow"/>
                <w:sz w:val="21"/>
              </w:rPr>
              <w:t>7.91</w:t>
            </w:r>
          </w:p>
        </w:tc>
      </w:tr>
      <w:tr>
        <w:trPr>
          <w:trHeight w:val="741" w:hRule="exact"/>
        </w:trPr>
        <w:tc>
          <w:tcPr>
            <w:tcW w:w="2914" w:type="dxa"/>
            <w:tcBorders>
              <w:top w:val="nil" w:sz="6" w:space="0" w:color="auto"/>
              <w:left w:val="nil" w:sz="6" w:space="0" w:color="auto"/>
              <w:bottom w:val="nil" w:sz="6" w:space="0" w:color="auto"/>
              <w:right w:val="nil" w:sz="6" w:space="0" w:color="auto"/>
            </w:tcBorders>
          </w:tcPr>
          <w:p>
            <w:pPr>
              <w:pStyle w:val="TableParagraph"/>
              <w:spacing w:line="240" w:lineRule="auto" w:before="75"/>
              <w:ind w:left="122" w:right="190"/>
              <w:jc w:val="left"/>
              <w:rPr>
                <w:rFonts w:ascii="宋体" w:hAnsi="宋体" w:cs="宋体" w:eastAsia="宋体" w:hint="default"/>
                <w:sz w:val="21"/>
                <w:szCs w:val="21"/>
              </w:rPr>
            </w:pPr>
            <w:r>
              <w:rPr>
                <w:rFonts w:ascii="宋体" w:hAnsi="宋体" w:cs="宋体" w:eastAsia="宋体" w:hint="default"/>
                <w:spacing w:val="3"/>
                <w:sz w:val="21"/>
                <w:szCs w:val="21"/>
              </w:rPr>
              <w:t>新疆亚欧大陆桥农产品运销</w:t>
            </w:r>
            <w:r>
              <w:rPr>
                <w:rFonts w:ascii="宋体" w:hAnsi="宋体" w:cs="宋体" w:eastAsia="宋体" w:hint="default"/>
                <w:spacing w:val="-71"/>
                <w:sz w:val="21"/>
                <w:szCs w:val="21"/>
              </w:rPr>
              <w:t> </w:t>
            </w:r>
            <w:r>
              <w:rPr>
                <w:rFonts w:ascii="宋体" w:hAnsi="宋体" w:cs="宋体" w:eastAsia="宋体" w:hint="default"/>
                <w:spacing w:val="-71"/>
                <w:sz w:val="21"/>
                <w:szCs w:val="21"/>
              </w:rPr>
            </w:r>
            <w:r>
              <w:rPr>
                <w:rFonts w:ascii="宋体" w:hAnsi="宋体" w:cs="宋体" w:eastAsia="宋体" w:hint="default"/>
                <w:sz w:val="21"/>
                <w:szCs w:val="21"/>
              </w:rPr>
              <w:t>有限责任公司</w:t>
            </w:r>
          </w:p>
        </w:tc>
        <w:tc>
          <w:tcPr>
            <w:tcW w:w="1324"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9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8"/>
              <w:jc w:val="right"/>
              <w:rPr>
                <w:rFonts w:ascii="Arial Narrow" w:hAnsi="Arial Narrow" w:cs="Arial Narrow" w:eastAsia="Arial Narrow" w:hint="default"/>
                <w:sz w:val="21"/>
                <w:szCs w:val="21"/>
              </w:rPr>
            </w:pPr>
            <w:r>
              <w:rPr>
                <w:rFonts w:ascii="Arial Narrow"/>
                <w:spacing w:val="-1"/>
                <w:sz w:val="21"/>
              </w:rPr>
              <w:t>31,947,229.17</w:t>
            </w:r>
            <w:r>
              <w:rPr>
                <w:rFonts w:ascii="Arial Narrow"/>
                <w:sz w:val="21"/>
              </w:rPr>
            </w:r>
          </w:p>
        </w:tc>
        <w:tc>
          <w:tcPr>
            <w:tcW w:w="1090"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50"/>
              <w:jc w:val="right"/>
              <w:rPr>
                <w:rFonts w:ascii="宋体" w:hAnsi="宋体" w:cs="宋体" w:eastAsia="宋体" w:hint="default"/>
                <w:sz w:val="21"/>
                <w:szCs w:val="21"/>
              </w:rPr>
            </w:pP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年以内</w:t>
            </w:r>
          </w:p>
        </w:tc>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0"/>
              <w:jc w:val="right"/>
              <w:rPr>
                <w:rFonts w:ascii="宋体" w:hAnsi="宋体" w:cs="宋体" w:eastAsia="宋体" w:hint="default"/>
                <w:sz w:val="21"/>
                <w:szCs w:val="21"/>
              </w:rPr>
            </w:pPr>
            <w:r>
              <w:rPr>
                <w:rFonts w:ascii="宋体" w:hAnsi="宋体" w:cs="宋体" w:eastAsia="宋体" w:hint="default"/>
                <w:spacing w:val="-1"/>
                <w:sz w:val="21"/>
                <w:szCs w:val="21"/>
              </w:rPr>
              <w:t>预付原料款</w:t>
            </w:r>
          </w:p>
        </w:tc>
        <w:tc>
          <w:tcPr>
            <w:tcW w:w="110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74" w:right="0"/>
              <w:jc w:val="left"/>
              <w:rPr>
                <w:rFonts w:ascii="Arial Narrow" w:hAnsi="Arial Narrow" w:cs="Arial Narrow" w:eastAsia="Arial Narrow" w:hint="default"/>
                <w:sz w:val="21"/>
                <w:szCs w:val="21"/>
              </w:rPr>
            </w:pPr>
            <w:r>
              <w:rPr>
                <w:rFonts w:ascii="Arial Narrow"/>
                <w:sz w:val="21"/>
              </w:rPr>
              <w:t>6.92</w:t>
            </w:r>
          </w:p>
        </w:tc>
      </w:tr>
      <w:tr>
        <w:trPr>
          <w:trHeight w:val="487" w:hRule="exact"/>
        </w:trPr>
        <w:tc>
          <w:tcPr>
            <w:tcW w:w="291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22" w:right="0"/>
              <w:jc w:val="left"/>
              <w:rPr>
                <w:rFonts w:ascii="宋体" w:hAnsi="宋体" w:cs="宋体" w:eastAsia="宋体" w:hint="default"/>
                <w:sz w:val="21"/>
                <w:szCs w:val="21"/>
              </w:rPr>
            </w:pPr>
            <w:r>
              <w:rPr>
                <w:rFonts w:ascii="宋体" w:hAnsi="宋体" w:cs="宋体" w:eastAsia="宋体" w:hint="default"/>
                <w:sz w:val="21"/>
                <w:szCs w:val="21"/>
              </w:rPr>
              <w:t>库尔勒银州棉业有限公司</w:t>
            </w:r>
          </w:p>
        </w:tc>
        <w:tc>
          <w:tcPr>
            <w:tcW w:w="132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left="192" w:right="0"/>
              <w:jc w:val="left"/>
              <w:rPr>
                <w:rFonts w:ascii="宋体" w:hAnsi="宋体" w:cs="宋体" w:eastAsia="宋体" w:hint="default"/>
                <w:sz w:val="21"/>
                <w:szCs w:val="21"/>
              </w:rPr>
            </w:pPr>
            <w:r>
              <w:rPr>
                <w:rFonts w:ascii="宋体" w:hAnsi="宋体" w:cs="宋体" w:eastAsia="宋体" w:hint="default"/>
                <w:sz w:val="21"/>
                <w:szCs w:val="21"/>
              </w:rPr>
              <w:t>非关联方</w:t>
            </w:r>
          </w:p>
        </w:tc>
        <w:tc>
          <w:tcPr>
            <w:tcW w:w="1469"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right="208"/>
              <w:jc w:val="right"/>
              <w:rPr>
                <w:rFonts w:ascii="Arial Narrow" w:hAnsi="Arial Narrow" w:cs="Arial Narrow" w:eastAsia="Arial Narrow" w:hint="default"/>
                <w:sz w:val="21"/>
                <w:szCs w:val="21"/>
              </w:rPr>
            </w:pPr>
            <w:r>
              <w:rPr>
                <w:rFonts w:ascii="Arial Narrow"/>
                <w:spacing w:val="-1"/>
                <w:sz w:val="21"/>
              </w:rPr>
              <w:t>29,663,823.50</w:t>
            </w:r>
            <w:r>
              <w:rPr>
                <w:rFonts w:ascii="Arial Narrow"/>
                <w:sz w:val="21"/>
              </w:rPr>
            </w:r>
          </w:p>
        </w:tc>
        <w:tc>
          <w:tcPr>
            <w:tcW w:w="1090"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50"/>
              <w:jc w:val="right"/>
              <w:rPr>
                <w:rFonts w:ascii="宋体" w:hAnsi="宋体" w:cs="宋体" w:eastAsia="宋体" w:hint="default"/>
                <w:sz w:val="21"/>
                <w:szCs w:val="21"/>
              </w:rPr>
            </w:pPr>
            <w:r>
              <w:rPr>
                <w:rFonts w:ascii="Arial Narrow" w:hAnsi="Arial Narrow" w:cs="Arial Narrow" w:eastAsia="Arial Narrow" w:hint="default"/>
                <w:spacing w:val="-1"/>
                <w:sz w:val="21"/>
                <w:szCs w:val="21"/>
              </w:rPr>
              <w:t>1</w:t>
            </w:r>
            <w:r>
              <w:rPr>
                <w:rFonts w:ascii="宋体" w:hAnsi="宋体" w:cs="宋体" w:eastAsia="宋体" w:hint="default"/>
                <w:spacing w:val="-1"/>
                <w:sz w:val="21"/>
                <w:szCs w:val="21"/>
              </w:rPr>
              <w:t>年以内</w:t>
            </w:r>
          </w:p>
        </w:tc>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20"/>
              <w:jc w:val="right"/>
              <w:rPr>
                <w:rFonts w:ascii="宋体" w:hAnsi="宋体" w:cs="宋体" w:eastAsia="宋体" w:hint="default"/>
                <w:sz w:val="21"/>
                <w:szCs w:val="21"/>
              </w:rPr>
            </w:pPr>
            <w:r>
              <w:rPr>
                <w:rFonts w:ascii="宋体" w:hAnsi="宋体" w:cs="宋体" w:eastAsia="宋体" w:hint="default"/>
                <w:spacing w:val="-1"/>
                <w:sz w:val="21"/>
                <w:szCs w:val="21"/>
              </w:rPr>
              <w:t>预付原料款</w:t>
            </w:r>
          </w:p>
        </w:tc>
        <w:tc>
          <w:tcPr>
            <w:tcW w:w="1109" w:type="dxa"/>
            <w:tcBorders>
              <w:top w:val="nil" w:sz="6" w:space="0" w:color="auto"/>
              <w:left w:val="nil" w:sz="6" w:space="0" w:color="auto"/>
              <w:bottom w:val="single" w:sz="4" w:space="0" w:color="000000"/>
              <w:right w:val="nil" w:sz="6" w:space="0" w:color="auto"/>
            </w:tcBorders>
          </w:tcPr>
          <w:p>
            <w:pPr>
              <w:pStyle w:val="TableParagraph"/>
              <w:spacing w:line="240" w:lineRule="auto" w:before="96"/>
              <w:ind w:left="374" w:right="0"/>
              <w:jc w:val="left"/>
              <w:rPr>
                <w:rFonts w:ascii="Arial Narrow" w:hAnsi="Arial Narrow" w:cs="Arial Narrow" w:eastAsia="Arial Narrow" w:hint="default"/>
                <w:sz w:val="21"/>
                <w:szCs w:val="21"/>
              </w:rPr>
            </w:pPr>
            <w:r>
              <w:rPr>
                <w:rFonts w:ascii="Arial Narrow"/>
                <w:sz w:val="21"/>
              </w:rPr>
              <w:t>6.42</w:t>
            </w:r>
          </w:p>
        </w:tc>
      </w:tr>
      <w:tr>
        <w:trPr>
          <w:trHeight w:val="403" w:hRule="exact"/>
        </w:trPr>
        <w:tc>
          <w:tcPr>
            <w:tcW w:w="2914"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240" w:lineRule="auto" w:before="3"/>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324" w:type="dxa"/>
            <w:tcBorders>
              <w:top w:val="single" w:sz="4" w:space="0" w:color="000000"/>
              <w:left w:val="nil" w:sz="6" w:space="0" w:color="auto"/>
              <w:bottom w:val="single" w:sz="8" w:space="0" w:color="000000"/>
              <w:right w:val="nil" w:sz="6" w:space="0" w:color="auto"/>
            </w:tcBorders>
          </w:tcPr>
          <w:p>
            <w:pPr/>
          </w:p>
        </w:tc>
        <w:tc>
          <w:tcPr>
            <w:tcW w:w="1469" w:type="dxa"/>
            <w:tcBorders>
              <w:top w:val="single" w:sz="4" w:space="0" w:color="000000"/>
              <w:left w:val="nil" w:sz="6" w:space="0" w:color="auto"/>
              <w:bottom w:val="single" w:sz="8" w:space="0" w:color="000000"/>
              <w:right w:val="nil" w:sz="6" w:space="0" w:color="auto"/>
            </w:tcBorders>
          </w:tcPr>
          <w:p>
            <w:pPr>
              <w:pStyle w:val="TableParagraph"/>
              <w:spacing w:line="240" w:lineRule="auto" w:before="115"/>
              <w:ind w:right="208"/>
              <w:jc w:val="right"/>
              <w:rPr>
                <w:rFonts w:ascii="Arial Narrow" w:hAnsi="Arial Narrow" w:cs="Arial Narrow" w:eastAsia="Arial Narrow" w:hint="default"/>
                <w:sz w:val="21"/>
                <w:szCs w:val="21"/>
              </w:rPr>
            </w:pPr>
            <w:r>
              <w:rPr>
                <w:rFonts w:ascii="Arial Narrow"/>
                <w:b/>
                <w:spacing w:val="-1"/>
                <w:sz w:val="21"/>
              </w:rPr>
              <w:t>217,895,516.32</w:t>
            </w:r>
            <w:r>
              <w:rPr>
                <w:rFonts w:ascii="Arial Narrow"/>
                <w:sz w:val="21"/>
              </w:rPr>
            </w:r>
          </w:p>
        </w:tc>
        <w:tc>
          <w:tcPr>
            <w:tcW w:w="1090" w:type="dxa"/>
            <w:tcBorders>
              <w:top w:val="single" w:sz="4" w:space="0" w:color="000000"/>
              <w:left w:val="nil" w:sz="6" w:space="0" w:color="auto"/>
              <w:bottom w:val="single" w:sz="8" w:space="0" w:color="000000"/>
              <w:right w:val="nil" w:sz="6" w:space="0" w:color="auto"/>
            </w:tcBorders>
          </w:tcPr>
          <w:p>
            <w:pPr/>
          </w:p>
        </w:tc>
        <w:tc>
          <w:tcPr>
            <w:tcW w:w="1538" w:type="dxa"/>
            <w:tcBorders>
              <w:top w:val="single" w:sz="4" w:space="0" w:color="000000"/>
              <w:left w:val="nil" w:sz="6" w:space="0" w:color="auto"/>
              <w:bottom w:val="single" w:sz="8" w:space="0" w:color="000000"/>
              <w:right w:val="nil" w:sz="6" w:space="0" w:color="auto"/>
            </w:tcBorders>
          </w:tcPr>
          <w:p>
            <w:pPr/>
          </w:p>
        </w:tc>
        <w:tc>
          <w:tcPr>
            <w:tcW w:w="1109"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left="326" w:right="0"/>
              <w:jc w:val="left"/>
              <w:rPr>
                <w:rFonts w:ascii="Arial Narrow" w:hAnsi="Arial Narrow" w:cs="Arial Narrow" w:eastAsia="Arial Narrow" w:hint="default"/>
                <w:sz w:val="21"/>
                <w:szCs w:val="21"/>
              </w:rPr>
            </w:pPr>
            <w:r>
              <w:rPr>
                <w:rFonts w:ascii="Arial Narrow"/>
                <w:b/>
                <w:sz w:val="21"/>
              </w:rPr>
              <w:t>47.19</w:t>
            </w:r>
            <w:r>
              <w:rPr>
                <w:rFonts w:ascii="Arial Narrow"/>
                <w:sz w:val="21"/>
              </w:rPr>
            </w:r>
          </w:p>
        </w:tc>
      </w:tr>
    </w:tbl>
    <w:p>
      <w:pPr>
        <w:pStyle w:val="BodyText"/>
        <w:spacing w:line="384" w:lineRule="auto" w:before="79"/>
        <w:ind w:left="473" w:right="7636" w:hanging="120"/>
        <w:jc w:val="left"/>
      </w:pPr>
      <w:r>
        <w:rPr/>
        <w:t>（</w:t>
      </w:r>
      <w:r>
        <w:rPr>
          <w:rFonts w:ascii="Arial Narrow" w:hAnsi="Arial Narrow" w:cs="Arial Narrow" w:eastAsia="Arial Narrow" w:hint="default"/>
        </w:rPr>
        <w:t>4</w:t>
      </w:r>
      <w:r>
        <w:rPr/>
        <w:t>）预付关联方账款情况 见附注六、</w:t>
      </w:r>
      <w:r>
        <w:rPr>
          <w:rFonts w:ascii="Arial Narrow" w:hAnsi="Arial Narrow" w:cs="Arial Narrow" w:eastAsia="Arial Narrow" w:hint="default"/>
        </w:rPr>
        <w:t>3</w:t>
      </w:r>
      <w:r>
        <w:rPr/>
        <w:t>。</w:t>
      </w:r>
    </w:p>
    <w:p>
      <w:pPr>
        <w:pStyle w:val="BodyText"/>
        <w:spacing w:line="312" w:lineRule="exact" w:before="62"/>
        <w:ind w:left="607" w:right="839" w:hanging="360"/>
        <w:jc w:val="left"/>
      </w:pPr>
      <w:r>
        <w:rPr/>
        <w:t>（</w:t>
      </w:r>
      <w:r>
        <w:rPr>
          <w:rFonts w:ascii="Arial Narrow" w:hAnsi="Arial Narrow" w:cs="Arial Narrow" w:eastAsia="Arial Narrow" w:hint="default"/>
        </w:rPr>
        <w:t>5</w:t>
      </w:r>
      <w:r>
        <w:rPr/>
        <w:t>）公司</w:t>
      </w:r>
      <w:r>
        <w:rPr>
          <w:spacing w:val="-65"/>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64"/>
        </w:rPr>
        <w:t> </w:t>
      </w:r>
      <w:r>
        <w:rPr>
          <w:rFonts w:ascii="Arial Narrow" w:hAnsi="Arial Narrow" w:cs="Arial Narrow" w:eastAsia="Arial Narrow" w:hint="default"/>
        </w:rPr>
        <w:t>12 </w:t>
      </w:r>
      <w:r>
        <w:rPr/>
        <w:t>月</w:t>
      </w:r>
      <w:r>
        <w:rPr>
          <w:spacing w:val="-64"/>
        </w:rPr>
        <w:t> </w:t>
      </w:r>
      <w:r>
        <w:rPr>
          <w:rFonts w:ascii="Arial Narrow" w:hAnsi="Arial Narrow" w:cs="Arial Narrow" w:eastAsia="Arial Narrow" w:hint="default"/>
        </w:rPr>
        <w:t>31</w:t>
      </w:r>
      <w:r>
        <w:rPr>
          <w:rFonts w:ascii="Arial Narrow" w:hAnsi="Arial Narrow" w:cs="Arial Narrow" w:eastAsia="Arial Narrow" w:hint="default"/>
          <w:spacing w:val="2"/>
        </w:rPr>
        <w:t> </w:t>
      </w:r>
      <w:r>
        <w:rPr/>
        <w:t>日预付账款较年初数增加</w:t>
      </w:r>
      <w:r>
        <w:rPr>
          <w:spacing w:val="-64"/>
        </w:rPr>
        <w:t> </w:t>
      </w:r>
      <w:r>
        <w:rPr>
          <w:rFonts w:ascii="Arial Narrow" w:hAnsi="Arial Narrow" w:cs="Arial Narrow" w:eastAsia="Arial Narrow" w:hint="default"/>
        </w:rPr>
        <w:t>129,021,587.18</w:t>
      </w:r>
      <w:r>
        <w:rPr>
          <w:rFonts w:ascii="Arial Narrow" w:hAnsi="Arial Narrow" w:cs="Arial Narrow" w:eastAsia="Arial Narrow" w:hint="default"/>
          <w:spacing w:val="2"/>
        </w:rPr>
        <w:t> </w:t>
      </w:r>
      <w:r>
        <w:rPr>
          <w:spacing w:val="-3"/>
        </w:rPr>
        <w:t>元，增幅</w:t>
      </w:r>
      <w:r>
        <w:rPr>
          <w:spacing w:val="-64"/>
        </w:rPr>
        <w:t> </w:t>
      </w:r>
      <w:r>
        <w:rPr>
          <w:rFonts w:ascii="Arial Narrow" w:hAnsi="Arial Narrow" w:cs="Arial Narrow" w:eastAsia="Arial Narrow" w:hint="default"/>
        </w:rPr>
        <w:t>38.78%</w:t>
      </w:r>
      <w:r>
        <w:rPr/>
        <w:t>，主要原 因系预付原料采购款增加形成。</w:t>
      </w:r>
    </w:p>
    <w:p>
      <w:pPr>
        <w:pStyle w:val="BodyText"/>
        <w:spacing w:line="240" w:lineRule="auto" w:before="185"/>
        <w:ind w:left="245" w:right="839"/>
        <w:jc w:val="left"/>
      </w:pPr>
      <w:r>
        <w:rPr>
          <w:rFonts w:ascii="Arial Narrow" w:hAnsi="Arial Narrow" w:cs="Arial Narrow" w:eastAsia="Arial Narrow" w:hint="default"/>
        </w:rPr>
        <w:t>6</w:t>
      </w:r>
      <w:r>
        <w:rPr/>
        <w:t>、应收利息</w:t>
      </w:r>
    </w:p>
    <w:p>
      <w:pPr>
        <w:spacing w:line="240" w:lineRule="auto" w:before="13"/>
        <w:rPr>
          <w:rFonts w:ascii="宋体" w:hAnsi="宋体" w:cs="宋体" w:eastAsia="宋体" w:hint="default"/>
          <w:sz w:val="17"/>
          <w:szCs w:val="17"/>
        </w:rPr>
      </w:pPr>
    </w:p>
    <w:tbl>
      <w:tblPr>
        <w:tblW w:w="0" w:type="auto"/>
        <w:jc w:val="left"/>
        <w:tblInd w:w="562" w:type="dxa"/>
        <w:tblLayout w:type="fixed"/>
        <w:tblCellMar>
          <w:top w:w="0" w:type="dxa"/>
          <w:left w:w="0" w:type="dxa"/>
          <w:bottom w:w="0" w:type="dxa"/>
          <w:right w:w="0" w:type="dxa"/>
        </w:tblCellMar>
        <w:tblLook w:val="01E0"/>
      </w:tblPr>
      <w:tblGrid>
        <w:gridCol w:w="3266"/>
        <w:gridCol w:w="4026"/>
        <w:gridCol w:w="1936"/>
      </w:tblGrid>
      <w:tr>
        <w:trPr>
          <w:trHeight w:val="394" w:hRule="exact"/>
        </w:trPr>
        <w:tc>
          <w:tcPr>
            <w:tcW w:w="3266"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4026"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675"/>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1936"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105"/>
              <w:jc w:val="right"/>
              <w:rPr>
                <w:rFonts w:ascii="Arial Narrow" w:hAnsi="Arial Narrow" w:cs="Arial Narrow" w:eastAsia="Arial Narrow" w:hint="default"/>
                <w:sz w:val="24"/>
                <w:szCs w:val="24"/>
              </w:rPr>
            </w:pPr>
            <w:r>
              <w:rPr>
                <w:rFonts w:ascii="Arial Narrow"/>
                <w:b/>
                <w:spacing w:val="-1"/>
                <w:sz w:val="24"/>
              </w:rPr>
              <w:t>2009.12.31</w:t>
            </w:r>
            <w:r>
              <w:rPr>
                <w:rFonts w:ascii="Arial Narrow"/>
                <w:spacing w:val="-1"/>
                <w:sz w:val="24"/>
              </w:rPr>
            </w:r>
          </w:p>
        </w:tc>
      </w:tr>
      <w:tr>
        <w:trPr>
          <w:trHeight w:val="403" w:hRule="exact"/>
        </w:trPr>
        <w:tc>
          <w:tcPr>
            <w:tcW w:w="3266"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应收利息</w:t>
            </w:r>
          </w:p>
        </w:tc>
        <w:tc>
          <w:tcPr>
            <w:tcW w:w="4026"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676"/>
              <w:jc w:val="right"/>
              <w:rPr>
                <w:rFonts w:ascii="Arial Narrow" w:hAnsi="Arial Narrow" w:cs="Arial Narrow" w:eastAsia="Arial Narrow" w:hint="default"/>
                <w:sz w:val="24"/>
                <w:szCs w:val="24"/>
              </w:rPr>
            </w:pPr>
            <w:r>
              <w:rPr>
                <w:rFonts w:ascii="Arial Narrow"/>
                <w:spacing w:val="-1"/>
                <w:sz w:val="24"/>
              </w:rPr>
              <w:t>1,197,315.84</w:t>
            </w:r>
          </w:p>
        </w:tc>
        <w:tc>
          <w:tcPr>
            <w:tcW w:w="1936"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4"/>
                <w:szCs w:val="24"/>
              </w:rPr>
            </w:pPr>
            <w:r>
              <w:rPr>
                <w:rFonts w:ascii="Arial Narrow"/>
                <w:spacing w:val="-1"/>
                <w:sz w:val="24"/>
              </w:rPr>
              <w:t>2,030,873.63</w:t>
            </w:r>
          </w:p>
        </w:tc>
      </w:tr>
    </w:tbl>
    <w:p>
      <w:pPr>
        <w:pStyle w:val="BodyText"/>
        <w:spacing w:line="310" w:lineRule="exact" w:before="112"/>
        <w:ind w:right="968" w:hanging="212"/>
        <w:jc w:val="left"/>
      </w:pPr>
      <w:r>
        <w:rPr/>
        <w:t>说明：</w:t>
      </w:r>
      <w:r>
        <w:rPr>
          <w:rFonts w:ascii="Arial Narrow" w:hAnsi="Arial Narrow" w:cs="Arial Narrow" w:eastAsia="Arial Narrow" w:hint="default"/>
        </w:rPr>
        <w:t>2010 </w:t>
      </w:r>
      <w:r>
        <w:rPr/>
        <w:t>年 </w:t>
      </w:r>
      <w:r>
        <w:rPr>
          <w:rFonts w:ascii="Arial Narrow" w:hAnsi="Arial Narrow" w:cs="Arial Narrow" w:eastAsia="Arial Narrow" w:hint="default"/>
        </w:rPr>
        <w:t>12 </w:t>
      </w:r>
      <w:r>
        <w:rPr/>
        <w:t>月 </w:t>
      </w:r>
      <w:r>
        <w:rPr>
          <w:rFonts w:ascii="Arial Narrow" w:hAnsi="Arial Narrow" w:cs="Arial Narrow" w:eastAsia="Arial Narrow" w:hint="default"/>
        </w:rPr>
        <w:t>31</w:t>
      </w:r>
      <w:r>
        <w:rPr>
          <w:rFonts w:ascii="Arial Narrow" w:hAnsi="Arial Narrow" w:cs="Arial Narrow" w:eastAsia="Arial Narrow" w:hint="default"/>
          <w:spacing w:val="-19"/>
        </w:rPr>
        <w:t> </w:t>
      </w:r>
      <w:r>
        <w:rPr/>
        <w:t>日应收利息主要系公司定期存款按约定利率计算确定的应收尚未到 期的利息。</w:t>
      </w:r>
    </w:p>
    <w:p>
      <w:pPr>
        <w:spacing w:after="0" w:line="310" w:lineRule="exact"/>
        <w:jc w:val="left"/>
        <w:sectPr>
          <w:pgSz w:w="11900" w:h="16850"/>
          <w:pgMar w:header="771" w:footer="957" w:top="1640" w:bottom="1140" w:left="1140" w:right="0"/>
        </w:sectPr>
      </w:pPr>
    </w:p>
    <w:p>
      <w:pPr>
        <w:spacing w:line="240" w:lineRule="auto" w:before="12"/>
        <w:rPr>
          <w:rFonts w:ascii="宋体" w:hAnsi="宋体" w:cs="宋体" w:eastAsia="宋体" w:hint="default"/>
          <w:sz w:val="20"/>
          <w:szCs w:val="20"/>
        </w:rPr>
      </w:pPr>
    </w:p>
    <w:p>
      <w:pPr>
        <w:pStyle w:val="BodyText"/>
        <w:spacing w:line="240" w:lineRule="auto" w:before="26"/>
        <w:ind w:left="245" w:right="839"/>
        <w:jc w:val="left"/>
      </w:pPr>
      <w:r>
        <w:rPr>
          <w:rFonts w:ascii="Arial Narrow" w:hAnsi="Arial Narrow" w:cs="Arial Narrow" w:eastAsia="Arial Narrow" w:hint="default"/>
        </w:rPr>
        <w:t>7</w:t>
      </w:r>
      <w:r>
        <w:rPr/>
        <w:t>、其他应收款</w:t>
      </w:r>
    </w:p>
    <w:p>
      <w:pPr>
        <w:pStyle w:val="BodyText"/>
        <w:spacing w:line="240" w:lineRule="auto" w:before="197"/>
        <w:ind w:left="245" w:right="839"/>
        <w:jc w:val="left"/>
      </w:pPr>
      <w:r>
        <w:rPr/>
        <w:t>（</w:t>
      </w:r>
      <w:r>
        <w:rPr>
          <w:rFonts w:ascii="Arial Narrow" w:hAnsi="Arial Narrow" w:cs="Arial Narrow" w:eastAsia="Arial Narrow" w:hint="default"/>
        </w:rPr>
        <w:t>1</w:t>
      </w:r>
      <w:r>
        <w:rPr/>
        <w:t>）合并</w:t>
      </w:r>
    </w:p>
    <w:p>
      <w:pPr>
        <w:pStyle w:val="BodyText"/>
        <w:spacing w:line="240" w:lineRule="auto" w:before="194"/>
        <w:ind w:right="839"/>
        <w:jc w:val="left"/>
      </w:pPr>
      <w:r>
        <w:rPr>
          <w:rFonts w:ascii="Arial Narrow" w:hAnsi="Arial Narrow" w:cs="Arial Narrow" w:eastAsia="Arial Narrow" w:hint="default"/>
        </w:rPr>
        <w:t>A</w:t>
      </w:r>
      <w:r>
        <w:rPr/>
        <w:t>、类别明细情况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377" w:type="dxa"/>
        <w:tblLayout w:type="fixed"/>
        <w:tblCellMar>
          <w:top w:w="0" w:type="dxa"/>
          <w:left w:w="0" w:type="dxa"/>
          <w:bottom w:w="0" w:type="dxa"/>
          <w:right w:w="0" w:type="dxa"/>
        </w:tblCellMar>
        <w:tblLook w:val="01E0"/>
      </w:tblPr>
      <w:tblGrid>
        <w:gridCol w:w="2014"/>
        <w:gridCol w:w="1260"/>
        <w:gridCol w:w="734"/>
        <w:gridCol w:w="1155"/>
        <w:gridCol w:w="631"/>
        <w:gridCol w:w="1261"/>
        <w:gridCol w:w="629"/>
        <w:gridCol w:w="1154"/>
        <w:gridCol w:w="737"/>
      </w:tblGrid>
      <w:tr>
        <w:trPr>
          <w:trHeight w:val="254" w:hRule="exact"/>
        </w:trPr>
        <w:tc>
          <w:tcPr>
            <w:tcW w:w="2014" w:type="dxa"/>
            <w:vMerge w:val="restart"/>
            <w:tcBorders>
              <w:top w:val="single" w:sz="8" w:space="0" w:color="000000"/>
              <w:left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9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类</w:t>
            </w:r>
            <w:r>
              <w:rPr>
                <w:rFonts w:ascii="Microsoft JhengHei" w:hAnsi="Microsoft JhengHei" w:cs="Microsoft JhengHei" w:eastAsia="Microsoft JhengHei" w:hint="default"/>
                <w:sz w:val="21"/>
                <w:szCs w:val="21"/>
              </w:rPr>
            </w:r>
          </w:p>
        </w:tc>
        <w:tc>
          <w:tcPr>
            <w:tcW w:w="3780" w:type="dxa"/>
            <w:gridSpan w:val="4"/>
            <w:tcBorders>
              <w:top w:val="single" w:sz="8" w:space="0" w:color="000000"/>
              <w:left w:val="single" w:sz="4" w:space="0" w:color="000000"/>
              <w:bottom w:val="single" w:sz="4" w:space="0" w:color="000000"/>
              <w:right w:val="single" w:sz="4" w:space="0" w:color="000000"/>
            </w:tcBorders>
          </w:tcPr>
          <w:p>
            <w:pPr>
              <w:pStyle w:val="TableParagraph"/>
              <w:spacing w:line="236" w:lineRule="exact"/>
              <w:ind w:left="1740" w:right="0"/>
              <w:jc w:val="left"/>
              <w:rPr>
                <w:rFonts w:ascii="Arial Narrow" w:hAnsi="Arial Narrow" w:cs="Arial Narrow" w:eastAsia="Arial Narrow" w:hint="default"/>
                <w:sz w:val="21"/>
                <w:szCs w:val="21"/>
              </w:rPr>
            </w:pPr>
            <w:r>
              <w:rPr>
                <w:rFonts w:ascii="Arial Narrow"/>
                <w:b/>
                <w:sz w:val="21"/>
              </w:rPr>
              <w:t>2010.12.31</w:t>
            </w:r>
            <w:r>
              <w:rPr>
                <w:rFonts w:ascii="Arial Narrow"/>
                <w:sz w:val="21"/>
              </w:rPr>
            </w:r>
          </w:p>
        </w:tc>
        <w:tc>
          <w:tcPr>
            <w:tcW w:w="3781" w:type="dxa"/>
            <w:gridSpan w:val="4"/>
            <w:tcBorders>
              <w:top w:val="single" w:sz="8" w:space="0" w:color="000000"/>
              <w:left w:val="single" w:sz="4" w:space="0" w:color="000000"/>
              <w:bottom w:val="single" w:sz="4" w:space="0" w:color="000000"/>
              <w:right w:val="nil" w:sz="6" w:space="0" w:color="auto"/>
            </w:tcBorders>
          </w:tcPr>
          <w:p>
            <w:pPr>
              <w:pStyle w:val="TableParagraph"/>
              <w:spacing w:line="236" w:lineRule="exact"/>
              <w:ind w:left="1740" w:right="0"/>
              <w:jc w:val="left"/>
              <w:rPr>
                <w:rFonts w:ascii="Arial Narrow" w:hAnsi="Arial Narrow" w:cs="Arial Narrow" w:eastAsia="Arial Narrow" w:hint="default"/>
                <w:sz w:val="21"/>
                <w:szCs w:val="21"/>
              </w:rPr>
            </w:pPr>
            <w:r>
              <w:rPr>
                <w:rFonts w:ascii="Arial Narrow"/>
                <w:b/>
                <w:sz w:val="21"/>
              </w:rPr>
              <w:t>2009.12.31</w:t>
            </w:r>
            <w:r>
              <w:rPr>
                <w:rFonts w:ascii="Arial Narrow"/>
                <w:sz w:val="21"/>
              </w:rPr>
            </w:r>
          </w:p>
        </w:tc>
      </w:tr>
      <w:tr>
        <w:trPr>
          <w:trHeight w:val="283" w:hRule="exact"/>
        </w:trPr>
        <w:tc>
          <w:tcPr>
            <w:tcW w:w="2014" w:type="dxa"/>
            <w:vMerge/>
            <w:tcBorders>
              <w:left w:val="nil" w:sz="6" w:space="0" w:color="auto"/>
              <w:right w:val="single" w:sz="4" w:space="0" w:color="000000"/>
            </w:tcBorders>
          </w:tcPr>
          <w:p>
            <w:pPr/>
          </w:p>
        </w:tc>
        <w:tc>
          <w:tcPr>
            <w:tcW w:w="1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92" w:type="dxa"/>
            <w:gridSpan w:val="2"/>
            <w:tcBorders>
              <w:top w:val="single" w:sz="4" w:space="0" w:color="000000"/>
              <w:left w:val="single" w:sz="4" w:space="0" w:color="000000"/>
              <w:bottom w:val="single" w:sz="4" w:space="0" w:color="000000"/>
              <w:right w:val="nil" w:sz="6" w:space="0" w:color="auto"/>
            </w:tcBorders>
          </w:tcPr>
          <w:p>
            <w:pPr>
              <w:pStyle w:val="TableParagraph"/>
              <w:spacing w:line="243" w:lineRule="exact"/>
              <w:ind w:left="60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5" w:hRule="exact"/>
        </w:trPr>
        <w:tc>
          <w:tcPr>
            <w:tcW w:w="2014" w:type="dxa"/>
            <w:vMerge/>
            <w:tcBorders>
              <w:left w:val="nil" w:sz="6" w:space="0" w:color="auto"/>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8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5"/>
              <w:ind w:left="165" w:right="0"/>
              <w:jc w:val="left"/>
              <w:rPr>
                <w:rFonts w:ascii="Arial Narrow" w:hAnsi="Arial Narrow" w:cs="Arial Narrow" w:eastAsia="Arial Narrow" w:hint="default"/>
                <w:sz w:val="21"/>
                <w:szCs w:val="21"/>
              </w:rPr>
            </w:pPr>
            <w:r>
              <w:rPr>
                <w:rFonts w:ascii="Arial Narrow"/>
                <w:sz w:val="21"/>
              </w:rPr>
              <w:t>(%)</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3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5"/>
              <w:ind w:left="112" w:right="0"/>
              <w:jc w:val="left"/>
              <w:rPr>
                <w:rFonts w:ascii="Arial Narrow" w:hAnsi="Arial Narrow" w:cs="Arial Narrow" w:eastAsia="Arial Narrow" w:hint="default"/>
                <w:sz w:val="21"/>
                <w:szCs w:val="21"/>
              </w:rPr>
            </w:pPr>
            <w:r>
              <w:rPr>
                <w:rFonts w:ascii="Arial Narrow"/>
                <w:sz w:val="21"/>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1"/>
              <w:jc w:val="center"/>
              <w:rPr>
                <w:rFonts w:ascii="宋体" w:hAnsi="宋体" w:cs="宋体" w:eastAsia="宋体" w:hint="default"/>
                <w:sz w:val="21"/>
                <w:szCs w:val="21"/>
              </w:rPr>
            </w:pPr>
            <w:r>
              <w:rPr>
                <w:rFonts w:ascii="宋体" w:hAnsi="宋体" w:cs="宋体" w:eastAsia="宋体" w:hint="default"/>
                <w:sz w:val="21"/>
                <w:szCs w:val="21"/>
              </w:rPr>
              <w:t>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3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5"/>
              <w:ind w:left="112" w:right="0"/>
              <w:jc w:val="left"/>
              <w:rPr>
                <w:rFonts w:ascii="Arial Narrow" w:hAnsi="Arial Narrow" w:cs="Arial Narrow" w:eastAsia="Arial Narrow" w:hint="default"/>
                <w:sz w:val="21"/>
                <w:szCs w:val="21"/>
              </w:rPr>
            </w:pPr>
            <w:r>
              <w:rPr>
                <w:rFonts w:ascii="Arial Narrow"/>
                <w:sz w:val="21"/>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0"/>
              <w:jc w:val="center"/>
              <w:rPr>
                <w:rFonts w:ascii="宋体" w:hAnsi="宋体" w:cs="宋体" w:eastAsia="宋体" w:hint="default"/>
                <w:sz w:val="21"/>
                <w:szCs w:val="21"/>
              </w:rPr>
            </w:pPr>
            <w:r>
              <w:rPr>
                <w:rFonts w:ascii="宋体" w:hAnsi="宋体" w:cs="宋体" w:eastAsia="宋体" w:hint="default"/>
                <w:sz w:val="21"/>
                <w:szCs w:val="21"/>
              </w:rPr>
              <w:t>金额</w:t>
            </w:r>
          </w:p>
        </w:tc>
        <w:tc>
          <w:tcPr>
            <w:tcW w:w="73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30"/>
              <w:jc w:val="center"/>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89" w:lineRule="exact"/>
              <w:ind w:right="130"/>
              <w:jc w:val="center"/>
              <w:rPr>
                <w:rFonts w:ascii="Arial Narrow" w:hAnsi="Arial Narrow" w:cs="Arial Narrow" w:eastAsia="Arial Narrow"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p>
        </w:tc>
      </w:tr>
      <w:tr>
        <w:trPr>
          <w:trHeight w:val="847" w:hRule="exact"/>
        </w:trPr>
        <w:tc>
          <w:tcPr>
            <w:tcW w:w="2014" w:type="dxa"/>
            <w:tcBorders>
              <w:top w:val="single" w:sz="4" w:space="0" w:color="000000"/>
              <w:left w:val="nil" w:sz="6" w:space="0" w:color="auto"/>
              <w:bottom w:val="nil" w:sz="6" w:space="0" w:color="auto"/>
              <w:right w:val="single" w:sz="4" w:space="0" w:color="000000"/>
            </w:tcBorders>
          </w:tcPr>
          <w:p>
            <w:pPr>
              <w:pStyle w:val="TableParagraph"/>
              <w:spacing w:line="257" w:lineRule="exact"/>
              <w:ind w:left="120" w:right="0"/>
              <w:jc w:val="left"/>
              <w:rPr>
                <w:rFonts w:ascii="宋体" w:hAnsi="宋体" w:cs="宋体" w:eastAsia="宋体" w:hint="default"/>
                <w:sz w:val="21"/>
                <w:szCs w:val="21"/>
              </w:rPr>
            </w:pPr>
            <w:r>
              <w:rPr>
                <w:rFonts w:ascii="宋体" w:hAnsi="宋体" w:cs="宋体" w:eastAsia="宋体" w:hint="default"/>
                <w:spacing w:val="10"/>
                <w:sz w:val="21"/>
                <w:szCs w:val="21"/>
              </w:rPr>
              <w:t>单项金额重大并单</w:t>
            </w:r>
          </w:p>
          <w:p>
            <w:pPr>
              <w:pStyle w:val="TableParagraph"/>
              <w:spacing w:line="272" w:lineRule="exact" w:before="27"/>
              <w:ind w:left="120" w:right="103"/>
              <w:jc w:val="left"/>
              <w:rPr>
                <w:rFonts w:ascii="宋体" w:hAnsi="宋体" w:cs="宋体" w:eastAsia="宋体" w:hint="default"/>
                <w:sz w:val="21"/>
                <w:szCs w:val="21"/>
              </w:rPr>
            </w:pPr>
            <w:r>
              <w:rPr>
                <w:rFonts w:ascii="宋体" w:hAnsi="宋体" w:cs="宋体" w:eastAsia="宋体" w:hint="default"/>
                <w:spacing w:val="10"/>
                <w:sz w:val="21"/>
                <w:szCs w:val="21"/>
              </w:rPr>
              <w:t>项计提坏账准备的</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应收账款</w:t>
            </w:r>
          </w:p>
        </w:tc>
        <w:tc>
          <w:tcPr>
            <w:tcW w:w="1260"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1155" w:type="dxa"/>
            <w:tcBorders>
              <w:top w:val="single" w:sz="4" w:space="0" w:color="000000"/>
              <w:left w:val="single" w:sz="4" w:space="0" w:color="000000"/>
              <w:bottom w:val="nil" w:sz="6" w:space="0" w:color="auto"/>
              <w:right w:val="single" w:sz="4" w:space="0" w:color="000000"/>
            </w:tcBorders>
          </w:tcPr>
          <w:p>
            <w:pPr/>
          </w:p>
        </w:tc>
        <w:tc>
          <w:tcPr>
            <w:tcW w:w="631" w:type="dxa"/>
            <w:tcBorders>
              <w:top w:val="single" w:sz="4" w:space="0" w:color="000000"/>
              <w:left w:val="single" w:sz="4" w:space="0" w:color="000000"/>
              <w:bottom w:val="nil" w:sz="6" w:space="0" w:color="auto"/>
              <w:right w:val="single" w:sz="4" w:space="0" w:color="000000"/>
            </w:tcBorders>
          </w:tcPr>
          <w:p>
            <w:pPr/>
          </w:p>
        </w:tc>
        <w:tc>
          <w:tcPr>
            <w:tcW w:w="12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45" w:right="0"/>
              <w:jc w:val="left"/>
              <w:rPr>
                <w:rFonts w:ascii="Arial Narrow" w:hAnsi="Arial Narrow" w:cs="Arial Narrow" w:eastAsia="Arial Narrow" w:hint="default"/>
                <w:sz w:val="21"/>
                <w:szCs w:val="21"/>
              </w:rPr>
            </w:pPr>
            <w:r>
              <w:rPr>
                <w:rFonts w:ascii="Arial Narrow"/>
                <w:sz w:val="21"/>
              </w:rPr>
              <w:t>18,490,907.13</w:t>
            </w:r>
          </w:p>
        </w:tc>
        <w:tc>
          <w:tcPr>
            <w:tcW w:w="6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98" w:right="-8"/>
              <w:jc w:val="left"/>
              <w:rPr>
                <w:rFonts w:ascii="Arial Narrow" w:hAnsi="Arial Narrow" w:cs="Arial Narrow" w:eastAsia="Arial Narrow" w:hint="default"/>
                <w:sz w:val="21"/>
                <w:szCs w:val="21"/>
              </w:rPr>
            </w:pPr>
            <w:r>
              <w:rPr>
                <w:rFonts w:ascii="Arial Narrow"/>
                <w:sz w:val="21"/>
              </w:rPr>
              <w:t>100.00</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36" w:right="0"/>
              <w:jc w:val="left"/>
              <w:rPr>
                <w:rFonts w:ascii="Arial Narrow" w:hAnsi="Arial Narrow" w:cs="Arial Narrow" w:eastAsia="Arial Narrow" w:hint="default"/>
                <w:sz w:val="21"/>
                <w:szCs w:val="21"/>
              </w:rPr>
            </w:pPr>
            <w:r>
              <w:rPr>
                <w:rFonts w:ascii="Arial Narrow"/>
                <w:sz w:val="21"/>
              </w:rPr>
              <w:t>1,772,137.89</w:t>
            </w:r>
          </w:p>
        </w:tc>
        <w:tc>
          <w:tcPr>
            <w:tcW w:w="73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286" w:right="0"/>
              <w:jc w:val="left"/>
              <w:rPr>
                <w:rFonts w:ascii="Arial Narrow" w:hAnsi="Arial Narrow" w:cs="Arial Narrow" w:eastAsia="Arial Narrow" w:hint="default"/>
                <w:sz w:val="21"/>
                <w:szCs w:val="21"/>
              </w:rPr>
            </w:pPr>
            <w:r>
              <w:rPr>
                <w:rFonts w:ascii="Arial Narrow"/>
                <w:sz w:val="21"/>
              </w:rPr>
              <w:t>9.58</w:t>
            </w:r>
          </w:p>
        </w:tc>
      </w:tr>
      <w:tr>
        <w:trPr>
          <w:trHeight w:val="291" w:hRule="exact"/>
        </w:trPr>
        <w:tc>
          <w:tcPr>
            <w:tcW w:w="2014" w:type="dxa"/>
            <w:tcBorders>
              <w:top w:val="nil" w:sz="6" w:space="0" w:color="auto"/>
              <w:left w:val="nil" w:sz="6" w:space="0" w:color="auto"/>
              <w:bottom w:val="nil" w:sz="6" w:space="0" w:color="auto"/>
              <w:right w:val="single" w:sz="4" w:space="0" w:color="000000"/>
            </w:tcBorders>
          </w:tcPr>
          <w:p>
            <w:pPr>
              <w:pStyle w:val="TableParagraph"/>
              <w:spacing w:line="251" w:lineRule="exact"/>
              <w:ind w:left="12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98"/>
              <w:jc w:val="right"/>
              <w:rPr>
                <w:rFonts w:ascii="Arial Narrow" w:hAnsi="Arial Narrow" w:cs="Arial Narrow" w:eastAsia="Arial Narrow" w:hint="default"/>
                <w:sz w:val="21"/>
                <w:szCs w:val="21"/>
              </w:rPr>
            </w:pPr>
            <w:r>
              <w:rPr>
                <w:rFonts w:ascii="Arial Narrow"/>
                <w:spacing w:val="-2"/>
                <w:sz w:val="21"/>
              </w:rPr>
              <w:t>30,873,722.12</w:t>
            </w:r>
            <w:r>
              <w:rPr>
                <w:rFonts w:ascii="Arial Narrow"/>
                <w:sz w:val="21"/>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5"/>
              <w:jc w:val="right"/>
              <w:rPr>
                <w:rFonts w:ascii="Arial Narrow" w:hAnsi="Arial Narrow" w:cs="Arial Narrow" w:eastAsia="Arial Narrow" w:hint="default"/>
                <w:sz w:val="21"/>
                <w:szCs w:val="21"/>
              </w:rPr>
            </w:pPr>
            <w:r>
              <w:rPr>
                <w:rFonts w:ascii="Arial Narrow"/>
                <w:spacing w:val="-1"/>
                <w:sz w:val="21"/>
              </w:rPr>
              <w:t>98.43</w:t>
            </w:r>
            <w:r>
              <w:rPr>
                <w:rFonts w:ascii="Arial Narrow"/>
                <w:sz w:val="21"/>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99"/>
              <w:jc w:val="right"/>
              <w:rPr>
                <w:rFonts w:ascii="Arial Narrow" w:hAnsi="Arial Narrow" w:cs="Arial Narrow" w:eastAsia="Arial Narrow" w:hint="default"/>
                <w:sz w:val="21"/>
                <w:szCs w:val="21"/>
              </w:rPr>
            </w:pPr>
            <w:r>
              <w:rPr>
                <w:rFonts w:ascii="Arial Narrow"/>
                <w:spacing w:val="-1"/>
                <w:sz w:val="21"/>
              </w:rPr>
              <w:t>2,514,212.65</w:t>
            </w:r>
            <w:r>
              <w:rPr>
                <w:rFonts w:ascii="Arial Narrow"/>
                <w:sz w:val="21"/>
              </w:rPr>
            </w:r>
          </w:p>
        </w:tc>
        <w:tc>
          <w:tcPr>
            <w:tcW w:w="631"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right="-3"/>
              <w:jc w:val="right"/>
              <w:rPr>
                <w:rFonts w:ascii="Arial Narrow" w:hAnsi="Arial Narrow" w:cs="Arial Narrow" w:eastAsia="Arial Narrow" w:hint="default"/>
                <w:sz w:val="21"/>
                <w:szCs w:val="21"/>
              </w:rPr>
            </w:pPr>
            <w:r>
              <w:rPr>
                <w:rFonts w:ascii="Arial Narrow"/>
                <w:spacing w:val="-1"/>
                <w:sz w:val="21"/>
              </w:rPr>
              <w:t>8.14</w:t>
            </w:r>
            <w:r>
              <w:rPr>
                <w:rFonts w:ascii="Arial Narrow"/>
                <w:sz w:val="21"/>
              </w:rPr>
            </w:r>
          </w:p>
        </w:tc>
        <w:tc>
          <w:tcPr>
            <w:tcW w:w="1261"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c>
          <w:tcPr>
            <w:tcW w:w="737" w:type="dxa"/>
            <w:vMerge/>
            <w:tcBorders>
              <w:left w:val="single" w:sz="4" w:space="0" w:color="000000"/>
              <w:right w:val="nil" w:sz="6" w:space="0" w:color="auto"/>
            </w:tcBorders>
          </w:tcPr>
          <w:p>
            <w:pPr/>
          </w:p>
        </w:tc>
      </w:tr>
      <w:tr>
        <w:trPr>
          <w:trHeight w:val="813" w:hRule="exact"/>
        </w:trPr>
        <w:tc>
          <w:tcPr>
            <w:tcW w:w="2014" w:type="dxa"/>
            <w:tcBorders>
              <w:top w:val="nil" w:sz="6" w:space="0" w:color="auto"/>
              <w:left w:val="nil" w:sz="6" w:space="0" w:color="auto"/>
              <w:bottom w:val="single" w:sz="4" w:space="0" w:color="000000"/>
              <w:right w:val="single" w:sz="4" w:space="0" w:color="000000"/>
            </w:tcBorders>
          </w:tcPr>
          <w:p>
            <w:pPr>
              <w:pStyle w:val="TableParagraph"/>
              <w:spacing w:line="230" w:lineRule="exact"/>
              <w:ind w:left="120" w:right="0"/>
              <w:jc w:val="left"/>
              <w:rPr>
                <w:rFonts w:ascii="宋体" w:hAnsi="宋体" w:cs="宋体" w:eastAsia="宋体" w:hint="default"/>
                <w:sz w:val="21"/>
                <w:szCs w:val="21"/>
              </w:rPr>
            </w:pPr>
            <w:r>
              <w:rPr>
                <w:rFonts w:ascii="宋体" w:hAnsi="宋体" w:cs="宋体" w:eastAsia="宋体" w:hint="default"/>
                <w:spacing w:val="10"/>
                <w:sz w:val="21"/>
                <w:szCs w:val="21"/>
              </w:rPr>
              <w:t>单项金额虽不重大</w:t>
            </w:r>
          </w:p>
          <w:p>
            <w:pPr>
              <w:pStyle w:val="TableParagraph"/>
              <w:spacing w:line="272" w:lineRule="exact" w:before="27"/>
              <w:ind w:left="120" w:right="103"/>
              <w:jc w:val="left"/>
              <w:rPr>
                <w:rFonts w:ascii="宋体" w:hAnsi="宋体" w:cs="宋体" w:eastAsia="宋体" w:hint="default"/>
                <w:sz w:val="21"/>
                <w:szCs w:val="21"/>
              </w:rPr>
            </w:pPr>
            <w:r>
              <w:rPr>
                <w:rFonts w:ascii="宋体" w:hAnsi="宋体" w:cs="宋体" w:eastAsia="宋体" w:hint="default"/>
                <w:spacing w:val="10"/>
                <w:sz w:val="21"/>
                <w:szCs w:val="21"/>
              </w:rPr>
              <w:t>但单项计提坏账准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备的应收账款</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491,447.00</w:t>
            </w:r>
            <w:r>
              <w:rPr>
                <w:rFonts w:ascii="Arial Narrow"/>
                <w:sz w:val="21"/>
              </w:rPr>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
              <w:jc w:val="right"/>
              <w:rPr>
                <w:rFonts w:ascii="Arial Narrow" w:hAnsi="Arial Narrow" w:cs="Arial Narrow" w:eastAsia="Arial Narrow" w:hint="default"/>
                <w:sz w:val="21"/>
                <w:szCs w:val="21"/>
              </w:rPr>
            </w:pPr>
            <w:r>
              <w:rPr>
                <w:rFonts w:ascii="Arial Narrow"/>
                <w:spacing w:val="-1"/>
                <w:sz w:val="21"/>
              </w:rPr>
              <w:t>1.57</w:t>
            </w:r>
            <w:r>
              <w:rPr>
                <w:rFonts w:ascii="Arial Narrow"/>
                <w:sz w:val="21"/>
              </w:rPr>
            </w:r>
          </w:p>
        </w:tc>
        <w:tc>
          <w:tcPr>
            <w:tcW w:w="115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491,447.00</w:t>
            </w:r>
            <w:r>
              <w:rPr>
                <w:rFonts w:ascii="Arial Narrow"/>
                <w:sz w:val="21"/>
              </w:rPr>
            </w:r>
          </w:p>
        </w:tc>
        <w:tc>
          <w:tcPr>
            <w:tcW w:w="63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5"/>
              <w:jc w:val="right"/>
              <w:rPr>
                <w:rFonts w:ascii="Arial Narrow" w:hAnsi="Arial Narrow" w:cs="Arial Narrow" w:eastAsia="Arial Narrow" w:hint="default"/>
                <w:sz w:val="21"/>
                <w:szCs w:val="21"/>
              </w:rPr>
            </w:pPr>
            <w:r>
              <w:rPr>
                <w:rFonts w:ascii="Arial Narrow"/>
                <w:spacing w:val="-1"/>
                <w:sz w:val="21"/>
              </w:rPr>
              <w:t>100.00</w:t>
            </w:r>
            <w:r>
              <w:rPr>
                <w:rFonts w:ascii="Arial Narrow"/>
                <w:sz w:val="21"/>
              </w:rPr>
            </w:r>
          </w:p>
        </w:tc>
        <w:tc>
          <w:tcPr>
            <w:tcW w:w="1261" w:type="dxa"/>
            <w:vMerge/>
            <w:tcBorders>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nil" w:sz="6" w:space="0" w:color="auto"/>
            </w:tcBorders>
          </w:tcPr>
          <w:p>
            <w:pPr/>
          </w:p>
        </w:tc>
      </w:tr>
      <w:tr>
        <w:trPr>
          <w:trHeight w:val="288" w:hRule="exact"/>
        </w:trPr>
        <w:tc>
          <w:tcPr>
            <w:tcW w:w="2014" w:type="dxa"/>
            <w:tcBorders>
              <w:top w:val="single" w:sz="4" w:space="0" w:color="000000"/>
              <w:left w:val="nil" w:sz="6" w:space="0" w:color="auto"/>
              <w:bottom w:val="single" w:sz="8" w:space="0" w:color="000000"/>
              <w:right w:val="single" w:sz="4" w:space="0" w:color="000000"/>
            </w:tcBorders>
          </w:tcPr>
          <w:p>
            <w:pPr>
              <w:pStyle w:val="TableParagraph"/>
              <w:tabs>
                <w:tab w:pos="433" w:val="left" w:leader="none"/>
              </w:tabs>
              <w:spacing w:line="265" w:lineRule="exact"/>
              <w:ind w:left="1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101"/>
              <w:jc w:val="right"/>
              <w:rPr>
                <w:rFonts w:ascii="Arial Narrow" w:hAnsi="Arial Narrow" w:cs="Arial Narrow" w:eastAsia="Arial Narrow" w:hint="default"/>
                <w:sz w:val="21"/>
                <w:szCs w:val="21"/>
              </w:rPr>
            </w:pPr>
            <w:r>
              <w:rPr>
                <w:rFonts w:ascii="Arial Narrow"/>
                <w:b/>
                <w:spacing w:val="-1"/>
                <w:sz w:val="21"/>
              </w:rPr>
              <w:t>31,365,169.12</w:t>
            </w:r>
            <w:r>
              <w:rPr>
                <w:rFonts w:ascii="Arial Narrow"/>
                <w:sz w:val="21"/>
              </w:rPr>
            </w:r>
          </w:p>
        </w:tc>
        <w:tc>
          <w:tcPr>
            <w:tcW w:w="73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5"/>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15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102"/>
              <w:jc w:val="right"/>
              <w:rPr>
                <w:rFonts w:ascii="Arial Narrow" w:hAnsi="Arial Narrow" w:cs="Arial Narrow" w:eastAsia="Arial Narrow" w:hint="default"/>
                <w:sz w:val="21"/>
                <w:szCs w:val="21"/>
              </w:rPr>
            </w:pPr>
            <w:r>
              <w:rPr>
                <w:rFonts w:ascii="Arial Narrow"/>
                <w:b/>
                <w:spacing w:val="-1"/>
                <w:sz w:val="21"/>
              </w:rPr>
              <w:t>3,005,659.65</w:t>
            </w:r>
            <w:r>
              <w:rPr>
                <w:rFonts w:ascii="Arial Narrow"/>
                <w:sz w:val="21"/>
              </w:rPr>
            </w:r>
          </w:p>
        </w:tc>
        <w:tc>
          <w:tcPr>
            <w:tcW w:w="63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3"/>
              <w:jc w:val="right"/>
              <w:rPr>
                <w:rFonts w:ascii="Arial Narrow" w:hAnsi="Arial Narrow" w:cs="Arial Narrow" w:eastAsia="Arial Narrow" w:hint="default"/>
                <w:sz w:val="21"/>
                <w:szCs w:val="21"/>
              </w:rPr>
            </w:pPr>
            <w:r>
              <w:rPr>
                <w:rFonts w:ascii="Arial Narrow"/>
                <w:b/>
                <w:spacing w:val="-1"/>
                <w:sz w:val="21"/>
              </w:rPr>
              <w:t>9.58</w:t>
            </w:r>
            <w:r>
              <w:rPr>
                <w:rFonts w:ascii="Arial Narrow"/>
                <w:sz w:val="21"/>
              </w:rPr>
            </w:r>
          </w:p>
        </w:tc>
        <w:tc>
          <w:tcPr>
            <w:tcW w:w="126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59"/>
              <w:jc w:val="center"/>
              <w:rPr>
                <w:rFonts w:ascii="Arial Narrow" w:hAnsi="Arial Narrow" w:cs="Arial Narrow" w:eastAsia="Arial Narrow" w:hint="default"/>
                <w:sz w:val="21"/>
                <w:szCs w:val="21"/>
              </w:rPr>
            </w:pPr>
            <w:r>
              <w:rPr>
                <w:rFonts w:ascii="Arial Narrow"/>
                <w:b/>
                <w:sz w:val="21"/>
              </w:rPr>
              <w:t>18,490,907.13</w:t>
            </w:r>
            <w:r>
              <w:rPr>
                <w:rFonts w:ascii="Arial Narrow"/>
                <w:sz w:val="21"/>
              </w:rPr>
            </w:r>
          </w:p>
        </w:tc>
        <w:tc>
          <w:tcPr>
            <w:tcW w:w="62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left="95" w:right="-5"/>
              <w:jc w:val="left"/>
              <w:rPr>
                <w:rFonts w:ascii="Arial Narrow" w:hAnsi="Arial Narrow" w:cs="Arial Narrow" w:eastAsia="Arial Narrow" w:hint="default"/>
                <w:sz w:val="21"/>
                <w:szCs w:val="21"/>
              </w:rPr>
            </w:pPr>
            <w:r>
              <w:rPr>
                <w:rFonts w:ascii="Arial Narrow"/>
                <w:b/>
                <w:sz w:val="21"/>
              </w:rPr>
              <w:t>100.00</w:t>
            </w:r>
            <w:r>
              <w:rPr>
                <w:rFonts w:ascii="Arial Narrow"/>
                <w:sz w:val="21"/>
              </w:rPr>
            </w:r>
          </w:p>
        </w:tc>
        <w:tc>
          <w:tcPr>
            <w:tcW w:w="11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
              <w:ind w:right="68"/>
              <w:jc w:val="center"/>
              <w:rPr>
                <w:rFonts w:ascii="Arial Narrow" w:hAnsi="Arial Narrow" w:cs="Arial Narrow" w:eastAsia="Arial Narrow" w:hint="default"/>
                <w:sz w:val="21"/>
                <w:szCs w:val="21"/>
              </w:rPr>
            </w:pPr>
            <w:r>
              <w:rPr>
                <w:rFonts w:ascii="Arial Narrow"/>
                <w:b/>
                <w:sz w:val="21"/>
              </w:rPr>
              <w:t>1,772,137.89</w:t>
            </w:r>
            <w:r>
              <w:rPr>
                <w:rFonts w:ascii="Arial Narrow"/>
                <w:sz w:val="21"/>
              </w:rPr>
            </w:r>
          </w:p>
        </w:tc>
        <w:tc>
          <w:tcPr>
            <w:tcW w:w="737"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12"/>
              <w:ind w:left="286" w:right="0"/>
              <w:jc w:val="left"/>
              <w:rPr>
                <w:rFonts w:ascii="Arial Narrow" w:hAnsi="Arial Narrow" w:cs="Arial Narrow" w:eastAsia="Arial Narrow" w:hint="default"/>
                <w:sz w:val="21"/>
                <w:szCs w:val="21"/>
              </w:rPr>
            </w:pPr>
            <w:r>
              <w:rPr>
                <w:rFonts w:ascii="Arial Narrow"/>
                <w:b/>
                <w:sz w:val="21"/>
              </w:rPr>
              <w:t>9.58</w:t>
            </w:r>
            <w:r>
              <w:rPr>
                <w:rFonts w:ascii="Arial Narrow"/>
                <w:sz w:val="21"/>
              </w:rPr>
            </w:r>
          </w:p>
        </w:tc>
      </w:tr>
    </w:tbl>
    <w:p>
      <w:pPr>
        <w:pStyle w:val="BodyText"/>
        <w:spacing w:line="240" w:lineRule="auto" w:before="79"/>
        <w:ind w:right="839"/>
        <w:jc w:val="left"/>
      </w:pPr>
      <w:r>
        <w:rPr>
          <w:rFonts w:ascii="Arial Narrow" w:hAnsi="Arial Narrow" w:cs="Arial Narrow" w:eastAsia="Arial Narrow" w:hint="default"/>
        </w:rPr>
        <w:t>B</w:t>
      </w:r>
      <w:r>
        <w:rPr/>
        <w:t>、组合中，按账龄分析法计提坏账准备的其他应收款</w:t>
      </w:r>
    </w:p>
    <w:p>
      <w:pPr>
        <w:spacing w:line="240" w:lineRule="auto" w:before="7"/>
        <w:rPr>
          <w:rFonts w:ascii="宋体" w:hAnsi="宋体" w:cs="宋体" w:eastAsia="宋体" w:hint="default"/>
          <w:sz w:val="22"/>
          <w:szCs w:val="22"/>
        </w:rPr>
      </w:pPr>
    </w:p>
    <w:p>
      <w:pPr>
        <w:spacing w:line="20" w:lineRule="exact"/>
        <w:ind w:left="446" w:right="0" w:firstLine="0"/>
        <w:rPr>
          <w:rFonts w:ascii="宋体" w:hAnsi="宋体" w:cs="宋体" w:eastAsia="宋体" w:hint="default"/>
          <w:sz w:val="2"/>
          <w:szCs w:val="2"/>
        </w:rPr>
      </w:pPr>
      <w:r>
        <w:rPr>
          <w:rFonts w:ascii="宋体" w:hAnsi="宋体" w:cs="宋体" w:eastAsia="宋体" w:hint="default"/>
          <w:sz w:val="2"/>
          <w:szCs w:val="2"/>
        </w:rPr>
        <w:pict>
          <v:group style="width:485.3pt;height:1pt;mso-position-horizontal-relative:char;mso-position-vertical-relative:line" coordorigin="0,0" coordsize="9706,20">
            <v:group style="position:absolute;left:10;top:10;width:1016;height:2" coordorigin="10,10" coordsize="1016,2">
              <v:shape style="position:absolute;left:10;top:10;width:1016;height:2" coordorigin="10,10" coordsize="1016,0" path="m10,10l1025,10e" filled="false" stroked="true" strokeweight=".96002pt" strokecolor="#000000">
                <v:path arrowok="t"/>
              </v:shape>
            </v:group>
            <v:group style="position:absolute;left:1025;top:10;width:20;height:2" coordorigin="1025,10" coordsize="20,2">
              <v:shape style="position:absolute;left:1025;top:10;width:20;height:2" coordorigin="1025,10" coordsize="20,0" path="m1025,10l1044,10e" filled="false" stroked="true" strokeweight=".96002pt" strokecolor="#000000">
                <v:path arrowok="t"/>
              </v:shape>
            </v:group>
            <v:group style="position:absolute;left:1044;top:10;width:4324;height:2" coordorigin="1044,10" coordsize="4324,2">
              <v:shape style="position:absolute;left:1044;top:10;width:4324;height:2" coordorigin="1044,10" coordsize="4324,0" path="m1044,10l5367,10e" filled="false" stroked="true" strokeweight=".96002pt" strokecolor="#000000">
                <v:path arrowok="t"/>
              </v:shape>
            </v:group>
            <v:group style="position:absolute;left:5367;top:10;width:20;height:2" coordorigin="5367,10" coordsize="20,2">
              <v:shape style="position:absolute;left:5367;top:10;width:20;height:2" coordorigin="5367,10" coordsize="20,0" path="m5367,10l5387,10e" filled="false" stroked="true" strokeweight=".96002pt" strokecolor="#000000">
                <v:path arrowok="t"/>
              </v:shape>
            </v:group>
            <v:group style="position:absolute;left:5387;top:10;width:4309;height:2" coordorigin="5387,10" coordsize="4309,2">
              <v:shape style="position:absolute;left:5387;top:10;width:4309;height:2" coordorigin="5387,10" coordsize="4309,0" path="m5387,10l9696,10e" filled="false" stroked="true" strokeweight=".96002pt" strokecolor="#000000">
                <v:path arrowok="t"/>
              </v:shape>
            </v:group>
          </v:group>
        </w:pict>
      </w:r>
      <w:r>
        <w:rPr>
          <w:rFonts w:ascii="宋体" w:hAnsi="宋体" w:cs="宋体" w:eastAsia="宋体" w:hint="default"/>
          <w:sz w:val="2"/>
          <w:szCs w:val="2"/>
        </w:rPr>
      </w:r>
    </w:p>
    <w:p>
      <w:pPr>
        <w:tabs>
          <w:tab w:pos="7545" w:val="left" w:leader="none"/>
        </w:tabs>
        <w:spacing w:line="232" w:lineRule="exact" w:before="73"/>
        <w:ind w:left="3209" w:right="839" w:firstLine="0"/>
        <w:jc w:val="left"/>
        <w:rPr>
          <w:rFonts w:ascii="Arial Narrow" w:hAnsi="Arial Narrow" w:cs="Arial Narrow" w:eastAsia="Arial Narrow" w:hint="default"/>
          <w:sz w:val="21"/>
          <w:szCs w:val="21"/>
        </w:rPr>
      </w:pPr>
      <w:r>
        <w:rPr>
          <w:rFonts w:ascii="Arial Narrow"/>
          <w:b/>
          <w:spacing w:val="-1"/>
          <w:sz w:val="21"/>
        </w:rPr>
        <w:t>2010.12.31</w:t>
        <w:tab/>
        <w:t>2009.12.31</w:t>
      </w:r>
      <w:r>
        <w:rPr>
          <w:rFonts w:ascii="Arial Narrow"/>
          <w:sz w:val="21"/>
        </w:rPr>
      </w:r>
    </w:p>
    <w:p>
      <w:pPr>
        <w:tabs>
          <w:tab w:pos="5281" w:val="left" w:leader="none"/>
        </w:tabs>
        <w:spacing w:line="259" w:lineRule="exact" w:before="0"/>
        <w:ind w:left="564" w:right="83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6"/>
          <w:sz w:val="21"/>
          <w:szCs w:val="21"/>
        </w:rPr>
        <w:t>账 </w:t>
      </w:r>
      <w:r>
        <w:rPr>
          <w:rFonts w:ascii="Microsoft JhengHei" w:hAnsi="Microsoft JhengHei" w:cs="Microsoft JhengHei" w:eastAsia="Microsoft JhengHei" w:hint="default"/>
          <w:b/>
          <w:bCs/>
          <w:spacing w:val="2"/>
          <w:position w:val="-6"/>
          <w:sz w:val="21"/>
          <w:szCs w:val="21"/>
        </w:rPr>
        <w:t> </w:t>
      </w:r>
      <w:r>
        <w:rPr>
          <w:rFonts w:ascii="Microsoft JhengHei" w:hAnsi="Microsoft JhengHei" w:cs="Microsoft JhengHei" w:eastAsia="Microsoft JhengHei" w:hint="default"/>
          <w:b/>
          <w:bCs/>
          <w:position w:val="-6"/>
          <w:sz w:val="21"/>
          <w:szCs w:val="21"/>
        </w:rPr>
        <w:t>龄</w:t>
        <w:tab/>
      </w:r>
      <w:r>
        <w:rPr>
          <w:rFonts w:ascii="Microsoft JhengHei" w:hAnsi="Microsoft JhengHei" w:cs="Microsoft JhengHei" w:eastAsia="Microsoft JhengHei" w:hint="default"/>
          <w:b/>
          <w:bCs/>
          <w:sz w:val="21"/>
          <w:szCs w:val="21"/>
        </w:rPr>
        <w:t>计提</w:t>
      </w:r>
      <w:r>
        <w:rPr>
          <w:rFonts w:ascii="Microsoft JhengHei" w:hAnsi="Microsoft JhengHei" w:cs="Microsoft JhengHei" w:eastAsia="Microsoft JhengHei" w:hint="default"/>
          <w:sz w:val="21"/>
          <w:szCs w:val="21"/>
        </w:rPr>
      </w:r>
    </w:p>
    <w:p>
      <w:pPr>
        <w:spacing w:after="0" w:line="259" w:lineRule="exact"/>
        <w:jc w:val="left"/>
        <w:rPr>
          <w:rFonts w:ascii="Microsoft JhengHei" w:hAnsi="Microsoft JhengHei" w:cs="Microsoft JhengHei" w:eastAsia="Microsoft JhengHei" w:hint="default"/>
          <w:sz w:val="21"/>
          <w:szCs w:val="21"/>
        </w:rPr>
        <w:sectPr>
          <w:pgSz w:w="11900" w:h="16850"/>
          <w:pgMar w:header="771" w:footer="957" w:top="1640" w:bottom="1140" w:left="1140" w:right="0"/>
        </w:sectPr>
      </w:pPr>
    </w:p>
    <w:p>
      <w:pPr>
        <w:tabs>
          <w:tab w:pos="3135" w:val="left" w:leader="none"/>
          <w:tab w:pos="4232" w:val="left" w:leader="none"/>
          <w:tab w:pos="5492" w:val="left" w:leader="none"/>
        </w:tabs>
        <w:spacing w:before="6"/>
        <w:ind w:left="2340" w:right="-1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3"/>
          <w:sz w:val="21"/>
          <w:szCs w:val="21"/>
        </w:rPr>
        <w:t> </w:t>
      </w:r>
      <w:r>
        <w:rPr>
          <w:rFonts w:ascii="Microsoft JhengHei" w:hAnsi="Microsoft JhengHei" w:cs="Microsoft JhengHei" w:eastAsia="Microsoft JhengHei" w:hint="default"/>
          <w:b/>
          <w:bCs/>
          <w:sz w:val="21"/>
          <w:szCs w:val="21"/>
        </w:rPr>
        <w:t>额</w:t>
        <w:tab/>
        <w:t>比例</w:t>
      </w:r>
      <w:r>
        <w:rPr>
          <w:rFonts w:ascii="Arial Narrow" w:hAnsi="Arial Narrow" w:cs="Arial Narrow" w:eastAsia="Arial Narrow" w:hint="default"/>
          <w:b/>
          <w:bCs/>
          <w:sz w:val="21"/>
          <w:szCs w:val="21"/>
        </w:rPr>
        <w:t>%</w:t>
        <w:tab/>
      </w:r>
      <w:r>
        <w:rPr>
          <w:rFonts w:ascii="Microsoft JhengHei" w:hAnsi="Microsoft JhengHei" w:cs="Microsoft JhengHei" w:eastAsia="Microsoft JhengHei" w:hint="default"/>
          <w:b/>
          <w:bCs/>
          <w:sz w:val="21"/>
          <w:szCs w:val="21"/>
        </w:rPr>
        <w:t>坏账准备</w:t>
        <w:tab/>
        <w:t>比</w:t>
      </w:r>
      <w:r>
        <w:rPr>
          <w:rFonts w:ascii="Microsoft JhengHei" w:hAnsi="Microsoft JhengHei" w:cs="Microsoft JhengHei" w:eastAsia="Microsoft JhengHei" w:hint="default"/>
          <w:sz w:val="21"/>
          <w:szCs w:val="21"/>
        </w:rPr>
      </w:r>
    </w:p>
    <w:p>
      <w:pPr>
        <w:tabs>
          <w:tab w:pos="797" w:val="left" w:leader="none"/>
          <w:tab w:pos="1860" w:val="left" w:leader="none"/>
          <w:tab w:pos="2967" w:val="left" w:leader="none"/>
        </w:tabs>
        <w:spacing w:line="256" w:lineRule="exact" w:before="0"/>
        <w:ind w:left="0" w:right="722" w:firstLine="0"/>
        <w:jc w:val="righ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额</w:t>
        <w:tab/>
        <w:t>比例</w:t>
      </w:r>
      <w:r>
        <w:rPr>
          <w:rFonts w:ascii="Arial Narrow" w:hAnsi="Arial Narrow" w:cs="Arial Narrow" w:eastAsia="Arial Narrow" w:hint="default"/>
          <w:b/>
          <w:bCs/>
          <w:sz w:val="21"/>
          <w:szCs w:val="21"/>
        </w:rPr>
        <w:t>%</w:t>
        <w:tab/>
      </w:r>
      <w:r>
        <w:rPr>
          <w:rFonts w:ascii="Microsoft JhengHei" w:hAnsi="Microsoft JhengHei" w:cs="Microsoft JhengHei" w:eastAsia="Microsoft JhengHei" w:hint="default"/>
          <w:b/>
          <w:bCs/>
          <w:sz w:val="21"/>
          <w:szCs w:val="21"/>
        </w:rPr>
        <w:t>坏账准备</w:t>
        <w:tab/>
      </w:r>
      <w:r>
        <w:rPr>
          <w:rFonts w:ascii="Microsoft JhengHei" w:hAnsi="Microsoft JhengHei" w:cs="Microsoft JhengHei" w:eastAsia="Microsoft JhengHei" w:hint="default"/>
          <w:b/>
          <w:bCs/>
          <w:position w:val="14"/>
          <w:sz w:val="21"/>
          <w:szCs w:val="21"/>
        </w:rPr>
        <w:t>计提</w:t>
      </w:r>
      <w:r>
        <w:rPr>
          <w:rFonts w:ascii="Microsoft JhengHei" w:hAnsi="Microsoft JhengHei" w:cs="Microsoft JhengHei" w:eastAsia="Microsoft JhengHei" w:hint="default"/>
          <w:sz w:val="21"/>
          <w:szCs w:val="21"/>
        </w:rPr>
      </w:r>
    </w:p>
    <w:p>
      <w:pPr>
        <w:spacing w:line="250" w:lineRule="exact" w:before="0"/>
        <w:ind w:left="0" w:right="720" w:firstLine="0"/>
        <w:jc w:val="right"/>
        <w:rPr>
          <w:rFonts w:ascii="Arial Narrow" w:hAnsi="Arial Narrow" w:cs="Arial Narrow" w:eastAsia="Arial Narrow" w:hint="default"/>
          <w:sz w:val="21"/>
          <w:szCs w:val="21"/>
        </w:rPr>
      </w:pPr>
      <w:r>
        <w:rPr/>
        <w:pict>
          <v:shape style="position:absolute;margin-left:79.823997pt;margin-top:7.59164pt;width:484.3pt;height:113.8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99"/>
                    <w:gridCol w:w="1472"/>
                    <w:gridCol w:w="863"/>
                    <w:gridCol w:w="1317"/>
                    <w:gridCol w:w="680"/>
                    <w:gridCol w:w="1445"/>
                    <w:gridCol w:w="848"/>
                    <w:gridCol w:w="1416"/>
                    <w:gridCol w:w="546"/>
                  </w:tblGrid>
                  <w:tr>
                    <w:trPr>
                      <w:trHeight w:val="249" w:hRule="exact"/>
                    </w:trPr>
                    <w:tc>
                      <w:tcPr>
                        <w:tcW w:w="4751" w:type="dxa"/>
                        <w:gridSpan w:val="4"/>
                        <w:tcBorders>
                          <w:top w:val="nil" w:sz="6" w:space="0" w:color="auto"/>
                          <w:left w:val="nil" w:sz="6" w:space="0" w:color="auto"/>
                          <w:bottom w:val="single" w:sz="4" w:space="0" w:color="000000"/>
                          <w:right w:val="nil" w:sz="6" w:space="0" w:color="auto"/>
                        </w:tcBorders>
                      </w:tcPr>
                      <w:p>
                        <w:pPr/>
                      </w:p>
                    </w:tc>
                    <w:tc>
                      <w:tcPr>
                        <w:tcW w:w="680" w:type="dxa"/>
                        <w:tcBorders>
                          <w:top w:val="nil" w:sz="6" w:space="0" w:color="auto"/>
                          <w:left w:val="nil" w:sz="6" w:space="0" w:color="auto"/>
                          <w:bottom w:val="single" w:sz="4" w:space="0" w:color="000000"/>
                          <w:right w:val="nil" w:sz="6" w:space="0" w:color="auto"/>
                        </w:tcBorders>
                      </w:tcPr>
                      <w:p>
                        <w:pPr>
                          <w:pStyle w:val="TableParagraph"/>
                          <w:spacing w:line="235" w:lineRule="exact"/>
                          <w:ind w:right="179"/>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4255" w:type="dxa"/>
                        <w:gridSpan w:val="4"/>
                        <w:tcBorders>
                          <w:top w:val="nil" w:sz="6" w:space="0" w:color="auto"/>
                          <w:left w:val="nil" w:sz="6" w:space="0" w:color="auto"/>
                          <w:bottom w:val="single" w:sz="4" w:space="0" w:color="000000"/>
                          <w:right w:val="nil" w:sz="6" w:space="0" w:color="auto"/>
                        </w:tcBorders>
                      </w:tcPr>
                      <w:p>
                        <w:pPr/>
                      </w:p>
                    </w:tc>
                  </w:tr>
                  <w:tr>
                    <w:trPr>
                      <w:trHeight w:val="405" w:hRule="exact"/>
                    </w:trPr>
                    <w:tc>
                      <w:tcPr>
                        <w:tcW w:w="1099"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472"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55"/>
                          <w:jc w:val="right"/>
                          <w:rPr>
                            <w:rFonts w:ascii="Arial Narrow" w:hAnsi="Arial Narrow" w:cs="Arial Narrow" w:eastAsia="Arial Narrow" w:hint="default"/>
                            <w:sz w:val="21"/>
                            <w:szCs w:val="21"/>
                          </w:rPr>
                        </w:pPr>
                        <w:r>
                          <w:rPr>
                            <w:rFonts w:ascii="Arial Narrow"/>
                            <w:spacing w:val="-1"/>
                            <w:sz w:val="21"/>
                          </w:rPr>
                          <w:t>25,794,705.95</w:t>
                        </w:r>
                        <w:r>
                          <w:rPr>
                            <w:rFonts w:ascii="Arial Narrow"/>
                            <w:sz w:val="21"/>
                          </w:rPr>
                        </w:r>
                      </w:p>
                    </w:tc>
                    <w:tc>
                      <w:tcPr>
                        <w:tcW w:w="863"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79"/>
                          <w:jc w:val="right"/>
                          <w:rPr>
                            <w:rFonts w:ascii="Arial Narrow" w:hAnsi="Arial Narrow" w:cs="Arial Narrow" w:eastAsia="Arial Narrow" w:hint="default"/>
                            <w:sz w:val="21"/>
                            <w:szCs w:val="21"/>
                          </w:rPr>
                        </w:pPr>
                        <w:r>
                          <w:rPr>
                            <w:rFonts w:ascii="Arial Narrow"/>
                            <w:spacing w:val="-1"/>
                            <w:sz w:val="21"/>
                          </w:rPr>
                          <w:t>83.55</w:t>
                        </w:r>
                        <w:r>
                          <w:rPr>
                            <w:rFonts w:ascii="Arial Narrow"/>
                            <w:sz w:val="21"/>
                          </w:rPr>
                        </w:r>
                      </w:p>
                    </w:tc>
                    <w:tc>
                      <w:tcPr>
                        <w:tcW w:w="1317"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29"/>
                          <w:jc w:val="right"/>
                          <w:rPr>
                            <w:rFonts w:ascii="Arial Narrow" w:hAnsi="Arial Narrow" w:cs="Arial Narrow" w:eastAsia="Arial Narrow" w:hint="default"/>
                            <w:sz w:val="21"/>
                            <w:szCs w:val="21"/>
                          </w:rPr>
                        </w:pPr>
                        <w:r>
                          <w:rPr>
                            <w:rFonts w:ascii="Arial Narrow"/>
                            <w:spacing w:val="-1"/>
                            <w:sz w:val="21"/>
                          </w:rPr>
                          <w:t>1,031,788.24</w:t>
                        </w:r>
                        <w:r>
                          <w:rPr>
                            <w:rFonts w:ascii="Arial Narrow"/>
                            <w:sz w:val="21"/>
                          </w:rPr>
                        </w:r>
                      </w:p>
                    </w:tc>
                    <w:tc>
                      <w:tcPr>
                        <w:tcW w:w="68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81"/>
                          <w:jc w:val="right"/>
                          <w:rPr>
                            <w:rFonts w:ascii="Arial Narrow" w:hAnsi="Arial Narrow" w:cs="Arial Narrow" w:eastAsia="Arial Narrow" w:hint="default"/>
                            <w:sz w:val="21"/>
                            <w:szCs w:val="21"/>
                          </w:rPr>
                        </w:pPr>
                        <w:r>
                          <w:rPr>
                            <w:rFonts w:ascii="Arial Narrow"/>
                            <w:w w:val="100"/>
                            <w:sz w:val="21"/>
                          </w:rPr>
                          <w:t>4</w:t>
                        </w:r>
                      </w:p>
                    </w:tc>
                    <w:tc>
                      <w:tcPr>
                        <w:tcW w:w="1445"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58"/>
                          <w:jc w:val="right"/>
                          <w:rPr>
                            <w:rFonts w:ascii="Arial Narrow" w:hAnsi="Arial Narrow" w:cs="Arial Narrow" w:eastAsia="Arial Narrow" w:hint="default"/>
                            <w:sz w:val="21"/>
                            <w:szCs w:val="21"/>
                          </w:rPr>
                        </w:pPr>
                        <w:r>
                          <w:rPr>
                            <w:rFonts w:ascii="Arial Narrow"/>
                            <w:spacing w:val="-1"/>
                            <w:sz w:val="21"/>
                          </w:rPr>
                          <w:t>14,388,570.35</w:t>
                        </w:r>
                        <w:r>
                          <w:rPr>
                            <w:rFonts w:ascii="Arial Narrow"/>
                            <w:sz w:val="21"/>
                          </w:rPr>
                        </w:r>
                      </w:p>
                    </w:tc>
                    <w:tc>
                      <w:tcPr>
                        <w:tcW w:w="848"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62"/>
                          <w:jc w:val="right"/>
                          <w:rPr>
                            <w:rFonts w:ascii="Arial Narrow" w:hAnsi="Arial Narrow" w:cs="Arial Narrow" w:eastAsia="Arial Narrow" w:hint="default"/>
                            <w:sz w:val="21"/>
                            <w:szCs w:val="21"/>
                          </w:rPr>
                        </w:pPr>
                        <w:r>
                          <w:rPr>
                            <w:rFonts w:ascii="Arial Narrow"/>
                            <w:spacing w:val="-1"/>
                            <w:sz w:val="21"/>
                          </w:rPr>
                          <w:t>77.81</w:t>
                        </w:r>
                        <w:r>
                          <w:rPr>
                            <w:rFonts w:ascii="Arial Narrow"/>
                            <w:sz w:val="21"/>
                          </w:rPr>
                        </w:r>
                      </w:p>
                    </w:tc>
                    <w:tc>
                      <w:tcPr>
                        <w:tcW w:w="141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46"/>
                          <w:jc w:val="right"/>
                          <w:rPr>
                            <w:rFonts w:ascii="Arial Narrow" w:hAnsi="Arial Narrow" w:cs="Arial Narrow" w:eastAsia="Arial Narrow" w:hint="default"/>
                            <w:sz w:val="21"/>
                            <w:szCs w:val="21"/>
                          </w:rPr>
                        </w:pPr>
                        <w:r>
                          <w:rPr>
                            <w:rFonts w:ascii="Arial Narrow"/>
                            <w:spacing w:val="-1"/>
                            <w:sz w:val="21"/>
                          </w:rPr>
                          <w:t>575,542.81</w:t>
                        </w:r>
                        <w:r>
                          <w:rPr>
                            <w:rFonts w:ascii="Arial Narrow"/>
                            <w:sz w:val="21"/>
                          </w:rPr>
                        </w:r>
                      </w:p>
                    </w:tc>
                    <w:tc>
                      <w:tcPr>
                        <w:tcW w:w="546"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5"/>
                          <w:jc w:val="right"/>
                          <w:rPr>
                            <w:rFonts w:ascii="Arial Narrow" w:hAnsi="Arial Narrow" w:cs="Arial Narrow" w:eastAsia="Arial Narrow" w:hint="default"/>
                            <w:sz w:val="21"/>
                            <w:szCs w:val="21"/>
                          </w:rPr>
                        </w:pPr>
                        <w:r>
                          <w:rPr>
                            <w:rFonts w:ascii="Arial Narrow"/>
                            <w:w w:val="100"/>
                            <w:sz w:val="21"/>
                          </w:rPr>
                          <w:t>4</w:t>
                        </w:r>
                      </w:p>
                    </w:tc>
                  </w:tr>
                  <w:tr>
                    <w:trPr>
                      <w:trHeight w:val="396"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5"/>
                          <w:jc w:val="right"/>
                          <w:rPr>
                            <w:rFonts w:ascii="Arial Narrow" w:hAnsi="Arial Narrow" w:cs="Arial Narrow" w:eastAsia="Arial Narrow" w:hint="default"/>
                            <w:sz w:val="21"/>
                            <w:szCs w:val="21"/>
                          </w:rPr>
                        </w:pPr>
                        <w:r>
                          <w:rPr>
                            <w:rFonts w:ascii="Arial Narrow"/>
                            <w:spacing w:val="-1"/>
                            <w:sz w:val="21"/>
                          </w:rPr>
                          <w:t>1,532,636.45</w:t>
                        </w:r>
                        <w:r>
                          <w:rPr>
                            <w:rFonts w:ascii="Arial Narrow"/>
                            <w:sz w:val="21"/>
                          </w:rPr>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9"/>
                          <w:jc w:val="right"/>
                          <w:rPr>
                            <w:rFonts w:ascii="Arial Narrow" w:hAnsi="Arial Narrow" w:cs="Arial Narrow" w:eastAsia="Arial Narrow" w:hint="default"/>
                            <w:sz w:val="21"/>
                            <w:szCs w:val="21"/>
                          </w:rPr>
                        </w:pPr>
                        <w:r>
                          <w:rPr>
                            <w:rFonts w:ascii="Arial Narrow"/>
                            <w:spacing w:val="-1"/>
                            <w:sz w:val="21"/>
                          </w:rPr>
                          <w:t>4.96</w:t>
                        </w:r>
                        <w:r>
                          <w:rPr>
                            <w:rFonts w:ascii="Arial Narrow"/>
                            <w:sz w:val="21"/>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9"/>
                          <w:jc w:val="right"/>
                          <w:rPr>
                            <w:rFonts w:ascii="Arial Narrow" w:hAnsi="Arial Narrow" w:cs="Arial Narrow" w:eastAsia="Arial Narrow" w:hint="default"/>
                            <w:sz w:val="21"/>
                            <w:szCs w:val="21"/>
                          </w:rPr>
                        </w:pPr>
                        <w:r>
                          <w:rPr>
                            <w:rFonts w:ascii="Arial Narrow"/>
                            <w:spacing w:val="-1"/>
                            <w:sz w:val="21"/>
                          </w:rPr>
                          <w:t>91,958.19</w:t>
                        </w:r>
                        <w:r>
                          <w:rPr>
                            <w:rFonts w:ascii="Arial Narrow"/>
                            <w:sz w:val="21"/>
                          </w:rPr>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81"/>
                          <w:jc w:val="right"/>
                          <w:rPr>
                            <w:rFonts w:ascii="Arial Narrow" w:hAnsi="Arial Narrow" w:cs="Arial Narrow" w:eastAsia="Arial Narrow" w:hint="default"/>
                            <w:sz w:val="21"/>
                            <w:szCs w:val="21"/>
                          </w:rPr>
                        </w:pPr>
                        <w:r>
                          <w:rPr>
                            <w:rFonts w:ascii="Arial Narrow"/>
                            <w:w w:val="100"/>
                            <w:sz w:val="21"/>
                          </w:rPr>
                          <w:t>6</w:t>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8"/>
                          <w:jc w:val="right"/>
                          <w:rPr>
                            <w:rFonts w:ascii="Arial Narrow" w:hAnsi="Arial Narrow" w:cs="Arial Narrow" w:eastAsia="Arial Narrow" w:hint="default"/>
                            <w:sz w:val="21"/>
                            <w:szCs w:val="21"/>
                          </w:rPr>
                        </w:pPr>
                        <w:r>
                          <w:rPr>
                            <w:rFonts w:ascii="Arial Narrow"/>
                            <w:spacing w:val="-1"/>
                            <w:sz w:val="21"/>
                          </w:rPr>
                          <w:t>126,471.70</w:t>
                        </w:r>
                        <w:r>
                          <w:rPr>
                            <w:rFonts w:ascii="Arial Narrow"/>
                            <w:sz w:val="21"/>
                          </w:rPr>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2"/>
                          <w:jc w:val="right"/>
                          <w:rPr>
                            <w:rFonts w:ascii="Arial Narrow" w:hAnsi="Arial Narrow" w:cs="Arial Narrow" w:eastAsia="Arial Narrow" w:hint="default"/>
                            <w:sz w:val="21"/>
                            <w:szCs w:val="21"/>
                          </w:rPr>
                        </w:pPr>
                        <w:r>
                          <w:rPr>
                            <w:rFonts w:ascii="Arial Narrow"/>
                            <w:spacing w:val="-1"/>
                            <w:sz w:val="21"/>
                          </w:rPr>
                          <w:t>0.69</w:t>
                        </w:r>
                        <w:r>
                          <w:rPr>
                            <w:rFonts w:ascii="Arial Narrow"/>
                            <w:sz w:val="21"/>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6"/>
                          <w:jc w:val="right"/>
                          <w:rPr>
                            <w:rFonts w:ascii="Arial Narrow" w:hAnsi="Arial Narrow" w:cs="Arial Narrow" w:eastAsia="Arial Narrow" w:hint="default"/>
                            <w:sz w:val="21"/>
                            <w:szCs w:val="21"/>
                          </w:rPr>
                        </w:pPr>
                        <w:r>
                          <w:rPr>
                            <w:rFonts w:ascii="Arial Narrow"/>
                            <w:spacing w:val="-1"/>
                            <w:sz w:val="21"/>
                          </w:rPr>
                          <w:t>7,588.30</w:t>
                        </w:r>
                        <w:r>
                          <w:rPr>
                            <w:rFonts w:ascii="Arial Narrow"/>
                            <w:sz w:val="21"/>
                          </w:rPr>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5"/>
                          <w:jc w:val="right"/>
                          <w:rPr>
                            <w:rFonts w:ascii="Arial Narrow" w:hAnsi="Arial Narrow" w:cs="Arial Narrow" w:eastAsia="Arial Narrow" w:hint="default"/>
                            <w:sz w:val="21"/>
                            <w:szCs w:val="21"/>
                          </w:rPr>
                        </w:pPr>
                        <w:r>
                          <w:rPr>
                            <w:rFonts w:ascii="Arial Narrow"/>
                            <w:w w:val="100"/>
                            <w:sz w:val="21"/>
                          </w:rPr>
                          <w:t>6</w:t>
                        </w:r>
                      </w:p>
                    </w:tc>
                  </w:tr>
                  <w:tr>
                    <w:trPr>
                      <w:trHeight w:val="397" w:hRule="exact"/>
                    </w:trPr>
                    <w:tc>
                      <w:tcPr>
                        <w:tcW w:w="1099"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47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3"/>
                          <w:jc w:val="right"/>
                          <w:rPr>
                            <w:rFonts w:ascii="Arial Narrow" w:hAnsi="Arial Narrow" w:cs="Arial Narrow" w:eastAsia="Arial Narrow" w:hint="default"/>
                            <w:sz w:val="21"/>
                            <w:szCs w:val="21"/>
                          </w:rPr>
                        </w:pPr>
                        <w:r>
                          <w:rPr>
                            <w:rFonts w:ascii="Arial Narrow"/>
                            <w:spacing w:val="-2"/>
                            <w:sz w:val="21"/>
                          </w:rPr>
                          <w:t>112,342.70</w:t>
                        </w:r>
                      </w:p>
                    </w:tc>
                    <w:tc>
                      <w:tcPr>
                        <w:tcW w:w="86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79"/>
                          <w:jc w:val="right"/>
                          <w:rPr>
                            <w:rFonts w:ascii="Arial Narrow" w:hAnsi="Arial Narrow" w:cs="Arial Narrow" w:eastAsia="Arial Narrow" w:hint="default"/>
                            <w:sz w:val="21"/>
                            <w:szCs w:val="21"/>
                          </w:rPr>
                        </w:pPr>
                        <w:r>
                          <w:rPr>
                            <w:rFonts w:ascii="Arial Narrow"/>
                            <w:spacing w:val="-1"/>
                            <w:sz w:val="21"/>
                          </w:rPr>
                          <w:t>0.36</w:t>
                        </w:r>
                        <w:r>
                          <w:rPr>
                            <w:rFonts w:ascii="Arial Narrow"/>
                            <w:sz w:val="21"/>
                          </w:rPr>
                        </w:r>
                      </w:p>
                    </w:tc>
                    <w:tc>
                      <w:tcPr>
                        <w:tcW w:w="1317"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9"/>
                          <w:jc w:val="right"/>
                          <w:rPr>
                            <w:rFonts w:ascii="Arial Narrow" w:hAnsi="Arial Narrow" w:cs="Arial Narrow" w:eastAsia="Arial Narrow" w:hint="default"/>
                            <w:sz w:val="21"/>
                            <w:szCs w:val="21"/>
                          </w:rPr>
                        </w:pPr>
                        <w:r>
                          <w:rPr>
                            <w:rFonts w:ascii="Arial Narrow"/>
                            <w:spacing w:val="-1"/>
                            <w:sz w:val="21"/>
                          </w:rPr>
                          <w:t>16,851.41</w:t>
                        </w:r>
                        <w:r>
                          <w:rPr>
                            <w:rFonts w:ascii="Arial Narrow"/>
                            <w:sz w:val="21"/>
                          </w:rPr>
                        </w:r>
                      </w:p>
                    </w:tc>
                    <w:tc>
                      <w:tcPr>
                        <w:tcW w:w="68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81"/>
                          <w:jc w:val="right"/>
                          <w:rPr>
                            <w:rFonts w:ascii="Arial Narrow" w:hAnsi="Arial Narrow" w:cs="Arial Narrow" w:eastAsia="Arial Narrow" w:hint="default"/>
                            <w:sz w:val="21"/>
                            <w:szCs w:val="21"/>
                          </w:rPr>
                        </w:pPr>
                        <w:r>
                          <w:rPr>
                            <w:rFonts w:ascii="Arial Narrow"/>
                            <w:spacing w:val="-1"/>
                            <w:sz w:val="21"/>
                          </w:rPr>
                          <w:t>15</w:t>
                        </w:r>
                        <w:r>
                          <w:rPr>
                            <w:rFonts w:ascii="Arial Narrow"/>
                            <w:sz w:val="21"/>
                          </w:rPr>
                        </w:r>
                      </w:p>
                    </w:tc>
                    <w:tc>
                      <w:tcPr>
                        <w:tcW w:w="144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58"/>
                          <w:jc w:val="right"/>
                          <w:rPr>
                            <w:rFonts w:ascii="Arial Narrow" w:hAnsi="Arial Narrow" w:cs="Arial Narrow" w:eastAsia="Arial Narrow" w:hint="default"/>
                            <w:sz w:val="21"/>
                            <w:szCs w:val="21"/>
                          </w:rPr>
                        </w:pPr>
                        <w:r>
                          <w:rPr>
                            <w:rFonts w:ascii="Arial Narrow"/>
                            <w:spacing w:val="-1"/>
                            <w:sz w:val="21"/>
                          </w:rPr>
                          <w:t>1,605,356.99</w:t>
                        </w:r>
                        <w:r>
                          <w:rPr>
                            <w:rFonts w:ascii="Arial Narrow"/>
                            <w:sz w:val="21"/>
                          </w:rPr>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2"/>
                          <w:jc w:val="right"/>
                          <w:rPr>
                            <w:rFonts w:ascii="Arial Narrow" w:hAnsi="Arial Narrow" w:cs="Arial Narrow" w:eastAsia="Arial Narrow" w:hint="default"/>
                            <w:sz w:val="21"/>
                            <w:szCs w:val="21"/>
                          </w:rPr>
                        </w:pPr>
                        <w:r>
                          <w:rPr>
                            <w:rFonts w:ascii="Arial Narrow"/>
                            <w:spacing w:val="-1"/>
                            <w:sz w:val="21"/>
                          </w:rPr>
                          <w:t>8.68</w:t>
                        </w:r>
                        <w:r>
                          <w:rPr>
                            <w:rFonts w:ascii="Arial Narrow"/>
                            <w:sz w:val="21"/>
                          </w:rPr>
                        </w:r>
                      </w:p>
                    </w:tc>
                    <w:tc>
                      <w:tcPr>
                        <w:tcW w:w="141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46"/>
                          <w:jc w:val="right"/>
                          <w:rPr>
                            <w:rFonts w:ascii="Arial Narrow" w:hAnsi="Arial Narrow" w:cs="Arial Narrow" w:eastAsia="Arial Narrow" w:hint="default"/>
                            <w:sz w:val="21"/>
                            <w:szCs w:val="21"/>
                          </w:rPr>
                        </w:pPr>
                        <w:r>
                          <w:rPr>
                            <w:rFonts w:ascii="Arial Narrow"/>
                            <w:spacing w:val="-1"/>
                            <w:sz w:val="21"/>
                          </w:rPr>
                          <w:t>240,803.55</w:t>
                        </w:r>
                        <w:r>
                          <w:rPr>
                            <w:rFonts w:ascii="Arial Narrow"/>
                            <w:sz w:val="21"/>
                          </w:rPr>
                        </w:r>
                      </w:p>
                    </w:tc>
                    <w:tc>
                      <w:tcPr>
                        <w:tcW w:w="54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6"/>
                          <w:jc w:val="right"/>
                          <w:rPr>
                            <w:rFonts w:ascii="Arial Narrow" w:hAnsi="Arial Narrow" w:cs="Arial Narrow" w:eastAsia="Arial Narrow" w:hint="default"/>
                            <w:sz w:val="21"/>
                            <w:szCs w:val="21"/>
                          </w:rPr>
                        </w:pPr>
                        <w:r>
                          <w:rPr>
                            <w:rFonts w:ascii="Arial Narrow"/>
                            <w:spacing w:val="-1"/>
                            <w:sz w:val="21"/>
                          </w:rPr>
                          <w:t>15</w:t>
                        </w:r>
                        <w:r>
                          <w:rPr>
                            <w:rFonts w:ascii="Arial Narrow"/>
                            <w:sz w:val="21"/>
                          </w:rPr>
                        </w:r>
                      </w:p>
                    </w:tc>
                  </w:tr>
                  <w:tr>
                    <w:trPr>
                      <w:trHeight w:val="398" w:hRule="exact"/>
                    </w:trPr>
                    <w:tc>
                      <w:tcPr>
                        <w:tcW w:w="1099" w:type="dxa"/>
                        <w:tcBorders>
                          <w:top w:val="nil" w:sz="6" w:space="0" w:color="auto"/>
                          <w:left w:val="nil" w:sz="6" w:space="0" w:color="auto"/>
                          <w:bottom w:val="single" w:sz="4" w:space="0" w:color="000000"/>
                          <w:right w:val="nil" w:sz="6" w:space="0" w:color="auto"/>
                        </w:tcBorders>
                      </w:tcPr>
                      <w:p>
                        <w:pPr>
                          <w:pStyle w:val="TableParagraph"/>
                          <w:spacing w:line="240" w:lineRule="auto" w:before="25"/>
                          <w:ind w:left="108"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472"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55"/>
                          <w:jc w:val="right"/>
                          <w:rPr>
                            <w:rFonts w:ascii="Arial Narrow" w:hAnsi="Arial Narrow" w:cs="Arial Narrow" w:eastAsia="Arial Narrow" w:hint="default"/>
                            <w:sz w:val="21"/>
                            <w:szCs w:val="21"/>
                          </w:rPr>
                        </w:pPr>
                        <w:r>
                          <w:rPr>
                            <w:rFonts w:ascii="Arial Narrow"/>
                            <w:spacing w:val="-1"/>
                            <w:sz w:val="21"/>
                          </w:rPr>
                          <w:t>3,434,037.02</w:t>
                        </w:r>
                        <w:r>
                          <w:rPr>
                            <w:rFonts w:ascii="Arial Narrow"/>
                            <w:sz w:val="21"/>
                          </w:rPr>
                        </w:r>
                      </w:p>
                    </w:tc>
                    <w:tc>
                      <w:tcPr>
                        <w:tcW w:w="863"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76"/>
                          <w:jc w:val="right"/>
                          <w:rPr>
                            <w:rFonts w:ascii="Arial Narrow" w:hAnsi="Arial Narrow" w:cs="Arial Narrow" w:eastAsia="Arial Narrow" w:hint="default"/>
                            <w:sz w:val="21"/>
                            <w:szCs w:val="21"/>
                          </w:rPr>
                        </w:pPr>
                        <w:r>
                          <w:rPr>
                            <w:rFonts w:ascii="Arial Narrow"/>
                            <w:spacing w:val="-3"/>
                            <w:sz w:val="21"/>
                          </w:rPr>
                          <w:t>11.12</w:t>
                        </w:r>
                      </w:p>
                    </w:tc>
                    <w:tc>
                      <w:tcPr>
                        <w:tcW w:w="1317"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29"/>
                          <w:jc w:val="right"/>
                          <w:rPr>
                            <w:rFonts w:ascii="Arial Narrow" w:hAnsi="Arial Narrow" w:cs="Arial Narrow" w:eastAsia="Arial Narrow" w:hint="default"/>
                            <w:sz w:val="21"/>
                            <w:szCs w:val="21"/>
                          </w:rPr>
                        </w:pPr>
                        <w:r>
                          <w:rPr>
                            <w:rFonts w:ascii="Arial Narrow"/>
                            <w:spacing w:val="-1"/>
                            <w:sz w:val="21"/>
                          </w:rPr>
                          <w:t>1,373,614.81</w:t>
                        </w:r>
                        <w:r>
                          <w:rPr>
                            <w:rFonts w:ascii="Arial Narrow"/>
                            <w:sz w:val="21"/>
                          </w:rPr>
                        </w:r>
                      </w:p>
                    </w:tc>
                    <w:tc>
                      <w:tcPr>
                        <w:tcW w:w="680"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81"/>
                          <w:jc w:val="right"/>
                          <w:rPr>
                            <w:rFonts w:ascii="Arial Narrow" w:hAnsi="Arial Narrow" w:cs="Arial Narrow" w:eastAsia="Arial Narrow" w:hint="default"/>
                            <w:sz w:val="21"/>
                            <w:szCs w:val="21"/>
                          </w:rPr>
                        </w:pPr>
                        <w:r>
                          <w:rPr>
                            <w:rFonts w:ascii="Arial Narrow"/>
                            <w:spacing w:val="-1"/>
                            <w:sz w:val="21"/>
                          </w:rPr>
                          <w:t>40</w:t>
                        </w:r>
                        <w:r>
                          <w:rPr>
                            <w:rFonts w:ascii="Arial Narrow"/>
                            <w:sz w:val="21"/>
                          </w:rPr>
                        </w:r>
                      </w:p>
                    </w:tc>
                    <w:tc>
                      <w:tcPr>
                        <w:tcW w:w="1445"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58"/>
                          <w:jc w:val="right"/>
                          <w:rPr>
                            <w:rFonts w:ascii="Arial Narrow" w:hAnsi="Arial Narrow" w:cs="Arial Narrow" w:eastAsia="Arial Narrow" w:hint="default"/>
                            <w:sz w:val="21"/>
                            <w:szCs w:val="21"/>
                          </w:rPr>
                        </w:pPr>
                        <w:r>
                          <w:rPr>
                            <w:rFonts w:ascii="Arial Narrow"/>
                            <w:spacing w:val="-1"/>
                            <w:sz w:val="21"/>
                          </w:rPr>
                          <w:t>2,370,508.09</w:t>
                        </w:r>
                        <w:r>
                          <w:rPr>
                            <w:rFonts w:ascii="Arial Narrow"/>
                            <w:sz w:val="21"/>
                          </w:rPr>
                        </w:r>
                      </w:p>
                    </w:tc>
                    <w:tc>
                      <w:tcPr>
                        <w:tcW w:w="848"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62"/>
                          <w:jc w:val="right"/>
                          <w:rPr>
                            <w:rFonts w:ascii="Arial Narrow" w:hAnsi="Arial Narrow" w:cs="Arial Narrow" w:eastAsia="Arial Narrow" w:hint="default"/>
                            <w:sz w:val="21"/>
                            <w:szCs w:val="21"/>
                          </w:rPr>
                        </w:pPr>
                        <w:r>
                          <w:rPr>
                            <w:rFonts w:ascii="Arial Narrow"/>
                            <w:spacing w:val="-1"/>
                            <w:sz w:val="21"/>
                          </w:rPr>
                          <w:t>12.82</w:t>
                        </w:r>
                        <w:r>
                          <w:rPr>
                            <w:rFonts w:ascii="Arial Narrow"/>
                            <w:sz w:val="21"/>
                          </w:rPr>
                        </w:r>
                      </w:p>
                    </w:tc>
                    <w:tc>
                      <w:tcPr>
                        <w:tcW w:w="1416"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246"/>
                          <w:jc w:val="right"/>
                          <w:rPr>
                            <w:rFonts w:ascii="Arial Narrow" w:hAnsi="Arial Narrow" w:cs="Arial Narrow" w:eastAsia="Arial Narrow" w:hint="default"/>
                            <w:sz w:val="21"/>
                            <w:szCs w:val="21"/>
                          </w:rPr>
                        </w:pPr>
                        <w:r>
                          <w:rPr>
                            <w:rFonts w:ascii="Arial Narrow"/>
                            <w:spacing w:val="-1"/>
                            <w:sz w:val="21"/>
                          </w:rPr>
                          <w:t>948,203.23</w:t>
                        </w:r>
                        <w:r>
                          <w:rPr>
                            <w:rFonts w:ascii="Arial Narrow"/>
                            <w:sz w:val="21"/>
                          </w:rPr>
                        </w:r>
                      </w:p>
                    </w:tc>
                    <w:tc>
                      <w:tcPr>
                        <w:tcW w:w="546" w:type="dxa"/>
                        <w:tcBorders>
                          <w:top w:val="nil" w:sz="6" w:space="0" w:color="auto"/>
                          <w:left w:val="nil" w:sz="6" w:space="0" w:color="auto"/>
                          <w:bottom w:val="single" w:sz="4" w:space="0" w:color="000000"/>
                          <w:right w:val="nil" w:sz="6" w:space="0" w:color="auto"/>
                        </w:tcBorders>
                      </w:tcPr>
                      <w:p>
                        <w:pPr>
                          <w:pStyle w:val="TableParagraph"/>
                          <w:spacing w:line="240" w:lineRule="auto" w:before="69"/>
                          <w:ind w:right="106"/>
                          <w:jc w:val="right"/>
                          <w:rPr>
                            <w:rFonts w:ascii="Arial Narrow" w:hAnsi="Arial Narrow" w:cs="Arial Narrow" w:eastAsia="Arial Narrow" w:hint="default"/>
                            <w:sz w:val="21"/>
                            <w:szCs w:val="21"/>
                          </w:rPr>
                        </w:pPr>
                        <w:r>
                          <w:rPr>
                            <w:rFonts w:ascii="Arial Narrow"/>
                            <w:spacing w:val="-1"/>
                            <w:sz w:val="21"/>
                          </w:rPr>
                          <w:t>40</w:t>
                        </w:r>
                        <w:r>
                          <w:rPr>
                            <w:rFonts w:ascii="Arial Narrow"/>
                            <w:sz w:val="21"/>
                          </w:rPr>
                        </w:r>
                      </w:p>
                    </w:tc>
                  </w:tr>
                  <w:tr>
                    <w:trPr>
                      <w:trHeight w:val="413" w:hRule="exact"/>
                    </w:trPr>
                    <w:tc>
                      <w:tcPr>
                        <w:tcW w:w="1099" w:type="dxa"/>
                        <w:tcBorders>
                          <w:top w:val="single" w:sz="4" w:space="0" w:color="000000"/>
                          <w:left w:val="nil" w:sz="6" w:space="0" w:color="auto"/>
                          <w:bottom w:val="single" w:sz="8" w:space="0" w:color="000000"/>
                          <w:right w:val="nil" w:sz="6" w:space="0" w:color="auto"/>
                        </w:tcBorders>
                      </w:tcPr>
                      <w:p>
                        <w:pPr>
                          <w:pStyle w:val="TableParagraph"/>
                          <w:spacing w:line="327"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1472"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55"/>
                          <w:jc w:val="right"/>
                          <w:rPr>
                            <w:rFonts w:ascii="Arial Narrow" w:hAnsi="Arial Narrow" w:cs="Arial Narrow" w:eastAsia="Arial Narrow" w:hint="default"/>
                            <w:sz w:val="21"/>
                            <w:szCs w:val="21"/>
                          </w:rPr>
                        </w:pPr>
                        <w:r>
                          <w:rPr>
                            <w:rFonts w:ascii="Arial Narrow"/>
                            <w:b/>
                            <w:spacing w:val="-1"/>
                            <w:sz w:val="21"/>
                          </w:rPr>
                          <w:t>30,873,722.12</w:t>
                        </w:r>
                        <w:r>
                          <w:rPr>
                            <w:rFonts w:ascii="Arial Narrow"/>
                            <w:sz w:val="21"/>
                          </w:rPr>
                        </w:r>
                      </w:p>
                    </w:tc>
                    <w:tc>
                      <w:tcPr>
                        <w:tcW w:w="863"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77"/>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317"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29"/>
                          <w:jc w:val="right"/>
                          <w:rPr>
                            <w:rFonts w:ascii="Arial Narrow" w:hAnsi="Arial Narrow" w:cs="Arial Narrow" w:eastAsia="Arial Narrow" w:hint="default"/>
                            <w:sz w:val="21"/>
                            <w:szCs w:val="21"/>
                          </w:rPr>
                        </w:pPr>
                        <w:r>
                          <w:rPr>
                            <w:rFonts w:ascii="Arial Narrow"/>
                            <w:b/>
                            <w:spacing w:val="-1"/>
                            <w:sz w:val="21"/>
                          </w:rPr>
                          <w:t>2,514,212.65</w:t>
                        </w:r>
                        <w:r>
                          <w:rPr>
                            <w:rFonts w:ascii="Arial Narrow"/>
                            <w:sz w:val="21"/>
                          </w:rPr>
                        </w:r>
                      </w:p>
                    </w:tc>
                    <w:tc>
                      <w:tcPr>
                        <w:tcW w:w="680" w:type="dxa"/>
                        <w:tcBorders>
                          <w:top w:val="single" w:sz="4" w:space="0" w:color="000000"/>
                          <w:left w:val="nil" w:sz="6" w:space="0" w:color="auto"/>
                          <w:bottom w:val="single" w:sz="8" w:space="0" w:color="000000"/>
                          <w:right w:val="nil" w:sz="6" w:space="0" w:color="auto"/>
                        </w:tcBorders>
                      </w:tcPr>
                      <w:p>
                        <w:pPr/>
                      </w:p>
                    </w:tc>
                    <w:tc>
                      <w:tcPr>
                        <w:tcW w:w="1445"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55"/>
                          <w:jc w:val="right"/>
                          <w:rPr>
                            <w:rFonts w:ascii="Arial Narrow" w:hAnsi="Arial Narrow" w:cs="Arial Narrow" w:eastAsia="Arial Narrow" w:hint="default"/>
                            <w:sz w:val="21"/>
                            <w:szCs w:val="21"/>
                          </w:rPr>
                        </w:pPr>
                        <w:r>
                          <w:rPr>
                            <w:rFonts w:ascii="Arial Narrow"/>
                            <w:b/>
                            <w:spacing w:val="-1"/>
                            <w:sz w:val="21"/>
                          </w:rPr>
                          <w:t>18,490,907.13</w:t>
                        </w:r>
                        <w:r>
                          <w:rPr>
                            <w:rFonts w:ascii="Arial Narrow"/>
                            <w:sz w:val="21"/>
                          </w:rPr>
                        </w:r>
                      </w:p>
                    </w:tc>
                    <w:tc>
                      <w:tcPr>
                        <w:tcW w:w="848"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59"/>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416"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244"/>
                          <w:jc w:val="right"/>
                          <w:rPr>
                            <w:rFonts w:ascii="Arial Narrow" w:hAnsi="Arial Narrow" w:cs="Arial Narrow" w:eastAsia="Arial Narrow" w:hint="default"/>
                            <w:sz w:val="21"/>
                            <w:szCs w:val="21"/>
                          </w:rPr>
                        </w:pPr>
                        <w:r>
                          <w:rPr>
                            <w:rFonts w:ascii="Arial Narrow"/>
                            <w:b/>
                            <w:spacing w:val="-1"/>
                            <w:sz w:val="21"/>
                          </w:rPr>
                          <w:t>1,772,137.89</w:t>
                        </w:r>
                        <w:r>
                          <w:rPr>
                            <w:rFonts w:ascii="Arial Narrow"/>
                            <w:sz w:val="21"/>
                          </w:rPr>
                        </w:r>
                      </w:p>
                    </w:tc>
                    <w:tc>
                      <w:tcPr>
                        <w:tcW w:w="546" w:type="dxa"/>
                        <w:tcBorders>
                          <w:top w:val="single" w:sz="4" w:space="0" w:color="000000"/>
                          <w:left w:val="nil" w:sz="6" w:space="0" w:color="auto"/>
                          <w:bottom w:val="single" w:sz="8" w:space="0" w:color="000000"/>
                          <w:right w:val="nil" w:sz="6" w:space="0" w:color="auto"/>
                        </w:tcBorders>
                      </w:tcPr>
                      <w:p>
                        <w:pPr/>
                      </w:p>
                    </w:tc>
                  </w:tr>
                </w:tbl>
                <w:p>
                  <w:pPr/>
                </w:p>
              </w:txbxContent>
            </v:textbox>
            <w10:wrap type="none"/>
          </v:shape>
        </w:pict>
      </w: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spacing w:after="0" w:line="250" w:lineRule="exact"/>
        <w:jc w:val="right"/>
        <w:rPr>
          <w:rFonts w:ascii="Arial Narrow" w:hAnsi="Arial Narrow" w:cs="Arial Narrow" w:eastAsia="Arial Narrow" w:hint="default"/>
          <w:sz w:val="21"/>
          <w:szCs w:val="21"/>
        </w:rPr>
        <w:sectPr>
          <w:type w:val="continuous"/>
          <w:pgSz w:w="11900" w:h="16850"/>
          <w:pgMar w:top="1020" w:bottom="1140" w:left="1140" w:right="0"/>
          <w:cols w:num="2" w:equalWidth="0">
            <w:col w:w="5704" w:space="40"/>
            <w:col w:w="5016"/>
          </w:cols>
        </w:sect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11"/>
        <w:rPr>
          <w:rFonts w:ascii="Arial Narrow" w:hAnsi="Arial Narrow" w:cs="Arial Narrow" w:eastAsia="Arial Narrow" w:hint="default"/>
          <w:b/>
          <w:bCs/>
          <w:sz w:val="19"/>
          <w:szCs w:val="19"/>
        </w:rPr>
      </w:pPr>
    </w:p>
    <w:p>
      <w:pPr>
        <w:pStyle w:val="BodyText"/>
        <w:spacing w:line="240" w:lineRule="auto" w:before="26"/>
        <w:ind w:left="461" w:right="957"/>
        <w:jc w:val="left"/>
      </w:pPr>
      <w:r>
        <w:rPr>
          <w:spacing w:val="-1"/>
        </w:rPr>
        <w:t>其中：单项金额重大、单独进行减值测试未发生减值，按账龄分析法计提坏账准备的应收</w:t>
      </w:r>
      <w:r>
        <w:rPr/>
        <w:t> 账款</w:t>
      </w:r>
    </w:p>
    <w:p>
      <w:pPr>
        <w:spacing w:line="240" w:lineRule="auto" w:before="6"/>
        <w:rPr>
          <w:rFonts w:ascii="宋体" w:hAnsi="宋体" w:cs="宋体" w:eastAsia="宋体" w:hint="default"/>
          <w:sz w:val="19"/>
          <w:szCs w:val="19"/>
        </w:rPr>
      </w:pPr>
    </w:p>
    <w:tbl>
      <w:tblPr>
        <w:tblW w:w="0" w:type="auto"/>
        <w:jc w:val="left"/>
        <w:tblInd w:w="538" w:type="dxa"/>
        <w:tblLayout w:type="fixed"/>
        <w:tblCellMar>
          <w:top w:w="0" w:type="dxa"/>
          <w:left w:w="0" w:type="dxa"/>
          <w:bottom w:w="0" w:type="dxa"/>
          <w:right w:w="0" w:type="dxa"/>
        </w:tblCellMar>
        <w:tblLook w:val="01E0"/>
      </w:tblPr>
      <w:tblGrid>
        <w:gridCol w:w="3689"/>
        <w:gridCol w:w="1656"/>
        <w:gridCol w:w="1810"/>
        <w:gridCol w:w="1988"/>
      </w:tblGrid>
      <w:tr>
        <w:trPr>
          <w:trHeight w:val="408" w:hRule="exact"/>
        </w:trPr>
        <w:tc>
          <w:tcPr>
            <w:tcW w:w="3689" w:type="dxa"/>
            <w:tcBorders>
              <w:top w:val="single" w:sz="8" w:space="0" w:color="000000"/>
              <w:left w:val="nil" w:sz="6" w:space="0" w:color="auto"/>
              <w:bottom w:val="single" w:sz="2" w:space="0" w:color="000000"/>
              <w:right w:val="single" w:sz="2" w:space="0" w:color="000000"/>
            </w:tcBorders>
          </w:tcPr>
          <w:p>
            <w:pPr>
              <w:pStyle w:val="TableParagraph"/>
              <w:tabs>
                <w:tab w:pos="724" w:val="left" w:leader="none"/>
              </w:tabs>
              <w:spacing w:line="344"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w:t>
              <w:tab/>
              <w:t>位</w:t>
            </w:r>
            <w:r>
              <w:rPr>
                <w:rFonts w:ascii="Microsoft JhengHei" w:hAnsi="Microsoft JhengHei" w:cs="Microsoft JhengHei" w:eastAsia="Microsoft JhengHei" w:hint="default"/>
                <w:sz w:val="24"/>
                <w:szCs w:val="24"/>
              </w:rPr>
            </w:r>
          </w:p>
        </w:tc>
        <w:tc>
          <w:tcPr>
            <w:tcW w:w="1656" w:type="dxa"/>
            <w:tcBorders>
              <w:top w:val="single" w:sz="8" w:space="0" w:color="000000"/>
              <w:left w:val="single" w:sz="2" w:space="0" w:color="000000"/>
              <w:bottom w:val="single" w:sz="2" w:space="0" w:color="000000"/>
              <w:right w:val="single" w:sz="2" w:space="0" w:color="000000"/>
            </w:tcBorders>
          </w:tcPr>
          <w:p>
            <w:pPr>
              <w:pStyle w:val="TableParagraph"/>
              <w:spacing w:line="344"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810" w:type="dxa"/>
            <w:tcBorders>
              <w:top w:val="single" w:sz="8" w:space="0" w:color="000000"/>
              <w:left w:val="single" w:sz="2" w:space="0" w:color="000000"/>
              <w:bottom w:val="single" w:sz="2" w:space="0" w:color="000000"/>
              <w:right w:val="single" w:sz="2" w:space="0" w:color="000000"/>
            </w:tcBorders>
          </w:tcPr>
          <w:p>
            <w:pPr>
              <w:pStyle w:val="TableParagraph"/>
              <w:spacing w:line="344" w:lineRule="exact"/>
              <w:ind w:right="7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计提比例（</w:t>
            </w:r>
            <w:r>
              <w:rPr>
                <w:rFonts w:ascii="Arial Narrow" w:hAnsi="Arial Narrow" w:cs="Arial Narrow" w:eastAsia="Arial Narrow" w:hint="default"/>
                <w:b/>
                <w:bCs/>
                <w:sz w:val="24"/>
                <w:szCs w:val="24"/>
              </w:rPr>
              <w:t>%</w:t>
            </w:r>
            <w:r>
              <w:rPr>
                <w:rFonts w:ascii="Microsoft JhengHei" w:hAnsi="Microsoft JhengHei" w:cs="Microsoft JhengHei" w:eastAsia="Microsoft JhengHei" w:hint="default"/>
                <w:b/>
                <w:bCs/>
                <w:sz w:val="24"/>
                <w:szCs w:val="24"/>
              </w:rPr>
              <w:t>）</w:t>
            </w:r>
            <w:r>
              <w:rPr>
                <w:rFonts w:ascii="Microsoft JhengHei" w:hAnsi="Microsoft JhengHei" w:cs="Microsoft JhengHei" w:eastAsia="Microsoft JhengHei" w:hint="default"/>
                <w:sz w:val="24"/>
                <w:szCs w:val="24"/>
              </w:rPr>
            </w:r>
          </w:p>
        </w:tc>
        <w:tc>
          <w:tcPr>
            <w:tcW w:w="1988" w:type="dxa"/>
            <w:tcBorders>
              <w:top w:val="single" w:sz="8" w:space="0" w:color="000000"/>
              <w:left w:val="single" w:sz="2" w:space="0" w:color="000000"/>
              <w:bottom w:val="single" w:sz="2" w:space="0" w:color="000000"/>
              <w:right w:val="nil" w:sz="6" w:space="0" w:color="auto"/>
            </w:tcBorders>
          </w:tcPr>
          <w:p>
            <w:pPr>
              <w:pStyle w:val="TableParagraph"/>
              <w:spacing w:line="344" w:lineRule="exact"/>
              <w:ind w:left="5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坏账准备</w:t>
            </w:r>
            <w:r>
              <w:rPr>
                <w:rFonts w:ascii="Microsoft JhengHei" w:hAnsi="Microsoft JhengHei" w:cs="Microsoft JhengHei" w:eastAsia="Microsoft JhengHei" w:hint="default"/>
                <w:sz w:val="24"/>
                <w:szCs w:val="24"/>
              </w:rPr>
            </w:r>
          </w:p>
        </w:tc>
      </w:tr>
      <w:tr>
        <w:trPr>
          <w:trHeight w:val="410" w:hRule="exact"/>
        </w:trPr>
        <w:tc>
          <w:tcPr>
            <w:tcW w:w="3689" w:type="dxa"/>
            <w:tcBorders>
              <w:top w:val="single" w:sz="2" w:space="0" w:color="000000"/>
              <w:left w:val="nil" w:sz="6" w:space="0" w:color="auto"/>
              <w:bottom w:val="single" w:sz="8" w:space="0" w:color="000000"/>
              <w:right w:val="single" w:sz="2" w:space="0" w:color="000000"/>
            </w:tcBorders>
          </w:tcPr>
          <w:p>
            <w:pPr>
              <w:pStyle w:val="TableParagraph"/>
              <w:spacing w:line="240" w:lineRule="auto" w:before="3"/>
              <w:ind w:left="122" w:right="0"/>
              <w:jc w:val="left"/>
              <w:rPr>
                <w:rFonts w:ascii="宋体" w:hAnsi="宋体" w:cs="宋体" w:eastAsia="宋体" w:hint="default"/>
                <w:sz w:val="24"/>
                <w:szCs w:val="24"/>
              </w:rPr>
            </w:pPr>
            <w:r>
              <w:rPr>
                <w:rFonts w:ascii="宋体" w:hAnsi="宋体" w:cs="宋体" w:eastAsia="宋体" w:hint="default"/>
                <w:sz w:val="24"/>
                <w:szCs w:val="24"/>
              </w:rPr>
              <w:t>应收出口退税款</w:t>
            </w:r>
          </w:p>
        </w:tc>
        <w:tc>
          <w:tcPr>
            <w:tcW w:w="1656"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6"/>
              <w:ind w:left="285" w:right="0"/>
              <w:jc w:val="left"/>
              <w:rPr>
                <w:rFonts w:ascii="Arial Narrow" w:hAnsi="Arial Narrow" w:cs="Arial Narrow" w:eastAsia="Arial Narrow" w:hint="default"/>
                <w:sz w:val="24"/>
                <w:szCs w:val="24"/>
              </w:rPr>
            </w:pPr>
            <w:r>
              <w:rPr>
                <w:rFonts w:ascii="Arial Narrow"/>
                <w:sz w:val="24"/>
              </w:rPr>
              <w:t>23,152,259.65</w:t>
            </w:r>
          </w:p>
        </w:tc>
        <w:tc>
          <w:tcPr>
            <w:tcW w:w="181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6"/>
              <w:ind w:right="102"/>
              <w:jc w:val="right"/>
              <w:rPr>
                <w:rFonts w:ascii="Arial Narrow" w:hAnsi="Arial Narrow" w:cs="Arial Narrow" w:eastAsia="Arial Narrow" w:hint="default"/>
                <w:sz w:val="24"/>
                <w:szCs w:val="24"/>
              </w:rPr>
            </w:pPr>
            <w:r>
              <w:rPr>
                <w:rFonts w:ascii="Arial Narrow"/>
                <w:sz w:val="24"/>
              </w:rPr>
              <w:t>6.50</w:t>
            </w:r>
          </w:p>
        </w:tc>
        <w:tc>
          <w:tcPr>
            <w:tcW w:w="1988"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56"/>
              <w:ind w:left="727" w:right="0"/>
              <w:jc w:val="left"/>
              <w:rPr>
                <w:rFonts w:ascii="Arial Narrow" w:hAnsi="Arial Narrow" w:cs="Arial Narrow" w:eastAsia="Arial Narrow" w:hint="default"/>
                <w:sz w:val="24"/>
                <w:szCs w:val="24"/>
              </w:rPr>
            </w:pPr>
            <w:r>
              <w:rPr>
                <w:rFonts w:ascii="Arial Narrow"/>
                <w:sz w:val="24"/>
              </w:rPr>
              <w:t>1,504,018.90</w:t>
            </w:r>
          </w:p>
        </w:tc>
      </w:tr>
    </w:tbl>
    <w:p>
      <w:pPr>
        <w:pStyle w:val="BodyText"/>
        <w:spacing w:line="240" w:lineRule="auto" w:before="79"/>
        <w:ind w:right="839"/>
        <w:jc w:val="left"/>
      </w:pPr>
      <w:r>
        <w:rPr>
          <w:rFonts w:ascii="Arial Narrow" w:hAnsi="Arial Narrow" w:cs="Arial Narrow" w:eastAsia="Arial Narrow" w:hint="default"/>
        </w:rPr>
        <w:t>C</w:t>
      </w:r>
      <w:r>
        <w:rPr/>
        <w:t>、期末单项金额虽不重大但单项计提坏账准备的其他应收款</w:t>
      </w:r>
    </w:p>
    <w:p>
      <w:pPr>
        <w:spacing w:line="240" w:lineRule="auto" w:before="2"/>
        <w:rPr>
          <w:rFonts w:ascii="宋体" w:hAnsi="宋体" w:cs="宋体" w:eastAsia="宋体" w:hint="default"/>
          <w:sz w:val="18"/>
          <w:szCs w:val="18"/>
        </w:rPr>
      </w:pPr>
    </w:p>
    <w:tbl>
      <w:tblPr>
        <w:tblW w:w="0" w:type="auto"/>
        <w:jc w:val="left"/>
        <w:tblInd w:w="430" w:type="dxa"/>
        <w:tblLayout w:type="fixed"/>
        <w:tblCellMar>
          <w:top w:w="0" w:type="dxa"/>
          <w:left w:w="0" w:type="dxa"/>
          <w:bottom w:w="0" w:type="dxa"/>
          <w:right w:w="0" w:type="dxa"/>
        </w:tblCellMar>
        <w:tblLook w:val="01E0"/>
      </w:tblPr>
      <w:tblGrid>
        <w:gridCol w:w="2014"/>
        <w:gridCol w:w="1730"/>
        <w:gridCol w:w="1733"/>
        <w:gridCol w:w="840"/>
        <w:gridCol w:w="2941"/>
      </w:tblGrid>
      <w:tr>
        <w:trPr>
          <w:trHeight w:val="638" w:hRule="exact"/>
        </w:trPr>
        <w:tc>
          <w:tcPr>
            <w:tcW w:w="2014"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39"/>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应收款项内容</w:t>
            </w:r>
            <w:r>
              <w:rPr>
                <w:rFonts w:ascii="Microsoft JhengHei" w:hAnsi="Microsoft JhengHei" w:cs="Microsoft JhengHei" w:eastAsia="Microsoft JhengHei" w:hint="default"/>
                <w:sz w:val="24"/>
                <w:szCs w:val="24"/>
              </w:rPr>
            </w:r>
          </w:p>
        </w:tc>
        <w:tc>
          <w:tcPr>
            <w:tcW w:w="17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9"/>
              <w:ind w:left="37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1733" w:type="dxa"/>
            <w:tcBorders>
              <w:top w:val="single" w:sz="8"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w:t>
            </w:r>
            <w:r>
              <w:rPr>
                <w:rFonts w:ascii="Microsoft JhengHei" w:hAnsi="Microsoft JhengHei" w:cs="Microsoft JhengHei" w:eastAsia="Microsoft JhengHei" w:hint="default"/>
                <w:sz w:val="24"/>
                <w:szCs w:val="24"/>
              </w:rPr>
            </w:r>
          </w:p>
          <w:p>
            <w:pPr>
              <w:pStyle w:val="TableParagraph"/>
              <w:spacing w:line="365"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准备</w:t>
            </w:r>
            <w:r>
              <w:rPr>
                <w:rFonts w:ascii="Microsoft JhengHei" w:hAnsi="Microsoft JhengHei" w:cs="Microsoft JhengHei" w:eastAsia="Microsoft JhengHei" w:hint="default"/>
                <w:sz w:val="24"/>
                <w:szCs w:val="24"/>
              </w:rPr>
            </w:r>
          </w:p>
        </w:tc>
        <w:tc>
          <w:tcPr>
            <w:tcW w:w="840" w:type="dxa"/>
            <w:tcBorders>
              <w:top w:val="single" w:sz="8" w:space="0" w:color="000000"/>
              <w:left w:val="single" w:sz="4" w:space="0" w:color="000000"/>
              <w:bottom w:val="single" w:sz="4" w:space="0" w:color="000000"/>
              <w:right w:val="single" w:sz="4" w:space="0" w:color="000000"/>
            </w:tcBorders>
          </w:tcPr>
          <w:p>
            <w:pPr>
              <w:pStyle w:val="TableParagraph"/>
              <w:spacing w:line="248" w:lineRule="exact"/>
              <w:ind w:left="17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w:t>
            </w:r>
            <w:r>
              <w:rPr>
                <w:rFonts w:ascii="Microsoft JhengHei" w:hAnsi="Microsoft JhengHei" w:cs="Microsoft JhengHei" w:eastAsia="Microsoft JhengHei" w:hint="default"/>
                <w:sz w:val="24"/>
                <w:szCs w:val="24"/>
              </w:rPr>
            </w:r>
          </w:p>
          <w:p>
            <w:pPr>
              <w:pStyle w:val="TableParagraph"/>
              <w:spacing w:line="365" w:lineRule="exact"/>
              <w:ind w:left="17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比例</w:t>
            </w:r>
            <w:r>
              <w:rPr>
                <w:rFonts w:ascii="Microsoft JhengHei" w:hAnsi="Microsoft JhengHei" w:cs="Microsoft JhengHei" w:eastAsia="Microsoft JhengHei" w:hint="default"/>
                <w:sz w:val="24"/>
                <w:szCs w:val="24"/>
              </w:rPr>
            </w:r>
          </w:p>
        </w:tc>
        <w:tc>
          <w:tcPr>
            <w:tcW w:w="2941"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39"/>
              <w:ind w:right="5"/>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计提理由</w:t>
            </w:r>
            <w:r>
              <w:rPr>
                <w:rFonts w:ascii="Microsoft JhengHei" w:hAnsi="Microsoft JhengHei" w:cs="Microsoft JhengHei" w:eastAsia="Microsoft JhengHei" w:hint="default"/>
                <w:sz w:val="24"/>
                <w:szCs w:val="24"/>
              </w:rPr>
            </w:r>
          </w:p>
        </w:tc>
      </w:tr>
      <w:tr>
        <w:trPr>
          <w:trHeight w:val="559" w:hRule="exact"/>
        </w:trPr>
        <w:tc>
          <w:tcPr>
            <w:tcW w:w="2014"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75"/>
              <w:ind w:left="122" w:right="0"/>
              <w:jc w:val="left"/>
              <w:rPr>
                <w:rFonts w:ascii="宋体" w:hAnsi="宋体" w:cs="宋体" w:eastAsia="宋体" w:hint="default"/>
                <w:sz w:val="24"/>
                <w:szCs w:val="24"/>
              </w:rPr>
            </w:pPr>
            <w:r>
              <w:rPr>
                <w:rFonts w:ascii="宋体" w:hAnsi="宋体" w:cs="宋体" w:eastAsia="宋体" w:hint="default"/>
                <w:sz w:val="24"/>
                <w:szCs w:val="24"/>
              </w:rPr>
              <w:t>第一棉麻总公司</w:t>
            </w:r>
          </w:p>
        </w:tc>
        <w:tc>
          <w:tcPr>
            <w:tcW w:w="173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8"/>
              <w:ind w:left="633" w:right="0"/>
              <w:jc w:val="left"/>
              <w:rPr>
                <w:rFonts w:ascii="Arial Narrow" w:hAnsi="Arial Narrow" w:cs="Arial Narrow" w:eastAsia="Arial Narrow" w:hint="default"/>
                <w:sz w:val="24"/>
                <w:szCs w:val="24"/>
              </w:rPr>
            </w:pPr>
            <w:r>
              <w:rPr>
                <w:rFonts w:ascii="Arial Narrow"/>
                <w:sz w:val="24"/>
              </w:rPr>
              <w:t>491,447.00</w:t>
            </w:r>
          </w:p>
        </w:tc>
        <w:tc>
          <w:tcPr>
            <w:tcW w:w="173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8"/>
              <w:ind w:left="636" w:right="0"/>
              <w:jc w:val="left"/>
              <w:rPr>
                <w:rFonts w:ascii="Arial Narrow" w:hAnsi="Arial Narrow" w:cs="Arial Narrow" w:eastAsia="Arial Narrow" w:hint="default"/>
                <w:sz w:val="24"/>
                <w:szCs w:val="24"/>
              </w:rPr>
            </w:pPr>
            <w:r>
              <w:rPr>
                <w:rFonts w:ascii="Arial Narrow"/>
                <w:sz w:val="24"/>
              </w:rPr>
              <w:t>491,447.00</w:t>
            </w:r>
          </w:p>
        </w:tc>
        <w:tc>
          <w:tcPr>
            <w:tcW w:w="8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8"/>
              <w:ind w:left="223" w:right="0"/>
              <w:jc w:val="left"/>
              <w:rPr>
                <w:rFonts w:ascii="Arial Narrow" w:hAnsi="Arial Narrow" w:cs="Arial Narrow" w:eastAsia="Arial Narrow" w:hint="default"/>
                <w:sz w:val="24"/>
                <w:szCs w:val="24"/>
              </w:rPr>
            </w:pPr>
            <w:r>
              <w:rPr>
                <w:rFonts w:ascii="Arial Narrow"/>
                <w:sz w:val="24"/>
              </w:rPr>
              <w:t>100%</w:t>
            </w:r>
          </w:p>
        </w:tc>
        <w:tc>
          <w:tcPr>
            <w:tcW w:w="2941" w:type="dxa"/>
            <w:tcBorders>
              <w:top w:val="single" w:sz="4" w:space="0" w:color="000000"/>
              <w:left w:val="single" w:sz="4" w:space="0" w:color="000000"/>
              <w:bottom w:val="single" w:sz="8" w:space="0" w:color="000000"/>
              <w:right w:val="nil" w:sz="6" w:space="0" w:color="auto"/>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经单独进行减值测试，该款项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收回的可能性极小</w:t>
            </w:r>
          </w:p>
        </w:tc>
      </w:tr>
    </w:tbl>
    <w:p>
      <w:pPr>
        <w:spacing w:line="240" w:lineRule="auto" w:before="8"/>
        <w:rPr>
          <w:rFonts w:ascii="宋体" w:hAnsi="宋体" w:cs="宋体" w:eastAsia="宋体" w:hint="default"/>
          <w:sz w:val="9"/>
          <w:szCs w:val="9"/>
        </w:rPr>
      </w:pPr>
    </w:p>
    <w:p>
      <w:pPr>
        <w:pStyle w:val="BodyText"/>
        <w:spacing w:line="240" w:lineRule="auto" w:before="26"/>
        <w:ind w:left="463" w:right="839"/>
        <w:jc w:val="left"/>
      </w:pPr>
      <w:r>
        <w:rPr>
          <w:rFonts w:ascii="Arial Narrow" w:hAnsi="Arial Narrow" w:cs="Arial Narrow" w:eastAsia="Arial Narrow" w:hint="default"/>
        </w:rPr>
        <w:t>D</w:t>
      </w:r>
      <w:r>
        <w:rPr/>
        <w:t>、坏账准备</w:t>
      </w:r>
    </w:p>
    <w:p>
      <w:pPr>
        <w:spacing w:after="0" w:line="240" w:lineRule="auto"/>
        <w:jc w:val="left"/>
        <w:sectPr>
          <w:type w:val="continuous"/>
          <w:pgSz w:w="11900" w:h="16850"/>
          <w:pgMar w:top="1020" w:bottom="1140" w:left="1140" w:right="0"/>
        </w:sectPr>
      </w:pPr>
    </w:p>
    <w:p>
      <w:pPr>
        <w:spacing w:line="240" w:lineRule="auto" w:before="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86"/>
        <w:gridCol w:w="1061"/>
        <w:gridCol w:w="1927"/>
        <w:gridCol w:w="2963"/>
        <w:gridCol w:w="1959"/>
        <w:gridCol w:w="1272"/>
        <w:gridCol w:w="110"/>
      </w:tblGrid>
      <w:tr>
        <w:trPr>
          <w:trHeight w:val="276" w:hRule="exact"/>
        </w:trPr>
        <w:tc>
          <w:tcPr>
            <w:tcW w:w="386" w:type="dxa"/>
            <w:tcBorders>
              <w:top w:val="single" w:sz="6" w:space="0" w:color="000000"/>
              <w:left w:val="nil" w:sz="6" w:space="0" w:color="auto"/>
              <w:bottom w:val="nil" w:sz="6" w:space="0" w:color="auto"/>
              <w:right w:val="nil" w:sz="6" w:space="0" w:color="auto"/>
            </w:tcBorders>
          </w:tcPr>
          <w:p>
            <w:pPr/>
          </w:p>
        </w:tc>
        <w:tc>
          <w:tcPr>
            <w:tcW w:w="1061" w:type="dxa"/>
            <w:tcBorders>
              <w:top w:val="single" w:sz="6" w:space="0" w:color="000000"/>
              <w:left w:val="nil" w:sz="6" w:space="0" w:color="auto"/>
              <w:bottom w:val="single" w:sz="8" w:space="0" w:color="000000"/>
              <w:right w:val="nil" w:sz="6" w:space="0" w:color="auto"/>
            </w:tcBorders>
          </w:tcPr>
          <w:p>
            <w:pPr/>
          </w:p>
        </w:tc>
        <w:tc>
          <w:tcPr>
            <w:tcW w:w="1927" w:type="dxa"/>
            <w:tcBorders>
              <w:top w:val="single" w:sz="6" w:space="0" w:color="000000"/>
              <w:left w:val="nil" w:sz="6" w:space="0" w:color="auto"/>
              <w:bottom w:val="single" w:sz="8" w:space="0" w:color="000000"/>
              <w:right w:val="nil" w:sz="6" w:space="0" w:color="auto"/>
            </w:tcBorders>
          </w:tcPr>
          <w:p>
            <w:pPr/>
          </w:p>
        </w:tc>
        <w:tc>
          <w:tcPr>
            <w:tcW w:w="2963" w:type="dxa"/>
            <w:tcBorders>
              <w:top w:val="single" w:sz="6" w:space="0" w:color="000000"/>
              <w:left w:val="nil" w:sz="6" w:space="0" w:color="auto"/>
              <w:bottom w:val="single" w:sz="8" w:space="0" w:color="000000"/>
              <w:right w:val="nil" w:sz="6" w:space="0" w:color="auto"/>
            </w:tcBorders>
          </w:tcPr>
          <w:p>
            <w:pPr/>
          </w:p>
        </w:tc>
        <w:tc>
          <w:tcPr>
            <w:tcW w:w="1959" w:type="dxa"/>
            <w:tcBorders>
              <w:top w:val="single" w:sz="6" w:space="0" w:color="000000"/>
              <w:left w:val="nil" w:sz="6" w:space="0" w:color="auto"/>
              <w:bottom w:val="single" w:sz="8" w:space="0" w:color="000000"/>
              <w:right w:val="nil" w:sz="6" w:space="0" w:color="auto"/>
            </w:tcBorders>
          </w:tcPr>
          <w:p>
            <w:pPr/>
          </w:p>
        </w:tc>
        <w:tc>
          <w:tcPr>
            <w:tcW w:w="1272" w:type="dxa"/>
            <w:tcBorders>
              <w:top w:val="single" w:sz="6" w:space="0" w:color="000000"/>
              <w:left w:val="nil" w:sz="6" w:space="0" w:color="auto"/>
              <w:bottom w:val="single" w:sz="8" w:space="0" w:color="000000"/>
              <w:right w:val="nil" w:sz="6" w:space="0" w:color="auto"/>
            </w:tcBorders>
          </w:tcPr>
          <w:p>
            <w:pPr/>
          </w:p>
        </w:tc>
        <w:tc>
          <w:tcPr>
            <w:tcW w:w="110" w:type="dxa"/>
            <w:tcBorders>
              <w:top w:val="single" w:sz="6" w:space="0" w:color="000000"/>
              <w:left w:val="nil" w:sz="6" w:space="0" w:color="auto"/>
              <w:bottom w:val="nil" w:sz="6" w:space="0" w:color="auto"/>
              <w:right w:val="nil" w:sz="6" w:space="0" w:color="auto"/>
            </w:tcBorders>
          </w:tcPr>
          <w:p>
            <w:pPr/>
          </w:p>
        </w:tc>
      </w:tr>
      <w:tr>
        <w:trPr>
          <w:trHeight w:val="255" w:hRule="exact"/>
        </w:trPr>
        <w:tc>
          <w:tcPr>
            <w:tcW w:w="386" w:type="dxa"/>
            <w:tcBorders>
              <w:top w:val="nil" w:sz="6" w:space="0" w:color="auto"/>
              <w:left w:val="nil" w:sz="6" w:space="0" w:color="auto"/>
              <w:bottom w:val="nil" w:sz="6" w:space="0" w:color="auto"/>
              <w:right w:val="nil" w:sz="6" w:space="0" w:color="auto"/>
            </w:tcBorders>
          </w:tcPr>
          <w:p>
            <w:pPr/>
          </w:p>
        </w:tc>
        <w:tc>
          <w:tcPr>
            <w:tcW w:w="1061" w:type="dxa"/>
            <w:tcBorders>
              <w:top w:val="single" w:sz="8" w:space="0" w:color="000000"/>
              <w:left w:val="nil" w:sz="6" w:space="0" w:color="auto"/>
              <w:bottom w:val="nil" w:sz="6" w:space="0" w:color="auto"/>
              <w:right w:val="nil" w:sz="6" w:space="0" w:color="auto"/>
            </w:tcBorders>
          </w:tcPr>
          <w:p>
            <w:pPr/>
          </w:p>
        </w:tc>
        <w:tc>
          <w:tcPr>
            <w:tcW w:w="1927" w:type="dxa"/>
            <w:tcBorders>
              <w:top w:val="single" w:sz="8" w:space="0" w:color="000000"/>
              <w:left w:val="nil" w:sz="6" w:space="0" w:color="auto"/>
              <w:bottom w:val="nil" w:sz="6" w:space="0" w:color="auto"/>
              <w:right w:val="nil" w:sz="6" w:space="0" w:color="auto"/>
            </w:tcBorders>
          </w:tcPr>
          <w:p>
            <w:pPr/>
          </w:p>
        </w:tc>
        <w:tc>
          <w:tcPr>
            <w:tcW w:w="2963" w:type="dxa"/>
            <w:tcBorders>
              <w:top w:val="single" w:sz="8" w:space="0" w:color="000000"/>
              <w:left w:val="nil" w:sz="6" w:space="0" w:color="auto"/>
              <w:bottom w:val="nil" w:sz="6" w:space="0" w:color="auto"/>
              <w:right w:val="nil" w:sz="6" w:space="0" w:color="auto"/>
            </w:tcBorders>
          </w:tcPr>
          <w:p>
            <w:pPr/>
          </w:p>
        </w:tc>
        <w:tc>
          <w:tcPr>
            <w:tcW w:w="1959" w:type="dxa"/>
            <w:tcBorders>
              <w:top w:val="single" w:sz="8" w:space="0" w:color="000000"/>
              <w:left w:val="nil" w:sz="6" w:space="0" w:color="auto"/>
              <w:bottom w:val="nil" w:sz="6" w:space="0" w:color="auto"/>
              <w:right w:val="nil" w:sz="6" w:space="0" w:color="auto"/>
            </w:tcBorders>
          </w:tcPr>
          <w:p>
            <w:pPr>
              <w:pStyle w:val="TableParagraph"/>
              <w:spacing w:line="286" w:lineRule="exact"/>
              <w:ind w:left="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272" w:type="dxa"/>
            <w:tcBorders>
              <w:top w:val="single" w:sz="8" w:space="0" w:color="000000"/>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r>
      <w:tr>
        <w:trPr>
          <w:trHeight w:val="182" w:hRule="exact"/>
        </w:trPr>
        <w:tc>
          <w:tcPr>
            <w:tcW w:w="386"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nil" w:sz="6" w:space="0" w:color="auto"/>
              <w:right w:val="nil" w:sz="6" w:space="0" w:color="auto"/>
            </w:tcBorders>
          </w:tcPr>
          <w:p>
            <w:pPr>
              <w:pStyle w:val="TableParagraph"/>
              <w:spacing w:line="206" w:lineRule="exact"/>
              <w:ind w:left="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927" w:type="dxa"/>
            <w:tcBorders>
              <w:top w:val="nil" w:sz="6" w:space="0" w:color="auto"/>
              <w:left w:val="nil" w:sz="6" w:space="0" w:color="auto"/>
              <w:bottom w:val="nil" w:sz="6" w:space="0" w:color="auto"/>
              <w:right w:val="nil" w:sz="6" w:space="0" w:color="auto"/>
            </w:tcBorders>
          </w:tcPr>
          <w:p>
            <w:pPr>
              <w:pStyle w:val="TableParagraph"/>
              <w:spacing w:line="195" w:lineRule="exact"/>
              <w:ind w:left="556" w:right="0"/>
              <w:jc w:val="left"/>
              <w:rPr>
                <w:rFonts w:ascii="Arial Narrow" w:hAnsi="Arial Narrow" w:cs="Arial Narrow" w:eastAsia="Arial Narrow" w:hint="default"/>
                <w:sz w:val="21"/>
                <w:szCs w:val="21"/>
              </w:rPr>
            </w:pPr>
            <w:r>
              <w:rPr>
                <w:rFonts w:ascii="Arial Narrow"/>
                <w:b/>
                <w:sz w:val="21"/>
              </w:rPr>
              <w:t>2010.01.01</w:t>
            </w:r>
            <w:r>
              <w:rPr>
                <w:rFonts w:ascii="Arial Narrow"/>
                <w:sz w:val="21"/>
              </w:rPr>
            </w:r>
          </w:p>
        </w:tc>
        <w:tc>
          <w:tcPr>
            <w:tcW w:w="2963" w:type="dxa"/>
            <w:tcBorders>
              <w:top w:val="nil" w:sz="6" w:space="0" w:color="auto"/>
              <w:left w:val="nil" w:sz="6" w:space="0" w:color="auto"/>
              <w:bottom w:val="nil" w:sz="6" w:space="0" w:color="auto"/>
              <w:right w:val="nil" w:sz="6" w:space="0" w:color="auto"/>
            </w:tcBorders>
          </w:tcPr>
          <w:p>
            <w:pPr>
              <w:pStyle w:val="TableParagraph"/>
              <w:spacing w:line="206" w:lineRule="exact"/>
              <w:ind w:left="50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959" w:type="dxa"/>
            <w:tcBorders>
              <w:top w:val="nil" w:sz="6" w:space="0" w:color="auto"/>
              <w:left w:val="nil" w:sz="6" w:space="0" w:color="auto"/>
              <w:bottom w:val="nil" w:sz="6" w:space="0" w:color="auto"/>
              <w:right w:val="nil" w:sz="6" w:space="0" w:color="auto"/>
            </w:tcBorders>
          </w:tcPr>
          <w:p>
            <w:pPr/>
          </w:p>
        </w:tc>
        <w:tc>
          <w:tcPr>
            <w:tcW w:w="1272" w:type="dxa"/>
            <w:tcBorders>
              <w:top w:val="nil" w:sz="6" w:space="0" w:color="auto"/>
              <w:left w:val="nil" w:sz="6" w:space="0" w:color="auto"/>
              <w:bottom w:val="nil" w:sz="6" w:space="0" w:color="auto"/>
              <w:right w:val="nil" w:sz="6" w:space="0" w:color="auto"/>
            </w:tcBorders>
          </w:tcPr>
          <w:p>
            <w:pPr>
              <w:pStyle w:val="TableParagraph"/>
              <w:spacing w:line="195" w:lineRule="exact"/>
              <w:ind w:right="38"/>
              <w:jc w:val="right"/>
              <w:rPr>
                <w:rFonts w:ascii="Arial Narrow" w:hAnsi="Arial Narrow" w:cs="Arial Narrow" w:eastAsia="Arial Narrow" w:hint="default"/>
                <w:sz w:val="21"/>
                <w:szCs w:val="21"/>
              </w:rPr>
            </w:pPr>
            <w:r>
              <w:rPr>
                <w:rFonts w:ascii="Arial Narrow"/>
                <w:b/>
                <w:spacing w:val="-1"/>
                <w:sz w:val="21"/>
              </w:rPr>
              <w:t>2010.12.31</w:t>
            </w:r>
            <w:r>
              <w:rPr>
                <w:rFonts w:ascii="Arial Narrow"/>
                <w:sz w:val="21"/>
              </w:rPr>
            </w:r>
          </w:p>
        </w:tc>
        <w:tc>
          <w:tcPr>
            <w:tcW w:w="110" w:type="dxa"/>
            <w:tcBorders>
              <w:top w:val="nil" w:sz="6" w:space="0" w:color="auto"/>
              <w:left w:val="nil" w:sz="6" w:space="0" w:color="auto"/>
              <w:bottom w:val="nil" w:sz="6" w:space="0" w:color="auto"/>
              <w:right w:val="nil" w:sz="6" w:space="0" w:color="auto"/>
            </w:tcBorders>
          </w:tcPr>
          <w:p>
            <w:pPr/>
          </w:p>
        </w:tc>
      </w:tr>
      <w:tr>
        <w:trPr>
          <w:trHeight w:val="225" w:hRule="exact"/>
        </w:trPr>
        <w:tc>
          <w:tcPr>
            <w:tcW w:w="386" w:type="dxa"/>
            <w:tcBorders>
              <w:top w:val="nil" w:sz="6" w:space="0" w:color="auto"/>
              <w:left w:val="nil" w:sz="6" w:space="0" w:color="auto"/>
              <w:bottom w:val="nil" w:sz="6" w:space="0" w:color="auto"/>
              <w:right w:val="nil" w:sz="6" w:space="0" w:color="auto"/>
            </w:tcBorders>
          </w:tcPr>
          <w:p>
            <w:pPr/>
          </w:p>
        </w:tc>
        <w:tc>
          <w:tcPr>
            <w:tcW w:w="1061" w:type="dxa"/>
            <w:tcBorders>
              <w:top w:val="nil" w:sz="6" w:space="0" w:color="auto"/>
              <w:left w:val="nil" w:sz="6" w:space="0" w:color="auto"/>
              <w:bottom w:val="single" w:sz="4" w:space="0" w:color="000000"/>
              <w:right w:val="nil" w:sz="6" w:space="0" w:color="auto"/>
            </w:tcBorders>
          </w:tcPr>
          <w:p>
            <w:pPr/>
          </w:p>
        </w:tc>
        <w:tc>
          <w:tcPr>
            <w:tcW w:w="1927" w:type="dxa"/>
            <w:tcBorders>
              <w:top w:val="nil" w:sz="6" w:space="0" w:color="auto"/>
              <w:left w:val="nil" w:sz="6" w:space="0" w:color="auto"/>
              <w:bottom w:val="single" w:sz="4" w:space="0" w:color="000000"/>
              <w:right w:val="nil" w:sz="6" w:space="0" w:color="auto"/>
            </w:tcBorders>
          </w:tcPr>
          <w:p>
            <w:pPr/>
          </w:p>
        </w:tc>
        <w:tc>
          <w:tcPr>
            <w:tcW w:w="2963" w:type="dxa"/>
            <w:tcBorders>
              <w:top w:val="nil" w:sz="6" w:space="0" w:color="auto"/>
              <w:left w:val="nil" w:sz="6" w:space="0" w:color="auto"/>
              <w:bottom w:val="single" w:sz="4" w:space="0" w:color="000000"/>
              <w:right w:val="nil" w:sz="6" w:space="0" w:color="auto"/>
            </w:tcBorders>
          </w:tcPr>
          <w:p>
            <w:pPr>
              <w:pStyle w:val="TableParagraph"/>
              <w:spacing w:line="192" w:lineRule="exact"/>
              <w:ind w:right="1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转回</w:t>
            </w:r>
            <w:r>
              <w:rPr>
                <w:rFonts w:ascii="Microsoft JhengHei" w:hAnsi="Microsoft JhengHei" w:cs="Microsoft JhengHei" w:eastAsia="Microsoft JhengHei" w:hint="default"/>
                <w:sz w:val="21"/>
                <w:szCs w:val="21"/>
              </w:rPr>
            </w:r>
          </w:p>
        </w:tc>
        <w:tc>
          <w:tcPr>
            <w:tcW w:w="1959" w:type="dxa"/>
            <w:tcBorders>
              <w:top w:val="nil" w:sz="6" w:space="0" w:color="auto"/>
              <w:left w:val="nil" w:sz="6" w:space="0" w:color="auto"/>
              <w:bottom w:val="single" w:sz="4" w:space="0" w:color="000000"/>
              <w:right w:val="nil" w:sz="6" w:space="0" w:color="auto"/>
            </w:tcBorders>
          </w:tcPr>
          <w:p>
            <w:pPr>
              <w:pStyle w:val="TableParagraph"/>
              <w:spacing w:line="192" w:lineRule="exact"/>
              <w:ind w:left="116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转销</w:t>
            </w:r>
            <w:r>
              <w:rPr>
                <w:rFonts w:ascii="Microsoft JhengHei" w:hAnsi="Microsoft JhengHei" w:cs="Microsoft JhengHei" w:eastAsia="Microsoft JhengHei" w:hint="default"/>
                <w:sz w:val="21"/>
                <w:szCs w:val="21"/>
              </w:rPr>
            </w:r>
          </w:p>
        </w:tc>
        <w:tc>
          <w:tcPr>
            <w:tcW w:w="1272" w:type="dxa"/>
            <w:tcBorders>
              <w:top w:val="nil" w:sz="6" w:space="0" w:color="auto"/>
              <w:left w:val="nil" w:sz="6" w:space="0" w:color="auto"/>
              <w:bottom w:val="single" w:sz="4" w:space="0" w:color="000000"/>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r>
      <w:tr>
        <w:trPr>
          <w:trHeight w:val="439" w:hRule="exact"/>
        </w:trPr>
        <w:tc>
          <w:tcPr>
            <w:tcW w:w="386" w:type="dxa"/>
            <w:tcBorders>
              <w:top w:val="nil" w:sz="6" w:space="0" w:color="auto"/>
              <w:left w:val="nil" w:sz="6" w:space="0" w:color="auto"/>
              <w:bottom w:val="nil" w:sz="6" w:space="0" w:color="auto"/>
              <w:right w:val="nil" w:sz="6" w:space="0" w:color="auto"/>
            </w:tcBorders>
          </w:tcPr>
          <w:p>
            <w:pPr/>
          </w:p>
        </w:tc>
        <w:tc>
          <w:tcPr>
            <w:tcW w:w="1061" w:type="dxa"/>
            <w:tcBorders>
              <w:top w:val="single" w:sz="4" w:space="0" w:color="000000"/>
              <w:left w:val="nil" w:sz="6" w:space="0" w:color="auto"/>
              <w:bottom w:val="single" w:sz="8" w:space="0" w:color="000000"/>
              <w:right w:val="nil" w:sz="6" w:space="0" w:color="auto"/>
            </w:tcBorders>
          </w:tcPr>
          <w:p>
            <w:pPr>
              <w:pStyle w:val="TableParagraph"/>
              <w:spacing w:line="240" w:lineRule="auto" w:before="42"/>
              <w:ind w:left="4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r>
          </w:p>
        </w:tc>
        <w:tc>
          <w:tcPr>
            <w:tcW w:w="1927"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left="489" w:right="0"/>
              <w:jc w:val="left"/>
              <w:rPr>
                <w:rFonts w:ascii="Arial Narrow" w:hAnsi="Arial Narrow" w:cs="Arial Narrow" w:eastAsia="Arial Narrow" w:hint="default"/>
                <w:sz w:val="21"/>
                <w:szCs w:val="21"/>
              </w:rPr>
            </w:pPr>
            <w:r>
              <w:rPr>
                <w:rFonts w:ascii="Arial Narrow"/>
                <w:sz w:val="21"/>
              </w:rPr>
              <w:t>1,772,137.89</w:t>
            </w:r>
          </w:p>
        </w:tc>
        <w:tc>
          <w:tcPr>
            <w:tcW w:w="2963"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left="430" w:right="0"/>
              <w:jc w:val="left"/>
              <w:rPr>
                <w:rFonts w:ascii="Arial Narrow" w:hAnsi="Arial Narrow" w:cs="Arial Narrow" w:eastAsia="Arial Narrow" w:hint="default"/>
                <w:sz w:val="21"/>
                <w:szCs w:val="21"/>
              </w:rPr>
            </w:pPr>
            <w:r>
              <w:rPr>
                <w:rFonts w:ascii="Arial Narrow"/>
                <w:sz w:val="21"/>
              </w:rPr>
              <w:t>1,233,521.76</w:t>
            </w:r>
          </w:p>
        </w:tc>
        <w:tc>
          <w:tcPr>
            <w:tcW w:w="1959" w:type="dxa"/>
            <w:tcBorders>
              <w:top w:val="single" w:sz="4" w:space="0" w:color="000000"/>
              <w:left w:val="nil" w:sz="6" w:space="0" w:color="auto"/>
              <w:bottom w:val="single" w:sz="8" w:space="0" w:color="000000"/>
              <w:right w:val="nil" w:sz="6" w:space="0" w:color="auto"/>
            </w:tcBorders>
          </w:tcPr>
          <w:p>
            <w:pPr/>
          </w:p>
        </w:tc>
        <w:tc>
          <w:tcPr>
            <w:tcW w:w="1272"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right="27"/>
              <w:jc w:val="right"/>
              <w:rPr>
                <w:rFonts w:ascii="Arial Narrow" w:hAnsi="Arial Narrow" w:cs="Arial Narrow" w:eastAsia="Arial Narrow" w:hint="default"/>
                <w:sz w:val="21"/>
                <w:szCs w:val="21"/>
              </w:rPr>
            </w:pPr>
            <w:r>
              <w:rPr>
                <w:rFonts w:ascii="Arial Narrow"/>
                <w:spacing w:val="-1"/>
                <w:sz w:val="21"/>
              </w:rPr>
              <w:t>3,005,659.65</w:t>
            </w:r>
            <w:r>
              <w:rPr>
                <w:rFonts w:ascii="Arial Narrow"/>
                <w:sz w:val="21"/>
              </w:rPr>
            </w:r>
          </w:p>
        </w:tc>
        <w:tc>
          <w:tcPr>
            <w:tcW w:w="110"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9"/>
          <w:szCs w:val="9"/>
        </w:rPr>
      </w:pPr>
    </w:p>
    <w:p>
      <w:pPr>
        <w:pStyle w:val="BodyText"/>
        <w:spacing w:line="240" w:lineRule="auto" w:before="26"/>
        <w:ind w:left="443" w:right="974"/>
        <w:jc w:val="left"/>
      </w:pPr>
      <w:r>
        <w:rPr>
          <w:rFonts w:ascii="Arial Narrow" w:hAnsi="Arial Narrow" w:cs="Arial Narrow" w:eastAsia="Arial Narrow" w:hint="default"/>
        </w:rPr>
        <w:t>E</w:t>
      </w:r>
      <w:r>
        <w:rPr/>
        <w:t>、持本公司</w:t>
      </w:r>
      <w:r>
        <w:rPr>
          <w:spacing w:val="-63"/>
        </w:rPr>
        <w:t> </w:t>
      </w:r>
      <w:r>
        <w:rPr>
          <w:rFonts w:ascii="Arial Narrow" w:hAnsi="Arial Narrow" w:cs="Arial Narrow" w:eastAsia="Arial Narrow" w:hint="default"/>
        </w:rPr>
        <w:t>5%</w:t>
      </w:r>
      <w:r>
        <w:rPr/>
        <w:t>（含</w:t>
      </w:r>
      <w:r>
        <w:rPr>
          <w:spacing w:val="-62"/>
        </w:rPr>
        <w:t> </w:t>
      </w:r>
      <w:r>
        <w:rPr>
          <w:rFonts w:ascii="Arial Narrow" w:hAnsi="Arial Narrow" w:cs="Arial Narrow" w:eastAsia="Arial Narrow" w:hint="default"/>
        </w:rPr>
        <w:t>5%</w:t>
      </w:r>
      <w:r>
        <w:rPr/>
        <w:t>）以上表决权股份的股东单位欠款情况</w:t>
      </w:r>
    </w:p>
    <w:p>
      <w:pPr>
        <w:spacing w:line="240" w:lineRule="auto" w:before="1"/>
        <w:rPr>
          <w:rFonts w:ascii="宋体" w:hAnsi="宋体" w:cs="宋体" w:eastAsia="宋体" w:hint="default"/>
          <w:sz w:val="17"/>
          <w:szCs w:val="17"/>
        </w:rPr>
      </w:pPr>
    </w:p>
    <w:p>
      <w:pPr>
        <w:pStyle w:val="BodyText"/>
        <w:spacing w:line="247" w:lineRule="auto"/>
        <w:ind w:left="542" w:right="974"/>
        <w:jc w:val="left"/>
      </w:pPr>
      <w:r>
        <w:rPr/>
        <w:t>截至</w:t>
      </w:r>
      <w:r>
        <w:rPr>
          <w:spacing w:val="-51"/>
        </w:rPr>
        <w:t> </w:t>
      </w:r>
      <w:r>
        <w:rPr>
          <w:rFonts w:ascii="Arial Narrow" w:hAnsi="Arial Narrow" w:cs="Arial Narrow" w:eastAsia="Arial Narrow" w:hint="default"/>
        </w:rPr>
        <w:t>2010</w:t>
      </w:r>
      <w:r>
        <w:rPr>
          <w:rFonts w:ascii="Arial Narrow" w:hAnsi="Arial Narrow" w:cs="Arial Narrow" w:eastAsia="Arial Narrow" w:hint="default"/>
          <w:spacing w:val="16"/>
        </w:rPr>
        <w:t> </w:t>
      </w:r>
      <w:r>
        <w:rPr/>
        <w:t>年</w:t>
      </w:r>
      <w:r>
        <w:rPr>
          <w:spacing w:val="-50"/>
        </w:rPr>
        <w:t> </w:t>
      </w:r>
      <w:r>
        <w:rPr>
          <w:rFonts w:ascii="Arial Narrow" w:hAnsi="Arial Narrow" w:cs="Arial Narrow" w:eastAsia="Arial Narrow" w:hint="default"/>
        </w:rPr>
        <w:t>12</w:t>
      </w:r>
      <w:r>
        <w:rPr>
          <w:rFonts w:ascii="Arial Narrow" w:hAnsi="Arial Narrow" w:cs="Arial Narrow" w:eastAsia="Arial Narrow" w:hint="default"/>
          <w:spacing w:val="16"/>
        </w:rPr>
        <w:t> </w:t>
      </w:r>
      <w:r>
        <w:rPr/>
        <w:t>月</w:t>
      </w:r>
      <w:r>
        <w:rPr>
          <w:spacing w:val="-50"/>
        </w:rPr>
        <w:t> </w:t>
      </w:r>
      <w:r>
        <w:rPr>
          <w:rFonts w:ascii="Arial Narrow" w:hAnsi="Arial Narrow" w:cs="Arial Narrow" w:eastAsia="Arial Narrow" w:hint="default"/>
        </w:rPr>
        <w:t>31</w:t>
      </w:r>
      <w:r>
        <w:rPr>
          <w:rFonts w:ascii="Arial Narrow" w:hAnsi="Arial Narrow" w:cs="Arial Narrow" w:eastAsia="Arial Narrow" w:hint="default"/>
          <w:spacing w:val="13"/>
        </w:rPr>
        <w:t> </w:t>
      </w:r>
      <w:r>
        <w:rPr/>
        <w:t>日，其他应收款中无持有本公司</w:t>
      </w:r>
      <w:r>
        <w:rPr>
          <w:spacing w:val="-50"/>
        </w:rPr>
        <w:t> </w:t>
      </w:r>
      <w:r>
        <w:rPr>
          <w:rFonts w:ascii="Arial Narrow" w:hAnsi="Arial Narrow" w:cs="Arial Narrow" w:eastAsia="Arial Narrow" w:hint="default"/>
        </w:rPr>
        <w:t>5%</w:t>
      </w:r>
      <w:r>
        <w:rPr/>
        <w:t>（含</w:t>
      </w:r>
      <w:r>
        <w:rPr>
          <w:spacing w:val="-50"/>
        </w:rPr>
        <w:t> </w:t>
      </w:r>
      <w:r>
        <w:rPr>
          <w:rFonts w:ascii="Arial Narrow" w:hAnsi="Arial Narrow" w:cs="Arial Narrow" w:eastAsia="Arial Narrow" w:hint="default"/>
        </w:rPr>
        <w:t>5%</w:t>
      </w:r>
      <w:r>
        <w:rPr/>
        <w:t>）以上表决权股份的股 东欠款。</w:t>
      </w:r>
    </w:p>
    <w:p>
      <w:pPr>
        <w:spacing w:line="240" w:lineRule="auto" w:before="13"/>
        <w:rPr>
          <w:rFonts w:ascii="宋体" w:hAnsi="宋体" w:cs="宋体" w:eastAsia="宋体" w:hint="default"/>
          <w:sz w:val="17"/>
          <w:szCs w:val="17"/>
        </w:rPr>
      </w:pPr>
    </w:p>
    <w:p>
      <w:pPr>
        <w:pStyle w:val="BodyText"/>
        <w:spacing w:line="240" w:lineRule="auto"/>
        <w:ind w:left="542" w:right="974"/>
        <w:jc w:val="left"/>
      </w:pPr>
      <w:r>
        <w:rPr>
          <w:rFonts w:ascii="Arial Narrow" w:hAnsi="Arial Narrow" w:cs="Arial Narrow" w:eastAsia="Arial Narrow" w:hint="default"/>
        </w:rPr>
        <w:t>F</w:t>
      </w:r>
      <w:r>
        <w:rPr/>
        <w:t>、欠款金额前五名的情况</w:t>
      </w:r>
    </w:p>
    <w:p>
      <w:pPr>
        <w:spacing w:line="240" w:lineRule="auto" w:before="0"/>
        <w:rPr>
          <w:rFonts w:ascii="宋体" w:hAnsi="宋体" w:cs="宋体" w:eastAsia="宋体" w:hint="default"/>
          <w:sz w:val="18"/>
          <w:szCs w:val="18"/>
        </w:rPr>
      </w:pPr>
    </w:p>
    <w:tbl>
      <w:tblPr>
        <w:tblW w:w="0" w:type="auto"/>
        <w:jc w:val="left"/>
        <w:tblInd w:w="422" w:type="dxa"/>
        <w:tblLayout w:type="fixed"/>
        <w:tblCellMar>
          <w:top w:w="0" w:type="dxa"/>
          <w:left w:w="0" w:type="dxa"/>
          <w:bottom w:w="0" w:type="dxa"/>
          <w:right w:w="0" w:type="dxa"/>
        </w:tblCellMar>
        <w:tblLook w:val="01E0"/>
      </w:tblPr>
      <w:tblGrid>
        <w:gridCol w:w="2635"/>
        <w:gridCol w:w="1639"/>
        <w:gridCol w:w="1989"/>
        <w:gridCol w:w="1265"/>
        <w:gridCol w:w="1805"/>
      </w:tblGrid>
      <w:tr>
        <w:trPr>
          <w:trHeight w:val="607" w:hRule="exact"/>
        </w:trPr>
        <w:tc>
          <w:tcPr>
            <w:tcW w:w="2635" w:type="dxa"/>
            <w:tcBorders>
              <w:top w:val="single" w:sz="8" w:space="0" w:color="000000"/>
              <w:left w:val="nil" w:sz="6" w:space="0" w:color="auto"/>
              <w:bottom w:val="single" w:sz="4" w:space="0" w:color="000000"/>
              <w:right w:val="nil" w:sz="6" w:space="0" w:color="auto"/>
            </w:tcBorders>
          </w:tcPr>
          <w:p>
            <w:pPr>
              <w:pStyle w:val="TableParagraph"/>
              <w:spacing w:line="240" w:lineRule="auto" w:before="25"/>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1639" w:type="dxa"/>
            <w:tcBorders>
              <w:top w:val="single" w:sz="8" w:space="0" w:color="000000"/>
              <w:left w:val="nil" w:sz="6" w:space="0" w:color="auto"/>
              <w:bottom w:val="single" w:sz="4" w:space="0" w:color="000000"/>
              <w:right w:val="nil" w:sz="6" w:space="0" w:color="auto"/>
            </w:tcBorders>
          </w:tcPr>
          <w:p>
            <w:pPr>
              <w:pStyle w:val="TableParagraph"/>
              <w:spacing w:line="249" w:lineRule="exact"/>
              <w:ind w:left="20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与本公司</w:t>
            </w:r>
            <w:r>
              <w:rPr>
                <w:rFonts w:ascii="Microsoft JhengHei" w:hAnsi="Microsoft JhengHei" w:cs="Microsoft JhengHei" w:eastAsia="Microsoft JhengHei" w:hint="default"/>
                <w:sz w:val="24"/>
                <w:szCs w:val="24"/>
              </w:rPr>
            </w:r>
          </w:p>
          <w:p>
            <w:pPr>
              <w:pStyle w:val="TableParagraph"/>
              <w:spacing w:line="364" w:lineRule="exact"/>
              <w:ind w:left="69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关系</w:t>
            </w:r>
            <w:r>
              <w:rPr>
                <w:rFonts w:ascii="Microsoft JhengHei" w:hAnsi="Microsoft JhengHei" w:cs="Microsoft JhengHei" w:eastAsia="Microsoft JhengHei" w:hint="default"/>
                <w:sz w:val="24"/>
                <w:szCs w:val="24"/>
              </w:rPr>
            </w:r>
          </w:p>
        </w:tc>
        <w:tc>
          <w:tcPr>
            <w:tcW w:w="1989" w:type="dxa"/>
            <w:tcBorders>
              <w:top w:val="single" w:sz="8" w:space="0" w:color="000000"/>
              <w:left w:val="nil" w:sz="6" w:space="0" w:color="auto"/>
              <w:bottom w:val="single" w:sz="4" w:space="0" w:color="000000"/>
              <w:right w:val="nil" w:sz="6" w:space="0" w:color="auto"/>
            </w:tcBorders>
          </w:tcPr>
          <w:p>
            <w:pPr>
              <w:pStyle w:val="TableParagraph"/>
              <w:spacing w:line="240" w:lineRule="auto" w:before="25"/>
              <w:ind w:right="26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265" w:type="dxa"/>
            <w:tcBorders>
              <w:top w:val="single" w:sz="8" w:space="0" w:color="000000"/>
              <w:left w:val="nil" w:sz="6" w:space="0" w:color="auto"/>
              <w:bottom w:val="single" w:sz="4" w:space="0" w:color="000000"/>
              <w:right w:val="nil" w:sz="6" w:space="0" w:color="auto"/>
            </w:tcBorders>
          </w:tcPr>
          <w:p>
            <w:pPr>
              <w:pStyle w:val="TableParagraph"/>
              <w:spacing w:line="240" w:lineRule="auto" w:before="25"/>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年限</w:t>
            </w:r>
            <w:r>
              <w:rPr>
                <w:rFonts w:ascii="Microsoft JhengHei" w:hAnsi="Microsoft JhengHei" w:cs="Microsoft JhengHei" w:eastAsia="Microsoft JhengHei" w:hint="default"/>
                <w:sz w:val="24"/>
                <w:szCs w:val="24"/>
              </w:rPr>
            </w:r>
          </w:p>
        </w:tc>
        <w:tc>
          <w:tcPr>
            <w:tcW w:w="1805" w:type="dxa"/>
            <w:tcBorders>
              <w:top w:val="single" w:sz="8" w:space="0" w:color="000000"/>
              <w:left w:val="nil" w:sz="6" w:space="0" w:color="auto"/>
              <w:bottom w:val="single" w:sz="4" w:space="0" w:color="000000"/>
              <w:right w:val="nil" w:sz="6" w:space="0" w:color="auto"/>
            </w:tcBorders>
          </w:tcPr>
          <w:p>
            <w:pPr>
              <w:pStyle w:val="TableParagraph"/>
              <w:spacing w:line="249" w:lineRule="exact"/>
              <w:ind w:left="10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占应收账款总</w:t>
            </w:r>
            <w:r>
              <w:rPr>
                <w:rFonts w:ascii="Microsoft JhengHei" w:hAnsi="Microsoft JhengHei" w:cs="Microsoft JhengHei" w:eastAsia="Microsoft JhengHei" w:hint="default"/>
                <w:sz w:val="24"/>
                <w:szCs w:val="24"/>
              </w:rPr>
            </w:r>
          </w:p>
          <w:p>
            <w:pPr>
              <w:pStyle w:val="TableParagraph"/>
              <w:spacing w:line="364" w:lineRule="exact"/>
              <w:ind w:left="107" w:right="0"/>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额的比例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398" w:hRule="exact"/>
        </w:trPr>
        <w:tc>
          <w:tcPr>
            <w:tcW w:w="2635"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应收出口退税款</w:t>
            </w:r>
          </w:p>
        </w:tc>
        <w:tc>
          <w:tcPr>
            <w:tcW w:w="1639" w:type="dxa"/>
            <w:tcBorders>
              <w:top w:val="single" w:sz="4" w:space="0" w:color="000000"/>
              <w:left w:val="nil" w:sz="6" w:space="0" w:color="auto"/>
              <w:bottom w:val="nil" w:sz="6" w:space="0" w:color="auto"/>
              <w:right w:val="nil" w:sz="6" w:space="0" w:color="auto"/>
            </w:tcBorders>
          </w:tcPr>
          <w:p>
            <w:pPr>
              <w:pStyle w:val="TableParagraph"/>
              <w:spacing w:line="312" w:lineRule="exact"/>
              <w:ind w:left="214"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98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64"/>
              <w:jc w:val="right"/>
              <w:rPr>
                <w:rFonts w:ascii="Arial Narrow" w:hAnsi="Arial Narrow" w:cs="Arial Narrow" w:eastAsia="Arial Narrow" w:hint="default"/>
                <w:sz w:val="24"/>
                <w:szCs w:val="24"/>
              </w:rPr>
            </w:pPr>
            <w:r>
              <w:rPr>
                <w:rFonts w:ascii="Arial Narrow"/>
                <w:spacing w:val="-1"/>
                <w:sz w:val="24"/>
              </w:rPr>
              <w:t>23,152,259.65</w:t>
            </w:r>
          </w:p>
        </w:tc>
        <w:tc>
          <w:tcPr>
            <w:tcW w:w="1265" w:type="dxa"/>
            <w:tcBorders>
              <w:top w:val="single" w:sz="4" w:space="0" w:color="000000"/>
              <w:left w:val="nil" w:sz="6" w:space="0" w:color="auto"/>
              <w:bottom w:val="nil" w:sz="6" w:space="0" w:color="auto"/>
              <w:right w:val="nil" w:sz="6" w:space="0" w:color="auto"/>
            </w:tcBorders>
          </w:tcPr>
          <w:p>
            <w:pPr>
              <w:pStyle w:val="TableParagraph"/>
              <w:spacing w:line="329" w:lineRule="exact"/>
              <w:ind w:right="108"/>
              <w:jc w:val="right"/>
              <w:rPr>
                <w:rFonts w:ascii="宋体" w:hAnsi="宋体" w:cs="宋体" w:eastAsia="宋体" w:hint="default"/>
                <w:sz w:val="24"/>
                <w:szCs w:val="24"/>
              </w:rPr>
            </w:pPr>
            <w:r>
              <w:rPr>
                <w:rFonts w:ascii="Arial Narrow" w:hAnsi="Arial Narrow" w:cs="Arial Narrow" w:eastAsia="Arial Narrow" w:hint="default"/>
                <w:spacing w:val="-1"/>
                <w:sz w:val="24"/>
                <w:szCs w:val="24"/>
              </w:rPr>
              <w:t>1-4</w:t>
            </w:r>
            <w:r>
              <w:rPr>
                <w:rFonts w:ascii="宋体" w:hAnsi="宋体" w:cs="宋体" w:eastAsia="宋体" w:hint="default"/>
                <w:spacing w:val="-1"/>
                <w:sz w:val="24"/>
                <w:szCs w:val="24"/>
              </w:rPr>
              <w:t>年</w:t>
            </w:r>
          </w:p>
        </w:tc>
        <w:tc>
          <w:tcPr>
            <w:tcW w:w="180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5"/>
              <w:jc w:val="right"/>
              <w:rPr>
                <w:rFonts w:ascii="Arial Narrow" w:hAnsi="Arial Narrow" w:cs="Arial Narrow" w:eastAsia="Arial Narrow" w:hint="default"/>
                <w:sz w:val="24"/>
                <w:szCs w:val="24"/>
              </w:rPr>
            </w:pPr>
            <w:r>
              <w:rPr>
                <w:rFonts w:ascii="Arial Narrow"/>
                <w:spacing w:val="-1"/>
                <w:sz w:val="24"/>
              </w:rPr>
              <w:t>73.82</w:t>
            </w:r>
          </w:p>
        </w:tc>
      </w:tr>
      <w:tr>
        <w:trPr>
          <w:trHeight w:val="41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310" w:lineRule="exact"/>
              <w:ind w:left="122" w:right="0"/>
              <w:jc w:val="left"/>
              <w:rPr>
                <w:rFonts w:ascii="宋体" w:hAnsi="宋体" w:cs="宋体" w:eastAsia="宋体" w:hint="default"/>
                <w:sz w:val="24"/>
                <w:szCs w:val="24"/>
              </w:rPr>
            </w:pPr>
            <w:r>
              <w:rPr>
                <w:rFonts w:ascii="宋体" w:hAnsi="宋体" w:cs="宋体" w:eastAsia="宋体" w:hint="default"/>
                <w:sz w:val="24"/>
                <w:szCs w:val="24"/>
              </w:rPr>
              <w:t>维修基金</w:t>
            </w:r>
          </w:p>
        </w:tc>
        <w:tc>
          <w:tcPr>
            <w:tcW w:w="1639" w:type="dxa"/>
            <w:tcBorders>
              <w:top w:val="nil" w:sz="6" w:space="0" w:color="auto"/>
              <w:left w:val="nil" w:sz="6" w:space="0" w:color="auto"/>
              <w:bottom w:val="nil" w:sz="6" w:space="0" w:color="auto"/>
              <w:right w:val="nil" w:sz="6" w:space="0" w:color="auto"/>
            </w:tcBorders>
          </w:tcPr>
          <w:p>
            <w:pPr>
              <w:pStyle w:val="TableParagraph"/>
              <w:spacing w:line="310" w:lineRule="exact"/>
              <w:ind w:left="214"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64"/>
              <w:jc w:val="right"/>
              <w:rPr>
                <w:rFonts w:ascii="Arial Narrow" w:hAnsi="Arial Narrow" w:cs="Arial Narrow" w:eastAsia="Arial Narrow" w:hint="default"/>
                <w:sz w:val="24"/>
                <w:szCs w:val="24"/>
              </w:rPr>
            </w:pPr>
            <w:r>
              <w:rPr>
                <w:rFonts w:ascii="Arial Narrow"/>
                <w:spacing w:val="-1"/>
                <w:sz w:val="24"/>
              </w:rPr>
              <w:t>2,840,877.23</w:t>
            </w:r>
          </w:p>
        </w:tc>
        <w:tc>
          <w:tcPr>
            <w:tcW w:w="1265" w:type="dxa"/>
            <w:tcBorders>
              <w:top w:val="nil" w:sz="6" w:space="0" w:color="auto"/>
              <w:left w:val="nil" w:sz="6" w:space="0" w:color="auto"/>
              <w:bottom w:val="nil" w:sz="6" w:space="0" w:color="auto"/>
              <w:right w:val="nil" w:sz="6" w:space="0" w:color="auto"/>
            </w:tcBorders>
          </w:tcPr>
          <w:p>
            <w:pPr>
              <w:pStyle w:val="TableParagraph"/>
              <w:spacing w:line="327" w:lineRule="exact"/>
              <w:ind w:right="108"/>
              <w:jc w:val="right"/>
              <w:rPr>
                <w:rFonts w:ascii="宋体" w:hAnsi="宋体" w:cs="宋体" w:eastAsia="宋体" w:hint="default"/>
                <w:sz w:val="24"/>
                <w:szCs w:val="24"/>
              </w:rPr>
            </w:pPr>
            <w:r>
              <w:rPr>
                <w:rFonts w:ascii="Arial Narrow" w:hAnsi="Arial Narrow" w:cs="Arial Narrow" w:eastAsia="Arial Narrow" w:hint="default"/>
                <w:spacing w:val="-1"/>
                <w:sz w:val="24"/>
                <w:szCs w:val="24"/>
              </w:rPr>
              <w:t>1-4</w:t>
            </w:r>
            <w:r>
              <w:rPr>
                <w:rFonts w:ascii="宋体" w:hAnsi="宋体" w:cs="宋体" w:eastAsia="宋体" w:hint="default"/>
                <w:spacing w:val="-1"/>
                <w:sz w:val="24"/>
                <w:szCs w:val="24"/>
              </w:rPr>
              <w:t>年</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5"/>
              <w:jc w:val="right"/>
              <w:rPr>
                <w:rFonts w:ascii="Arial Narrow" w:hAnsi="Arial Narrow" w:cs="Arial Narrow" w:eastAsia="Arial Narrow" w:hint="default"/>
                <w:sz w:val="24"/>
                <w:szCs w:val="24"/>
              </w:rPr>
            </w:pPr>
            <w:r>
              <w:rPr>
                <w:rFonts w:ascii="Arial Narrow"/>
                <w:sz w:val="24"/>
              </w:rPr>
              <w:t>9.06</w:t>
            </w:r>
          </w:p>
        </w:tc>
      </w:tr>
      <w:tr>
        <w:trPr>
          <w:trHeight w:val="736"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312" w:lineRule="exact" w:before="46"/>
              <w:ind w:left="122" w:right="209"/>
              <w:jc w:val="left"/>
              <w:rPr>
                <w:rFonts w:ascii="宋体" w:hAnsi="宋体" w:cs="宋体" w:eastAsia="宋体" w:hint="default"/>
                <w:sz w:val="24"/>
                <w:szCs w:val="24"/>
              </w:rPr>
            </w:pPr>
            <w:r>
              <w:rPr>
                <w:rFonts w:ascii="宋体" w:hAnsi="宋体" w:cs="宋体" w:eastAsia="宋体" w:hint="default"/>
                <w:spacing w:val="15"/>
                <w:sz w:val="24"/>
                <w:szCs w:val="24"/>
              </w:rPr>
              <w:t>石家庄市能源管理办</w:t>
            </w:r>
            <w:r>
              <w:rPr>
                <w:rFonts w:ascii="宋体" w:hAnsi="宋体" w:cs="宋体" w:eastAsia="宋体" w:hint="default"/>
                <w:sz w:val="24"/>
                <w:szCs w:val="24"/>
              </w:rPr>
              <w:t> 公室用电集资款</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171"/>
              <w:ind w:left="214"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264"/>
              <w:jc w:val="right"/>
              <w:rPr>
                <w:rFonts w:ascii="Arial Narrow" w:hAnsi="Arial Narrow" w:cs="Arial Narrow" w:eastAsia="Arial Narrow" w:hint="default"/>
                <w:sz w:val="24"/>
                <w:szCs w:val="24"/>
              </w:rPr>
            </w:pPr>
            <w:r>
              <w:rPr>
                <w:rFonts w:ascii="Arial Narrow"/>
                <w:spacing w:val="-1"/>
                <w:sz w:val="24"/>
              </w:rPr>
              <w:t>939,240.00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71"/>
              <w:ind w:right="108"/>
              <w:jc w:val="righ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年以上</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05"/>
              <w:jc w:val="right"/>
              <w:rPr>
                <w:rFonts w:ascii="Arial Narrow" w:hAnsi="Arial Narrow" w:cs="Arial Narrow" w:eastAsia="Arial Narrow" w:hint="default"/>
                <w:sz w:val="24"/>
                <w:szCs w:val="24"/>
              </w:rPr>
            </w:pPr>
            <w:r>
              <w:rPr>
                <w:rFonts w:ascii="Arial Narrow"/>
                <w:sz w:val="24"/>
              </w:rPr>
              <w:t>2.99</w:t>
            </w:r>
          </w:p>
        </w:tc>
      </w:tr>
      <w:tr>
        <w:trPr>
          <w:trHeight w:val="419"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122" w:right="0"/>
              <w:jc w:val="left"/>
              <w:rPr>
                <w:rFonts w:ascii="宋体" w:hAnsi="宋体" w:cs="宋体" w:eastAsia="宋体" w:hint="default"/>
                <w:sz w:val="24"/>
                <w:szCs w:val="24"/>
              </w:rPr>
            </w:pPr>
            <w:r>
              <w:rPr>
                <w:rFonts w:ascii="宋体" w:hAnsi="宋体" w:cs="宋体" w:eastAsia="宋体" w:hint="default"/>
                <w:sz w:val="24"/>
                <w:szCs w:val="24"/>
              </w:rPr>
              <w:t>备用金</w:t>
            </w:r>
          </w:p>
        </w:tc>
        <w:tc>
          <w:tcPr>
            <w:tcW w:w="1639" w:type="dxa"/>
            <w:tcBorders>
              <w:top w:val="nil" w:sz="6" w:space="0" w:color="auto"/>
              <w:left w:val="nil" w:sz="6" w:space="0" w:color="auto"/>
              <w:bottom w:val="nil" w:sz="6" w:space="0" w:color="auto"/>
              <w:right w:val="nil" w:sz="6" w:space="0" w:color="auto"/>
            </w:tcBorders>
          </w:tcPr>
          <w:p>
            <w:pPr>
              <w:pStyle w:val="TableParagraph"/>
              <w:spacing w:line="240" w:lineRule="auto" w:before="20"/>
              <w:ind w:left="214"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64"/>
              <w:jc w:val="right"/>
              <w:rPr>
                <w:rFonts w:ascii="Arial Narrow" w:hAnsi="Arial Narrow" w:cs="Arial Narrow" w:eastAsia="Arial Narrow" w:hint="default"/>
                <w:sz w:val="24"/>
                <w:szCs w:val="24"/>
              </w:rPr>
            </w:pPr>
            <w:r>
              <w:rPr>
                <w:rFonts w:ascii="Arial Narrow"/>
                <w:spacing w:val="-1"/>
                <w:sz w:val="24"/>
              </w:rPr>
              <w:t>884,969.80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08"/>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1805"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5"/>
              <w:jc w:val="right"/>
              <w:rPr>
                <w:rFonts w:ascii="Arial Narrow" w:hAnsi="Arial Narrow" w:cs="Arial Narrow" w:eastAsia="Arial Narrow" w:hint="default"/>
                <w:sz w:val="24"/>
                <w:szCs w:val="24"/>
              </w:rPr>
            </w:pPr>
            <w:r>
              <w:rPr>
                <w:rFonts w:ascii="Arial Narrow"/>
                <w:sz w:val="24"/>
              </w:rPr>
              <w:t>2.82</w:t>
            </w:r>
          </w:p>
        </w:tc>
      </w:tr>
      <w:tr>
        <w:trPr>
          <w:trHeight w:val="398" w:hRule="exact"/>
        </w:trPr>
        <w:tc>
          <w:tcPr>
            <w:tcW w:w="2635" w:type="dxa"/>
            <w:tcBorders>
              <w:top w:val="nil" w:sz="6" w:space="0" w:color="auto"/>
              <w:left w:val="nil" w:sz="6" w:space="0" w:color="auto"/>
              <w:bottom w:val="single" w:sz="4" w:space="0" w:color="000000"/>
              <w:right w:val="nil" w:sz="6" w:space="0" w:color="auto"/>
            </w:tcBorders>
          </w:tcPr>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第一棉麻总公司</w:t>
            </w:r>
          </w:p>
        </w:tc>
        <w:tc>
          <w:tcPr>
            <w:tcW w:w="1639" w:type="dxa"/>
            <w:tcBorders>
              <w:top w:val="nil" w:sz="6" w:space="0" w:color="auto"/>
              <w:left w:val="nil" w:sz="6" w:space="0" w:color="auto"/>
              <w:bottom w:val="single" w:sz="4" w:space="0" w:color="000000"/>
              <w:right w:val="nil" w:sz="6" w:space="0" w:color="auto"/>
            </w:tcBorders>
          </w:tcPr>
          <w:p>
            <w:pPr>
              <w:pStyle w:val="TableParagraph"/>
              <w:spacing w:line="240" w:lineRule="auto"/>
              <w:ind w:left="214"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989"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4"/>
              <w:jc w:val="right"/>
              <w:rPr>
                <w:rFonts w:ascii="Arial Narrow" w:hAnsi="Arial Narrow" w:cs="Arial Narrow" w:eastAsia="Arial Narrow" w:hint="default"/>
                <w:sz w:val="24"/>
                <w:szCs w:val="24"/>
              </w:rPr>
            </w:pPr>
            <w:r>
              <w:rPr>
                <w:rFonts w:ascii="Arial Narrow"/>
                <w:spacing w:val="-1"/>
                <w:sz w:val="24"/>
              </w:rPr>
              <w:t>491,447.00</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ind w:right="108"/>
              <w:jc w:val="righ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年以上</w:t>
            </w:r>
          </w:p>
        </w:tc>
        <w:tc>
          <w:tcPr>
            <w:tcW w:w="180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4"/>
                <w:szCs w:val="24"/>
              </w:rPr>
            </w:pPr>
            <w:r>
              <w:rPr>
                <w:rFonts w:ascii="Arial Narrow"/>
                <w:sz w:val="24"/>
              </w:rPr>
              <w:t>1.57</w:t>
            </w:r>
          </w:p>
        </w:tc>
      </w:tr>
      <w:tr>
        <w:trPr>
          <w:trHeight w:val="404" w:hRule="exact"/>
        </w:trPr>
        <w:tc>
          <w:tcPr>
            <w:tcW w:w="2635"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40"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639" w:type="dxa"/>
            <w:tcBorders>
              <w:top w:val="single" w:sz="4" w:space="0" w:color="000000"/>
              <w:left w:val="nil" w:sz="6" w:space="0" w:color="auto"/>
              <w:bottom w:val="single" w:sz="8" w:space="0" w:color="000000"/>
              <w:right w:val="nil" w:sz="6" w:space="0" w:color="auto"/>
            </w:tcBorders>
          </w:tcPr>
          <w:p>
            <w:pPr/>
          </w:p>
        </w:tc>
        <w:tc>
          <w:tcPr>
            <w:tcW w:w="1989"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64"/>
              <w:jc w:val="right"/>
              <w:rPr>
                <w:rFonts w:ascii="Arial Narrow" w:hAnsi="Arial Narrow" w:cs="Arial Narrow" w:eastAsia="Arial Narrow" w:hint="default"/>
                <w:sz w:val="24"/>
                <w:szCs w:val="24"/>
              </w:rPr>
            </w:pPr>
            <w:r>
              <w:rPr>
                <w:rFonts w:ascii="Arial Narrow"/>
                <w:b/>
                <w:spacing w:val="-1"/>
                <w:sz w:val="24"/>
              </w:rPr>
              <w:t>28,308,793.68</w:t>
            </w:r>
            <w:r>
              <w:rPr>
                <w:rFonts w:ascii="Arial Narrow"/>
                <w:spacing w:val="-1"/>
                <w:sz w:val="24"/>
              </w:rPr>
            </w:r>
          </w:p>
        </w:tc>
        <w:tc>
          <w:tcPr>
            <w:tcW w:w="1265" w:type="dxa"/>
            <w:tcBorders>
              <w:top w:val="single" w:sz="4" w:space="0" w:color="000000"/>
              <w:left w:val="nil" w:sz="6" w:space="0" w:color="auto"/>
              <w:bottom w:val="single" w:sz="8" w:space="0" w:color="000000"/>
              <w:right w:val="nil" w:sz="6" w:space="0" w:color="auto"/>
            </w:tcBorders>
          </w:tcPr>
          <w:p>
            <w:pPr/>
          </w:p>
        </w:tc>
        <w:tc>
          <w:tcPr>
            <w:tcW w:w="1805"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5"/>
              <w:jc w:val="right"/>
              <w:rPr>
                <w:rFonts w:ascii="Arial Narrow" w:hAnsi="Arial Narrow" w:cs="Arial Narrow" w:eastAsia="Arial Narrow" w:hint="default"/>
                <w:sz w:val="24"/>
                <w:szCs w:val="24"/>
              </w:rPr>
            </w:pPr>
            <w:r>
              <w:rPr>
                <w:rFonts w:ascii="Arial Narrow"/>
                <w:b/>
                <w:spacing w:val="-1"/>
                <w:sz w:val="24"/>
              </w:rPr>
              <w:t>90.26</w:t>
            </w:r>
            <w:r>
              <w:rPr>
                <w:rFonts w:ascii="Arial Narrow"/>
                <w:spacing w:val="-1"/>
                <w:sz w:val="24"/>
              </w:rPr>
            </w:r>
          </w:p>
        </w:tc>
      </w:tr>
    </w:tbl>
    <w:p>
      <w:pPr>
        <w:pStyle w:val="BodyText"/>
        <w:spacing w:line="312" w:lineRule="exact" w:before="110"/>
        <w:ind w:left="587" w:right="0"/>
        <w:jc w:val="left"/>
      </w:pPr>
      <w:r>
        <w:rPr>
          <w:rFonts w:ascii="Arial Narrow" w:hAnsi="Arial Narrow" w:cs="Arial Narrow" w:eastAsia="Arial Narrow" w:hint="default"/>
          <w:spacing w:val="-7"/>
        </w:rPr>
        <w:t>G</w:t>
      </w:r>
      <w:r>
        <w:rPr>
          <w:spacing w:val="-7"/>
        </w:rPr>
        <w:t>、公司</w:t>
      </w:r>
      <w:r>
        <w:rPr>
          <w:spacing w:val="-62"/>
        </w:rPr>
        <w:t> </w:t>
      </w:r>
      <w:r>
        <w:rPr>
          <w:rFonts w:ascii="Arial Narrow" w:hAnsi="Arial Narrow" w:cs="Arial Narrow" w:eastAsia="Arial Narrow" w:hint="default"/>
        </w:rPr>
        <w:t>2010</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1"/>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日其他应收款较年初数增加</w:t>
      </w:r>
      <w:r>
        <w:rPr>
          <w:spacing w:val="-61"/>
        </w:rPr>
        <w:t> </w:t>
      </w:r>
      <w:r>
        <w:rPr>
          <w:rFonts w:ascii="Arial Narrow" w:hAnsi="Arial Narrow" w:cs="Arial Narrow" w:eastAsia="Arial Narrow" w:hint="default"/>
        </w:rPr>
        <w:t>12,874,261.99</w:t>
      </w:r>
      <w:r>
        <w:rPr>
          <w:rFonts w:ascii="Arial Narrow" w:hAnsi="Arial Narrow" w:cs="Arial Narrow" w:eastAsia="Arial Narrow" w:hint="default"/>
          <w:spacing w:val="7"/>
        </w:rPr>
        <w:t> </w:t>
      </w:r>
      <w:r>
        <w:rPr>
          <w:spacing w:val="-8"/>
        </w:rPr>
        <w:t>元，增幅</w:t>
      </w:r>
      <w:r>
        <w:rPr>
          <w:spacing w:val="-61"/>
        </w:rPr>
        <w:t> </w:t>
      </w:r>
      <w:r>
        <w:rPr>
          <w:rFonts w:ascii="Arial Narrow" w:hAnsi="Arial Narrow" w:cs="Arial Narrow" w:eastAsia="Arial Narrow" w:hint="default"/>
          <w:spacing w:val="-4"/>
        </w:rPr>
        <w:t>69.62%</w:t>
      </w:r>
      <w:r>
        <w:rPr>
          <w:spacing w:val="-4"/>
        </w:rPr>
        <w:t>，主要</w:t>
      </w:r>
      <w:r>
        <w:rPr/>
        <w:t> 原因系公司本期应收出口退税款增加形成。</w:t>
      </w:r>
    </w:p>
    <w:p>
      <w:pPr>
        <w:pStyle w:val="BodyText"/>
        <w:spacing w:line="240" w:lineRule="auto" w:before="183"/>
        <w:ind w:left="225" w:right="974"/>
        <w:jc w:val="left"/>
      </w:pPr>
      <w:r>
        <w:rPr/>
        <w:t>（</w:t>
      </w:r>
      <w:r>
        <w:rPr>
          <w:rFonts w:ascii="Arial Narrow" w:hAnsi="Arial Narrow" w:cs="Arial Narrow" w:eastAsia="Arial Narrow" w:hint="default"/>
        </w:rPr>
        <w:t>2</w:t>
      </w:r>
      <w:r>
        <w:rPr/>
        <w:t>）母公司</w:t>
      </w:r>
    </w:p>
    <w:p>
      <w:pPr>
        <w:pStyle w:val="BodyText"/>
        <w:spacing w:line="240" w:lineRule="auto" w:before="197"/>
        <w:ind w:left="542" w:right="974"/>
        <w:jc w:val="left"/>
      </w:pPr>
      <w:r>
        <w:rPr>
          <w:rFonts w:ascii="Arial Narrow" w:hAnsi="Arial Narrow" w:cs="Arial Narrow" w:eastAsia="Arial Narrow" w:hint="default"/>
        </w:rPr>
        <w:t>A</w:t>
      </w:r>
      <w:r>
        <w:rPr/>
        <w:t>、类别明细情况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tbl>
      <w:tblPr>
        <w:tblW w:w="0" w:type="auto"/>
        <w:jc w:val="left"/>
        <w:tblInd w:w="357" w:type="dxa"/>
        <w:tblLayout w:type="fixed"/>
        <w:tblCellMar>
          <w:top w:w="0" w:type="dxa"/>
          <w:left w:w="0" w:type="dxa"/>
          <w:bottom w:w="0" w:type="dxa"/>
          <w:right w:w="0" w:type="dxa"/>
        </w:tblCellMar>
        <w:tblLook w:val="01E0"/>
      </w:tblPr>
      <w:tblGrid>
        <w:gridCol w:w="2014"/>
        <w:gridCol w:w="1260"/>
        <w:gridCol w:w="734"/>
        <w:gridCol w:w="1155"/>
        <w:gridCol w:w="631"/>
        <w:gridCol w:w="1261"/>
        <w:gridCol w:w="629"/>
        <w:gridCol w:w="1154"/>
        <w:gridCol w:w="737"/>
      </w:tblGrid>
      <w:tr>
        <w:trPr>
          <w:trHeight w:val="257" w:hRule="exact"/>
        </w:trPr>
        <w:tc>
          <w:tcPr>
            <w:tcW w:w="2014" w:type="dxa"/>
            <w:vMerge w:val="restart"/>
            <w:tcBorders>
              <w:top w:val="single" w:sz="8"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9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种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类</w:t>
            </w:r>
            <w:r>
              <w:rPr>
                <w:rFonts w:ascii="Microsoft JhengHei" w:hAnsi="Microsoft JhengHei" w:cs="Microsoft JhengHei" w:eastAsia="Microsoft JhengHei" w:hint="default"/>
                <w:sz w:val="21"/>
                <w:szCs w:val="21"/>
              </w:rPr>
            </w:r>
          </w:p>
        </w:tc>
        <w:tc>
          <w:tcPr>
            <w:tcW w:w="3780" w:type="dxa"/>
            <w:gridSpan w:val="4"/>
            <w:tcBorders>
              <w:top w:val="single" w:sz="8" w:space="0" w:color="000000"/>
              <w:left w:val="single" w:sz="4" w:space="0" w:color="000000"/>
              <w:bottom w:val="single" w:sz="4" w:space="0" w:color="000000"/>
              <w:right w:val="single" w:sz="4" w:space="0" w:color="000000"/>
            </w:tcBorders>
          </w:tcPr>
          <w:p>
            <w:pPr>
              <w:pStyle w:val="TableParagraph"/>
              <w:spacing w:line="239" w:lineRule="exact"/>
              <w:ind w:left="1740" w:right="0"/>
              <w:jc w:val="left"/>
              <w:rPr>
                <w:rFonts w:ascii="Arial Narrow" w:hAnsi="Arial Narrow" w:cs="Arial Narrow" w:eastAsia="Arial Narrow" w:hint="default"/>
                <w:sz w:val="21"/>
                <w:szCs w:val="21"/>
              </w:rPr>
            </w:pPr>
            <w:r>
              <w:rPr>
                <w:rFonts w:ascii="Arial Narrow"/>
                <w:b/>
                <w:sz w:val="21"/>
              </w:rPr>
              <w:t>2010.12.31</w:t>
            </w:r>
            <w:r>
              <w:rPr>
                <w:rFonts w:ascii="Arial Narrow"/>
                <w:sz w:val="21"/>
              </w:rPr>
            </w:r>
          </w:p>
        </w:tc>
        <w:tc>
          <w:tcPr>
            <w:tcW w:w="3781" w:type="dxa"/>
            <w:gridSpan w:val="4"/>
            <w:tcBorders>
              <w:top w:val="single" w:sz="8" w:space="0" w:color="000000"/>
              <w:left w:val="single" w:sz="4" w:space="0" w:color="000000"/>
              <w:bottom w:val="single" w:sz="4" w:space="0" w:color="000000"/>
              <w:right w:val="nil" w:sz="6" w:space="0" w:color="auto"/>
            </w:tcBorders>
          </w:tcPr>
          <w:p>
            <w:pPr>
              <w:pStyle w:val="TableParagraph"/>
              <w:spacing w:line="239" w:lineRule="exact"/>
              <w:ind w:left="1740" w:right="0"/>
              <w:jc w:val="left"/>
              <w:rPr>
                <w:rFonts w:ascii="Arial Narrow" w:hAnsi="Arial Narrow" w:cs="Arial Narrow" w:eastAsia="Arial Narrow" w:hint="default"/>
                <w:sz w:val="21"/>
                <w:szCs w:val="21"/>
              </w:rPr>
            </w:pPr>
            <w:r>
              <w:rPr>
                <w:rFonts w:ascii="Arial Narrow"/>
                <w:b/>
                <w:sz w:val="21"/>
              </w:rPr>
              <w:t>2009.12.31</w:t>
            </w:r>
            <w:r>
              <w:rPr>
                <w:rFonts w:ascii="Arial Narrow"/>
                <w:sz w:val="21"/>
              </w:rPr>
            </w:r>
          </w:p>
        </w:tc>
      </w:tr>
      <w:tr>
        <w:trPr>
          <w:trHeight w:val="283" w:hRule="exact"/>
        </w:trPr>
        <w:tc>
          <w:tcPr>
            <w:tcW w:w="2014" w:type="dxa"/>
            <w:vMerge/>
            <w:tcBorders>
              <w:left w:val="nil" w:sz="6" w:space="0" w:color="auto"/>
              <w:right w:val="single" w:sz="4" w:space="0" w:color="000000"/>
            </w:tcBorders>
          </w:tcPr>
          <w:p>
            <w:pPr/>
          </w:p>
        </w:tc>
        <w:tc>
          <w:tcPr>
            <w:tcW w:w="1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8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8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92" w:type="dxa"/>
            <w:gridSpan w:val="2"/>
            <w:tcBorders>
              <w:top w:val="single" w:sz="4" w:space="0" w:color="000000"/>
              <w:left w:val="single" w:sz="4" w:space="0" w:color="000000"/>
              <w:bottom w:val="single" w:sz="4" w:space="0" w:color="000000"/>
              <w:right w:val="nil" w:sz="6" w:space="0" w:color="auto"/>
            </w:tcBorders>
          </w:tcPr>
          <w:p>
            <w:pPr>
              <w:pStyle w:val="TableParagraph"/>
              <w:spacing w:line="241" w:lineRule="exact"/>
              <w:ind w:left="607"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555" w:hRule="exact"/>
        </w:trPr>
        <w:tc>
          <w:tcPr>
            <w:tcW w:w="2014" w:type="dxa"/>
            <w:vMerge/>
            <w:tcBorders>
              <w:left w:val="nil" w:sz="6" w:space="0" w:color="auto"/>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352"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8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8"/>
              <w:ind w:left="165" w:right="0"/>
              <w:jc w:val="left"/>
              <w:rPr>
                <w:rFonts w:ascii="Arial Narrow" w:hAnsi="Arial Narrow" w:cs="Arial Narrow" w:eastAsia="Arial Narrow" w:hint="default"/>
                <w:sz w:val="21"/>
                <w:szCs w:val="21"/>
              </w:rPr>
            </w:pPr>
            <w:r>
              <w:rPr>
                <w:rFonts w:ascii="Arial Narrow"/>
                <w:sz w:val="21"/>
              </w:rPr>
              <w:t>(%)</w:t>
            </w:r>
          </w:p>
        </w:tc>
        <w:tc>
          <w:tcPr>
            <w:tcW w:w="11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299"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8"/>
              <w:ind w:left="112" w:right="0"/>
              <w:jc w:val="left"/>
              <w:rPr>
                <w:rFonts w:ascii="Arial Narrow" w:hAnsi="Arial Narrow" w:cs="Arial Narrow" w:eastAsia="Arial Narrow" w:hint="default"/>
                <w:sz w:val="21"/>
                <w:szCs w:val="21"/>
              </w:rPr>
            </w:pPr>
            <w:r>
              <w:rPr>
                <w:rFonts w:ascii="Arial Narrow"/>
                <w:sz w:val="21"/>
              </w:rPr>
              <w:t>(%)</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1"/>
              <w:jc w:val="center"/>
              <w:rPr>
                <w:rFonts w:ascii="宋体" w:hAnsi="宋体" w:cs="宋体" w:eastAsia="宋体" w:hint="default"/>
                <w:sz w:val="21"/>
                <w:szCs w:val="21"/>
              </w:rPr>
            </w:pPr>
            <w:r>
              <w:rPr>
                <w:rFonts w:ascii="宋体" w:hAnsi="宋体" w:cs="宋体" w:eastAsia="宋体" w:hint="default"/>
                <w:sz w:val="21"/>
                <w:szCs w:val="21"/>
              </w:rPr>
              <w:t>金额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38" w:right="0"/>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28"/>
              <w:ind w:left="112" w:right="0"/>
              <w:jc w:val="left"/>
              <w:rPr>
                <w:rFonts w:ascii="Arial Narrow" w:hAnsi="Arial Narrow" w:cs="Arial Narrow" w:eastAsia="Arial Narrow" w:hint="default"/>
                <w:sz w:val="21"/>
                <w:szCs w:val="21"/>
              </w:rPr>
            </w:pPr>
            <w:r>
              <w:rPr>
                <w:rFonts w:ascii="Arial Narrow"/>
                <w:sz w:val="21"/>
              </w:rPr>
              <w:t>(%)</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20"/>
              <w:jc w:val="center"/>
              <w:rPr>
                <w:rFonts w:ascii="宋体" w:hAnsi="宋体" w:cs="宋体" w:eastAsia="宋体" w:hint="default"/>
                <w:sz w:val="21"/>
                <w:szCs w:val="21"/>
              </w:rPr>
            </w:pPr>
            <w:r>
              <w:rPr>
                <w:rFonts w:ascii="宋体" w:hAnsi="宋体" w:cs="宋体" w:eastAsia="宋体" w:hint="default"/>
                <w:sz w:val="21"/>
                <w:szCs w:val="21"/>
              </w:rPr>
              <w:t>金额</w:t>
            </w:r>
          </w:p>
        </w:tc>
        <w:tc>
          <w:tcPr>
            <w:tcW w:w="737" w:type="dxa"/>
            <w:tcBorders>
              <w:top w:val="single" w:sz="4" w:space="0" w:color="000000"/>
              <w:left w:val="single" w:sz="4" w:space="0" w:color="000000"/>
              <w:bottom w:val="single" w:sz="4" w:space="0" w:color="000000"/>
              <w:right w:val="nil" w:sz="6" w:space="0" w:color="auto"/>
            </w:tcBorders>
          </w:tcPr>
          <w:p>
            <w:pPr>
              <w:pStyle w:val="TableParagraph"/>
              <w:spacing w:line="240" w:lineRule="exact"/>
              <w:ind w:right="130"/>
              <w:jc w:val="center"/>
              <w:rPr>
                <w:rFonts w:ascii="宋体" w:hAnsi="宋体" w:cs="宋体" w:eastAsia="宋体" w:hint="default"/>
                <w:sz w:val="21"/>
                <w:szCs w:val="21"/>
              </w:rPr>
            </w:pPr>
            <w:r>
              <w:rPr>
                <w:rFonts w:ascii="宋体" w:hAnsi="宋体" w:cs="宋体" w:eastAsia="宋体" w:hint="default"/>
                <w:w w:val="100"/>
                <w:sz w:val="21"/>
                <w:szCs w:val="21"/>
              </w:rPr>
              <w:t>比</w:t>
            </w:r>
          </w:p>
          <w:p>
            <w:pPr>
              <w:pStyle w:val="TableParagraph"/>
              <w:spacing w:line="288" w:lineRule="exact"/>
              <w:ind w:right="130"/>
              <w:jc w:val="center"/>
              <w:rPr>
                <w:rFonts w:ascii="Arial Narrow" w:hAnsi="Arial Narrow" w:cs="Arial Narrow" w:eastAsia="Arial Narrow" w:hint="default"/>
                <w:sz w:val="21"/>
                <w:szCs w:val="21"/>
              </w:rPr>
            </w:pPr>
            <w:r>
              <w:rPr>
                <w:rFonts w:ascii="宋体" w:hAnsi="宋体" w:cs="宋体" w:eastAsia="宋体" w:hint="default"/>
                <w:sz w:val="21"/>
                <w:szCs w:val="21"/>
              </w:rPr>
              <w:t>例</w:t>
            </w:r>
            <w:r>
              <w:rPr>
                <w:rFonts w:ascii="Arial Narrow" w:hAnsi="Arial Narrow" w:cs="Arial Narrow" w:eastAsia="Arial Narrow" w:hint="default"/>
                <w:sz w:val="21"/>
                <w:szCs w:val="21"/>
              </w:rPr>
              <w:t>(%)</w:t>
            </w:r>
          </w:p>
        </w:tc>
      </w:tr>
      <w:tr>
        <w:trPr>
          <w:trHeight w:val="846" w:hRule="exact"/>
        </w:trPr>
        <w:tc>
          <w:tcPr>
            <w:tcW w:w="2014" w:type="dxa"/>
            <w:tcBorders>
              <w:top w:val="single" w:sz="4" w:space="0" w:color="000000"/>
              <w:left w:val="nil" w:sz="6" w:space="0" w:color="auto"/>
              <w:bottom w:val="nil" w:sz="6" w:space="0" w:color="auto"/>
              <w:right w:val="single" w:sz="4" w:space="0" w:color="000000"/>
            </w:tcBorders>
          </w:tcPr>
          <w:p>
            <w:pPr>
              <w:pStyle w:val="TableParagraph"/>
              <w:spacing w:line="272" w:lineRule="exact" w:before="10"/>
              <w:ind w:left="120" w:right="103"/>
              <w:jc w:val="left"/>
              <w:rPr>
                <w:rFonts w:ascii="宋体" w:hAnsi="宋体" w:cs="宋体" w:eastAsia="宋体" w:hint="default"/>
                <w:sz w:val="21"/>
                <w:szCs w:val="21"/>
              </w:rPr>
            </w:pPr>
            <w:r>
              <w:rPr>
                <w:rFonts w:ascii="宋体" w:hAnsi="宋体" w:cs="宋体" w:eastAsia="宋体" w:hint="default"/>
                <w:spacing w:val="10"/>
                <w:sz w:val="21"/>
                <w:szCs w:val="21"/>
              </w:rPr>
              <w:t>单项金额重大并单</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pacing w:val="10"/>
                <w:sz w:val="21"/>
                <w:szCs w:val="21"/>
              </w:rPr>
              <w:t>项计提坏账准备的</w:t>
            </w:r>
          </w:p>
          <w:p>
            <w:pPr>
              <w:pStyle w:val="TableParagraph"/>
              <w:spacing w:line="249" w:lineRule="exact"/>
              <w:ind w:left="1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260"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1155" w:type="dxa"/>
            <w:tcBorders>
              <w:top w:val="single" w:sz="4" w:space="0" w:color="000000"/>
              <w:left w:val="single" w:sz="4" w:space="0" w:color="000000"/>
              <w:bottom w:val="nil" w:sz="6" w:space="0" w:color="auto"/>
              <w:right w:val="single" w:sz="4" w:space="0" w:color="000000"/>
            </w:tcBorders>
          </w:tcPr>
          <w:p>
            <w:pPr/>
          </w:p>
        </w:tc>
        <w:tc>
          <w:tcPr>
            <w:tcW w:w="631" w:type="dxa"/>
            <w:tcBorders>
              <w:top w:val="single" w:sz="4" w:space="0" w:color="000000"/>
              <w:left w:val="single" w:sz="4" w:space="0" w:color="000000"/>
              <w:bottom w:val="nil" w:sz="6" w:space="0" w:color="auto"/>
              <w:right w:val="single" w:sz="4" w:space="0" w:color="000000"/>
            </w:tcBorders>
          </w:tcPr>
          <w:p>
            <w:pPr/>
          </w:p>
        </w:tc>
        <w:tc>
          <w:tcPr>
            <w:tcW w:w="126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45" w:right="0"/>
              <w:jc w:val="left"/>
              <w:rPr>
                <w:rFonts w:ascii="Arial Narrow" w:hAnsi="Arial Narrow" w:cs="Arial Narrow" w:eastAsia="Arial Narrow" w:hint="default"/>
                <w:sz w:val="21"/>
                <w:szCs w:val="21"/>
              </w:rPr>
            </w:pPr>
            <w:r>
              <w:rPr>
                <w:rFonts w:ascii="Arial Narrow"/>
                <w:sz w:val="21"/>
              </w:rPr>
              <w:t>67,049,228.66</w:t>
            </w:r>
          </w:p>
        </w:tc>
        <w:tc>
          <w:tcPr>
            <w:tcW w:w="62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227" w:right="0"/>
              <w:jc w:val="left"/>
              <w:rPr>
                <w:rFonts w:ascii="Arial Narrow" w:hAnsi="Arial Narrow" w:cs="Arial Narrow" w:eastAsia="Arial Narrow" w:hint="default"/>
                <w:sz w:val="21"/>
                <w:szCs w:val="21"/>
              </w:rPr>
            </w:pPr>
            <w:r>
              <w:rPr>
                <w:rFonts w:ascii="Arial Narrow"/>
                <w:sz w:val="21"/>
              </w:rPr>
              <w:t>100</w:t>
            </w:r>
          </w:p>
        </w:tc>
        <w:tc>
          <w:tcPr>
            <w:tcW w:w="115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36" w:right="0"/>
              <w:jc w:val="left"/>
              <w:rPr>
                <w:rFonts w:ascii="Arial Narrow" w:hAnsi="Arial Narrow" w:cs="Arial Narrow" w:eastAsia="Arial Narrow" w:hint="default"/>
                <w:sz w:val="21"/>
                <w:szCs w:val="21"/>
              </w:rPr>
            </w:pPr>
            <w:r>
              <w:rPr>
                <w:rFonts w:ascii="Arial Narrow"/>
                <w:sz w:val="21"/>
              </w:rPr>
              <w:t>1,055,194.16</w:t>
            </w:r>
          </w:p>
        </w:tc>
        <w:tc>
          <w:tcPr>
            <w:tcW w:w="737" w:type="dxa"/>
            <w:vMerge w:val="restart"/>
            <w:tcBorders>
              <w:top w:val="single" w:sz="4" w:space="0" w:color="000000"/>
              <w:left w:val="single" w:sz="4"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7"/>
                <w:szCs w:val="27"/>
              </w:rPr>
            </w:pPr>
          </w:p>
          <w:p>
            <w:pPr>
              <w:pStyle w:val="TableParagraph"/>
              <w:spacing w:line="240" w:lineRule="auto"/>
              <w:ind w:left="286" w:right="0"/>
              <w:jc w:val="left"/>
              <w:rPr>
                <w:rFonts w:ascii="Arial Narrow" w:hAnsi="Arial Narrow" w:cs="Arial Narrow" w:eastAsia="Arial Narrow" w:hint="default"/>
                <w:sz w:val="21"/>
                <w:szCs w:val="21"/>
              </w:rPr>
            </w:pPr>
            <w:r>
              <w:rPr>
                <w:rFonts w:ascii="Arial Narrow"/>
                <w:sz w:val="21"/>
              </w:rPr>
              <w:t>1.57</w:t>
            </w:r>
          </w:p>
        </w:tc>
      </w:tr>
      <w:tr>
        <w:trPr>
          <w:trHeight w:val="293" w:hRule="exact"/>
        </w:trPr>
        <w:tc>
          <w:tcPr>
            <w:tcW w:w="2014" w:type="dxa"/>
            <w:tcBorders>
              <w:top w:val="nil" w:sz="6" w:space="0" w:color="auto"/>
              <w:left w:val="nil" w:sz="6" w:space="0" w:color="auto"/>
              <w:bottom w:val="nil" w:sz="6" w:space="0" w:color="auto"/>
              <w:right w:val="single" w:sz="4" w:space="0" w:color="000000"/>
            </w:tcBorders>
          </w:tcPr>
          <w:p>
            <w:pPr>
              <w:pStyle w:val="TableParagraph"/>
              <w:spacing w:line="249" w:lineRule="exact"/>
              <w:ind w:left="120" w:right="0"/>
              <w:jc w:val="left"/>
              <w:rPr>
                <w:rFonts w:ascii="宋体" w:hAnsi="宋体" w:cs="宋体" w:eastAsia="宋体" w:hint="default"/>
                <w:sz w:val="21"/>
                <w:szCs w:val="21"/>
              </w:rPr>
            </w:pPr>
            <w:r>
              <w:rPr>
                <w:rFonts w:ascii="宋体" w:hAnsi="宋体" w:cs="宋体" w:eastAsia="宋体" w:hint="default"/>
                <w:sz w:val="21"/>
                <w:szCs w:val="21"/>
              </w:rPr>
              <w:t>账龄分析法组合</w:t>
            </w:r>
          </w:p>
        </w:tc>
        <w:tc>
          <w:tcPr>
            <w:tcW w:w="126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99"/>
              <w:jc w:val="right"/>
              <w:rPr>
                <w:rFonts w:ascii="Arial Narrow" w:hAnsi="Arial Narrow" w:cs="Arial Narrow" w:eastAsia="Arial Narrow" w:hint="default"/>
                <w:sz w:val="21"/>
                <w:szCs w:val="21"/>
              </w:rPr>
            </w:pPr>
            <w:r>
              <w:rPr>
                <w:rFonts w:ascii="Arial Narrow"/>
                <w:spacing w:val="-1"/>
                <w:sz w:val="21"/>
              </w:rPr>
              <w:t>49,801,485.43</w:t>
            </w:r>
            <w:r>
              <w:rPr>
                <w:rFonts w:ascii="Arial Narrow"/>
                <w:sz w:val="21"/>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1"/>
              <w:jc w:val="right"/>
              <w:rPr>
                <w:rFonts w:ascii="Arial Narrow" w:hAnsi="Arial Narrow" w:cs="Arial Narrow" w:eastAsia="Arial Narrow" w:hint="default"/>
                <w:sz w:val="21"/>
                <w:szCs w:val="21"/>
              </w:rPr>
            </w:pPr>
            <w:r>
              <w:rPr>
                <w:rFonts w:ascii="Arial Narrow"/>
                <w:spacing w:val="-1"/>
                <w:sz w:val="21"/>
              </w:rPr>
              <w:t>99.02</w:t>
            </w:r>
            <w:r>
              <w:rPr>
                <w:rFonts w:ascii="Arial Narrow"/>
                <w:sz w:val="21"/>
              </w:rPr>
            </w:r>
          </w:p>
        </w:tc>
        <w:tc>
          <w:tcPr>
            <w:tcW w:w="1155"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99"/>
              <w:jc w:val="right"/>
              <w:rPr>
                <w:rFonts w:ascii="Arial Narrow" w:hAnsi="Arial Narrow" w:cs="Arial Narrow" w:eastAsia="Arial Narrow" w:hint="default"/>
                <w:sz w:val="21"/>
                <w:szCs w:val="21"/>
              </w:rPr>
            </w:pPr>
            <w:r>
              <w:rPr>
                <w:rFonts w:ascii="Arial Narrow"/>
                <w:spacing w:val="-1"/>
                <w:sz w:val="21"/>
              </w:rPr>
              <w:t>963,518.85</w:t>
            </w:r>
            <w:r>
              <w:rPr>
                <w:rFonts w:ascii="Arial Narrow"/>
                <w:sz w:val="21"/>
              </w:rPr>
            </w:r>
          </w:p>
        </w:tc>
        <w:tc>
          <w:tcPr>
            <w:tcW w:w="631"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3"/>
              <w:jc w:val="right"/>
              <w:rPr>
                <w:rFonts w:ascii="Arial Narrow" w:hAnsi="Arial Narrow" w:cs="Arial Narrow" w:eastAsia="Arial Narrow" w:hint="default"/>
                <w:sz w:val="21"/>
                <w:szCs w:val="21"/>
              </w:rPr>
            </w:pPr>
            <w:r>
              <w:rPr>
                <w:rFonts w:ascii="Arial Narrow"/>
                <w:spacing w:val="-1"/>
                <w:sz w:val="21"/>
              </w:rPr>
              <w:t>1.93</w:t>
            </w:r>
            <w:r>
              <w:rPr>
                <w:rFonts w:ascii="Arial Narrow"/>
                <w:sz w:val="21"/>
              </w:rPr>
            </w:r>
          </w:p>
        </w:tc>
        <w:tc>
          <w:tcPr>
            <w:tcW w:w="1261" w:type="dxa"/>
            <w:vMerge/>
            <w:tcBorders>
              <w:left w:val="single" w:sz="4" w:space="0" w:color="000000"/>
              <w:right w:val="single" w:sz="4" w:space="0" w:color="000000"/>
            </w:tcBorders>
          </w:tcPr>
          <w:p>
            <w:pPr/>
          </w:p>
        </w:tc>
        <w:tc>
          <w:tcPr>
            <w:tcW w:w="629" w:type="dxa"/>
            <w:vMerge/>
            <w:tcBorders>
              <w:left w:val="single" w:sz="4" w:space="0" w:color="000000"/>
              <w:right w:val="single" w:sz="4" w:space="0" w:color="000000"/>
            </w:tcBorders>
          </w:tcPr>
          <w:p>
            <w:pPr/>
          </w:p>
        </w:tc>
        <w:tc>
          <w:tcPr>
            <w:tcW w:w="1154" w:type="dxa"/>
            <w:vMerge/>
            <w:tcBorders>
              <w:left w:val="single" w:sz="4" w:space="0" w:color="000000"/>
              <w:right w:val="single" w:sz="4" w:space="0" w:color="000000"/>
            </w:tcBorders>
          </w:tcPr>
          <w:p>
            <w:pPr/>
          </w:p>
        </w:tc>
        <w:tc>
          <w:tcPr>
            <w:tcW w:w="737" w:type="dxa"/>
            <w:vMerge/>
            <w:tcBorders>
              <w:left w:val="single" w:sz="4" w:space="0" w:color="000000"/>
              <w:right w:val="nil" w:sz="6" w:space="0" w:color="auto"/>
            </w:tcBorders>
          </w:tcPr>
          <w:p>
            <w:pPr/>
          </w:p>
        </w:tc>
      </w:tr>
      <w:tr>
        <w:trPr>
          <w:trHeight w:val="810" w:hRule="exact"/>
        </w:trPr>
        <w:tc>
          <w:tcPr>
            <w:tcW w:w="2014" w:type="dxa"/>
            <w:tcBorders>
              <w:top w:val="nil" w:sz="6" w:space="0" w:color="auto"/>
              <w:left w:val="nil" w:sz="6" w:space="0" w:color="auto"/>
              <w:bottom w:val="single" w:sz="4" w:space="0" w:color="000000"/>
              <w:right w:val="single" w:sz="4" w:space="0" w:color="000000"/>
            </w:tcBorders>
          </w:tcPr>
          <w:p>
            <w:pPr>
              <w:pStyle w:val="TableParagraph"/>
              <w:spacing w:line="229" w:lineRule="exact"/>
              <w:ind w:left="120" w:right="0"/>
              <w:jc w:val="left"/>
              <w:rPr>
                <w:rFonts w:ascii="宋体" w:hAnsi="宋体" w:cs="宋体" w:eastAsia="宋体" w:hint="default"/>
                <w:sz w:val="21"/>
                <w:szCs w:val="21"/>
              </w:rPr>
            </w:pPr>
            <w:r>
              <w:rPr>
                <w:rFonts w:ascii="宋体" w:hAnsi="宋体" w:cs="宋体" w:eastAsia="宋体" w:hint="default"/>
                <w:spacing w:val="10"/>
                <w:sz w:val="21"/>
                <w:szCs w:val="21"/>
              </w:rPr>
              <w:t>单项金额虽不重大</w:t>
            </w:r>
          </w:p>
          <w:p>
            <w:pPr>
              <w:pStyle w:val="TableParagraph"/>
              <w:spacing w:line="240" w:lineRule="auto"/>
              <w:ind w:left="120" w:right="103"/>
              <w:jc w:val="left"/>
              <w:rPr>
                <w:rFonts w:ascii="宋体" w:hAnsi="宋体" w:cs="宋体" w:eastAsia="宋体" w:hint="default"/>
                <w:sz w:val="21"/>
                <w:szCs w:val="21"/>
              </w:rPr>
            </w:pPr>
            <w:r>
              <w:rPr>
                <w:rFonts w:ascii="宋体" w:hAnsi="宋体" w:cs="宋体" w:eastAsia="宋体" w:hint="default"/>
                <w:spacing w:val="10"/>
                <w:sz w:val="21"/>
                <w:szCs w:val="21"/>
              </w:rPr>
              <w:t>但单项计提坏账准</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备的应收账款</w:t>
            </w:r>
          </w:p>
        </w:tc>
        <w:tc>
          <w:tcPr>
            <w:tcW w:w="1260"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491,447.00</w:t>
            </w:r>
            <w:r>
              <w:rPr>
                <w:rFonts w:ascii="Arial Narrow"/>
                <w:sz w:val="21"/>
              </w:rPr>
            </w:r>
          </w:p>
        </w:tc>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1"/>
              <w:jc w:val="right"/>
              <w:rPr>
                <w:rFonts w:ascii="Arial Narrow" w:hAnsi="Arial Narrow" w:cs="Arial Narrow" w:eastAsia="Arial Narrow" w:hint="default"/>
                <w:sz w:val="21"/>
                <w:szCs w:val="21"/>
              </w:rPr>
            </w:pPr>
            <w:r>
              <w:rPr>
                <w:rFonts w:ascii="Arial Narrow"/>
                <w:spacing w:val="-1"/>
                <w:sz w:val="21"/>
              </w:rPr>
              <w:t>0.98</w:t>
            </w:r>
            <w:r>
              <w:rPr>
                <w:rFonts w:ascii="Arial Narrow"/>
                <w:sz w:val="21"/>
              </w:rPr>
            </w:r>
          </w:p>
        </w:tc>
        <w:tc>
          <w:tcPr>
            <w:tcW w:w="1155"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491,447.00</w:t>
            </w:r>
            <w:r>
              <w:rPr>
                <w:rFonts w:ascii="Arial Narrow"/>
                <w:sz w:val="21"/>
              </w:rPr>
            </w:r>
          </w:p>
        </w:tc>
        <w:tc>
          <w:tcPr>
            <w:tcW w:w="631" w:type="dxa"/>
            <w:tcBorders>
              <w:top w:val="nil" w:sz="6" w:space="0" w:color="auto"/>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100</w:t>
            </w:r>
            <w:r>
              <w:rPr>
                <w:rFonts w:ascii="Arial Narrow"/>
                <w:sz w:val="21"/>
              </w:rPr>
            </w:r>
          </w:p>
        </w:tc>
        <w:tc>
          <w:tcPr>
            <w:tcW w:w="1261" w:type="dxa"/>
            <w:vMerge/>
            <w:tcBorders>
              <w:left w:val="single" w:sz="4" w:space="0" w:color="000000"/>
              <w:bottom w:val="single" w:sz="4" w:space="0" w:color="000000"/>
              <w:right w:val="single" w:sz="4" w:space="0" w:color="000000"/>
            </w:tcBorders>
          </w:tcPr>
          <w:p>
            <w:pPr/>
          </w:p>
        </w:tc>
        <w:tc>
          <w:tcPr>
            <w:tcW w:w="629" w:type="dxa"/>
            <w:vMerge/>
            <w:tcBorders>
              <w:left w:val="single" w:sz="4" w:space="0" w:color="000000"/>
              <w:bottom w:val="single" w:sz="4" w:space="0" w:color="000000"/>
              <w:right w:val="single" w:sz="4" w:space="0" w:color="000000"/>
            </w:tcBorders>
          </w:tcPr>
          <w:p>
            <w:pPr/>
          </w:p>
        </w:tc>
        <w:tc>
          <w:tcPr>
            <w:tcW w:w="1154"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nil" w:sz="6" w:space="0" w:color="auto"/>
            </w:tcBorders>
          </w:tcPr>
          <w:p>
            <w:pPr/>
          </w:p>
        </w:tc>
      </w:tr>
      <w:tr>
        <w:trPr>
          <w:trHeight w:val="288" w:hRule="exact"/>
        </w:trPr>
        <w:tc>
          <w:tcPr>
            <w:tcW w:w="2014" w:type="dxa"/>
            <w:tcBorders>
              <w:top w:val="single" w:sz="4" w:space="0" w:color="000000"/>
              <w:left w:val="nil" w:sz="6" w:space="0" w:color="auto"/>
              <w:bottom w:val="single" w:sz="8" w:space="0" w:color="000000"/>
              <w:right w:val="single" w:sz="4" w:space="0" w:color="000000"/>
            </w:tcBorders>
          </w:tcPr>
          <w:p>
            <w:pPr>
              <w:pStyle w:val="TableParagraph"/>
              <w:tabs>
                <w:tab w:pos="433" w:val="left" w:leader="none"/>
              </w:tabs>
              <w:spacing w:line="267" w:lineRule="exact"/>
              <w:ind w:left="11"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26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99"/>
              <w:jc w:val="right"/>
              <w:rPr>
                <w:rFonts w:ascii="Arial Narrow" w:hAnsi="Arial Narrow" w:cs="Arial Narrow" w:eastAsia="Arial Narrow" w:hint="default"/>
                <w:sz w:val="21"/>
                <w:szCs w:val="21"/>
              </w:rPr>
            </w:pPr>
            <w:r>
              <w:rPr>
                <w:rFonts w:ascii="Arial Narrow"/>
                <w:b/>
                <w:spacing w:val="-1"/>
                <w:sz w:val="21"/>
              </w:rPr>
              <w:t>50,292,932.43</w:t>
            </w:r>
            <w:r>
              <w:rPr>
                <w:rFonts w:ascii="Arial Narrow"/>
                <w:sz w:val="21"/>
              </w:rPr>
            </w:r>
          </w:p>
        </w:tc>
        <w:tc>
          <w:tcPr>
            <w:tcW w:w="73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101"/>
              <w:jc w:val="right"/>
              <w:rPr>
                <w:rFonts w:ascii="Arial Narrow" w:hAnsi="Arial Narrow" w:cs="Arial Narrow" w:eastAsia="Arial Narrow" w:hint="default"/>
                <w:sz w:val="21"/>
                <w:szCs w:val="21"/>
              </w:rPr>
            </w:pPr>
            <w:r>
              <w:rPr>
                <w:rFonts w:ascii="Arial Narrow"/>
                <w:b/>
                <w:spacing w:val="-1"/>
                <w:sz w:val="21"/>
              </w:rPr>
              <w:t>100</w:t>
            </w:r>
            <w:r>
              <w:rPr>
                <w:rFonts w:ascii="Arial Narrow"/>
                <w:sz w:val="21"/>
              </w:rPr>
            </w:r>
          </w:p>
        </w:tc>
        <w:tc>
          <w:tcPr>
            <w:tcW w:w="1155"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98"/>
              <w:jc w:val="right"/>
              <w:rPr>
                <w:rFonts w:ascii="Arial Narrow" w:hAnsi="Arial Narrow" w:cs="Arial Narrow" w:eastAsia="Arial Narrow" w:hint="default"/>
                <w:sz w:val="21"/>
                <w:szCs w:val="21"/>
              </w:rPr>
            </w:pPr>
            <w:r>
              <w:rPr>
                <w:rFonts w:ascii="Arial Narrow"/>
                <w:b/>
                <w:spacing w:val="-1"/>
                <w:sz w:val="21"/>
              </w:rPr>
              <w:t>1,454,965.85</w:t>
            </w:r>
            <w:r>
              <w:rPr>
                <w:rFonts w:ascii="Arial Narrow"/>
                <w:sz w:val="21"/>
              </w:rPr>
            </w:r>
          </w:p>
        </w:tc>
        <w:tc>
          <w:tcPr>
            <w:tcW w:w="63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103"/>
              <w:jc w:val="right"/>
              <w:rPr>
                <w:rFonts w:ascii="Arial Narrow" w:hAnsi="Arial Narrow" w:cs="Arial Narrow" w:eastAsia="Arial Narrow" w:hint="default"/>
                <w:sz w:val="21"/>
                <w:szCs w:val="21"/>
              </w:rPr>
            </w:pPr>
            <w:r>
              <w:rPr>
                <w:rFonts w:ascii="Arial Narrow"/>
                <w:b/>
                <w:spacing w:val="-1"/>
                <w:sz w:val="21"/>
              </w:rPr>
              <w:t>2.89</w:t>
            </w:r>
            <w:r>
              <w:rPr>
                <w:rFonts w:ascii="Arial Narrow"/>
                <w:sz w:val="21"/>
              </w:rPr>
            </w:r>
          </w:p>
        </w:tc>
        <w:tc>
          <w:tcPr>
            <w:tcW w:w="1261"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54"/>
              <w:jc w:val="center"/>
              <w:rPr>
                <w:rFonts w:ascii="Arial Narrow" w:hAnsi="Arial Narrow" w:cs="Arial Narrow" w:eastAsia="Arial Narrow" w:hint="default"/>
                <w:sz w:val="21"/>
                <w:szCs w:val="21"/>
              </w:rPr>
            </w:pPr>
            <w:r>
              <w:rPr>
                <w:rFonts w:ascii="Arial Narrow"/>
                <w:b/>
                <w:sz w:val="21"/>
              </w:rPr>
              <w:t>67,049,228.66</w:t>
            </w:r>
            <w:r>
              <w:rPr>
                <w:rFonts w:ascii="Arial Narrow"/>
                <w:sz w:val="21"/>
              </w:rPr>
            </w:r>
          </w:p>
        </w:tc>
        <w:tc>
          <w:tcPr>
            <w:tcW w:w="629"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left="227" w:right="0"/>
              <w:jc w:val="left"/>
              <w:rPr>
                <w:rFonts w:ascii="Arial Narrow" w:hAnsi="Arial Narrow" w:cs="Arial Narrow" w:eastAsia="Arial Narrow" w:hint="default"/>
                <w:sz w:val="21"/>
                <w:szCs w:val="21"/>
              </w:rPr>
            </w:pPr>
            <w:r>
              <w:rPr>
                <w:rFonts w:ascii="Arial Narrow"/>
                <w:b/>
                <w:sz w:val="21"/>
              </w:rPr>
              <w:t>100</w:t>
            </w:r>
            <w:r>
              <w:rPr>
                <w:rFonts w:ascii="Arial Narrow"/>
                <w:sz w:val="21"/>
              </w:rPr>
            </w:r>
          </w:p>
        </w:tc>
        <w:tc>
          <w:tcPr>
            <w:tcW w:w="1154"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29"/>
              <w:ind w:right="63"/>
              <w:jc w:val="center"/>
              <w:rPr>
                <w:rFonts w:ascii="Arial Narrow" w:hAnsi="Arial Narrow" w:cs="Arial Narrow" w:eastAsia="Arial Narrow" w:hint="default"/>
                <w:sz w:val="21"/>
                <w:szCs w:val="21"/>
              </w:rPr>
            </w:pPr>
            <w:r>
              <w:rPr>
                <w:rFonts w:ascii="Arial Narrow"/>
                <w:b/>
                <w:sz w:val="21"/>
              </w:rPr>
              <w:t>1,055,194.16</w:t>
            </w:r>
            <w:r>
              <w:rPr>
                <w:rFonts w:ascii="Arial Narrow"/>
                <w:sz w:val="21"/>
              </w:rPr>
            </w:r>
          </w:p>
        </w:tc>
        <w:tc>
          <w:tcPr>
            <w:tcW w:w="737" w:type="dxa"/>
            <w:tcBorders>
              <w:top w:val="single" w:sz="4" w:space="0" w:color="000000"/>
              <w:left w:val="single" w:sz="4" w:space="0" w:color="000000"/>
              <w:bottom w:val="single" w:sz="8" w:space="0" w:color="000000"/>
              <w:right w:val="nil" w:sz="6" w:space="0" w:color="auto"/>
            </w:tcBorders>
          </w:tcPr>
          <w:p>
            <w:pPr>
              <w:pStyle w:val="TableParagraph"/>
              <w:spacing w:line="240" w:lineRule="auto" w:before="29"/>
              <w:ind w:left="286" w:right="0"/>
              <w:jc w:val="left"/>
              <w:rPr>
                <w:rFonts w:ascii="Arial Narrow" w:hAnsi="Arial Narrow" w:cs="Arial Narrow" w:eastAsia="Arial Narrow" w:hint="default"/>
                <w:sz w:val="21"/>
                <w:szCs w:val="21"/>
              </w:rPr>
            </w:pPr>
            <w:r>
              <w:rPr>
                <w:rFonts w:ascii="Arial Narrow"/>
                <w:b/>
                <w:sz w:val="21"/>
              </w:rPr>
              <w:t>1.57</w:t>
            </w:r>
            <w:r>
              <w:rPr>
                <w:rFonts w:ascii="Arial Narrow"/>
                <w:sz w:val="21"/>
              </w:rPr>
            </w:r>
          </w:p>
        </w:tc>
      </w:tr>
    </w:tbl>
    <w:p>
      <w:pPr>
        <w:pStyle w:val="BodyText"/>
        <w:spacing w:line="240" w:lineRule="auto" w:before="79"/>
        <w:ind w:left="542" w:right="974"/>
        <w:jc w:val="left"/>
      </w:pPr>
      <w:r>
        <w:rPr/>
        <w:pict>
          <v:group style="position:absolute;margin-left:79.344017pt;margin-top:35.389668pt;width:478.9pt;height:1pt;mso-position-horizontal-relative:page;mso-position-vertical-relative:paragraph;z-index:-586816" coordorigin="1587,708" coordsize="9578,20">
            <v:group style="position:absolute;left:1596;top:717;width:1016;height:2" coordorigin="1596,717" coordsize="1016,2">
              <v:shape style="position:absolute;left:1596;top:717;width:1016;height:2" coordorigin="1596,717" coordsize="1016,0" path="m1596,717l2612,717e" filled="false" stroked="true" strokeweight=".95996pt" strokecolor="#000000">
                <v:path arrowok="t"/>
              </v:shape>
            </v:group>
            <v:group style="position:absolute;left:2612;top:717;width:20;height:2" coordorigin="2612,717" coordsize="20,2">
              <v:shape style="position:absolute;left:2612;top:717;width:20;height:2" coordorigin="2612,717" coordsize="20,0" path="m2612,717l2631,717e" filled="false" stroked="true" strokeweight=".95996pt" strokecolor="#000000">
                <v:path arrowok="t"/>
              </v:shape>
            </v:group>
            <v:group style="position:absolute;left:2631;top:717;width:4360;height:2" coordorigin="2631,717" coordsize="4360,2">
              <v:shape style="position:absolute;left:2631;top:717;width:4360;height:2" coordorigin="2631,717" coordsize="4360,0" path="m2631,717l6990,717e" filled="false" stroked="true" strokeweight=".95996pt" strokecolor="#000000">
                <v:path arrowok="t"/>
              </v:shape>
            </v:group>
            <v:group style="position:absolute;left:6990;top:717;width:20;height:2" coordorigin="6990,717" coordsize="20,2">
              <v:shape style="position:absolute;left:6990;top:717;width:20;height:2" coordorigin="6990,717" coordsize="20,0" path="m6990,717l7009,717e" filled="false" stroked="true" strokeweight=".95996pt" strokecolor="#000000">
                <v:path arrowok="t"/>
              </v:shape>
            </v:group>
            <v:group style="position:absolute;left:7009;top:717;width:4146;height:2" coordorigin="7009,717" coordsize="4146,2">
              <v:shape style="position:absolute;left:7009;top:717;width:4146;height:2" coordorigin="7009,717" coordsize="4146,0" path="m7009,717l11155,717e" filled="false" stroked="true" strokeweight=".95996pt" strokecolor="#000000">
                <v:path arrowok="t"/>
              </v:shape>
            </v:group>
            <w10:wrap type="none"/>
          </v:group>
        </w:pict>
      </w:r>
      <w:r>
        <w:rPr>
          <w:rFonts w:ascii="Arial Narrow" w:hAnsi="Arial Narrow" w:cs="Arial Narrow" w:eastAsia="Arial Narrow" w:hint="default"/>
        </w:rPr>
        <w:t>B</w:t>
      </w:r>
      <w:r>
        <w:rPr/>
        <w:t>、组合中，按账龄分析法计提坏账准备的其他应收款</w:t>
      </w:r>
    </w:p>
    <w:p>
      <w:pPr>
        <w:spacing w:line="240" w:lineRule="auto" w:before="7"/>
        <w:rPr>
          <w:rFonts w:ascii="宋体" w:hAnsi="宋体" w:cs="宋体" w:eastAsia="宋体" w:hint="default"/>
          <w:sz w:val="23"/>
          <w:szCs w:val="23"/>
        </w:rPr>
      </w:pPr>
    </w:p>
    <w:tbl>
      <w:tblPr>
        <w:tblW w:w="0" w:type="auto"/>
        <w:jc w:val="left"/>
        <w:tblInd w:w="436" w:type="dxa"/>
        <w:tblLayout w:type="fixed"/>
        <w:tblCellMar>
          <w:top w:w="0" w:type="dxa"/>
          <w:left w:w="0" w:type="dxa"/>
          <w:bottom w:w="0" w:type="dxa"/>
          <w:right w:w="0" w:type="dxa"/>
        </w:tblCellMar>
        <w:tblLook w:val="01E0"/>
      </w:tblPr>
      <w:tblGrid>
        <w:gridCol w:w="1704"/>
        <w:gridCol w:w="3637"/>
        <w:gridCol w:w="2769"/>
      </w:tblGrid>
      <w:tr>
        <w:trPr>
          <w:trHeight w:val="320" w:hRule="exact"/>
        </w:trPr>
        <w:tc>
          <w:tcPr>
            <w:tcW w:w="1704" w:type="dxa"/>
            <w:tcBorders>
              <w:top w:val="nil" w:sz="6" w:space="0" w:color="auto"/>
              <w:left w:val="nil" w:sz="6" w:space="0" w:color="auto"/>
              <w:bottom w:val="nil" w:sz="6" w:space="0" w:color="auto"/>
              <w:right w:val="nil" w:sz="6" w:space="0" w:color="auto"/>
            </w:tcBorders>
          </w:tcPr>
          <w:p>
            <w:pPr>
              <w:pStyle w:val="TableParagraph"/>
              <w:spacing w:line="337"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龄</w:t>
            </w:r>
            <w:r>
              <w:rPr>
                <w:rFonts w:ascii="Microsoft JhengHei" w:hAnsi="Microsoft JhengHei" w:cs="Microsoft JhengHei" w:eastAsia="Microsoft JhengHei" w:hint="default"/>
                <w:sz w:val="21"/>
                <w:szCs w:val="21"/>
              </w:rPr>
            </w:r>
          </w:p>
        </w:tc>
        <w:tc>
          <w:tcPr>
            <w:tcW w:w="3637"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068" w:right="0"/>
              <w:jc w:val="left"/>
              <w:rPr>
                <w:rFonts w:ascii="Arial Narrow" w:hAnsi="Arial Narrow" w:cs="Arial Narrow" w:eastAsia="Arial Narrow" w:hint="default"/>
                <w:sz w:val="21"/>
                <w:szCs w:val="21"/>
              </w:rPr>
            </w:pPr>
            <w:r>
              <w:rPr>
                <w:rFonts w:ascii="Arial Narrow"/>
                <w:b/>
                <w:sz w:val="21"/>
              </w:rPr>
              <w:t>2010.12.31</w:t>
            </w:r>
            <w:r>
              <w:rPr>
                <w:rFonts w:ascii="Arial Narrow"/>
                <w:sz w:val="21"/>
              </w:rPr>
            </w:r>
          </w:p>
        </w:tc>
        <w:tc>
          <w:tcPr>
            <w:tcW w:w="2769" w:type="dxa"/>
            <w:tcBorders>
              <w:top w:val="nil" w:sz="6" w:space="0" w:color="auto"/>
              <w:left w:val="nil" w:sz="6" w:space="0" w:color="auto"/>
              <w:bottom w:val="nil" w:sz="6" w:space="0" w:color="auto"/>
              <w:right w:val="nil" w:sz="6" w:space="0" w:color="auto"/>
            </w:tcBorders>
          </w:tcPr>
          <w:p>
            <w:pPr>
              <w:pStyle w:val="TableParagraph"/>
              <w:spacing w:line="240" w:lineRule="auto" w:before="84"/>
              <w:ind w:left="1704" w:right="0"/>
              <w:jc w:val="left"/>
              <w:rPr>
                <w:rFonts w:ascii="Arial Narrow" w:hAnsi="Arial Narrow" w:cs="Arial Narrow" w:eastAsia="Arial Narrow" w:hint="default"/>
                <w:sz w:val="21"/>
                <w:szCs w:val="21"/>
              </w:rPr>
            </w:pPr>
            <w:r>
              <w:rPr>
                <w:rFonts w:ascii="Arial Narrow"/>
                <w:b/>
                <w:sz w:val="21"/>
              </w:rPr>
              <w:t>2009.12.31</w:t>
            </w:r>
            <w:r>
              <w:rPr>
                <w:rFonts w:ascii="Arial Narrow"/>
                <w:sz w:val="21"/>
              </w:rPr>
            </w:r>
          </w:p>
        </w:tc>
      </w:tr>
    </w:tbl>
    <w:p>
      <w:pPr>
        <w:spacing w:after="0" w:line="240" w:lineRule="auto"/>
        <w:jc w:val="left"/>
        <w:rPr>
          <w:rFonts w:ascii="Arial Narrow" w:hAnsi="Arial Narrow" w:cs="Arial Narrow" w:eastAsia="Arial Narrow" w:hint="default"/>
          <w:sz w:val="21"/>
          <w:szCs w:val="21"/>
        </w:rPr>
        <w:sectPr>
          <w:pgSz w:w="11900" w:h="16850"/>
          <w:pgMar w:header="771" w:footer="957" w:top="1640" w:bottom="1140" w:left="1160" w:right="0"/>
        </w:sectPr>
      </w:pPr>
    </w:p>
    <w:p>
      <w:pPr>
        <w:spacing w:line="240" w:lineRule="auto" w:before="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36"/>
        <w:gridCol w:w="1054"/>
        <w:gridCol w:w="1395"/>
        <w:gridCol w:w="959"/>
        <w:gridCol w:w="1213"/>
        <w:gridCol w:w="785"/>
        <w:gridCol w:w="1349"/>
        <w:gridCol w:w="835"/>
        <w:gridCol w:w="1213"/>
        <w:gridCol w:w="764"/>
      </w:tblGrid>
      <w:tr>
        <w:trPr>
          <w:trHeight w:val="816" w:hRule="exact"/>
        </w:trPr>
        <w:tc>
          <w:tcPr>
            <w:tcW w:w="336" w:type="dxa"/>
            <w:tcBorders>
              <w:top w:val="single" w:sz="6" w:space="0" w:color="000000"/>
              <w:left w:val="nil" w:sz="6" w:space="0" w:color="auto"/>
              <w:bottom w:val="nil" w:sz="6" w:space="0" w:color="auto"/>
              <w:right w:val="nil" w:sz="6" w:space="0" w:color="auto"/>
            </w:tcBorders>
          </w:tcPr>
          <w:p>
            <w:pPr/>
          </w:p>
        </w:tc>
        <w:tc>
          <w:tcPr>
            <w:tcW w:w="1054" w:type="dxa"/>
            <w:tcBorders>
              <w:top w:val="single" w:sz="6" w:space="0" w:color="000000"/>
              <w:left w:val="nil" w:sz="6" w:space="0" w:color="auto"/>
              <w:bottom w:val="single" w:sz="4" w:space="0" w:color="000000"/>
              <w:right w:val="nil" w:sz="6" w:space="0" w:color="auto"/>
            </w:tcBorders>
          </w:tcPr>
          <w:p>
            <w:pPr/>
          </w:p>
        </w:tc>
        <w:tc>
          <w:tcPr>
            <w:tcW w:w="1395" w:type="dxa"/>
            <w:tcBorders>
              <w:top w:val="single" w:sz="6"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3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3"/>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959" w:type="dxa"/>
            <w:tcBorders>
              <w:top w:val="single" w:sz="6"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248"/>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213" w:type="dxa"/>
            <w:tcBorders>
              <w:top w:val="single" w:sz="6"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9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785" w:type="dxa"/>
            <w:tcBorders>
              <w:top w:val="single" w:sz="6"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180" w:lineRule="auto"/>
              <w:ind w:left="98" w:right="108" w:firstLine="151"/>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计提</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349" w:type="dxa"/>
            <w:tcBorders>
              <w:top w:val="single" w:sz="6"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32"/>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额</w:t>
            </w:r>
            <w:r>
              <w:rPr>
                <w:rFonts w:ascii="Microsoft JhengHei" w:hAnsi="Microsoft JhengHei" w:cs="Microsoft JhengHei" w:eastAsia="Microsoft JhengHei" w:hint="default"/>
                <w:sz w:val="21"/>
                <w:szCs w:val="21"/>
              </w:rPr>
            </w:r>
          </w:p>
        </w:tc>
        <w:tc>
          <w:tcPr>
            <w:tcW w:w="835" w:type="dxa"/>
            <w:tcBorders>
              <w:top w:val="single" w:sz="6"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123"/>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213" w:type="dxa"/>
            <w:tcBorders>
              <w:top w:val="single" w:sz="6" w:space="0" w:color="000000"/>
              <w:left w:val="nil" w:sz="6" w:space="0" w:color="auto"/>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7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764" w:type="dxa"/>
            <w:tcBorders>
              <w:top w:val="single" w:sz="6"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180" w:lineRule="auto"/>
              <w:ind w:left="79" w:right="105" w:firstLine="151"/>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计提</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06" w:hRule="exact"/>
        </w:trPr>
        <w:tc>
          <w:tcPr>
            <w:tcW w:w="336" w:type="dxa"/>
            <w:tcBorders>
              <w:top w:val="nil" w:sz="6" w:space="0" w:color="auto"/>
              <w:left w:val="nil" w:sz="6" w:space="0" w:color="auto"/>
              <w:bottom w:val="nil" w:sz="6" w:space="0" w:color="auto"/>
              <w:right w:val="nil" w:sz="6" w:space="0" w:color="auto"/>
            </w:tcBorders>
          </w:tcPr>
          <w:p>
            <w:pPr/>
          </w:p>
        </w:tc>
        <w:tc>
          <w:tcPr>
            <w:tcW w:w="105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139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31"/>
              <w:jc w:val="right"/>
              <w:rPr>
                <w:rFonts w:ascii="Arial Narrow" w:hAnsi="Arial Narrow" w:cs="Arial Narrow" w:eastAsia="Arial Narrow" w:hint="default"/>
                <w:sz w:val="21"/>
                <w:szCs w:val="21"/>
              </w:rPr>
            </w:pPr>
            <w:r>
              <w:rPr>
                <w:rFonts w:ascii="Arial Narrow"/>
                <w:spacing w:val="-1"/>
                <w:sz w:val="21"/>
              </w:rPr>
              <w:t>46,828,001.25</w:t>
            </w:r>
            <w:r>
              <w:rPr>
                <w:rFonts w:ascii="Arial Narrow"/>
                <w:sz w:val="21"/>
              </w:rPr>
            </w:r>
          </w:p>
        </w:tc>
        <w:tc>
          <w:tcPr>
            <w:tcW w:w="95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51"/>
              <w:jc w:val="right"/>
              <w:rPr>
                <w:rFonts w:ascii="Arial Narrow" w:hAnsi="Arial Narrow" w:cs="Arial Narrow" w:eastAsia="Arial Narrow" w:hint="default"/>
                <w:sz w:val="21"/>
                <w:szCs w:val="21"/>
              </w:rPr>
            </w:pPr>
            <w:r>
              <w:rPr>
                <w:rFonts w:ascii="Arial Narrow"/>
                <w:spacing w:val="-1"/>
                <w:sz w:val="21"/>
              </w:rPr>
              <w:t>94.03</w:t>
            </w:r>
            <w:r>
              <w:rPr>
                <w:rFonts w:ascii="Arial Narrow"/>
                <w:sz w:val="21"/>
              </w:rPr>
            </w:r>
          </w:p>
        </w:tc>
        <w:tc>
          <w:tcPr>
            <w:tcW w:w="121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96"/>
              <w:jc w:val="right"/>
              <w:rPr>
                <w:rFonts w:ascii="Arial Narrow" w:hAnsi="Arial Narrow" w:cs="Arial Narrow" w:eastAsia="Arial Narrow" w:hint="default"/>
                <w:sz w:val="21"/>
                <w:szCs w:val="21"/>
              </w:rPr>
            </w:pPr>
            <w:r>
              <w:rPr>
                <w:rFonts w:ascii="Arial Narrow"/>
                <w:spacing w:val="-1"/>
                <w:sz w:val="21"/>
              </w:rPr>
              <w:t>153,307.24</w:t>
            </w:r>
            <w:r>
              <w:rPr>
                <w:rFonts w:ascii="Arial Narrow"/>
                <w:sz w:val="21"/>
              </w:rPr>
            </w:r>
          </w:p>
        </w:tc>
        <w:tc>
          <w:tcPr>
            <w:tcW w:w="78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11"/>
              <w:jc w:val="right"/>
              <w:rPr>
                <w:rFonts w:ascii="Arial Narrow" w:hAnsi="Arial Narrow" w:cs="Arial Narrow" w:eastAsia="Arial Narrow" w:hint="default"/>
                <w:sz w:val="21"/>
                <w:szCs w:val="21"/>
              </w:rPr>
            </w:pPr>
            <w:r>
              <w:rPr>
                <w:rFonts w:ascii="Arial Narrow"/>
                <w:spacing w:val="-1"/>
                <w:sz w:val="21"/>
              </w:rPr>
              <w:t>0.33</w:t>
            </w:r>
            <w:r>
              <w:rPr>
                <w:rFonts w:ascii="Arial Narrow"/>
                <w:sz w:val="21"/>
              </w:rPr>
            </w:r>
          </w:p>
        </w:tc>
        <w:tc>
          <w:tcPr>
            <w:tcW w:w="1349"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33"/>
              <w:jc w:val="right"/>
              <w:rPr>
                <w:rFonts w:ascii="Arial Narrow" w:hAnsi="Arial Narrow" w:cs="Arial Narrow" w:eastAsia="Arial Narrow" w:hint="default"/>
                <w:sz w:val="21"/>
                <w:szCs w:val="21"/>
              </w:rPr>
            </w:pPr>
            <w:r>
              <w:rPr>
                <w:rFonts w:ascii="Arial Narrow"/>
                <w:spacing w:val="-1"/>
                <w:sz w:val="21"/>
              </w:rPr>
              <w:t>64,552,423.87</w:t>
            </w:r>
            <w:r>
              <w:rPr>
                <w:rFonts w:ascii="Arial Narrow"/>
                <w:sz w:val="21"/>
              </w:rPr>
            </w:r>
          </w:p>
        </w:tc>
        <w:tc>
          <w:tcPr>
            <w:tcW w:w="83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26"/>
              <w:jc w:val="right"/>
              <w:rPr>
                <w:rFonts w:ascii="Arial Narrow" w:hAnsi="Arial Narrow" w:cs="Arial Narrow" w:eastAsia="Arial Narrow" w:hint="default"/>
                <w:sz w:val="21"/>
                <w:szCs w:val="21"/>
              </w:rPr>
            </w:pPr>
            <w:r>
              <w:rPr>
                <w:rFonts w:ascii="Arial Narrow"/>
                <w:spacing w:val="-1"/>
                <w:sz w:val="21"/>
              </w:rPr>
              <w:t>96.28</w:t>
            </w:r>
            <w:r>
              <w:rPr>
                <w:rFonts w:ascii="Arial Narrow"/>
                <w:sz w:val="21"/>
              </w:rPr>
            </w:r>
          </w:p>
        </w:tc>
        <w:tc>
          <w:tcPr>
            <w:tcW w:w="121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80"/>
              <w:jc w:val="right"/>
              <w:rPr>
                <w:rFonts w:ascii="Arial Narrow" w:hAnsi="Arial Narrow" w:cs="Arial Narrow" w:eastAsia="Arial Narrow" w:hint="default"/>
                <w:sz w:val="21"/>
                <w:szCs w:val="21"/>
              </w:rPr>
            </w:pPr>
            <w:r>
              <w:rPr>
                <w:rFonts w:ascii="Arial Narrow"/>
                <w:spacing w:val="-1"/>
                <w:sz w:val="21"/>
              </w:rPr>
              <w:t>99,472.63</w:t>
            </w:r>
            <w:r>
              <w:rPr>
                <w:rFonts w:ascii="Arial Narrow"/>
                <w:sz w:val="21"/>
              </w:rPr>
            </w:r>
          </w:p>
        </w:tc>
        <w:tc>
          <w:tcPr>
            <w:tcW w:w="76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8"/>
              <w:jc w:val="right"/>
              <w:rPr>
                <w:rFonts w:ascii="Arial Narrow" w:hAnsi="Arial Narrow" w:cs="Arial Narrow" w:eastAsia="Arial Narrow" w:hint="default"/>
                <w:sz w:val="21"/>
                <w:szCs w:val="21"/>
              </w:rPr>
            </w:pPr>
            <w:r>
              <w:rPr>
                <w:rFonts w:ascii="Arial Narrow"/>
                <w:spacing w:val="-1"/>
                <w:sz w:val="21"/>
              </w:rPr>
              <w:t>0.15</w:t>
            </w:r>
            <w:r>
              <w:rPr>
                <w:rFonts w:ascii="Arial Narrow"/>
                <w:sz w:val="21"/>
              </w:rPr>
            </w:r>
          </w:p>
        </w:tc>
      </w:tr>
      <w:tr>
        <w:trPr>
          <w:trHeight w:val="397" w:hRule="exact"/>
        </w:trPr>
        <w:tc>
          <w:tcPr>
            <w:tcW w:w="33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1"/>
              <w:jc w:val="right"/>
              <w:rPr>
                <w:rFonts w:ascii="Arial Narrow" w:hAnsi="Arial Narrow" w:cs="Arial Narrow" w:eastAsia="Arial Narrow" w:hint="default"/>
                <w:sz w:val="21"/>
                <w:szCs w:val="21"/>
              </w:rPr>
            </w:pPr>
            <w:r>
              <w:rPr>
                <w:rFonts w:ascii="Arial Narrow"/>
                <w:spacing w:val="-1"/>
                <w:sz w:val="21"/>
              </w:rPr>
              <w:t>1,032,636.45</w:t>
            </w:r>
            <w:r>
              <w:rPr>
                <w:rFonts w:ascii="Arial Narrow"/>
                <w:sz w:val="21"/>
              </w:rPr>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251"/>
              <w:jc w:val="right"/>
              <w:rPr>
                <w:rFonts w:ascii="Arial Narrow" w:hAnsi="Arial Narrow" w:cs="Arial Narrow" w:eastAsia="Arial Narrow" w:hint="default"/>
                <w:sz w:val="21"/>
                <w:szCs w:val="21"/>
              </w:rPr>
            </w:pPr>
            <w:r>
              <w:rPr>
                <w:rFonts w:ascii="Arial Narrow"/>
                <w:spacing w:val="-1"/>
                <w:sz w:val="21"/>
              </w:rPr>
              <w:t>2.07</w:t>
            </w:r>
            <w:r>
              <w:rPr>
                <w:rFonts w:ascii="Arial Narrow"/>
                <w:sz w:val="21"/>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6"/>
              <w:jc w:val="right"/>
              <w:rPr>
                <w:rFonts w:ascii="Arial Narrow" w:hAnsi="Arial Narrow" w:cs="Arial Narrow" w:eastAsia="Arial Narrow" w:hint="default"/>
                <w:sz w:val="21"/>
                <w:szCs w:val="21"/>
              </w:rPr>
            </w:pPr>
            <w:r>
              <w:rPr>
                <w:rFonts w:ascii="Arial Narrow"/>
                <w:spacing w:val="-1"/>
                <w:sz w:val="21"/>
              </w:rPr>
              <w:t>61,958.19</w:t>
            </w:r>
            <w:r>
              <w:rPr>
                <w:rFonts w:ascii="Arial Narrow"/>
                <w:sz w:val="21"/>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2"/>
              <w:jc w:val="right"/>
              <w:rPr>
                <w:rFonts w:ascii="Arial Narrow" w:hAnsi="Arial Narrow" w:cs="Arial Narrow" w:eastAsia="Arial Narrow" w:hint="default"/>
                <w:sz w:val="21"/>
                <w:szCs w:val="21"/>
              </w:rPr>
            </w:pPr>
            <w:r>
              <w:rPr>
                <w:rFonts w:ascii="Arial Narrow"/>
                <w:spacing w:val="-1"/>
                <w:sz w:val="21"/>
              </w:rPr>
              <w:t>6.00</w:t>
            </w:r>
            <w:r>
              <w:rPr>
                <w:rFonts w:ascii="Arial Narrow"/>
                <w:sz w:val="21"/>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2"/>
              <w:jc w:val="right"/>
              <w:rPr>
                <w:rFonts w:ascii="Arial Narrow" w:hAnsi="Arial Narrow" w:cs="Arial Narrow" w:eastAsia="Arial Narrow" w:hint="default"/>
                <w:sz w:val="21"/>
                <w:szCs w:val="21"/>
              </w:rPr>
            </w:pPr>
            <w:r>
              <w:rPr>
                <w:rFonts w:ascii="Arial Narrow"/>
                <w:spacing w:val="-1"/>
                <w:sz w:val="21"/>
              </w:rPr>
              <w:t>126,471.70</w:t>
            </w:r>
            <w:r>
              <w:rPr>
                <w:rFonts w:ascii="Arial Narrow"/>
                <w:sz w:val="21"/>
              </w:rPr>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26"/>
              <w:jc w:val="right"/>
              <w:rPr>
                <w:rFonts w:ascii="Arial Narrow" w:hAnsi="Arial Narrow" w:cs="Arial Narrow" w:eastAsia="Arial Narrow" w:hint="default"/>
                <w:sz w:val="21"/>
                <w:szCs w:val="21"/>
              </w:rPr>
            </w:pPr>
            <w:r>
              <w:rPr>
                <w:rFonts w:ascii="Arial Narrow"/>
                <w:spacing w:val="-1"/>
                <w:sz w:val="21"/>
              </w:rPr>
              <w:t>0.19</w:t>
            </w:r>
            <w:r>
              <w:rPr>
                <w:rFonts w:ascii="Arial Narrow"/>
                <w:sz w:val="21"/>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0"/>
              <w:jc w:val="right"/>
              <w:rPr>
                <w:rFonts w:ascii="Arial Narrow" w:hAnsi="Arial Narrow" w:cs="Arial Narrow" w:eastAsia="Arial Narrow" w:hint="default"/>
                <w:sz w:val="21"/>
                <w:szCs w:val="21"/>
              </w:rPr>
            </w:pPr>
            <w:r>
              <w:rPr>
                <w:rFonts w:ascii="Arial Narrow"/>
                <w:spacing w:val="-1"/>
                <w:sz w:val="21"/>
              </w:rPr>
              <w:t>7,588.30</w:t>
            </w:r>
            <w:r>
              <w:rPr>
                <w:rFonts w:ascii="Arial Narrow"/>
                <w:sz w:val="21"/>
              </w:rPr>
            </w:r>
          </w:p>
        </w:tc>
        <w:tc>
          <w:tcPr>
            <w:tcW w:w="76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08"/>
              <w:jc w:val="right"/>
              <w:rPr>
                <w:rFonts w:ascii="Arial Narrow" w:hAnsi="Arial Narrow" w:cs="Arial Narrow" w:eastAsia="Arial Narrow" w:hint="default"/>
                <w:sz w:val="21"/>
                <w:szCs w:val="21"/>
              </w:rPr>
            </w:pPr>
            <w:r>
              <w:rPr>
                <w:rFonts w:ascii="Arial Narrow"/>
                <w:spacing w:val="-1"/>
                <w:sz w:val="21"/>
              </w:rPr>
              <w:t>6.00</w:t>
            </w:r>
            <w:r>
              <w:rPr>
                <w:rFonts w:ascii="Arial Narrow"/>
                <w:sz w:val="21"/>
              </w:rPr>
            </w:r>
          </w:p>
        </w:tc>
      </w:tr>
      <w:tr>
        <w:trPr>
          <w:trHeight w:val="396" w:hRule="exact"/>
        </w:trPr>
        <w:tc>
          <w:tcPr>
            <w:tcW w:w="33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3"/>
                <w:sz w:val="21"/>
                <w:szCs w:val="21"/>
              </w:rPr>
              <w:t> </w:t>
            </w:r>
            <w:r>
              <w:rPr>
                <w:rFonts w:ascii="宋体" w:hAnsi="宋体" w:cs="宋体" w:eastAsia="宋体" w:hint="default"/>
                <w:sz w:val="21"/>
                <w:szCs w:val="21"/>
              </w:rPr>
              <w:t>年</w:t>
            </w:r>
          </w:p>
        </w:tc>
        <w:tc>
          <w:tcPr>
            <w:tcW w:w="139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29"/>
              <w:jc w:val="right"/>
              <w:rPr>
                <w:rFonts w:ascii="Arial Narrow" w:hAnsi="Arial Narrow" w:cs="Arial Narrow" w:eastAsia="Arial Narrow" w:hint="default"/>
                <w:sz w:val="21"/>
                <w:szCs w:val="21"/>
              </w:rPr>
            </w:pPr>
            <w:r>
              <w:rPr>
                <w:rFonts w:ascii="Arial Narrow"/>
                <w:spacing w:val="-2"/>
                <w:sz w:val="21"/>
              </w:rPr>
              <w:t>112,342.70</w:t>
            </w:r>
          </w:p>
        </w:tc>
        <w:tc>
          <w:tcPr>
            <w:tcW w:w="959"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51"/>
              <w:jc w:val="right"/>
              <w:rPr>
                <w:rFonts w:ascii="Arial Narrow" w:hAnsi="Arial Narrow" w:cs="Arial Narrow" w:eastAsia="Arial Narrow" w:hint="default"/>
                <w:sz w:val="21"/>
                <w:szCs w:val="21"/>
              </w:rPr>
            </w:pPr>
            <w:r>
              <w:rPr>
                <w:rFonts w:ascii="Arial Narrow"/>
                <w:spacing w:val="-1"/>
                <w:sz w:val="21"/>
              </w:rPr>
              <w:t>0.23</w:t>
            </w:r>
            <w:r>
              <w:rPr>
                <w:rFonts w:ascii="Arial Narrow"/>
                <w:sz w:val="21"/>
              </w:rPr>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6"/>
              <w:jc w:val="right"/>
              <w:rPr>
                <w:rFonts w:ascii="Arial Narrow" w:hAnsi="Arial Narrow" w:cs="Arial Narrow" w:eastAsia="Arial Narrow" w:hint="default"/>
                <w:sz w:val="21"/>
                <w:szCs w:val="21"/>
              </w:rPr>
            </w:pPr>
            <w:r>
              <w:rPr>
                <w:rFonts w:ascii="Arial Narrow"/>
                <w:spacing w:val="-1"/>
                <w:sz w:val="21"/>
              </w:rPr>
              <w:t>16,851.41</w:t>
            </w:r>
            <w:r>
              <w:rPr>
                <w:rFonts w:ascii="Arial Narrow"/>
                <w:sz w:val="21"/>
              </w:rPr>
            </w:r>
          </w:p>
        </w:tc>
        <w:tc>
          <w:tcPr>
            <w:tcW w:w="78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1"/>
              <w:jc w:val="right"/>
              <w:rPr>
                <w:rFonts w:ascii="Arial Narrow" w:hAnsi="Arial Narrow" w:cs="Arial Narrow" w:eastAsia="Arial Narrow" w:hint="default"/>
                <w:sz w:val="21"/>
                <w:szCs w:val="21"/>
              </w:rPr>
            </w:pPr>
            <w:r>
              <w:rPr>
                <w:rFonts w:ascii="Arial Narrow"/>
                <w:spacing w:val="-1"/>
                <w:sz w:val="21"/>
              </w:rPr>
              <w:t>15.00</w:t>
            </w:r>
            <w:r>
              <w:rPr>
                <w:rFonts w:ascii="Arial Narrow"/>
                <w:sz w:val="21"/>
              </w:rPr>
            </w:r>
          </w:p>
        </w:tc>
        <w:tc>
          <w:tcPr>
            <w:tcW w:w="1349" w:type="dxa"/>
            <w:tcBorders>
              <w:top w:val="nil" w:sz="6" w:space="0" w:color="auto"/>
              <w:left w:val="nil" w:sz="6" w:space="0" w:color="auto"/>
              <w:bottom w:val="nil" w:sz="6" w:space="0" w:color="auto"/>
              <w:right w:val="nil" w:sz="6" w:space="0" w:color="auto"/>
            </w:tcBorders>
          </w:tcPr>
          <w:p>
            <w:pPr/>
          </w:p>
        </w:tc>
        <w:tc>
          <w:tcPr>
            <w:tcW w:w="835" w:type="dxa"/>
            <w:tcBorders>
              <w:top w:val="nil" w:sz="6" w:space="0" w:color="auto"/>
              <w:left w:val="nil" w:sz="6" w:space="0" w:color="auto"/>
              <w:bottom w:val="nil" w:sz="6" w:space="0" w:color="auto"/>
              <w:right w:val="nil" w:sz="6" w:space="0" w:color="auto"/>
            </w:tcBorders>
          </w:tcPr>
          <w:p>
            <w:pPr/>
          </w:p>
        </w:tc>
        <w:tc>
          <w:tcPr>
            <w:tcW w:w="1213" w:type="dxa"/>
            <w:tcBorders>
              <w:top w:val="nil" w:sz="6" w:space="0" w:color="auto"/>
              <w:left w:val="nil" w:sz="6" w:space="0" w:color="auto"/>
              <w:bottom w:val="nil" w:sz="6" w:space="0" w:color="auto"/>
              <w:right w:val="nil" w:sz="6" w:space="0" w:color="auto"/>
            </w:tcBorders>
          </w:tcPr>
          <w:p>
            <w:pPr/>
          </w:p>
        </w:tc>
        <w:tc>
          <w:tcPr>
            <w:tcW w:w="764" w:type="dxa"/>
            <w:tcBorders>
              <w:top w:val="nil" w:sz="6" w:space="0" w:color="auto"/>
              <w:left w:val="nil" w:sz="6" w:space="0" w:color="auto"/>
              <w:bottom w:val="nil" w:sz="6" w:space="0" w:color="auto"/>
              <w:right w:val="nil" w:sz="6" w:space="0" w:color="auto"/>
            </w:tcBorders>
          </w:tcPr>
          <w:p>
            <w:pPr/>
          </w:p>
        </w:tc>
      </w:tr>
      <w:tr>
        <w:trPr>
          <w:trHeight w:val="399" w:hRule="exact"/>
        </w:trPr>
        <w:tc>
          <w:tcPr>
            <w:tcW w:w="336"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115"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1395"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31"/>
              <w:jc w:val="right"/>
              <w:rPr>
                <w:rFonts w:ascii="Arial Narrow" w:hAnsi="Arial Narrow" w:cs="Arial Narrow" w:eastAsia="Arial Narrow" w:hint="default"/>
                <w:sz w:val="21"/>
                <w:szCs w:val="21"/>
              </w:rPr>
            </w:pPr>
            <w:r>
              <w:rPr>
                <w:rFonts w:ascii="Arial Narrow"/>
                <w:spacing w:val="-1"/>
                <w:sz w:val="21"/>
              </w:rPr>
              <w:t>1,828,505.03</w:t>
            </w:r>
            <w:r>
              <w:rPr>
                <w:rFonts w:ascii="Arial Narrow"/>
                <w:sz w:val="21"/>
              </w:rPr>
            </w:r>
          </w:p>
        </w:tc>
        <w:tc>
          <w:tcPr>
            <w:tcW w:w="959"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251"/>
              <w:jc w:val="right"/>
              <w:rPr>
                <w:rFonts w:ascii="Arial Narrow" w:hAnsi="Arial Narrow" w:cs="Arial Narrow" w:eastAsia="Arial Narrow" w:hint="default"/>
                <w:sz w:val="21"/>
                <w:szCs w:val="21"/>
              </w:rPr>
            </w:pPr>
            <w:r>
              <w:rPr>
                <w:rFonts w:ascii="Arial Narrow"/>
                <w:spacing w:val="-1"/>
                <w:sz w:val="21"/>
              </w:rPr>
              <w:t>3.67</w:t>
            </w:r>
            <w:r>
              <w:rPr>
                <w:rFonts w:ascii="Arial Narrow"/>
                <w:sz w:val="21"/>
              </w:rPr>
            </w:r>
          </w:p>
        </w:tc>
        <w:tc>
          <w:tcPr>
            <w:tcW w:w="1213"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96"/>
              <w:jc w:val="right"/>
              <w:rPr>
                <w:rFonts w:ascii="Arial Narrow" w:hAnsi="Arial Narrow" w:cs="Arial Narrow" w:eastAsia="Arial Narrow" w:hint="default"/>
                <w:sz w:val="21"/>
                <w:szCs w:val="21"/>
              </w:rPr>
            </w:pPr>
            <w:r>
              <w:rPr>
                <w:rFonts w:ascii="Arial Narrow"/>
                <w:spacing w:val="-1"/>
                <w:sz w:val="21"/>
              </w:rPr>
              <w:t>731,402.01</w:t>
            </w:r>
            <w:r>
              <w:rPr>
                <w:rFonts w:ascii="Arial Narrow"/>
                <w:sz w:val="21"/>
              </w:rPr>
            </w:r>
          </w:p>
        </w:tc>
        <w:tc>
          <w:tcPr>
            <w:tcW w:w="785"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11"/>
              <w:jc w:val="right"/>
              <w:rPr>
                <w:rFonts w:ascii="Arial Narrow" w:hAnsi="Arial Narrow" w:cs="Arial Narrow" w:eastAsia="Arial Narrow" w:hint="default"/>
                <w:sz w:val="21"/>
                <w:szCs w:val="21"/>
              </w:rPr>
            </w:pPr>
            <w:r>
              <w:rPr>
                <w:rFonts w:ascii="Arial Narrow"/>
                <w:spacing w:val="-1"/>
                <w:sz w:val="21"/>
              </w:rPr>
              <w:t>40.00</w:t>
            </w:r>
            <w:r>
              <w:rPr>
                <w:rFonts w:ascii="Arial Narrow"/>
                <w:sz w:val="21"/>
              </w:rPr>
            </w:r>
          </w:p>
        </w:tc>
        <w:tc>
          <w:tcPr>
            <w:tcW w:w="1349"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33"/>
              <w:jc w:val="right"/>
              <w:rPr>
                <w:rFonts w:ascii="Arial Narrow" w:hAnsi="Arial Narrow" w:cs="Arial Narrow" w:eastAsia="Arial Narrow" w:hint="default"/>
                <w:sz w:val="21"/>
                <w:szCs w:val="21"/>
              </w:rPr>
            </w:pPr>
            <w:r>
              <w:rPr>
                <w:rFonts w:ascii="Arial Narrow"/>
                <w:spacing w:val="-1"/>
                <w:sz w:val="21"/>
              </w:rPr>
              <w:t>2,370,333.09</w:t>
            </w:r>
            <w:r>
              <w:rPr>
                <w:rFonts w:ascii="Arial Narrow"/>
                <w:sz w:val="21"/>
              </w:rPr>
            </w:r>
          </w:p>
        </w:tc>
        <w:tc>
          <w:tcPr>
            <w:tcW w:w="835"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26"/>
              <w:jc w:val="right"/>
              <w:rPr>
                <w:rFonts w:ascii="Arial Narrow" w:hAnsi="Arial Narrow" w:cs="Arial Narrow" w:eastAsia="Arial Narrow" w:hint="default"/>
                <w:sz w:val="21"/>
                <w:szCs w:val="21"/>
              </w:rPr>
            </w:pPr>
            <w:r>
              <w:rPr>
                <w:rFonts w:ascii="Arial Narrow"/>
                <w:spacing w:val="-1"/>
                <w:sz w:val="21"/>
              </w:rPr>
              <w:t>3.53</w:t>
            </w:r>
            <w:r>
              <w:rPr>
                <w:rFonts w:ascii="Arial Narrow"/>
                <w:sz w:val="21"/>
              </w:rPr>
            </w:r>
          </w:p>
        </w:tc>
        <w:tc>
          <w:tcPr>
            <w:tcW w:w="1213"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80"/>
              <w:jc w:val="right"/>
              <w:rPr>
                <w:rFonts w:ascii="Arial Narrow" w:hAnsi="Arial Narrow" w:cs="Arial Narrow" w:eastAsia="Arial Narrow" w:hint="default"/>
                <w:sz w:val="21"/>
                <w:szCs w:val="21"/>
              </w:rPr>
            </w:pPr>
            <w:r>
              <w:rPr>
                <w:rFonts w:ascii="Arial Narrow"/>
                <w:spacing w:val="-1"/>
                <w:sz w:val="21"/>
              </w:rPr>
              <w:t>948,133.23</w:t>
            </w:r>
            <w:r>
              <w:rPr>
                <w:rFonts w:ascii="Arial Narrow"/>
                <w:sz w:val="21"/>
              </w:rPr>
            </w:r>
          </w:p>
        </w:tc>
        <w:tc>
          <w:tcPr>
            <w:tcW w:w="764"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08"/>
              <w:jc w:val="right"/>
              <w:rPr>
                <w:rFonts w:ascii="Arial Narrow" w:hAnsi="Arial Narrow" w:cs="Arial Narrow" w:eastAsia="Arial Narrow" w:hint="default"/>
                <w:sz w:val="21"/>
                <w:szCs w:val="21"/>
              </w:rPr>
            </w:pPr>
            <w:r>
              <w:rPr>
                <w:rFonts w:ascii="Arial Narrow"/>
                <w:spacing w:val="-1"/>
                <w:sz w:val="21"/>
              </w:rPr>
              <w:t>40.00</w:t>
            </w:r>
            <w:r>
              <w:rPr>
                <w:rFonts w:ascii="Arial Narrow"/>
                <w:sz w:val="21"/>
              </w:rPr>
            </w:r>
          </w:p>
        </w:tc>
      </w:tr>
      <w:tr>
        <w:trPr>
          <w:trHeight w:val="413" w:hRule="exact"/>
        </w:trPr>
        <w:tc>
          <w:tcPr>
            <w:tcW w:w="336" w:type="dxa"/>
            <w:tcBorders>
              <w:top w:val="nil" w:sz="6" w:space="0" w:color="auto"/>
              <w:left w:val="nil" w:sz="6" w:space="0" w:color="auto"/>
              <w:bottom w:val="nil" w:sz="6" w:space="0" w:color="auto"/>
              <w:right w:val="nil" w:sz="6" w:space="0" w:color="auto"/>
            </w:tcBorders>
          </w:tcPr>
          <w:p>
            <w:pPr/>
          </w:p>
        </w:tc>
        <w:tc>
          <w:tcPr>
            <w:tcW w:w="1054" w:type="dxa"/>
            <w:tcBorders>
              <w:top w:val="single" w:sz="4" w:space="0" w:color="000000"/>
              <w:left w:val="nil" w:sz="6" w:space="0" w:color="auto"/>
              <w:bottom w:val="single" w:sz="8" w:space="0" w:color="000000"/>
              <w:right w:val="nil" w:sz="6" w:space="0" w:color="auto"/>
            </w:tcBorders>
          </w:tcPr>
          <w:p>
            <w:pPr>
              <w:pStyle w:val="TableParagraph"/>
              <w:spacing w:line="327" w:lineRule="exact"/>
              <w:ind w:left="1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计</w:t>
            </w:r>
            <w:r>
              <w:rPr>
                <w:rFonts w:ascii="Microsoft JhengHei" w:hAnsi="Microsoft JhengHei" w:cs="Microsoft JhengHei" w:eastAsia="Microsoft JhengHei" w:hint="default"/>
                <w:sz w:val="21"/>
                <w:szCs w:val="21"/>
              </w:rPr>
            </w:r>
          </w:p>
        </w:tc>
        <w:tc>
          <w:tcPr>
            <w:tcW w:w="1395"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31"/>
              <w:jc w:val="right"/>
              <w:rPr>
                <w:rFonts w:ascii="Arial Narrow" w:hAnsi="Arial Narrow" w:cs="Arial Narrow" w:eastAsia="Arial Narrow" w:hint="default"/>
                <w:sz w:val="21"/>
                <w:szCs w:val="21"/>
              </w:rPr>
            </w:pPr>
            <w:r>
              <w:rPr>
                <w:rFonts w:ascii="Arial Narrow"/>
                <w:b/>
                <w:spacing w:val="-1"/>
                <w:sz w:val="21"/>
              </w:rPr>
              <w:t>49,801,485.43</w:t>
            </w:r>
            <w:r>
              <w:rPr>
                <w:rFonts w:ascii="Arial Narrow"/>
                <w:sz w:val="21"/>
              </w:rPr>
            </w:r>
          </w:p>
        </w:tc>
        <w:tc>
          <w:tcPr>
            <w:tcW w:w="959"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249"/>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213"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96"/>
              <w:jc w:val="right"/>
              <w:rPr>
                <w:rFonts w:ascii="Arial Narrow" w:hAnsi="Arial Narrow" w:cs="Arial Narrow" w:eastAsia="Arial Narrow" w:hint="default"/>
                <w:sz w:val="21"/>
                <w:szCs w:val="21"/>
              </w:rPr>
            </w:pPr>
            <w:r>
              <w:rPr>
                <w:rFonts w:ascii="Arial Narrow"/>
                <w:b/>
                <w:spacing w:val="-1"/>
                <w:sz w:val="21"/>
              </w:rPr>
              <w:t>963,518.85</w:t>
            </w:r>
            <w:r>
              <w:rPr>
                <w:rFonts w:ascii="Arial Narrow"/>
                <w:sz w:val="21"/>
              </w:rPr>
            </w:r>
          </w:p>
        </w:tc>
        <w:tc>
          <w:tcPr>
            <w:tcW w:w="785" w:type="dxa"/>
            <w:tcBorders>
              <w:top w:val="single" w:sz="4" w:space="0" w:color="000000"/>
              <w:left w:val="nil" w:sz="6" w:space="0" w:color="auto"/>
              <w:bottom w:val="single" w:sz="8" w:space="0" w:color="000000"/>
              <w:right w:val="nil" w:sz="6" w:space="0" w:color="auto"/>
            </w:tcBorders>
          </w:tcPr>
          <w:p>
            <w:pPr/>
          </w:p>
        </w:tc>
        <w:tc>
          <w:tcPr>
            <w:tcW w:w="1349"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30"/>
              <w:jc w:val="right"/>
              <w:rPr>
                <w:rFonts w:ascii="Arial Narrow" w:hAnsi="Arial Narrow" w:cs="Arial Narrow" w:eastAsia="Arial Narrow" w:hint="default"/>
                <w:sz w:val="21"/>
                <w:szCs w:val="21"/>
              </w:rPr>
            </w:pPr>
            <w:r>
              <w:rPr>
                <w:rFonts w:ascii="Arial Narrow"/>
                <w:b/>
                <w:spacing w:val="-1"/>
                <w:sz w:val="21"/>
              </w:rPr>
              <w:t>67,049,228.66</w:t>
            </w:r>
            <w:r>
              <w:rPr>
                <w:rFonts w:ascii="Arial Narrow"/>
                <w:sz w:val="21"/>
              </w:rPr>
            </w:r>
          </w:p>
        </w:tc>
        <w:tc>
          <w:tcPr>
            <w:tcW w:w="835"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23"/>
              <w:jc w:val="right"/>
              <w:rPr>
                <w:rFonts w:ascii="Arial Narrow" w:hAnsi="Arial Narrow" w:cs="Arial Narrow" w:eastAsia="Arial Narrow" w:hint="default"/>
                <w:sz w:val="21"/>
                <w:szCs w:val="21"/>
              </w:rPr>
            </w:pPr>
            <w:r>
              <w:rPr>
                <w:rFonts w:ascii="Arial Narrow"/>
                <w:b/>
                <w:spacing w:val="-1"/>
                <w:sz w:val="21"/>
              </w:rPr>
              <w:t>100.00</w:t>
            </w:r>
            <w:r>
              <w:rPr>
                <w:rFonts w:ascii="Arial Narrow"/>
                <w:sz w:val="21"/>
              </w:rPr>
            </w:r>
          </w:p>
        </w:tc>
        <w:tc>
          <w:tcPr>
            <w:tcW w:w="1213"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77"/>
              <w:jc w:val="right"/>
              <w:rPr>
                <w:rFonts w:ascii="Arial Narrow" w:hAnsi="Arial Narrow" w:cs="Arial Narrow" w:eastAsia="Arial Narrow" w:hint="default"/>
                <w:sz w:val="21"/>
                <w:szCs w:val="21"/>
              </w:rPr>
            </w:pPr>
            <w:r>
              <w:rPr>
                <w:rFonts w:ascii="Arial Narrow"/>
                <w:b/>
                <w:spacing w:val="-1"/>
                <w:sz w:val="21"/>
              </w:rPr>
              <w:t>1,055,194.16</w:t>
            </w:r>
            <w:r>
              <w:rPr>
                <w:rFonts w:ascii="Arial Narrow"/>
                <w:sz w:val="21"/>
              </w:rPr>
            </w:r>
          </w:p>
        </w:tc>
        <w:tc>
          <w:tcPr>
            <w:tcW w:w="764"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79"/>
        <w:ind w:right="839"/>
        <w:jc w:val="left"/>
      </w:pPr>
      <w:r>
        <w:rPr>
          <w:rFonts w:ascii="Arial Narrow" w:hAnsi="Arial Narrow" w:cs="Arial Narrow" w:eastAsia="Arial Narrow" w:hint="default"/>
        </w:rPr>
        <w:t>C</w:t>
      </w:r>
      <w:r>
        <w:rPr/>
        <w:t>、期末单项金额虽不重大但单项计提坏账准备的其他应收款</w:t>
      </w:r>
    </w:p>
    <w:p>
      <w:pPr>
        <w:spacing w:line="240" w:lineRule="auto" w:before="0"/>
        <w:rPr>
          <w:rFonts w:ascii="宋体" w:hAnsi="宋体" w:cs="宋体" w:eastAsia="宋体" w:hint="default"/>
          <w:sz w:val="18"/>
          <w:szCs w:val="18"/>
        </w:rPr>
      </w:pPr>
    </w:p>
    <w:tbl>
      <w:tblPr>
        <w:tblW w:w="0" w:type="auto"/>
        <w:jc w:val="left"/>
        <w:tblInd w:w="430" w:type="dxa"/>
        <w:tblLayout w:type="fixed"/>
        <w:tblCellMar>
          <w:top w:w="0" w:type="dxa"/>
          <w:left w:w="0" w:type="dxa"/>
          <w:bottom w:w="0" w:type="dxa"/>
          <w:right w:w="0" w:type="dxa"/>
        </w:tblCellMar>
        <w:tblLook w:val="01E0"/>
      </w:tblPr>
      <w:tblGrid>
        <w:gridCol w:w="2014"/>
        <w:gridCol w:w="1730"/>
        <w:gridCol w:w="1733"/>
        <w:gridCol w:w="840"/>
        <w:gridCol w:w="2763"/>
      </w:tblGrid>
      <w:tr>
        <w:trPr>
          <w:trHeight w:val="638" w:hRule="exact"/>
        </w:trPr>
        <w:tc>
          <w:tcPr>
            <w:tcW w:w="2014"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41"/>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应收款项内容</w:t>
            </w:r>
            <w:r>
              <w:rPr>
                <w:rFonts w:ascii="Microsoft JhengHei" w:hAnsi="Microsoft JhengHei" w:cs="Microsoft JhengHei" w:eastAsia="Microsoft JhengHei" w:hint="default"/>
                <w:sz w:val="24"/>
                <w:szCs w:val="24"/>
              </w:rPr>
            </w:r>
          </w:p>
        </w:tc>
        <w:tc>
          <w:tcPr>
            <w:tcW w:w="1730"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41"/>
              <w:ind w:left="37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账面余额</w:t>
            </w:r>
            <w:r>
              <w:rPr>
                <w:rFonts w:ascii="Microsoft JhengHei" w:hAnsi="Microsoft JhengHei" w:cs="Microsoft JhengHei" w:eastAsia="Microsoft JhengHei" w:hint="default"/>
                <w:sz w:val="24"/>
                <w:szCs w:val="24"/>
              </w:rPr>
            </w:r>
          </w:p>
        </w:tc>
        <w:tc>
          <w:tcPr>
            <w:tcW w:w="1733" w:type="dxa"/>
            <w:tcBorders>
              <w:top w:val="single" w:sz="8" w:space="0" w:color="000000"/>
              <w:left w:val="single" w:sz="4" w:space="0" w:color="000000"/>
              <w:bottom w:val="single" w:sz="4" w:space="0" w:color="000000"/>
              <w:right w:val="single" w:sz="4" w:space="0" w:color="000000"/>
            </w:tcBorders>
          </w:tcPr>
          <w:p>
            <w:pPr>
              <w:pStyle w:val="TableParagraph"/>
              <w:spacing w:line="249"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坏账</w:t>
            </w:r>
            <w:r>
              <w:rPr>
                <w:rFonts w:ascii="Microsoft JhengHei" w:hAnsi="Microsoft JhengHei" w:cs="Microsoft JhengHei" w:eastAsia="Microsoft JhengHei" w:hint="default"/>
                <w:sz w:val="24"/>
                <w:szCs w:val="24"/>
              </w:rPr>
            </w:r>
          </w:p>
          <w:p>
            <w:pPr>
              <w:pStyle w:val="TableParagraph"/>
              <w:spacing w:line="364"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准备</w:t>
            </w:r>
            <w:r>
              <w:rPr>
                <w:rFonts w:ascii="Microsoft JhengHei" w:hAnsi="Microsoft JhengHei" w:cs="Microsoft JhengHei" w:eastAsia="Microsoft JhengHei" w:hint="default"/>
                <w:sz w:val="24"/>
                <w:szCs w:val="24"/>
              </w:rPr>
            </w:r>
          </w:p>
        </w:tc>
        <w:tc>
          <w:tcPr>
            <w:tcW w:w="840" w:type="dxa"/>
            <w:tcBorders>
              <w:top w:val="single" w:sz="8" w:space="0" w:color="000000"/>
              <w:left w:val="single" w:sz="4" w:space="0" w:color="000000"/>
              <w:bottom w:val="single" w:sz="4" w:space="0" w:color="000000"/>
              <w:right w:val="single" w:sz="4" w:space="0" w:color="000000"/>
            </w:tcBorders>
          </w:tcPr>
          <w:p>
            <w:pPr>
              <w:pStyle w:val="TableParagraph"/>
              <w:spacing w:line="249" w:lineRule="exact"/>
              <w:ind w:left="17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w:t>
            </w:r>
            <w:r>
              <w:rPr>
                <w:rFonts w:ascii="Microsoft JhengHei" w:hAnsi="Microsoft JhengHei" w:cs="Microsoft JhengHei" w:eastAsia="Microsoft JhengHei" w:hint="default"/>
                <w:sz w:val="24"/>
                <w:szCs w:val="24"/>
              </w:rPr>
            </w:r>
          </w:p>
          <w:p>
            <w:pPr>
              <w:pStyle w:val="TableParagraph"/>
              <w:spacing w:line="364" w:lineRule="exact"/>
              <w:ind w:left="17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比例</w:t>
            </w:r>
            <w:r>
              <w:rPr>
                <w:rFonts w:ascii="Microsoft JhengHei" w:hAnsi="Microsoft JhengHei" w:cs="Microsoft JhengHei" w:eastAsia="Microsoft JhengHei" w:hint="default"/>
                <w:sz w:val="24"/>
                <w:szCs w:val="24"/>
              </w:rPr>
            </w:r>
          </w:p>
        </w:tc>
        <w:tc>
          <w:tcPr>
            <w:tcW w:w="2763"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41"/>
              <w:ind w:left="89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计提理由</w:t>
            </w:r>
            <w:r>
              <w:rPr>
                <w:rFonts w:ascii="Microsoft JhengHei" w:hAnsi="Microsoft JhengHei" w:cs="Microsoft JhengHei" w:eastAsia="Microsoft JhengHei" w:hint="default"/>
                <w:sz w:val="24"/>
                <w:szCs w:val="24"/>
              </w:rPr>
            </w:r>
          </w:p>
        </w:tc>
      </w:tr>
      <w:tr>
        <w:trPr>
          <w:trHeight w:val="562" w:hRule="exact"/>
        </w:trPr>
        <w:tc>
          <w:tcPr>
            <w:tcW w:w="2014" w:type="dxa"/>
            <w:tcBorders>
              <w:top w:val="single" w:sz="4" w:space="0" w:color="000000"/>
              <w:left w:val="nil" w:sz="6" w:space="0" w:color="auto"/>
              <w:bottom w:val="single" w:sz="8" w:space="0" w:color="000000"/>
              <w:right w:val="single" w:sz="4" w:space="0" w:color="000000"/>
            </w:tcBorders>
          </w:tcPr>
          <w:p>
            <w:pPr>
              <w:pStyle w:val="TableParagraph"/>
              <w:spacing w:line="240" w:lineRule="auto" w:before="77"/>
              <w:ind w:left="122" w:right="0"/>
              <w:jc w:val="left"/>
              <w:rPr>
                <w:rFonts w:ascii="宋体" w:hAnsi="宋体" w:cs="宋体" w:eastAsia="宋体" w:hint="default"/>
                <w:sz w:val="24"/>
                <w:szCs w:val="24"/>
              </w:rPr>
            </w:pPr>
            <w:r>
              <w:rPr>
                <w:rFonts w:ascii="宋体" w:hAnsi="宋体" w:cs="宋体" w:eastAsia="宋体" w:hint="default"/>
                <w:sz w:val="24"/>
                <w:szCs w:val="24"/>
              </w:rPr>
              <w:t>第一棉麻总公司</w:t>
            </w:r>
          </w:p>
        </w:tc>
        <w:tc>
          <w:tcPr>
            <w:tcW w:w="173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8"/>
              <w:ind w:left="633" w:right="0"/>
              <w:jc w:val="left"/>
              <w:rPr>
                <w:rFonts w:ascii="Arial Narrow" w:hAnsi="Arial Narrow" w:cs="Arial Narrow" w:eastAsia="Arial Narrow" w:hint="default"/>
                <w:sz w:val="24"/>
                <w:szCs w:val="24"/>
              </w:rPr>
            </w:pPr>
            <w:r>
              <w:rPr>
                <w:rFonts w:ascii="Arial Narrow"/>
                <w:sz w:val="24"/>
              </w:rPr>
              <w:t>491,447.00</w:t>
            </w:r>
          </w:p>
        </w:tc>
        <w:tc>
          <w:tcPr>
            <w:tcW w:w="1733"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8"/>
              <w:ind w:left="636" w:right="0"/>
              <w:jc w:val="left"/>
              <w:rPr>
                <w:rFonts w:ascii="Arial Narrow" w:hAnsi="Arial Narrow" w:cs="Arial Narrow" w:eastAsia="Arial Narrow" w:hint="default"/>
                <w:sz w:val="24"/>
                <w:szCs w:val="24"/>
              </w:rPr>
            </w:pPr>
            <w:r>
              <w:rPr>
                <w:rFonts w:ascii="Arial Narrow"/>
                <w:sz w:val="24"/>
              </w:rPr>
              <w:t>491,447.00</w:t>
            </w:r>
          </w:p>
        </w:tc>
        <w:tc>
          <w:tcPr>
            <w:tcW w:w="840" w:type="dxa"/>
            <w:tcBorders>
              <w:top w:val="single" w:sz="4" w:space="0" w:color="000000"/>
              <w:left w:val="single" w:sz="4" w:space="0" w:color="000000"/>
              <w:bottom w:val="single" w:sz="8" w:space="0" w:color="000000"/>
              <w:right w:val="single" w:sz="4" w:space="0" w:color="000000"/>
            </w:tcBorders>
          </w:tcPr>
          <w:p>
            <w:pPr>
              <w:pStyle w:val="TableParagraph"/>
              <w:spacing w:line="240" w:lineRule="auto" w:before="128"/>
              <w:ind w:left="223" w:right="0"/>
              <w:jc w:val="left"/>
              <w:rPr>
                <w:rFonts w:ascii="Arial Narrow" w:hAnsi="Arial Narrow" w:cs="Arial Narrow" w:eastAsia="Arial Narrow" w:hint="default"/>
                <w:sz w:val="24"/>
                <w:szCs w:val="24"/>
              </w:rPr>
            </w:pPr>
            <w:r>
              <w:rPr>
                <w:rFonts w:ascii="Arial Narrow"/>
                <w:sz w:val="24"/>
              </w:rPr>
              <w:t>100%</w:t>
            </w:r>
          </w:p>
        </w:tc>
        <w:tc>
          <w:tcPr>
            <w:tcW w:w="2763" w:type="dxa"/>
            <w:tcBorders>
              <w:top w:val="single" w:sz="4" w:space="0" w:color="000000"/>
              <w:left w:val="single" w:sz="4" w:space="0" w:color="000000"/>
              <w:bottom w:val="single" w:sz="8" w:space="0" w:color="000000"/>
              <w:right w:val="nil" w:sz="6" w:space="0" w:color="auto"/>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经单独进行减值测试，该款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项收回的可能性极小</w:t>
            </w:r>
          </w:p>
        </w:tc>
      </w:tr>
    </w:tbl>
    <w:p>
      <w:pPr>
        <w:spacing w:line="240" w:lineRule="auto" w:before="8"/>
        <w:rPr>
          <w:rFonts w:ascii="宋体" w:hAnsi="宋体" w:cs="宋体" w:eastAsia="宋体" w:hint="default"/>
          <w:sz w:val="9"/>
          <w:szCs w:val="9"/>
        </w:rPr>
      </w:pPr>
    </w:p>
    <w:p>
      <w:pPr>
        <w:pStyle w:val="BodyText"/>
        <w:spacing w:line="240" w:lineRule="auto" w:before="26"/>
        <w:ind w:left="463" w:right="839"/>
        <w:jc w:val="left"/>
      </w:pPr>
      <w:r>
        <w:rPr>
          <w:rFonts w:ascii="Arial Narrow" w:hAnsi="Arial Narrow" w:cs="Arial Narrow" w:eastAsia="Arial Narrow" w:hint="default"/>
        </w:rPr>
        <w:t>D</w:t>
      </w:r>
      <w:r>
        <w:rPr/>
        <w:t>、坏账准备</w:t>
      </w:r>
    </w:p>
    <w:p>
      <w:pPr>
        <w:spacing w:line="240" w:lineRule="auto" w:before="13"/>
        <w:rPr>
          <w:rFonts w:ascii="宋体" w:hAnsi="宋体" w:cs="宋体" w:eastAsia="宋体" w:hint="default"/>
          <w:sz w:val="17"/>
          <w:szCs w:val="17"/>
        </w:rPr>
      </w:pPr>
    </w:p>
    <w:tbl>
      <w:tblPr>
        <w:tblW w:w="0" w:type="auto"/>
        <w:jc w:val="left"/>
        <w:tblInd w:w="518" w:type="dxa"/>
        <w:tblLayout w:type="fixed"/>
        <w:tblCellMar>
          <w:top w:w="0" w:type="dxa"/>
          <w:left w:w="0" w:type="dxa"/>
          <w:bottom w:w="0" w:type="dxa"/>
          <w:right w:w="0" w:type="dxa"/>
        </w:tblCellMar>
        <w:tblLook w:val="01E0"/>
      </w:tblPr>
      <w:tblGrid>
        <w:gridCol w:w="1060"/>
        <w:gridCol w:w="1963"/>
        <w:gridCol w:w="2925"/>
        <w:gridCol w:w="3337"/>
      </w:tblGrid>
      <w:tr>
        <w:trPr>
          <w:trHeight w:val="256" w:hRule="exact"/>
        </w:trPr>
        <w:tc>
          <w:tcPr>
            <w:tcW w:w="1060" w:type="dxa"/>
            <w:tcBorders>
              <w:top w:val="single" w:sz="8" w:space="0" w:color="000000"/>
              <w:left w:val="nil" w:sz="6" w:space="0" w:color="auto"/>
              <w:bottom w:val="nil" w:sz="6" w:space="0" w:color="auto"/>
              <w:right w:val="nil" w:sz="6" w:space="0" w:color="auto"/>
            </w:tcBorders>
          </w:tcPr>
          <w:p>
            <w:pPr/>
          </w:p>
        </w:tc>
        <w:tc>
          <w:tcPr>
            <w:tcW w:w="1963" w:type="dxa"/>
            <w:tcBorders>
              <w:top w:val="single" w:sz="8" w:space="0" w:color="000000"/>
              <w:left w:val="nil" w:sz="6" w:space="0" w:color="auto"/>
              <w:bottom w:val="nil" w:sz="6" w:space="0" w:color="auto"/>
              <w:right w:val="nil" w:sz="6" w:space="0" w:color="auto"/>
            </w:tcBorders>
          </w:tcPr>
          <w:p>
            <w:pPr/>
          </w:p>
        </w:tc>
        <w:tc>
          <w:tcPr>
            <w:tcW w:w="2925" w:type="dxa"/>
            <w:tcBorders>
              <w:top w:val="single" w:sz="8" w:space="0" w:color="000000"/>
              <w:left w:val="nil" w:sz="6" w:space="0" w:color="auto"/>
              <w:bottom w:val="nil" w:sz="6" w:space="0" w:color="auto"/>
              <w:right w:val="nil" w:sz="6" w:space="0" w:color="auto"/>
            </w:tcBorders>
          </w:tcPr>
          <w:p>
            <w:pPr/>
          </w:p>
        </w:tc>
        <w:tc>
          <w:tcPr>
            <w:tcW w:w="3337" w:type="dxa"/>
            <w:tcBorders>
              <w:top w:val="single" w:sz="8" w:space="0" w:color="000000"/>
              <w:left w:val="nil" w:sz="6" w:space="0" w:color="auto"/>
              <w:bottom w:val="nil" w:sz="6" w:space="0" w:color="auto"/>
              <w:right w:val="nil" w:sz="6" w:space="0" w:color="auto"/>
            </w:tcBorders>
          </w:tcPr>
          <w:p>
            <w:pPr>
              <w:pStyle w:val="TableParagraph"/>
              <w:spacing w:line="287" w:lineRule="exact"/>
              <w:ind w:left="1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r>
      <w:tr>
        <w:trPr>
          <w:trHeight w:val="163" w:hRule="exact"/>
        </w:trPr>
        <w:tc>
          <w:tcPr>
            <w:tcW w:w="1060" w:type="dxa"/>
            <w:tcBorders>
              <w:top w:val="nil" w:sz="6" w:space="0" w:color="auto"/>
              <w:left w:val="nil" w:sz="6" w:space="0" w:color="auto"/>
              <w:bottom w:val="nil" w:sz="6" w:space="0" w:color="auto"/>
              <w:right w:val="nil" w:sz="6" w:space="0" w:color="auto"/>
            </w:tcBorders>
          </w:tcPr>
          <w:p>
            <w:pPr>
              <w:pStyle w:val="TableParagraph"/>
              <w:spacing w:line="203" w:lineRule="exact"/>
              <w:ind w:left="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1963" w:type="dxa"/>
            <w:tcBorders>
              <w:top w:val="nil" w:sz="6" w:space="0" w:color="auto"/>
              <w:left w:val="nil" w:sz="6" w:space="0" w:color="auto"/>
              <w:bottom w:val="nil" w:sz="6" w:space="0" w:color="auto"/>
              <w:right w:val="nil" w:sz="6" w:space="0" w:color="auto"/>
            </w:tcBorders>
          </w:tcPr>
          <w:p>
            <w:pPr>
              <w:pStyle w:val="TableParagraph"/>
              <w:spacing w:line="193" w:lineRule="exact"/>
              <w:ind w:left="17" w:right="0"/>
              <w:jc w:val="center"/>
              <w:rPr>
                <w:rFonts w:ascii="Arial Narrow" w:hAnsi="Arial Narrow" w:cs="Arial Narrow" w:eastAsia="Arial Narrow" w:hint="default"/>
                <w:sz w:val="21"/>
                <w:szCs w:val="21"/>
              </w:rPr>
            </w:pPr>
            <w:r>
              <w:rPr>
                <w:rFonts w:ascii="Arial Narrow"/>
                <w:b/>
                <w:sz w:val="21"/>
              </w:rPr>
              <w:t>2010.01.01</w:t>
            </w:r>
            <w:r>
              <w:rPr>
                <w:rFonts w:ascii="Arial Narrow"/>
                <w:sz w:val="21"/>
              </w:rPr>
            </w:r>
          </w:p>
        </w:tc>
        <w:tc>
          <w:tcPr>
            <w:tcW w:w="2925" w:type="dxa"/>
            <w:tcBorders>
              <w:top w:val="nil" w:sz="6" w:space="0" w:color="auto"/>
              <w:left w:val="nil" w:sz="6" w:space="0" w:color="auto"/>
              <w:bottom w:val="nil" w:sz="6" w:space="0" w:color="auto"/>
              <w:right w:val="nil" w:sz="6" w:space="0" w:color="auto"/>
            </w:tcBorders>
          </w:tcPr>
          <w:p>
            <w:pPr>
              <w:pStyle w:val="TableParagraph"/>
              <w:spacing w:line="203" w:lineRule="exact"/>
              <w:ind w:left="46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3337" w:type="dxa"/>
            <w:tcBorders>
              <w:top w:val="nil" w:sz="6" w:space="0" w:color="auto"/>
              <w:left w:val="nil" w:sz="6" w:space="0" w:color="auto"/>
              <w:bottom w:val="nil" w:sz="6" w:space="0" w:color="auto"/>
              <w:right w:val="nil" w:sz="6" w:space="0" w:color="auto"/>
            </w:tcBorders>
          </w:tcPr>
          <w:p>
            <w:pPr>
              <w:pStyle w:val="TableParagraph"/>
              <w:spacing w:line="193" w:lineRule="exact"/>
              <w:ind w:right="36"/>
              <w:jc w:val="right"/>
              <w:rPr>
                <w:rFonts w:ascii="Arial Narrow" w:hAnsi="Arial Narrow" w:cs="Arial Narrow" w:eastAsia="Arial Narrow" w:hint="default"/>
                <w:sz w:val="21"/>
                <w:szCs w:val="21"/>
              </w:rPr>
            </w:pPr>
            <w:r>
              <w:rPr>
                <w:rFonts w:ascii="Arial Narrow"/>
                <w:b/>
                <w:spacing w:val="-1"/>
                <w:sz w:val="21"/>
              </w:rPr>
              <w:t>2010.12.31</w:t>
            </w:r>
            <w:r>
              <w:rPr>
                <w:rFonts w:ascii="Arial Narrow"/>
                <w:sz w:val="21"/>
              </w:rPr>
            </w:r>
          </w:p>
        </w:tc>
      </w:tr>
      <w:tr>
        <w:trPr>
          <w:trHeight w:val="243" w:hRule="exact"/>
        </w:trPr>
        <w:tc>
          <w:tcPr>
            <w:tcW w:w="1060" w:type="dxa"/>
            <w:tcBorders>
              <w:top w:val="nil" w:sz="6" w:space="0" w:color="auto"/>
              <w:left w:val="nil" w:sz="6" w:space="0" w:color="auto"/>
              <w:bottom w:val="single" w:sz="4" w:space="0" w:color="000000"/>
              <w:right w:val="nil" w:sz="6" w:space="0" w:color="auto"/>
            </w:tcBorders>
          </w:tcPr>
          <w:p>
            <w:pPr/>
          </w:p>
        </w:tc>
        <w:tc>
          <w:tcPr>
            <w:tcW w:w="1963" w:type="dxa"/>
            <w:tcBorders>
              <w:top w:val="nil" w:sz="6" w:space="0" w:color="auto"/>
              <w:left w:val="nil" w:sz="6" w:space="0" w:color="auto"/>
              <w:bottom w:val="single" w:sz="4" w:space="0" w:color="000000"/>
              <w:right w:val="nil" w:sz="6" w:space="0" w:color="auto"/>
            </w:tcBorders>
          </w:tcPr>
          <w:p>
            <w:pPr/>
          </w:p>
        </w:tc>
        <w:tc>
          <w:tcPr>
            <w:tcW w:w="2925" w:type="dxa"/>
            <w:tcBorders>
              <w:top w:val="nil" w:sz="6" w:space="0" w:color="auto"/>
              <w:left w:val="nil" w:sz="6" w:space="0" w:color="auto"/>
              <w:bottom w:val="single" w:sz="4" w:space="0" w:color="000000"/>
              <w:right w:val="nil" w:sz="6" w:space="0" w:color="auto"/>
            </w:tcBorders>
          </w:tcPr>
          <w:p>
            <w:pPr>
              <w:pStyle w:val="TableParagraph"/>
              <w:spacing w:line="212" w:lineRule="exact"/>
              <w:ind w:right="1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转回</w:t>
            </w:r>
            <w:r>
              <w:rPr>
                <w:rFonts w:ascii="Microsoft JhengHei" w:hAnsi="Microsoft JhengHei" w:cs="Microsoft JhengHei" w:eastAsia="Microsoft JhengHei" w:hint="default"/>
                <w:sz w:val="21"/>
                <w:szCs w:val="21"/>
              </w:rPr>
            </w:r>
          </w:p>
        </w:tc>
        <w:tc>
          <w:tcPr>
            <w:tcW w:w="3337" w:type="dxa"/>
            <w:tcBorders>
              <w:top w:val="nil" w:sz="6" w:space="0" w:color="auto"/>
              <w:left w:val="nil" w:sz="6" w:space="0" w:color="auto"/>
              <w:bottom w:val="single" w:sz="4" w:space="0" w:color="000000"/>
              <w:right w:val="nil" w:sz="6" w:space="0" w:color="auto"/>
            </w:tcBorders>
          </w:tcPr>
          <w:p>
            <w:pPr>
              <w:pStyle w:val="TableParagraph"/>
              <w:spacing w:line="212" w:lineRule="exact"/>
              <w:ind w:right="56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转销</w:t>
            </w:r>
            <w:r>
              <w:rPr>
                <w:rFonts w:ascii="Microsoft JhengHei" w:hAnsi="Microsoft JhengHei" w:cs="Microsoft JhengHei" w:eastAsia="Microsoft JhengHei" w:hint="default"/>
                <w:sz w:val="21"/>
                <w:szCs w:val="21"/>
              </w:rPr>
            </w:r>
          </w:p>
        </w:tc>
      </w:tr>
      <w:tr>
        <w:trPr>
          <w:trHeight w:val="439" w:hRule="exact"/>
        </w:trPr>
        <w:tc>
          <w:tcPr>
            <w:tcW w:w="1060" w:type="dxa"/>
            <w:tcBorders>
              <w:top w:val="single" w:sz="4" w:space="0" w:color="000000"/>
              <w:left w:val="nil" w:sz="6" w:space="0" w:color="auto"/>
              <w:bottom w:val="single" w:sz="8" w:space="0" w:color="000000"/>
              <w:right w:val="nil" w:sz="6" w:space="0" w:color="auto"/>
            </w:tcBorders>
          </w:tcPr>
          <w:p>
            <w:pPr>
              <w:pStyle w:val="TableParagraph"/>
              <w:spacing w:line="240" w:lineRule="auto" w:before="42"/>
              <w:ind w:left="4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2"/>
                <w:sz w:val="21"/>
                <w:szCs w:val="21"/>
              </w:rPr>
              <w:t> </w:t>
            </w:r>
            <w:r>
              <w:rPr>
                <w:rFonts w:ascii="宋体" w:hAnsi="宋体" w:cs="宋体" w:eastAsia="宋体" w:hint="default"/>
                <w:sz w:val="21"/>
                <w:szCs w:val="21"/>
              </w:rPr>
              <w:t>额</w:t>
            </w:r>
          </w:p>
        </w:tc>
        <w:tc>
          <w:tcPr>
            <w:tcW w:w="1963"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left="21" w:right="0"/>
              <w:jc w:val="center"/>
              <w:rPr>
                <w:rFonts w:ascii="Arial Narrow" w:hAnsi="Arial Narrow" w:cs="Arial Narrow" w:eastAsia="Arial Narrow" w:hint="default"/>
                <w:sz w:val="21"/>
                <w:szCs w:val="21"/>
              </w:rPr>
            </w:pPr>
            <w:r>
              <w:rPr>
                <w:rFonts w:ascii="Arial Narrow"/>
                <w:sz w:val="21"/>
              </w:rPr>
              <w:t>1,055,194.16</w:t>
            </w:r>
          </w:p>
        </w:tc>
        <w:tc>
          <w:tcPr>
            <w:tcW w:w="2925"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left="539" w:right="0"/>
              <w:jc w:val="left"/>
              <w:rPr>
                <w:rFonts w:ascii="Arial Narrow" w:hAnsi="Arial Narrow" w:cs="Arial Narrow" w:eastAsia="Arial Narrow" w:hint="default"/>
                <w:sz w:val="21"/>
                <w:szCs w:val="21"/>
              </w:rPr>
            </w:pPr>
            <w:r>
              <w:rPr>
                <w:rFonts w:ascii="Arial Narrow"/>
                <w:sz w:val="21"/>
              </w:rPr>
              <w:t>399,771.69</w:t>
            </w:r>
          </w:p>
        </w:tc>
        <w:tc>
          <w:tcPr>
            <w:tcW w:w="3337" w:type="dxa"/>
            <w:tcBorders>
              <w:top w:val="single" w:sz="4" w:space="0" w:color="000000"/>
              <w:left w:val="nil" w:sz="6" w:space="0" w:color="auto"/>
              <w:bottom w:val="single" w:sz="8" w:space="0" w:color="000000"/>
              <w:right w:val="nil" w:sz="6" w:space="0" w:color="auto"/>
            </w:tcBorders>
          </w:tcPr>
          <w:p>
            <w:pPr>
              <w:pStyle w:val="TableParagraph"/>
              <w:spacing w:line="240" w:lineRule="auto" w:before="86"/>
              <w:ind w:right="25"/>
              <w:jc w:val="right"/>
              <w:rPr>
                <w:rFonts w:ascii="Arial Narrow" w:hAnsi="Arial Narrow" w:cs="Arial Narrow" w:eastAsia="Arial Narrow" w:hint="default"/>
                <w:sz w:val="21"/>
                <w:szCs w:val="21"/>
              </w:rPr>
            </w:pPr>
            <w:r>
              <w:rPr>
                <w:rFonts w:ascii="Arial Narrow"/>
                <w:spacing w:val="-1"/>
                <w:sz w:val="21"/>
              </w:rPr>
              <w:t>1,454,965.85</w:t>
            </w:r>
            <w:r>
              <w:rPr>
                <w:rFonts w:ascii="Arial Narrow"/>
                <w:sz w:val="21"/>
              </w:rPr>
            </w:r>
          </w:p>
        </w:tc>
      </w:tr>
    </w:tbl>
    <w:p>
      <w:pPr>
        <w:spacing w:line="240" w:lineRule="auto" w:before="8"/>
        <w:rPr>
          <w:rFonts w:ascii="宋体" w:hAnsi="宋体" w:cs="宋体" w:eastAsia="宋体" w:hint="default"/>
          <w:sz w:val="9"/>
          <w:szCs w:val="9"/>
        </w:rPr>
      </w:pPr>
    </w:p>
    <w:p>
      <w:pPr>
        <w:pStyle w:val="BodyText"/>
        <w:spacing w:line="240" w:lineRule="auto" w:before="26"/>
        <w:ind w:left="463" w:right="839"/>
        <w:jc w:val="left"/>
      </w:pPr>
      <w:r>
        <w:rPr>
          <w:rFonts w:ascii="Arial Narrow" w:hAnsi="Arial Narrow" w:cs="Arial Narrow" w:eastAsia="Arial Narrow" w:hint="default"/>
        </w:rPr>
        <w:t>E</w:t>
      </w:r>
      <w:r>
        <w:rPr/>
        <w:t>、持本公司</w:t>
      </w:r>
      <w:r>
        <w:rPr>
          <w:spacing w:val="-63"/>
        </w:rPr>
        <w:t> </w:t>
      </w:r>
      <w:r>
        <w:rPr>
          <w:rFonts w:ascii="Arial Narrow" w:hAnsi="Arial Narrow" w:cs="Arial Narrow" w:eastAsia="Arial Narrow" w:hint="default"/>
        </w:rPr>
        <w:t>5%</w:t>
      </w:r>
      <w:r>
        <w:rPr/>
        <w:t>（含</w:t>
      </w:r>
      <w:r>
        <w:rPr>
          <w:spacing w:val="-62"/>
        </w:rPr>
        <w:t> </w:t>
      </w:r>
      <w:r>
        <w:rPr>
          <w:rFonts w:ascii="Arial Narrow" w:hAnsi="Arial Narrow" w:cs="Arial Narrow" w:eastAsia="Arial Narrow" w:hint="default"/>
        </w:rPr>
        <w:t>5%</w:t>
      </w:r>
      <w:r>
        <w:rPr/>
        <w:t>）以上表决权股份的股东单位欠款情况</w:t>
      </w:r>
    </w:p>
    <w:p>
      <w:pPr>
        <w:spacing w:line="240" w:lineRule="auto" w:before="4"/>
        <w:rPr>
          <w:rFonts w:ascii="宋体" w:hAnsi="宋体" w:cs="宋体" w:eastAsia="宋体" w:hint="default"/>
          <w:sz w:val="17"/>
          <w:szCs w:val="17"/>
        </w:rPr>
      </w:pPr>
    </w:p>
    <w:p>
      <w:pPr>
        <w:pStyle w:val="BodyText"/>
        <w:spacing w:line="244" w:lineRule="auto"/>
        <w:ind w:right="974"/>
        <w:jc w:val="left"/>
      </w:pPr>
      <w:r>
        <w:rPr/>
        <w:t>截至</w:t>
      </w:r>
      <w:r>
        <w:rPr>
          <w:spacing w:val="-51"/>
        </w:rPr>
        <w:t> </w:t>
      </w:r>
      <w:r>
        <w:rPr>
          <w:rFonts w:ascii="Arial Narrow" w:hAnsi="Arial Narrow" w:cs="Arial Narrow" w:eastAsia="Arial Narrow" w:hint="default"/>
        </w:rPr>
        <w:t>2010</w:t>
      </w:r>
      <w:r>
        <w:rPr>
          <w:rFonts w:ascii="Arial Narrow" w:hAnsi="Arial Narrow" w:cs="Arial Narrow" w:eastAsia="Arial Narrow" w:hint="default"/>
          <w:spacing w:val="16"/>
        </w:rPr>
        <w:t> </w:t>
      </w:r>
      <w:r>
        <w:rPr/>
        <w:t>年</w:t>
      </w:r>
      <w:r>
        <w:rPr>
          <w:spacing w:val="-50"/>
        </w:rPr>
        <w:t> </w:t>
      </w:r>
      <w:r>
        <w:rPr>
          <w:rFonts w:ascii="Arial Narrow" w:hAnsi="Arial Narrow" w:cs="Arial Narrow" w:eastAsia="Arial Narrow" w:hint="default"/>
        </w:rPr>
        <w:t>12</w:t>
      </w:r>
      <w:r>
        <w:rPr>
          <w:rFonts w:ascii="Arial Narrow" w:hAnsi="Arial Narrow" w:cs="Arial Narrow" w:eastAsia="Arial Narrow" w:hint="default"/>
          <w:spacing w:val="16"/>
        </w:rPr>
        <w:t> </w:t>
      </w:r>
      <w:r>
        <w:rPr/>
        <w:t>月</w:t>
      </w:r>
      <w:r>
        <w:rPr>
          <w:spacing w:val="-50"/>
        </w:rPr>
        <w:t> </w:t>
      </w:r>
      <w:r>
        <w:rPr>
          <w:rFonts w:ascii="Arial Narrow" w:hAnsi="Arial Narrow" w:cs="Arial Narrow" w:eastAsia="Arial Narrow" w:hint="default"/>
        </w:rPr>
        <w:t>31</w:t>
      </w:r>
      <w:r>
        <w:rPr>
          <w:rFonts w:ascii="Arial Narrow" w:hAnsi="Arial Narrow" w:cs="Arial Narrow" w:eastAsia="Arial Narrow" w:hint="default"/>
          <w:spacing w:val="13"/>
        </w:rPr>
        <w:t> </w:t>
      </w:r>
      <w:r>
        <w:rPr/>
        <w:t>日，其他应收款中无持有本公司</w:t>
      </w:r>
      <w:r>
        <w:rPr>
          <w:spacing w:val="-50"/>
        </w:rPr>
        <w:t> </w:t>
      </w:r>
      <w:r>
        <w:rPr>
          <w:rFonts w:ascii="Arial Narrow" w:hAnsi="Arial Narrow" w:cs="Arial Narrow" w:eastAsia="Arial Narrow" w:hint="default"/>
        </w:rPr>
        <w:t>5%</w:t>
      </w:r>
      <w:r>
        <w:rPr/>
        <w:t>（含</w:t>
      </w:r>
      <w:r>
        <w:rPr>
          <w:spacing w:val="-50"/>
        </w:rPr>
        <w:t> </w:t>
      </w:r>
      <w:r>
        <w:rPr>
          <w:rFonts w:ascii="Arial Narrow" w:hAnsi="Arial Narrow" w:cs="Arial Narrow" w:eastAsia="Arial Narrow" w:hint="default"/>
        </w:rPr>
        <w:t>5%</w:t>
      </w:r>
      <w:r>
        <w:rPr/>
        <w:t>）以上表决权股份的股 东欠款。</w:t>
      </w:r>
    </w:p>
    <w:p>
      <w:pPr>
        <w:spacing w:line="240" w:lineRule="auto" w:before="2"/>
        <w:rPr>
          <w:rFonts w:ascii="宋体" w:hAnsi="宋体" w:cs="宋体" w:eastAsia="宋体" w:hint="default"/>
          <w:sz w:val="18"/>
          <w:szCs w:val="18"/>
        </w:rPr>
      </w:pPr>
    </w:p>
    <w:p>
      <w:pPr>
        <w:pStyle w:val="BodyText"/>
        <w:spacing w:line="240" w:lineRule="auto"/>
        <w:ind w:right="839"/>
        <w:jc w:val="left"/>
      </w:pPr>
      <w:r>
        <w:rPr>
          <w:rFonts w:ascii="Arial Narrow" w:hAnsi="Arial Narrow" w:cs="Arial Narrow" w:eastAsia="Arial Narrow" w:hint="default"/>
        </w:rPr>
        <w:t>F</w:t>
      </w:r>
      <w:r>
        <w:rPr/>
        <w:t>、欠款金额前五名的情况</w:t>
      </w:r>
    </w:p>
    <w:p>
      <w:pPr>
        <w:spacing w:line="240" w:lineRule="auto" w:before="2"/>
        <w:rPr>
          <w:rFonts w:ascii="宋体" w:hAnsi="宋体" w:cs="宋体" w:eastAsia="宋体" w:hint="default"/>
          <w:sz w:val="18"/>
          <w:szCs w:val="18"/>
        </w:rPr>
      </w:pPr>
    </w:p>
    <w:tbl>
      <w:tblPr>
        <w:tblW w:w="0" w:type="auto"/>
        <w:jc w:val="left"/>
        <w:tblInd w:w="442" w:type="dxa"/>
        <w:tblLayout w:type="fixed"/>
        <w:tblCellMar>
          <w:top w:w="0" w:type="dxa"/>
          <w:left w:w="0" w:type="dxa"/>
          <w:bottom w:w="0" w:type="dxa"/>
          <w:right w:w="0" w:type="dxa"/>
        </w:tblCellMar>
        <w:tblLook w:val="01E0"/>
      </w:tblPr>
      <w:tblGrid>
        <w:gridCol w:w="2633"/>
        <w:gridCol w:w="1657"/>
        <w:gridCol w:w="1971"/>
        <w:gridCol w:w="1265"/>
        <w:gridCol w:w="1806"/>
      </w:tblGrid>
      <w:tr>
        <w:trPr>
          <w:trHeight w:val="605" w:hRule="exact"/>
        </w:trPr>
        <w:tc>
          <w:tcPr>
            <w:tcW w:w="2633"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单位名称</w:t>
            </w:r>
            <w:r>
              <w:rPr>
                <w:rFonts w:ascii="Microsoft JhengHei" w:hAnsi="Microsoft JhengHei" w:cs="Microsoft JhengHei" w:eastAsia="Microsoft JhengHei" w:hint="default"/>
                <w:sz w:val="24"/>
                <w:szCs w:val="24"/>
              </w:rPr>
            </w:r>
          </w:p>
        </w:tc>
        <w:tc>
          <w:tcPr>
            <w:tcW w:w="1657" w:type="dxa"/>
            <w:tcBorders>
              <w:top w:val="single" w:sz="8" w:space="0" w:color="000000"/>
              <w:left w:val="nil" w:sz="6" w:space="0" w:color="auto"/>
              <w:bottom w:val="single" w:sz="4" w:space="0" w:color="000000"/>
              <w:right w:val="nil" w:sz="6" w:space="0" w:color="auto"/>
            </w:tcBorders>
          </w:tcPr>
          <w:p>
            <w:pPr>
              <w:pStyle w:val="TableParagraph"/>
              <w:spacing w:line="248" w:lineRule="exact"/>
              <w:ind w:left="21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与本公司</w:t>
            </w:r>
            <w:r>
              <w:rPr>
                <w:rFonts w:ascii="Microsoft JhengHei" w:hAnsi="Microsoft JhengHei" w:cs="Microsoft JhengHei" w:eastAsia="Microsoft JhengHei" w:hint="default"/>
                <w:sz w:val="24"/>
                <w:szCs w:val="24"/>
              </w:rPr>
            </w:r>
          </w:p>
          <w:p>
            <w:pPr>
              <w:pStyle w:val="TableParagraph"/>
              <w:spacing w:line="365" w:lineRule="exact"/>
              <w:ind w:left="69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关系</w:t>
            </w:r>
            <w:r>
              <w:rPr>
                <w:rFonts w:ascii="Microsoft JhengHei" w:hAnsi="Microsoft JhengHei" w:cs="Microsoft JhengHei" w:eastAsia="Microsoft JhengHei" w:hint="default"/>
                <w:sz w:val="24"/>
                <w:szCs w:val="24"/>
              </w:rPr>
            </w:r>
          </w:p>
        </w:tc>
        <w:tc>
          <w:tcPr>
            <w:tcW w:w="1971"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left="47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金额</w:t>
            </w:r>
            <w:r>
              <w:rPr>
                <w:rFonts w:ascii="Microsoft JhengHei" w:hAnsi="Microsoft JhengHei" w:cs="Microsoft JhengHei" w:eastAsia="Microsoft JhengHei" w:hint="default"/>
                <w:sz w:val="24"/>
                <w:szCs w:val="24"/>
              </w:rPr>
            </w:r>
          </w:p>
        </w:tc>
        <w:tc>
          <w:tcPr>
            <w:tcW w:w="1265" w:type="dxa"/>
            <w:tcBorders>
              <w:top w:val="single" w:sz="8" w:space="0" w:color="000000"/>
              <w:left w:val="nil" w:sz="6" w:space="0" w:color="auto"/>
              <w:bottom w:val="single" w:sz="4" w:space="0" w:color="000000"/>
              <w:right w:val="nil" w:sz="6" w:space="0" w:color="auto"/>
            </w:tcBorders>
          </w:tcPr>
          <w:p>
            <w:pPr>
              <w:pStyle w:val="TableParagraph"/>
              <w:spacing w:line="240" w:lineRule="auto" w:before="22"/>
              <w:ind w:left="31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年限</w:t>
            </w:r>
            <w:r>
              <w:rPr>
                <w:rFonts w:ascii="Microsoft JhengHei" w:hAnsi="Microsoft JhengHei" w:cs="Microsoft JhengHei" w:eastAsia="Microsoft JhengHei" w:hint="default"/>
                <w:sz w:val="24"/>
                <w:szCs w:val="24"/>
              </w:rPr>
            </w:r>
          </w:p>
        </w:tc>
        <w:tc>
          <w:tcPr>
            <w:tcW w:w="1806" w:type="dxa"/>
            <w:tcBorders>
              <w:top w:val="single" w:sz="8" w:space="0" w:color="000000"/>
              <w:left w:val="nil" w:sz="6" w:space="0" w:color="auto"/>
              <w:bottom w:val="single" w:sz="4" w:space="0" w:color="000000"/>
              <w:right w:val="nil" w:sz="6" w:space="0" w:color="auto"/>
            </w:tcBorders>
          </w:tcPr>
          <w:p>
            <w:pPr>
              <w:pStyle w:val="TableParagraph"/>
              <w:spacing w:line="248" w:lineRule="exact"/>
              <w:ind w:left="10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占应收账款总</w:t>
            </w:r>
            <w:r>
              <w:rPr>
                <w:rFonts w:ascii="Microsoft JhengHei" w:hAnsi="Microsoft JhengHei" w:cs="Microsoft JhengHei" w:eastAsia="Microsoft JhengHei" w:hint="default"/>
                <w:sz w:val="24"/>
                <w:szCs w:val="24"/>
              </w:rPr>
            </w:r>
          </w:p>
          <w:p>
            <w:pPr>
              <w:pStyle w:val="TableParagraph"/>
              <w:spacing w:line="365" w:lineRule="exact"/>
              <w:ind w:left="109" w:right="0"/>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额的比例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377" w:hRule="exact"/>
        </w:trPr>
        <w:tc>
          <w:tcPr>
            <w:tcW w:w="2633"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维修基金</w:t>
            </w:r>
          </w:p>
        </w:tc>
        <w:tc>
          <w:tcPr>
            <w:tcW w:w="1657" w:type="dxa"/>
            <w:tcBorders>
              <w:top w:val="single" w:sz="4" w:space="0" w:color="000000"/>
              <w:left w:val="nil" w:sz="6" w:space="0" w:color="auto"/>
              <w:bottom w:val="nil" w:sz="6" w:space="0" w:color="auto"/>
              <w:right w:val="nil" w:sz="6" w:space="0" w:color="auto"/>
            </w:tcBorders>
          </w:tcPr>
          <w:p>
            <w:pPr>
              <w:pStyle w:val="TableParagraph"/>
              <w:spacing w:line="312" w:lineRule="exact"/>
              <w:ind w:left="216"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97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3"/>
              <w:jc w:val="right"/>
              <w:rPr>
                <w:rFonts w:ascii="Arial Narrow" w:hAnsi="Arial Narrow" w:cs="Arial Narrow" w:eastAsia="Arial Narrow" w:hint="default"/>
                <w:sz w:val="24"/>
                <w:szCs w:val="24"/>
              </w:rPr>
            </w:pPr>
            <w:r>
              <w:rPr>
                <w:rFonts w:ascii="Arial Narrow"/>
                <w:spacing w:val="-1"/>
                <w:sz w:val="24"/>
              </w:rPr>
              <w:t>2,840,877.23</w:t>
            </w:r>
          </w:p>
        </w:tc>
        <w:tc>
          <w:tcPr>
            <w:tcW w:w="1265" w:type="dxa"/>
            <w:tcBorders>
              <w:top w:val="single" w:sz="4" w:space="0" w:color="000000"/>
              <w:left w:val="nil" w:sz="6" w:space="0" w:color="auto"/>
              <w:bottom w:val="nil" w:sz="6" w:space="0" w:color="auto"/>
              <w:right w:val="nil" w:sz="6" w:space="0" w:color="auto"/>
            </w:tcBorders>
          </w:tcPr>
          <w:p>
            <w:pPr>
              <w:pStyle w:val="TableParagraph"/>
              <w:spacing w:line="329" w:lineRule="exact"/>
              <w:ind w:right="107"/>
              <w:jc w:val="right"/>
              <w:rPr>
                <w:rFonts w:ascii="宋体" w:hAnsi="宋体" w:cs="宋体" w:eastAsia="宋体" w:hint="default"/>
                <w:sz w:val="24"/>
                <w:szCs w:val="24"/>
              </w:rPr>
            </w:pPr>
            <w:r>
              <w:rPr>
                <w:rFonts w:ascii="Arial Narrow" w:hAnsi="Arial Narrow" w:cs="Arial Narrow" w:eastAsia="Arial Narrow" w:hint="default"/>
                <w:spacing w:val="-1"/>
                <w:sz w:val="24"/>
                <w:szCs w:val="24"/>
              </w:rPr>
              <w:t>1-4</w:t>
            </w:r>
            <w:r>
              <w:rPr>
                <w:rFonts w:ascii="宋体" w:hAnsi="宋体" w:cs="宋体" w:eastAsia="宋体" w:hint="default"/>
                <w:spacing w:val="-1"/>
                <w:sz w:val="24"/>
                <w:szCs w:val="24"/>
              </w:rPr>
              <w:t>年</w:t>
            </w:r>
          </w:p>
        </w:tc>
        <w:tc>
          <w:tcPr>
            <w:tcW w:w="180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5"/>
              <w:jc w:val="right"/>
              <w:rPr>
                <w:rFonts w:ascii="Arial Narrow" w:hAnsi="Arial Narrow" w:cs="Arial Narrow" w:eastAsia="Arial Narrow" w:hint="default"/>
                <w:sz w:val="24"/>
                <w:szCs w:val="24"/>
              </w:rPr>
            </w:pPr>
            <w:r>
              <w:rPr>
                <w:rFonts w:ascii="Arial Narrow"/>
                <w:sz w:val="24"/>
              </w:rPr>
              <w:t>5.65</w:t>
            </w:r>
          </w:p>
        </w:tc>
      </w:tr>
      <w:tr>
        <w:trPr>
          <w:trHeight w:val="657"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310" w:lineRule="exact" w:before="8"/>
              <w:ind w:left="122" w:right="209"/>
              <w:jc w:val="left"/>
              <w:rPr>
                <w:rFonts w:ascii="宋体" w:hAnsi="宋体" w:cs="宋体" w:eastAsia="宋体" w:hint="default"/>
                <w:sz w:val="24"/>
                <w:szCs w:val="24"/>
              </w:rPr>
            </w:pPr>
            <w:r>
              <w:rPr>
                <w:rFonts w:ascii="宋体" w:hAnsi="宋体" w:cs="宋体" w:eastAsia="宋体" w:hint="default"/>
                <w:spacing w:val="14"/>
                <w:sz w:val="24"/>
                <w:szCs w:val="24"/>
              </w:rPr>
              <w:t>石家庄市能源管理办</w:t>
            </w:r>
            <w:r>
              <w:rPr>
                <w:rFonts w:ascii="宋体" w:hAnsi="宋体" w:cs="宋体" w:eastAsia="宋体" w:hint="default"/>
                <w:spacing w:val="-113"/>
                <w:sz w:val="24"/>
                <w:szCs w:val="24"/>
              </w:rPr>
              <w:t> </w:t>
            </w:r>
            <w:r>
              <w:rPr>
                <w:rFonts w:ascii="宋体" w:hAnsi="宋体" w:cs="宋体" w:eastAsia="宋体" w:hint="default"/>
                <w:spacing w:val="-113"/>
                <w:sz w:val="24"/>
                <w:szCs w:val="24"/>
              </w:rPr>
            </w:r>
            <w:r>
              <w:rPr>
                <w:rFonts w:ascii="宋体" w:hAnsi="宋体" w:cs="宋体" w:eastAsia="宋体" w:hint="default"/>
                <w:sz w:val="24"/>
                <w:szCs w:val="24"/>
              </w:rPr>
              <w:t>公室用电集资款</w:t>
            </w:r>
          </w:p>
        </w:tc>
        <w:tc>
          <w:tcPr>
            <w:tcW w:w="1657" w:type="dxa"/>
            <w:tcBorders>
              <w:top w:val="nil" w:sz="6" w:space="0" w:color="auto"/>
              <w:left w:val="nil" w:sz="6" w:space="0" w:color="auto"/>
              <w:bottom w:val="nil" w:sz="6" w:space="0" w:color="auto"/>
              <w:right w:val="nil" w:sz="6" w:space="0" w:color="auto"/>
            </w:tcBorders>
          </w:tcPr>
          <w:p>
            <w:pPr>
              <w:pStyle w:val="TableParagraph"/>
              <w:spacing w:line="240" w:lineRule="auto" w:before="130"/>
              <w:ind w:left="216"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263"/>
              <w:jc w:val="right"/>
              <w:rPr>
                <w:rFonts w:ascii="Arial Narrow" w:hAnsi="Arial Narrow" w:cs="Arial Narrow" w:eastAsia="Arial Narrow" w:hint="default"/>
                <w:sz w:val="24"/>
                <w:szCs w:val="24"/>
              </w:rPr>
            </w:pPr>
            <w:r>
              <w:rPr>
                <w:rFonts w:ascii="Arial Narrow"/>
                <w:spacing w:val="-1"/>
                <w:sz w:val="24"/>
              </w:rPr>
              <w:t>939,240.00</w:t>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07"/>
              <w:jc w:val="righ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年以上</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180"/>
              <w:ind w:right="105"/>
              <w:jc w:val="right"/>
              <w:rPr>
                <w:rFonts w:ascii="Arial Narrow" w:hAnsi="Arial Narrow" w:cs="Arial Narrow" w:eastAsia="Arial Narrow" w:hint="default"/>
                <w:sz w:val="24"/>
                <w:szCs w:val="24"/>
              </w:rPr>
            </w:pPr>
            <w:r>
              <w:rPr>
                <w:rFonts w:ascii="Arial Narrow"/>
                <w:sz w:val="24"/>
              </w:rPr>
              <w:t>1.87</w:t>
            </w:r>
          </w:p>
        </w:tc>
      </w:tr>
      <w:tr>
        <w:trPr>
          <w:trHeight w:val="380"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296" w:lineRule="exact"/>
              <w:ind w:left="122" w:right="0"/>
              <w:jc w:val="left"/>
              <w:rPr>
                <w:rFonts w:ascii="宋体" w:hAnsi="宋体" w:cs="宋体" w:eastAsia="宋体" w:hint="default"/>
                <w:sz w:val="24"/>
                <w:szCs w:val="24"/>
              </w:rPr>
            </w:pPr>
            <w:r>
              <w:rPr>
                <w:rFonts w:ascii="宋体" w:hAnsi="宋体" w:cs="宋体" w:eastAsia="宋体" w:hint="default"/>
                <w:sz w:val="24"/>
                <w:szCs w:val="24"/>
              </w:rPr>
              <w:t>备用金</w:t>
            </w:r>
          </w:p>
        </w:tc>
        <w:tc>
          <w:tcPr>
            <w:tcW w:w="1657" w:type="dxa"/>
            <w:tcBorders>
              <w:top w:val="nil" w:sz="6" w:space="0" w:color="auto"/>
              <w:left w:val="nil" w:sz="6" w:space="0" w:color="auto"/>
              <w:bottom w:val="nil" w:sz="6" w:space="0" w:color="auto"/>
              <w:right w:val="nil" w:sz="6" w:space="0" w:color="auto"/>
            </w:tcBorders>
          </w:tcPr>
          <w:p>
            <w:pPr>
              <w:pStyle w:val="TableParagraph"/>
              <w:spacing w:line="296" w:lineRule="exact"/>
              <w:ind w:left="216"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3"/>
              <w:jc w:val="right"/>
              <w:rPr>
                <w:rFonts w:ascii="Arial Narrow" w:hAnsi="Arial Narrow" w:cs="Arial Narrow" w:eastAsia="Arial Narrow" w:hint="default"/>
                <w:sz w:val="24"/>
                <w:szCs w:val="24"/>
              </w:rPr>
            </w:pPr>
            <w:r>
              <w:rPr>
                <w:rFonts w:ascii="Arial Narrow"/>
                <w:spacing w:val="-1"/>
                <w:sz w:val="24"/>
              </w:rPr>
              <w:t>828,939.30</w:t>
            </w:r>
          </w:p>
        </w:tc>
        <w:tc>
          <w:tcPr>
            <w:tcW w:w="1265" w:type="dxa"/>
            <w:tcBorders>
              <w:top w:val="nil" w:sz="6" w:space="0" w:color="auto"/>
              <w:left w:val="nil" w:sz="6" w:space="0" w:color="auto"/>
              <w:bottom w:val="nil" w:sz="6" w:space="0" w:color="auto"/>
              <w:right w:val="nil" w:sz="6" w:space="0" w:color="auto"/>
            </w:tcBorders>
          </w:tcPr>
          <w:p>
            <w:pPr>
              <w:pStyle w:val="TableParagraph"/>
              <w:spacing w:line="313" w:lineRule="exact"/>
              <w:ind w:right="107"/>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年以内</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5"/>
              <w:jc w:val="right"/>
              <w:rPr>
                <w:rFonts w:ascii="Arial Narrow" w:hAnsi="Arial Narrow" w:cs="Arial Narrow" w:eastAsia="Arial Narrow" w:hint="default"/>
                <w:sz w:val="24"/>
                <w:szCs w:val="24"/>
              </w:rPr>
            </w:pPr>
            <w:r>
              <w:rPr>
                <w:rFonts w:ascii="Arial Narrow"/>
                <w:sz w:val="24"/>
              </w:rPr>
              <w:t>1.65</w:t>
            </w:r>
          </w:p>
        </w:tc>
      </w:tr>
      <w:tr>
        <w:trPr>
          <w:trHeight w:val="397" w:hRule="exact"/>
        </w:trPr>
        <w:tc>
          <w:tcPr>
            <w:tcW w:w="2633"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第一棉麻总公司</w:t>
            </w:r>
          </w:p>
        </w:tc>
        <w:tc>
          <w:tcPr>
            <w:tcW w:w="1657" w:type="dxa"/>
            <w:tcBorders>
              <w:top w:val="nil" w:sz="6" w:space="0" w:color="auto"/>
              <w:left w:val="nil" w:sz="6" w:space="0" w:color="auto"/>
              <w:bottom w:val="nil" w:sz="6" w:space="0" w:color="auto"/>
              <w:right w:val="nil" w:sz="6" w:space="0" w:color="auto"/>
            </w:tcBorders>
          </w:tcPr>
          <w:p>
            <w:pPr>
              <w:pStyle w:val="TableParagraph"/>
              <w:spacing w:line="313" w:lineRule="exact"/>
              <w:ind w:left="216"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97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3"/>
              <w:jc w:val="right"/>
              <w:rPr>
                <w:rFonts w:ascii="Arial Narrow" w:hAnsi="Arial Narrow" w:cs="Arial Narrow" w:eastAsia="Arial Narrow" w:hint="default"/>
                <w:sz w:val="24"/>
                <w:szCs w:val="24"/>
              </w:rPr>
            </w:pPr>
            <w:r>
              <w:rPr>
                <w:rFonts w:ascii="Arial Narrow"/>
                <w:spacing w:val="-1"/>
                <w:sz w:val="24"/>
              </w:rPr>
              <w:t>491,447.00</w:t>
            </w:r>
          </w:p>
        </w:tc>
        <w:tc>
          <w:tcPr>
            <w:tcW w:w="1265" w:type="dxa"/>
            <w:tcBorders>
              <w:top w:val="nil" w:sz="6" w:space="0" w:color="auto"/>
              <w:left w:val="nil" w:sz="6" w:space="0" w:color="auto"/>
              <w:bottom w:val="nil" w:sz="6" w:space="0" w:color="auto"/>
              <w:right w:val="nil" w:sz="6" w:space="0" w:color="auto"/>
            </w:tcBorders>
          </w:tcPr>
          <w:p>
            <w:pPr>
              <w:pStyle w:val="TableParagraph"/>
              <w:spacing w:line="329" w:lineRule="exact"/>
              <w:ind w:right="107"/>
              <w:jc w:val="righ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年以上</w:t>
            </w:r>
          </w:p>
        </w:tc>
        <w:tc>
          <w:tcPr>
            <w:tcW w:w="180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Arial Narrow" w:hAnsi="Arial Narrow" w:cs="Arial Narrow" w:eastAsia="Arial Narrow" w:hint="default"/>
                <w:sz w:val="24"/>
                <w:szCs w:val="24"/>
              </w:rPr>
            </w:pPr>
            <w:r>
              <w:rPr>
                <w:rFonts w:ascii="Arial Narrow"/>
                <w:sz w:val="24"/>
              </w:rPr>
              <w:t>0.98</w:t>
            </w:r>
          </w:p>
        </w:tc>
      </w:tr>
      <w:tr>
        <w:trPr>
          <w:trHeight w:val="398" w:hRule="exact"/>
        </w:trPr>
        <w:tc>
          <w:tcPr>
            <w:tcW w:w="2633" w:type="dxa"/>
            <w:tcBorders>
              <w:top w:val="nil" w:sz="6" w:space="0" w:color="auto"/>
              <w:left w:val="nil" w:sz="6" w:space="0" w:color="auto"/>
              <w:bottom w:val="single" w:sz="4" w:space="0" w:color="000000"/>
              <w:right w:val="nil" w:sz="6" w:space="0" w:color="auto"/>
            </w:tcBorders>
          </w:tcPr>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南宫市至尊商业贸易</w:t>
            </w:r>
          </w:p>
        </w:tc>
        <w:tc>
          <w:tcPr>
            <w:tcW w:w="1657" w:type="dxa"/>
            <w:tcBorders>
              <w:top w:val="nil" w:sz="6" w:space="0" w:color="auto"/>
              <w:left w:val="nil" w:sz="6" w:space="0" w:color="auto"/>
              <w:bottom w:val="single" w:sz="4" w:space="0" w:color="000000"/>
              <w:right w:val="nil" w:sz="6" w:space="0" w:color="auto"/>
            </w:tcBorders>
          </w:tcPr>
          <w:p>
            <w:pPr>
              <w:pStyle w:val="TableParagraph"/>
              <w:spacing w:line="240" w:lineRule="auto"/>
              <w:ind w:left="216" w:right="0"/>
              <w:jc w:val="left"/>
              <w:rPr>
                <w:rFonts w:ascii="宋体" w:hAnsi="宋体" w:cs="宋体" w:eastAsia="宋体" w:hint="default"/>
                <w:sz w:val="24"/>
                <w:szCs w:val="24"/>
              </w:rPr>
            </w:pPr>
            <w:r>
              <w:rPr>
                <w:rFonts w:ascii="宋体" w:hAnsi="宋体" w:cs="宋体" w:eastAsia="宋体" w:hint="default"/>
                <w:sz w:val="24"/>
                <w:szCs w:val="24"/>
              </w:rPr>
              <w:t>非关联方</w:t>
            </w:r>
          </w:p>
        </w:tc>
        <w:tc>
          <w:tcPr>
            <w:tcW w:w="1971"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63"/>
              <w:jc w:val="right"/>
              <w:rPr>
                <w:rFonts w:ascii="Arial Narrow" w:hAnsi="Arial Narrow" w:cs="Arial Narrow" w:eastAsia="Arial Narrow" w:hint="default"/>
                <w:sz w:val="24"/>
                <w:szCs w:val="24"/>
              </w:rPr>
            </w:pPr>
            <w:r>
              <w:rPr>
                <w:rFonts w:ascii="Arial Narrow"/>
                <w:spacing w:val="-1"/>
                <w:sz w:val="24"/>
              </w:rPr>
              <w:t>257,782.80</w:t>
            </w: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ind w:right="107"/>
              <w:jc w:val="right"/>
              <w:rPr>
                <w:rFonts w:ascii="宋体" w:hAnsi="宋体" w:cs="宋体" w:eastAsia="宋体" w:hint="default"/>
                <w:sz w:val="24"/>
                <w:szCs w:val="24"/>
              </w:rPr>
            </w:pPr>
            <w:r>
              <w:rPr>
                <w:rFonts w:ascii="Arial Narrow" w:hAnsi="Arial Narrow" w:cs="Arial Narrow" w:eastAsia="Arial Narrow" w:hint="default"/>
                <w:sz w:val="24"/>
                <w:szCs w:val="24"/>
              </w:rPr>
              <w:t>3</w:t>
            </w:r>
            <w:r>
              <w:rPr>
                <w:rFonts w:ascii="Arial Narrow" w:hAnsi="Arial Narrow" w:cs="Arial Narrow" w:eastAsia="Arial Narrow" w:hint="default"/>
                <w:spacing w:val="6"/>
                <w:sz w:val="24"/>
                <w:szCs w:val="24"/>
              </w:rPr>
              <w:t> </w:t>
            </w:r>
            <w:r>
              <w:rPr>
                <w:rFonts w:ascii="宋体" w:hAnsi="宋体" w:cs="宋体" w:eastAsia="宋体" w:hint="default"/>
                <w:sz w:val="24"/>
                <w:szCs w:val="24"/>
              </w:rPr>
              <w:t>年以上</w:t>
            </w:r>
          </w:p>
        </w:tc>
        <w:tc>
          <w:tcPr>
            <w:tcW w:w="180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4"/>
                <w:szCs w:val="24"/>
              </w:rPr>
            </w:pPr>
            <w:r>
              <w:rPr>
                <w:rFonts w:ascii="Arial Narrow"/>
                <w:sz w:val="24"/>
              </w:rPr>
              <w:t>0.51</w:t>
            </w:r>
          </w:p>
        </w:tc>
      </w:tr>
      <w:tr>
        <w:trPr>
          <w:trHeight w:val="403" w:hRule="exact"/>
        </w:trPr>
        <w:tc>
          <w:tcPr>
            <w:tcW w:w="2633"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657" w:type="dxa"/>
            <w:tcBorders>
              <w:top w:val="single" w:sz="4" w:space="0" w:color="000000"/>
              <w:left w:val="nil" w:sz="6" w:space="0" w:color="auto"/>
              <w:bottom w:val="single" w:sz="8" w:space="0" w:color="000000"/>
              <w:right w:val="nil" w:sz="6" w:space="0" w:color="auto"/>
            </w:tcBorders>
          </w:tcPr>
          <w:p>
            <w:pPr/>
          </w:p>
        </w:tc>
        <w:tc>
          <w:tcPr>
            <w:tcW w:w="1971"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63"/>
              <w:jc w:val="right"/>
              <w:rPr>
                <w:rFonts w:ascii="Arial Narrow" w:hAnsi="Arial Narrow" w:cs="Arial Narrow" w:eastAsia="Arial Narrow" w:hint="default"/>
                <w:sz w:val="24"/>
                <w:szCs w:val="24"/>
              </w:rPr>
            </w:pPr>
            <w:r>
              <w:rPr>
                <w:rFonts w:ascii="Arial Narrow"/>
                <w:b/>
                <w:spacing w:val="-1"/>
                <w:sz w:val="24"/>
              </w:rPr>
              <w:t>5,358,286.33</w:t>
            </w:r>
            <w:r>
              <w:rPr>
                <w:rFonts w:ascii="Arial Narrow"/>
                <w:spacing w:val="-1"/>
                <w:sz w:val="24"/>
              </w:rPr>
            </w:r>
          </w:p>
        </w:tc>
        <w:tc>
          <w:tcPr>
            <w:tcW w:w="1265" w:type="dxa"/>
            <w:tcBorders>
              <w:top w:val="single" w:sz="4" w:space="0" w:color="000000"/>
              <w:left w:val="nil" w:sz="6" w:space="0" w:color="auto"/>
              <w:bottom w:val="single" w:sz="8" w:space="0" w:color="000000"/>
              <w:right w:val="nil" w:sz="6" w:space="0" w:color="auto"/>
            </w:tcBorders>
          </w:tcPr>
          <w:p>
            <w:pPr/>
          </w:p>
        </w:tc>
        <w:tc>
          <w:tcPr>
            <w:tcW w:w="1806"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4"/>
              <w:jc w:val="right"/>
              <w:rPr>
                <w:rFonts w:ascii="Arial Narrow" w:hAnsi="Arial Narrow" w:cs="Arial Narrow" w:eastAsia="Arial Narrow" w:hint="default"/>
                <w:sz w:val="24"/>
                <w:szCs w:val="24"/>
              </w:rPr>
            </w:pPr>
            <w:r>
              <w:rPr>
                <w:rFonts w:ascii="Arial Narrow"/>
                <w:b/>
                <w:spacing w:val="-1"/>
                <w:sz w:val="24"/>
              </w:rPr>
              <w:t>10.66</w:t>
            </w:r>
            <w:r>
              <w:rPr>
                <w:rFonts w:ascii="Arial Narrow"/>
                <w:spacing w:val="-1"/>
                <w:sz w:val="24"/>
              </w:rPr>
            </w:r>
          </w:p>
        </w:tc>
      </w:tr>
    </w:tbl>
    <w:p>
      <w:pPr>
        <w:pStyle w:val="BodyText"/>
        <w:spacing w:line="240" w:lineRule="auto" w:before="79"/>
        <w:ind w:left="245" w:right="839"/>
        <w:jc w:val="left"/>
      </w:pPr>
      <w:r>
        <w:rPr>
          <w:rFonts w:ascii="Arial Narrow" w:hAnsi="Arial Narrow" w:cs="Arial Narrow" w:eastAsia="Arial Narrow" w:hint="default"/>
        </w:rPr>
        <w:t>8</w:t>
      </w:r>
      <w:r>
        <w:rPr/>
        <w:t>、存货</w:t>
      </w:r>
    </w:p>
    <w:p>
      <w:pPr>
        <w:pStyle w:val="BodyText"/>
        <w:spacing w:line="240" w:lineRule="auto" w:before="197"/>
        <w:ind w:left="245" w:right="839"/>
        <w:jc w:val="left"/>
      </w:pPr>
      <w:r>
        <w:rPr/>
        <w:t>（</w:t>
      </w:r>
      <w:r>
        <w:rPr>
          <w:rFonts w:ascii="Arial Narrow" w:hAnsi="Arial Narrow" w:cs="Arial Narrow" w:eastAsia="Arial Narrow" w:hint="default"/>
        </w:rPr>
        <w:t>1</w:t>
      </w:r>
      <w:r>
        <w:rPr/>
        <w:t>）存货分项目列示</w:t>
      </w:r>
    </w:p>
    <w:p>
      <w:pPr>
        <w:spacing w:line="240" w:lineRule="auto" w:before="13"/>
        <w:rPr>
          <w:rFonts w:ascii="宋体" w:hAnsi="宋体" w:cs="宋体" w:eastAsia="宋体" w:hint="default"/>
          <w:sz w:val="17"/>
          <w:szCs w:val="17"/>
        </w:rPr>
      </w:pPr>
    </w:p>
    <w:tbl>
      <w:tblPr>
        <w:tblW w:w="0" w:type="auto"/>
        <w:jc w:val="left"/>
        <w:tblInd w:w="533" w:type="dxa"/>
        <w:tblLayout w:type="fixed"/>
        <w:tblCellMar>
          <w:top w:w="0" w:type="dxa"/>
          <w:left w:w="0" w:type="dxa"/>
          <w:bottom w:w="0" w:type="dxa"/>
          <w:right w:w="0" w:type="dxa"/>
        </w:tblCellMar>
        <w:tblLook w:val="01E0"/>
      </w:tblPr>
      <w:tblGrid>
        <w:gridCol w:w="2776"/>
        <w:gridCol w:w="4249"/>
        <w:gridCol w:w="2253"/>
      </w:tblGrid>
      <w:tr>
        <w:trPr>
          <w:trHeight w:val="394" w:hRule="exact"/>
        </w:trPr>
        <w:tc>
          <w:tcPr>
            <w:tcW w:w="2776" w:type="dxa"/>
            <w:tcBorders>
              <w:top w:val="single" w:sz="8" w:space="0" w:color="000000"/>
              <w:left w:val="nil" w:sz="6" w:space="0" w:color="auto"/>
              <w:bottom w:val="single" w:sz="4" w:space="0" w:color="000000"/>
              <w:right w:val="nil" w:sz="6" w:space="0" w:color="auto"/>
            </w:tcBorders>
          </w:tcPr>
          <w:p>
            <w:pPr>
              <w:pStyle w:val="TableParagraph"/>
              <w:tabs>
                <w:tab w:pos="511" w:val="left" w:leader="none"/>
              </w:tabs>
              <w:spacing w:line="335" w:lineRule="exact"/>
              <w:ind w:left="2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4249"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853"/>
              <w:jc w:val="right"/>
              <w:rPr>
                <w:rFonts w:ascii="Arial Narrow" w:hAnsi="Arial Narrow" w:cs="Arial Narrow" w:eastAsia="Arial Narrow" w:hint="default"/>
                <w:sz w:val="24"/>
                <w:szCs w:val="24"/>
              </w:rPr>
            </w:pPr>
            <w:r>
              <w:rPr>
                <w:rFonts w:ascii="Arial Narrow"/>
                <w:b/>
                <w:spacing w:val="-1"/>
                <w:sz w:val="24"/>
              </w:rPr>
              <w:t>2010.12.31</w:t>
            </w:r>
            <w:r>
              <w:rPr>
                <w:rFonts w:ascii="Arial Narrow"/>
                <w:sz w:val="24"/>
              </w:rPr>
            </w:r>
          </w:p>
        </w:tc>
        <w:tc>
          <w:tcPr>
            <w:tcW w:w="2253"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27"/>
              <w:jc w:val="right"/>
              <w:rPr>
                <w:rFonts w:ascii="Arial Narrow" w:hAnsi="Arial Narrow" w:cs="Arial Narrow" w:eastAsia="Arial Narrow" w:hint="default"/>
                <w:sz w:val="24"/>
                <w:szCs w:val="24"/>
              </w:rPr>
            </w:pPr>
            <w:r>
              <w:rPr>
                <w:rFonts w:ascii="Arial Narrow"/>
                <w:b/>
                <w:spacing w:val="-1"/>
                <w:sz w:val="24"/>
              </w:rPr>
              <w:t>2009.12.31</w:t>
            </w:r>
            <w:r>
              <w:rPr>
                <w:rFonts w:ascii="Arial Narrow"/>
                <w:spacing w:val="-1"/>
                <w:sz w:val="24"/>
              </w:rPr>
            </w:r>
          </w:p>
        </w:tc>
      </w:tr>
      <w:tr>
        <w:trPr>
          <w:trHeight w:val="323" w:hRule="exact"/>
        </w:trPr>
        <w:tc>
          <w:tcPr>
            <w:tcW w:w="2776" w:type="dxa"/>
            <w:tcBorders>
              <w:top w:val="single" w:sz="4" w:space="0" w:color="000000"/>
              <w:left w:val="nil" w:sz="6" w:space="0" w:color="auto"/>
              <w:bottom w:val="nil" w:sz="6" w:space="0" w:color="auto"/>
              <w:right w:val="nil" w:sz="6" w:space="0" w:color="auto"/>
            </w:tcBorders>
          </w:tcPr>
          <w:p>
            <w:pPr>
              <w:pStyle w:val="TableParagraph"/>
              <w:spacing w:line="312" w:lineRule="exact"/>
              <w:ind w:left="28" w:right="0"/>
              <w:jc w:val="left"/>
              <w:rPr>
                <w:rFonts w:ascii="宋体" w:hAnsi="宋体" w:cs="宋体" w:eastAsia="宋体" w:hint="default"/>
                <w:sz w:val="24"/>
                <w:szCs w:val="24"/>
              </w:rPr>
            </w:pPr>
            <w:r>
              <w:rPr>
                <w:rFonts w:ascii="宋体" w:hAnsi="宋体" w:cs="宋体" w:eastAsia="宋体" w:hint="default"/>
                <w:sz w:val="24"/>
                <w:szCs w:val="24"/>
              </w:rPr>
              <w:t>原材料</w:t>
            </w:r>
          </w:p>
        </w:tc>
        <w:tc>
          <w:tcPr>
            <w:tcW w:w="424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854"/>
              <w:jc w:val="right"/>
              <w:rPr>
                <w:rFonts w:ascii="Arial Narrow" w:hAnsi="Arial Narrow" w:cs="Arial Narrow" w:eastAsia="Arial Narrow" w:hint="default"/>
                <w:sz w:val="24"/>
                <w:szCs w:val="24"/>
              </w:rPr>
            </w:pPr>
            <w:r>
              <w:rPr>
                <w:rFonts w:ascii="Arial Narrow"/>
                <w:spacing w:val="-1"/>
                <w:sz w:val="24"/>
              </w:rPr>
              <w:t>405,444,418.32</w:t>
            </w:r>
          </w:p>
        </w:tc>
        <w:tc>
          <w:tcPr>
            <w:tcW w:w="225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Arial Narrow" w:hAnsi="Arial Narrow" w:cs="Arial Narrow" w:eastAsia="Arial Narrow" w:hint="default"/>
                <w:sz w:val="24"/>
                <w:szCs w:val="24"/>
              </w:rPr>
            </w:pPr>
            <w:r>
              <w:rPr>
                <w:rFonts w:ascii="Arial Narrow"/>
                <w:spacing w:val="-1"/>
                <w:sz w:val="24"/>
              </w:rPr>
              <w:t>257,474,408.15</w:t>
            </w:r>
          </w:p>
        </w:tc>
      </w:tr>
    </w:tbl>
    <w:p>
      <w:pPr>
        <w:spacing w:after="0" w:line="240" w:lineRule="auto"/>
        <w:jc w:val="right"/>
        <w:rPr>
          <w:rFonts w:ascii="Arial Narrow" w:hAnsi="Arial Narrow" w:cs="Arial Narrow" w:eastAsia="Arial Narrow" w:hint="default"/>
          <w:sz w:val="24"/>
          <w:szCs w:val="24"/>
        </w:rPr>
        <w:sectPr>
          <w:pgSz w:w="11900" w:h="16850"/>
          <w:pgMar w:header="771" w:footer="957" w:top="1640" w:bottom="1140" w:left="1140" w:right="0"/>
        </w:sectPr>
      </w:pPr>
    </w:p>
    <w:p>
      <w:pPr>
        <w:spacing w:line="240" w:lineRule="auto" w:before="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400"/>
        <w:gridCol w:w="3135"/>
        <w:gridCol w:w="3890"/>
        <w:gridCol w:w="2253"/>
      </w:tblGrid>
      <w:tr>
        <w:trPr>
          <w:trHeight w:val="664" w:hRule="exact"/>
        </w:trPr>
        <w:tc>
          <w:tcPr>
            <w:tcW w:w="400" w:type="dxa"/>
            <w:tcBorders>
              <w:top w:val="single" w:sz="6" w:space="0" w:color="000000"/>
              <w:left w:val="nil" w:sz="6" w:space="0" w:color="auto"/>
              <w:bottom w:val="nil" w:sz="6" w:space="0" w:color="auto"/>
              <w:right w:val="nil" w:sz="6" w:space="0" w:color="auto"/>
            </w:tcBorders>
          </w:tcPr>
          <w:p>
            <w:pPr/>
          </w:p>
        </w:tc>
        <w:tc>
          <w:tcPr>
            <w:tcW w:w="3135" w:type="dxa"/>
            <w:tcBorders>
              <w:top w:val="single" w:sz="6" w:space="0" w:color="000000"/>
              <w:left w:val="nil" w:sz="6" w:space="0" w:color="auto"/>
              <w:bottom w:val="nil" w:sz="6" w:space="0" w:color="auto"/>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28" w:right="0"/>
              <w:jc w:val="left"/>
              <w:rPr>
                <w:rFonts w:ascii="宋体" w:hAnsi="宋体" w:cs="宋体" w:eastAsia="宋体" w:hint="default"/>
                <w:sz w:val="24"/>
                <w:szCs w:val="24"/>
              </w:rPr>
            </w:pPr>
            <w:r>
              <w:rPr>
                <w:rFonts w:ascii="宋体" w:hAnsi="宋体" w:cs="宋体" w:eastAsia="宋体" w:hint="default"/>
                <w:sz w:val="24"/>
                <w:szCs w:val="24"/>
              </w:rPr>
              <w:t>在产品</w:t>
            </w:r>
          </w:p>
        </w:tc>
        <w:tc>
          <w:tcPr>
            <w:tcW w:w="3890"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854"/>
              <w:jc w:val="right"/>
              <w:rPr>
                <w:rFonts w:ascii="Arial Narrow" w:hAnsi="Arial Narrow" w:cs="Arial Narrow" w:eastAsia="Arial Narrow" w:hint="default"/>
                <w:sz w:val="24"/>
                <w:szCs w:val="24"/>
              </w:rPr>
            </w:pPr>
            <w:r>
              <w:rPr>
                <w:rFonts w:ascii="Arial Narrow"/>
                <w:spacing w:val="-1"/>
                <w:sz w:val="24"/>
              </w:rPr>
              <w:t>91,073,903.13</w:t>
            </w:r>
          </w:p>
        </w:tc>
        <w:tc>
          <w:tcPr>
            <w:tcW w:w="2253" w:type="dxa"/>
            <w:tcBorders>
              <w:top w:val="single" w:sz="6"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27"/>
              <w:jc w:val="right"/>
              <w:rPr>
                <w:rFonts w:ascii="Arial Narrow" w:hAnsi="Arial Narrow" w:cs="Arial Narrow" w:eastAsia="Arial Narrow" w:hint="default"/>
                <w:sz w:val="24"/>
                <w:szCs w:val="24"/>
              </w:rPr>
            </w:pPr>
            <w:r>
              <w:rPr>
                <w:rFonts w:ascii="Arial Narrow"/>
                <w:spacing w:val="-1"/>
                <w:sz w:val="24"/>
              </w:rPr>
              <w:t>71,837,341.47</w:t>
            </w:r>
          </w:p>
        </w:tc>
      </w:tr>
      <w:tr>
        <w:trPr>
          <w:trHeight w:val="398" w:hRule="exact"/>
        </w:trPr>
        <w:tc>
          <w:tcPr>
            <w:tcW w:w="400" w:type="dxa"/>
            <w:tcBorders>
              <w:top w:val="nil" w:sz="6" w:space="0" w:color="auto"/>
              <w:left w:val="nil" w:sz="6" w:space="0" w:color="auto"/>
              <w:bottom w:val="nil" w:sz="6" w:space="0" w:color="auto"/>
              <w:right w:val="nil" w:sz="6" w:space="0" w:color="auto"/>
            </w:tcBorders>
          </w:tcPr>
          <w:p>
            <w:pPr/>
          </w:p>
        </w:tc>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
              <w:ind w:left="28" w:right="0"/>
              <w:jc w:val="left"/>
              <w:rPr>
                <w:rFonts w:ascii="宋体" w:hAnsi="宋体" w:cs="宋体" w:eastAsia="宋体" w:hint="default"/>
                <w:sz w:val="24"/>
                <w:szCs w:val="24"/>
              </w:rPr>
            </w:pPr>
            <w:r>
              <w:rPr>
                <w:rFonts w:ascii="宋体" w:hAnsi="宋体" w:cs="宋体" w:eastAsia="宋体" w:hint="default"/>
                <w:sz w:val="24"/>
                <w:szCs w:val="24"/>
              </w:rPr>
              <w:t>包装物</w:t>
            </w:r>
          </w:p>
        </w:tc>
        <w:tc>
          <w:tcPr>
            <w:tcW w:w="389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54"/>
              <w:jc w:val="right"/>
              <w:rPr>
                <w:rFonts w:ascii="Arial Narrow" w:hAnsi="Arial Narrow" w:cs="Arial Narrow" w:eastAsia="Arial Narrow" w:hint="default"/>
                <w:sz w:val="24"/>
                <w:szCs w:val="24"/>
              </w:rPr>
            </w:pPr>
            <w:r>
              <w:rPr>
                <w:rFonts w:ascii="Arial Narrow"/>
                <w:spacing w:val="-1"/>
                <w:sz w:val="24"/>
              </w:rPr>
              <w:t>1,040,092.16</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Arial Narrow" w:hAnsi="Arial Narrow" w:cs="Arial Narrow" w:eastAsia="Arial Narrow" w:hint="default"/>
                <w:sz w:val="24"/>
                <w:szCs w:val="24"/>
              </w:rPr>
            </w:pPr>
            <w:r>
              <w:rPr>
                <w:rFonts w:ascii="Arial Narrow"/>
                <w:spacing w:val="-1"/>
                <w:sz w:val="24"/>
              </w:rPr>
              <w:t>19,930.50</w:t>
            </w:r>
          </w:p>
        </w:tc>
      </w:tr>
      <w:tr>
        <w:trPr>
          <w:trHeight w:val="396" w:hRule="exact"/>
        </w:trPr>
        <w:tc>
          <w:tcPr>
            <w:tcW w:w="400" w:type="dxa"/>
            <w:tcBorders>
              <w:top w:val="nil" w:sz="6" w:space="0" w:color="auto"/>
              <w:left w:val="nil" w:sz="6" w:space="0" w:color="auto"/>
              <w:bottom w:val="nil" w:sz="6" w:space="0" w:color="auto"/>
              <w:right w:val="nil" w:sz="6" w:space="0" w:color="auto"/>
            </w:tcBorders>
          </w:tcPr>
          <w:p>
            <w:pPr/>
          </w:p>
        </w:tc>
        <w:tc>
          <w:tcPr>
            <w:tcW w:w="3135" w:type="dxa"/>
            <w:tcBorders>
              <w:top w:val="nil" w:sz="6" w:space="0" w:color="auto"/>
              <w:left w:val="nil" w:sz="6" w:space="0" w:color="auto"/>
              <w:bottom w:val="nil" w:sz="6" w:space="0" w:color="auto"/>
              <w:right w:val="nil" w:sz="6" w:space="0" w:color="auto"/>
            </w:tcBorders>
          </w:tcPr>
          <w:p>
            <w:pPr>
              <w:pStyle w:val="TableParagraph"/>
              <w:spacing w:line="240" w:lineRule="auto" w:before="1"/>
              <w:ind w:left="28"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389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54"/>
              <w:jc w:val="right"/>
              <w:rPr>
                <w:rFonts w:ascii="Arial Narrow" w:hAnsi="Arial Narrow" w:cs="Arial Narrow" w:eastAsia="Arial Narrow" w:hint="default"/>
                <w:sz w:val="24"/>
                <w:szCs w:val="24"/>
              </w:rPr>
            </w:pPr>
            <w:r>
              <w:rPr>
                <w:rFonts w:ascii="Arial Narrow"/>
                <w:spacing w:val="-1"/>
                <w:sz w:val="24"/>
              </w:rPr>
              <w:t>270,208,725.41</w:t>
            </w:r>
          </w:p>
        </w:tc>
        <w:tc>
          <w:tcPr>
            <w:tcW w:w="225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283,557,699.41</w:t>
            </w:r>
          </w:p>
        </w:tc>
      </w:tr>
      <w:tr>
        <w:trPr>
          <w:trHeight w:val="401" w:hRule="exact"/>
        </w:trPr>
        <w:tc>
          <w:tcPr>
            <w:tcW w:w="400" w:type="dxa"/>
            <w:tcBorders>
              <w:top w:val="nil" w:sz="6" w:space="0" w:color="auto"/>
              <w:left w:val="nil" w:sz="6" w:space="0" w:color="auto"/>
              <w:bottom w:val="nil" w:sz="6" w:space="0" w:color="auto"/>
              <w:right w:val="nil" w:sz="6" w:space="0" w:color="auto"/>
            </w:tcBorders>
          </w:tcPr>
          <w:p>
            <w:pPr/>
          </w:p>
        </w:tc>
        <w:tc>
          <w:tcPr>
            <w:tcW w:w="313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8" w:right="0"/>
              <w:jc w:val="left"/>
              <w:rPr>
                <w:rFonts w:ascii="宋体" w:hAnsi="宋体" w:cs="宋体" w:eastAsia="宋体" w:hint="default"/>
                <w:sz w:val="24"/>
                <w:szCs w:val="24"/>
              </w:rPr>
            </w:pPr>
            <w:r>
              <w:rPr>
                <w:rFonts w:ascii="宋体" w:hAnsi="宋体" w:cs="宋体" w:eastAsia="宋体" w:hint="default"/>
                <w:sz w:val="24"/>
                <w:szCs w:val="24"/>
              </w:rPr>
              <w:t>委托加工材料</w:t>
            </w:r>
          </w:p>
        </w:tc>
        <w:tc>
          <w:tcPr>
            <w:tcW w:w="3890"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853"/>
              <w:jc w:val="right"/>
              <w:rPr>
                <w:rFonts w:ascii="Arial Narrow" w:hAnsi="Arial Narrow" w:cs="Arial Narrow" w:eastAsia="Arial Narrow" w:hint="default"/>
                <w:sz w:val="24"/>
                <w:szCs w:val="24"/>
              </w:rPr>
            </w:pPr>
            <w:r>
              <w:rPr>
                <w:rFonts w:ascii="Arial Narrow"/>
                <w:spacing w:val="-1"/>
                <w:sz w:val="24"/>
              </w:rPr>
              <w:t>2,332,745.42</w:t>
            </w:r>
          </w:p>
        </w:tc>
        <w:tc>
          <w:tcPr>
            <w:tcW w:w="225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7"/>
              <w:jc w:val="right"/>
              <w:rPr>
                <w:rFonts w:ascii="Arial Narrow" w:hAnsi="Arial Narrow" w:cs="Arial Narrow" w:eastAsia="Arial Narrow" w:hint="default"/>
                <w:sz w:val="24"/>
                <w:szCs w:val="24"/>
              </w:rPr>
            </w:pPr>
            <w:r>
              <w:rPr>
                <w:rFonts w:ascii="Arial Narrow"/>
                <w:spacing w:val="-1"/>
                <w:sz w:val="24"/>
              </w:rPr>
              <w:t>1,644,612.81</w:t>
            </w:r>
          </w:p>
        </w:tc>
      </w:tr>
      <w:tr>
        <w:trPr>
          <w:trHeight w:val="403" w:hRule="exact"/>
        </w:trPr>
        <w:tc>
          <w:tcPr>
            <w:tcW w:w="400" w:type="dxa"/>
            <w:tcBorders>
              <w:top w:val="nil" w:sz="6" w:space="0" w:color="auto"/>
              <w:left w:val="nil" w:sz="6" w:space="0" w:color="auto"/>
              <w:bottom w:val="nil" w:sz="6" w:space="0" w:color="auto"/>
              <w:right w:val="nil" w:sz="6" w:space="0" w:color="auto"/>
            </w:tcBorders>
          </w:tcPr>
          <w:p>
            <w:pPr/>
          </w:p>
        </w:tc>
        <w:tc>
          <w:tcPr>
            <w:tcW w:w="3135" w:type="dxa"/>
            <w:tcBorders>
              <w:top w:val="single" w:sz="4" w:space="0" w:color="000000"/>
              <w:left w:val="nil" w:sz="6" w:space="0" w:color="auto"/>
              <w:bottom w:val="single" w:sz="8" w:space="0" w:color="000000"/>
              <w:right w:val="nil" w:sz="6" w:space="0" w:color="auto"/>
            </w:tcBorders>
          </w:tcPr>
          <w:p>
            <w:pPr>
              <w:pStyle w:val="TableParagraph"/>
              <w:tabs>
                <w:tab w:pos="511" w:val="left" w:leader="none"/>
              </w:tabs>
              <w:spacing w:line="339" w:lineRule="exact"/>
              <w:ind w:left="2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890"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854"/>
              <w:jc w:val="right"/>
              <w:rPr>
                <w:rFonts w:ascii="Arial Narrow" w:hAnsi="Arial Narrow" w:cs="Arial Narrow" w:eastAsia="Arial Narrow" w:hint="default"/>
                <w:sz w:val="24"/>
                <w:szCs w:val="24"/>
              </w:rPr>
            </w:pPr>
            <w:r>
              <w:rPr>
                <w:rFonts w:ascii="Arial Narrow"/>
                <w:b/>
                <w:spacing w:val="-1"/>
                <w:sz w:val="24"/>
              </w:rPr>
              <w:t>770,099,884.44</w:t>
            </w:r>
            <w:r>
              <w:rPr>
                <w:rFonts w:ascii="Arial Narrow"/>
                <w:spacing w:val="-1"/>
                <w:sz w:val="24"/>
              </w:rPr>
            </w:r>
          </w:p>
        </w:tc>
        <w:tc>
          <w:tcPr>
            <w:tcW w:w="2253"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7"/>
              <w:jc w:val="right"/>
              <w:rPr>
                <w:rFonts w:ascii="Arial Narrow" w:hAnsi="Arial Narrow" w:cs="Arial Narrow" w:eastAsia="Arial Narrow" w:hint="default"/>
                <w:sz w:val="24"/>
                <w:szCs w:val="24"/>
              </w:rPr>
            </w:pPr>
            <w:r>
              <w:rPr>
                <w:rFonts w:ascii="Arial Narrow"/>
                <w:b/>
                <w:spacing w:val="-1"/>
                <w:sz w:val="24"/>
              </w:rPr>
              <w:t>614,533,992.34</w:t>
            </w:r>
            <w:r>
              <w:rPr>
                <w:rFonts w:ascii="Arial Narrow"/>
                <w:spacing w:val="-1"/>
                <w:sz w:val="24"/>
              </w:rPr>
            </w:r>
          </w:p>
        </w:tc>
      </w:tr>
    </w:tbl>
    <w:p>
      <w:pPr>
        <w:pStyle w:val="BodyText"/>
        <w:spacing w:line="240" w:lineRule="auto" w:before="79"/>
        <w:ind w:left="225" w:right="974"/>
        <w:jc w:val="left"/>
      </w:pPr>
      <w:r>
        <w:rPr/>
        <w:t>（</w:t>
      </w:r>
      <w:r>
        <w:rPr>
          <w:rFonts w:ascii="Arial Narrow" w:hAnsi="Arial Narrow" w:cs="Arial Narrow" w:eastAsia="Arial Narrow" w:hint="default"/>
        </w:rPr>
        <w:t>2</w:t>
      </w:r>
      <w:r>
        <w:rPr/>
        <w:t>）存货跌价准备</w:t>
      </w:r>
    </w:p>
    <w:p>
      <w:pPr>
        <w:spacing w:line="240" w:lineRule="auto" w:before="13"/>
        <w:rPr>
          <w:rFonts w:ascii="宋体" w:hAnsi="宋体" w:cs="宋体" w:eastAsia="宋体" w:hint="default"/>
          <w:sz w:val="17"/>
          <w:szCs w:val="17"/>
        </w:rPr>
      </w:pPr>
    </w:p>
    <w:p>
      <w:pPr>
        <w:spacing w:line="20" w:lineRule="exact"/>
        <w:ind w:left="532" w:right="0" w:firstLine="0"/>
        <w:rPr>
          <w:rFonts w:ascii="宋体" w:hAnsi="宋体" w:cs="宋体" w:eastAsia="宋体" w:hint="default"/>
          <w:sz w:val="2"/>
          <w:szCs w:val="2"/>
        </w:rPr>
      </w:pPr>
      <w:r>
        <w:rPr>
          <w:rFonts w:ascii="宋体" w:hAnsi="宋体" w:cs="宋体" w:eastAsia="宋体" w:hint="default"/>
          <w:sz w:val="2"/>
          <w:szCs w:val="2"/>
        </w:rPr>
        <w:pict>
          <v:group style="width:458.15pt;height:1pt;mso-position-horizontal-relative:char;mso-position-vertical-relative:line" coordorigin="0,0" coordsize="9163,20">
            <v:group style="position:absolute;left:10;top:10;width:1620;height:2" coordorigin="10,10" coordsize="1620,2">
              <v:shape style="position:absolute;left:10;top:10;width:1620;height:2" coordorigin="10,10" coordsize="1620,0" path="m10,10l1630,10e" filled="false" stroked="true" strokeweight=".96001pt" strokecolor="#000000">
                <v:path arrowok="t"/>
              </v:shape>
            </v:group>
            <v:group style="position:absolute;left:1630;top:10;width:20;height:2" coordorigin="1630,10" coordsize="20,2">
              <v:shape style="position:absolute;left:1630;top:10;width:20;height:2" coordorigin="1630,10" coordsize="20,0" path="m1630,10l1649,10e" filled="false" stroked="true" strokeweight=".96001pt" strokecolor="#000000">
                <v:path arrowok="t"/>
              </v:shape>
            </v:group>
            <v:group style="position:absolute;left:1649;top:10;width:1436;height:2" coordorigin="1649,10" coordsize="1436,2">
              <v:shape style="position:absolute;left:1649;top:10;width:1436;height:2" coordorigin="1649,10" coordsize="1436,0" path="m1649,10l3084,10e" filled="false" stroked="true" strokeweight=".96001pt" strokecolor="#000000">
                <v:path arrowok="t"/>
              </v:shape>
            </v:group>
            <v:group style="position:absolute;left:3085;top:10;width:20;height:2" coordorigin="3085,10" coordsize="20,2">
              <v:shape style="position:absolute;left:3085;top:10;width:20;height:2" coordorigin="3085,10" coordsize="20,0" path="m3085,10l3104,10e" filled="false" stroked="true" strokeweight=".96001pt" strokecolor="#000000">
                <v:path arrowok="t"/>
              </v:shape>
            </v:group>
            <v:group style="position:absolute;left:3104;top:10;width:1417;height:2" coordorigin="3104,10" coordsize="1417,2">
              <v:shape style="position:absolute;left:3104;top:10;width:1417;height:2" coordorigin="3104,10" coordsize="1417,0" path="m3104,10l4520,10e" filled="false" stroked="true" strokeweight=".96001pt" strokecolor="#000000">
                <v:path arrowok="t"/>
              </v:shape>
            </v:group>
            <v:group style="position:absolute;left:4520;top:10;width:20;height:2" coordorigin="4520,10" coordsize="20,2">
              <v:shape style="position:absolute;left:4520;top:10;width:20;height:2" coordorigin="4520,10" coordsize="20,0" path="m4520,10l4539,10e" filled="false" stroked="true" strokeweight=".96001pt" strokecolor="#000000">
                <v:path arrowok="t"/>
              </v:shape>
            </v:group>
            <v:group style="position:absolute;left:4539;top:10;width:2926;height:2" coordorigin="4539,10" coordsize="2926,2">
              <v:shape style="position:absolute;left:4539;top:10;width:2926;height:2" coordorigin="4539,10" coordsize="2926,0" path="m4539,10l7465,10e" filled="false" stroked="true" strokeweight=".96001pt" strokecolor="#000000">
                <v:path arrowok="t"/>
              </v:shape>
            </v:group>
            <v:group style="position:absolute;left:7466;top:10;width:20;height:2" coordorigin="7466,10" coordsize="20,2">
              <v:shape style="position:absolute;left:7466;top:10;width:20;height:2" coordorigin="7466,10" coordsize="20,0" path="m7466,10l7485,10e" filled="false" stroked="true" strokeweight=".96001pt" strokecolor="#000000">
                <v:path arrowok="t"/>
              </v:shape>
            </v:group>
            <v:group style="position:absolute;left:7485;top:10;width:1669;height:2" coordorigin="7485,10" coordsize="1669,2">
              <v:shape style="position:absolute;left:7485;top:10;width:1669;height:2" coordorigin="7485,10" coordsize="1669,0" path="m7485,10l9153,10e" filled="false" stroked="true" strokeweight=".96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50"/>
          <w:pgMar w:header="771" w:footer="957" w:top="1640" w:bottom="1140" w:left="1160" w:right="0"/>
        </w:sectPr>
      </w:pPr>
    </w:p>
    <w:p>
      <w:pPr>
        <w:pStyle w:val="Heading2"/>
        <w:tabs>
          <w:tab w:pos="1050" w:val="left" w:leader="none"/>
          <w:tab w:pos="2604" w:val="left" w:leader="none"/>
          <w:tab w:pos="3852" w:val="left" w:leader="none"/>
        </w:tabs>
        <w:spacing w:line="240" w:lineRule="auto" w:before="116"/>
        <w:ind w:left="568" w:right="-20"/>
        <w:jc w:val="left"/>
        <w:rPr>
          <w:b w:val="0"/>
          <w:bCs w:val="0"/>
        </w:rPr>
      </w:pPr>
      <w:r>
        <w:rPr/>
        <w:pict>
          <v:shape style="position:absolute;margin-left:85.103996pt;margin-top:23.041136pt;width:457.2pt;height:76.8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65"/>
                    <w:gridCol w:w="1798"/>
                    <w:gridCol w:w="1483"/>
                    <w:gridCol w:w="1210"/>
                    <w:gridCol w:w="1812"/>
                    <w:gridCol w:w="1375"/>
                  </w:tblGrid>
                  <w:tr>
                    <w:trPr>
                      <w:trHeight w:val="319" w:hRule="exact"/>
                    </w:trPr>
                    <w:tc>
                      <w:tcPr>
                        <w:tcW w:w="4747" w:type="dxa"/>
                        <w:gridSpan w:val="3"/>
                        <w:tcBorders>
                          <w:top w:val="nil" w:sz="6" w:space="0" w:color="auto"/>
                          <w:left w:val="nil" w:sz="6" w:space="0" w:color="auto"/>
                          <w:bottom w:val="single" w:sz="4" w:space="0" w:color="000000"/>
                          <w:right w:val="nil" w:sz="6" w:space="0" w:color="auto"/>
                        </w:tcBorders>
                      </w:tcPr>
                      <w:p>
                        <w:pPr/>
                      </w:p>
                    </w:tc>
                    <w:tc>
                      <w:tcPr>
                        <w:tcW w:w="1210" w:type="dxa"/>
                        <w:tcBorders>
                          <w:top w:val="nil" w:sz="6" w:space="0" w:color="auto"/>
                          <w:left w:val="nil" w:sz="6" w:space="0" w:color="auto"/>
                          <w:bottom w:val="single" w:sz="4" w:space="0" w:color="000000"/>
                          <w:right w:val="nil" w:sz="6" w:space="0" w:color="auto"/>
                        </w:tcBorders>
                      </w:tcPr>
                      <w:p>
                        <w:pPr>
                          <w:pStyle w:val="TableParagraph"/>
                          <w:spacing w:line="267" w:lineRule="exact"/>
                          <w:ind w:left="26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转回</w:t>
                        </w:r>
                        <w:r>
                          <w:rPr>
                            <w:rFonts w:ascii="Microsoft JhengHei" w:hAnsi="Microsoft JhengHei" w:cs="Microsoft JhengHei" w:eastAsia="Microsoft JhengHei" w:hint="default"/>
                            <w:sz w:val="24"/>
                            <w:szCs w:val="24"/>
                          </w:rPr>
                        </w:r>
                      </w:p>
                    </w:tc>
                    <w:tc>
                      <w:tcPr>
                        <w:tcW w:w="1812" w:type="dxa"/>
                        <w:tcBorders>
                          <w:top w:val="nil" w:sz="6" w:space="0" w:color="auto"/>
                          <w:left w:val="nil" w:sz="6" w:space="0" w:color="auto"/>
                          <w:bottom w:val="single" w:sz="4" w:space="0" w:color="000000"/>
                          <w:right w:val="nil" w:sz="6" w:space="0" w:color="auto"/>
                        </w:tcBorders>
                      </w:tcPr>
                      <w:p>
                        <w:pPr>
                          <w:pStyle w:val="TableParagraph"/>
                          <w:spacing w:line="267" w:lineRule="exact"/>
                          <w:ind w:left="52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转销</w:t>
                        </w:r>
                        <w:r>
                          <w:rPr>
                            <w:rFonts w:ascii="Microsoft JhengHei" w:hAnsi="Microsoft JhengHei" w:cs="Microsoft JhengHei" w:eastAsia="Microsoft JhengHei" w:hint="default"/>
                            <w:sz w:val="24"/>
                            <w:szCs w:val="24"/>
                          </w:rPr>
                        </w:r>
                      </w:p>
                    </w:tc>
                    <w:tc>
                      <w:tcPr>
                        <w:tcW w:w="1375" w:type="dxa"/>
                        <w:tcBorders>
                          <w:top w:val="nil" w:sz="6" w:space="0" w:color="auto"/>
                          <w:left w:val="nil" w:sz="6" w:space="0" w:color="auto"/>
                          <w:bottom w:val="single" w:sz="4" w:space="0" w:color="000000"/>
                          <w:right w:val="nil" w:sz="6" w:space="0" w:color="auto"/>
                        </w:tcBorders>
                      </w:tcPr>
                      <w:p>
                        <w:pPr/>
                      </w:p>
                    </w:tc>
                  </w:tr>
                  <w:tr>
                    <w:trPr>
                      <w:trHeight w:val="393" w:hRule="exact"/>
                    </w:trPr>
                    <w:tc>
                      <w:tcPr>
                        <w:tcW w:w="1465" w:type="dxa"/>
                        <w:tcBorders>
                          <w:top w:val="single" w:sz="4" w:space="0" w:color="000000"/>
                          <w:left w:val="nil" w:sz="6" w:space="0" w:color="auto"/>
                          <w:bottom w:val="nil" w:sz="6" w:space="0" w:color="auto"/>
                          <w:right w:val="nil" w:sz="6" w:space="0" w:color="auto"/>
                        </w:tcBorders>
                      </w:tcPr>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在产品</w:t>
                        </w:r>
                      </w:p>
                    </w:tc>
                    <w:tc>
                      <w:tcPr>
                        <w:tcW w:w="1798"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12"/>
                          <w:jc w:val="right"/>
                          <w:rPr>
                            <w:rFonts w:ascii="Arial Narrow" w:hAnsi="Arial Narrow" w:cs="Arial Narrow" w:eastAsia="Arial Narrow" w:hint="default"/>
                            <w:sz w:val="21"/>
                            <w:szCs w:val="21"/>
                          </w:rPr>
                        </w:pPr>
                        <w:r>
                          <w:rPr>
                            <w:rFonts w:ascii="Arial Narrow"/>
                            <w:spacing w:val="-1"/>
                            <w:sz w:val="21"/>
                          </w:rPr>
                          <w:t>31,680.37</w:t>
                        </w:r>
                        <w:r>
                          <w:rPr>
                            <w:rFonts w:ascii="Arial Narrow"/>
                            <w:sz w:val="21"/>
                          </w:rPr>
                        </w:r>
                      </w:p>
                    </w:tc>
                    <w:tc>
                      <w:tcPr>
                        <w:tcW w:w="148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58"/>
                          <w:jc w:val="right"/>
                          <w:rPr>
                            <w:rFonts w:ascii="Arial Narrow" w:hAnsi="Arial Narrow" w:cs="Arial Narrow" w:eastAsia="Arial Narrow" w:hint="default"/>
                            <w:sz w:val="21"/>
                            <w:szCs w:val="21"/>
                          </w:rPr>
                        </w:pPr>
                        <w:r>
                          <w:rPr>
                            <w:rFonts w:ascii="Arial Narrow"/>
                            <w:spacing w:val="-1"/>
                            <w:sz w:val="21"/>
                          </w:rPr>
                          <w:t>322.67</w:t>
                        </w:r>
                        <w:r>
                          <w:rPr>
                            <w:rFonts w:ascii="Arial Narrow"/>
                            <w:sz w:val="21"/>
                          </w:rPr>
                        </w:r>
                      </w:p>
                    </w:tc>
                    <w:tc>
                      <w:tcPr>
                        <w:tcW w:w="1210" w:type="dxa"/>
                        <w:tcBorders>
                          <w:top w:val="single" w:sz="4" w:space="0" w:color="000000"/>
                          <w:left w:val="nil" w:sz="6" w:space="0" w:color="auto"/>
                          <w:bottom w:val="nil" w:sz="6" w:space="0" w:color="auto"/>
                          <w:right w:val="nil" w:sz="6" w:space="0" w:color="auto"/>
                        </w:tcBorders>
                      </w:tcPr>
                      <w:p>
                        <w:pPr/>
                      </w:p>
                    </w:tc>
                    <w:tc>
                      <w:tcPr>
                        <w:tcW w:w="1812" w:type="dxa"/>
                        <w:tcBorders>
                          <w:top w:val="single" w:sz="4" w:space="0" w:color="000000"/>
                          <w:left w:val="nil" w:sz="6" w:space="0" w:color="auto"/>
                          <w:bottom w:val="nil" w:sz="6" w:space="0" w:color="auto"/>
                          <w:right w:val="nil" w:sz="6" w:space="0" w:color="auto"/>
                        </w:tcBorders>
                      </w:tcPr>
                      <w:p>
                        <w:pPr/>
                      </w:p>
                    </w:tc>
                    <w:tc>
                      <w:tcPr>
                        <w:tcW w:w="1375"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25"/>
                          <w:jc w:val="right"/>
                          <w:rPr>
                            <w:rFonts w:ascii="Arial Narrow" w:hAnsi="Arial Narrow" w:cs="Arial Narrow" w:eastAsia="Arial Narrow" w:hint="default"/>
                            <w:sz w:val="21"/>
                            <w:szCs w:val="21"/>
                          </w:rPr>
                        </w:pPr>
                        <w:r>
                          <w:rPr>
                            <w:rFonts w:ascii="Arial Narrow"/>
                            <w:spacing w:val="-1"/>
                            <w:sz w:val="21"/>
                          </w:rPr>
                          <w:t>32,003.04</w:t>
                        </w:r>
                        <w:r>
                          <w:rPr>
                            <w:rFonts w:ascii="Arial Narrow"/>
                            <w:sz w:val="21"/>
                          </w:rPr>
                        </w:r>
                      </w:p>
                    </w:tc>
                  </w:tr>
                  <w:tr>
                    <w:trPr>
                      <w:trHeight w:val="402" w:hRule="exact"/>
                    </w:trPr>
                    <w:tc>
                      <w:tcPr>
                        <w:tcW w:w="146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1798"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13"/>
                          <w:jc w:val="right"/>
                          <w:rPr>
                            <w:rFonts w:ascii="Arial Narrow" w:hAnsi="Arial Narrow" w:cs="Arial Narrow" w:eastAsia="Arial Narrow" w:hint="default"/>
                            <w:sz w:val="21"/>
                            <w:szCs w:val="21"/>
                          </w:rPr>
                        </w:pPr>
                        <w:r>
                          <w:rPr>
                            <w:rFonts w:ascii="Arial Narrow"/>
                            <w:spacing w:val="-1"/>
                            <w:sz w:val="21"/>
                          </w:rPr>
                          <w:t>10,266,408.61</w:t>
                        </w:r>
                        <w:r>
                          <w:rPr>
                            <w:rFonts w:ascii="Arial Narrow"/>
                            <w:sz w:val="21"/>
                          </w:rPr>
                        </w: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59"/>
                          <w:jc w:val="right"/>
                          <w:rPr>
                            <w:rFonts w:ascii="Arial Narrow" w:hAnsi="Arial Narrow" w:cs="Arial Narrow" w:eastAsia="Arial Narrow" w:hint="default"/>
                            <w:sz w:val="21"/>
                            <w:szCs w:val="21"/>
                          </w:rPr>
                        </w:pPr>
                        <w:r>
                          <w:rPr>
                            <w:rFonts w:ascii="Arial Narrow"/>
                            <w:spacing w:val="-1"/>
                            <w:sz w:val="21"/>
                          </w:rPr>
                          <w:t>6,201,761.21</w:t>
                        </w:r>
                        <w:r>
                          <w:rPr>
                            <w:rFonts w:ascii="Arial Narrow"/>
                            <w:sz w:val="21"/>
                          </w:rPr>
                        </w:r>
                      </w:p>
                    </w:tc>
                    <w:tc>
                      <w:tcPr>
                        <w:tcW w:w="1210" w:type="dxa"/>
                        <w:tcBorders>
                          <w:top w:val="nil" w:sz="6" w:space="0" w:color="auto"/>
                          <w:left w:val="nil" w:sz="6" w:space="0" w:color="auto"/>
                          <w:bottom w:val="single" w:sz="4" w:space="0" w:color="000000"/>
                          <w:right w:val="nil" w:sz="6" w:space="0" w:color="auto"/>
                        </w:tcBorders>
                      </w:tcPr>
                      <w:p>
                        <w:pPr/>
                      </w:p>
                    </w:tc>
                    <w:tc>
                      <w:tcPr>
                        <w:tcW w:w="1812"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464" w:right="0"/>
                          <w:jc w:val="left"/>
                          <w:rPr>
                            <w:rFonts w:ascii="Arial Narrow" w:hAnsi="Arial Narrow" w:cs="Arial Narrow" w:eastAsia="Arial Narrow" w:hint="default"/>
                            <w:sz w:val="21"/>
                            <w:szCs w:val="21"/>
                          </w:rPr>
                        </w:pPr>
                        <w:r>
                          <w:rPr>
                            <w:rFonts w:ascii="Arial Narrow"/>
                            <w:sz w:val="21"/>
                          </w:rPr>
                          <w:t>7,169,386.54</w:t>
                        </w:r>
                      </w:p>
                    </w:tc>
                    <w:tc>
                      <w:tcPr>
                        <w:tcW w:w="1375"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25"/>
                          <w:jc w:val="right"/>
                          <w:rPr>
                            <w:rFonts w:ascii="Arial Narrow" w:hAnsi="Arial Narrow" w:cs="Arial Narrow" w:eastAsia="Arial Narrow" w:hint="default"/>
                            <w:sz w:val="21"/>
                            <w:szCs w:val="21"/>
                          </w:rPr>
                        </w:pPr>
                        <w:r>
                          <w:rPr>
                            <w:rFonts w:ascii="Arial Narrow"/>
                            <w:spacing w:val="-1"/>
                            <w:sz w:val="21"/>
                          </w:rPr>
                          <w:t>9,298,783.28</w:t>
                        </w:r>
                        <w:r>
                          <w:rPr>
                            <w:rFonts w:ascii="Arial Narrow"/>
                            <w:sz w:val="21"/>
                          </w:rPr>
                        </w:r>
                      </w:p>
                    </w:tc>
                  </w:tr>
                  <w:tr>
                    <w:trPr>
                      <w:trHeight w:val="403" w:hRule="exact"/>
                    </w:trPr>
                    <w:tc>
                      <w:tcPr>
                        <w:tcW w:w="1465"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39"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798"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213"/>
                          <w:jc w:val="right"/>
                          <w:rPr>
                            <w:rFonts w:ascii="Arial Narrow" w:hAnsi="Arial Narrow" w:cs="Arial Narrow" w:eastAsia="Arial Narrow" w:hint="default"/>
                            <w:sz w:val="21"/>
                            <w:szCs w:val="21"/>
                          </w:rPr>
                        </w:pPr>
                        <w:r>
                          <w:rPr>
                            <w:rFonts w:ascii="Arial Narrow"/>
                            <w:b/>
                            <w:spacing w:val="-1"/>
                            <w:sz w:val="21"/>
                          </w:rPr>
                          <w:t>10,298,088.98</w:t>
                        </w:r>
                        <w:r>
                          <w:rPr>
                            <w:rFonts w:ascii="Arial Narrow"/>
                            <w:sz w:val="21"/>
                          </w:rPr>
                        </w:r>
                      </w:p>
                    </w:tc>
                    <w:tc>
                      <w:tcPr>
                        <w:tcW w:w="1483"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259"/>
                          <w:jc w:val="right"/>
                          <w:rPr>
                            <w:rFonts w:ascii="Arial Narrow" w:hAnsi="Arial Narrow" w:cs="Arial Narrow" w:eastAsia="Arial Narrow" w:hint="default"/>
                            <w:sz w:val="21"/>
                            <w:szCs w:val="21"/>
                          </w:rPr>
                        </w:pPr>
                        <w:r>
                          <w:rPr>
                            <w:rFonts w:ascii="Arial Narrow"/>
                            <w:b/>
                            <w:spacing w:val="-1"/>
                            <w:sz w:val="21"/>
                          </w:rPr>
                          <w:t>6,202,083.88</w:t>
                        </w:r>
                        <w:r>
                          <w:rPr>
                            <w:rFonts w:ascii="Arial Narrow"/>
                            <w:sz w:val="21"/>
                          </w:rPr>
                        </w:r>
                      </w:p>
                    </w:tc>
                    <w:tc>
                      <w:tcPr>
                        <w:tcW w:w="1210" w:type="dxa"/>
                        <w:tcBorders>
                          <w:top w:val="single" w:sz="4" w:space="0" w:color="000000"/>
                          <w:left w:val="nil" w:sz="6" w:space="0" w:color="auto"/>
                          <w:bottom w:val="single" w:sz="8" w:space="0" w:color="000000"/>
                          <w:right w:val="nil" w:sz="6" w:space="0" w:color="auto"/>
                        </w:tcBorders>
                      </w:tcPr>
                      <w:p>
                        <w:pPr/>
                      </w:p>
                    </w:tc>
                    <w:tc>
                      <w:tcPr>
                        <w:tcW w:w="1812"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left="464" w:right="0"/>
                          <w:jc w:val="left"/>
                          <w:rPr>
                            <w:rFonts w:ascii="Arial Narrow" w:hAnsi="Arial Narrow" w:cs="Arial Narrow" w:eastAsia="Arial Narrow" w:hint="default"/>
                            <w:sz w:val="21"/>
                            <w:szCs w:val="21"/>
                          </w:rPr>
                        </w:pPr>
                        <w:r>
                          <w:rPr>
                            <w:rFonts w:ascii="Arial Narrow"/>
                            <w:b/>
                            <w:sz w:val="21"/>
                          </w:rPr>
                          <w:t>7,169,386.54</w:t>
                        </w:r>
                        <w:r>
                          <w:rPr>
                            <w:rFonts w:ascii="Arial Narrow"/>
                            <w:sz w:val="21"/>
                          </w:rPr>
                        </w:r>
                      </w:p>
                    </w:tc>
                    <w:tc>
                      <w:tcPr>
                        <w:tcW w:w="1375"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25"/>
                          <w:jc w:val="right"/>
                          <w:rPr>
                            <w:rFonts w:ascii="Arial Narrow" w:hAnsi="Arial Narrow" w:cs="Arial Narrow" w:eastAsia="Arial Narrow" w:hint="default"/>
                            <w:sz w:val="21"/>
                            <w:szCs w:val="21"/>
                          </w:rPr>
                        </w:pPr>
                        <w:r>
                          <w:rPr>
                            <w:rFonts w:ascii="Arial Narrow"/>
                            <w:b/>
                            <w:spacing w:val="-1"/>
                            <w:sz w:val="21"/>
                          </w:rPr>
                          <w:t>9,330,786.32</w:t>
                        </w:r>
                        <w:r>
                          <w:rPr>
                            <w:rFonts w:ascii="Arial Narrow"/>
                            <w:sz w:val="21"/>
                          </w:rPr>
                        </w:r>
                      </w:p>
                    </w:tc>
                  </w:tr>
                </w:tbl>
                <w:p>
                  <w:pPr/>
                </w:p>
              </w:txbxContent>
            </v:textbox>
            <w10:wrap type="none"/>
          </v:shape>
        </w:pict>
      </w:r>
      <w:r>
        <w:rPr/>
        <w:t>项</w:t>
        <w:tab/>
        <w:t>目</w:t>
        <w:tab/>
      </w:r>
      <w:r>
        <w:rPr>
          <w:rFonts w:ascii="Arial Narrow" w:hAnsi="Arial Narrow" w:cs="Arial Narrow" w:eastAsia="Arial Narrow" w:hint="default"/>
          <w:spacing w:val="-1"/>
        </w:rPr>
        <w:t>2009.12.31</w:t>
        <w:tab/>
      </w:r>
      <w:r>
        <w:rPr>
          <w:spacing w:val="1"/>
        </w:rPr>
        <w:t>本期计提</w:t>
      </w:r>
      <w:r>
        <w:rPr>
          <w:b w:val="0"/>
          <w:bCs w:val="0"/>
          <w:spacing w:val="1"/>
        </w:rPr>
      </w:r>
    </w:p>
    <w:p>
      <w:pPr>
        <w:spacing w:line="334" w:lineRule="exact" w:before="0"/>
        <w:ind w:left="568" w:right="-16" w:firstLine="0"/>
        <w:jc w:val="left"/>
        <w:rPr>
          <w:rFonts w:ascii="Microsoft JhengHei" w:hAnsi="Microsoft JhengHei" w:cs="Microsoft JhengHei" w:eastAsia="Microsoft JhengHei" w:hint="default"/>
          <w:sz w:val="24"/>
          <w:szCs w:val="24"/>
        </w:rPr>
      </w:pPr>
      <w:r>
        <w:rPr/>
        <w:br w:type="column"/>
      </w: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p>
      <w:pPr>
        <w:spacing w:line="240" w:lineRule="auto" w:before="17"/>
        <w:rPr>
          <w:rFonts w:ascii="Microsoft JhengHei" w:hAnsi="Microsoft JhengHei" w:cs="Microsoft JhengHei" w:eastAsia="Microsoft JhengHei" w:hint="default"/>
          <w:b/>
          <w:bCs/>
          <w:sz w:val="13"/>
          <w:szCs w:val="13"/>
        </w:rPr>
      </w:pPr>
      <w:r>
        <w:rPr/>
        <w:br w:type="column"/>
      </w:r>
      <w:r>
        <w:rPr>
          <w:rFonts w:ascii="Microsoft JhengHei"/>
          <w:b/>
          <w:sz w:val="13"/>
        </w:rPr>
      </w:r>
    </w:p>
    <w:p>
      <w:pPr>
        <w:spacing w:before="0"/>
        <w:ind w:left="568" w:right="0" w:firstLine="0"/>
        <w:jc w:val="left"/>
        <w:rPr>
          <w:rFonts w:ascii="Arial Narrow" w:hAnsi="Arial Narrow" w:cs="Arial Narrow" w:eastAsia="Arial Narrow" w:hint="default"/>
          <w:sz w:val="24"/>
          <w:szCs w:val="24"/>
        </w:rPr>
      </w:pPr>
      <w:r>
        <w:rPr>
          <w:rFonts w:ascii="Arial Narrow"/>
          <w:b/>
          <w:sz w:val="24"/>
        </w:rPr>
        <w:t>2010.12.31</w:t>
      </w:r>
      <w:r>
        <w:rPr>
          <w:rFonts w:ascii="Arial Narrow"/>
          <w:sz w:val="24"/>
        </w:rPr>
      </w:r>
    </w:p>
    <w:p>
      <w:pPr>
        <w:spacing w:after="0"/>
        <w:jc w:val="left"/>
        <w:rPr>
          <w:rFonts w:ascii="Arial Narrow" w:hAnsi="Arial Narrow" w:cs="Arial Narrow" w:eastAsia="Arial Narrow" w:hint="default"/>
          <w:sz w:val="24"/>
          <w:szCs w:val="24"/>
        </w:rPr>
        <w:sectPr>
          <w:type w:val="continuous"/>
          <w:pgSz w:w="11900" w:h="16850"/>
          <w:pgMar w:top="1020" w:bottom="1140" w:left="1160" w:right="0"/>
          <w:cols w:num="3" w:equalWidth="0">
            <w:col w:w="4817" w:space="418"/>
            <w:col w:w="1533" w:space="1335"/>
            <w:col w:w="2637"/>
          </w:cols>
        </w:sect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pStyle w:val="BodyText"/>
        <w:spacing w:line="240" w:lineRule="auto" w:before="156"/>
        <w:ind w:left="225" w:right="974"/>
        <w:jc w:val="left"/>
      </w:pPr>
      <w:r>
        <w:rPr/>
        <w:t>（</w:t>
      </w:r>
      <w:r>
        <w:rPr>
          <w:rFonts w:ascii="Arial Narrow" w:hAnsi="Arial Narrow" w:cs="Arial Narrow" w:eastAsia="Arial Narrow" w:hint="default"/>
        </w:rPr>
        <w:t>3</w:t>
      </w:r>
      <w:r>
        <w:rPr/>
        <w:t>）存货跌价准备情况</w:t>
      </w:r>
    </w:p>
    <w:p>
      <w:pPr>
        <w:spacing w:line="240" w:lineRule="auto" w:before="13"/>
        <w:rPr>
          <w:rFonts w:ascii="宋体" w:hAnsi="宋体" w:cs="宋体" w:eastAsia="宋体" w:hint="default"/>
          <w:sz w:val="17"/>
          <w:szCs w:val="17"/>
        </w:rPr>
      </w:pPr>
    </w:p>
    <w:tbl>
      <w:tblPr>
        <w:tblW w:w="0" w:type="auto"/>
        <w:jc w:val="left"/>
        <w:tblInd w:w="527" w:type="dxa"/>
        <w:tblLayout w:type="fixed"/>
        <w:tblCellMar>
          <w:top w:w="0" w:type="dxa"/>
          <w:left w:w="0" w:type="dxa"/>
          <w:bottom w:w="0" w:type="dxa"/>
          <w:right w:w="0" w:type="dxa"/>
        </w:tblCellMar>
        <w:tblLook w:val="01E0"/>
      </w:tblPr>
      <w:tblGrid>
        <w:gridCol w:w="1746"/>
        <w:gridCol w:w="2835"/>
        <w:gridCol w:w="2284"/>
        <w:gridCol w:w="2285"/>
      </w:tblGrid>
      <w:tr>
        <w:trPr>
          <w:trHeight w:val="984" w:hRule="exact"/>
        </w:trPr>
        <w:tc>
          <w:tcPr>
            <w:tcW w:w="1746" w:type="dxa"/>
            <w:tcBorders>
              <w:top w:val="single" w:sz="8" w:space="0" w:color="000000"/>
              <w:left w:val="nil" w:sz="6" w:space="0" w:color="auto"/>
              <w:bottom w:val="single" w:sz="4" w:space="0" w:color="000000"/>
              <w:right w:val="nil" w:sz="6" w:space="0" w:color="auto"/>
            </w:tcBorders>
          </w:tcPr>
          <w:p>
            <w:pPr>
              <w:pStyle w:val="TableParagraph"/>
              <w:spacing w:line="240" w:lineRule="auto" w:before="214"/>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存货种类</w:t>
            </w:r>
            <w:r>
              <w:rPr>
                <w:rFonts w:ascii="Microsoft JhengHei" w:hAnsi="Microsoft JhengHei" w:cs="Microsoft JhengHei" w:eastAsia="Microsoft JhengHei" w:hint="default"/>
                <w:sz w:val="24"/>
                <w:szCs w:val="24"/>
              </w:rPr>
            </w:r>
          </w:p>
        </w:tc>
        <w:tc>
          <w:tcPr>
            <w:tcW w:w="2835" w:type="dxa"/>
            <w:tcBorders>
              <w:top w:val="single" w:sz="8" w:space="0" w:color="000000"/>
              <w:left w:val="nil" w:sz="6" w:space="0" w:color="auto"/>
              <w:bottom w:val="single" w:sz="4" w:space="0" w:color="000000"/>
              <w:right w:val="nil" w:sz="6" w:space="0" w:color="auto"/>
            </w:tcBorders>
          </w:tcPr>
          <w:p>
            <w:pPr>
              <w:pStyle w:val="TableParagraph"/>
              <w:spacing w:line="180" w:lineRule="auto" w:before="147"/>
              <w:ind w:left="659" w:right="107"/>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18"/>
                <w:sz w:val="24"/>
                <w:szCs w:val="24"/>
              </w:rPr>
              <w:t>本期转销存货跌价</w:t>
            </w:r>
            <w:r>
              <w:rPr>
                <w:rFonts w:ascii="Microsoft JhengHei" w:hAnsi="Microsoft JhengHei" w:cs="Microsoft JhengHei" w:eastAsia="Microsoft JhengHei" w:hint="default"/>
                <w:b/>
                <w:bCs/>
                <w:sz w:val="24"/>
                <w:szCs w:val="24"/>
              </w:rPr>
              <w:t> 准备的原因</w:t>
            </w:r>
            <w:r>
              <w:rPr>
                <w:rFonts w:ascii="Microsoft JhengHei" w:hAnsi="Microsoft JhengHei" w:cs="Microsoft JhengHei" w:eastAsia="Microsoft JhengHei" w:hint="default"/>
                <w:sz w:val="24"/>
                <w:szCs w:val="24"/>
              </w:rPr>
            </w:r>
          </w:p>
        </w:tc>
        <w:tc>
          <w:tcPr>
            <w:tcW w:w="2284" w:type="dxa"/>
            <w:tcBorders>
              <w:top w:val="single" w:sz="8" w:space="0" w:color="000000"/>
              <w:left w:val="nil" w:sz="6" w:space="0" w:color="auto"/>
              <w:bottom w:val="single" w:sz="4" w:space="0" w:color="000000"/>
              <w:right w:val="nil" w:sz="6" w:space="0" w:color="auto"/>
            </w:tcBorders>
          </w:tcPr>
          <w:p>
            <w:pPr>
              <w:pStyle w:val="TableParagraph"/>
              <w:spacing w:line="180" w:lineRule="auto" w:before="147"/>
              <w:ind w:left="109" w:right="105"/>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18"/>
                <w:sz w:val="24"/>
                <w:szCs w:val="24"/>
              </w:rPr>
              <w:t>本期转回存货跌价</w:t>
            </w:r>
            <w:r>
              <w:rPr>
                <w:rFonts w:ascii="Microsoft JhengHei" w:hAnsi="Microsoft JhengHei" w:cs="Microsoft JhengHei" w:eastAsia="Microsoft JhengHei" w:hint="default"/>
                <w:b/>
                <w:bCs/>
                <w:sz w:val="24"/>
                <w:szCs w:val="24"/>
              </w:rPr>
              <w:t> 准备的原因</w:t>
            </w:r>
            <w:r>
              <w:rPr>
                <w:rFonts w:ascii="Microsoft JhengHei" w:hAnsi="Microsoft JhengHei" w:cs="Microsoft JhengHei" w:eastAsia="Microsoft JhengHei" w:hint="default"/>
                <w:sz w:val="24"/>
                <w:szCs w:val="24"/>
              </w:rPr>
            </w:r>
          </w:p>
        </w:tc>
        <w:tc>
          <w:tcPr>
            <w:tcW w:w="2285" w:type="dxa"/>
            <w:tcBorders>
              <w:top w:val="single" w:sz="8" w:space="0" w:color="000000"/>
              <w:left w:val="nil" w:sz="6" w:space="0" w:color="auto"/>
              <w:bottom w:val="single" w:sz="4" w:space="0" w:color="000000"/>
              <w:right w:val="nil" w:sz="6" w:space="0" w:color="auto"/>
            </w:tcBorders>
          </w:tcPr>
          <w:p>
            <w:pPr>
              <w:pStyle w:val="TableParagraph"/>
              <w:spacing w:line="177" w:lineRule="auto"/>
              <w:ind w:left="107" w:right="108"/>
              <w:jc w:val="both"/>
              <w:rPr>
                <w:rFonts w:ascii="Arial Narrow" w:hAnsi="Arial Narrow" w:cs="Arial Narrow" w:eastAsia="Arial Narrow" w:hint="default"/>
                <w:sz w:val="24"/>
                <w:szCs w:val="24"/>
              </w:rPr>
            </w:pPr>
            <w:r>
              <w:rPr>
                <w:rFonts w:ascii="Microsoft JhengHei" w:hAnsi="Microsoft JhengHei" w:cs="Microsoft JhengHei" w:eastAsia="Microsoft JhengHei" w:hint="default"/>
                <w:b/>
                <w:bCs/>
                <w:spacing w:val="18"/>
                <w:sz w:val="24"/>
                <w:szCs w:val="24"/>
              </w:rPr>
              <w:t>本期转回金额占该</w:t>
            </w:r>
            <w:r>
              <w:rPr>
                <w:rFonts w:ascii="Microsoft JhengHei" w:hAnsi="Microsoft JhengHei" w:cs="Microsoft JhengHei" w:eastAsia="Microsoft JhengHei" w:hint="default"/>
                <w:b/>
                <w:bCs/>
                <w:sz w:val="24"/>
                <w:szCs w:val="24"/>
              </w:rPr>
              <w:t> </w:t>
            </w:r>
            <w:r>
              <w:rPr>
                <w:rFonts w:ascii="Microsoft JhengHei" w:hAnsi="Microsoft JhengHei" w:cs="Microsoft JhengHei" w:eastAsia="Microsoft JhengHei" w:hint="default"/>
                <w:b/>
                <w:bCs/>
                <w:spacing w:val="18"/>
                <w:sz w:val="24"/>
                <w:szCs w:val="24"/>
              </w:rPr>
              <w:t>项存货期末余额的</w:t>
            </w:r>
            <w:r>
              <w:rPr>
                <w:rFonts w:ascii="Microsoft JhengHei" w:hAnsi="Microsoft JhengHei" w:cs="Microsoft JhengHei" w:eastAsia="Microsoft JhengHei" w:hint="default"/>
                <w:b/>
                <w:bCs/>
                <w:sz w:val="24"/>
                <w:szCs w:val="24"/>
              </w:rPr>
              <w:t> 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404" w:hRule="exact"/>
        </w:trPr>
        <w:tc>
          <w:tcPr>
            <w:tcW w:w="1746"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库存商品</w:t>
            </w:r>
          </w:p>
        </w:tc>
        <w:tc>
          <w:tcPr>
            <w:tcW w:w="2835"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659" w:right="0"/>
              <w:jc w:val="left"/>
              <w:rPr>
                <w:rFonts w:ascii="宋体" w:hAnsi="宋体" w:cs="宋体" w:eastAsia="宋体" w:hint="default"/>
                <w:sz w:val="24"/>
                <w:szCs w:val="24"/>
              </w:rPr>
            </w:pPr>
            <w:r>
              <w:rPr>
                <w:rFonts w:ascii="宋体" w:hAnsi="宋体" w:cs="宋体" w:eastAsia="宋体" w:hint="default"/>
                <w:sz w:val="24"/>
                <w:szCs w:val="24"/>
              </w:rPr>
              <w:t>出售</w:t>
            </w:r>
          </w:p>
        </w:tc>
        <w:tc>
          <w:tcPr>
            <w:tcW w:w="2284" w:type="dxa"/>
            <w:tcBorders>
              <w:top w:val="single" w:sz="4" w:space="0" w:color="000000"/>
              <w:left w:val="nil" w:sz="6" w:space="0" w:color="auto"/>
              <w:bottom w:val="single" w:sz="8" w:space="0" w:color="000000"/>
              <w:right w:val="nil" w:sz="6" w:space="0" w:color="auto"/>
            </w:tcBorders>
          </w:tcPr>
          <w:p>
            <w:pPr/>
          </w:p>
        </w:tc>
        <w:tc>
          <w:tcPr>
            <w:tcW w:w="2285" w:type="dxa"/>
            <w:tcBorders>
              <w:top w:val="single" w:sz="4" w:space="0" w:color="000000"/>
              <w:left w:val="nil" w:sz="6" w:space="0" w:color="auto"/>
              <w:bottom w:val="single" w:sz="8" w:space="0" w:color="000000"/>
              <w:right w:val="nil" w:sz="6" w:space="0" w:color="auto"/>
            </w:tcBorders>
          </w:tcPr>
          <w:p>
            <w:pPr/>
          </w:p>
        </w:tc>
      </w:tr>
    </w:tbl>
    <w:p>
      <w:pPr>
        <w:pStyle w:val="BodyText"/>
        <w:spacing w:line="312" w:lineRule="exact" w:before="110"/>
        <w:ind w:left="539" w:right="986"/>
        <w:jc w:val="both"/>
      </w:pPr>
      <w:r>
        <w:rPr/>
        <w:t>说明：存货可变现净值是按存货的估计售价减去至完工时估计将要发生的成本、估</w:t>
      </w:r>
      <w:r>
        <w:rPr>
          <w:spacing w:val="-55"/>
        </w:rPr>
        <w:t> </w:t>
      </w:r>
      <w:r>
        <w:rPr>
          <w:spacing w:val="-55"/>
        </w:rPr>
      </w:r>
      <w:r>
        <w:rPr/>
        <w:t>计的销售费用以及相关税费后的金额。</w:t>
      </w:r>
    </w:p>
    <w:p>
      <w:pPr>
        <w:pStyle w:val="BodyText"/>
        <w:spacing w:line="237" w:lineRule="auto" w:before="188"/>
        <w:ind w:left="542" w:right="977"/>
        <w:jc w:val="both"/>
      </w:pPr>
      <w:r>
        <w:rPr>
          <w:spacing w:val="2"/>
        </w:rPr>
        <w:t>本公司期末存货成本高于其可变现净值的，计提存货跌价准备。本公司通常按照单个存</w:t>
      </w:r>
      <w:r>
        <w:rPr>
          <w:spacing w:val="-117"/>
        </w:rPr>
        <w:t> </w:t>
      </w:r>
      <w:r>
        <w:rPr>
          <w:spacing w:val="-117"/>
        </w:rPr>
      </w:r>
      <w:r>
        <w:rPr>
          <w:spacing w:val="2"/>
        </w:rPr>
        <w:t>货项目计提存货跌价准备，期末，以前减记存货价值的影响因素已经消失的，存货跌价</w:t>
      </w:r>
      <w:r>
        <w:rPr>
          <w:spacing w:val="-115"/>
        </w:rPr>
        <w:t> </w:t>
      </w:r>
      <w:r>
        <w:rPr>
          <w:spacing w:val="-115"/>
        </w:rPr>
      </w:r>
      <w:r>
        <w:rPr/>
        <w:t>准备在原已计提的金额内转回。</w:t>
      </w:r>
    </w:p>
    <w:p>
      <w:pPr>
        <w:pStyle w:val="BodyText"/>
        <w:spacing w:line="381" w:lineRule="auto" w:before="214"/>
        <w:ind w:left="465" w:right="7614" w:hanging="240"/>
        <w:jc w:val="left"/>
      </w:pPr>
      <w:r>
        <w:rPr>
          <w:rFonts w:ascii="Arial Narrow" w:hAnsi="Arial Narrow" w:cs="Arial Narrow" w:eastAsia="Arial Narrow" w:hint="default"/>
        </w:rPr>
        <w:t>9</w:t>
      </w:r>
      <w:r>
        <w:rPr/>
        <w:t>、其他流动资产 其他流动资产分项目列示</w:t>
      </w:r>
    </w:p>
    <w:p>
      <w:pPr>
        <w:spacing w:line="240" w:lineRule="auto" w:before="9"/>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3236"/>
        <w:gridCol w:w="3768"/>
        <w:gridCol w:w="2154"/>
      </w:tblGrid>
      <w:tr>
        <w:trPr>
          <w:trHeight w:val="391" w:hRule="exact"/>
        </w:trPr>
        <w:tc>
          <w:tcPr>
            <w:tcW w:w="3236"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 </w:t>
            </w:r>
            <w:r>
              <w:rPr>
                <w:rFonts w:ascii="Microsoft JhengHei" w:hAnsi="Microsoft JhengHei" w:cs="Microsoft JhengHei" w:eastAsia="Microsoft JhengHei" w:hint="default"/>
                <w:b/>
                <w:bCs/>
                <w:spacing w:val="59"/>
                <w:sz w:val="24"/>
                <w:szCs w:val="24"/>
              </w:rPr>
              <w:t> </w:t>
            </w: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c>
        <w:tc>
          <w:tcPr>
            <w:tcW w:w="3768"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999"/>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2154"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left="1059" w:right="0"/>
              <w:jc w:val="left"/>
              <w:rPr>
                <w:rFonts w:ascii="Arial Narrow" w:hAnsi="Arial Narrow" w:cs="Arial Narrow" w:eastAsia="Arial Narrow" w:hint="default"/>
                <w:sz w:val="24"/>
                <w:szCs w:val="24"/>
              </w:rPr>
            </w:pPr>
            <w:r>
              <w:rPr>
                <w:rFonts w:ascii="Arial Narrow"/>
                <w:b/>
                <w:sz w:val="24"/>
              </w:rPr>
              <w:t>2009.12.31</w:t>
            </w:r>
            <w:r>
              <w:rPr>
                <w:rFonts w:ascii="Arial Narrow"/>
                <w:sz w:val="24"/>
              </w:rPr>
            </w:r>
          </w:p>
        </w:tc>
      </w:tr>
      <w:tr>
        <w:trPr>
          <w:trHeight w:val="403" w:hRule="exact"/>
        </w:trPr>
        <w:tc>
          <w:tcPr>
            <w:tcW w:w="3236"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4" w:right="0"/>
              <w:jc w:val="left"/>
              <w:rPr>
                <w:rFonts w:ascii="宋体" w:hAnsi="宋体" w:cs="宋体" w:eastAsia="宋体" w:hint="default"/>
                <w:sz w:val="24"/>
                <w:szCs w:val="24"/>
              </w:rPr>
            </w:pPr>
            <w:r>
              <w:rPr>
                <w:rFonts w:ascii="宋体" w:hAnsi="宋体" w:cs="宋体" w:eastAsia="宋体" w:hint="default"/>
                <w:sz w:val="24"/>
                <w:szCs w:val="24"/>
              </w:rPr>
              <w:t>其他流动资产</w:t>
            </w:r>
          </w:p>
        </w:tc>
        <w:tc>
          <w:tcPr>
            <w:tcW w:w="3768"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00"/>
              <w:jc w:val="right"/>
              <w:rPr>
                <w:rFonts w:ascii="Arial Narrow" w:hAnsi="Arial Narrow" w:cs="Arial Narrow" w:eastAsia="Arial Narrow" w:hint="default"/>
                <w:sz w:val="24"/>
                <w:szCs w:val="24"/>
              </w:rPr>
            </w:pPr>
            <w:r>
              <w:rPr>
                <w:rFonts w:ascii="Arial Narrow"/>
                <w:spacing w:val="-1"/>
                <w:sz w:val="24"/>
              </w:rPr>
              <w:t>332,483.31</w:t>
            </w:r>
          </w:p>
        </w:tc>
        <w:tc>
          <w:tcPr>
            <w:tcW w:w="215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1001" w:right="0"/>
              <w:jc w:val="left"/>
              <w:rPr>
                <w:rFonts w:ascii="Arial Narrow" w:hAnsi="Arial Narrow" w:cs="Arial Narrow" w:eastAsia="Arial Narrow" w:hint="default"/>
                <w:sz w:val="24"/>
                <w:szCs w:val="24"/>
              </w:rPr>
            </w:pPr>
            <w:r>
              <w:rPr>
                <w:rFonts w:ascii="Arial Narrow"/>
                <w:sz w:val="24"/>
              </w:rPr>
              <w:t>8,389,072.09</w:t>
            </w:r>
          </w:p>
        </w:tc>
      </w:tr>
    </w:tbl>
    <w:p>
      <w:pPr>
        <w:pStyle w:val="BodyText"/>
        <w:spacing w:line="312" w:lineRule="exact" w:before="110"/>
        <w:ind w:left="542" w:right="981"/>
        <w:jc w:val="left"/>
      </w:pPr>
      <w:r>
        <w:rPr>
          <w:spacing w:val="2"/>
        </w:rPr>
        <w:t>说明：期末其它流动资产系公司实际缴纳的所得税大于按税法规定计算的应缴税款而形</w:t>
      </w:r>
      <w:r>
        <w:rPr>
          <w:spacing w:val="-117"/>
        </w:rPr>
        <w:t> </w:t>
      </w:r>
      <w:r>
        <w:rPr>
          <w:spacing w:val="-117"/>
        </w:rPr>
      </w:r>
      <w:r>
        <w:rPr/>
        <w:t>成的当期所得税资产。</w:t>
      </w:r>
    </w:p>
    <w:p>
      <w:pPr>
        <w:pStyle w:val="BodyText"/>
        <w:spacing w:line="384" w:lineRule="auto" w:before="87"/>
        <w:ind w:left="465" w:right="7134" w:hanging="240"/>
        <w:jc w:val="left"/>
      </w:pPr>
      <w:r>
        <w:rPr>
          <w:rFonts w:ascii="Arial Narrow" w:hAnsi="Arial Narrow" w:cs="Arial Narrow" w:eastAsia="Arial Narrow" w:hint="default"/>
        </w:rPr>
        <w:t>10</w:t>
      </w:r>
      <w:r>
        <w:rPr/>
        <w:t>、可供出售金融资产 可供出售金融资产分项目列示</w:t>
      </w:r>
    </w:p>
    <w:p>
      <w:pPr>
        <w:spacing w:line="240" w:lineRule="auto" w:before="6"/>
        <w:rPr>
          <w:rFonts w:ascii="宋体" w:hAnsi="宋体" w:cs="宋体" w:eastAsia="宋体" w:hint="default"/>
          <w:sz w:val="8"/>
          <w:szCs w:val="8"/>
        </w:rPr>
      </w:pPr>
    </w:p>
    <w:tbl>
      <w:tblPr>
        <w:tblW w:w="0" w:type="auto"/>
        <w:jc w:val="left"/>
        <w:tblInd w:w="527" w:type="dxa"/>
        <w:tblLayout w:type="fixed"/>
        <w:tblCellMar>
          <w:top w:w="0" w:type="dxa"/>
          <w:left w:w="0" w:type="dxa"/>
          <w:bottom w:w="0" w:type="dxa"/>
          <w:right w:w="0" w:type="dxa"/>
        </w:tblCellMar>
        <w:tblLook w:val="01E0"/>
      </w:tblPr>
      <w:tblGrid>
        <w:gridCol w:w="3336"/>
        <w:gridCol w:w="3612"/>
        <w:gridCol w:w="2209"/>
      </w:tblGrid>
      <w:tr>
        <w:trPr>
          <w:trHeight w:val="391" w:hRule="exact"/>
        </w:trPr>
        <w:tc>
          <w:tcPr>
            <w:tcW w:w="3336"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 </w:t>
            </w:r>
            <w:r>
              <w:rPr>
                <w:rFonts w:ascii="Microsoft JhengHei" w:hAnsi="Microsoft JhengHei" w:cs="Microsoft JhengHei" w:eastAsia="Microsoft JhengHei" w:hint="default"/>
                <w:b/>
                <w:bCs/>
                <w:spacing w:val="59"/>
                <w:sz w:val="24"/>
                <w:szCs w:val="24"/>
              </w:rPr>
              <w:t> </w:t>
            </w: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c>
        <w:tc>
          <w:tcPr>
            <w:tcW w:w="3612"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944"/>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2209"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left="1004" w:right="0"/>
              <w:jc w:val="center"/>
              <w:rPr>
                <w:rFonts w:ascii="Arial Narrow" w:hAnsi="Arial Narrow" w:cs="Arial Narrow" w:eastAsia="Arial Narrow" w:hint="default"/>
                <w:sz w:val="24"/>
                <w:szCs w:val="24"/>
              </w:rPr>
            </w:pPr>
            <w:r>
              <w:rPr>
                <w:rFonts w:ascii="Arial Narrow"/>
                <w:b/>
                <w:sz w:val="24"/>
              </w:rPr>
              <w:t>2009.12.31</w:t>
            </w:r>
            <w:r>
              <w:rPr>
                <w:rFonts w:ascii="Arial Narrow"/>
                <w:sz w:val="24"/>
              </w:rPr>
            </w:r>
          </w:p>
        </w:tc>
      </w:tr>
      <w:tr>
        <w:trPr>
          <w:trHeight w:val="404" w:hRule="exact"/>
        </w:trPr>
        <w:tc>
          <w:tcPr>
            <w:tcW w:w="3336"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可供出售权益工具</w:t>
            </w:r>
          </w:p>
        </w:tc>
        <w:tc>
          <w:tcPr>
            <w:tcW w:w="3612"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948"/>
              <w:jc w:val="right"/>
              <w:rPr>
                <w:rFonts w:ascii="Arial Narrow" w:hAnsi="Arial Narrow" w:cs="Arial Narrow" w:eastAsia="Arial Narrow" w:hint="default"/>
                <w:sz w:val="24"/>
                <w:szCs w:val="24"/>
              </w:rPr>
            </w:pPr>
            <w:r>
              <w:rPr>
                <w:rFonts w:ascii="Arial Narrow"/>
                <w:spacing w:val="-1"/>
                <w:sz w:val="24"/>
              </w:rPr>
              <w:t>15,931,582.04</w:t>
            </w:r>
          </w:p>
        </w:tc>
        <w:tc>
          <w:tcPr>
            <w:tcW w:w="2209"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943" w:right="0"/>
              <w:jc w:val="center"/>
              <w:rPr>
                <w:rFonts w:ascii="Arial Narrow" w:hAnsi="Arial Narrow" w:cs="Arial Narrow" w:eastAsia="Arial Narrow" w:hint="default"/>
                <w:sz w:val="24"/>
                <w:szCs w:val="24"/>
              </w:rPr>
            </w:pPr>
            <w:r>
              <w:rPr>
                <w:rFonts w:ascii="Arial Narrow"/>
                <w:spacing w:val="-1"/>
                <w:sz w:val="24"/>
              </w:rPr>
              <w:t>23,636,987.00</w:t>
            </w:r>
          </w:p>
        </w:tc>
      </w:tr>
    </w:tbl>
    <w:p>
      <w:pPr>
        <w:spacing w:after="0" w:line="240" w:lineRule="auto"/>
        <w:jc w:val="center"/>
        <w:rPr>
          <w:rFonts w:ascii="Arial Narrow" w:hAnsi="Arial Narrow" w:cs="Arial Narrow" w:eastAsia="Arial Narrow" w:hint="default"/>
          <w:sz w:val="24"/>
          <w:szCs w:val="24"/>
        </w:rPr>
        <w:sectPr>
          <w:type w:val="continuous"/>
          <w:pgSz w:w="11900" w:h="16850"/>
          <w:pgMar w:top="1020" w:bottom="1140" w:left="1160" w:right="0"/>
        </w:sectPr>
      </w:pPr>
    </w:p>
    <w:p>
      <w:pPr>
        <w:spacing w:line="240" w:lineRule="auto" w:before="1"/>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4"/>
          <w:szCs w:val="14"/>
        </w:rPr>
      </w:pPr>
    </w:p>
    <w:p>
      <w:pPr>
        <w:pStyle w:val="BodyText"/>
        <w:spacing w:line="240" w:lineRule="auto" w:before="26"/>
        <w:ind w:right="839"/>
        <w:jc w:val="left"/>
      </w:pPr>
      <w:r>
        <w:rPr/>
        <w:t>说明：</w:t>
      </w:r>
    </w:p>
    <w:p>
      <w:pPr>
        <w:pStyle w:val="BodyText"/>
        <w:spacing w:line="320" w:lineRule="exact" w:before="118"/>
        <w:ind w:right="839"/>
        <w:jc w:val="left"/>
      </w:pPr>
      <w:r>
        <w:rPr>
          <w:spacing w:val="-3"/>
        </w:rPr>
        <w:t>（</w:t>
      </w:r>
      <w:r>
        <w:rPr>
          <w:rFonts w:ascii="Arial Narrow" w:hAnsi="Arial Narrow" w:cs="Arial Narrow" w:eastAsia="Arial Narrow" w:hint="default"/>
          <w:spacing w:val="-3"/>
        </w:rPr>
        <w:t>1</w:t>
      </w:r>
      <w:r>
        <w:rPr>
          <w:spacing w:val="-3"/>
        </w:rPr>
        <w:t>）公司原持有</w:t>
      </w:r>
      <w:r>
        <w:rPr>
          <w:spacing w:val="-61"/>
        </w:rPr>
        <w:t> </w:t>
      </w:r>
      <w:r>
        <w:rPr>
          <w:rFonts w:ascii="Arial Narrow" w:hAnsi="Arial Narrow" w:cs="Arial Narrow" w:eastAsia="Arial Narrow" w:hint="default"/>
        </w:rPr>
        <w:t>2,528,020.00</w:t>
      </w:r>
      <w:r>
        <w:rPr>
          <w:rFonts w:ascii="Arial Narrow" w:hAnsi="Arial Narrow" w:cs="Arial Narrow" w:eastAsia="Arial Narrow" w:hint="default"/>
          <w:spacing w:val="5"/>
        </w:rPr>
        <w:t> </w:t>
      </w:r>
      <w:r>
        <w:rPr>
          <w:spacing w:val="-4"/>
        </w:rPr>
        <w:t>股，本年度交通银行配股，每</w:t>
      </w:r>
      <w:r>
        <w:rPr>
          <w:spacing w:val="-61"/>
        </w:rPr>
        <w:t> </w:t>
      </w:r>
      <w:r>
        <w:rPr>
          <w:rFonts w:ascii="Arial Narrow" w:hAnsi="Arial Narrow" w:cs="Arial Narrow" w:eastAsia="Arial Narrow" w:hint="default"/>
        </w:rPr>
        <w:t>10</w:t>
      </w:r>
      <w:r>
        <w:rPr>
          <w:rFonts w:ascii="Arial Narrow" w:hAnsi="Arial Narrow" w:cs="Arial Narrow" w:eastAsia="Arial Narrow" w:hint="default"/>
          <w:spacing w:val="5"/>
        </w:rPr>
        <w:t> </w:t>
      </w:r>
      <w:r>
        <w:rPr/>
        <w:t>股配</w:t>
      </w:r>
      <w:r>
        <w:rPr>
          <w:spacing w:val="-61"/>
        </w:rPr>
        <w:t> </w:t>
      </w:r>
      <w:r>
        <w:rPr>
          <w:rFonts w:ascii="Arial Narrow" w:hAnsi="Arial Narrow" w:cs="Arial Narrow" w:eastAsia="Arial Narrow" w:hint="default"/>
        </w:rPr>
        <w:t>1.5</w:t>
      </w:r>
      <w:r>
        <w:rPr>
          <w:rFonts w:ascii="Arial Narrow" w:hAnsi="Arial Narrow" w:cs="Arial Narrow" w:eastAsia="Arial Narrow" w:hint="default"/>
          <w:spacing w:val="5"/>
        </w:rPr>
        <w:t> </w:t>
      </w:r>
      <w:r>
        <w:rPr>
          <w:spacing w:val="-3"/>
        </w:rPr>
        <w:t>股，本次配股新增</w:t>
      </w:r>
    </w:p>
    <w:p>
      <w:pPr>
        <w:pStyle w:val="BodyText"/>
        <w:spacing w:line="320" w:lineRule="exact"/>
        <w:ind w:right="839"/>
        <w:jc w:val="left"/>
        <w:rPr>
          <w:rFonts w:ascii="宋体" w:hAnsi="宋体" w:cs="宋体" w:eastAsia="宋体" w:hint="default"/>
        </w:rPr>
      </w:pPr>
      <w:r>
        <w:rPr/>
        <w:t>股份</w:t>
      </w:r>
      <w:r>
        <w:rPr>
          <w:spacing w:val="-64"/>
        </w:rPr>
        <w:t> </w:t>
      </w:r>
      <w:r>
        <w:rPr>
          <w:rFonts w:ascii="Arial Narrow" w:hAnsi="Arial Narrow" w:cs="Arial Narrow" w:eastAsia="Arial Narrow" w:hint="default"/>
        </w:rPr>
        <w:t>379,203.00</w:t>
      </w:r>
      <w:r>
        <w:rPr>
          <w:rFonts w:ascii="Arial Narrow" w:hAnsi="Arial Narrow" w:cs="Arial Narrow" w:eastAsia="Arial Narrow" w:hint="default"/>
          <w:spacing w:val="3"/>
        </w:rPr>
        <w:t> </w:t>
      </w:r>
      <w:r>
        <w:rPr/>
        <w:t>股，配股后持有</w:t>
      </w:r>
      <w:r>
        <w:rPr>
          <w:spacing w:val="-63"/>
        </w:rPr>
        <w:t> </w:t>
      </w:r>
      <w:r>
        <w:rPr>
          <w:rFonts w:ascii="Arial Narrow" w:hAnsi="Arial Narrow" w:cs="Arial Narrow" w:eastAsia="Arial Narrow" w:hint="default"/>
        </w:rPr>
        <w:t>2,907,223.00</w:t>
      </w:r>
      <w:r>
        <w:rPr>
          <w:rFonts w:ascii="Arial Narrow" w:hAnsi="Arial Narrow" w:cs="Arial Narrow" w:eastAsia="Arial Narrow" w:hint="default"/>
          <w:spacing w:val="2"/>
        </w:rPr>
        <w:t> </w:t>
      </w:r>
      <w:r>
        <w:rPr>
          <w:rFonts w:ascii="宋体" w:hAnsi="宋体" w:cs="宋体" w:eastAsia="宋体" w:hint="default"/>
        </w:rPr>
        <w:t>股。</w:t>
      </w:r>
    </w:p>
    <w:p>
      <w:pPr>
        <w:pStyle w:val="BodyText"/>
        <w:spacing w:line="321" w:lineRule="exact" w:before="101"/>
        <w:ind w:right="839"/>
        <w:jc w:val="left"/>
      </w:pPr>
      <w:r>
        <w:rPr>
          <w:spacing w:val="-4"/>
        </w:rPr>
        <w:t>（</w:t>
      </w:r>
      <w:r>
        <w:rPr>
          <w:rFonts w:ascii="Arial Narrow" w:hAnsi="Arial Narrow" w:cs="Arial Narrow" w:eastAsia="Arial Narrow" w:hint="default"/>
          <w:spacing w:val="-4"/>
        </w:rPr>
        <w:t>2</w:t>
      </w:r>
      <w:r>
        <w:rPr>
          <w:spacing w:val="-4"/>
        </w:rPr>
        <w:t>）</w:t>
      </w:r>
      <w:r>
        <w:rPr>
          <w:rFonts w:ascii="Arial Narrow" w:hAnsi="Arial Narrow" w:cs="Arial Narrow" w:eastAsia="Arial Narrow" w:hint="default"/>
          <w:spacing w:val="-4"/>
        </w:rPr>
        <w:t>2010</w:t>
      </w:r>
      <w:r>
        <w:rPr>
          <w:rFonts w:ascii="Arial Narrow" w:hAnsi="Arial Narrow" w:cs="Arial Narrow" w:eastAsia="Arial Narrow" w:hint="default"/>
          <w:spacing w:val="6"/>
        </w:rPr>
        <w:t> </w:t>
      </w:r>
      <w:r>
        <w:rPr/>
        <w:t>年</w:t>
      </w:r>
      <w:r>
        <w:rPr>
          <w:spacing w:val="-60"/>
        </w:rPr>
        <w:t> </w:t>
      </w:r>
      <w:r>
        <w:rPr>
          <w:rFonts w:ascii="Arial Narrow" w:hAnsi="Arial Narrow" w:cs="Arial Narrow" w:eastAsia="Arial Narrow" w:hint="default"/>
        </w:rPr>
        <w:t>12</w:t>
      </w:r>
      <w:r>
        <w:rPr>
          <w:rFonts w:ascii="Arial Narrow" w:hAnsi="Arial Narrow" w:cs="Arial Narrow" w:eastAsia="Arial Narrow" w:hint="default"/>
          <w:spacing w:val="6"/>
        </w:rPr>
        <w:t> </w:t>
      </w:r>
      <w:r>
        <w:rPr/>
        <w:t>月</w:t>
      </w:r>
      <w:r>
        <w:rPr>
          <w:spacing w:val="-62"/>
        </w:rPr>
        <w:t> </w:t>
      </w:r>
      <w:r>
        <w:rPr>
          <w:rFonts w:ascii="Arial Narrow" w:hAnsi="Arial Narrow" w:cs="Arial Narrow" w:eastAsia="Arial Narrow" w:hint="default"/>
        </w:rPr>
        <w:t>31</w:t>
      </w:r>
      <w:r>
        <w:rPr>
          <w:rFonts w:ascii="Arial Narrow" w:hAnsi="Arial Narrow" w:cs="Arial Narrow" w:eastAsia="Arial Narrow" w:hint="default"/>
          <w:spacing w:val="3"/>
        </w:rPr>
        <w:t> </w:t>
      </w:r>
      <w:r>
        <w:rPr/>
        <w:t>日可供出售金融资产较年初减少了</w:t>
      </w:r>
      <w:r>
        <w:rPr>
          <w:spacing w:val="-60"/>
        </w:rPr>
        <w:t> </w:t>
      </w:r>
      <w:r>
        <w:rPr>
          <w:rFonts w:ascii="Arial Narrow" w:hAnsi="Arial Narrow" w:cs="Arial Narrow" w:eastAsia="Arial Narrow" w:hint="default"/>
        </w:rPr>
        <w:t>7,705,404.96</w:t>
      </w:r>
      <w:r>
        <w:rPr>
          <w:rFonts w:ascii="Arial Narrow" w:hAnsi="Arial Narrow" w:cs="Arial Narrow" w:eastAsia="Arial Narrow" w:hint="default"/>
          <w:spacing w:val="8"/>
        </w:rPr>
        <w:t> </w:t>
      </w:r>
      <w:r>
        <w:rPr>
          <w:spacing w:val="-6"/>
        </w:rPr>
        <w:t>元，减幅</w:t>
      </w:r>
      <w:r>
        <w:rPr>
          <w:spacing w:val="-60"/>
        </w:rPr>
        <w:t> </w:t>
      </w:r>
      <w:r>
        <w:rPr>
          <w:rFonts w:ascii="Arial Narrow" w:hAnsi="Arial Narrow" w:cs="Arial Narrow" w:eastAsia="Arial Narrow" w:hint="default"/>
          <w:spacing w:val="-6"/>
        </w:rPr>
        <w:t>32.60%</w:t>
      </w:r>
      <w:r>
        <w:rPr>
          <w:spacing w:val="-6"/>
        </w:rPr>
        <w:t>，系</w:t>
      </w:r>
      <w:r>
        <w:rPr/>
      </w:r>
    </w:p>
    <w:p>
      <w:pPr>
        <w:pStyle w:val="BodyText"/>
        <w:spacing w:line="312" w:lineRule="exact"/>
        <w:ind w:right="839"/>
        <w:jc w:val="left"/>
      </w:pPr>
      <w:r>
        <w:rPr/>
        <w:t>本公司将持有的上市公司交通银行</w:t>
      </w:r>
      <w:r>
        <w:rPr>
          <w:spacing w:val="-62"/>
        </w:rPr>
        <w:t> </w:t>
      </w:r>
      <w:r>
        <w:rPr>
          <w:rFonts w:ascii="Arial Narrow" w:hAnsi="Arial Narrow" w:cs="Arial Narrow" w:eastAsia="Arial Narrow" w:hint="default"/>
        </w:rPr>
        <w:t>2,907,223.00</w:t>
      </w:r>
      <w:r>
        <w:rPr>
          <w:rFonts w:ascii="Arial Narrow" w:hAnsi="Arial Narrow" w:cs="Arial Narrow" w:eastAsia="Arial Narrow" w:hint="default"/>
          <w:spacing w:val="5"/>
        </w:rPr>
        <w:t> </w:t>
      </w:r>
      <w:r>
        <w:rPr>
          <w:spacing w:val="-4"/>
        </w:rPr>
        <w:t>股，成本为</w:t>
      </w:r>
      <w:r>
        <w:rPr>
          <w:spacing w:val="-62"/>
        </w:rPr>
        <w:t> </w:t>
      </w:r>
      <w:r>
        <w:rPr>
          <w:rFonts w:ascii="Arial Narrow" w:hAnsi="Arial Narrow" w:cs="Arial Narrow" w:eastAsia="Arial Narrow" w:hint="default"/>
        </w:rPr>
        <w:t>5,139,369.50</w:t>
      </w:r>
      <w:r>
        <w:rPr>
          <w:rFonts w:ascii="Arial Narrow" w:hAnsi="Arial Narrow" w:cs="Arial Narrow" w:eastAsia="Arial Narrow" w:hint="default"/>
          <w:spacing w:val="5"/>
        </w:rPr>
        <w:t> </w:t>
      </w:r>
      <w:r>
        <w:rPr>
          <w:spacing w:val="-3"/>
        </w:rPr>
        <w:t>元的股权，按该股</w:t>
      </w:r>
    </w:p>
    <w:p>
      <w:pPr>
        <w:pStyle w:val="BodyText"/>
        <w:spacing w:line="321" w:lineRule="exact"/>
        <w:ind w:right="839"/>
        <w:jc w:val="left"/>
      </w:pPr>
      <w:r>
        <w:rPr/>
        <w:t>票期末收盘价每股</w:t>
      </w:r>
      <w:r>
        <w:rPr>
          <w:spacing w:val="-60"/>
        </w:rPr>
        <w:t> </w:t>
      </w:r>
      <w:r>
        <w:rPr>
          <w:rFonts w:ascii="Arial Narrow" w:hAnsi="Arial Narrow" w:cs="Arial Narrow" w:eastAsia="Arial Narrow" w:hint="default"/>
        </w:rPr>
        <w:t>5.48</w:t>
      </w:r>
      <w:r>
        <w:rPr>
          <w:rFonts w:ascii="Arial Narrow" w:hAnsi="Arial Narrow" w:cs="Arial Narrow" w:eastAsia="Arial Narrow" w:hint="default"/>
          <w:spacing w:val="4"/>
        </w:rPr>
        <w:t> </w:t>
      </w:r>
      <w:r>
        <w:rPr/>
        <w:t>元调整了其账面价值形成。</w:t>
      </w:r>
    </w:p>
    <w:p>
      <w:pPr>
        <w:pStyle w:val="BodyText"/>
        <w:spacing w:line="240" w:lineRule="auto" w:before="98"/>
        <w:ind w:left="245" w:right="839"/>
        <w:jc w:val="left"/>
      </w:pPr>
      <w:r>
        <w:rPr>
          <w:rFonts w:ascii="Arial Narrow" w:hAnsi="Arial Narrow" w:cs="Arial Narrow" w:eastAsia="Arial Narrow" w:hint="default"/>
        </w:rPr>
        <w:t>11</w:t>
      </w:r>
      <w:r>
        <w:rPr/>
        <w:t>、持有至到期投资</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4473"/>
        <w:gridCol w:w="2718"/>
        <w:gridCol w:w="1968"/>
      </w:tblGrid>
      <w:tr>
        <w:trPr>
          <w:trHeight w:val="392" w:hRule="exact"/>
        </w:trPr>
        <w:tc>
          <w:tcPr>
            <w:tcW w:w="4473"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 </w:t>
            </w:r>
            <w:r>
              <w:rPr>
                <w:rFonts w:ascii="Microsoft JhengHei" w:hAnsi="Microsoft JhengHei" w:cs="Microsoft JhengHei" w:eastAsia="Microsoft JhengHei" w:hint="default"/>
                <w:b/>
                <w:bCs/>
                <w:spacing w:val="59"/>
                <w:sz w:val="24"/>
                <w:szCs w:val="24"/>
              </w:rPr>
              <w:t> </w:t>
            </w: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c>
        <w:tc>
          <w:tcPr>
            <w:tcW w:w="2718"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left="858" w:right="0"/>
              <w:jc w:val="left"/>
              <w:rPr>
                <w:rFonts w:ascii="Arial Narrow" w:hAnsi="Arial Narrow" w:cs="Arial Narrow" w:eastAsia="Arial Narrow" w:hint="default"/>
                <w:sz w:val="24"/>
                <w:szCs w:val="24"/>
              </w:rPr>
            </w:pPr>
            <w:r>
              <w:rPr>
                <w:rFonts w:ascii="Arial Narrow"/>
                <w:b/>
                <w:sz w:val="24"/>
              </w:rPr>
              <w:t>2010.12.31</w:t>
            </w:r>
            <w:r>
              <w:rPr>
                <w:rFonts w:ascii="Arial Narrow"/>
                <w:sz w:val="24"/>
              </w:rPr>
            </w:r>
          </w:p>
        </w:tc>
        <w:tc>
          <w:tcPr>
            <w:tcW w:w="1968"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left="766" w:right="0"/>
              <w:jc w:val="center"/>
              <w:rPr>
                <w:rFonts w:ascii="Arial Narrow" w:hAnsi="Arial Narrow" w:cs="Arial Narrow" w:eastAsia="Arial Narrow" w:hint="default"/>
                <w:sz w:val="24"/>
                <w:szCs w:val="24"/>
              </w:rPr>
            </w:pPr>
            <w:r>
              <w:rPr>
                <w:rFonts w:ascii="Arial Narrow"/>
                <w:b/>
                <w:sz w:val="24"/>
              </w:rPr>
              <w:t>2009.12.31</w:t>
            </w:r>
            <w:r>
              <w:rPr>
                <w:rFonts w:ascii="Arial Narrow"/>
                <w:sz w:val="24"/>
              </w:rPr>
            </w:r>
          </w:p>
        </w:tc>
      </w:tr>
      <w:tr>
        <w:trPr>
          <w:trHeight w:val="403" w:hRule="exact"/>
        </w:trPr>
        <w:tc>
          <w:tcPr>
            <w:tcW w:w="4473"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4" w:right="0"/>
              <w:jc w:val="left"/>
              <w:rPr>
                <w:rFonts w:ascii="宋体" w:hAnsi="宋体" w:cs="宋体" w:eastAsia="宋体" w:hint="default"/>
                <w:sz w:val="24"/>
                <w:szCs w:val="24"/>
              </w:rPr>
            </w:pPr>
            <w:r>
              <w:rPr>
                <w:rFonts w:ascii="宋体" w:hAnsi="宋体" w:cs="宋体" w:eastAsia="宋体" w:hint="default"/>
                <w:sz w:val="24"/>
                <w:szCs w:val="24"/>
              </w:rPr>
              <w:t>河北省金融租赁有限公司贷款项目</w:t>
            </w:r>
          </w:p>
        </w:tc>
        <w:tc>
          <w:tcPr>
            <w:tcW w:w="2718" w:type="dxa"/>
            <w:tcBorders>
              <w:top w:val="single" w:sz="4" w:space="0" w:color="000000"/>
              <w:left w:val="nil" w:sz="6" w:space="0" w:color="auto"/>
              <w:bottom w:val="single" w:sz="8" w:space="0" w:color="000000"/>
              <w:right w:val="nil" w:sz="6" w:space="0" w:color="auto"/>
            </w:tcBorders>
          </w:tcPr>
          <w:p>
            <w:pPr/>
          </w:p>
        </w:tc>
        <w:tc>
          <w:tcPr>
            <w:tcW w:w="1968"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706" w:right="0"/>
              <w:jc w:val="center"/>
              <w:rPr>
                <w:rFonts w:ascii="Arial Narrow" w:hAnsi="Arial Narrow" w:cs="Arial Narrow" w:eastAsia="Arial Narrow" w:hint="default"/>
                <w:sz w:val="24"/>
                <w:szCs w:val="24"/>
              </w:rPr>
            </w:pPr>
            <w:r>
              <w:rPr>
                <w:rFonts w:ascii="Arial Narrow"/>
                <w:spacing w:val="-1"/>
                <w:sz w:val="24"/>
              </w:rPr>
              <w:t>25,000,000.00</w:t>
            </w:r>
          </w:p>
        </w:tc>
      </w:tr>
    </w:tbl>
    <w:p>
      <w:pPr>
        <w:pStyle w:val="BodyText"/>
        <w:spacing w:line="240" w:lineRule="auto" w:before="79"/>
        <w:ind w:right="839"/>
        <w:jc w:val="left"/>
      </w:pPr>
      <w:r>
        <w:rPr/>
        <w:t>说明：</w:t>
      </w:r>
      <w:r>
        <w:rPr>
          <w:rFonts w:ascii="Arial Narrow" w:hAnsi="Arial Narrow" w:cs="Arial Narrow" w:eastAsia="Arial Narrow" w:hint="default"/>
        </w:rPr>
        <w:t>2010</w:t>
      </w:r>
      <w:r>
        <w:rPr>
          <w:rFonts w:ascii="Arial Narrow" w:hAnsi="Arial Narrow" w:cs="Arial Narrow" w:eastAsia="Arial Narrow" w:hint="default"/>
          <w:spacing w:val="4"/>
        </w:rPr>
        <w:t> </w:t>
      </w:r>
      <w:r>
        <w:rPr/>
        <w:t>年度</w:t>
      </w:r>
      <w:r>
        <w:rPr>
          <w:spacing w:val="-62"/>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月份本公司收回向河北省金融租赁有限公司委托贷款</w:t>
      </w:r>
      <w:r>
        <w:rPr>
          <w:spacing w:val="-62"/>
        </w:rPr>
        <w:t> </w:t>
      </w:r>
      <w:r>
        <w:rPr>
          <w:rFonts w:ascii="Arial Narrow" w:hAnsi="Arial Narrow" w:cs="Arial Narrow" w:eastAsia="Arial Narrow" w:hint="default"/>
        </w:rPr>
        <w:t>2,500</w:t>
      </w:r>
      <w:r>
        <w:rPr>
          <w:rFonts w:ascii="Arial Narrow" w:hAnsi="Arial Narrow" w:cs="Arial Narrow" w:eastAsia="Arial Narrow" w:hint="default"/>
          <w:spacing w:val="4"/>
        </w:rPr>
        <w:t> </w:t>
      </w:r>
      <w:r>
        <w:rPr/>
        <w:t>万元。</w:t>
      </w:r>
    </w:p>
    <w:p>
      <w:pPr>
        <w:pStyle w:val="BodyText"/>
        <w:spacing w:line="240" w:lineRule="auto" w:before="197"/>
        <w:ind w:left="245" w:right="839"/>
        <w:jc w:val="left"/>
      </w:pPr>
      <w:r>
        <w:rPr>
          <w:rFonts w:ascii="Arial Narrow" w:hAnsi="Arial Narrow" w:cs="Arial Narrow" w:eastAsia="Arial Narrow" w:hint="default"/>
        </w:rPr>
        <w:t>12</w:t>
      </w:r>
      <w:r>
        <w:rPr/>
        <w:t>、长期股权投资</w:t>
      </w:r>
    </w:p>
    <w:p>
      <w:pPr>
        <w:pStyle w:val="BodyText"/>
        <w:spacing w:line="240" w:lineRule="auto" w:before="194"/>
        <w:ind w:left="245" w:right="839"/>
        <w:jc w:val="left"/>
      </w:pPr>
      <w:r>
        <w:rPr/>
        <w:t>（</w:t>
      </w:r>
      <w:r>
        <w:rPr>
          <w:rFonts w:ascii="Arial Narrow" w:hAnsi="Arial Narrow" w:cs="Arial Narrow" w:eastAsia="Arial Narrow" w:hint="default"/>
        </w:rPr>
        <w:t>1</w:t>
      </w:r>
      <w:r>
        <w:rPr/>
        <w:t>）</w:t>
      </w:r>
      <w:r>
        <w:rPr>
          <w:spacing w:val="-1"/>
        </w:rPr>
        <w:t> </w:t>
      </w:r>
      <w:r>
        <w:rPr/>
        <w:t>合并</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2220"/>
        <w:gridCol w:w="1710"/>
        <w:gridCol w:w="1885"/>
        <w:gridCol w:w="1749"/>
        <w:gridCol w:w="1483"/>
      </w:tblGrid>
      <w:tr>
        <w:trPr>
          <w:trHeight w:val="394" w:hRule="exact"/>
        </w:trPr>
        <w:tc>
          <w:tcPr>
            <w:tcW w:w="2220" w:type="dxa"/>
            <w:tcBorders>
              <w:top w:val="single" w:sz="8" w:space="0" w:color="000000"/>
              <w:left w:val="nil" w:sz="6" w:space="0" w:color="auto"/>
              <w:bottom w:val="nil" w:sz="6" w:space="0" w:color="auto"/>
              <w:right w:val="nil" w:sz="6" w:space="0" w:color="auto"/>
            </w:tcBorders>
          </w:tcPr>
          <w:p>
            <w:pPr>
              <w:pStyle w:val="TableParagraph"/>
              <w:tabs>
                <w:tab w:pos="604" w:val="left" w:leader="none"/>
              </w:tabs>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710"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268"/>
              <w:jc w:val="right"/>
              <w:rPr>
                <w:rFonts w:ascii="Arial Narrow" w:hAnsi="Arial Narrow" w:cs="Arial Narrow" w:eastAsia="Arial Narrow" w:hint="default"/>
                <w:sz w:val="24"/>
                <w:szCs w:val="24"/>
              </w:rPr>
            </w:pPr>
            <w:r>
              <w:rPr>
                <w:rFonts w:ascii="Arial Narrow"/>
                <w:b/>
                <w:spacing w:val="-1"/>
                <w:sz w:val="24"/>
              </w:rPr>
              <w:t>2010.01.01</w:t>
            </w:r>
            <w:r>
              <w:rPr>
                <w:rFonts w:ascii="Arial Narrow"/>
                <w:spacing w:val="-1"/>
                <w:sz w:val="24"/>
              </w:rPr>
            </w:r>
          </w:p>
        </w:tc>
        <w:tc>
          <w:tcPr>
            <w:tcW w:w="1885" w:type="dxa"/>
            <w:tcBorders>
              <w:top w:val="single" w:sz="8" w:space="0" w:color="000000"/>
              <w:left w:val="nil" w:sz="6" w:space="0" w:color="auto"/>
              <w:bottom w:val="nil" w:sz="6" w:space="0" w:color="auto"/>
              <w:right w:val="nil" w:sz="6" w:space="0" w:color="auto"/>
            </w:tcBorders>
          </w:tcPr>
          <w:p>
            <w:pPr>
              <w:pStyle w:val="TableParagraph"/>
              <w:spacing w:line="335" w:lineRule="exact"/>
              <w:ind w:right="39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749" w:type="dxa"/>
            <w:tcBorders>
              <w:top w:val="single" w:sz="8" w:space="0" w:color="000000"/>
              <w:left w:val="nil" w:sz="6" w:space="0" w:color="auto"/>
              <w:bottom w:val="nil" w:sz="6" w:space="0" w:color="auto"/>
              <w:right w:val="nil" w:sz="6" w:space="0" w:color="auto"/>
            </w:tcBorders>
          </w:tcPr>
          <w:p>
            <w:pPr>
              <w:pStyle w:val="TableParagraph"/>
              <w:spacing w:line="335" w:lineRule="exact"/>
              <w:ind w:left="39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483"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right="107"/>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r>
      <w:tr>
        <w:trPr>
          <w:trHeight w:val="388"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309" w:lineRule="exact"/>
              <w:ind w:left="122" w:right="0"/>
              <w:jc w:val="left"/>
              <w:rPr>
                <w:rFonts w:ascii="宋体" w:hAnsi="宋体" w:cs="宋体" w:eastAsia="宋体" w:hint="default"/>
                <w:sz w:val="24"/>
                <w:szCs w:val="24"/>
              </w:rPr>
            </w:pPr>
            <w:r>
              <w:rPr>
                <w:rFonts w:ascii="宋体" w:hAnsi="宋体" w:cs="宋体" w:eastAsia="宋体" w:hint="default"/>
                <w:sz w:val="24"/>
                <w:szCs w:val="24"/>
              </w:rPr>
              <w:t>对合营企业投资</w:t>
            </w:r>
          </w:p>
        </w:tc>
        <w:tc>
          <w:tcPr>
            <w:tcW w:w="1710"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
        </w:tc>
      </w:tr>
      <w:tr>
        <w:trPr>
          <w:trHeight w:val="400"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2" w:right="0"/>
              <w:jc w:val="left"/>
              <w:rPr>
                <w:rFonts w:ascii="宋体" w:hAnsi="宋体" w:cs="宋体" w:eastAsia="宋体" w:hint="default"/>
                <w:sz w:val="24"/>
                <w:szCs w:val="24"/>
              </w:rPr>
            </w:pPr>
            <w:r>
              <w:rPr>
                <w:rFonts w:ascii="宋体" w:hAnsi="宋体" w:cs="宋体" w:eastAsia="宋体" w:hint="default"/>
                <w:sz w:val="24"/>
                <w:szCs w:val="24"/>
              </w:rPr>
              <w:t>对联营企业投资</w:t>
            </w:r>
          </w:p>
        </w:tc>
        <w:tc>
          <w:tcPr>
            <w:tcW w:w="1710" w:type="dxa"/>
            <w:tcBorders>
              <w:top w:val="nil" w:sz="6" w:space="0" w:color="auto"/>
              <w:left w:val="nil" w:sz="6" w:space="0" w:color="auto"/>
              <w:bottom w:val="nil" w:sz="6" w:space="0" w:color="auto"/>
              <w:right w:val="nil" w:sz="6" w:space="0" w:color="auto"/>
            </w:tcBorders>
          </w:tcPr>
          <w:p>
            <w:pPr/>
          </w:p>
        </w:tc>
        <w:tc>
          <w:tcPr>
            <w:tcW w:w="188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394"/>
              <w:jc w:val="right"/>
              <w:rPr>
                <w:rFonts w:ascii="Arial Narrow" w:hAnsi="Arial Narrow" w:cs="Arial Narrow" w:eastAsia="Arial Narrow" w:hint="default"/>
                <w:sz w:val="24"/>
                <w:szCs w:val="24"/>
              </w:rPr>
            </w:pPr>
            <w:r>
              <w:rPr>
                <w:rFonts w:ascii="Arial Narrow"/>
                <w:sz w:val="24"/>
              </w:rPr>
              <w:t>9.02</w:t>
            </w:r>
          </w:p>
        </w:tc>
        <w:tc>
          <w:tcPr>
            <w:tcW w:w="174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7"/>
              <w:jc w:val="right"/>
              <w:rPr>
                <w:rFonts w:ascii="Arial Narrow" w:hAnsi="Arial Narrow" w:cs="Arial Narrow" w:eastAsia="Arial Narrow" w:hint="default"/>
                <w:sz w:val="24"/>
                <w:szCs w:val="24"/>
              </w:rPr>
            </w:pPr>
            <w:r>
              <w:rPr>
                <w:rFonts w:ascii="Arial Narrow"/>
                <w:sz w:val="24"/>
              </w:rPr>
              <w:t>9.02</w:t>
            </w:r>
          </w:p>
        </w:tc>
      </w:tr>
      <w:tr>
        <w:trPr>
          <w:trHeight w:val="371" w:hRule="exact"/>
        </w:trPr>
        <w:tc>
          <w:tcPr>
            <w:tcW w:w="2220"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对其他企业投资</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0"/>
              <w:jc w:val="right"/>
              <w:rPr>
                <w:rFonts w:ascii="Arial Narrow" w:hAnsi="Arial Narrow" w:cs="Arial Narrow" w:eastAsia="Arial Narrow" w:hint="default"/>
                <w:sz w:val="24"/>
                <w:szCs w:val="24"/>
              </w:rPr>
            </w:pPr>
            <w:r>
              <w:rPr>
                <w:rFonts w:ascii="Arial Narrow"/>
                <w:spacing w:val="-1"/>
                <w:sz w:val="24"/>
              </w:rPr>
              <w:t>50,216,945.00</w:t>
            </w:r>
          </w:p>
        </w:tc>
        <w:tc>
          <w:tcPr>
            <w:tcW w:w="1885" w:type="dxa"/>
            <w:tcBorders>
              <w:top w:val="nil" w:sz="6" w:space="0" w:color="auto"/>
              <w:left w:val="nil" w:sz="6" w:space="0" w:color="auto"/>
              <w:bottom w:val="nil" w:sz="6" w:space="0" w:color="auto"/>
              <w:right w:val="nil" w:sz="6" w:space="0" w:color="auto"/>
            </w:tcBorders>
          </w:tcPr>
          <w:p>
            <w:pPr/>
          </w:p>
        </w:tc>
        <w:tc>
          <w:tcPr>
            <w:tcW w:w="1749" w:type="dxa"/>
            <w:tcBorders>
              <w:top w:val="nil" w:sz="6" w:space="0" w:color="auto"/>
              <w:left w:val="nil" w:sz="6" w:space="0" w:color="auto"/>
              <w:bottom w:val="nil" w:sz="6" w:space="0" w:color="auto"/>
              <w:right w:val="nil" w:sz="6" w:space="0" w:color="auto"/>
            </w:tcBorders>
          </w:tcPr>
          <w:p>
            <w:pP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9"/>
              <w:jc w:val="right"/>
              <w:rPr>
                <w:rFonts w:ascii="Arial Narrow" w:hAnsi="Arial Narrow" w:cs="Arial Narrow" w:eastAsia="Arial Narrow" w:hint="default"/>
                <w:sz w:val="24"/>
                <w:szCs w:val="24"/>
              </w:rPr>
            </w:pPr>
            <w:r>
              <w:rPr>
                <w:rFonts w:ascii="Arial Narrow"/>
                <w:spacing w:val="-1"/>
                <w:sz w:val="24"/>
              </w:rPr>
              <w:t>50,216,945.00</w:t>
            </w:r>
          </w:p>
        </w:tc>
      </w:tr>
      <w:tr>
        <w:trPr>
          <w:trHeight w:val="426" w:hRule="exact"/>
        </w:trPr>
        <w:tc>
          <w:tcPr>
            <w:tcW w:w="2220" w:type="dxa"/>
            <w:tcBorders>
              <w:top w:val="nil" w:sz="6" w:space="0" w:color="auto"/>
              <w:left w:val="nil" w:sz="6" w:space="0" w:color="auto"/>
              <w:bottom w:val="single" w:sz="4" w:space="0" w:color="000000"/>
              <w:right w:val="nil" w:sz="6" w:space="0" w:color="auto"/>
            </w:tcBorders>
          </w:tcPr>
          <w:p>
            <w:pPr/>
          </w:p>
        </w:tc>
        <w:tc>
          <w:tcPr>
            <w:tcW w:w="1710"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270"/>
              <w:jc w:val="right"/>
              <w:rPr>
                <w:rFonts w:ascii="Arial Narrow" w:hAnsi="Arial Narrow" w:cs="Arial Narrow" w:eastAsia="Arial Narrow" w:hint="default"/>
                <w:sz w:val="24"/>
                <w:szCs w:val="24"/>
              </w:rPr>
            </w:pPr>
            <w:r>
              <w:rPr>
                <w:rFonts w:ascii="Arial Narrow"/>
                <w:spacing w:val="-1"/>
                <w:sz w:val="24"/>
              </w:rPr>
              <w:t>50,216,945.00</w:t>
            </w:r>
          </w:p>
        </w:tc>
        <w:tc>
          <w:tcPr>
            <w:tcW w:w="1885" w:type="dxa"/>
            <w:tcBorders>
              <w:top w:val="nil" w:sz="6" w:space="0" w:color="auto"/>
              <w:left w:val="nil" w:sz="6" w:space="0" w:color="auto"/>
              <w:bottom w:val="single" w:sz="4" w:space="0" w:color="000000"/>
              <w:right w:val="nil" w:sz="6" w:space="0" w:color="auto"/>
            </w:tcBorders>
          </w:tcPr>
          <w:p>
            <w:pPr>
              <w:pStyle w:val="TableParagraph"/>
              <w:spacing w:line="240" w:lineRule="auto" w:before="18"/>
              <w:ind w:right="394"/>
              <w:jc w:val="right"/>
              <w:rPr>
                <w:rFonts w:ascii="Arial Narrow" w:hAnsi="Arial Narrow" w:cs="Arial Narrow" w:eastAsia="Arial Narrow" w:hint="default"/>
                <w:sz w:val="24"/>
                <w:szCs w:val="24"/>
              </w:rPr>
            </w:pPr>
            <w:r>
              <w:rPr>
                <w:rFonts w:ascii="Arial Narrow"/>
                <w:sz w:val="24"/>
              </w:rPr>
              <w:t>9.02</w:t>
            </w:r>
          </w:p>
        </w:tc>
        <w:tc>
          <w:tcPr>
            <w:tcW w:w="1749" w:type="dxa"/>
            <w:tcBorders>
              <w:top w:val="nil" w:sz="6" w:space="0" w:color="auto"/>
              <w:left w:val="nil" w:sz="6" w:space="0" w:color="auto"/>
              <w:bottom w:val="single" w:sz="4" w:space="0" w:color="000000"/>
              <w:right w:val="nil" w:sz="6" w:space="0" w:color="auto"/>
            </w:tcBorders>
          </w:tcPr>
          <w:p>
            <w:pPr/>
          </w:p>
        </w:tc>
        <w:tc>
          <w:tcPr>
            <w:tcW w:w="1483" w:type="dxa"/>
            <w:tcBorders>
              <w:top w:val="nil" w:sz="6" w:space="0" w:color="auto"/>
              <w:left w:val="nil" w:sz="6" w:space="0" w:color="auto"/>
              <w:bottom w:val="single" w:sz="4" w:space="0" w:color="000000"/>
              <w:right w:val="nil" w:sz="6" w:space="0" w:color="auto"/>
            </w:tcBorders>
          </w:tcPr>
          <w:p>
            <w:pPr>
              <w:pStyle w:val="TableParagraph"/>
              <w:spacing w:line="240" w:lineRule="auto" w:before="78"/>
              <w:ind w:right="111"/>
              <w:jc w:val="right"/>
              <w:rPr>
                <w:rFonts w:ascii="Arial Narrow" w:hAnsi="Arial Narrow" w:cs="Arial Narrow" w:eastAsia="Arial Narrow" w:hint="default"/>
                <w:sz w:val="24"/>
                <w:szCs w:val="24"/>
              </w:rPr>
            </w:pPr>
            <w:r>
              <w:rPr>
                <w:rFonts w:ascii="Arial Narrow"/>
                <w:spacing w:val="-1"/>
                <w:sz w:val="24"/>
              </w:rPr>
              <w:t>50,216,954.02</w:t>
            </w:r>
          </w:p>
        </w:tc>
      </w:tr>
      <w:tr>
        <w:trPr>
          <w:trHeight w:val="398" w:hRule="exact"/>
        </w:trPr>
        <w:tc>
          <w:tcPr>
            <w:tcW w:w="2220" w:type="dxa"/>
            <w:tcBorders>
              <w:top w:val="single" w:sz="4" w:space="0" w:color="000000"/>
              <w:left w:val="nil" w:sz="6" w:space="0" w:color="auto"/>
              <w:bottom w:val="single" w:sz="4" w:space="0" w:color="000000"/>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长期投资减值准备</w:t>
            </w:r>
          </w:p>
        </w:tc>
        <w:tc>
          <w:tcPr>
            <w:tcW w:w="1710" w:type="dxa"/>
            <w:tcBorders>
              <w:top w:val="single" w:sz="4" w:space="0" w:color="000000"/>
              <w:left w:val="nil" w:sz="6" w:space="0" w:color="auto"/>
              <w:bottom w:val="single" w:sz="4" w:space="0" w:color="000000"/>
              <w:right w:val="nil" w:sz="6" w:space="0" w:color="auto"/>
            </w:tcBorders>
          </w:tcPr>
          <w:p>
            <w:pPr/>
          </w:p>
        </w:tc>
        <w:tc>
          <w:tcPr>
            <w:tcW w:w="1885"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395"/>
              <w:jc w:val="right"/>
              <w:rPr>
                <w:rFonts w:ascii="Arial Narrow" w:hAnsi="Arial Narrow" w:cs="Arial Narrow" w:eastAsia="Arial Narrow" w:hint="default"/>
                <w:sz w:val="24"/>
                <w:szCs w:val="24"/>
              </w:rPr>
            </w:pPr>
            <w:r>
              <w:rPr>
                <w:rFonts w:ascii="Arial Narrow"/>
                <w:spacing w:val="-1"/>
                <w:sz w:val="24"/>
              </w:rPr>
              <w:t>6,940,392.27</w:t>
            </w:r>
          </w:p>
        </w:tc>
        <w:tc>
          <w:tcPr>
            <w:tcW w:w="1749" w:type="dxa"/>
            <w:tcBorders>
              <w:top w:val="single" w:sz="4" w:space="0" w:color="000000"/>
              <w:left w:val="nil" w:sz="6" w:space="0" w:color="auto"/>
              <w:bottom w:val="single" w:sz="4" w:space="0" w:color="000000"/>
              <w:right w:val="nil" w:sz="6" w:space="0" w:color="auto"/>
            </w:tcBorders>
          </w:tcPr>
          <w:p>
            <w:pPr/>
          </w:p>
        </w:tc>
        <w:tc>
          <w:tcPr>
            <w:tcW w:w="1483" w:type="dxa"/>
            <w:tcBorders>
              <w:top w:val="single" w:sz="4" w:space="0" w:color="000000"/>
              <w:left w:val="nil" w:sz="6" w:space="0" w:color="auto"/>
              <w:bottom w:val="single" w:sz="4" w:space="0" w:color="000000"/>
              <w:right w:val="nil" w:sz="6" w:space="0" w:color="auto"/>
            </w:tcBorders>
          </w:tcPr>
          <w:p>
            <w:pPr>
              <w:pStyle w:val="TableParagraph"/>
              <w:spacing w:line="240" w:lineRule="auto" w:before="51"/>
              <w:ind w:right="108"/>
              <w:jc w:val="right"/>
              <w:rPr>
                <w:rFonts w:ascii="Arial Narrow" w:hAnsi="Arial Narrow" w:cs="Arial Narrow" w:eastAsia="Arial Narrow" w:hint="default"/>
                <w:sz w:val="24"/>
                <w:szCs w:val="24"/>
              </w:rPr>
            </w:pPr>
            <w:r>
              <w:rPr>
                <w:rFonts w:ascii="Arial Narrow"/>
                <w:spacing w:val="-1"/>
                <w:sz w:val="24"/>
              </w:rPr>
              <w:t>6,940,392.27</w:t>
            </w:r>
          </w:p>
        </w:tc>
      </w:tr>
      <w:tr>
        <w:trPr>
          <w:trHeight w:val="458" w:hRule="exact"/>
        </w:trPr>
        <w:tc>
          <w:tcPr>
            <w:tcW w:w="2220"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66"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710"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268"/>
              <w:jc w:val="right"/>
              <w:rPr>
                <w:rFonts w:ascii="Arial Narrow" w:hAnsi="Arial Narrow" w:cs="Arial Narrow" w:eastAsia="Arial Narrow" w:hint="default"/>
                <w:sz w:val="24"/>
                <w:szCs w:val="24"/>
              </w:rPr>
            </w:pPr>
            <w:r>
              <w:rPr>
                <w:rFonts w:ascii="Arial Narrow"/>
                <w:b/>
                <w:spacing w:val="-1"/>
                <w:sz w:val="24"/>
              </w:rPr>
              <w:t>50,216,945.00</w:t>
            </w:r>
            <w:r>
              <w:rPr>
                <w:rFonts w:ascii="Arial Narrow"/>
                <w:spacing w:val="-1"/>
                <w:sz w:val="24"/>
              </w:rPr>
            </w:r>
          </w:p>
        </w:tc>
        <w:tc>
          <w:tcPr>
            <w:tcW w:w="1885"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397"/>
              <w:jc w:val="right"/>
              <w:rPr>
                <w:rFonts w:ascii="Arial Narrow" w:hAnsi="Arial Narrow" w:cs="Arial Narrow" w:eastAsia="Arial Narrow" w:hint="default"/>
                <w:sz w:val="24"/>
                <w:szCs w:val="24"/>
              </w:rPr>
            </w:pPr>
            <w:r>
              <w:rPr>
                <w:rFonts w:ascii="Arial Narrow"/>
                <w:b/>
                <w:spacing w:val="-1"/>
                <w:sz w:val="24"/>
              </w:rPr>
              <w:t>-6,940,383.25</w:t>
            </w:r>
            <w:r>
              <w:rPr>
                <w:rFonts w:ascii="Arial Narrow"/>
                <w:spacing w:val="-1"/>
                <w:sz w:val="24"/>
              </w:rPr>
            </w:r>
          </w:p>
        </w:tc>
        <w:tc>
          <w:tcPr>
            <w:tcW w:w="1749" w:type="dxa"/>
            <w:tcBorders>
              <w:top w:val="single" w:sz="4" w:space="0" w:color="000000"/>
              <w:left w:val="nil" w:sz="6" w:space="0" w:color="auto"/>
              <w:bottom w:val="single" w:sz="8" w:space="0" w:color="000000"/>
              <w:right w:val="nil" w:sz="6" w:space="0" w:color="auto"/>
            </w:tcBorders>
          </w:tcPr>
          <w:p>
            <w:pPr/>
          </w:p>
        </w:tc>
        <w:tc>
          <w:tcPr>
            <w:tcW w:w="1483" w:type="dxa"/>
            <w:tcBorders>
              <w:top w:val="single" w:sz="4" w:space="0" w:color="000000"/>
              <w:left w:val="nil" w:sz="6" w:space="0" w:color="auto"/>
              <w:bottom w:val="single" w:sz="8" w:space="0" w:color="000000"/>
              <w:right w:val="nil" w:sz="6" w:space="0" w:color="auto"/>
            </w:tcBorders>
          </w:tcPr>
          <w:p>
            <w:pPr>
              <w:pStyle w:val="TableParagraph"/>
              <w:spacing w:line="240" w:lineRule="auto" w:before="77"/>
              <w:ind w:right="111"/>
              <w:jc w:val="right"/>
              <w:rPr>
                <w:rFonts w:ascii="Arial Narrow" w:hAnsi="Arial Narrow" w:cs="Arial Narrow" w:eastAsia="Arial Narrow" w:hint="default"/>
                <w:sz w:val="24"/>
                <w:szCs w:val="24"/>
              </w:rPr>
            </w:pPr>
            <w:r>
              <w:rPr>
                <w:rFonts w:ascii="Arial Narrow"/>
                <w:b/>
                <w:spacing w:val="-1"/>
                <w:sz w:val="24"/>
              </w:rPr>
              <w:t>43,276,561.75</w:t>
            </w:r>
            <w:r>
              <w:rPr>
                <w:rFonts w:ascii="Arial Narrow"/>
                <w:spacing w:val="-1"/>
                <w:sz w:val="24"/>
              </w:rPr>
            </w:r>
          </w:p>
        </w:tc>
      </w:tr>
    </w:tbl>
    <w:p>
      <w:pPr>
        <w:spacing w:line="240" w:lineRule="auto" w:before="8"/>
        <w:rPr>
          <w:rFonts w:ascii="宋体" w:hAnsi="宋体" w:cs="宋体" w:eastAsia="宋体" w:hint="default"/>
          <w:sz w:val="9"/>
          <w:szCs w:val="9"/>
        </w:rPr>
      </w:pPr>
    </w:p>
    <w:p>
      <w:pPr>
        <w:pStyle w:val="BodyText"/>
        <w:spacing w:line="240" w:lineRule="auto" w:before="26"/>
        <w:ind w:right="839"/>
        <w:jc w:val="left"/>
      </w:pPr>
      <w:r>
        <w:rPr>
          <w:rFonts w:ascii="Arial Narrow" w:hAnsi="Arial Narrow" w:cs="Arial Narrow" w:eastAsia="Arial Narrow" w:hint="default"/>
        </w:rPr>
        <w:t>A</w:t>
      </w:r>
      <w:r>
        <w:rPr/>
        <w:t>、对联营企业投资</w:t>
      </w:r>
    </w:p>
    <w:p>
      <w:pPr>
        <w:spacing w:line="240" w:lineRule="auto" w:before="2"/>
        <w:rPr>
          <w:rFonts w:ascii="宋体" w:hAnsi="宋体" w:cs="宋体" w:eastAsia="宋体" w:hint="default"/>
          <w:sz w:val="18"/>
          <w:szCs w:val="18"/>
        </w:rPr>
      </w:pPr>
    </w:p>
    <w:tbl>
      <w:tblPr>
        <w:tblW w:w="0" w:type="auto"/>
        <w:jc w:val="left"/>
        <w:tblInd w:w="494" w:type="dxa"/>
        <w:tblLayout w:type="fixed"/>
        <w:tblCellMar>
          <w:top w:w="0" w:type="dxa"/>
          <w:left w:w="0" w:type="dxa"/>
          <w:bottom w:w="0" w:type="dxa"/>
          <w:right w:w="0" w:type="dxa"/>
        </w:tblCellMar>
        <w:tblLook w:val="01E0"/>
      </w:tblPr>
      <w:tblGrid>
        <w:gridCol w:w="1510"/>
        <w:gridCol w:w="648"/>
        <w:gridCol w:w="830"/>
        <w:gridCol w:w="570"/>
        <w:gridCol w:w="705"/>
        <w:gridCol w:w="1135"/>
        <w:gridCol w:w="1099"/>
        <w:gridCol w:w="658"/>
        <w:gridCol w:w="1094"/>
        <w:gridCol w:w="1093"/>
      </w:tblGrid>
      <w:tr>
        <w:trPr>
          <w:trHeight w:val="1105" w:hRule="exact"/>
        </w:trPr>
        <w:tc>
          <w:tcPr>
            <w:tcW w:w="1510"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联营企业名称</w:t>
            </w:r>
            <w:r>
              <w:rPr>
                <w:rFonts w:ascii="Microsoft JhengHei" w:hAnsi="Microsoft JhengHei" w:cs="Microsoft JhengHei" w:eastAsia="Microsoft JhengHei" w:hint="default"/>
                <w:sz w:val="21"/>
                <w:szCs w:val="21"/>
              </w:rPr>
            </w:r>
          </w:p>
        </w:tc>
        <w:tc>
          <w:tcPr>
            <w:tcW w:w="648"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注册地</w:t>
            </w:r>
            <w:r>
              <w:rPr>
                <w:rFonts w:ascii="Microsoft JhengHei" w:hAnsi="Microsoft JhengHei" w:cs="Microsoft JhengHei" w:eastAsia="Microsoft JhengHei" w:hint="default"/>
                <w:sz w:val="21"/>
                <w:szCs w:val="21"/>
              </w:rPr>
            </w:r>
          </w:p>
        </w:tc>
        <w:tc>
          <w:tcPr>
            <w:tcW w:w="830"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177" w:lineRule="auto"/>
              <w:ind w:left="276" w:right="128" w:hanging="212"/>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业务性</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质</w:t>
            </w:r>
            <w:r>
              <w:rPr>
                <w:rFonts w:ascii="Microsoft JhengHei" w:hAnsi="Microsoft JhengHei" w:cs="Microsoft JhengHei" w:eastAsia="Microsoft JhengHei" w:hint="default"/>
                <w:sz w:val="21"/>
                <w:szCs w:val="21"/>
              </w:rPr>
            </w:r>
          </w:p>
        </w:tc>
        <w:tc>
          <w:tcPr>
            <w:tcW w:w="570" w:type="dxa"/>
            <w:tcBorders>
              <w:top w:val="single" w:sz="8" w:space="0" w:color="000000"/>
              <w:left w:val="nil" w:sz="6" w:space="0" w:color="auto"/>
              <w:bottom w:val="single" w:sz="4" w:space="0" w:color="000000"/>
              <w:right w:val="nil" w:sz="6" w:space="0" w:color="auto"/>
            </w:tcBorders>
          </w:tcPr>
          <w:p>
            <w:pPr>
              <w:pStyle w:val="TableParagraph"/>
              <w:spacing w:line="219" w:lineRule="exact"/>
              <w:ind w:left="75"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本公</w:t>
            </w:r>
            <w:r>
              <w:rPr>
                <w:rFonts w:ascii="Microsoft JhengHei" w:hAnsi="Microsoft JhengHei" w:cs="Microsoft JhengHei" w:eastAsia="Microsoft JhengHei" w:hint="default"/>
                <w:sz w:val="21"/>
                <w:szCs w:val="21"/>
              </w:rPr>
            </w:r>
          </w:p>
          <w:p>
            <w:pPr>
              <w:pStyle w:val="TableParagraph"/>
              <w:spacing w:line="180" w:lineRule="auto" w:before="32"/>
              <w:ind w:left="75" w:right="67"/>
              <w:jc w:val="both"/>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司持</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股比</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705" w:type="dxa"/>
            <w:tcBorders>
              <w:top w:val="single" w:sz="8" w:space="0" w:color="000000"/>
              <w:left w:val="nil" w:sz="6" w:space="0" w:color="auto"/>
              <w:bottom w:val="single" w:sz="4" w:space="0" w:color="000000"/>
              <w:right w:val="nil" w:sz="6" w:space="0" w:color="auto"/>
            </w:tcBorders>
          </w:tcPr>
          <w:p>
            <w:pPr>
              <w:pStyle w:val="TableParagraph"/>
              <w:spacing w:line="219" w:lineRule="exact"/>
              <w:ind w:left="2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本公</w:t>
            </w:r>
            <w:r>
              <w:rPr>
                <w:rFonts w:ascii="Microsoft JhengHei" w:hAnsi="Microsoft JhengHei" w:cs="Microsoft JhengHei" w:eastAsia="Microsoft JhengHei" w:hint="default"/>
                <w:sz w:val="21"/>
                <w:szCs w:val="21"/>
              </w:rPr>
            </w:r>
          </w:p>
          <w:p>
            <w:pPr>
              <w:pStyle w:val="TableParagraph"/>
              <w:spacing w:line="180" w:lineRule="auto" w:before="32"/>
              <w:ind w:left="69" w:right="56" w:firstLine="151"/>
              <w:jc w:val="both"/>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司表</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决权</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135" w:type="dxa"/>
            <w:tcBorders>
              <w:top w:val="single" w:sz="8" w:space="0" w:color="000000"/>
              <w:left w:val="nil" w:sz="6" w:space="0" w:color="auto"/>
              <w:bottom w:val="single" w:sz="4" w:space="0" w:color="000000"/>
              <w:right w:val="nil" w:sz="6" w:space="0" w:color="auto"/>
            </w:tcBorders>
          </w:tcPr>
          <w:p>
            <w:pPr>
              <w:pStyle w:val="TableParagraph"/>
              <w:spacing w:line="318" w:lineRule="exact" w:before="172"/>
              <w:ind w:right="1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期末资产总</w:t>
            </w:r>
            <w:r>
              <w:rPr>
                <w:rFonts w:ascii="Microsoft JhengHei" w:hAnsi="Microsoft JhengHei" w:cs="Microsoft JhengHei" w:eastAsia="Microsoft JhengHei" w:hint="default"/>
                <w:sz w:val="21"/>
                <w:szCs w:val="21"/>
              </w:rPr>
            </w:r>
          </w:p>
          <w:p>
            <w:pPr>
              <w:pStyle w:val="TableParagraph"/>
              <w:spacing w:line="318" w:lineRule="exact"/>
              <w:ind w:right="2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额</w:t>
            </w:r>
            <w:r>
              <w:rPr>
                <w:rFonts w:ascii="Microsoft JhengHei" w:hAnsi="Microsoft JhengHei" w:cs="Microsoft JhengHei" w:eastAsia="Microsoft JhengHei" w:hint="default"/>
                <w:w w:val="100"/>
                <w:sz w:val="21"/>
                <w:szCs w:val="21"/>
              </w:rPr>
            </w:r>
          </w:p>
        </w:tc>
        <w:tc>
          <w:tcPr>
            <w:tcW w:w="1099" w:type="dxa"/>
            <w:tcBorders>
              <w:top w:val="single" w:sz="8" w:space="0" w:color="000000"/>
              <w:left w:val="nil" w:sz="6" w:space="0" w:color="auto"/>
              <w:bottom w:val="single" w:sz="4" w:space="0" w:color="000000"/>
              <w:right w:val="nil" w:sz="6" w:space="0" w:color="auto"/>
            </w:tcBorders>
          </w:tcPr>
          <w:p>
            <w:pPr>
              <w:pStyle w:val="TableParagraph"/>
              <w:spacing w:line="318" w:lineRule="exact" w:before="172"/>
              <w:ind w:right="2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期末负债总</w:t>
            </w:r>
            <w:r>
              <w:rPr>
                <w:rFonts w:ascii="Microsoft JhengHei" w:hAnsi="Microsoft JhengHei" w:cs="Microsoft JhengHei" w:eastAsia="Microsoft JhengHei" w:hint="default"/>
                <w:sz w:val="21"/>
                <w:szCs w:val="21"/>
              </w:rPr>
            </w:r>
          </w:p>
          <w:p>
            <w:pPr>
              <w:pStyle w:val="TableParagraph"/>
              <w:spacing w:line="318" w:lineRule="exact"/>
              <w:ind w:right="2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额</w:t>
            </w:r>
            <w:r>
              <w:rPr>
                <w:rFonts w:ascii="Microsoft JhengHei" w:hAnsi="Microsoft JhengHei" w:cs="Microsoft JhengHei" w:eastAsia="Microsoft JhengHei" w:hint="default"/>
                <w:w w:val="100"/>
                <w:sz w:val="21"/>
                <w:szCs w:val="21"/>
              </w:rPr>
            </w:r>
          </w:p>
        </w:tc>
        <w:tc>
          <w:tcPr>
            <w:tcW w:w="658" w:type="dxa"/>
            <w:tcBorders>
              <w:top w:val="single" w:sz="8" w:space="0" w:color="000000"/>
              <w:left w:val="nil" w:sz="6" w:space="0" w:color="auto"/>
              <w:bottom w:val="single" w:sz="4" w:space="0" w:color="000000"/>
              <w:right w:val="nil" w:sz="6" w:space="0" w:color="auto"/>
            </w:tcBorders>
          </w:tcPr>
          <w:p>
            <w:pPr>
              <w:pStyle w:val="TableParagraph"/>
              <w:spacing w:line="177" w:lineRule="auto" w:before="117"/>
              <w:ind w:left="22" w:right="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期末净</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资产总</w:t>
            </w:r>
            <w:r>
              <w:rPr>
                <w:rFonts w:ascii="Microsoft JhengHei" w:hAnsi="Microsoft JhengHei" w:cs="Microsoft JhengHei" w:eastAsia="Microsoft JhengHei" w:hint="default"/>
                <w:sz w:val="21"/>
                <w:szCs w:val="21"/>
              </w:rPr>
            </w:r>
          </w:p>
          <w:p>
            <w:pPr>
              <w:pStyle w:val="TableParagraph"/>
              <w:spacing w:line="287" w:lineRule="exact"/>
              <w:ind w:right="1"/>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额</w:t>
            </w:r>
            <w:r>
              <w:rPr>
                <w:rFonts w:ascii="Microsoft JhengHei" w:hAnsi="Microsoft JhengHei" w:cs="Microsoft JhengHei" w:eastAsia="Microsoft JhengHei" w:hint="default"/>
                <w:w w:val="100"/>
                <w:sz w:val="21"/>
                <w:szCs w:val="21"/>
              </w:rPr>
            </w:r>
          </w:p>
        </w:tc>
        <w:tc>
          <w:tcPr>
            <w:tcW w:w="1094" w:type="dxa"/>
            <w:tcBorders>
              <w:top w:val="single" w:sz="8" w:space="0" w:color="000000"/>
              <w:left w:val="nil" w:sz="6" w:space="0" w:color="auto"/>
              <w:bottom w:val="single" w:sz="4" w:space="0" w:color="000000"/>
              <w:right w:val="nil" w:sz="6" w:space="0" w:color="auto"/>
            </w:tcBorders>
          </w:tcPr>
          <w:p>
            <w:pPr>
              <w:pStyle w:val="TableParagraph"/>
              <w:spacing w:line="318" w:lineRule="exact" w:before="172"/>
              <w:ind w:left="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本期营业收</w:t>
            </w:r>
            <w:r>
              <w:rPr>
                <w:rFonts w:ascii="Microsoft JhengHei" w:hAnsi="Microsoft JhengHei" w:cs="Microsoft JhengHei" w:eastAsia="Microsoft JhengHei" w:hint="default"/>
                <w:sz w:val="21"/>
                <w:szCs w:val="21"/>
              </w:rPr>
            </w:r>
          </w:p>
          <w:p>
            <w:pPr>
              <w:pStyle w:val="TableParagraph"/>
              <w:spacing w:line="318" w:lineRule="exact"/>
              <w:ind w:left="42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入总额</w:t>
            </w:r>
            <w:r>
              <w:rPr>
                <w:rFonts w:ascii="Microsoft JhengHei" w:hAnsi="Microsoft JhengHei" w:cs="Microsoft JhengHei" w:eastAsia="Microsoft JhengHei" w:hint="default"/>
                <w:sz w:val="21"/>
                <w:szCs w:val="21"/>
              </w:rPr>
            </w:r>
          </w:p>
        </w:tc>
        <w:tc>
          <w:tcPr>
            <w:tcW w:w="1093"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3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本期净利润</w:t>
            </w:r>
            <w:r>
              <w:rPr>
                <w:rFonts w:ascii="Microsoft JhengHei" w:hAnsi="Microsoft JhengHei" w:cs="Microsoft JhengHei" w:eastAsia="Microsoft JhengHei" w:hint="default"/>
                <w:sz w:val="21"/>
                <w:szCs w:val="21"/>
              </w:rPr>
            </w:r>
          </w:p>
        </w:tc>
      </w:tr>
      <w:tr>
        <w:trPr>
          <w:trHeight w:val="1104" w:hRule="exact"/>
        </w:trPr>
        <w:tc>
          <w:tcPr>
            <w:tcW w:w="1510" w:type="dxa"/>
            <w:tcBorders>
              <w:top w:val="single" w:sz="4" w:space="0" w:color="000000"/>
              <w:left w:val="nil" w:sz="6" w:space="0" w:color="auto"/>
              <w:bottom w:val="single" w:sz="8"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4" w:right="-1"/>
              <w:jc w:val="left"/>
              <w:rPr>
                <w:rFonts w:ascii="宋体" w:hAnsi="宋体" w:cs="宋体" w:eastAsia="宋体" w:hint="default"/>
                <w:sz w:val="21"/>
                <w:szCs w:val="21"/>
              </w:rPr>
            </w:pPr>
            <w:r>
              <w:rPr>
                <w:rFonts w:ascii="宋体" w:hAnsi="宋体" w:cs="宋体" w:eastAsia="宋体" w:hint="default"/>
                <w:sz w:val="21"/>
                <w:szCs w:val="21"/>
              </w:rPr>
              <w:t>石家庄常山明荣</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家纺有限公司</w:t>
            </w:r>
          </w:p>
        </w:tc>
        <w:tc>
          <w:tcPr>
            <w:tcW w:w="648"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 w:right="12"/>
              <w:jc w:val="center"/>
              <w:rPr>
                <w:rFonts w:ascii="宋体" w:hAnsi="宋体" w:cs="宋体" w:eastAsia="宋体" w:hint="default"/>
                <w:sz w:val="21"/>
                <w:szCs w:val="21"/>
              </w:rPr>
            </w:pPr>
            <w:r>
              <w:rPr>
                <w:rFonts w:ascii="宋体" w:hAnsi="宋体" w:cs="宋体" w:eastAsia="宋体" w:hint="default"/>
                <w:sz w:val="21"/>
                <w:szCs w:val="21"/>
              </w:rPr>
              <w:t>石家庄</w:t>
            </w:r>
          </w:p>
        </w:tc>
        <w:tc>
          <w:tcPr>
            <w:tcW w:w="830" w:type="dxa"/>
            <w:tcBorders>
              <w:top w:val="single" w:sz="4" w:space="0" w:color="000000"/>
              <w:left w:val="nil" w:sz="6" w:space="0" w:color="auto"/>
              <w:bottom w:val="single" w:sz="8" w:space="0" w:color="000000"/>
              <w:right w:val="nil" w:sz="6" w:space="0" w:color="auto"/>
            </w:tcBorders>
          </w:tcPr>
          <w:p>
            <w:pPr>
              <w:pStyle w:val="TableParagraph"/>
              <w:spacing w:line="240" w:lineRule="exact"/>
              <w:ind w:right="58"/>
              <w:jc w:val="center"/>
              <w:rPr>
                <w:rFonts w:ascii="宋体" w:hAnsi="宋体" w:cs="宋体" w:eastAsia="宋体" w:hint="default"/>
                <w:sz w:val="21"/>
                <w:szCs w:val="21"/>
              </w:rPr>
            </w:pPr>
            <w:r>
              <w:rPr>
                <w:rFonts w:ascii="宋体" w:hAnsi="宋体" w:cs="宋体" w:eastAsia="宋体" w:hint="default"/>
                <w:sz w:val="21"/>
                <w:szCs w:val="21"/>
              </w:rPr>
              <w:t>床上用</w:t>
            </w:r>
          </w:p>
          <w:p>
            <w:pPr>
              <w:pStyle w:val="TableParagraph"/>
              <w:spacing w:line="237" w:lineRule="auto" w:before="2"/>
              <w:ind w:left="5" w:right="65"/>
              <w:jc w:val="center"/>
              <w:rPr>
                <w:rFonts w:ascii="宋体" w:hAnsi="宋体" w:cs="宋体" w:eastAsia="宋体" w:hint="default"/>
                <w:sz w:val="21"/>
                <w:szCs w:val="21"/>
              </w:rPr>
            </w:pPr>
            <w:r>
              <w:rPr>
                <w:rFonts w:ascii="宋体" w:hAnsi="宋体" w:cs="宋体" w:eastAsia="宋体" w:hint="default"/>
                <w:sz w:val="21"/>
                <w:szCs w:val="21"/>
              </w:rPr>
              <w:t>品、服</w:t>
            </w:r>
            <w:r>
              <w:rPr>
                <w:rFonts w:ascii="宋体" w:hAnsi="宋体" w:cs="宋体" w:eastAsia="宋体" w:hint="default"/>
                <w:w w:val="100"/>
                <w:sz w:val="21"/>
                <w:szCs w:val="21"/>
              </w:rPr>
              <w:t> </w:t>
            </w:r>
            <w:r>
              <w:rPr>
                <w:rFonts w:ascii="宋体" w:hAnsi="宋体" w:cs="宋体" w:eastAsia="宋体" w:hint="default"/>
                <w:spacing w:val="-22"/>
                <w:w w:val="100"/>
                <w:sz w:val="21"/>
                <w:szCs w:val="21"/>
              </w:rPr>
              <w:t>装、纺织</w:t>
            </w:r>
            <w:r>
              <w:rPr>
                <w:rFonts w:ascii="宋体" w:hAnsi="宋体" w:cs="宋体" w:eastAsia="宋体" w:hint="default"/>
                <w:w w:val="100"/>
                <w:sz w:val="21"/>
                <w:szCs w:val="21"/>
              </w:rPr>
              <w:t> </w:t>
            </w:r>
            <w:r>
              <w:rPr>
                <w:rFonts w:ascii="宋体" w:hAnsi="宋体" w:cs="宋体" w:eastAsia="宋体" w:hint="default"/>
                <w:sz w:val="21"/>
                <w:szCs w:val="21"/>
              </w:rPr>
              <w:t>等</w:t>
            </w:r>
          </w:p>
        </w:tc>
        <w:tc>
          <w:tcPr>
            <w:tcW w:w="570"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65" w:right="0"/>
              <w:jc w:val="left"/>
              <w:rPr>
                <w:rFonts w:ascii="Arial Narrow" w:hAnsi="Arial Narrow" w:cs="Arial Narrow" w:eastAsia="Arial Narrow" w:hint="default"/>
                <w:sz w:val="21"/>
                <w:szCs w:val="21"/>
              </w:rPr>
            </w:pPr>
            <w:r>
              <w:rPr>
                <w:rFonts w:ascii="Arial Narrow"/>
                <w:sz w:val="21"/>
              </w:rPr>
              <w:t>40.00</w:t>
            </w:r>
          </w:p>
        </w:tc>
        <w:tc>
          <w:tcPr>
            <w:tcW w:w="705"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208" w:right="0"/>
              <w:jc w:val="left"/>
              <w:rPr>
                <w:rFonts w:ascii="Arial Narrow" w:hAnsi="Arial Narrow" w:cs="Arial Narrow" w:eastAsia="Arial Narrow" w:hint="default"/>
                <w:sz w:val="21"/>
                <w:szCs w:val="21"/>
              </w:rPr>
            </w:pPr>
            <w:r>
              <w:rPr>
                <w:rFonts w:ascii="Arial Narrow"/>
                <w:sz w:val="21"/>
              </w:rPr>
              <w:t>40.00</w:t>
            </w:r>
          </w:p>
        </w:tc>
        <w:tc>
          <w:tcPr>
            <w:tcW w:w="1135"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06" w:right="0"/>
              <w:jc w:val="left"/>
              <w:rPr>
                <w:rFonts w:ascii="Arial Narrow" w:hAnsi="Arial Narrow" w:cs="Arial Narrow" w:eastAsia="Arial Narrow" w:hint="default"/>
                <w:sz w:val="21"/>
                <w:szCs w:val="21"/>
              </w:rPr>
            </w:pPr>
            <w:r>
              <w:rPr>
                <w:rFonts w:ascii="Arial Narrow"/>
                <w:sz w:val="21"/>
              </w:rPr>
              <w:t>2,702,296.58</w:t>
            </w:r>
          </w:p>
        </w:tc>
        <w:tc>
          <w:tcPr>
            <w:tcW w:w="1099"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68" w:right="0"/>
              <w:jc w:val="left"/>
              <w:rPr>
                <w:rFonts w:ascii="Arial Narrow" w:hAnsi="Arial Narrow" w:cs="Arial Narrow" w:eastAsia="Arial Narrow" w:hint="default"/>
                <w:sz w:val="21"/>
                <w:szCs w:val="21"/>
              </w:rPr>
            </w:pPr>
            <w:r>
              <w:rPr>
                <w:rFonts w:ascii="Arial Narrow"/>
                <w:sz w:val="21"/>
              </w:rPr>
              <w:t>2,702,274.02</w:t>
            </w:r>
          </w:p>
        </w:tc>
        <w:tc>
          <w:tcPr>
            <w:tcW w:w="658"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100" w:right="0"/>
              <w:jc w:val="left"/>
              <w:rPr>
                <w:rFonts w:ascii="Arial Narrow" w:hAnsi="Arial Narrow" w:cs="Arial Narrow" w:eastAsia="Arial Narrow" w:hint="default"/>
                <w:sz w:val="21"/>
                <w:szCs w:val="21"/>
              </w:rPr>
            </w:pPr>
            <w:r>
              <w:rPr>
                <w:rFonts w:ascii="Arial Narrow"/>
                <w:sz w:val="21"/>
              </w:rPr>
              <w:t>22.56</w:t>
            </w:r>
          </w:p>
        </w:tc>
        <w:tc>
          <w:tcPr>
            <w:tcW w:w="1094"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left="22" w:right="0"/>
              <w:jc w:val="left"/>
              <w:rPr>
                <w:rFonts w:ascii="Arial Narrow" w:hAnsi="Arial Narrow" w:cs="Arial Narrow" w:eastAsia="Arial Narrow" w:hint="default"/>
                <w:sz w:val="21"/>
                <w:szCs w:val="21"/>
              </w:rPr>
            </w:pPr>
            <w:r>
              <w:rPr>
                <w:rFonts w:ascii="Arial Narrow"/>
                <w:sz w:val="21"/>
              </w:rPr>
              <w:t>3,268,181.87</w:t>
            </w:r>
          </w:p>
        </w:tc>
        <w:tc>
          <w:tcPr>
            <w:tcW w:w="1093" w:type="dxa"/>
            <w:tcBorders>
              <w:top w:val="single" w:sz="4"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8"/>
              <w:ind w:right="36"/>
              <w:jc w:val="center"/>
              <w:rPr>
                <w:rFonts w:ascii="Arial Narrow" w:hAnsi="Arial Narrow" w:cs="Arial Narrow" w:eastAsia="Arial Narrow" w:hint="default"/>
                <w:sz w:val="21"/>
                <w:szCs w:val="21"/>
              </w:rPr>
            </w:pPr>
            <w:r>
              <w:rPr>
                <w:rFonts w:ascii="Arial Narrow"/>
                <w:sz w:val="21"/>
              </w:rPr>
              <w:t>-999,977.44</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tbl>
      <w:tblPr>
        <w:tblW w:w="0" w:type="auto"/>
        <w:jc w:val="left"/>
        <w:tblInd w:w="442" w:type="dxa"/>
        <w:tblLayout w:type="fixed"/>
        <w:tblCellMar>
          <w:top w:w="0" w:type="dxa"/>
          <w:left w:w="0" w:type="dxa"/>
          <w:bottom w:w="0" w:type="dxa"/>
          <w:right w:w="0" w:type="dxa"/>
        </w:tblCellMar>
        <w:tblLook w:val="01E0"/>
      </w:tblPr>
      <w:tblGrid>
        <w:gridCol w:w="2919"/>
        <w:gridCol w:w="1177"/>
        <w:gridCol w:w="1293"/>
        <w:gridCol w:w="1393"/>
        <w:gridCol w:w="1423"/>
        <w:gridCol w:w="1156"/>
      </w:tblGrid>
      <w:tr>
        <w:trPr>
          <w:trHeight w:val="545" w:hRule="exact"/>
        </w:trPr>
        <w:tc>
          <w:tcPr>
            <w:tcW w:w="2919"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4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r>
            <w:r>
              <w:rPr>
                <w:rFonts w:ascii="Microsoft JhengHei" w:hAnsi="Microsoft JhengHei" w:cs="Microsoft JhengHei" w:eastAsia="Microsoft JhengHei" w:hint="default"/>
                <w:sz w:val="21"/>
                <w:szCs w:val="21"/>
              </w:rPr>
            </w:r>
          </w:p>
        </w:tc>
        <w:tc>
          <w:tcPr>
            <w:tcW w:w="1177"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141"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投资成本</w:t>
            </w:r>
            <w:r>
              <w:rPr>
                <w:rFonts w:ascii="Microsoft JhengHei" w:hAnsi="Microsoft JhengHei" w:cs="Microsoft JhengHei" w:eastAsia="Microsoft JhengHei" w:hint="default"/>
                <w:sz w:val="21"/>
                <w:szCs w:val="21"/>
              </w:rPr>
            </w:r>
          </w:p>
        </w:tc>
        <w:tc>
          <w:tcPr>
            <w:tcW w:w="1293" w:type="dxa"/>
            <w:tcBorders>
              <w:top w:val="single" w:sz="8" w:space="0" w:color="000000"/>
              <w:left w:val="nil" w:sz="6" w:space="0" w:color="auto"/>
              <w:bottom w:val="single" w:sz="4" w:space="0" w:color="000000"/>
              <w:right w:val="nil" w:sz="6" w:space="0" w:color="auto"/>
            </w:tcBorders>
          </w:tcPr>
          <w:p>
            <w:pPr>
              <w:pStyle w:val="TableParagraph"/>
              <w:spacing w:line="240" w:lineRule="auto" w:before="141"/>
              <w:ind w:left="116" w:right="0"/>
              <w:jc w:val="left"/>
              <w:rPr>
                <w:rFonts w:ascii="Arial Narrow" w:hAnsi="Arial Narrow" w:cs="Arial Narrow" w:eastAsia="Arial Narrow" w:hint="default"/>
                <w:sz w:val="21"/>
                <w:szCs w:val="21"/>
              </w:rPr>
            </w:pPr>
            <w:r>
              <w:rPr>
                <w:rFonts w:ascii="Arial Narrow"/>
                <w:b/>
                <w:sz w:val="21"/>
              </w:rPr>
              <w:t>2010.01.01</w:t>
            </w:r>
            <w:r>
              <w:rPr>
                <w:rFonts w:ascii="Arial Narrow"/>
                <w:sz w:val="21"/>
              </w:rPr>
            </w:r>
          </w:p>
        </w:tc>
        <w:tc>
          <w:tcPr>
            <w:tcW w:w="139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right="23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423" w:type="dxa"/>
            <w:tcBorders>
              <w:top w:val="single" w:sz="8" w:space="0" w:color="000000"/>
              <w:left w:val="nil" w:sz="6" w:space="0" w:color="auto"/>
              <w:bottom w:val="single" w:sz="4" w:space="0" w:color="000000"/>
              <w:right w:val="nil" w:sz="6" w:space="0" w:color="auto"/>
            </w:tcBorders>
          </w:tcPr>
          <w:p>
            <w:pPr>
              <w:pStyle w:val="TableParagraph"/>
              <w:spacing w:line="240" w:lineRule="auto" w:before="28"/>
              <w:ind w:left="48"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损益调整</w:t>
            </w:r>
            <w:r>
              <w:rPr>
                <w:rFonts w:ascii="Microsoft JhengHei" w:hAnsi="Microsoft JhengHei" w:cs="Microsoft JhengHei" w:eastAsia="Microsoft JhengHei" w:hint="default"/>
                <w:sz w:val="21"/>
                <w:szCs w:val="21"/>
              </w:rPr>
            </w:r>
          </w:p>
        </w:tc>
        <w:tc>
          <w:tcPr>
            <w:tcW w:w="1156" w:type="dxa"/>
            <w:tcBorders>
              <w:top w:val="single" w:sz="8" w:space="0" w:color="000000"/>
              <w:left w:val="nil" w:sz="6" w:space="0" w:color="auto"/>
              <w:bottom w:val="single" w:sz="4" w:space="0" w:color="000000"/>
              <w:right w:val="nil" w:sz="6" w:space="0" w:color="auto"/>
            </w:tcBorders>
          </w:tcPr>
          <w:p>
            <w:pPr>
              <w:pStyle w:val="TableParagraph"/>
              <w:spacing w:line="240" w:lineRule="auto" w:before="141"/>
              <w:ind w:right="24"/>
              <w:jc w:val="right"/>
              <w:rPr>
                <w:rFonts w:ascii="Arial Narrow" w:hAnsi="Arial Narrow" w:cs="Arial Narrow" w:eastAsia="Arial Narrow" w:hint="default"/>
                <w:sz w:val="21"/>
                <w:szCs w:val="21"/>
              </w:rPr>
            </w:pPr>
            <w:r>
              <w:rPr>
                <w:rFonts w:ascii="Arial Narrow"/>
                <w:b/>
                <w:spacing w:val="-1"/>
                <w:sz w:val="21"/>
              </w:rPr>
              <w:t>2010.12.31</w:t>
            </w:r>
            <w:r>
              <w:rPr>
                <w:rFonts w:ascii="Arial Narrow"/>
                <w:sz w:val="21"/>
              </w:rPr>
            </w:r>
          </w:p>
        </w:tc>
      </w:tr>
      <w:tr>
        <w:trPr>
          <w:trHeight w:val="610" w:hRule="exact"/>
        </w:trPr>
        <w:tc>
          <w:tcPr>
            <w:tcW w:w="2919" w:type="dxa"/>
            <w:tcBorders>
              <w:top w:val="single" w:sz="4" w:space="0" w:color="000000"/>
              <w:left w:val="nil" w:sz="6" w:space="0" w:color="auto"/>
              <w:bottom w:val="single" w:sz="8" w:space="0" w:color="000000"/>
              <w:right w:val="nil" w:sz="6" w:space="0" w:color="auto"/>
            </w:tcBorders>
          </w:tcPr>
          <w:p>
            <w:pPr>
              <w:pStyle w:val="TableParagraph"/>
              <w:spacing w:line="240" w:lineRule="auto" w:before="126"/>
              <w:ind w:left="43" w:right="0"/>
              <w:jc w:val="left"/>
              <w:rPr>
                <w:rFonts w:ascii="宋体" w:hAnsi="宋体" w:cs="宋体" w:eastAsia="宋体" w:hint="default"/>
                <w:sz w:val="21"/>
                <w:szCs w:val="21"/>
              </w:rPr>
            </w:pPr>
            <w:r>
              <w:rPr>
                <w:rFonts w:ascii="宋体" w:hAnsi="宋体" w:cs="宋体" w:eastAsia="宋体" w:hint="default"/>
                <w:sz w:val="21"/>
                <w:szCs w:val="21"/>
              </w:rPr>
              <w:t>石家庄常山明荣家纺有限公司</w:t>
            </w:r>
          </w:p>
        </w:tc>
        <w:tc>
          <w:tcPr>
            <w:tcW w:w="1177" w:type="dxa"/>
            <w:tcBorders>
              <w:top w:val="single" w:sz="4" w:space="0" w:color="000000"/>
              <w:left w:val="nil" w:sz="6" w:space="0" w:color="auto"/>
              <w:bottom w:val="single" w:sz="8" w:space="0" w:color="000000"/>
              <w:right w:val="nil" w:sz="6" w:space="0" w:color="auto"/>
            </w:tcBorders>
          </w:tcPr>
          <w:p>
            <w:pPr>
              <w:pStyle w:val="TableParagraph"/>
              <w:spacing w:line="240" w:lineRule="auto" w:before="173"/>
              <w:ind w:left="196" w:right="0"/>
              <w:jc w:val="left"/>
              <w:rPr>
                <w:rFonts w:ascii="Arial Narrow" w:hAnsi="Arial Narrow" w:cs="Arial Narrow" w:eastAsia="Arial Narrow" w:hint="default"/>
                <w:sz w:val="21"/>
                <w:szCs w:val="21"/>
              </w:rPr>
            </w:pPr>
            <w:r>
              <w:rPr>
                <w:rFonts w:ascii="Arial Narrow"/>
                <w:sz w:val="21"/>
              </w:rPr>
              <w:t>400,000.00</w:t>
            </w:r>
          </w:p>
        </w:tc>
        <w:tc>
          <w:tcPr>
            <w:tcW w:w="1293" w:type="dxa"/>
            <w:tcBorders>
              <w:top w:val="single" w:sz="4" w:space="0" w:color="000000"/>
              <w:left w:val="nil" w:sz="6" w:space="0" w:color="auto"/>
              <w:bottom w:val="single" w:sz="8" w:space="0" w:color="000000"/>
              <w:right w:val="nil" w:sz="6" w:space="0" w:color="auto"/>
            </w:tcBorders>
          </w:tcPr>
          <w:p>
            <w:pPr/>
          </w:p>
        </w:tc>
        <w:tc>
          <w:tcPr>
            <w:tcW w:w="1393" w:type="dxa"/>
            <w:tcBorders>
              <w:top w:val="single" w:sz="4" w:space="0" w:color="000000"/>
              <w:left w:val="nil" w:sz="6" w:space="0" w:color="auto"/>
              <w:bottom w:val="single" w:sz="8" w:space="0" w:color="000000"/>
              <w:right w:val="nil" w:sz="6" w:space="0" w:color="auto"/>
            </w:tcBorders>
          </w:tcPr>
          <w:p>
            <w:pPr>
              <w:pStyle w:val="TableParagraph"/>
              <w:spacing w:line="240" w:lineRule="auto" w:before="173"/>
              <w:ind w:right="235"/>
              <w:jc w:val="right"/>
              <w:rPr>
                <w:rFonts w:ascii="Arial Narrow" w:hAnsi="Arial Narrow" w:cs="Arial Narrow" w:eastAsia="Arial Narrow" w:hint="default"/>
                <w:sz w:val="21"/>
                <w:szCs w:val="21"/>
              </w:rPr>
            </w:pPr>
            <w:r>
              <w:rPr>
                <w:rFonts w:ascii="Arial Narrow"/>
                <w:spacing w:val="-1"/>
                <w:sz w:val="21"/>
              </w:rPr>
              <w:t>400,000.00</w:t>
            </w:r>
            <w:r>
              <w:rPr>
                <w:rFonts w:ascii="Arial Narrow"/>
                <w:sz w:val="21"/>
              </w:rPr>
            </w:r>
          </w:p>
        </w:tc>
        <w:tc>
          <w:tcPr>
            <w:tcW w:w="1423" w:type="dxa"/>
            <w:tcBorders>
              <w:top w:val="single" w:sz="4" w:space="0" w:color="000000"/>
              <w:left w:val="nil" w:sz="6" w:space="0" w:color="auto"/>
              <w:bottom w:val="single" w:sz="8" w:space="0" w:color="000000"/>
              <w:right w:val="nil" w:sz="6" w:space="0" w:color="auto"/>
            </w:tcBorders>
          </w:tcPr>
          <w:p>
            <w:pPr>
              <w:pStyle w:val="TableParagraph"/>
              <w:spacing w:line="240" w:lineRule="auto" w:before="173"/>
              <w:ind w:right="26"/>
              <w:jc w:val="center"/>
              <w:rPr>
                <w:rFonts w:ascii="Arial Narrow" w:hAnsi="Arial Narrow" w:cs="Arial Narrow" w:eastAsia="Arial Narrow" w:hint="default"/>
                <w:sz w:val="21"/>
                <w:szCs w:val="21"/>
              </w:rPr>
            </w:pPr>
            <w:r>
              <w:rPr>
                <w:rFonts w:ascii="Arial Narrow"/>
                <w:sz w:val="21"/>
              </w:rPr>
              <w:t>-399,990.98</w:t>
            </w:r>
          </w:p>
        </w:tc>
        <w:tc>
          <w:tcPr>
            <w:tcW w:w="1156" w:type="dxa"/>
            <w:tcBorders>
              <w:top w:val="single" w:sz="4" w:space="0" w:color="000000"/>
              <w:left w:val="nil" w:sz="6" w:space="0" w:color="auto"/>
              <w:bottom w:val="single" w:sz="8" w:space="0" w:color="000000"/>
              <w:right w:val="nil" w:sz="6" w:space="0" w:color="auto"/>
            </w:tcBorders>
          </w:tcPr>
          <w:p>
            <w:pPr>
              <w:pStyle w:val="TableParagraph"/>
              <w:spacing w:line="240" w:lineRule="auto" w:before="173"/>
              <w:ind w:right="27"/>
              <w:jc w:val="right"/>
              <w:rPr>
                <w:rFonts w:ascii="Arial Narrow" w:hAnsi="Arial Narrow" w:cs="Arial Narrow" w:eastAsia="Arial Narrow" w:hint="default"/>
                <w:sz w:val="21"/>
                <w:szCs w:val="21"/>
              </w:rPr>
            </w:pPr>
            <w:r>
              <w:rPr>
                <w:rFonts w:ascii="Arial Narrow"/>
                <w:spacing w:val="-1"/>
                <w:sz w:val="21"/>
              </w:rPr>
              <w:t>9.02</w:t>
            </w:r>
            <w:r>
              <w:rPr>
                <w:rFonts w:ascii="Arial Narrow"/>
                <w:sz w:val="21"/>
              </w:rPr>
            </w:r>
          </w:p>
        </w:tc>
      </w:tr>
    </w:tbl>
    <w:p>
      <w:pPr>
        <w:spacing w:line="240" w:lineRule="auto" w:before="8"/>
        <w:rPr>
          <w:rFonts w:ascii="宋体" w:hAnsi="宋体" w:cs="宋体" w:eastAsia="宋体" w:hint="default"/>
          <w:sz w:val="9"/>
          <w:szCs w:val="9"/>
        </w:rPr>
      </w:pPr>
    </w:p>
    <w:p>
      <w:pPr>
        <w:pStyle w:val="BodyText"/>
        <w:spacing w:line="240" w:lineRule="auto" w:before="26"/>
        <w:ind w:right="839"/>
        <w:jc w:val="left"/>
      </w:pPr>
      <w:r>
        <w:rPr>
          <w:rFonts w:ascii="Arial Narrow" w:hAnsi="Arial Narrow" w:cs="Arial Narrow" w:eastAsia="Arial Narrow" w:hint="default"/>
        </w:rPr>
        <w:t>B</w:t>
      </w:r>
      <w:r>
        <w:rPr/>
        <w:t>、对其他企业投资</w:t>
      </w:r>
    </w:p>
    <w:p>
      <w:pPr>
        <w:spacing w:after="0" w:line="240" w:lineRule="auto"/>
        <w:jc w:val="left"/>
        <w:sectPr>
          <w:pgSz w:w="11900" w:h="16850"/>
          <w:pgMar w:header="771" w:footer="957" w:top="1640" w:bottom="1140" w:left="1140" w:right="0"/>
        </w:sectPr>
      </w:pPr>
    </w:p>
    <w:p>
      <w:pPr>
        <w:spacing w:line="240" w:lineRule="auto" w:before="1"/>
        <w:rPr>
          <w:rFonts w:ascii="宋体" w:hAnsi="宋体" w:cs="宋体" w:eastAsia="宋体" w:hint="default"/>
          <w:sz w:val="5"/>
          <w:szCs w:val="5"/>
        </w:rPr>
      </w:pPr>
    </w:p>
    <w:tbl>
      <w:tblPr>
        <w:tblW w:w="0" w:type="auto"/>
        <w:jc w:val="left"/>
        <w:tblInd w:w="106" w:type="dxa"/>
        <w:tblLayout w:type="fixed"/>
        <w:tblCellMar>
          <w:top w:w="0" w:type="dxa"/>
          <w:left w:w="0" w:type="dxa"/>
          <w:bottom w:w="0" w:type="dxa"/>
          <w:right w:w="0" w:type="dxa"/>
        </w:tblCellMar>
        <w:tblLook w:val="01E0"/>
      </w:tblPr>
      <w:tblGrid>
        <w:gridCol w:w="386"/>
        <w:gridCol w:w="3106"/>
        <w:gridCol w:w="1167"/>
        <w:gridCol w:w="1396"/>
        <w:gridCol w:w="1908"/>
        <w:gridCol w:w="1733"/>
      </w:tblGrid>
      <w:tr>
        <w:trPr>
          <w:trHeight w:val="276" w:hRule="exact"/>
        </w:trPr>
        <w:tc>
          <w:tcPr>
            <w:tcW w:w="386" w:type="dxa"/>
            <w:tcBorders>
              <w:top w:val="single" w:sz="6" w:space="0" w:color="000000"/>
              <w:left w:val="nil" w:sz="6" w:space="0" w:color="auto"/>
              <w:bottom w:val="nil" w:sz="6" w:space="0" w:color="auto"/>
              <w:right w:val="nil" w:sz="6" w:space="0" w:color="auto"/>
            </w:tcBorders>
          </w:tcPr>
          <w:p>
            <w:pPr/>
          </w:p>
        </w:tc>
        <w:tc>
          <w:tcPr>
            <w:tcW w:w="3106" w:type="dxa"/>
            <w:tcBorders>
              <w:top w:val="single" w:sz="6" w:space="0" w:color="000000"/>
              <w:left w:val="nil" w:sz="6" w:space="0" w:color="auto"/>
              <w:bottom w:val="single" w:sz="8" w:space="0" w:color="000000"/>
              <w:right w:val="nil" w:sz="6" w:space="0" w:color="auto"/>
            </w:tcBorders>
          </w:tcPr>
          <w:p>
            <w:pPr/>
          </w:p>
        </w:tc>
        <w:tc>
          <w:tcPr>
            <w:tcW w:w="1167" w:type="dxa"/>
            <w:tcBorders>
              <w:top w:val="single" w:sz="6" w:space="0" w:color="000000"/>
              <w:left w:val="nil" w:sz="6" w:space="0" w:color="auto"/>
              <w:bottom w:val="single" w:sz="8" w:space="0" w:color="000000"/>
              <w:right w:val="nil" w:sz="6" w:space="0" w:color="auto"/>
            </w:tcBorders>
          </w:tcPr>
          <w:p>
            <w:pPr/>
          </w:p>
        </w:tc>
        <w:tc>
          <w:tcPr>
            <w:tcW w:w="1396" w:type="dxa"/>
            <w:tcBorders>
              <w:top w:val="single" w:sz="6" w:space="0" w:color="000000"/>
              <w:left w:val="nil" w:sz="6" w:space="0" w:color="auto"/>
              <w:bottom w:val="single" w:sz="8" w:space="0" w:color="000000"/>
              <w:right w:val="nil" w:sz="6" w:space="0" w:color="auto"/>
            </w:tcBorders>
          </w:tcPr>
          <w:p>
            <w:pPr/>
          </w:p>
        </w:tc>
        <w:tc>
          <w:tcPr>
            <w:tcW w:w="1908" w:type="dxa"/>
            <w:tcBorders>
              <w:top w:val="single" w:sz="6" w:space="0" w:color="000000"/>
              <w:left w:val="nil" w:sz="6" w:space="0" w:color="auto"/>
              <w:bottom w:val="single" w:sz="8" w:space="0" w:color="000000"/>
              <w:right w:val="nil" w:sz="6" w:space="0" w:color="auto"/>
            </w:tcBorders>
          </w:tcPr>
          <w:p>
            <w:pPr/>
          </w:p>
        </w:tc>
        <w:tc>
          <w:tcPr>
            <w:tcW w:w="1733" w:type="dxa"/>
            <w:tcBorders>
              <w:top w:val="single" w:sz="6" w:space="0" w:color="000000"/>
              <w:left w:val="nil" w:sz="6" w:space="0" w:color="auto"/>
              <w:bottom w:val="single" w:sz="8" w:space="0" w:color="000000"/>
              <w:right w:val="nil" w:sz="6" w:space="0" w:color="auto"/>
            </w:tcBorders>
          </w:tcPr>
          <w:p>
            <w:pPr/>
          </w:p>
        </w:tc>
      </w:tr>
      <w:tr>
        <w:trPr>
          <w:trHeight w:val="559" w:hRule="exact"/>
        </w:trPr>
        <w:tc>
          <w:tcPr>
            <w:tcW w:w="386" w:type="dxa"/>
            <w:tcBorders>
              <w:top w:val="nil" w:sz="6" w:space="0" w:color="auto"/>
              <w:left w:val="nil" w:sz="6" w:space="0" w:color="auto"/>
              <w:bottom w:val="nil" w:sz="6" w:space="0" w:color="auto"/>
              <w:right w:val="nil" w:sz="6" w:space="0" w:color="auto"/>
            </w:tcBorders>
          </w:tcPr>
          <w:p>
            <w:pPr/>
          </w:p>
        </w:tc>
        <w:tc>
          <w:tcPr>
            <w:tcW w:w="3106" w:type="dxa"/>
            <w:tcBorders>
              <w:top w:val="single" w:sz="8" w:space="0" w:color="000000"/>
              <w:left w:val="nil" w:sz="6" w:space="0" w:color="auto"/>
              <w:bottom w:val="single" w:sz="4" w:space="0" w:color="000000"/>
              <w:right w:val="nil" w:sz="6" w:space="0" w:color="auto"/>
            </w:tcBorders>
          </w:tcPr>
          <w:p>
            <w:pPr>
              <w:pStyle w:val="TableParagraph"/>
              <w:spacing w:line="240" w:lineRule="auto" w:before="36"/>
              <w:ind w:left="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r>
            <w:r>
              <w:rPr>
                <w:rFonts w:ascii="Microsoft JhengHei" w:hAnsi="Microsoft JhengHei" w:cs="Microsoft JhengHei" w:eastAsia="Microsoft JhengHei" w:hint="default"/>
                <w:sz w:val="21"/>
                <w:szCs w:val="21"/>
              </w:rPr>
            </w:r>
          </w:p>
        </w:tc>
        <w:tc>
          <w:tcPr>
            <w:tcW w:w="1167" w:type="dxa"/>
            <w:tcBorders>
              <w:top w:val="single" w:sz="8" w:space="0" w:color="000000"/>
              <w:left w:val="nil" w:sz="6" w:space="0" w:color="auto"/>
              <w:bottom w:val="single" w:sz="4" w:space="0" w:color="000000"/>
              <w:right w:val="nil" w:sz="6" w:space="0" w:color="auto"/>
            </w:tcBorders>
          </w:tcPr>
          <w:p>
            <w:pPr>
              <w:pStyle w:val="TableParagraph"/>
              <w:spacing w:line="240" w:lineRule="auto" w:before="36"/>
              <w:ind w:right="108"/>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注册地</w:t>
            </w:r>
            <w:r>
              <w:rPr>
                <w:rFonts w:ascii="Microsoft JhengHei" w:hAnsi="Microsoft JhengHei" w:cs="Microsoft JhengHei" w:eastAsia="Microsoft JhengHei" w:hint="default"/>
                <w:sz w:val="21"/>
                <w:szCs w:val="21"/>
              </w:rPr>
            </w:r>
          </w:p>
        </w:tc>
        <w:tc>
          <w:tcPr>
            <w:tcW w:w="1396" w:type="dxa"/>
            <w:tcBorders>
              <w:top w:val="single" w:sz="8" w:space="0" w:color="000000"/>
              <w:left w:val="nil" w:sz="6" w:space="0" w:color="auto"/>
              <w:bottom w:val="single" w:sz="4" w:space="0" w:color="000000"/>
              <w:right w:val="nil" w:sz="6" w:space="0" w:color="auto"/>
            </w:tcBorders>
          </w:tcPr>
          <w:p>
            <w:pPr>
              <w:pStyle w:val="TableParagraph"/>
              <w:spacing w:line="240" w:lineRule="auto" w:before="36"/>
              <w:ind w:right="22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业务性质</w:t>
            </w:r>
            <w:r>
              <w:rPr>
                <w:rFonts w:ascii="Microsoft JhengHei" w:hAnsi="Microsoft JhengHei" w:cs="Microsoft JhengHei" w:eastAsia="Microsoft JhengHei" w:hint="default"/>
                <w:sz w:val="21"/>
                <w:szCs w:val="21"/>
              </w:rPr>
            </w:r>
          </w:p>
        </w:tc>
        <w:tc>
          <w:tcPr>
            <w:tcW w:w="1908" w:type="dxa"/>
            <w:tcBorders>
              <w:top w:val="single" w:sz="8" w:space="0" w:color="000000"/>
              <w:left w:val="nil" w:sz="6" w:space="0" w:color="auto"/>
              <w:bottom w:val="single" w:sz="4" w:space="0" w:color="000000"/>
              <w:right w:val="nil" w:sz="6" w:space="0" w:color="auto"/>
            </w:tcBorders>
          </w:tcPr>
          <w:p>
            <w:pPr>
              <w:pStyle w:val="TableParagraph"/>
              <w:spacing w:line="240" w:lineRule="auto" w:before="36"/>
              <w:ind w:right="41"/>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本公司持股比例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733" w:type="dxa"/>
            <w:tcBorders>
              <w:top w:val="single" w:sz="8" w:space="0" w:color="000000"/>
              <w:left w:val="nil" w:sz="6" w:space="0" w:color="auto"/>
              <w:bottom w:val="single" w:sz="4" w:space="0" w:color="000000"/>
              <w:right w:val="nil" w:sz="6" w:space="0" w:color="auto"/>
            </w:tcBorders>
          </w:tcPr>
          <w:p>
            <w:pPr>
              <w:pStyle w:val="TableParagraph"/>
              <w:spacing w:line="219" w:lineRule="exact"/>
              <w:ind w:left="43"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本公司在被投资单</w:t>
            </w:r>
            <w:r>
              <w:rPr>
                <w:rFonts w:ascii="Microsoft JhengHei" w:hAnsi="Microsoft JhengHei" w:cs="Microsoft JhengHei" w:eastAsia="Microsoft JhengHei" w:hint="default"/>
                <w:sz w:val="21"/>
                <w:szCs w:val="21"/>
              </w:rPr>
            </w:r>
          </w:p>
          <w:p>
            <w:pPr>
              <w:pStyle w:val="TableParagraph"/>
              <w:spacing w:line="320" w:lineRule="exact"/>
              <w:ind w:left="29" w:right="0"/>
              <w:jc w:val="center"/>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位表决权比例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05" w:hRule="exact"/>
        </w:trPr>
        <w:tc>
          <w:tcPr>
            <w:tcW w:w="386" w:type="dxa"/>
            <w:tcBorders>
              <w:top w:val="nil" w:sz="6" w:space="0" w:color="auto"/>
              <w:left w:val="nil" w:sz="6" w:space="0" w:color="auto"/>
              <w:bottom w:val="nil" w:sz="6" w:space="0" w:color="auto"/>
              <w:right w:val="nil" w:sz="6" w:space="0" w:color="auto"/>
            </w:tcBorders>
          </w:tcPr>
          <w:p>
            <w:pPr/>
          </w:p>
        </w:tc>
        <w:tc>
          <w:tcPr>
            <w:tcW w:w="3106" w:type="dxa"/>
            <w:tcBorders>
              <w:top w:val="single" w:sz="4" w:space="0" w:color="000000"/>
              <w:left w:val="nil" w:sz="6" w:space="0" w:color="auto"/>
              <w:bottom w:val="nil" w:sz="6" w:space="0" w:color="auto"/>
              <w:right w:val="nil" w:sz="6" w:space="0" w:color="auto"/>
            </w:tcBorders>
          </w:tcPr>
          <w:p>
            <w:pPr>
              <w:pStyle w:val="TableParagraph"/>
              <w:spacing w:line="240" w:lineRule="auto" w:before="63"/>
              <w:ind w:left="14" w:right="0"/>
              <w:jc w:val="left"/>
              <w:rPr>
                <w:rFonts w:ascii="宋体" w:hAnsi="宋体" w:cs="宋体" w:eastAsia="宋体" w:hint="default"/>
                <w:sz w:val="18"/>
                <w:szCs w:val="18"/>
              </w:rPr>
            </w:pPr>
            <w:r>
              <w:rPr>
                <w:rFonts w:ascii="宋体" w:hAnsi="宋体" w:cs="宋体" w:eastAsia="宋体" w:hint="default"/>
                <w:sz w:val="18"/>
                <w:szCs w:val="18"/>
              </w:rPr>
              <w:t>河北国信投资控股集团股份有限公司</w:t>
            </w:r>
          </w:p>
        </w:tc>
        <w:tc>
          <w:tcPr>
            <w:tcW w:w="1167"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103"/>
              <w:jc w:val="center"/>
              <w:rPr>
                <w:rFonts w:ascii="宋体" w:hAnsi="宋体" w:cs="宋体" w:eastAsia="宋体" w:hint="default"/>
                <w:sz w:val="21"/>
                <w:szCs w:val="21"/>
              </w:rPr>
            </w:pPr>
            <w:r>
              <w:rPr>
                <w:rFonts w:ascii="宋体" w:hAnsi="宋体" w:cs="宋体" w:eastAsia="宋体" w:hint="default"/>
                <w:sz w:val="21"/>
                <w:szCs w:val="21"/>
              </w:rPr>
              <w:t>石家庄</w:t>
            </w:r>
          </w:p>
        </w:tc>
        <w:tc>
          <w:tcPr>
            <w:tcW w:w="1396"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229"/>
              <w:jc w:val="right"/>
              <w:rPr>
                <w:rFonts w:ascii="宋体" w:hAnsi="宋体" w:cs="宋体" w:eastAsia="宋体" w:hint="default"/>
                <w:sz w:val="21"/>
                <w:szCs w:val="21"/>
              </w:rPr>
            </w:pPr>
            <w:r>
              <w:rPr>
                <w:rFonts w:ascii="宋体" w:hAnsi="宋体" w:cs="宋体" w:eastAsia="宋体" w:hint="default"/>
                <w:spacing w:val="-1"/>
                <w:sz w:val="21"/>
                <w:szCs w:val="21"/>
              </w:rPr>
              <w:t>投资业务</w:t>
            </w:r>
          </w:p>
        </w:tc>
        <w:tc>
          <w:tcPr>
            <w:tcW w:w="190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91"/>
              <w:jc w:val="right"/>
              <w:rPr>
                <w:rFonts w:ascii="Arial Narrow" w:hAnsi="Arial Narrow" w:cs="Arial Narrow" w:eastAsia="Arial Narrow" w:hint="default"/>
                <w:sz w:val="21"/>
                <w:szCs w:val="21"/>
              </w:rPr>
            </w:pPr>
            <w:r>
              <w:rPr>
                <w:rFonts w:ascii="Arial Narrow"/>
                <w:spacing w:val="-1"/>
                <w:sz w:val="21"/>
              </w:rPr>
              <w:t>0.15</w:t>
            </w:r>
            <w:r>
              <w:rPr>
                <w:rFonts w:ascii="Arial Narrow"/>
                <w:sz w:val="21"/>
              </w:rPr>
            </w:r>
          </w:p>
        </w:tc>
        <w:tc>
          <w:tcPr>
            <w:tcW w:w="173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48"/>
              <w:jc w:val="right"/>
              <w:rPr>
                <w:rFonts w:ascii="Arial Narrow" w:hAnsi="Arial Narrow" w:cs="Arial Narrow" w:eastAsia="Arial Narrow" w:hint="default"/>
                <w:sz w:val="21"/>
                <w:szCs w:val="21"/>
              </w:rPr>
            </w:pPr>
            <w:r>
              <w:rPr>
                <w:rFonts w:ascii="Arial Narrow"/>
                <w:spacing w:val="-1"/>
                <w:sz w:val="21"/>
              </w:rPr>
              <w:t>0.15</w:t>
            </w:r>
            <w:r>
              <w:rPr>
                <w:rFonts w:ascii="Arial Narrow"/>
                <w:sz w:val="21"/>
              </w:rPr>
            </w:r>
          </w:p>
        </w:tc>
      </w:tr>
      <w:tr>
        <w:trPr>
          <w:trHeight w:val="396" w:hRule="exact"/>
        </w:trPr>
        <w:tc>
          <w:tcPr>
            <w:tcW w:w="386"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 w:right="0"/>
              <w:jc w:val="left"/>
              <w:rPr>
                <w:rFonts w:ascii="宋体" w:hAnsi="宋体" w:cs="宋体" w:eastAsia="宋体" w:hint="default"/>
                <w:sz w:val="18"/>
                <w:szCs w:val="18"/>
              </w:rPr>
            </w:pPr>
            <w:r>
              <w:rPr>
                <w:rFonts w:ascii="宋体" w:hAnsi="宋体" w:cs="宋体" w:eastAsia="宋体" w:hint="default"/>
                <w:sz w:val="18"/>
                <w:szCs w:val="18"/>
              </w:rPr>
              <w:t>紫光创新投资有限公司</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3"/>
              <w:jc w:val="center"/>
              <w:rPr>
                <w:rFonts w:ascii="宋体" w:hAnsi="宋体" w:cs="宋体" w:eastAsia="宋体" w:hint="default"/>
                <w:sz w:val="21"/>
                <w:szCs w:val="21"/>
              </w:rPr>
            </w:pPr>
            <w:r>
              <w:rPr>
                <w:rFonts w:ascii="宋体" w:hAnsi="宋体" w:cs="宋体" w:eastAsia="宋体" w:hint="default"/>
                <w:sz w:val="21"/>
                <w:szCs w:val="21"/>
              </w:rPr>
              <w:t>北京</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29"/>
              <w:jc w:val="right"/>
              <w:rPr>
                <w:rFonts w:ascii="宋体" w:hAnsi="宋体" w:cs="宋体" w:eastAsia="宋体" w:hint="default"/>
                <w:sz w:val="21"/>
                <w:szCs w:val="21"/>
              </w:rPr>
            </w:pPr>
            <w:r>
              <w:rPr>
                <w:rFonts w:ascii="宋体" w:hAnsi="宋体" w:cs="宋体" w:eastAsia="宋体" w:hint="default"/>
                <w:spacing w:val="-1"/>
                <w:sz w:val="21"/>
                <w:szCs w:val="21"/>
              </w:rPr>
              <w:t>投资业务</w:t>
            </w:r>
          </w:p>
        </w:tc>
        <w:tc>
          <w:tcPr>
            <w:tcW w:w="190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1"/>
              <w:jc w:val="right"/>
              <w:rPr>
                <w:rFonts w:ascii="Arial Narrow" w:hAnsi="Arial Narrow" w:cs="Arial Narrow" w:eastAsia="Arial Narrow" w:hint="default"/>
                <w:sz w:val="21"/>
                <w:szCs w:val="21"/>
              </w:rPr>
            </w:pPr>
            <w:r>
              <w:rPr>
                <w:rFonts w:ascii="Arial Narrow"/>
                <w:w w:val="100"/>
                <w:sz w:val="21"/>
              </w:rPr>
              <w:t>8</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7"/>
              <w:jc w:val="right"/>
              <w:rPr>
                <w:rFonts w:ascii="Arial Narrow" w:hAnsi="Arial Narrow" w:cs="Arial Narrow" w:eastAsia="Arial Narrow" w:hint="default"/>
                <w:sz w:val="21"/>
                <w:szCs w:val="21"/>
              </w:rPr>
            </w:pPr>
            <w:r>
              <w:rPr>
                <w:rFonts w:ascii="Arial Narrow"/>
                <w:w w:val="100"/>
                <w:sz w:val="21"/>
              </w:rPr>
              <w:t>8</w:t>
            </w:r>
          </w:p>
        </w:tc>
      </w:tr>
      <w:tr>
        <w:trPr>
          <w:trHeight w:val="406" w:hRule="exact"/>
        </w:trPr>
        <w:tc>
          <w:tcPr>
            <w:tcW w:w="386" w:type="dxa"/>
            <w:tcBorders>
              <w:top w:val="nil" w:sz="6" w:space="0" w:color="auto"/>
              <w:left w:val="nil" w:sz="6" w:space="0" w:color="auto"/>
              <w:bottom w:val="nil" w:sz="6" w:space="0" w:color="auto"/>
              <w:right w:val="nil" w:sz="6" w:space="0" w:color="auto"/>
            </w:tcBorders>
          </w:tcPr>
          <w:p>
            <w:pPr/>
          </w:p>
        </w:tc>
        <w:tc>
          <w:tcPr>
            <w:tcW w:w="3106"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left="14" w:right="0"/>
              <w:jc w:val="left"/>
              <w:rPr>
                <w:rFonts w:ascii="宋体" w:hAnsi="宋体" w:cs="宋体" w:eastAsia="宋体" w:hint="default"/>
                <w:sz w:val="18"/>
                <w:szCs w:val="18"/>
              </w:rPr>
            </w:pPr>
            <w:r>
              <w:rPr>
                <w:rFonts w:ascii="宋体" w:hAnsi="宋体" w:cs="宋体" w:eastAsia="宋体" w:hint="default"/>
                <w:sz w:val="18"/>
                <w:szCs w:val="18"/>
              </w:rPr>
              <w:t>河北银行股份有限公司</w:t>
            </w:r>
          </w:p>
        </w:tc>
        <w:tc>
          <w:tcPr>
            <w:tcW w:w="1167"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103"/>
              <w:jc w:val="center"/>
              <w:rPr>
                <w:rFonts w:ascii="宋体" w:hAnsi="宋体" w:cs="宋体" w:eastAsia="宋体" w:hint="default"/>
                <w:sz w:val="21"/>
                <w:szCs w:val="21"/>
              </w:rPr>
            </w:pPr>
            <w:r>
              <w:rPr>
                <w:rFonts w:ascii="宋体" w:hAnsi="宋体" w:cs="宋体" w:eastAsia="宋体" w:hint="default"/>
                <w:sz w:val="21"/>
                <w:szCs w:val="21"/>
              </w:rPr>
              <w:t>石家庄</w:t>
            </w:r>
          </w:p>
        </w:tc>
        <w:tc>
          <w:tcPr>
            <w:tcW w:w="1396"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229"/>
              <w:jc w:val="right"/>
              <w:rPr>
                <w:rFonts w:ascii="宋体" w:hAnsi="宋体" w:cs="宋体" w:eastAsia="宋体" w:hint="default"/>
                <w:sz w:val="21"/>
                <w:szCs w:val="21"/>
              </w:rPr>
            </w:pPr>
            <w:r>
              <w:rPr>
                <w:rFonts w:ascii="宋体" w:hAnsi="宋体" w:cs="宋体" w:eastAsia="宋体" w:hint="default"/>
                <w:spacing w:val="-1"/>
                <w:sz w:val="21"/>
                <w:szCs w:val="21"/>
              </w:rPr>
              <w:t>银行业务</w:t>
            </w:r>
          </w:p>
        </w:tc>
        <w:tc>
          <w:tcPr>
            <w:tcW w:w="1908" w:type="dxa"/>
            <w:tcBorders>
              <w:top w:val="nil" w:sz="6" w:space="0" w:color="auto"/>
              <w:left w:val="nil" w:sz="6" w:space="0" w:color="auto"/>
              <w:bottom w:val="single" w:sz="8" w:space="0" w:color="000000"/>
              <w:right w:val="nil" w:sz="6" w:space="0" w:color="auto"/>
            </w:tcBorders>
          </w:tcPr>
          <w:p>
            <w:pPr>
              <w:pStyle w:val="TableParagraph"/>
              <w:spacing w:line="240" w:lineRule="auto" w:before="72"/>
              <w:ind w:right="43"/>
              <w:jc w:val="right"/>
              <w:rPr>
                <w:rFonts w:ascii="Arial Narrow" w:hAnsi="Arial Narrow" w:cs="Arial Narrow" w:eastAsia="Arial Narrow" w:hint="default"/>
                <w:sz w:val="21"/>
                <w:szCs w:val="21"/>
              </w:rPr>
            </w:pPr>
            <w:r>
              <w:rPr>
                <w:rFonts w:ascii="Arial Narrow"/>
                <w:spacing w:val="-1"/>
                <w:sz w:val="21"/>
              </w:rPr>
              <w:t>1.41</w:t>
            </w:r>
            <w:r>
              <w:rPr>
                <w:rFonts w:ascii="Arial Narrow"/>
                <w:sz w:val="21"/>
              </w:rPr>
            </w:r>
          </w:p>
        </w:tc>
        <w:tc>
          <w:tcPr>
            <w:tcW w:w="1733" w:type="dxa"/>
            <w:tcBorders>
              <w:top w:val="nil" w:sz="6" w:space="0" w:color="auto"/>
              <w:left w:val="nil" w:sz="6" w:space="0" w:color="auto"/>
              <w:bottom w:val="single" w:sz="8" w:space="0" w:color="000000"/>
              <w:right w:val="nil" w:sz="6" w:space="0" w:color="auto"/>
            </w:tcBorders>
          </w:tcPr>
          <w:p>
            <w:pPr>
              <w:pStyle w:val="TableParagraph"/>
              <w:spacing w:line="240" w:lineRule="auto" w:before="72"/>
              <w:ind w:right="0"/>
              <w:jc w:val="right"/>
              <w:rPr>
                <w:rFonts w:ascii="Arial Narrow" w:hAnsi="Arial Narrow" w:cs="Arial Narrow" w:eastAsia="Arial Narrow" w:hint="default"/>
                <w:sz w:val="21"/>
                <w:szCs w:val="21"/>
              </w:rPr>
            </w:pPr>
            <w:r>
              <w:rPr>
                <w:rFonts w:ascii="Arial Narrow"/>
                <w:spacing w:val="-1"/>
                <w:sz w:val="21"/>
              </w:rPr>
              <w:t>1.41</w:t>
            </w:r>
            <w:r>
              <w:rPr>
                <w:rFonts w:ascii="Arial Narrow"/>
                <w:sz w:val="21"/>
              </w:rPr>
            </w:r>
          </w:p>
        </w:tc>
      </w:tr>
    </w:tbl>
    <w:p>
      <w:pPr>
        <w:spacing w:line="240" w:lineRule="auto" w:before="8"/>
        <w:rPr>
          <w:rFonts w:ascii="宋体" w:hAnsi="宋体" w:cs="宋体" w:eastAsia="宋体" w:hint="default"/>
          <w:sz w:val="9"/>
          <w:szCs w:val="9"/>
        </w:rPr>
      </w:pPr>
    </w:p>
    <w:p>
      <w:pPr>
        <w:pStyle w:val="BodyText"/>
        <w:spacing w:line="240" w:lineRule="auto" w:before="26"/>
        <w:ind w:left="542" w:right="974"/>
        <w:jc w:val="left"/>
      </w:pPr>
      <w:r>
        <w:rPr>
          <w:rFonts w:ascii="Arial Narrow" w:hAnsi="Arial Narrow" w:cs="Arial Narrow" w:eastAsia="Arial Narrow" w:hint="default"/>
        </w:rPr>
        <w:t>C</w:t>
      </w:r>
      <w:r>
        <w:rPr/>
        <w:t>、按成本法核算的长期股权投资</w:t>
      </w:r>
    </w:p>
    <w:p>
      <w:pPr>
        <w:spacing w:line="240" w:lineRule="auto" w:before="2"/>
        <w:rPr>
          <w:rFonts w:ascii="宋体" w:hAnsi="宋体" w:cs="宋体" w:eastAsia="宋体" w:hint="default"/>
          <w:sz w:val="18"/>
          <w:szCs w:val="18"/>
        </w:rPr>
      </w:pPr>
    </w:p>
    <w:tbl>
      <w:tblPr>
        <w:tblW w:w="0" w:type="auto"/>
        <w:jc w:val="left"/>
        <w:tblInd w:w="527" w:type="dxa"/>
        <w:tblLayout w:type="fixed"/>
        <w:tblCellMar>
          <w:top w:w="0" w:type="dxa"/>
          <w:left w:w="0" w:type="dxa"/>
          <w:bottom w:w="0" w:type="dxa"/>
          <w:right w:w="0" w:type="dxa"/>
        </w:tblCellMar>
        <w:tblLook w:val="01E0"/>
      </w:tblPr>
      <w:tblGrid>
        <w:gridCol w:w="2402"/>
        <w:gridCol w:w="1493"/>
        <w:gridCol w:w="1550"/>
        <w:gridCol w:w="1088"/>
        <w:gridCol w:w="1413"/>
        <w:gridCol w:w="1356"/>
      </w:tblGrid>
      <w:tr>
        <w:trPr>
          <w:trHeight w:val="560" w:hRule="exact"/>
        </w:trPr>
        <w:tc>
          <w:tcPr>
            <w:tcW w:w="2402" w:type="dxa"/>
            <w:tcBorders>
              <w:top w:val="single" w:sz="8" w:space="0" w:color="000000"/>
              <w:left w:val="nil" w:sz="6" w:space="0" w:color="auto"/>
              <w:bottom w:val="single" w:sz="4" w:space="0" w:color="000000"/>
              <w:right w:val="nil" w:sz="6" w:space="0" w:color="auto"/>
            </w:tcBorders>
          </w:tcPr>
          <w:p>
            <w:pPr>
              <w:pStyle w:val="TableParagraph"/>
              <w:spacing w:line="240" w:lineRule="auto" w:before="36"/>
              <w:ind w:left="69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r>
            <w:r>
              <w:rPr>
                <w:rFonts w:ascii="Microsoft JhengHei" w:hAnsi="Microsoft JhengHei" w:cs="Microsoft JhengHei" w:eastAsia="Microsoft JhengHei" w:hint="default"/>
                <w:sz w:val="21"/>
                <w:szCs w:val="21"/>
              </w:rPr>
            </w:r>
          </w:p>
        </w:tc>
        <w:tc>
          <w:tcPr>
            <w:tcW w:w="1493" w:type="dxa"/>
            <w:tcBorders>
              <w:top w:val="single" w:sz="8" w:space="0" w:color="000000"/>
              <w:left w:val="nil" w:sz="6" w:space="0" w:color="auto"/>
              <w:bottom w:val="single" w:sz="4" w:space="0" w:color="000000"/>
              <w:right w:val="nil" w:sz="6" w:space="0" w:color="auto"/>
            </w:tcBorders>
          </w:tcPr>
          <w:p>
            <w:pPr>
              <w:pStyle w:val="TableParagraph"/>
              <w:spacing w:line="219" w:lineRule="exact"/>
              <w:ind w:left="6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投资成</w:t>
            </w:r>
            <w:r>
              <w:rPr>
                <w:rFonts w:ascii="Microsoft JhengHei" w:hAnsi="Microsoft JhengHei" w:cs="Microsoft JhengHei" w:eastAsia="Microsoft JhengHei" w:hint="default"/>
                <w:sz w:val="21"/>
                <w:szCs w:val="21"/>
              </w:rPr>
            </w:r>
          </w:p>
          <w:p>
            <w:pPr>
              <w:pStyle w:val="TableParagraph"/>
              <w:spacing w:line="320" w:lineRule="exact"/>
              <w:ind w:right="2"/>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w w:val="100"/>
                <w:sz w:val="21"/>
                <w:szCs w:val="21"/>
              </w:rPr>
              <w:t>本</w:t>
            </w:r>
            <w:r>
              <w:rPr>
                <w:rFonts w:ascii="Microsoft JhengHei" w:hAnsi="Microsoft JhengHei" w:cs="Microsoft JhengHei" w:eastAsia="Microsoft JhengHei" w:hint="default"/>
                <w:w w:val="100"/>
                <w:sz w:val="21"/>
                <w:szCs w:val="21"/>
              </w:rPr>
            </w:r>
          </w:p>
        </w:tc>
        <w:tc>
          <w:tcPr>
            <w:tcW w:w="1550" w:type="dxa"/>
            <w:tcBorders>
              <w:top w:val="single" w:sz="8" w:space="0" w:color="000000"/>
              <w:left w:val="nil" w:sz="6" w:space="0" w:color="auto"/>
              <w:bottom w:val="single" w:sz="4" w:space="0" w:color="000000"/>
              <w:right w:val="nil" w:sz="6" w:space="0" w:color="auto"/>
            </w:tcBorders>
          </w:tcPr>
          <w:p>
            <w:pPr>
              <w:pStyle w:val="TableParagraph"/>
              <w:spacing w:line="240" w:lineRule="auto" w:before="26"/>
              <w:ind w:left="607" w:right="0"/>
              <w:jc w:val="left"/>
              <w:rPr>
                <w:rFonts w:ascii="Arial Narrow" w:hAnsi="Arial Narrow" w:cs="Arial Narrow" w:eastAsia="Arial Narrow" w:hint="default"/>
                <w:sz w:val="21"/>
                <w:szCs w:val="21"/>
              </w:rPr>
            </w:pPr>
            <w:r>
              <w:rPr>
                <w:rFonts w:ascii="Arial Narrow"/>
                <w:b/>
                <w:sz w:val="21"/>
              </w:rPr>
              <w:t>2010.01.</w:t>
            </w:r>
            <w:r>
              <w:rPr>
                <w:rFonts w:ascii="Arial Narrow"/>
                <w:sz w:val="21"/>
              </w:rPr>
            </w:r>
          </w:p>
          <w:p>
            <w:pPr>
              <w:pStyle w:val="TableParagraph"/>
              <w:spacing w:line="240" w:lineRule="auto" w:before="1"/>
              <w:ind w:right="58"/>
              <w:jc w:val="center"/>
              <w:rPr>
                <w:rFonts w:ascii="Arial Narrow" w:hAnsi="Arial Narrow" w:cs="Arial Narrow" w:eastAsia="Arial Narrow" w:hint="default"/>
                <w:sz w:val="21"/>
                <w:szCs w:val="21"/>
              </w:rPr>
            </w:pPr>
            <w:r>
              <w:rPr>
                <w:rFonts w:ascii="Arial Narrow"/>
                <w:b/>
                <w:sz w:val="21"/>
              </w:rPr>
              <w:t>01</w:t>
            </w:r>
            <w:r>
              <w:rPr>
                <w:rFonts w:ascii="Arial Narrow"/>
                <w:sz w:val="21"/>
              </w:rPr>
            </w:r>
          </w:p>
        </w:tc>
        <w:tc>
          <w:tcPr>
            <w:tcW w:w="1088" w:type="dxa"/>
            <w:tcBorders>
              <w:top w:val="single" w:sz="8" w:space="0" w:color="000000"/>
              <w:left w:val="nil" w:sz="6" w:space="0" w:color="auto"/>
              <w:bottom w:val="single" w:sz="4" w:space="0" w:color="000000"/>
              <w:right w:val="nil" w:sz="6" w:space="0" w:color="auto"/>
            </w:tcBorders>
          </w:tcPr>
          <w:p>
            <w:pPr>
              <w:pStyle w:val="TableParagraph"/>
              <w:spacing w:line="219" w:lineRule="exact"/>
              <w:ind w:left="25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w:t>
            </w:r>
            <w:r>
              <w:rPr>
                <w:rFonts w:ascii="Microsoft JhengHei" w:hAnsi="Microsoft JhengHei" w:cs="Microsoft JhengHei" w:eastAsia="Microsoft JhengHei" w:hint="default"/>
                <w:sz w:val="21"/>
                <w:szCs w:val="21"/>
              </w:rPr>
            </w:r>
          </w:p>
          <w:p>
            <w:pPr>
              <w:pStyle w:val="TableParagraph"/>
              <w:spacing w:line="320" w:lineRule="exact"/>
              <w:ind w:left="25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增加</w:t>
            </w:r>
            <w:r>
              <w:rPr>
                <w:rFonts w:ascii="Microsoft JhengHei" w:hAnsi="Microsoft JhengHei" w:cs="Microsoft JhengHei" w:eastAsia="Microsoft JhengHei" w:hint="default"/>
                <w:sz w:val="21"/>
                <w:szCs w:val="21"/>
              </w:rPr>
            </w:r>
          </w:p>
        </w:tc>
        <w:tc>
          <w:tcPr>
            <w:tcW w:w="1413" w:type="dxa"/>
            <w:tcBorders>
              <w:top w:val="single" w:sz="8" w:space="0" w:color="000000"/>
              <w:left w:val="nil" w:sz="6" w:space="0" w:color="auto"/>
              <w:bottom w:val="single" w:sz="4" w:space="0" w:color="000000"/>
              <w:right w:val="nil" w:sz="6" w:space="0" w:color="auto"/>
            </w:tcBorders>
          </w:tcPr>
          <w:p>
            <w:pPr>
              <w:pStyle w:val="TableParagraph"/>
              <w:spacing w:line="219" w:lineRule="exact"/>
              <w:ind w:left="4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w:t>
            </w:r>
            <w:r>
              <w:rPr>
                <w:rFonts w:ascii="Microsoft JhengHei" w:hAnsi="Microsoft JhengHei" w:cs="Microsoft JhengHei" w:eastAsia="Microsoft JhengHei" w:hint="default"/>
                <w:sz w:val="21"/>
                <w:szCs w:val="21"/>
              </w:rPr>
            </w:r>
          </w:p>
          <w:p>
            <w:pPr>
              <w:pStyle w:val="TableParagraph"/>
              <w:spacing w:line="320" w:lineRule="exact"/>
              <w:ind w:left="4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减少</w:t>
            </w:r>
            <w:r>
              <w:rPr>
                <w:rFonts w:ascii="Microsoft JhengHei" w:hAnsi="Microsoft JhengHei" w:cs="Microsoft JhengHei" w:eastAsia="Microsoft JhengHei" w:hint="default"/>
                <w:sz w:val="21"/>
                <w:szCs w:val="21"/>
              </w:rPr>
            </w:r>
          </w:p>
        </w:tc>
        <w:tc>
          <w:tcPr>
            <w:tcW w:w="1356" w:type="dxa"/>
            <w:tcBorders>
              <w:top w:val="single" w:sz="8" w:space="0" w:color="000000"/>
              <w:left w:val="nil" w:sz="6" w:space="0" w:color="auto"/>
              <w:bottom w:val="single" w:sz="4" w:space="0" w:color="000000"/>
              <w:right w:val="nil" w:sz="6" w:space="0" w:color="auto"/>
            </w:tcBorders>
          </w:tcPr>
          <w:p>
            <w:pPr>
              <w:pStyle w:val="TableParagraph"/>
              <w:spacing w:line="240" w:lineRule="auto" w:before="26"/>
              <w:ind w:right="105"/>
              <w:jc w:val="right"/>
              <w:rPr>
                <w:rFonts w:ascii="Arial Narrow" w:hAnsi="Arial Narrow" w:cs="Arial Narrow" w:eastAsia="Arial Narrow" w:hint="default"/>
                <w:sz w:val="21"/>
                <w:szCs w:val="21"/>
              </w:rPr>
            </w:pPr>
            <w:r>
              <w:rPr>
                <w:rFonts w:ascii="Arial Narrow"/>
                <w:b/>
                <w:spacing w:val="-1"/>
                <w:sz w:val="21"/>
              </w:rPr>
              <w:t>2010.12.</w:t>
            </w:r>
            <w:r>
              <w:rPr>
                <w:rFonts w:ascii="Arial Narrow"/>
                <w:sz w:val="21"/>
              </w:rPr>
            </w:r>
          </w:p>
          <w:p>
            <w:pPr>
              <w:pStyle w:val="TableParagraph"/>
              <w:spacing w:line="240" w:lineRule="auto" w:before="1"/>
              <w:ind w:right="108"/>
              <w:jc w:val="right"/>
              <w:rPr>
                <w:rFonts w:ascii="Arial Narrow" w:hAnsi="Arial Narrow" w:cs="Arial Narrow" w:eastAsia="Arial Narrow" w:hint="default"/>
                <w:sz w:val="21"/>
                <w:szCs w:val="21"/>
              </w:rPr>
            </w:pPr>
            <w:r>
              <w:rPr>
                <w:rFonts w:ascii="Arial Narrow"/>
                <w:b/>
                <w:spacing w:val="-1"/>
                <w:sz w:val="21"/>
              </w:rPr>
              <w:t>31</w:t>
            </w:r>
            <w:r>
              <w:rPr>
                <w:rFonts w:ascii="Arial Narrow"/>
                <w:sz w:val="21"/>
              </w:rPr>
            </w:r>
          </w:p>
        </w:tc>
      </w:tr>
      <w:tr>
        <w:trPr>
          <w:trHeight w:val="711" w:hRule="exact"/>
        </w:trPr>
        <w:tc>
          <w:tcPr>
            <w:tcW w:w="2402" w:type="dxa"/>
            <w:tcBorders>
              <w:top w:val="single" w:sz="4" w:space="0" w:color="000000"/>
              <w:left w:val="nil" w:sz="6" w:space="0" w:color="auto"/>
              <w:bottom w:val="nil" w:sz="6" w:space="0" w:color="auto"/>
              <w:right w:val="nil" w:sz="6" w:space="0" w:color="auto"/>
            </w:tcBorders>
          </w:tcPr>
          <w:p>
            <w:pPr>
              <w:pStyle w:val="TableParagraph"/>
              <w:spacing w:line="297" w:lineRule="auto" w:before="26"/>
              <w:ind w:left="297" w:right="193"/>
              <w:jc w:val="left"/>
              <w:rPr>
                <w:rFonts w:ascii="宋体" w:hAnsi="宋体" w:cs="宋体" w:eastAsia="宋体" w:hint="default"/>
                <w:sz w:val="21"/>
                <w:szCs w:val="21"/>
              </w:rPr>
            </w:pPr>
            <w:r>
              <w:rPr>
                <w:rFonts w:ascii="宋体" w:hAnsi="宋体" w:cs="宋体" w:eastAsia="宋体" w:hint="default"/>
                <w:sz w:val="21"/>
                <w:szCs w:val="21"/>
              </w:rPr>
              <w:t>河北国信投资控股集</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团股份有限公司</w:t>
            </w:r>
          </w:p>
        </w:tc>
        <w:tc>
          <w:tcPr>
            <w:tcW w:w="1493"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2"/>
              <w:jc w:val="right"/>
              <w:rPr>
                <w:rFonts w:ascii="Arial Narrow" w:hAnsi="Arial Narrow" w:cs="Arial Narrow" w:eastAsia="Arial Narrow" w:hint="default"/>
                <w:sz w:val="21"/>
                <w:szCs w:val="21"/>
              </w:rPr>
            </w:pPr>
            <w:r>
              <w:rPr>
                <w:rFonts w:ascii="Arial Narrow"/>
                <w:spacing w:val="-1"/>
                <w:sz w:val="21"/>
              </w:rPr>
              <w:t>283,445.00</w:t>
            </w:r>
            <w:r>
              <w:rPr>
                <w:rFonts w:ascii="Arial Narrow"/>
                <w:sz w:val="21"/>
              </w:rPr>
            </w:r>
          </w:p>
        </w:tc>
        <w:tc>
          <w:tcPr>
            <w:tcW w:w="1550"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48"/>
              <w:jc w:val="right"/>
              <w:rPr>
                <w:rFonts w:ascii="Arial Narrow" w:hAnsi="Arial Narrow" w:cs="Arial Narrow" w:eastAsia="Arial Narrow" w:hint="default"/>
                <w:sz w:val="21"/>
                <w:szCs w:val="21"/>
              </w:rPr>
            </w:pPr>
            <w:r>
              <w:rPr>
                <w:rFonts w:ascii="Arial Narrow"/>
                <w:spacing w:val="-1"/>
                <w:sz w:val="21"/>
              </w:rPr>
              <w:t>283,445.00</w:t>
            </w:r>
            <w:r>
              <w:rPr>
                <w:rFonts w:ascii="Arial Narrow"/>
                <w:sz w:val="21"/>
              </w:rPr>
            </w:r>
          </w:p>
        </w:tc>
        <w:tc>
          <w:tcPr>
            <w:tcW w:w="1088" w:type="dxa"/>
            <w:tcBorders>
              <w:top w:val="single" w:sz="4" w:space="0" w:color="000000"/>
              <w:left w:val="nil" w:sz="6" w:space="0" w:color="auto"/>
              <w:bottom w:val="nil" w:sz="6" w:space="0" w:color="auto"/>
              <w:right w:val="nil" w:sz="6" w:space="0" w:color="auto"/>
            </w:tcBorders>
          </w:tcPr>
          <w:p>
            <w:pPr/>
          </w:p>
        </w:tc>
        <w:tc>
          <w:tcPr>
            <w:tcW w:w="1413" w:type="dxa"/>
            <w:tcBorders>
              <w:top w:val="single" w:sz="4" w:space="0" w:color="000000"/>
              <w:left w:val="nil" w:sz="6" w:space="0" w:color="auto"/>
              <w:bottom w:val="nil" w:sz="6" w:space="0" w:color="auto"/>
              <w:right w:val="nil" w:sz="6" w:space="0" w:color="auto"/>
            </w:tcBorders>
          </w:tcPr>
          <w:p>
            <w:pPr/>
          </w:p>
        </w:tc>
        <w:tc>
          <w:tcPr>
            <w:tcW w:w="1356" w:type="dxa"/>
            <w:tcBorders>
              <w:top w:val="single" w:sz="4" w:space="0" w:color="000000"/>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283,445.00</w:t>
            </w:r>
            <w:r>
              <w:rPr>
                <w:rFonts w:ascii="Arial Narrow"/>
                <w:sz w:val="21"/>
              </w:rPr>
            </w:r>
          </w:p>
        </w:tc>
      </w:tr>
      <w:tr>
        <w:trPr>
          <w:trHeight w:val="679" w:hRule="exact"/>
        </w:trPr>
        <w:tc>
          <w:tcPr>
            <w:tcW w:w="2402" w:type="dxa"/>
            <w:tcBorders>
              <w:top w:val="nil" w:sz="6" w:space="0" w:color="auto"/>
              <w:left w:val="nil" w:sz="6" w:space="0" w:color="auto"/>
              <w:bottom w:val="nil" w:sz="6" w:space="0" w:color="auto"/>
              <w:right w:val="nil" w:sz="6" w:space="0" w:color="auto"/>
            </w:tcBorders>
          </w:tcPr>
          <w:p>
            <w:pPr>
              <w:pStyle w:val="TableParagraph"/>
              <w:spacing w:line="295" w:lineRule="auto" w:before="1"/>
              <w:ind w:left="297" w:right="193"/>
              <w:jc w:val="left"/>
              <w:rPr>
                <w:rFonts w:ascii="宋体" w:hAnsi="宋体" w:cs="宋体" w:eastAsia="宋体" w:hint="default"/>
                <w:sz w:val="21"/>
                <w:szCs w:val="21"/>
              </w:rPr>
            </w:pPr>
            <w:r>
              <w:rPr>
                <w:rFonts w:ascii="宋体" w:hAnsi="宋体" w:cs="宋体" w:eastAsia="宋体" w:hint="default"/>
                <w:sz w:val="21"/>
                <w:szCs w:val="21"/>
              </w:rPr>
              <w:t>紫光创新投资有限公</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司</w:t>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92"/>
              <w:jc w:val="right"/>
              <w:rPr>
                <w:rFonts w:ascii="Arial Narrow" w:hAnsi="Arial Narrow" w:cs="Arial Narrow" w:eastAsia="Arial Narrow" w:hint="default"/>
                <w:sz w:val="21"/>
                <w:szCs w:val="21"/>
              </w:rPr>
            </w:pPr>
            <w:r>
              <w:rPr>
                <w:rFonts w:ascii="Arial Narrow"/>
                <w:spacing w:val="-1"/>
                <w:sz w:val="21"/>
              </w:rPr>
              <w:t>24,000,000.00</w:t>
            </w:r>
            <w:r>
              <w:rPr>
                <w:rFonts w:ascii="Arial Narrow"/>
                <w:sz w:val="21"/>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49"/>
              <w:jc w:val="right"/>
              <w:rPr>
                <w:rFonts w:ascii="Arial Narrow" w:hAnsi="Arial Narrow" w:cs="Arial Narrow" w:eastAsia="Arial Narrow" w:hint="default"/>
                <w:sz w:val="21"/>
                <w:szCs w:val="21"/>
              </w:rPr>
            </w:pPr>
            <w:r>
              <w:rPr>
                <w:rFonts w:ascii="Arial Narrow"/>
                <w:spacing w:val="-1"/>
                <w:sz w:val="21"/>
              </w:rPr>
              <w:t>24,000,000.00</w:t>
            </w:r>
            <w:r>
              <w:rPr>
                <w:rFonts w:ascii="Arial Narrow"/>
                <w:sz w:val="21"/>
              </w:rPr>
            </w:r>
          </w:p>
        </w:tc>
        <w:tc>
          <w:tcPr>
            <w:tcW w:w="1088" w:type="dxa"/>
            <w:tcBorders>
              <w:top w:val="nil" w:sz="6" w:space="0" w:color="auto"/>
              <w:left w:val="nil" w:sz="6" w:space="0" w:color="auto"/>
              <w:bottom w:val="nil" w:sz="6" w:space="0" w:color="auto"/>
              <w:right w:val="nil" w:sz="6" w:space="0" w:color="auto"/>
            </w:tcBorders>
          </w:tcPr>
          <w:p>
            <w:pPr/>
          </w:p>
        </w:tc>
        <w:tc>
          <w:tcPr>
            <w:tcW w:w="1413" w:type="dxa"/>
            <w:tcBorders>
              <w:top w:val="nil" w:sz="6" w:space="0" w:color="auto"/>
              <w:left w:val="nil" w:sz="6" w:space="0" w:color="auto"/>
              <w:bottom w:val="nil" w:sz="6" w:space="0" w:color="auto"/>
              <w:right w:val="nil" w:sz="6" w:space="0" w:color="auto"/>
            </w:tcBorders>
          </w:tcPr>
          <w:p>
            <w:pPr/>
          </w:p>
        </w:tc>
        <w:tc>
          <w:tcPr>
            <w:tcW w:w="1356"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24,000,000.00</w:t>
            </w:r>
            <w:r>
              <w:rPr>
                <w:rFonts w:ascii="Arial Narrow"/>
                <w:sz w:val="21"/>
              </w:rPr>
            </w:r>
          </w:p>
        </w:tc>
      </w:tr>
      <w:tr>
        <w:trPr>
          <w:trHeight w:val="659" w:hRule="exact"/>
        </w:trPr>
        <w:tc>
          <w:tcPr>
            <w:tcW w:w="2402" w:type="dxa"/>
            <w:tcBorders>
              <w:top w:val="nil" w:sz="6" w:space="0" w:color="auto"/>
              <w:left w:val="nil" w:sz="6" w:space="0" w:color="auto"/>
              <w:bottom w:val="single" w:sz="4" w:space="0" w:color="000000"/>
              <w:right w:val="nil" w:sz="6" w:space="0" w:color="auto"/>
            </w:tcBorders>
          </w:tcPr>
          <w:p>
            <w:pPr>
              <w:pStyle w:val="TableParagraph"/>
              <w:spacing w:line="297" w:lineRule="auto" w:before="1"/>
              <w:ind w:left="297" w:right="194"/>
              <w:jc w:val="left"/>
              <w:rPr>
                <w:rFonts w:ascii="宋体" w:hAnsi="宋体" w:cs="宋体" w:eastAsia="宋体" w:hint="default"/>
                <w:sz w:val="21"/>
                <w:szCs w:val="21"/>
              </w:rPr>
            </w:pPr>
            <w:r>
              <w:rPr>
                <w:rFonts w:ascii="宋体" w:hAnsi="宋体" w:cs="宋体" w:eastAsia="宋体" w:hint="default"/>
                <w:sz w:val="21"/>
                <w:szCs w:val="21"/>
              </w:rPr>
              <w:t>河北银行股份有限公</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司</w:t>
            </w:r>
          </w:p>
        </w:tc>
        <w:tc>
          <w:tcPr>
            <w:tcW w:w="1493"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92"/>
              <w:jc w:val="right"/>
              <w:rPr>
                <w:rFonts w:ascii="Arial Narrow" w:hAnsi="Arial Narrow" w:cs="Arial Narrow" w:eastAsia="Arial Narrow" w:hint="default"/>
                <w:sz w:val="21"/>
                <w:szCs w:val="21"/>
              </w:rPr>
            </w:pPr>
            <w:r>
              <w:rPr>
                <w:rFonts w:ascii="Arial Narrow"/>
                <w:spacing w:val="-1"/>
                <w:sz w:val="21"/>
              </w:rPr>
              <w:t>25,933,500.00</w:t>
            </w:r>
            <w:r>
              <w:rPr>
                <w:rFonts w:ascii="Arial Narrow"/>
                <w:sz w:val="21"/>
              </w:rPr>
            </w:r>
          </w:p>
        </w:tc>
        <w:tc>
          <w:tcPr>
            <w:tcW w:w="1550"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49"/>
              <w:jc w:val="right"/>
              <w:rPr>
                <w:rFonts w:ascii="Arial Narrow" w:hAnsi="Arial Narrow" w:cs="Arial Narrow" w:eastAsia="Arial Narrow" w:hint="default"/>
                <w:sz w:val="21"/>
                <w:szCs w:val="21"/>
              </w:rPr>
            </w:pPr>
            <w:r>
              <w:rPr>
                <w:rFonts w:ascii="Arial Narrow"/>
                <w:spacing w:val="-1"/>
                <w:sz w:val="21"/>
              </w:rPr>
              <w:t>25,933,500.00</w:t>
            </w:r>
            <w:r>
              <w:rPr>
                <w:rFonts w:ascii="Arial Narrow"/>
                <w:sz w:val="21"/>
              </w:rPr>
            </w:r>
          </w:p>
        </w:tc>
        <w:tc>
          <w:tcPr>
            <w:tcW w:w="1088" w:type="dxa"/>
            <w:tcBorders>
              <w:top w:val="nil" w:sz="6" w:space="0" w:color="auto"/>
              <w:left w:val="nil" w:sz="6" w:space="0" w:color="auto"/>
              <w:bottom w:val="single" w:sz="4" w:space="0" w:color="000000"/>
              <w:right w:val="nil" w:sz="6" w:space="0" w:color="auto"/>
            </w:tcBorders>
          </w:tcPr>
          <w:p>
            <w:pPr/>
          </w:p>
        </w:tc>
        <w:tc>
          <w:tcPr>
            <w:tcW w:w="1413" w:type="dxa"/>
            <w:tcBorders>
              <w:top w:val="nil" w:sz="6" w:space="0" w:color="auto"/>
              <w:left w:val="nil" w:sz="6" w:space="0" w:color="auto"/>
              <w:bottom w:val="single" w:sz="4" w:space="0" w:color="000000"/>
              <w:right w:val="nil" w:sz="6" w:space="0" w:color="auto"/>
            </w:tcBorders>
          </w:tcPr>
          <w:p>
            <w:pP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6"/>
              <w:jc w:val="right"/>
              <w:rPr>
                <w:rFonts w:ascii="Arial Narrow" w:hAnsi="Arial Narrow" w:cs="Arial Narrow" w:eastAsia="Arial Narrow" w:hint="default"/>
                <w:sz w:val="21"/>
                <w:szCs w:val="21"/>
              </w:rPr>
            </w:pPr>
            <w:r>
              <w:rPr>
                <w:rFonts w:ascii="Arial Narrow"/>
                <w:spacing w:val="-1"/>
                <w:sz w:val="21"/>
              </w:rPr>
              <w:t>25,933,500.00</w:t>
            </w:r>
            <w:r>
              <w:rPr>
                <w:rFonts w:ascii="Arial Narrow"/>
                <w:sz w:val="21"/>
              </w:rPr>
            </w:r>
          </w:p>
        </w:tc>
      </w:tr>
      <w:tr>
        <w:trPr>
          <w:trHeight w:val="499" w:hRule="exact"/>
        </w:trPr>
        <w:tc>
          <w:tcPr>
            <w:tcW w:w="2402" w:type="dxa"/>
            <w:tcBorders>
              <w:top w:val="single" w:sz="4" w:space="0" w:color="000000"/>
              <w:left w:val="nil" w:sz="6" w:space="0" w:color="auto"/>
              <w:bottom w:val="single" w:sz="8" w:space="0" w:color="000000"/>
              <w:right w:val="nil" w:sz="6" w:space="0" w:color="auto"/>
            </w:tcBorders>
          </w:tcPr>
          <w:p>
            <w:pPr>
              <w:pStyle w:val="TableParagraph"/>
              <w:tabs>
                <w:tab w:pos="1115" w:val="left" w:leader="none"/>
              </w:tabs>
              <w:spacing w:line="240" w:lineRule="auto" w:before="4"/>
              <w:ind w:left="69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493" w:type="dxa"/>
            <w:tcBorders>
              <w:top w:val="single" w:sz="4" w:space="0" w:color="000000"/>
              <w:left w:val="nil" w:sz="6" w:space="0" w:color="auto"/>
              <w:bottom w:val="single" w:sz="8" w:space="0" w:color="000000"/>
              <w:right w:val="nil" w:sz="6" w:space="0" w:color="auto"/>
            </w:tcBorders>
          </w:tcPr>
          <w:p>
            <w:pPr>
              <w:pStyle w:val="TableParagraph"/>
              <w:spacing w:line="236" w:lineRule="exact"/>
              <w:ind w:left="626" w:right="0"/>
              <w:jc w:val="left"/>
              <w:rPr>
                <w:rFonts w:ascii="Arial Narrow" w:hAnsi="Arial Narrow" w:cs="Arial Narrow" w:eastAsia="Arial Narrow" w:hint="default"/>
                <w:sz w:val="21"/>
                <w:szCs w:val="21"/>
              </w:rPr>
            </w:pPr>
            <w:r>
              <w:rPr>
                <w:rFonts w:ascii="Arial Narrow"/>
                <w:b/>
                <w:sz w:val="21"/>
              </w:rPr>
              <w:t>50,216,9</w:t>
            </w:r>
            <w:r>
              <w:rPr>
                <w:rFonts w:ascii="Arial Narrow"/>
                <w:sz w:val="21"/>
              </w:rPr>
            </w:r>
          </w:p>
          <w:p>
            <w:pPr>
              <w:pStyle w:val="TableParagraph"/>
              <w:spacing w:line="240" w:lineRule="auto" w:before="1"/>
              <w:ind w:left="864" w:right="0"/>
              <w:jc w:val="left"/>
              <w:rPr>
                <w:rFonts w:ascii="Arial Narrow" w:hAnsi="Arial Narrow" w:cs="Arial Narrow" w:eastAsia="Arial Narrow" w:hint="default"/>
                <w:sz w:val="21"/>
                <w:szCs w:val="21"/>
              </w:rPr>
            </w:pPr>
            <w:r>
              <w:rPr>
                <w:rFonts w:ascii="Arial Narrow"/>
                <w:b/>
                <w:sz w:val="21"/>
              </w:rPr>
              <w:t>45.00</w:t>
            </w:r>
            <w:r>
              <w:rPr>
                <w:rFonts w:ascii="Arial Narrow"/>
                <w:sz w:val="21"/>
              </w:rPr>
            </w:r>
          </w:p>
        </w:tc>
        <w:tc>
          <w:tcPr>
            <w:tcW w:w="1550" w:type="dxa"/>
            <w:tcBorders>
              <w:top w:val="single" w:sz="4" w:space="0" w:color="000000"/>
              <w:left w:val="nil" w:sz="6" w:space="0" w:color="auto"/>
              <w:bottom w:val="single" w:sz="8" w:space="0" w:color="000000"/>
              <w:right w:val="nil" w:sz="6" w:space="0" w:color="auto"/>
            </w:tcBorders>
          </w:tcPr>
          <w:p>
            <w:pPr>
              <w:pStyle w:val="TableParagraph"/>
              <w:spacing w:line="236" w:lineRule="exact"/>
              <w:ind w:left="626" w:right="0"/>
              <w:jc w:val="left"/>
              <w:rPr>
                <w:rFonts w:ascii="Arial Narrow" w:hAnsi="Arial Narrow" w:cs="Arial Narrow" w:eastAsia="Arial Narrow" w:hint="default"/>
                <w:sz w:val="21"/>
                <w:szCs w:val="21"/>
              </w:rPr>
            </w:pPr>
            <w:r>
              <w:rPr>
                <w:rFonts w:ascii="Arial Narrow"/>
                <w:b/>
                <w:sz w:val="21"/>
              </w:rPr>
              <w:t>50,216,9</w:t>
            </w:r>
            <w:r>
              <w:rPr>
                <w:rFonts w:ascii="Arial Narrow"/>
                <w:sz w:val="21"/>
              </w:rPr>
            </w:r>
          </w:p>
          <w:p>
            <w:pPr>
              <w:pStyle w:val="TableParagraph"/>
              <w:spacing w:line="240" w:lineRule="auto" w:before="1"/>
              <w:ind w:left="864" w:right="0"/>
              <w:jc w:val="left"/>
              <w:rPr>
                <w:rFonts w:ascii="Arial Narrow" w:hAnsi="Arial Narrow" w:cs="Arial Narrow" w:eastAsia="Arial Narrow" w:hint="default"/>
                <w:sz w:val="21"/>
                <w:szCs w:val="21"/>
              </w:rPr>
            </w:pPr>
            <w:r>
              <w:rPr>
                <w:rFonts w:ascii="Arial Narrow"/>
                <w:b/>
                <w:sz w:val="21"/>
              </w:rPr>
              <w:t>45.00</w:t>
            </w:r>
            <w:r>
              <w:rPr>
                <w:rFonts w:ascii="Arial Narrow"/>
                <w:sz w:val="21"/>
              </w:rPr>
            </w:r>
          </w:p>
        </w:tc>
        <w:tc>
          <w:tcPr>
            <w:tcW w:w="1088" w:type="dxa"/>
            <w:tcBorders>
              <w:top w:val="single" w:sz="4" w:space="0" w:color="000000"/>
              <w:left w:val="nil" w:sz="6" w:space="0" w:color="auto"/>
              <w:bottom w:val="single" w:sz="8" w:space="0" w:color="000000"/>
              <w:right w:val="nil" w:sz="6" w:space="0" w:color="auto"/>
            </w:tcBorders>
          </w:tcPr>
          <w:p>
            <w:pPr/>
          </w:p>
        </w:tc>
        <w:tc>
          <w:tcPr>
            <w:tcW w:w="1413" w:type="dxa"/>
            <w:tcBorders>
              <w:top w:val="single" w:sz="4" w:space="0" w:color="000000"/>
              <w:left w:val="nil" w:sz="6" w:space="0" w:color="auto"/>
              <w:bottom w:val="single" w:sz="8" w:space="0" w:color="000000"/>
              <w:right w:val="nil" w:sz="6" w:space="0" w:color="auto"/>
            </w:tcBorders>
          </w:tcPr>
          <w:p>
            <w:pPr/>
          </w:p>
        </w:tc>
        <w:tc>
          <w:tcPr>
            <w:tcW w:w="1356" w:type="dxa"/>
            <w:tcBorders>
              <w:top w:val="single" w:sz="4" w:space="0" w:color="000000"/>
              <w:left w:val="nil" w:sz="6" w:space="0" w:color="auto"/>
              <w:bottom w:val="single" w:sz="8" w:space="0" w:color="000000"/>
              <w:right w:val="nil" w:sz="6" w:space="0" w:color="auto"/>
            </w:tcBorders>
          </w:tcPr>
          <w:p>
            <w:pPr>
              <w:pStyle w:val="TableParagraph"/>
              <w:spacing w:line="236" w:lineRule="exact"/>
              <w:ind w:left="575" w:right="0"/>
              <w:jc w:val="left"/>
              <w:rPr>
                <w:rFonts w:ascii="Arial Narrow" w:hAnsi="Arial Narrow" w:cs="Arial Narrow" w:eastAsia="Arial Narrow" w:hint="default"/>
                <w:sz w:val="21"/>
                <w:szCs w:val="21"/>
              </w:rPr>
            </w:pPr>
            <w:r>
              <w:rPr>
                <w:rFonts w:ascii="Arial Narrow"/>
                <w:b/>
                <w:sz w:val="21"/>
              </w:rPr>
              <w:t>50,216,9</w:t>
            </w:r>
            <w:r>
              <w:rPr>
                <w:rFonts w:ascii="Arial Narrow"/>
                <w:sz w:val="21"/>
              </w:rPr>
            </w:r>
          </w:p>
          <w:p>
            <w:pPr>
              <w:pStyle w:val="TableParagraph"/>
              <w:spacing w:line="240" w:lineRule="auto" w:before="1"/>
              <w:ind w:left="813" w:right="0"/>
              <w:jc w:val="left"/>
              <w:rPr>
                <w:rFonts w:ascii="Arial Narrow" w:hAnsi="Arial Narrow" w:cs="Arial Narrow" w:eastAsia="Arial Narrow" w:hint="default"/>
                <w:sz w:val="21"/>
                <w:szCs w:val="21"/>
              </w:rPr>
            </w:pPr>
            <w:r>
              <w:rPr>
                <w:rFonts w:ascii="Arial Narrow"/>
                <w:b/>
                <w:sz w:val="21"/>
              </w:rPr>
              <w:t>45.00</w:t>
            </w:r>
            <w:r>
              <w:rPr>
                <w:rFonts w:ascii="Arial Narrow"/>
                <w:sz w:val="21"/>
              </w:rPr>
            </w:r>
          </w:p>
        </w:tc>
      </w:tr>
    </w:tbl>
    <w:p>
      <w:pPr>
        <w:spacing w:line="240" w:lineRule="auto" w:before="8"/>
        <w:rPr>
          <w:rFonts w:ascii="宋体" w:hAnsi="宋体" w:cs="宋体" w:eastAsia="宋体" w:hint="default"/>
          <w:sz w:val="9"/>
          <w:szCs w:val="9"/>
        </w:rPr>
      </w:pPr>
    </w:p>
    <w:p>
      <w:pPr>
        <w:pStyle w:val="BodyText"/>
        <w:spacing w:line="240" w:lineRule="auto" w:before="26"/>
        <w:ind w:left="542" w:right="974"/>
        <w:jc w:val="left"/>
      </w:pPr>
      <w:r>
        <w:rPr>
          <w:rFonts w:ascii="Arial Narrow" w:hAnsi="Arial Narrow" w:cs="Arial Narrow" w:eastAsia="Arial Narrow" w:hint="default"/>
        </w:rPr>
        <w:t>D</w:t>
      </w:r>
      <w:r>
        <w:rPr/>
        <w:t>、长期股权投资减值准备</w:t>
      </w:r>
    </w:p>
    <w:p>
      <w:pPr>
        <w:spacing w:line="240" w:lineRule="auto" w:before="13"/>
        <w:rPr>
          <w:rFonts w:ascii="宋体" w:hAnsi="宋体" w:cs="宋体" w:eastAsia="宋体" w:hint="default"/>
          <w:sz w:val="17"/>
          <w:szCs w:val="17"/>
        </w:rPr>
      </w:pPr>
    </w:p>
    <w:tbl>
      <w:tblPr>
        <w:tblW w:w="0" w:type="auto"/>
        <w:jc w:val="left"/>
        <w:tblInd w:w="527" w:type="dxa"/>
        <w:tblLayout w:type="fixed"/>
        <w:tblCellMar>
          <w:top w:w="0" w:type="dxa"/>
          <w:left w:w="0" w:type="dxa"/>
          <w:bottom w:w="0" w:type="dxa"/>
          <w:right w:w="0" w:type="dxa"/>
        </w:tblCellMar>
        <w:tblLook w:val="01E0"/>
      </w:tblPr>
      <w:tblGrid>
        <w:gridCol w:w="2956"/>
        <w:gridCol w:w="2025"/>
        <w:gridCol w:w="1503"/>
        <w:gridCol w:w="1455"/>
        <w:gridCol w:w="1191"/>
      </w:tblGrid>
      <w:tr>
        <w:trPr>
          <w:trHeight w:val="394" w:hRule="exact"/>
        </w:trPr>
        <w:tc>
          <w:tcPr>
            <w:tcW w:w="2956" w:type="dxa"/>
            <w:tcBorders>
              <w:top w:val="single" w:sz="8" w:space="0" w:color="000000"/>
              <w:left w:val="nil" w:sz="6" w:space="0" w:color="auto"/>
              <w:bottom w:val="single" w:sz="4" w:space="0" w:color="000000"/>
              <w:right w:val="nil" w:sz="6" w:space="0" w:color="auto"/>
            </w:tcBorders>
          </w:tcPr>
          <w:p>
            <w:pPr>
              <w:pStyle w:val="TableParagraph"/>
              <w:spacing w:line="318" w:lineRule="exact"/>
              <w:ind w:left="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r>
            <w:r>
              <w:rPr>
                <w:rFonts w:ascii="Microsoft JhengHei" w:hAnsi="Microsoft JhengHei" w:cs="Microsoft JhengHei" w:eastAsia="Microsoft JhengHei" w:hint="default"/>
                <w:sz w:val="21"/>
                <w:szCs w:val="21"/>
              </w:rPr>
            </w:r>
          </w:p>
        </w:tc>
        <w:tc>
          <w:tcPr>
            <w:tcW w:w="2025" w:type="dxa"/>
            <w:tcBorders>
              <w:top w:val="single" w:sz="8" w:space="0" w:color="000000"/>
              <w:left w:val="nil" w:sz="6" w:space="0" w:color="auto"/>
              <w:bottom w:val="single" w:sz="4" w:space="0" w:color="000000"/>
              <w:right w:val="nil" w:sz="6" w:space="0" w:color="auto"/>
            </w:tcBorders>
          </w:tcPr>
          <w:p>
            <w:pPr>
              <w:pStyle w:val="TableParagraph"/>
              <w:spacing w:line="240" w:lineRule="auto" w:before="65"/>
              <w:ind w:left="812" w:right="0"/>
              <w:jc w:val="left"/>
              <w:rPr>
                <w:rFonts w:ascii="Arial Narrow" w:hAnsi="Arial Narrow" w:cs="Arial Narrow" w:eastAsia="Arial Narrow" w:hint="default"/>
                <w:sz w:val="21"/>
                <w:szCs w:val="21"/>
              </w:rPr>
            </w:pPr>
            <w:r>
              <w:rPr>
                <w:rFonts w:ascii="Arial Narrow"/>
                <w:b/>
                <w:sz w:val="21"/>
              </w:rPr>
              <w:t>2010.01.01</w:t>
            </w:r>
            <w:r>
              <w:rPr>
                <w:rFonts w:ascii="Arial Narrow"/>
                <w:sz w:val="21"/>
              </w:rPr>
            </w:r>
          </w:p>
        </w:tc>
        <w:tc>
          <w:tcPr>
            <w:tcW w:w="1503" w:type="dxa"/>
            <w:tcBorders>
              <w:top w:val="single" w:sz="8" w:space="0" w:color="000000"/>
              <w:left w:val="nil" w:sz="6" w:space="0" w:color="auto"/>
              <w:bottom w:val="single" w:sz="4" w:space="0" w:color="000000"/>
              <w:right w:val="nil" w:sz="6" w:space="0" w:color="auto"/>
            </w:tcBorders>
          </w:tcPr>
          <w:p>
            <w:pPr>
              <w:pStyle w:val="TableParagraph"/>
              <w:spacing w:line="318" w:lineRule="exact"/>
              <w:ind w:right="3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455" w:type="dxa"/>
            <w:tcBorders>
              <w:top w:val="single" w:sz="8" w:space="0" w:color="000000"/>
              <w:left w:val="nil" w:sz="6" w:space="0" w:color="auto"/>
              <w:bottom w:val="single" w:sz="4" w:space="0" w:color="000000"/>
              <w:right w:val="nil" w:sz="6" w:space="0" w:color="auto"/>
            </w:tcBorders>
          </w:tcPr>
          <w:p>
            <w:pPr>
              <w:pStyle w:val="TableParagraph"/>
              <w:spacing w:line="318" w:lineRule="exact"/>
              <w:ind w:left="30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191" w:type="dxa"/>
            <w:tcBorders>
              <w:top w:val="single" w:sz="8" w:space="0" w:color="000000"/>
              <w:left w:val="nil" w:sz="6" w:space="0" w:color="auto"/>
              <w:bottom w:val="single" w:sz="4" w:space="0" w:color="000000"/>
              <w:right w:val="nil" w:sz="6" w:space="0" w:color="auto"/>
            </w:tcBorders>
          </w:tcPr>
          <w:p>
            <w:pPr>
              <w:pStyle w:val="TableParagraph"/>
              <w:spacing w:line="240" w:lineRule="auto" w:before="65"/>
              <w:ind w:right="24"/>
              <w:jc w:val="right"/>
              <w:rPr>
                <w:rFonts w:ascii="Arial Narrow" w:hAnsi="Arial Narrow" w:cs="Arial Narrow" w:eastAsia="Arial Narrow" w:hint="default"/>
                <w:sz w:val="21"/>
                <w:szCs w:val="21"/>
              </w:rPr>
            </w:pPr>
            <w:r>
              <w:rPr>
                <w:rFonts w:ascii="Arial Narrow"/>
                <w:b/>
                <w:spacing w:val="-1"/>
                <w:sz w:val="21"/>
              </w:rPr>
              <w:t>2010.12.31</w:t>
            </w:r>
            <w:r>
              <w:rPr>
                <w:rFonts w:ascii="Arial Narrow"/>
                <w:sz w:val="21"/>
              </w:rPr>
            </w:r>
          </w:p>
        </w:tc>
      </w:tr>
      <w:tr>
        <w:trPr>
          <w:trHeight w:val="401" w:hRule="exact"/>
        </w:trPr>
        <w:tc>
          <w:tcPr>
            <w:tcW w:w="2956"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left="40" w:right="0"/>
              <w:jc w:val="left"/>
              <w:rPr>
                <w:rFonts w:ascii="宋体" w:hAnsi="宋体" w:cs="宋体" w:eastAsia="宋体" w:hint="default"/>
                <w:sz w:val="21"/>
                <w:szCs w:val="21"/>
              </w:rPr>
            </w:pPr>
            <w:r>
              <w:rPr>
                <w:rFonts w:ascii="宋体" w:hAnsi="宋体" w:cs="宋体" w:eastAsia="宋体" w:hint="default"/>
                <w:sz w:val="21"/>
                <w:szCs w:val="21"/>
              </w:rPr>
              <w:t>紫光创新投资有限公司</w:t>
            </w:r>
          </w:p>
        </w:tc>
        <w:tc>
          <w:tcPr>
            <w:tcW w:w="2025" w:type="dxa"/>
            <w:tcBorders>
              <w:top w:val="single" w:sz="4" w:space="0" w:color="000000"/>
              <w:left w:val="nil" w:sz="6" w:space="0" w:color="auto"/>
              <w:bottom w:val="single" w:sz="8" w:space="0" w:color="000000"/>
              <w:right w:val="nil" w:sz="6" w:space="0" w:color="auto"/>
            </w:tcBorders>
          </w:tcPr>
          <w:p>
            <w:pPr/>
          </w:p>
        </w:tc>
        <w:tc>
          <w:tcPr>
            <w:tcW w:w="1503"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310"/>
              <w:jc w:val="right"/>
              <w:rPr>
                <w:rFonts w:ascii="Arial Narrow" w:hAnsi="Arial Narrow" w:cs="Arial Narrow" w:eastAsia="Arial Narrow" w:hint="default"/>
                <w:sz w:val="24"/>
                <w:szCs w:val="24"/>
              </w:rPr>
            </w:pPr>
            <w:r>
              <w:rPr>
                <w:rFonts w:ascii="Arial Narrow"/>
                <w:spacing w:val="-1"/>
                <w:sz w:val="24"/>
              </w:rPr>
              <w:t>6,940,392.27</w:t>
            </w:r>
          </w:p>
        </w:tc>
        <w:tc>
          <w:tcPr>
            <w:tcW w:w="1455" w:type="dxa"/>
            <w:tcBorders>
              <w:top w:val="single" w:sz="4" w:space="0" w:color="000000"/>
              <w:left w:val="nil" w:sz="6" w:space="0" w:color="auto"/>
              <w:bottom w:val="single" w:sz="8" w:space="0" w:color="000000"/>
              <w:right w:val="nil" w:sz="6" w:space="0" w:color="auto"/>
            </w:tcBorders>
          </w:tcPr>
          <w:p>
            <w:pPr/>
          </w:p>
        </w:tc>
        <w:tc>
          <w:tcPr>
            <w:tcW w:w="1191"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7"/>
              <w:jc w:val="right"/>
              <w:rPr>
                <w:rFonts w:ascii="Arial Narrow" w:hAnsi="Arial Narrow" w:cs="Arial Narrow" w:eastAsia="Arial Narrow" w:hint="default"/>
                <w:sz w:val="24"/>
                <w:szCs w:val="24"/>
              </w:rPr>
            </w:pPr>
            <w:r>
              <w:rPr>
                <w:rFonts w:ascii="Arial Narrow"/>
                <w:spacing w:val="-1"/>
                <w:sz w:val="24"/>
              </w:rPr>
              <w:t>6,940,392.27</w:t>
            </w:r>
          </w:p>
        </w:tc>
      </w:tr>
    </w:tbl>
    <w:p>
      <w:pPr>
        <w:pStyle w:val="BodyText"/>
        <w:spacing w:line="312" w:lineRule="exact" w:before="110"/>
        <w:ind w:left="462" w:right="974"/>
        <w:jc w:val="left"/>
      </w:pPr>
      <w:r>
        <w:rPr>
          <w:spacing w:val="-3"/>
        </w:rPr>
        <w:t>说明：紫光创新投资有限公司亏损，对该公司进行了减值测试，其可收回的金额少于</w:t>
      </w:r>
      <w:r>
        <w:rPr>
          <w:spacing w:val="-96"/>
        </w:rPr>
        <w:t> </w:t>
      </w:r>
      <w:r>
        <w:rPr>
          <w:spacing w:val="-96"/>
        </w:rPr>
      </w:r>
      <w:r>
        <w:rPr/>
        <w:t>账面价值，计提了减值准备</w:t>
      </w:r>
      <w:r>
        <w:rPr>
          <w:spacing w:val="-63"/>
        </w:rPr>
        <w:t> </w:t>
      </w:r>
      <w:r>
        <w:rPr>
          <w:rFonts w:ascii="Arial Narrow" w:hAnsi="Arial Narrow" w:cs="Arial Narrow" w:eastAsia="Arial Narrow" w:hint="default"/>
        </w:rPr>
        <w:t>6,940,392.27</w:t>
      </w:r>
      <w:r>
        <w:rPr>
          <w:rFonts w:ascii="Arial Narrow" w:hAnsi="Arial Narrow" w:cs="Arial Narrow" w:eastAsia="Arial Narrow" w:hint="default"/>
          <w:spacing w:val="4"/>
        </w:rPr>
        <w:t> </w:t>
      </w:r>
      <w:r>
        <w:rPr/>
        <w:t>元。</w:t>
      </w:r>
    </w:p>
    <w:p>
      <w:pPr>
        <w:pStyle w:val="BodyText"/>
        <w:spacing w:line="240" w:lineRule="auto" w:before="185"/>
        <w:ind w:left="225" w:right="974"/>
        <w:jc w:val="left"/>
      </w:pPr>
      <w:r>
        <w:rPr/>
        <w:t>（</w:t>
      </w:r>
      <w:r>
        <w:rPr>
          <w:rFonts w:ascii="Arial Narrow" w:hAnsi="Arial Narrow" w:cs="Arial Narrow" w:eastAsia="Arial Narrow" w:hint="default"/>
        </w:rPr>
        <w:t>2</w:t>
      </w:r>
      <w:r>
        <w:rPr/>
        <w:t>）母公司</w:t>
      </w:r>
    </w:p>
    <w:p>
      <w:pPr>
        <w:spacing w:line="240" w:lineRule="auto" w:before="13"/>
        <w:rPr>
          <w:rFonts w:ascii="宋体" w:hAnsi="宋体" w:cs="宋体" w:eastAsia="宋体" w:hint="default"/>
          <w:sz w:val="17"/>
          <w:szCs w:val="17"/>
        </w:rPr>
      </w:pPr>
    </w:p>
    <w:tbl>
      <w:tblPr>
        <w:tblW w:w="0" w:type="auto"/>
        <w:jc w:val="left"/>
        <w:tblInd w:w="527" w:type="dxa"/>
        <w:tblLayout w:type="fixed"/>
        <w:tblCellMar>
          <w:top w:w="0" w:type="dxa"/>
          <w:left w:w="0" w:type="dxa"/>
          <w:bottom w:w="0" w:type="dxa"/>
          <w:right w:w="0" w:type="dxa"/>
        </w:tblCellMar>
        <w:tblLook w:val="01E0"/>
      </w:tblPr>
      <w:tblGrid>
        <w:gridCol w:w="2268"/>
        <w:gridCol w:w="1829"/>
        <w:gridCol w:w="1874"/>
        <w:gridCol w:w="1716"/>
        <w:gridCol w:w="1464"/>
      </w:tblGrid>
      <w:tr>
        <w:trPr>
          <w:trHeight w:val="394" w:hRule="exact"/>
        </w:trPr>
        <w:tc>
          <w:tcPr>
            <w:tcW w:w="2268"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37"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829"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231"/>
              <w:jc w:val="right"/>
              <w:rPr>
                <w:rFonts w:ascii="Arial Narrow" w:hAnsi="Arial Narrow" w:cs="Arial Narrow" w:eastAsia="Arial Narrow" w:hint="default"/>
                <w:sz w:val="24"/>
                <w:szCs w:val="24"/>
              </w:rPr>
            </w:pPr>
            <w:r>
              <w:rPr>
                <w:rFonts w:ascii="Arial Narrow"/>
                <w:b/>
                <w:spacing w:val="-1"/>
                <w:sz w:val="24"/>
              </w:rPr>
              <w:t>2010.01.01</w:t>
            </w:r>
            <w:r>
              <w:rPr>
                <w:rFonts w:ascii="Arial Narrow"/>
                <w:spacing w:val="-1"/>
                <w:sz w:val="24"/>
              </w:rPr>
            </w:r>
          </w:p>
        </w:tc>
        <w:tc>
          <w:tcPr>
            <w:tcW w:w="1874" w:type="dxa"/>
            <w:tcBorders>
              <w:top w:val="single" w:sz="8" w:space="0" w:color="000000"/>
              <w:left w:val="nil" w:sz="6" w:space="0" w:color="auto"/>
              <w:bottom w:val="single" w:sz="4" w:space="0" w:color="000000"/>
              <w:right w:val="nil" w:sz="6" w:space="0" w:color="auto"/>
            </w:tcBorders>
          </w:tcPr>
          <w:p>
            <w:pPr>
              <w:pStyle w:val="TableParagraph"/>
              <w:spacing w:line="337" w:lineRule="exact"/>
              <w:ind w:right="37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716" w:type="dxa"/>
            <w:tcBorders>
              <w:top w:val="single" w:sz="8" w:space="0" w:color="000000"/>
              <w:left w:val="nil" w:sz="6" w:space="0" w:color="auto"/>
              <w:bottom w:val="single" w:sz="4" w:space="0" w:color="000000"/>
              <w:right w:val="nil" w:sz="6" w:space="0" w:color="auto"/>
            </w:tcBorders>
          </w:tcPr>
          <w:p>
            <w:pPr>
              <w:pStyle w:val="TableParagraph"/>
              <w:spacing w:line="337" w:lineRule="exact"/>
              <w:ind w:left="38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464"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105"/>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r>
      <w:tr>
        <w:trPr>
          <w:trHeight w:val="395" w:hRule="exact"/>
        </w:trPr>
        <w:tc>
          <w:tcPr>
            <w:tcW w:w="2268"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对子公司投资</w:t>
            </w: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33"/>
              <w:jc w:val="right"/>
              <w:rPr>
                <w:rFonts w:ascii="Arial Narrow" w:hAnsi="Arial Narrow" w:cs="Arial Narrow" w:eastAsia="Arial Narrow" w:hint="default"/>
                <w:sz w:val="24"/>
                <w:szCs w:val="24"/>
              </w:rPr>
            </w:pPr>
            <w:r>
              <w:rPr>
                <w:rFonts w:ascii="Arial Narrow"/>
                <w:spacing w:val="-1"/>
                <w:sz w:val="24"/>
              </w:rPr>
              <w:t>240,571,647.62</w:t>
            </w: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378"/>
              <w:jc w:val="right"/>
              <w:rPr>
                <w:rFonts w:ascii="Arial Narrow" w:hAnsi="Arial Narrow" w:cs="Arial Narrow" w:eastAsia="Arial Narrow" w:hint="default"/>
                <w:sz w:val="24"/>
                <w:szCs w:val="24"/>
              </w:rPr>
            </w:pPr>
            <w:r>
              <w:rPr>
                <w:rFonts w:ascii="Arial Narrow"/>
                <w:spacing w:val="-1"/>
                <w:sz w:val="24"/>
              </w:rPr>
              <w:t>16,000,000.00</w:t>
            </w:r>
          </w:p>
        </w:tc>
        <w:tc>
          <w:tcPr>
            <w:tcW w:w="1716" w:type="dxa"/>
            <w:tcBorders>
              <w:top w:val="single" w:sz="4" w:space="0" w:color="000000"/>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3" w:right="106"/>
              <w:jc w:val="right"/>
              <w:rPr>
                <w:rFonts w:ascii="Arial Narrow" w:hAnsi="Arial Narrow" w:cs="Arial Narrow" w:eastAsia="Arial Narrow" w:hint="default"/>
                <w:sz w:val="24"/>
                <w:szCs w:val="24"/>
              </w:rPr>
            </w:pPr>
            <w:r>
              <w:rPr>
                <w:rFonts w:ascii="Arial Narrow"/>
                <w:spacing w:val="-1"/>
                <w:sz w:val="24"/>
              </w:rPr>
              <w:t>256,571,647.62</w:t>
            </w:r>
          </w:p>
        </w:tc>
      </w:tr>
      <w:tr>
        <w:trPr>
          <w:trHeight w:val="396"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对合营企业投资</w:t>
            </w:r>
          </w:p>
        </w:tc>
        <w:tc>
          <w:tcPr>
            <w:tcW w:w="1829"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5"/>
              <w:jc w:val="right"/>
              <w:rPr>
                <w:rFonts w:ascii="Arial Narrow" w:hAnsi="Arial Narrow" w:cs="Arial Narrow" w:eastAsia="Arial Narrow" w:hint="default"/>
                <w:sz w:val="24"/>
                <w:szCs w:val="24"/>
              </w:rPr>
            </w:pPr>
            <w:r>
              <w:rPr>
                <w:rFonts w:ascii="Arial Narrow"/>
                <w:sz w:val="24"/>
              </w:rPr>
              <w:t>0.00</w:t>
            </w:r>
          </w:p>
        </w:tc>
      </w:tr>
      <w:tr>
        <w:trPr>
          <w:trHeight w:val="396" w:hRule="exact"/>
        </w:trPr>
        <w:tc>
          <w:tcPr>
            <w:tcW w:w="226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对联营企业投资</w:t>
            </w:r>
          </w:p>
        </w:tc>
        <w:tc>
          <w:tcPr>
            <w:tcW w:w="1829" w:type="dxa"/>
            <w:tcBorders>
              <w:top w:val="nil" w:sz="6" w:space="0" w:color="auto"/>
              <w:left w:val="nil" w:sz="6" w:space="0" w:color="auto"/>
              <w:bottom w:val="nil" w:sz="6" w:space="0" w:color="auto"/>
              <w:right w:val="nil" w:sz="6" w:space="0" w:color="auto"/>
            </w:tcBorders>
          </w:tcPr>
          <w:p>
            <w:pPr/>
          </w:p>
        </w:tc>
        <w:tc>
          <w:tcPr>
            <w:tcW w:w="1874" w:type="dxa"/>
            <w:tcBorders>
              <w:top w:val="nil" w:sz="6" w:space="0" w:color="auto"/>
              <w:left w:val="nil" w:sz="6" w:space="0" w:color="auto"/>
              <w:bottom w:val="nil" w:sz="6" w:space="0" w:color="auto"/>
              <w:right w:val="nil" w:sz="6" w:space="0" w:color="auto"/>
            </w:tcBorders>
          </w:tcPr>
          <w:p>
            <w:pPr/>
          </w:p>
        </w:tc>
        <w:tc>
          <w:tcPr>
            <w:tcW w:w="1716" w:type="dxa"/>
            <w:tcBorders>
              <w:top w:val="nil" w:sz="6" w:space="0" w:color="auto"/>
              <w:left w:val="nil" w:sz="6" w:space="0" w:color="auto"/>
              <w:bottom w:val="nil" w:sz="6" w:space="0" w:color="auto"/>
              <w:right w:val="nil" w:sz="6" w:space="0" w:color="auto"/>
            </w:tcBorders>
          </w:tcPr>
          <w:p>
            <w:pP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5"/>
              <w:jc w:val="right"/>
              <w:rPr>
                <w:rFonts w:ascii="Arial Narrow" w:hAnsi="Arial Narrow" w:cs="Arial Narrow" w:eastAsia="Arial Narrow" w:hint="default"/>
                <w:sz w:val="24"/>
                <w:szCs w:val="24"/>
              </w:rPr>
            </w:pPr>
            <w:r>
              <w:rPr>
                <w:rFonts w:ascii="Arial Narrow"/>
                <w:sz w:val="24"/>
              </w:rPr>
              <w:t>0.00</w:t>
            </w:r>
          </w:p>
        </w:tc>
      </w:tr>
      <w:tr>
        <w:trPr>
          <w:trHeight w:val="401" w:hRule="exact"/>
        </w:trPr>
        <w:tc>
          <w:tcPr>
            <w:tcW w:w="226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对其他企业投资</w:t>
            </w:r>
          </w:p>
        </w:tc>
        <w:tc>
          <w:tcPr>
            <w:tcW w:w="182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33"/>
              <w:jc w:val="right"/>
              <w:rPr>
                <w:rFonts w:ascii="Arial Narrow" w:hAnsi="Arial Narrow" w:cs="Arial Narrow" w:eastAsia="Arial Narrow" w:hint="default"/>
                <w:sz w:val="24"/>
                <w:szCs w:val="24"/>
              </w:rPr>
            </w:pPr>
            <w:r>
              <w:rPr>
                <w:rFonts w:ascii="Arial Narrow"/>
                <w:spacing w:val="-1"/>
                <w:sz w:val="24"/>
              </w:rPr>
              <w:t>50,216,945.00</w:t>
            </w:r>
          </w:p>
        </w:tc>
        <w:tc>
          <w:tcPr>
            <w:tcW w:w="1874" w:type="dxa"/>
            <w:tcBorders>
              <w:top w:val="nil" w:sz="6" w:space="0" w:color="auto"/>
              <w:left w:val="nil" w:sz="6" w:space="0" w:color="auto"/>
              <w:bottom w:val="single" w:sz="4" w:space="0" w:color="000000"/>
              <w:right w:val="nil" w:sz="6" w:space="0" w:color="auto"/>
            </w:tcBorders>
          </w:tcPr>
          <w:p>
            <w:pPr/>
          </w:p>
        </w:tc>
        <w:tc>
          <w:tcPr>
            <w:tcW w:w="1716" w:type="dxa"/>
            <w:tcBorders>
              <w:top w:val="nil" w:sz="6" w:space="0" w:color="auto"/>
              <w:left w:val="nil" w:sz="6" w:space="0" w:color="auto"/>
              <w:bottom w:val="single" w:sz="4" w:space="0" w:color="000000"/>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50,216,945.00</w:t>
            </w:r>
          </w:p>
        </w:tc>
      </w:tr>
      <w:tr>
        <w:trPr>
          <w:trHeight w:val="395" w:hRule="exact"/>
        </w:trPr>
        <w:tc>
          <w:tcPr>
            <w:tcW w:w="2268" w:type="dxa"/>
            <w:tcBorders>
              <w:top w:val="single" w:sz="4" w:space="0" w:color="000000"/>
              <w:left w:val="nil" w:sz="6" w:space="0" w:color="auto"/>
              <w:bottom w:val="nil" w:sz="6" w:space="0" w:color="auto"/>
              <w:right w:val="nil" w:sz="6" w:space="0" w:color="auto"/>
            </w:tcBorders>
          </w:tcPr>
          <w:p>
            <w:pPr/>
          </w:p>
        </w:tc>
        <w:tc>
          <w:tcPr>
            <w:tcW w:w="182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32"/>
              <w:jc w:val="right"/>
              <w:rPr>
                <w:rFonts w:ascii="Arial Narrow" w:hAnsi="Arial Narrow" w:cs="Arial Narrow" w:eastAsia="Arial Narrow" w:hint="default"/>
                <w:sz w:val="24"/>
                <w:szCs w:val="24"/>
              </w:rPr>
            </w:pPr>
            <w:r>
              <w:rPr>
                <w:rFonts w:ascii="Arial Narrow"/>
                <w:spacing w:val="-1"/>
                <w:sz w:val="24"/>
              </w:rPr>
              <w:t>290,788,592.62</w:t>
            </w:r>
          </w:p>
        </w:tc>
        <w:tc>
          <w:tcPr>
            <w:tcW w:w="187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378"/>
              <w:jc w:val="right"/>
              <w:rPr>
                <w:rFonts w:ascii="Arial Narrow" w:hAnsi="Arial Narrow" w:cs="Arial Narrow" w:eastAsia="Arial Narrow" w:hint="default"/>
                <w:sz w:val="24"/>
                <w:szCs w:val="24"/>
              </w:rPr>
            </w:pPr>
            <w:r>
              <w:rPr>
                <w:rFonts w:ascii="Arial Narrow"/>
                <w:spacing w:val="-1"/>
                <w:sz w:val="24"/>
              </w:rPr>
              <w:t>16,000,000.00</w:t>
            </w:r>
          </w:p>
        </w:tc>
        <w:tc>
          <w:tcPr>
            <w:tcW w:w="1716" w:type="dxa"/>
            <w:tcBorders>
              <w:top w:val="single" w:sz="4" w:space="0" w:color="000000"/>
              <w:left w:val="nil" w:sz="6" w:space="0" w:color="auto"/>
              <w:bottom w:val="nil" w:sz="6" w:space="0" w:color="auto"/>
              <w:right w:val="nil" w:sz="6" w:space="0" w:color="auto"/>
            </w:tcBorders>
          </w:tcPr>
          <w:p>
            <w:pPr/>
          </w:p>
        </w:tc>
        <w:tc>
          <w:tcPr>
            <w:tcW w:w="146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13" w:right="106"/>
              <w:jc w:val="right"/>
              <w:rPr>
                <w:rFonts w:ascii="Arial Narrow" w:hAnsi="Arial Narrow" w:cs="Arial Narrow" w:eastAsia="Arial Narrow" w:hint="default"/>
                <w:sz w:val="24"/>
                <w:szCs w:val="24"/>
              </w:rPr>
            </w:pPr>
            <w:r>
              <w:rPr>
                <w:rFonts w:ascii="Arial Narrow"/>
                <w:spacing w:val="-1"/>
                <w:sz w:val="24"/>
              </w:rPr>
              <w:t>306,788,592.62</w:t>
            </w:r>
          </w:p>
        </w:tc>
      </w:tr>
      <w:tr>
        <w:trPr>
          <w:trHeight w:val="397" w:hRule="exact"/>
        </w:trPr>
        <w:tc>
          <w:tcPr>
            <w:tcW w:w="2268" w:type="dxa"/>
            <w:tcBorders>
              <w:top w:val="nil" w:sz="6" w:space="0" w:color="auto"/>
              <w:left w:val="nil" w:sz="6" w:space="0" w:color="auto"/>
              <w:bottom w:val="single" w:sz="4" w:space="0" w:color="000000"/>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长期投资减值准备</w:t>
            </w:r>
          </w:p>
        </w:tc>
        <w:tc>
          <w:tcPr>
            <w:tcW w:w="1829" w:type="dxa"/>
            <w:tcBorders>
              <w:top w:val="nil" w:sz="6" w:space="0" w:color="auto"/>
              <w:left w:val="nil" w:sz="6" w:space="0" w:color="auto"/>
              <w:bottom w:val="single" w:sz="4" w:space="0" w:color="000000"/>
              <w:right w:val="nil" w:sz="6" w:space="0" w:color="auto"/>
            </w:tcBorders>
          </w:tcPr>
          <w:p>
            <w:pPr/>
          </w:p>
        </w:tc>
        <w:tc>
          <w:tcPr>
            <w:tcW w:w="1874"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378"/>
              <w:jc w:val="right"/>
              <w:rPr>
                <w:rFonts w:ascii="Arial Narrow" w:hAnsi="Arial Narrow" w:cs="Arial Narrow" w:eastAsia="Arial Narrow" w:hint="default"/>
                <w:sz w:val="24"/>
                <w:szCs w:val="24"/>
              </w:rPr>
            </w:pPr>
            <w:r>
              <w:rPr>
                <w:rFonts w:ascii="Arial Narrow"/>
                <w:spacing w:val="-1"/>
                <w:sz w:val="24"/>
              </w:rPr>
              <w:t>6,940,392.27</w:t>
            </w:r>
          </w:p>
        </w:tc>
        <w:tc>
          <w:tcPr>
            <w:tcW w:w="1716" w:type="dxa"/>
            <w:tcBorders>
              <w:top w:val="nil" w:sz="6" w:space="0" w:color="auto"/>
              <w:left w:val="nil" w:sz="6" w:space="0" w:color="auto"/>
              <w:bottom w:val="single" w:sz="4" w:space="0" w:color="000000"/>
              <w:right w:val="nil" w:sz="6" w:space="0" w:color="auto"/>
            </w:tcBorders>
          </w:tcPr>
          <w:p>
            <w:pPr/>
          </w:p>
        </w:tc>
        <w:tc>
          <w:tcPr>
            <w:tcW w:w="1464"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06"/>
              <w:jc w:val="right"/>
              <w:rPr>
                <w:rFonts w:ascii="Arial Narrow" w:hAnsi="Arial Narrow" w:cs="Arial Narrow" w:eastAsia="Arial Narrow" w:hint="default"/>
                <w:sz w:val="24"/>
                <w:szCs w:val="24"/>
              </w:rPr>
            </w:pPr>
            <w:r>
              <w:rPr>
                <w:rFonts w:ascii="Arial Narrow"/>
                <w:spacing w:val="-1"/>
                <w:sz w:val="24"/>
              </w:rPr>
              <w:t>6,940,392.27</w:t>
            </w:r>
          </w:p>
        </w:tc>
      </w:tr>
      <w:tr>
        <w:trPr>
          <w:trHeight w:val="403" w:hRule="exact"/>
        </w:trPr>
        <w:tc>
          <w:tcPr>
            <w:tcW w:w="2268"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829"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33"/>
              <w:jc w:val="right"/>
              <w:rPr>
                <w:rFonts w:ascii="Arial Narrow" w:hAnsi="Arial Narrow" w:cs="Arial Narrow" w:eastAsia="Arial Narrow" w:hint="default"/>
                <w:sz w:val="24"/>
                <w:szCs w:val="24"/>
              </w:rPr>
            </w:pPr>
            <w:r>
              <w:rPr>
                <w:rFonts w:ascii="Arial Narrow"/>
                <w:b/>
                <w:spacing w:val="-1"/>
                <w:sz w:val="24"/>
              </w:rPr>
              <w:t>290,788,592.62</w:t>
            </w:r>
            <w:r>
              <w:rPr>
                <w:rFonts w:ascii="Arial Narrow"/>
                <w:spacing w:val="-1"/>
                <w:sz w:val="24"/>
              </w:rPr>
            </w:r>
          </w:p>
        </w:tc>
        <w:tc>
          <w:tcPr>
            <w:tcW w:w="187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378"/>
              <w:jc w:val="right"/>
              <w:rPr>
                <w:rFonts w:ascii="Arial Narrow" w:hAnsi="Arial Narrow" w:cs="Arial Narrow" w:eastAsia="Arial Narrow" w:hint="default"/>
                <w:sz w:val="24"/>
                <w:szCs w:val="24"/>
              </w:rPr>
            </w:pPr>
            <w:r>
              <w:rPr>
                <w:rFonts w:ascii="Arial Narrow"/>
                <w:b/>
                <w:spacing w:val="-1"/>
                <w:sz w:val="24"/>
              </w:rPr>
              <w:t>9,059,607.73</w:t>
            </w:r>
            <w:r>
              <w:rPr>
                <w:rFonts w:ascii="Arial Narrow"/>
                <w:spacing w:val="-1"/>
                <w:sz w:val="24"/>
              </w:rPr>
            </w:r>
          </w:p>
        </w:tc>
        <w:tc>
          <w:tcPr>
            <w:tcW w:w="1716" w:type="dxa"/>
            <w:tcBorders>
              <w:top w:val="single" w:sz="4" w:space="0" w:color="000000"/>
              <w:left w:val="nil" w:sz="6" w:space="0" w:color="auto"/>
              <w:bottom w:val="single" w:sz="8" w:space="0" w:color="000000"/>
              <w:right w:val="nil" w:sz="6" w:space="0" w:color="auto"/>
            </w:tcBorders>
          </w:tcPr>
          <w:p>
            <w:pPr/>
          </w:p>
        </w:tc>
        <w:tc>
          <w:tcPr>
            <w:tcW w:w="146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13" w:right="106"/>
              <w:jc w:val="right"/>
              <w:rPr>
                <w:rFonts w:ascii="Arial Narrow" w:hAnsi="Arial Narrow" w:cs="Arial Narrow" w:eastAsia="Arial Narrow" w:hint="default"/>
                <w:sz w:val="24"/>
                <w:szCs w:val="24"/>
              </w:rPr>
            </w:pPr>
            <w:r>
              <w:rPr>
                <w:rFonts w:ascii="Arial Narrow"/>
                <w:b/>
                <w:spacing w:val="-1"/>
                <w:sz w:val="24"/>
              </w:rPr>
              <w:t>299,848,200.35</w:t>
            </w:r>
            <w:r>
              <w:rPr>
                <w:rFonts w:ascii="Arial Narrow"/>
                <w:spacing w:val="-1"/>
                <w:sz w:val="24"/>
              </w:rPr>
            </w:r>
          </w:p>
        </w:tc>
      </w:tr>
    </w:tbl>
    <w:p>
      <w:pPr>
        <w:spacing w:line="240" w:lineRule="auto" w:before="8"/>
        <w:rPr>
          <w:rFonts w:ascii="宋体" w:hAnsi="宋体" w:cs="宋体" w:eastAsia="宋体" w:hint="default"/>
          <w:sz w:val="9"/>
          <w:szCs w:val="9"/>
        </w:rPr>
      </w:pPr>
    </w:p>
    <w:p>
      <w:pPr>
        <w:pStyle w:val="BodyText"/>
        <w:spacing w:line="240" w:lineRule="auto" w:before="26"/>
        <w:ind w:left="542" w:right="974"/>
        <w:jc w:val="left"/>
      </w:pPr>
      <w:r>
        <w:rPr>
          <w:rFonts w:ascii="Arial Narrow" w:hAnsi="Arial Narrow" w:cs="Arial Narrow" w:eastAsia="Arial Narrow" w:hint="default"/>
        </w:rPr>
        <w:t>A</w:t>
      </w:r>
      <w:r>
        <w:rPr/>
        <w:t>、对子公司投资</w:t>
      </w:r>
    </w:p>
    <w:p>
      <w:pPr>
        <w:spacing w:line="240" w:lineRule="auto" w:before="2"/>
        <w:rPr>
          <w:rFonts w:ascii="宋体" w:hAnsi="宋体" w:cs="宋体" w:eastAsia="宋体" w:hint="default"/>
          <w:sz w:val="18"/>
          <w:szCs w:val="18"/>
        </w:rPr>
      </w:pPr>
    </w:p>
    <w:tbl>
      <w:tblPr>
        <w:tblW w:w="0" w:type="auto"/>
        <w:jc w:val="left"/>
        <w:tblInd w:w="477" w:type="dxa"/>
        <w:tblLayout w:type="fixed"/>
        <w:tblCellMar>
          <w:top w:w="0" w:type="dxa"/>
          <w:left w:w="0" w:type="dxa"/>
          <w:bottom w:w="0" w:type="dxa"/>
          <w:right w:w="0" w:type="dxa"/>
        </w:tblCellMar>
        <w:tblLook w:val="01E0"/>
      </w:tblPr>
      <w:tblGrid>
        <w:gridCol w:w="3696"/>
        <w:gridCol w:w="2060"/>
        <w:gridCol w:w="2175"/>
        <w:gridCol w:w="1418"/>
      </w:tblGrid>
      <w:tr>
        <w:trPr>
          <w:trHeight w:val="413" w:hRule="exact"/>
        </w:trPr>
        <w:tc>
          <w:tcPr>
            <w:tcW w:w="3696"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子公司名称</w:t>
            </w:r>
            <w:r>
              <w:rPr>
                <w:rFonts w:ascii="Microsoft JhengHei" w:hAnsi="Microsoft JhengHei" w:cs="Microsoft JhengHei" w:eastAsia="Microsoft JhengHei" w:hint="default"/>
                <w:sz w:val="24"/>
                <w:szCs w:val="24"/>
              </w:rPr>
            </w:r>
          </w:p>
        </w:tc>
        <w:tc>
          <w:tcPr>
            <w:tcW w:w="2060"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3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期末净资产总额</w:t>
            </w:r>
            <w:r>
              <w:rPr>
                <w:rFonts w:ascii="Microsoft JhengHei" w:hAnsi="Microsoft JhengHei" w:cs="Microsoft JhengHei" w:eastAsia="Microsoft JhengHei" w:hint="default"/>
                <w:sz w:val="24"/>
                <w:szCs w:val="24"/>
              </w:rPr>
            </w:r>
          </w:p>
        </w:tc>
        <w:tc>
          <w:tcPr>
            <w:tcW w:w="2175"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208"/>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本期营业收入总额</w:t>
            </w:r>
            <w:r>
              <w:rPr>
                <w:rFonts w:ascii="Microsoft JhengHei" w:hAnsi="Microsoft JhengHei" w:cs="Microsoft JhengHei" w:eastAsia="Microsoft JhengHei" w:hint="default"/>
                <w:sz w:val="24"/>
                <w:szCs w:val="24"/>
              </w:rPr>
            </w:r>
          </w:p>
        </w:tc>
        <w:tc>
          <w:tcPr>
            <w:tcW w:w="1418"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本期净利润</w:t>
            </w:r>
            <w:r>
              <w:rPr>
                <w:rFonts w:ascii="Microsoft JhengHei" w:hAnsi="Microsoft JhengHei" w:cs="Microsoft JhengHei" w:eastAsia="Microsoft JhengHei" w:hint="default"/>
                <w:sz w:val="24"/>
                <w:szCs w:val="24"/>
              </w:rPr>
            </w:r>
          </w:p>
        </w:tc>
      </w:tr>
      <w:tr>
        <w:trPr>
          <w:trHeight w:val="454" w:hRule="exact"/>
        </w:trPr>
        <w:tc>
          <w:tcPr>
            <w:tcW w:w="3696" w:type="dxa"/>
            <w:tcBorders>
              <w:top w:val="single" w:sz="4" w:space="0" w:color="000000"/>
              <w:left w:val="nil" w:sz="6" w:space="0" w:color="auto"/>
              <w:bottom w:val="nil" w:sz="6" w:space="0" w:color="auto"/>
              <w:right w:val="nil" w:sz="6" w:space="0" w:color="auto"/>
            </w:tcBorders>
          </w:tcPr>
          <w:p>
            <w:pPr>
              <w:pStyle w:val="TableParagraph"/>
              <w:spacing w:line="240" w:lineRule="auto" w:before="135"/>
              <w:ind w:right="0"/>
              <w:jc w:val="left"/>
              <w:rPr>
                <w:rFonts w:ascii="宋体" w:hAnsi="宋体" w:cs="宋体" w:eastAsia="宋体" w:hint="default"/>
                <w:sz w:val="24"/>
                <w:szCs w:val="24"/>
              </w:rPr>
            </w:pPr>
            <w:r>
              <w:rPr>
                <w:rFonts w:ascii="宋体" w:hAnsi="宋体" w:cs="宋体" w:eastAsia="宋体" w:hint="default"/>
                <w:sz w:val="24"/>
                <w:szCs w:val="24"/>
              </w:rPr>
              <w:t>石家庄常山房地产开发有限公司</w:t>
            </w:r>
          </w:p>
        </w:tc>
        <w:tc>
          <w:tcPr>
            <w:tcW w:w="2060"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72"/>
              <w:jc w:val="right"/>
              <w:rPr>
                <w:rFonts w:ascii="Arial Narrow" w:hAnsi="Arial Narrow" w:cs="Arial Narrow" w:eastAsia="Arial Narrow" w:hint="default"/>
                <w:sz w:val="24"/>
                <w:szCs w:val="24"/>
              </w:rPr>
            </w:pPr>
            <w:r>
              <w:rPr>
                <w:rFonts w:ascii="Arial Narrow"/>
                <w:spacing w:val="-1"/>
                <w:sz w:val="24"/>
              </w:rPr>
              <w:t>15,756,881.28</w:t>
            </w:r>
          </w:p>
        </w:tc>
        <w:tc>
          <w:tcPr>
            <w:tcW w:w="2175"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245"/>
              <w:jc w:val="right"/>
              <w:rPr>
                <w:rFonts w:ascii="Arial Narrow" w:hAnsi="Arial Narrow" w:cs="Arial Narrow" w:eastAsia="Arial Narrow" w:hint="default"/>
                <w:sz w:val="24"/>
                <w:szCs w:val="24"/>
              </w:rPr>
            </w:pPr>
            <w:r>
              <w:rPr>
                <w:rFonts w:ascii="Arial Narrow"/>
                <w:spacing w:val="-1"/>
                <w:sz w:val="24"/>
              </w:rPr>
              <w:t>622,063.10</w:t>
            </w:r>
          </w:p>
        </w:tc>
        <w:tc>
          <w:tcPr>
            <w:tcW w:w="1418" w:type="dxa"/>
            <w:tcBorders>
              <w:top w:val="single" w:sz="4" w:space="0" w:color="000000"/>
              <w:left w:val="nil" w:sz="6" w:space="0" w:color="auto"/>
              <w:bottom w:val="nil" w:sz="6" w:space="0" w:color="auto"/>
              <w:right w:val="nil" w:sz="6" w:space="0" w:color="auto"/>
            </w:tcBorders>
          </w:tcPr>
          <w:p>
            <w:pPr>
              <w:pStyle w:val="TableParagraph"/>
              <w:spacing w:line="240" w:lineRule="auto" w:before="116"/>
              <w:ind w:right="39"/>
              <w:jc w:val="right"/>
              <w:rPr>
                <w:rFonts w:ascii="Arial Narrow" w:hAnsi="Arial Narrow" w:cs="Arial Narrow" w:eastAsia="Arial Narrow" w:hint="default"/>
                <w:sz w:val="24"/>
                <w:szCs w:val="24"/>
              </w:rPr>
            </w:pPr>
            <w:r>
              <w:rPr>
                <w:rFonts w:ascii="Arial Narrow"/>
                <w:spacing w:val="-1"/>
                <w:sz w:val="24"/>
              </w:rPr>
              <w:t>-254,023.41</w:t>
            </w:r>
          </w:p>
        </w:tc>
      </w:tr>
    </w:tbl>
    <w:p>
      <w:pPr>
        <w:spacing w:after="0" w:line="240" w:lineRule="auto"/>
        <w:jc w:val="right"/>
        <w:rPr>
          <w:rFonts w:ascii="Arial Narrow" w:hAnsi="Arial Narrow" w:cs="Arial Narrow" w:eastAsia="Arial Narrow" w:hint="default"/>
          <w:sz w:val="24"/>
          <w:szCs w:val="24"/>
        </w:rPr>
        <w:sectPr>
          <w:pgSz w:w="11900" w:h="16850"/>
          <w:pgMar w:header="771" w:footer="957" w:top="1640" w:bottom="1140" w:left="1160" w:right="0"/>
        </w:sectPr>
      </w:pPr>
    </w:p>
    <w:p>
      <w:pPr>
        <w:spacing w:line="240" w:lineRule="auto" w:before="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70"/>
        <w:gridCol w:w="4092"/>
        <w:gridCol w:w="1922"/>
        <w:gridCol w:w="1854"/>
        <w:gridCol w:w="1461"/>
      </w:tblGrid>
      <w:tr>
        <w:trPr>
          <w:trHeight w:val="827" w:hRule="exact"/>
        </w:trPr>
        <w:tc>
          <w:tcPr>
            <w:tcW w:w="370" w:type="dxa"/>
            <w:tcBorders>
              <w:top w:val="single" w:sz="6" w:space="0" w:color="000000"/>
              <w:left w:val="nil" w:sz="6" w:space="0" w:color="auto"/>
              <w:bottom w:val="nil" w:sz="6" w:space="0" w:color="auto"/>
              <w:right w:val="nil" w:sz="6" w:space="0" w:color="auto"/>
            </w:tcBorders>
          </w:tcPr>
          <w:p>
            <w:pPr/>
          </w:p>
        </w:tc>
        <w:tc>
          <w:tcPr>
            <w:tcW w:w="4092" w:type="dxa"/>
            <w:tcBorders>
              <w:top w:val="single" w:sz="6" w:space="0" w:color="000000"/>
              <w:left w:val="nil" w:sz="6" w:space="0" w:color="auto"/>
              <w:bottom w:val="nil" w:sz="6" w:space="0" w:color="auto"/>
              <w:right w:val="nil" w:sz="6" w:space="0" w:color="auto"/>
            </w:tcBorders>
          </w:tcPr>
          <w:p>
            <w:pPr>
              <w:pStyle w:val="TableParagraph"/>
              <w:spacing w:line="240" w:lineRule="auto" w:before="4"/>
              <w:ind w:right="0"/>
              <w:jc w:val="left"/>
              <w:rPr>
                <w:rFonts w:ascii="宋体" w:hAnsi="宋体" w:cs="宋体" w:eastAsia="宋体" w:hint="default"/>
                <w:sz w:val="30"/>
                <w:szCs w:val="30"/>
              </w:rPr>
            </w:pPr>
          </w:p>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石家庄常山恒新纺织有限公司</w:t>
            </w:r>
          </w:p>
        </w:tc>
        <w:tc>
          <w:tcPr>
            <w:tcW w:w="1922"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15"/>
              <w:jc w:val="right"/>
              <w:rPr>
                <w:rFonts w:ascii="Arial Narrow" w:hAnsi="Arial Narrow" w:cs="Arial Narrow" w:eastAsia="Arial Narrow" w:hint="default"/>
                <w:sz w:val="24"/>
                <w:szCs w:val="24"/>
              </w:rPr>
            </w:pPr>
            <w:r>
              <w:rPr>
                <w:rFonts w:ascii="Arial Narrow"/>
                <w:spacing w:val="-1"/>
                <w:sz w:val="24"/>
              </w:rPr>
              <w:t>208,825,774.96</w:t>
            </w:r>
          </w:p>
        </w:tc>
        <w:tc>
          <w:tcPr>
            <w:tcW w:w="1854"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129"/>
              <w:jc w:val="right"/>
              <w:rPr>
                <w:rFonts w:ascii="Arial Narrow" w:hAnsi="Arial Narrow" w:cs="Arial Narrow" w:eastAsia="Arial Narrow" w:hint="default"/>
                <w:sz w:val="24"/>
                <w:szCs w:val="24"/>
              </w:rPr>
            </w:pPr>
            <w:r>
              <w:rPr>
                <w:rFonts w:ascii="Arial Narrow"/>
                <w:spacing w:val="-3"/>
                <w:sz w:val="24"/>
              </w:rPr>
              <w:t>586,894,111.06</w:t>
            </w:r>
          </w:p>
        </w:tc>
        <w:tc>
          <w:tcPr>
            <w:tcW w:w="1461" w:type="dxa"/>
            <w:tcBorders>
              <w:top w:val="single" w:sz="6" w:space="0" w:color="000000"/>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Arial Narrow" w:hAnsi="Arial Narrow" w:cs="Arial Narrow" w:eastAsia="Arial Narrow" w:hint="default"/>
                <w:sz w:val="24"/>
                <w:szCs w:val="24"/>
              </w:rPr>
            </w:pPr>
            <w:r>
              <w:rPr>
                <w:rFonts w:ascii="Arial Narrow"/>
                <w:spacing w:val="-1"/>
                <w:sz w:val="24"/>
              </w:rPr>
              <w:t>9,864,415.50</w:t>
            </w:r>
          </w:p>
        </w:tc>
      </w:tr>
      <w:tr>
        <w:trPr>
          <w:trHeight w:val="523" w:hRule="exact"/>
        </w:trPr>
        <w:tc>
          <w:tcPr>
            <w:tcW w:w="370" w:type="dxa"/>
            <w:tcBorders>
              <w:top w:val="nil" w:sz="6" w:space="0" w:color="auto"/>
              <w:left w:val="nil" w:sz="6" w:space="0" w:color="auto"/>
              <w:bottom w:val="nil" w:sz="6" w:space="0" w:color="auto"/>
              <w:right w:val="nil" w:sz="6" w:space="0" w:color="auto"/>
            </w:tcBorders>
          </w:tcPr>
          <w:p>
            <w:pPr/>
          </w:p>
        </w:tc>
        <w:tc>
          <w:tcPr>
            <w:tcW w:w="409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4" w:right="0"/>
              <w:jc w:val="left"/>
              <w:rPr>
                <w:rFonts w:ascii="宋体" w:hAnsi="宋体" w:cs="宋体" w:eastAsia="宋体" w:hint="default"/>
                <w:sz w:val="24"/>
                <w:szCs w:val="24"/>
              </w:rPr>
            </w:pPr>
            <w:r>
              <w:rPr>
                <w:rFonts w:ascii="宋体" w:hAnsi="宋体" w:cs="宋体" w:eastAsia="宋体" w:hint="default"/>
                <w:sz w:val="24"/>
                <w:szCs w:val="24"/>
              </w:rPr>
              <w:t>上海常纺恒友国际贸易有限公司</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15"/>
              <w:jc w:val="right"/>
              <w:rPr>
                <w:rFonts w:ascii="Arial Narrow" w:hAnsi="Arial Narrow" w:cs="Arial Narrow" w:eastAsia="Arial Narrow" w:hint="default"/>
                <w:sz w:val="24"/>
                <w:szCs w:val="24"/>
              </w:rPr>
            </w:pPr>
            <w:r>
              <w:rPr>
                <w:rFonts w:ascii="Arial Narrow"/>
                <w:spacing w:val="-1"/>
                <w:sz w:val="24"/>
              </w:rPr>
              <w:t>10,717,505.16</w:t>
            </w:r>
          </w:p>
        </w:tc>
        <w:tc>
          <w:tcPr>
            <w:tcW w:w="1854"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
              <w:jc w:val="right"/>
              <w:rPr>
                <w:rFonts w:ascii="Arial Narrow" w:hAnsi="Arial Narrow" w:cs="Arial Narrow" w:eastAsia="Arial Narrow" w:hint="default"/>
                <w:sz w:val="24"/>
                <w:szCs w:val="24"/>
              </w:rPr>
            </w:pPr>
            <w:r>
              <w:rPr>
                <w:rFonts w:ascii="Arial Narrow"/>
                <w:spacing w:val="-1"/>
                <w:sz w:val="24"/>
              </w:rPr>
              <w:t>-408,279.05</w:t>
            </w:r>
          </w:p>
        </w:tc>
      </w:tr>
      <w:tr>
        <w:trPr>
          <w:trHeight w:val="523" w:hRule="exact"/>
        </w:trPr>
        <w:tc>
          <w:tcPr>
            <w:tcW w:w="370" w:type="dxa"/>
            <w:tcBorders>
              <w:top w:val="nil" w:sz="6" w:space="0" w:color="auto"/>
              <w:left w:val="nil" w:sz="6" w:space="0" w:color="auto"/>
              <w:bottom w:val="nil" w:sz="6" w:space="0" w:color="auto"/>
              <w:right w:val="nil" w:sz="6" w:space="0" w:color="auto"/>
            </w:tcBorders>
          </w:tcPr>
          <w:p>
            <w:pPr/>
          </w:p>
        </w:tc>
        <w:tc>
          <w:tcPr>
            <w:tcW w:w="409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4" w:right="0"/>
              <w:jc w:val="left"/>
              <w:rPr>
                <w:rFonts w:ascii="宋体" w:hAnsi="宋体" w:cs="宋体" w:eastAsia="宋体" w:hint="default"/>
                <w:sz w:val="24"/>
                <w:szCs w:val="24"/>
              </w:rPr>
            </w:pPr>
            <w:r>
              <w:rPr>
                <w:rFonts w:ascii="宋体" w:hAnsi="宋体" w:cs="宋体" w:eastAsia="宋体" w:hint="default"/>
                <w:sz w:val="24"/>
                <w:szCs w:val="24"/>
              </w:rPr>
              <w:t>石家庄常山赵州纺织有限公司</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15"/>
              <w:jc w:val="right"/>
              <w:rPr>
                <w:rFonts w:ascii="Arial Narrow" w:hAnsi="Arial Narrow" w:cs="Arial Narrow" w:eastAsia="Arial Narrow" w:hint="default"/>
                <w:sz w:val="24"/>
                <w:szCs w:val="24"/>
              </w:rPr>
            </w:pPr>
            <w:r>
              <w:rPr>
                <w:rFonts w:ascii="Arial Narrow"/>
                <w:spacing w:val="-2"/>
                <w:sz w:val="24"/>
              </w:rPr>
              <w:t>-11,934,857.32</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7"/>
              <w:jc w:val="right"/>
              <w:rPr>
                <w:rFonts w:ascii="Arial Narrow" w:hAnsi="Arial Narrow" w:cs="Arial Narrow" w:eastAsia="Arial Narrow" w:hint="default"/>
                <w:sz w:val="24"/>
                <w:szCs w:val="24"/>
              </w:rPr>
            </w:pPr>
            <w:r>
              <w:rPr>
                <w:rFonts w:ascii="Arial Narrow"/>
                <w:spacing w:val="-1"/>
                <w:sz w:val="24"/>
              </w:rPr>
              <w:t>51,377,943.85</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
              <w:jc w:val="right"/>
              <w:rPr>
                <w:rFonts w:ascii="Arial Narrow" w:hAnsi="Arial Narrow" w:cs="Arial Narrow" w:eastAsia="Arial Narrow" w:hint="default"/>
                <w:sz w:val="24"/>
                <w:szCs w:val="24"/>
              </w:rPr>
            </w:pPr>
            <w:r>
              <w:rPr>
                <w:rFonts w:ascii="Arial Narrow"/>
                <w:spacing w:val="-1"/>
                <w:sz w:val="24"/>
              </w:rPr>
              <w:t>-10,889,861.37</w:t>
            </w:r>
          </w:p>
        </w:tc>
      </w:tr>
      <w:tr>
        <w:trPr>
          <w:trHeight w:val="524" w:hRule="exact"/>
        </w:trPr>
        <w:tc>
          <w:tcPr>
            <w:tcW w:w="370" w:type="dxa"/>
            <w:tcBorders>
              <w:top w:val="nil" w:sz="6" w:space="0" w:color="auto"/>
              <w:left w:val="nil" w:sz="6" w:space="0" w:color="auto"/>
              <w:bottom w:val="nil" w:sz="6" w:space="0" w:color="auto"/>
              <w:right w:val="nil" w:sz="6" w:space="0" w:color="auto"/>
            </w:tcBorders>
          </w:tcPr>
          <w:p>
            <w:pPr/>
          </w:p>
        </w:tc>
        <w:tc>
          <w:tcPr>
            <w:tcW w:w="409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4" w:right="0"/>
              <w:jc w:val="left"/>
              <w:rPr>
                <w:rFonts w:ascii="宋体" w:hAnsi="宋体" w:cs="宋体" w:eastAsia="宋体" w:hint="default"/>
                <w:sz w:val="24"/>
                <w:szCs w:val="24"/>
              </w:rPr>
            </w:pPr>
            <w:r>
              <w:rPr>
                <w:rFonts w:ascii="宋体" w:hAnsi="宋体" w:cs="宋体" w:eastAsia="宋体" w:hint="default"/>
                <w:sz w:val="24"/>
                <w:szCs w:val="24"/>
              </w:rPr>
              <w:t>河北常山富达棉业有限公司</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15"/>
              <w:jc w:val="right"/>
              <w:rPr>
                <w:rFonts w:ascii="Arial Narrow" w:hAnsi="Arial Narrow" w:cs="Arial Narrow" w:eastAsia="Arial Narrow" w:hint="default"/>
                <w:sz w:val="24"/>
                <w:szCs w:val="24"/>
              </w:rPr>
            </w:pPr>
            <w:r>
              <w:rPr>
                <w:rFonts w:ascii="Arial Narrow"/>
                <w:spacing w:val="-2"/>
                <w:sz w:val="24"/>
              </w:rPr>
              <w:t>5,116,546.25</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166"/>
              <w:jc w:val="right"/>
              <w:rPr>
                <w:rFonts w:ascii="Arial Narrow" w:hAnsi="Arial Narrow" w:cs="Arial Narrow" w:eastAsia="Arial Narrow" w:hint="default"/>
                <w:sz w:val="24"/>
                <w:szCs w:val="24"/>
              </w:rPr>
            </w:pPr>
            <w:r>
              <w:rPr>
                <w:rFonts w:ascii="Arial Narrow"/>
                <w:spacing w:val="-1"/>
                <w:sz w:val="24"/>
              </w:rPr>
              <w:t>462,123.39</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
              <w:jc w:val="right"/>
              <w:rPr>
                <w:rFonts w:ascii="Arial Narrow" w:hAnsi="Arial Narrow" w:cs="Arial Narrow" w:eastAsia="Arial Narrow" w:hint="default"/>
                <w:sz w:val="24"/>
                <w:szCs w:val="24"/>
              </w:rPr>
            </w:pPr>
            <w:r>
              <w:rPr>
                <w:rFonts w:ascii="Arial Narrow"/>
                <w:spacing w:val="-1"/>
                <w:sz w:val="24"/>
              </w:rPr>
              <w:t>-746,743.78</w:t>
            </w:r>
          </w:p>
        </w:tc>
      </w:tr>
      <w:tr>
        <w:trPr>
          <w:trHeight w:val="524" w:hRule="exact"/>
        </w:trPr>
        <w:tc>
          <w:tcPr>
            <w:tcW w:w="370" w:type="dxa"/>
            <w:tcBorders>
              <w:top w:val="nil" w:sz="6" w:space="0" w:color="auto"/>
              <w:left w:val="nil" w:sz="6" w:space="0" w:color="auto"/>
              <w:bottom w:val="nil" w:sz="6" w:space="0" w:color="auto"/>
              <w:right w:val="nil" w:sz="6" w:space="0" w:color="auto"/>
            </w:tcBorders>
          </w:tcPr>
          <w:p>
            <w:pPr/>
          </w:p>
        </w:tc>
        <w:tc>
          <w:tcPr>
            <w:tcW w:w="409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4" w:right="0"/>
              <w:jc w:val="left"/>
              <w:rPr>
                <w:rFonts w:ascii="宋体" w:hAnsi="宋体" w:cs="宋体" w:eastAsia="宋体" w:hint="default"/>
                <w:sz w:val="24"/>
                <w:szCs w:val="24"/>
              </w:rPr>
            </w:pPr>
            <w:r>
              <w:rPr>
                <w:rFonts w:ascii="宋体" w:hAnsi="宋体" w:cs="宋体" w:eastAsia="宋体" w:hint="default"/>
                <w:sz w:val="24"/>
                <w:szCs w:val="24"/>
              </w:rPr>
              <w:t>石家庄常山恒荣进出口贸易有限公司</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15"/>
              <w:jc w:val="right"/>
              <w:rPr>
                <w:rFonts w:ascii="Arial Narrow" w:hAnsi="Arial Narrow" w:cs="Arial Narrow" w:eastAsia="Arial Narrow" w:hint="default"/>
                <w:sz w:val="24"/>
                <w:szCs w:val="24"/>
              </w:rPr>
            </w:pPr>
            <w:r>
              <w:rPr>
                <w:rFonts w:ascii="Arial Narrow"/>
                <w:spacing w:val="-1"/>
                <w:sz w:val="24"/>
              </w:rPr>
              <w:t>56,359,959.12</w:t>
            </w:r>
          </w:p>
        </w:tc>
        <w:tc>
          <w:tcPr>
            <w:tcW w:w="1854"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67"/>
              <w:jc w:val="right"/>
              <w:rPr>
                <w:rFonts w:ascii="Arial Narrow" w:hAnsi="Arial Narrow" w:cs="Arial Narrow" w:eastAsia="Arial Narrow" w:hint="default"/>
                <w:sz w:val="24"/>
                <w:szCs w:val="24"/>
              </w:rPr>
            </w:pPr>
            <w:r>
              <w:rPr>
                <w:rFonts w:ascii="Arial Narrow"/>
                <w:spacing w:val="-1"/>
                <w:sz w:val="24"/>
              </w:rPr>
              <w:t>367,044,108.54</w:t>
            </w: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
              <w:jc w:val="right"/>
              <w:rPr>
                <w:rFonts w:ascii="Arial Narrow" w:hAnsi="Arial Narrow" w:cs="Arial Narrow" w:eastAsia="Arial Narrow" w:hint="default"/>
                <w:sz w:val="24"/>
                <w:szCs w:val="24"/>
              </w:rPr>
            </w:pPr>
            <w:r>
              <w:rPr>
                <w:rFonts w:ascii="Arial Narrow"/>
                <w:spacing w:val="-1"/>
                <w:sz w:val="24"/>
              </w:rPr>
              <w:t>2,187,016.21</w:t>
            </w:r>
          </w:p>
        </w:tc>
      </w:tr>
      <w:tr>
        <w:trPr>
          <w:trHeight w:val="524" w:hRule="exact"/>
        </w:trPr>
        <w:tc>
          <w:tcPr>
            <w:tcW w:w="370" w:type="dxa"/>
            <w:tcBorders>
              <w:top w:val="nil" w:sz="6" w:space="0" w:color="auto"/>
              <w:left w:val="nil" w:sz="6" w:space="0" w:color="auto"/>
              <w:bottom w:val="nil" w:sz="6" w:space="0" w:color="auto"/>
              <w:right w:val="nil" w:sz="6" w:space="0" w:color="auto"/>
            </w:tcBorders>
          </w:tcPr>
          <w:p>
            <w:pPr/>
          </w:p>
        </w:tc>
        <w:tc>
          <w:tcPr>
            <w:tcW w:w="409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4" w:right="0"/>
              <w:jc w:val="left"/>
              <w:rPr>
                <w:rFonts w:ascii="宋体" w:hAnsi="宋体" w:cs="宋体" w:eastAsia="宋体" w:hint="default"/>
                <w:sz w:val="24"/>
                <w:szCs w:val="24"/>
              </w:rPr>
            </w:pPr>
            <w:r>
              <w:rPr>
                <w:rFonts w:ascii="宋体" w:hAnsi="宋体" w:cs="宋体" w:eastAsia="宋体" w:hint="default"/>
                <w:sz w:val="24"/>
                <w:szCs w:val="24"/>
              </w:rPr>
              <w:t>上海棉宏国际贸易有限公司</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15"/>
              <w:jc w:val="right"/>
              <w:rPr>
                <w:rFonts w:ascii="Arial Narrow" w:hAnsi="Arial Narrow" w:cs="Arial Narrow" w:eastAsia="Arial Narrow" w:hint="default"/>
                <w:sz w:val="24"/>
                <w:szCs w:val="24"/>
              </w:rPr>
            </w:pPr>
            <w:r>
              <w:rPr>
                <w:rFonts w:ascii="Arial Narrow"/>
                <w:spacing w:val="-1"/>
                <w:sz w:val="24"/>
              </w:rPr>
              <w:t>1,879,201.36</w:t>
            </w:r>
          </w:p>
        </w:tc>
        <w:tc>
          <w:tcPr>
            <w:tcW w:w="1854"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
              <w:jc w:val="right"/>
              <w:rPr>
                <w:rFonts w:ascii="Arial Narrow" w:hAnsi="Arial Narrow" w:cs="Arial Narrow" w:eastAsia="Arial Narrow" w:hint="default"/>
                <w:sz w:val="24"/>
                <w:szCs w:val="24"/>
              </w:rPr>
            </w:pPr>
            <w:r>
              <w:rPr>
                <w:rFonts w:ascii="Arial Narrow"/>
                <w:spacing w:val="-1"/>
                <w:sz w:val="24"/>
              </w:rPr>
              <w:t>-27,750.68</w:t>
            </w:r>
          </w:p>
        </w:tc>
      </w:tr>
      <w:tr>
        <w:trPr>
          <w:trHeight w:val="523" w:hRule="exact"/>
        </w:trPr>
        <w:tc>
          <w:tcPr>
            <w:tcW w:w="370" w:type="dxa"/>
            <w:tcBorders>
              <w:top w:val="nil" w:sz="6" w:space="0" w:color="auto"/>
              <w:left w:val="nil" w:sz="6" w:space="0" w:color="auto"/>
              <w:bottom w:val="nil" w:sz="6" w:space="0" w:color="auto"/>
              <w:right w:val="nil" w:sz="6" w:space="0" w:color="auto"/>
            </w:tcBorders>
          </w:tcPr>
          <w:p>
            <w:pPr/>
          </w:p>
        </w:tc>
        <w:tc>
          <w:tcPr>
            <w:tcW w:w="4092" w:type="dxa"/>
            <w:tcBorders>
              <w:top w:val="nil" w:sz="6" w:space="0" w:color="auto"/>
              <w:left w:val="nil" w:sz="6" w:space="0" w:color="auto"/>
              <w:bottom w:val="nil" w:sz="6" w:space="0" w:color="auto"/>
              <w:right w:val="nil" w:sz="6" w:space="0" w:color="auto"/>
            </w:tcBorders>
          </w:tcPr>
          <w:p>
            <w:pPr>
              <w:pStyle w:val="TableParagraph"/>
              <w:spacing w:line="240" w:lineRule="auto" w:before="99"/>
              <w:ind w:left="14" w:right="0"/>
              <w:jc w:val="left"/>
              <w:rPr>
                <w:rFonts w:ascii="宋体" w:hAnsi="宋体" w:cs="宋体" w:eastAsia="宋体" w:hint="default"/>
                <w:sz w:val="24"/>
                <w:szCs w:val="24"/>
              </w:rPr>
            </w:pPr>
            <w:r>
              <w:rPr>
                <w:rFonts w:ascii="宋体" w:hAnsi="宋体" w:cs="宋体" w:eastAsia="宋体" w:hint="default"/>
                <w:sz w:val="24"/>
                <w:szCs w:val="24"/>
              </w:rPr>
              <w:t>上海冀源国际贸易有限公司</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15"/>
              <w:jc w:val="right"/>
              <w:rPr>
                <w:rFonts w:ascii="Arial Narrow" w:hAnsi="Arial Narrow" w:cs="Arial Narrow" w:eastAsia="Arial Narrow" w:hint="default"/>
                <w:sz w:val="24"/>
                <w:szCs w:val="24"/>
              </w:rPr>
            </w:pPr>
            <w:r>
              <w:rPr>
                <w:rFonts w:ascii="Arial Narrow"/>
                <w:spacing w:val="-1"/>
                <w:sz w:val="24"/>
              </w:rPr>
              <w:t>705,866.94</w:t>
            </w:r>
          </w:p>
        </w:tc>
        <w:tc>
          <w:tcPr>
            <w:tcW w:w="1854"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
              <w:jc w:val="right"/>
              <w:rPr>
                <w:rFonts w:ascii="Arial Narrow" w:hAnsi="Arial Narrow" w:cs="Arial Narrow" w:eastAsia="Arial Narrow" w:hint="default"/>
                <w:sz w:val="24"/>
                <w:szCs w:val="24"/>
              </w:rPr>
            </w:pPr>
            <w:r>
              <w:rPr>
                <w:rFonts w:ascii="Arial Narrow"/>
                <w:spacing w:val="-2"/>
                <w:sz w:val="24"/>
              </w:rPr>
              <w:t>-113,266.77</w:t>
            </w:r>
          </w:p>
        </w:tc>
      </w:tr>
      <w:tr>
        <w:trPr>
          <w:trHeight w:val="491" w:hRule="exact"/>
        </w:trPr>
        <w:tc>
          <w:tcPr>
            <w:tcW w:w="370" w:type="dxa"/>
            <w:tcBorders>
              <w:top w:val="nil" w:sz="6" w:space="0" w:color="auto"/>
              <w:left w:val="nil" w:sz="6" w:space="0" w:color="auto"/>
              <w:bottom w:val="nil" w:sz="6" w:space="0" w:color="auto"/>
              <w:right w:val="nil" w:sz="6" w:space="0" w:color="auto"/>
            </w:tcBorders>
          </w:tcPr>
          <w:p>
            <w:pPr/>
          </w:p>
        </w:tc>
        <w:tc>
          <w:tcPr>
            <w:tcW w:w="409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14" w:right="0"/>
              <w:jc w:val="left"/>
              <w:rPr>
                <w:rFonts w:ascii="宋体" w:hAnsi="宋体" w:cs="宋体" w:eastAsia="宋体" w:hint="default"/>
                <w:sz w:val="24"/>
                <w:szCs w:val="24"/>
              </w:rPr>
            </w:pPr>
            <w:r>
              <w:rPr>
                <w:rFonts w:ascii="宋体" w:hAnsi="宋体" w:cs="宋体" w:eastAsia="宋体" w:hint="default"/>
                <w:sz w:val="24"/>
                <w:szCs w:val="24"/>
              </w:rPr>
              <w:t>常山股份香港国际贸易有限公司</w:t>
            </w:r>
          </w:p>
        </w:tc>
        <w:tc>
          <w:tcPr>
            <w:tcW w:w="1922"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14"/>
              <w:jc w:val="right"/>
              <w:rPr>
                <w:rFonts w:ascii="Arial Narrow" w:hAnsi="Arial Narrow" w:cs="Arial Narrow" w:eastAsia="Arial Narrow" w:hint="default"/>
                <w:sz w:val="24"/>
                <w:szCs w:val="24"/>
              </w:rPr>
            </w:pPr>
            <w:r>
              <w:rPr>
                <w:rFonts w:ascii="Arial Narrow"/>
                <w:spacing w:val="-5"/>
                <w:sz w:val="24"/>
              </w:rPr>
              <w:t>-611.11</w:t>
            </w:r>
          </w:p>
        </w:tc>
        <w:tc>
          <w:tcPr>
            <w:tcW w:w="1854" w:type="dxa"/>
            <w:tcBorders>
              <w:top w:val="nil" w:sz="6" w:space="0" w:color="auto"/>
              <w:left w:val="nil" w:sz="6" w:space="0" w:color="auto"/>
              <w:bottom w:val="nil" w:sz="6" w:space="0" w:color="auto"/>
              <w:right w:val="nil" w:sz="6" w:space="0" w:color="auto"/>
            </w:tcBorders>
          </w:tcPr>
          <w:p>
            <w:pPr/>
          </w:p>
        </w:tc>
        <w:tc>
          <w:tcPr>
            <w:tcW w:w="1461"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2"/>
              <w:jc w:val="right"/>
              <w:rPr>
                <w:rFonts w:ascii="Arial Narrow" w:hAnsi="Arial Narrow" w:cs="Arial Narrow" w:eastAsia="Arial Narrow" w:hint="default"/>
                <w:sz w:val="24"/>
                <w:szCs w:val="24"/>
              </w:rPr>
            </w:pPr>
            <w:r>
              <w:rPr>
                <w:rFonts w:ascii="Arial Narrow"/>
                <w:spacing w:val="-5"/>
                <w:sz w:val="24"/>
              </w:rPr>
              <w:t>-611.11</w:t>
            </w:r>
          </w:p>
        </w:tc>
      </w:tr>
      <w:tr>
        <w:trPr>
          <w:trHeight w:val="530" w:hRule="exact"/>
        </w:trPr>
        <w:tc>
          <w:tcPr>
            <w:tcW w:w="370" w:type="dxa"/>
            <w:tcBorders>
              <w:top w:val="nil" w:sz="6" w:space="0" w:color="auto"/>
              <w:left w:val="nil" w:sz="6" w:space="0" w:color="auto"/>
              <w:bottom w:val="nil" w:sz="6" w:space="0" w:color="auto"/>
              <w:right w:val="nil" w:sz="6" w:space="0" w:color="auto"/>
            </w:tcBorders>
          </w:tcPr>
          <w:p>
            <w:pPr/>
          </w:p>
        </w:tc>
        <w:tc>
          <w:tcPr>
            <w:tcW w:w="4092" w:type="dxa"/>
            <w:tcBorders>
              <w:top w:val="nil" w:sz="6" w:space="0" w:color="auto"/>
              <w:left w:val="nil" w:sz="6" w:space="0" w:color="auto"/>
              <w:bottom w:val="single" w:sz="8" w:space="0" w:color="000000"/>
              <w:right w:val="nil" w:sz="6" w:space="0" w:color="auto"/>
            </w:tcBorders>
          </w:tcPr>
          <w:p>
            <w:pPr>
              <w:pStyle w:val="TableParagraph"/>
              <w:spacing w:line="240" w:lineRule="auto" w:before="67"/>
              <w:ind w:left="14" w:right="0"/>
              <w:jc w:val="left"/>
              <w:rPr>
                <w:rFonts w:ascii="宋体" w:hAnsi="宋体" w:cs="宋体" w:eastAsia="宋体" w:hint="default"/>
                <w:sz w:val="24"/>
                <w:szCs w:val="24"/>
              </w:rPr>
            </w:pPr>
            <w:r>
              <w:rPr>
                <w:rFonts w:ascii="宋体" w:hAnsi="宋体" w:cs="宋体" w:eastAsia="宋体" w:hint="default"/>
                <w:sz w:val="24"/>
                <w:szCs w:val="24"/>
              </w:rPr>
              <w:t>库尔勒常山恒丰商贸有限责任公司</w:t>
            </w:r>
          </w:p>
        </w:tc>
        <w:tc>
          <w:tcPr>
            <w:tcW w:w="1922" w:type="dxa"/>
            <w:tcBorders>
              <w:top w:val="nil" w:sz="6" w:space="0" w:color="auto"/>
              <w:left w:val="nil" w:sz="6" w:space="0" w:color="auto"/>
              <w:bottom w:val="single" w:sz="8" w:space="0" w:color="000000"/>
              <w:right w:val="nil" w:sz="6" w:space="0" w:color="auto"/>
            </w:tcBorders>
          </w:tcPr>
          <w:p>
            <w:pPr>
              <w:pStyle w:val="TableParagraph"/>
              <w:spacing w:line="240" w:lineRule="auto" w:before="113"/>
              <w:ind w:right="315"/>
              <w:jc w:val="right"/>
              <w:rPr>
                <w:rFonts w:ascii="Arial Narrow" w:hAnsi="Arial Narrow" w:cs="Arial Narrow" w:eastAsia="Arial Narrow" w:hint="default"/>
                <w:sz w:val="24"/>
                <w:szCs w:val="24"/>
              </w:rPr>
            </w:pPr>
            <w:r>
              <w:rPr>
                <w:rFonts w:ascii="Arial Narrow"/>
                <w:spacing w:val="-1"/>
                <w:sz w:val="24"/>
              </w:rPr>
              <w:t>5,944,888.72</w:t>
            </w:r>
          </w:p>
        </w:tc>
        <w:tc>
          <w:tcPr>
            <w:tcW w:w="1854" w:type="dxa"/>
            <w:tcBorders>
              <w:top w:val="nil" w:sz="6" w:space="0" w:color="auto"/>
              <w:left w:val="nil" w:sz="6" w:space="0" w:color="auto"/>
              <w:bottom w:val="single" w:sz="8" w:space="0" w:color="000000"/>
              <w:right w:val="nil" w:sz="6" w:space="0" w:color="auto"/>
            </w:tcBorders>
          </w:tcPr>
          <w:p>
            <w:pPr>
              <w:pStyle w:val="TableParagraph"/>
              <w:spacing w:line="240" w:lineRule="auto" w:before="113"/>
              <w:ind w:right="166"/>
              <w:jc w:val="right"/>
              <w:rPr>
                <w:rFonts w:ascii="Arial Narrow" w:hAnsi="Arial Narrow" w:cs="Arial Narrow" w:eastAsia="Arial Narrow" w:hint="default"/>
                <w:sz w:val="24"/>
                <w:szCs w:val="24"/>
              </w:rPr>
            </w:pPr>
            <w:r>
              <w:rPr>
                <w:rFonts w:ascii="Arial Narrow"/>
                <w:spacing w:val="-1"/>
                <w:sz w:val="24"/>
              </w:rPr>
              <w:t>229,959.29</w:t>
            </w:r>
          </w:p>
        </w:tc>
        <w:tc>
          <w:tcPr>
            <w:tcW w:w="1461" w:type="dxa"/>
            <w:tcBorders>
              <w:top w:val="nil" w:sz="6" w:space="0" w:color="auto"/>
              <w:left w:val="nil" w:sz="6" w:space="0" w:color="auto"/>
              <w:bottom w:val="single" w:sz="8" w:space="0" w:color="000000"/>
              <w:right w:val="nil" w:sz="6" w:space="0" w:color="auto"/>
            </w:tcBorders>
          </w:tcPr>
          <w:p>
            <w:pPr>
              <w:pStyle w:val="TableParagraph"/>
              <w:spacing w:line="240" w:lineRule="auto" w:before="113"/>
              <w:ind w:right="2"/>
              <w:jc w:val="right"/>
              <w:rPr>
                <w:rFonts w:ascii="Arial Narrow" w:hAnsi="Arial Narrow" w:cs="Arial Narrow" w:eastAsia="Arial Narrow" w:hint="default"/>
                <w:sz w:val="24"/>
                <w:szCs w:val="24"/>
              </w:rPr>
            </w:pPr>
            <w:r>
              <w:rPr>
                <w:rFonts w:ascii="Arial Narrow"/>
                <w:spacing w:val="-4"/>
                <w:sz w:val="24"/>
              </w:rPr>
              <w:t>-55,111.28</w:t>
            </w:r>
          </w:p>
        </w:tc>
      </w:tr>
    </w:tbl>
    <w:p>
      <w:pPr>
        <w:spacing w:line="240" w:lineRule="auto" w:before="8"/>
        <w:rPr>
          <w:rFonts w:ascii="宋体" w:hAnsi="宋体" w:cs="宋体" w:eastAsia="宋体" w:hint="default"/>
          <w:sz w:val="9"/>
          <w:szCs w:val="9"/>
        </w:rPr>
      </w:pPr>
    </w:p>
    <w:p>
      <w:pPr>
        <w:pStyle w:val="BodyText"/>
        <w:spacing w:line="240" w:lineRule="auto" w:before="26"/>
        <w:ind w:right="839"/>
        <w:jc w:val="left"/>
      </w:pPr>
      <w:r>
        <w:rPr>
          <w:rFonts w:ascii="Arial Narrow" w:hAnsi="Arial Narrow" w:cs="Arial Narrow" w:eastAsia="Arial Narrow" w:hint="default"/>
        </w:rPr>
        <w:t>B</w:t>
      </w:r>
      <w:r>
        <w:rPr/>
        <w:t>、对其他企业投资</w:t>
      </w:r>
    </w:p>
    <w:p>
      <w:pPr>
        <w:spacing w:line="240" w:lineRule="auto" w:before="2"/>
        <w:rPr>
          <w:rFonts w:ascii="宋体" w:hAnsi="宋体" w:cs="宋体" w:eastAsia="宋体" w:hint="default"/>
          <w:sz w:val="18"/>
          <w:szCs w:val="18"/>
        </w:rPr>
      </w:pPr>
    </w:p>
    <w:tbl>
      <w:tblPr>
        <w:tblW w:w="0" w:type="auto"/>
        <w:jc w:val="left"/>
        <w:tblInd w:w="511" w:type="dxa"/>
        <w:tblLayout w:type="fixed"/>
        <w:tblCellMar>
          <w:top w:w="0" w:type="dxa"/>
          <w:left w:w="0" w:type="dxa"/>
          <w:bottom w:w="0" w:type="dxa"/>
          <w:right w:w="0" w:type="dxa"/>
        </w:tblCellMar>
        <w:tblLook w:val="01E0"/>
      </w:tblPr>
      <w:tblGrid>
        <w:gridCol w:w="3103"/>
        <w:gridCol w:w="1164"/>
        <w:gridCol w:w="1397"/>
        <w:gridCol w:w="1910"/>
        <w:gridCol w:w="1734"/>
      </w:tblGrid>
      <w:tr>
        <w:trPr>
          <w:trHeight w:val="559" w:hRule="exact"/>
        </w:trPr>
        <w:tc>
          <w:tcPr>
            <w:tcW w:w="3103" w:type="dxa"/>
            <w:tcBorders>
              <w:top w:val="single" w:sz="8" w:space="0" w:color="000000"/>
              <w:left w:val="nil" w:sz="6" w:space="0" w:color="auto"/>
              <w:bottom w:val="single" w:sz="4" w:space="0" w:color="000000"/>
              <w:right w:val="nil" w:sz="6" w:space="0" w:color="auto"/>
            </w:tcBorders>
          </w:tcPr>
          <w:p>
            <w:pPr>
              <w:pStyle w:val="TableParagraph"/>
              <w:spacing w:line="240" w:lineRule="auto" w:before="36"/>
              <w:ind w:left="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r>
            <w:r>
              <w:rPr>
                <w:rFonts w:ascii="Microsoft JhengHei" w:hAnsi="Microsoft JhengHei" w:cs="Microsoft JhengHei" w:eastAsia="Microsoft JhengHei" w:hint="default"/>
                <w:sz w:val="21"/>
                <w:szCs w:val="21"/>
              </w:rPr>
            </w:r>
          </w:p>
        </w:tc>
        <w:tc>
          <w:tcPr>
            <w:tcW w:w="1164" w:type="dxa"/>
            <w:tcBorders>
              <w:top w:val="single" w:sz="8" w:space="0" w:color="000000"/>
              <w:left w:val="nil" w:sz="6" w:space="0" w:color="auto"/>
              <w:bottom w:val="single" w:sz="4" w:space="0" w:color="000000"/>
              <w:right w:val="nil" w:sz="6" w:space="0" w:color="auto"/>
            </w:tcBorders>
          </w:tcPr>
          <w:p>
            <w:pPr>
              <w:pStyle w:val="TableParagraph"/>
              <w:spacing w:line="240" w:lineRule="auto" w:before="36"/>
              <w:ind w:right="11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注册地</w:t>
            </w:r>
            <w:r>
              <w:rPr>
                <w:rFonts w:ascii="Microsoft JhengHei" w:hAnsi="Microsoft JhengHei" w:cs="Microsoft JhengHei" w:eastAsia="Microsoft JhengHei" w:hint="default"/>
                <w:sz w:val="21"/>
                <w:szCs w:val="21"/>
              </w:rPr>
            </w:r>
          </w:p>
        </w:tc>
        <w:tc>
          <w:tcPr>
            <w:tcW w:w="1397" w:type="dxa"/>
            <w:tcBorders>
              <w:top w:val="single" w:sz="8" w:space="0" w:color="000000"/>
              <w:left w:val="nil" w:sz="6" w:space="0" w:color="auto"/>
              <w:bottom w:val="single" w:sz="4" w:space="0" w:color="000000"/>
              <w:right w:val="nil" w:sz="6" w:space="0" w:color="auto"/>
            </w:tcBorders>
          </w:tcPr>
          <w:p>
            <w:pPr>
              <w:pStyle w:val="TableParagraph"/>
              <w:spacing w:line="240" w:lineRule="auto" w:before="36"/>
              <w:ind w:right="23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业务性质</w:t>
            </w:r>
            <w:r>
              <w:rPr>
                <w:rFonts w:ascii="Microsoft JhengHei" w:hAnsi="Microsoft JhengHei" w:cs="Microsoft JhengHei" w:eastAsia="Microsoft JhengHei" w:hint="default"/>
                <w:sz w:val="21"/>
                <w:szCs w:val="21"/>
              </w:rPr>
            </w:r>
          </w:p>
        </w:tc>
        <w:tc>
          <w:tcPr>
            <w:tcW w:w="1910" w:type="dxa"/>
            <w:tcBorders>
              <w:top w:val="single" w:sz="8" w:space="0" w:color="000000"/>
              <w:left w:val="nil" w:sz="6" w:space="0" w:color="auto"/>
              <w:bottom w:val="single" w:sz="4" w:space="0" w:color="000000"/>
              <w:right w:val="nil" w:sz="6" w:space="0" w:color="auto"/>
            </w:tcBorders>
          </w:tcPr>
          <w:p>
            <w:pPr>
              <w:pStyle w:val="TableParagraph"/>
              <w:spacing w:line="240" w:lineRule="auto" w:before="36"/>
              <w:ind w:right="42"/>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本公司持股比例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734" w:type="dxa"/>
            <w:tcBorders>
              <w:top w:val="single" w:sz="8" w:space="0" w:color="000000"/>
              <w:left w:val="nil" w:sz="6" w:space="0" w:color="auto"/>
              <w:bottom w:val="single" w:sz="4" w:space="0" w:color="000000"/>
              <w:right w:val="nil" w:sz="6" w:space="0" w:color="auto"/>
            </w:tcBorders>
          </w:tcPr>
          <w:p>
            <w:pPr>
              <w:pStyle w:val="TableParagraph"/>
              <w:spacing w:line="219" w:lineRule="exact"/>
              <w:ind w:left="44"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本公司在被投资单</w:t>
            </w:r>
            <w:r>
              <w:rPr>
                <w:rFonts w:ascii="Microsoft JhengHei" w:hAnsi="Microsoft JhengHei" w:cs="Microsoft JhengHei" w:eastAsia="Microsoft JhengHei" w:hint="default"/>
                <w:sz w:val="21"/>
                <w:szCs w:val="21"/>
              </w:rPr>
            </w:r>
          </w:p>
          <w:p>
            <w:pPr>
              <w:pStyle w:val="TableParagraph"/>
              <w:spacing w:line="320" w:lineRule="exact"/>
              <w:ind w:left="30" w:right="0"/>
              <w:jc w:val="center"/>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位表决权比例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405" w:hRule="exact"/>
        </w:trPr>
        <w:tc>
          <w:tcPr>
            <w:tcW w:w="310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14" w:right="0"/>
              <w:jc w:val="left"/>
              <w:rPr>
                <w:rFonts w:ascii="宋体" w:hAnsi="宋体" w:cs="宋体" w:eastAsia="宋体" w:hint="default"/>
                <w:sz w:val="18"/>
                <w:szCs w:val="18"/>
              </w:rPr>
            </w:pPr>
            <w:r>
              <w:rPr>
                <w:rFonts w:ascii="宋体" w:hAnsi="宋体" w:cs="宋体" w:eastAsia="宋体" w:hint="default"/>
                <w:sz w:val="18"/>
                <w:szCs w:val="18"/>
              </w:rPr>
              <w:t>河北国信投资控股集团股份有限公司</w:t>
            </w:r>
          </w:p>
        </w:tc>
        <w:tc>
          <w:tcPr>
            <w:tcW w:w="116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105"/>
              <w:jc w:val="center"/>
              <w:rPr>
                <w:rFonts w:ascii="宋体" w:hAnsi="宋体" w:cs="宋体" w:eastAsia="宋体" w:hint="default"/>
                <w:sz w:val="21"/>
                <w:szCs w:val="21"/>
              </w:rPr>
            </w:pPr>
            <w:r>
              <w:rPr>
                <w:rFonts w:ascii="宋体" w:hAnsi="宋体" w:cs="宋体" w:eastAsia="宋体" w:hint="default"/>
                <w:sz w:val="21"/>
                <w:szCs w:val="21"/>
              </w:rPr>
              <w:t>石家庄</w:t>
            </w:r>
          </w:p>
        </w:tc>
        <w:tc>
          <w:tcPr>
            <w:tcW w:w="1397"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230"/>
              <w:jc w:val="right"/>
              <w:rPr>
                <w:rFonts w:ascii="宋体" w:hAnsi="宋体" w:cs="宋体" w:eastAsia="宋体" w:hint="default"/>
                <w:sz w:val="21"/>
                <w:szCs w:val="21"/>
              </w:rPr>
            </w:pPr>
            <w:r>
              <w:rPr>
                <w:rFonts w:ascii="宋体" w:hAnsi="宋体" w:cs="宋体" w:eastAsia="宋体" w:hint="default"/>
                <w:spacing w:val="-1"/>
                <w:sz w:val="21"/>
                <w:szCs w:val="21"/>
              </w:rPr>
              <w:t>投资业务</w:t>
            </w:r>
          </w:p>
        </w:tc>
        <w:tc>
          <w:tcPr>
            <w:tcW w:w="1910"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93"/>
              <w:jc w:val="right"/>
              <w:rPr>
                <w:rFonts w:ascii="Arial Narrow" w:hAnsi="Arial Narrow" w:cs="Arial Narrow" w:eastAsia="Arial Narrow" w:hint="default"/>
                <w:sz w:val="21"/>
                <w:szCs w:val="21"/>
              </w:rPr>
            </w:pPr>
            <w:r>
              <w:rPr>
                <w:rFonts w:ascii="Arial Narrow"/>
                <w:spacing w:val="-1"/>
                <w:sz w:val="21"/>
              </w:rPr>
              <w:t>0.15</w:t>
            </w:r>
            <w:r>
              <w:rPr>
                <w:rFonts w:ascii="Arial Narrow"/>
                <w:sz w:val="21"/>
              </w:rPr>
            </w:r>
          </w:p>
        </w:tc>
        <w:tc>
          <w:tcPr>
            <w:tcW w:w="173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48"/>
              <w:jc w:val="right"/>
              <w:rPr>
                <w:rFonts w:ascii="Arial Narrow" w:hAnsi="Arial Narrow" w:cs="Arial Narrow" w:eastAsia="Arial Narrow" w:hint="default"/>
                <w:sz w:val="21"/>
                <w:szCs w:val="21"/>
              </w:rPr>
            </w:pPr>
            <w:r>
              <w:rPr>
                <w:rFonts w:ascii="Arial Narrow"/>
                <w:spacing w:val="-1"/>
                <w:sz w:val="21"/>
              </w:rPr>
              <w:t>0.15</w:t>
            </w:r>
            <w:r>
              <w:rPr>
                <w:rFonts w:ascii="Arial Narrow"/>
                <w:sz w:val="21"/>
              </w:rPr>
            </w:r>
          </w:p>
        </w:tc>
      </w:tr>
      <w:tr>
        <w:trPr>
          <w:trHeight w:val="396" w:hRule="exact"/>
        </w:trPr>
        <w:tc>
          <w:tcPr>
            <w:tcW w:w="3103"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4" w:right="0"/>
              <w:jc w:val="left"/>
              <w:rPr>
                <w:rFonts w:ascii="宋体" w:hAnsi="宋体" w:cs="宋体" w:eastAsia="宋体" w:hint="default"/>
                <w:sz w:val="18"/>
                <w:szCs w:val="18"/>
              </w:rPr>
            </w:pPr>
            <w:r>
              <w:rPr>
                <w:rFonts w:ascii="宋体" w:hAnsi="宋体" w:cs="宋体" w:eastAsia="宋体" w:hint="default"/>
                <w:sz w:val="18"/>
                <w:szCs w:val="18"/>
              </w:rPr>
              <w:t>紫光创新投资有限公司</w:t>
            </w:r>
          </w:p>
        </w:tc>
        <w:tc>
          <w:tcPr>
            <w:tcW w:w="116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05"/>
              <w:jc w:val="center"/>
              <w:rPr>
                <w:rFonts w:ascii="宋体" w:hAnsi="宋体" w:cs="宋体" w:eastAsia="宋体" w:hint="default"/>
                <w:sz w:val="21"/>
                <w:szCs w:val="21"/>
              </w:rPr>
            </w:pPr>
            <w:r>
              <w:rPr>
                <w:rFonts w:ascii="宋体" w:hAnsi="宋体" w:cs="宋体" w:eastAsia="宋体" w:hint="default"/>
                <w:sz w:val="21"/>
                <w:szCs w:val="21"/>
              </w:rPr>
              <w:t>北京</w:t>
            </w:r>
          </w:p>
        </w:tc>
        <w:tc>
          <w:tcPr>
            <w:tcW w:w="1397"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30"/>
              <w:jc w:val="right"/>
              <w:rPr>
                <w:rFonts w:ascii="宋体" w:hAnsi="宋体" w:cs="宋体" w:eastAsia="宋体" w:hint="default"/>
                <w:sz w:val="21"/>
                <w:szCs w:val="21"/>
              </w:rPr>
            </w:pPr>
            <w:r>
              <w:rPr>
                <w:rFonts w:ascii="宋体" w:hAnsi="宋体" w:cs="宋体" w:eastAsia="宋体" w:hint="default"/>
                <w:spacing w:val="-1"/>
                <w:sz w:val="21"/>
                <w:szCs w:val="21"/>
              </w:rPr>
              <w:t>投资业务</w:t>
            </w:r>
          </w:p>
        </w:tc>
        <w:tc>
          <w:tcPr>
            <w:tcW w:w="191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92"/>
              <w:jc w:val="right"/>
              <w:rPr>
                <w:rFonts w:ascii="Arial Narrow" w:hAnsi="Arial Narrow" w:cs="Arial Narrow" w:eastAsia="Arial Narrow" w:hint="default"/>
                <w:sz w:val="21"/>
                <w:szCs w:val="21"/>
              </w:rPr>
            </w:pPr>
            <w:r>
              <w:rPr>
                <w:rFonts w:ascii="Arial Narrow"/>
                <w:w w:val="100"/>
                <w:sz w:val="21"/>
              </w:rPr>
              <w:t>8</w:t>
            </w:r>
          </w:p>
        </w:tc>
        <w:tc>
          <w:tcPr>
            <w:tcW w:w="1734"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7"/>
              <w:jc w:val="right"/>
              <w:rPr>
                <w:rFonts w:ascii="Arial Narrow" w:hAnsi="Arial Narrow" w:cs="Arial Narrow" w:eastAsia="Arial Narrow" w:hint="default"/>
                <w:sz w:val="21"/>
                <w:szCs w:val="21"/>
              </w:rPr>
            </w:pPr>
            <w:r>
              <w:rPr>
                <w:rFonts w:ascii="Arial Narrow"/>
                <w:w w:val="100"/>
                <w:sz w:val="21"/>
              </w:rPr>
              <w:t>8</w:t>
            </w:r>
          </w:p>
        </w:tc>
      </w:tr>
      <w:tr>
        <w:trPr>
          <w:trHeight w:val="406" w:hRule="exact"/>
        </w:trPr>
        <w:tc>
          <w:tcPr>
            <w:tcW w:w="3103"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left="14" w:right="0"/>
              <w:jc w:val="left"/>
              <w:rPr>
                <w:rFonts w:ascii="宋体" w:hAnsi="宋体" w:cs="宋体" w:eastAsia="宋体" w:hint="default"/>
                <w:sz w:val="18"/>
                <w:szCs w:val="18"/>
              </w:rPr>
            </w:pPr>
            <w:r>
              <w:rPr>
                <w:rFonts w:ascii="宋体" w:hAnsi="宋体" w:cs="宋体" w:eastAsia="宋体" w:hint="default"/>
                <w:sz w:val="18"/>
                <w:szCs w:val="18"/>
              </w:rPr>
              <w:t>河北银行股份有限公司</w:t>
            </w:r>
          </w:p>
        </w:tc>
        <w:tc>
          <w:tcPr>
            <w:tcW w:w="1164"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105"/>
              <w:jc w:val="center"/>
              <w:rPr>
                <w:rFonts w:ascii="宋体" w:hAnsi="宋体" w:cs="宋体" w:eastAsia="宋体" w:hint="default"/>
                <w:sz w:val="21"/>
                <w:szCs w:val="21"/>
              </w:rPr>
            </w:pPr>
            <w:r>
              <w:rPr>
                <w:rFonts w:ascii="宋体" w:hAnsi="宋体" w:cs="宋体" w:eastAsia="宋体" w:hint="default"/>
                <w:sz w:val="21"/>
                <w:szCs w:val="21"/>
              </w:rPr>
              <w:t>石家庄</w:t>
            </w:r>
          </w:p>
        </w:tc>
        <w:tc>
          <w:tcPr>
            <w:tcW w:w="1397"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230"/>
              <w:jc w:val="right"/>
              <w:rPr>
                <w:rFonts w:ascii="宋体" w:hAnsi="宋体" w:cs="宋体" w:eastAsia="宋体" w:hint="default"/>
                <w:sz w:val="21"/>
                <w:szCs w:val="21"/>
              </w:rPr>
            </w:pPr>
            <w:r>
              <w:rPr>
                <w:rFonts w:ascii="宋体" w:hAnsi="宋体" w:cs="宋体" w:eastAsia="宋体" w:hint="default"/>
                <w:spacing w:val="-1"/>
                <w:sz w:val="21"/>
                <w:szCs w:val="21"/>
              </w:rPr>
              <w:t>银行业务</w:t>
            </w:r>
          </w:p>
        </w:tc>
        <w:tc>
          <w:tcPr>
            <w:tcW w:w="1910" w:type="dxa"/>
            <w:tcBorders>
              <w:top w:val="nil" w:sz="6" w:space="0" w:color="auto"/>
              <w:left w:val="nil" w:sz="6" w:space="0" w:color="auto"/>
              <w:bottom w:val="single" w:sz="8" w:space="0" w:color="000000"/>
              <w:right w:val="nil" w:sz="6" w:space="0" w:color="auto"/>
            </w:tcBorders>
          </w:tcPr>
          <w:p>
            <w:pPr>
              <w:pStyle w:val="TableParagraph"/>
              <w:spacing w:line="240" w:lineRule="auto" w:before="72"/>
              <w:ind w:right="45"/>
              <w:jc w:val="right"/>
              <w:rPr>
                <w:rFonts w:ascii="Arial Narrow" w:hAnsi="Arial Narrow" w:cs="Arial Narrow" w:eastAsia="Arial Narrow" w:hint="default"/>
                <w:sz w:val="21"/>
                <w:szCs w:val="21"/>
              </w:rPr>
            </w:pPr>
            <w:r>
              <w:rPr>
                <w:rFonts w:ascii="Arial Narrow"/>
                <w:spacing w:val="-1"/>
                <w:sz w:val="21"/>
              </w:rPr>
              <w:t>1.41</w:t>
            </w:r>
            <w:r>
              <w:rPr>
                <w:rFonts w:ascii="Arial Narrow"/>
                <w:sz w:val="21"/>
              </w:rPr>
            </w:r>
          </w:p>
        </w:tc>
        <w:tc>
          <w:tcPr>
            <w:tcW w:w="1734" w:type="dxa"/>
            <w:tcBorders>
              <w:top w:val="nil" w:sz="6" w:space="0" w:color="auto"/>
              <w:left w:val="nil" w:sz="6" w:space="0" w:color="auto"/>
              <w:bottom w:val="single" w:sz="8" w:space="0" w:color="000000"/>
              <w:right w:val="nil" w:sz="6" w:space="0" w:color="auto"/>
            </w:tcBorders>
          </w:tcPr>
          <w:p>
            <w:pPr>
              <w:pStyle w:val="TableParagraph"/>
              <w:spacing w:line="240" w:lineRule="auto" w:before="72"/>
              <w:ind w:right="0"/>
              <w:jc w:val="right"/>
              <w:rPr>
                <w:rFonts w:ascii="Arial Narrow" w:hAnsi="Arial Narrow" w:cs="Arial Narrow" w:eastAsia="Arial Narrow" w:hint="default"/>
                <w:sz w:val="21"/>
                <w:szCs w:val="21"/>
              </w:rPr>
            </w:pPr>
            <w:r>
              <w:rPr>
                <w:rFonts w:ascii="Arial Narrow"/>
                <w:spacing w:val="-1"/>
                <w:sz w:val="21"/>
              </w:rPr>
              <w:t>1.41</w:t>
            </w:r>
            <w:r>
              <w:rPr>
                <w:rFonts w:ascii="Arial Narrow"/>
                <w:sz w:val="21"/>
              </w:rPr>
            </w:r>
          </w:p>
        </w:tc>
      </w:tr>
    </w:tbl>
    <w:p>
      <w:pPr>
        <w:spacing w:line="240" w:lineRule="auto" w:before="8"/>
        <w:rPr>
          <w:rFonts w:ascii="宋体" w:hAnsi="宋体" w:cs="宋体" w:eastAsia="宋体" w:hint="default"/>
          <w:sz w:val="9"/>
          <w:szCs w:val="9"/>
        </w:rPr>
      </w:pPr>
    </w:p>
    <w:p>
      <w:pPr>
        <w:pStyle w:val="BodyText"/>
        <w:spacing w:line="240" w:lineRule="auto" w:before="26"/>
        <w:ind w:right="839"/>
        <w:jc w:val="left"/>
      </w:pPr>
      <w:r>
        <w:rPr>
          <w:rFonts w:ascii="Arial Narrow" w:hAnsi="Arial Narrow" w:cs="Arial Narrow" w:eastAsia="Arial Narrow" w:hint="default"/>
        </w:rPr>
        <w:t>C</w:t>
      </w:r>
      <w:r>
        <w:rPr/>
        <w:t>、按成本法核算的长期股权投资</w:t>
      </w:r>
    </w:p>
    <w:p>
      <w:pPr>
        <w:spacing w:line="240" w:lineRule="auto" w:before="2"/>
        <w:rPr>
          <w:rFonts w:ascii="宋体" w:hAnsi="宋体" w:cs="宋体" w:eastAsia="宋体" w:hint="default"/>
          <w:sz w:val="18"/>
          <w:szCs w:val="18"/>
        </w:rPr>
      </w:pPr>
    </w:p>
    <w:tbl>
      <w:tblPr>
        <w:tblW w:w="0" w:type="auto"/>
        <w:jc w:val="left"/>
        <w:tblInd w:w="350" w:type="dxa"/>
        <w:tblLayout w:type="fixed"/>
        <w:tblCellMar>
          <w:top w:w="0" w:type="dxa"/>
          <w:left w:w="0" w:type="dxa"/>
          <w:bottom w:w="0" w:type="dxa"/>
          <w:right w:w="0" w:type="dxa"/>
        </w:tblCellMar>
        <w:tblLook w:val="01E0"/>
      </w:tblPr>
      <w:tblGrid>
        <w:gridCol w:w="3115"/>
        <w:gridCol w:w="1456"/>
        <w:gridCol w:w="1449"/>
        <w:gridCol w:w="1453"/>
        <w:gridCol w:w="873"/>
        <w:gridCol w:w="1193"/>
      </w:tblGrid>
      <w:tr>
        <w:trPr>
          <w:trHeight w:val="1104" w:hRule="exact"/>
        </w:trPr>
        <w:tc>
          <w:tcPr>
            <w:tcW w:w="3115" w:type="dxa"/>
            <w:tcBorders>
              <w:top w:val="single" w:sz="8" w:space="0" w:color="000000"/>
              <w:left w:val="nil" w:sz="6" w:space="0" w:color="auto"/>
              <w:bottom w:val="single" w:sz="4"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left="67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r>
            <w:r>
              <w:rPr>
                <w:rFonts w:ascii="Microsoft JhengHei" w:hAnsi="Microsoft JhengHei" w:cs="Microsoft JhengHei" w:eastAsia="Microsoft JhengHei" w:hint="default"/>
                <w:sz w:val="21"/>
                <w:szCs w:val="21"/>
              </w:rPr>
            </w:r>
          </w:p>
        </w:tc>
        <w:tc>
          <w:tcPr>
            <w:tcW w:w="1456" w:type="dxa"/>
            <w:tcBorders>
              <w:top w:val="single" w:sz="8"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180" w:lineRule="auto"/>
              <w:ind w:left="701" w:right="133" w:hanging="15"/>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投资成</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本</w:t>
            </w:r>
            <w:r>
              <w:rPr>
                <w:rFonts w:ascii="Microsoft JhengHei" w:hAnsi="Microsoft JhengHei" w:cs="Microsoft JhengHei" w:eastAsia="Microsoft JhengHei" w:hint="default"/>
                <w:sz w:val="21"/>
                <w:szCs w:val="21"/>
              </w:rPr>
            </w:r>
          </w:p>
        </w:tc>
        <w:tc>
          <w:tcPr>
            <w:tcW w:w="1449"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680" w:right="0"/>
              <w:jc w:val="left"/>
              <w:rPr>
                <w:rFonts w:ascii="Arial Narrow" w:hAnsi="Arial Narrow" w:cs="Arial Narrow" w:eastAsia="Arial Narrow" w:hint="default"/>
                <w:sz w:val="21"/>
                <w:szCs w:val="21"/>
              </w:rPr>
            </w:pPr>
            <w:r>
              <w:rPr>
                <w:rFonts w:ascii="Arial Narrow"/>
                <w:b/>
                <w:sz w:val="21"/>
              </w:rPr>
              <w:t>2010.01</w:t>
            </w:r>
            <w:r>
              <w:rPr>
                <w:rFonts w:ascii="Arial Narrow"/>
                <w:sz w:val="21"/>
              </w:rPr>
            </w:r>
          </w:p>
          <w:p>
            <w:pPr>
              <w:pStyle w:val="TableParagraph"/>
              <w:spacing w:line="240" w:lineRule="auto" w:before="1"/>
              <w:ind w:left="138" w:right="0"/>
              <w:jc w:val="center"/>
              <w:rPr>
                <w:rFonts w:ascii="Arial Narrow" w:hAnsi="Arial Narrow" w:cs="Arial Narrow" w:eastAsia="Arial Narrow" w:hint="default"/>
                <w:sz w:val="21"/>
                <w:szCs w:val="21"/>
              </w:rPr>
            </w:pPr>
            <w:r>
              <w:rPr>
                <w:rFonts w:ascii="Arial Narrow"/>
                <w:b/>
                <w:sz w:val="21"/>
              </w:rPr>
              <w:t>.01</w:t>
            </w:r>
            <w:r>
              <w:rPr>
                <w:rFonts w:ascii="Arial Narrow"/>
                <w:sz w:val="21"/>
              </w:rPr>
            </w:r>
          </w:p>
        </w:tc>
        <w:tc>
          <w:tcPr>
            <w:tcW w:w="1453" w:type="dxa"/>
            <w:tcBorders>
              <w:top w:val="single" w:sz="8"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180" w:lineRule="auto"/>
              <w:ind w:left="532" w:right="296" w:firstLine="199"/>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增加</w:t>
            </w:r>
            <w:r>
              <w:rPr>
                <w:rFonts w:ascii="Microsoft JhengHei" w:hAnsi="Microsoft JhengHei" w:cs="Microsoft JhengHei" w:eastAsia="Microsoft JhengHei" w:hint="default"/>
                <w:sz w:val="21"/>
                <w:szCs w:val="21"/>
              </w:rPr>
            </w:r>
          </w:p>
        </w:tc>
        <w:tc>
          <w:tcPr>
            <w:tcW w:w="873" w:type="dxa"/>
            <w:tcBorders>
              <w:top w:val="single" w:sz="8" w:space="0" w:color="000000"/>
              <w:left w:val="nil" w:sz="6" w:space="0" w:color="auto"/>
              <w:bottom w:val="single" w:sz="4"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180" w:lineRule="auto"/>
              <w:ind w:left="227" w:right="432"/>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期</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减</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少</w:t>
            </w:r>
            <w:r>
              <w:rPr>
                <w:rFonts w:ascii="Microsoft JhengHei" w:hAnsi="Microsoft JhengHei" w:cs="Microsoft JhengHei" w:eastAsia="Microsoft JhengHei" w:hint="default"/>
                <w:sz w:val="21"/>
                <w:szCs w:val="21"/>
              </w:rPr>
            </w:r>
          </w:p>
        </w:tc>
        <w:tc>
          <w:tcPr>
            <w:tcW w:w="1193"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441" w:right="0"/>
              <w:jc w:val="left"/>
              <w:rPr>
                <w:rFonts w:ascii="Arial Narrow" w:hAnsi="Arial Narrow" w:cs="Arial Narrow" w:eastAsia="Arial Narrow" w:hint="default"/>
                <w:sz w:val="21"/>
                <w:szCs w:val="21"/>
              </w:rPr>
            </w:pPr>
            <w:r>
              <w:rPr>
                <w:rFonts w:ascii="Arial Narrow"/>
                <w:b/>
                <w:sz w:val="21"/>
              </w:rPr>
              <w:t>2010.12</w:t>
            </w:r>
            <w:r>
              <w:rPr>
                <w:rFonts w:ascii="Arial Narrow"/>
                <w:sz w:val="21"/>
              </w:rPr>
            </w:r>
          </w:p>
          <w:p>
            <w:pPr>
              <w:pStyle w:val="TableParagraph"/>
              <w:spacing w:line="240" w:lineRule="auto" w:before="1"/>
              <w:ind w:right="82"/>
              <w:jc w:val="center"/>
              <w:rPr>
                <w:rFonts w:ascii="Arial Narrow" w:hAnsi="Arial Narrow" w:cs="Arial Narrow" w:eastAsia="Arial Narrow" w:hint="default"/>
                <w:sz w:val="21"/>
                <w:szCs w:val="21"/>
              </w:rPr>
            </w:pPr>
            <w:r>
              <w:rPr>
                <w:rFonts w:ascii="Arial Narrow"/>
                <w:b/>
                <w:sz w:val="21"/>
              </w:rPr>
              <w:t>.31</w:t>
            </w:r>
            <w:r>
              <w:rPr>
                <w:rFonts w:ascii="Arial Narrow"/>
                <w:sz w:val="21"/>
              </w:rPr>
            </w:r>
          </w:p>
        </w:tc>
      </w:tr>
      <w:tr>
        <w:trPr>
          <w:trHeight w:val="439" w:hRule="exact"/>
        </w:trPr>
        <w:tc>
          <w:tcPr>
            <w:tcW w:w="3115"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5" w:right="0"/>
              <w:jc w:val="left"/>
              <w:rPr>
                <w:rFonts w:ascii="宋体" w:hAnsi="宋体" w:cs="宋体" w:eastAsia="宋体" w:hint="default"/>
                <w:sz w:val="18"/>
                <w:szCs w:val="18"/>
              </w:rPr>
            </w:pPr>
            <w:r>
              <w:rPr>
                <w:rFonts w:ascii="宋体" w:hAnsi="宋体" w:cs="宋体" w:eastAsia="宋体" w:hint="default"/>
                <w:sz w:val="18"/>
                <w:szCs w:val="18"/>
              </w:rPr>
              <w:t>河北国信投资控股集团股份有限公司</w:t>
            </w:r>
          </w:p>
        </w:tc>
        <w:tc>
          <w:tcPr>
            <w:tcW w:w="1456" w:type="dxa"/>
            <w:tcBorders>
              <w:top w:val="single" w:sz="4" w:space="0" w:color="000000"/>
              <w:left w:val="nil" w:sz="6" w:space="0" w:color="auto"/>
              <w:bottom w:val="nil" w:sz="6" w:space="0" w:color="auto"/>
              <w:right w:val="nil" w:sz="6" w:space="0" w:color="auto"/>
            </w:tcBorders>
          </w:tcPr>
          <w:p>
            <w:pPr>
              <w:pStyle w:val="TableParagraph"/>
              <w:spacing w:line="240" w:lineRule="auto" w:before="151"/>
              <w:ind w:right="124"/>
              <w:jc w:val="right"/>
              <w:rPr>
                <w:rFonts w:ascii="Arial Narrow" w:hAnsi="Arial Narrow" w:cs="Arial Narrow" w:eastAsia="Arial Narrow" w:hint="default"/>
                <w:sz w:val="21"/>
                <w:szCs w:val="21"/>
              </w:rPr>
            </w:pPr>
            <w:r>
              <w:rPr>
                <w:rFonts w:ascii="Arial Narrow"/>
                <w:spacing w:val="-1"/>
                <w:sz w:val="21"/>
              </w:rPr>
              <w:t>283,445.00</w:t>
            </w:r>
            <w:r>
              <w:rPr>
                <w:rFonts w:ascii="Arial Narrow"/>
                <w:sz w:val="21"/>
              </w:rPr>
            </w:r>
          </w:p>
        </w:tc>
        <w:tc>
          <w:tcPr>
            <w:tcW w:w="1449" w:type="dxa"/>
            <w:tcBorders>
              <w:top w:val="single" w:sz="4" w:space="0" w:color="000000"/>
              <w:left w:val="nil" w:sz="6" w:space="0" w:color="auto"/>
              <w:bottom w:val="nil" w:sz="6" w:space="0" w:color="auto"/>
              <w:right w:val="nil" w:sz="6" w:space="0" w:color="auto"/>
            </w:tcBorders>
          </w:tcPr>
          <w:p>
            <w:pPr>
              <w:pStyle w:val="TableParagraph"/>
              <w:spacing w:line="240" w:lineRule="auto" w:before="151"/>
              <w:ind w:right="120"/>
              <w:jc w:val="right"/>
              <w:rPr>
                <w:rFonts w:ascii="Arial Narrow" w:hAnsi="Arial Narrow" w:cs="Arial Narrow" w:eastAsia="Arial Narrow" w:hint="default"/>
                <w:sz w:val="21"/>
                <w:szCs w:val="21"/>
              </w:rPr>
            </w:pPr>
            <w:r>
              <w:rPr>
                <w:rFonts w:ascii="Arial Narrow"/>
                <w:spacing w:val="-1"/>
                <w:sz w:val="21"/>
              </w:rPr>
              <w:t>283,445.00</w:t>
            </w:r>
            <w:r>
              <w:rPr>
                <w:rFonts w:ascii="Arial Narrow"/>
                <w:sz w:val="21"/>
              </w:rPr>
            </w:r>
          </w:p>
        </w:tc>
        <w:tc>
          <w:tcPr>
            <w:tcW w:w="1453" w:type="dxa"/>
            <w:tcBorders>
              <w:top w:val="single" w:sz="4" w:space="0" w:color="000000"/>
              <w:left w:val="nil" w:sz="6" w:space="0" w:color="auto"/>
              <w:bottom w:val="nil" w:sz="6" w:space="0" w:color="auto"/>
              <w:right w:val="nil" w:sz="6" w:space="0" w:color="auto"/>
            </w:tcBorders>
          </w:tcPr>
          <w:p>
            <w:pPr/>
          </w:p>
        </w:tc>
        <w:tc>
          <w:tcPr>
            <w:tcW w:w="873" w:type="dxa"/>
            <w:tcBorders>
              <w:top w:val="single" w:sz="4" w:space="0" w:color="000000"/>
              <w:left w:val="nil" w:sz="6" w:space="0" w:color="auto"/>
              <w:bottom w:val="nil" w:sz="6" w:space="0" w:color="auto"/>
              <w:right w:val="nil" w:sz="6" w:space="0" w:color="auto"/>
            </w:tcBorders>
          </w:tcPr>
          <w:p>
            <w:pPr/>
          </w:p>
        </w:tc>
        <w:tc>
          <w:tcPr>
            <w:tcW w:w="1193" w:type="dxa"/>
            <w:tcBorders>
              <w:top w:val="single" w:sz="4" w:space="0" w:color="000000"/>
              <w:left w:val="nil" w:sz="6" w:space="0" w:color="auto"/>
              <w:bottom w:val="nil" w:sz="6" w:space="0" w:color="auto"/>
              <w:right w:val="nil" w:sz="6" w:space="0" w:color="auto"/>
            </w:tcBorders>
          </w:tcPr>
          <w:p>
            <w:pPr>
              <w:pStyle w:val="TableParagraph"/>
              <w:spacing w:line="240" w:lineRule="auto" w:before="151"/>
              <w:ind w:right="104"/>
              <w:jc w:val="right"/>
              <w:rPr>
                <w:rFonts w:ascii="Arial Narrow" w:hAnsi="Arial Narrow" w:cs="Arial Narrow" w:eastAsia="Arial Narrow" w:hint="default"/>
                <w:sz w:val="21"/>
                <w:szCs w:val="21"/>
              </w:rPr>
            </w:pPr>
            <w:r>
              <w:rPr>
                <w:rFonts w:ascii="Arial Narrow"/>
                <w:spacing w:val="-1"/>
                <w:sz w:val="21"/>
              </w:rPr>
              <w:t>283,445.00</w:t>
            </w:r>
            <w:r>
              <w:rPr>
                <w:rFonts w:ascii="Arial Narrow"/>
                <w:sz w:val="21"/>
              </w:rPr>
            </w:r>
          </w:p>
        </w:tc>
      </w:tr>
      <w:tr>
        <w:trPr>
          <w:trHeight w:val="398"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紫光创新投资有限公司</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4"/>
              <w:jc w:val="right"/>
              <w:rPr>
                <w:rFonts w:ascii="Arial Narrow" w:hAnsi="Arial Narrow" w:cs="Arial Narrow" w:eastAsia="Arial Narrow" w:hint="default"/>
                <w:sz w:val="21"/>
                <w:szCs w:val="21"/>
              </w:rPr>
            </w:pPr>
            <w:r>
              <w:rPr>
                <w:rFonts w:ascii="Arial Narrow"/>
                <w:spacing w:val="-1"/>
                <w:sz w:val="21"/>
              </w:rPr>
              <w:t>24,000,000.00</w:t>
            </w:r>
            <w:r>
              <w:rPr>
                <w:rFonts w:ascii="Arial Narrow"/>
                <w:sz w:val="21"/>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0"/>
              <w:jc w:val="right"/>
              <w:rPr>
                <w:rFonts w:ascii="Arial Narrow" w:hAnsi="Arial Narrow" w:cs="Arial Narrow" w:eastAsia="Arial Narrow" w:hint="default"/>
                <w:sz w:val="21"/>
                <w:szCs w:val="21"/>
              </w:rPr>
            </w:pPr>
            <w:r>
              <w:rPr>
                <w:rFonts w:ascii="Arial Narrow"/>
                <w:spacing w:val="-1"/>
                <w:sz w:val="21"/>
              </w:rPr>
              <w:t>24,000,000.00</w:t>
            </w:r>
            <w:r>
              <w:rPr>
                <w:rFonts w:ascii="Arial Narrow"/>
                <w:sz w:val="21"/>
              </w:rPr>
            </w:r>
          </w:p>
        </w:tc>
        <w:tc>
          <w:tcPr>
            <w:tcW w:w="1453"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7" w:right="104"/>
              <w:jc w:val="right"/>
              <w:rPr>
                <w:rFonts w:ascii="Arial Narrow" w:hAnsi="Arial Narrow" w:cs="Arial Narrow" w:eastAsia="Arial Narrow" w:hint="default"/>
                <w:sz w:val="21"/>
                <w:szCs w:val="21"/>
              </w:rPr>
            </w:pPr>
            <w:r>
              <w:rPr>
                <w:rFonts w:ascii="Arial Narrow"/>
                <w:spacing w:val="-1"/>
                <w:sz w:val="21"/>
              </w:rPr>
              <w:t>24,000,000.00</w:t>
            </w:r>
            <w:r>
              <w:rPr>
                <w:rFonts w:ascii="Arial Narrow"/>
                <w:sz w:val="21"/>
              </w:rPr>
            </w:r>
          </w:p>
        </w:tc>
      </w:tr>
      <w:tr>
        <w:trPr>
          <w:trHeight w:val="397"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河北银行股份有限公司</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4"/>
              <w:jc w:val="right"/>
              <w:rPr>
                <w:rFonts w:ascii="Arial Narrow" w:hAnsi="Arial Narrow" w:cs="Arial Narrow" w:eastAsia="Arial Narrow" w:hint="default"/>
                <w:sz w:val="21"/>
                <w:szCs w:val="21"/>
              </w:rPr>
            </w:pPr>
            <w:r>
              <w:rPr>
                <w:rFonts w:ascii="Arial Narrow"/>
                <w:spacing w:val="-1"/>
                <w:sz w:val="21"/>
              </w:rPr>
              <w:t>25,933,500.00</w:t>
            </w:r>
            <w:r>
              <w:rPr>
                <w:rFonts w:ascii="Arial Narrow"/>
                <w:sz w:val="21"/>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0"/>
              <w:jc w:val="right"/>
              <w:rPr>
                <w:rFonts w:ascii="Arial Narrow" w:hAnsi="Arial Narrow" w:cs="Arial Narrow" w:eastAsia="Arial Narrow" w:hint="default"/>
                <w:sz w:val="21"/>
                <w:szCs w:val="21"/>
              </w:rPr>
            </w:pPr>
            <w:r>
              <w:rPr>
                <w:rFonts w:ascii="Arial Narrow"/>
                <w:spacing w:val="-1"/>
                <w:sz w:val="21"/>
              </w:rPr>
              <w:t>25,933,500.00</w:t>
            </w:r>
            <w:r>
              <w:rPr>
                <w:rFonts w:ascii="Arial Narrow"/>
                <w:sz w:val="21"/>
              </w:rPr>
            </w:r>
          </w:p>
        </w:tc>
        <w:tc>
          <w:tcPr>
            <w:tcW w:w="1453"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4"/>
              <w:ind w:left="-17" w:right="104"/>
              <w:jc w:val="right"/>
              <w:rPr>
                <w:rFonts w:ascii="Arial Narrow" w:hAnsi="Arial Narrow" w:cs="Arial Narrow" w:eastAsia="Arial Narrow" w:hint="default"/>
                <w:sz w:val="21"/>
                <w:szCs w:val="21"/>
              </w:rPr>
            </w:pPr>
            <w:r>
              <w:rPr>
                <w:rFonts w:ascii="Arial Narrow"/>
                <w:spacing w:val="-1"/>
                <w:sz w:val="21"/>
              </w:rPr>
              <w:t>25,933,500.00</w:t>
            </w:r>
            <w:r>
              <w:rPr>
                <w:rFonts w:ascii="Arial Narrow"/>
                <w:sz w:val="21"/>
              </w:rPr>
            </w:r>
          </w:p>
        </w:tc>
      </w:tr>
      <w:tr>
        <w:trPr>
          <w:trHeight w:val="397"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石家庄常山房地产开发有限公司</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4"/>
              <w:jc w:val="right"/>
              <w:rPr>
                <w:rFonts w:ascii="Arial Narrow" w:hAnsi="Arial Narrow" w:cs="Arial Narrow" w:eastAsia="Arial Narrow" w:hint="default"/>
                <w:sz w:val="21"/>
                <w:szCs w:val="21"/>
              </w:rPr>
            </w:pPr>
            <w:r>
              <w:rPr>
                <w:rFonts w:ascii="Arial Narrow"/>
                <w:spacing w:val="-1"/>
                <w:sz w:val="21"/>
              </w:rPr>
              <w:t>19,000,000.00</w:t>
            </w:r>
            <w:r>
              <w:rPr>
                <w:rFonts w:ascii="Arial Narrow"/>
                <w:sz w:val="21"/>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0"/>
              <w:jc w:val="right"/>
              <w:rPr>
                <w:rFonts w:ascii="Arial Narrow" w:hAnsi="Arial Narrow" w:cs="Arial Narrow" w:eastAsia="Arial Narrow" w:hint="default"/>
                <w:sz w:val="21"/>
                <w:szCs w:val="21"/>
              </w:rPr>
            </w:pPr>
            <w:r>
              <w:rPr>
                <w:rFonts w:ascii="Arial Narrow"/>
                <w:spacing w:val="-1"/>
                <w:sz w:val="21"/>
              </w:rPr>
              <w:t>9,000,000.00</w:t>
            </w:r>
            <w:r>
              <w:rPr>
                <w:rFonts w:ascii="Arial Narrow"/>
                <w:sz w:val="21"/>
              </w:rPr>
            </w:r>
          </w:p>
        </w:tc>
        <w:tc>
          <w:tcPr>
            <w:tcW w:w="145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22" w:right="0"/>
              <w:jc w:val="left"/>
              <w:rPr>
                <w:rFonts w:ascii="Arial Narrow" w:hAnsi="Arial Narrow" w:cs="Arial Narrow" w:eastAsia="Arial Narrow" w:hint="default"/>
                <w:sz w:val="21"/>
                <w:szCs w:val="21"/>
              </w:rPr>
            </w:pPr>
            <w:r>
              <w:rPr>
                <w:rFonts w:ascii="Arial Narrow"/>
                <w:sz w:val="21"/>
              </w:rPr>
              <w:t>10,000,000.00</w:t>
            </w:r>
          </w:p>
        </w:tc>
        <w:tc>
          <w:tcPr>
            <w:tcW w:w="873"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7" w:right="104"/>
              <w:jc w:val="right"/>
              <w:rPr>
                <w:rFonts w:ascii="Arial Narrow" w:hAnsi="Arial Narrow" w:cs="Arial Narrow" w:eastAsia="Arial Narrow" w:hint="default"/>
                <w:sz w:val="21"/>
                <w:szCs w:val="21"/>
              </w:rPr>
            </w:pPr>
            <w:r>
              <w:rPr>
                <w:rFonts w:ascii="Arial Narrow"/>
                <w:spacing w:val="-1"/>
                <w:sz w:val="21"/>
              </w:rPr>
              <w:t>19,000,000.00</w:t>
            </w:r>
            <w:r>
              <w:rPr>
                <w:rFonts w:ascii="Arial Narrow"/>
                <w:sz w:val="21"/>
              </w:rPr>
            </w:r>
          </w:p>
        </w:tc>
      </w:tr>
      <w:tr>
        <w:trPr>
          <w:trHeight w:val="397"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石家庄常山恒新纺织有限公司</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4"/>
              <w:jc w:val="right"/>
              <w:rPr>
                <w:rFonts w:ascii="Arial Narrow" w:hAnsi="Arial Narrow" w:cs="Arial Narrow" w:eastAsia="Arial Narrow" w:hint="default"/>
                <w:sz w:val="21"/>
                <w:szCs w:val="21"/>
              </w:rPr>
            </w:pPr>
            <w:r>
              <w:rPr>
                <w:rFonts w:ascii="Arial Narrow"/>
                <w:spacing w:val="-1"/>
                <w:sz w:val="21"/>
              </w:rPr>
              <w:t>149,374,476.14</w:t>
            </w:r>
            <w:r>
              <w:rPr>
                <w:rFonts w:ascii="Arial Narrow"/>
                <w:sz w:val="21"/>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0"/>
              <w:jc w:val="right"/>
              <w:rPr>
                <w:rFonts w:ascii="Arial Narrow" w:hAnsi="Arial Narrow" w:cs="Arial Narrow" w:eastAsia="Arial Narrow" w:hint="default"/>
                <w:sz w:val="21"/>
                <w:szCs w:val="21"/>
              </w:rPr>
            </w:pPr>
            <w:r>
              <w:rPr>
                <w:rFonts w:ascii="Arial Narrow"/>
                <w:spacing w:val="-1"/>
                <w:sz w:val="21"/>
              </w:rPr>
              <w:t>149,374,476.14</w:t>
            </w:r>
            <w:r>
              <w:rPr>
                <w:rFonts w:ascii="Arial Narrow"/>
                <w:sz w:val="21"/>
              </w:rPr>
            </w:r>
          </w:p>
        </w:tc>
        <w:tc>
          <w:tcPr>
            <w:tcW w:w="1453" w:type="dxa"/>
            <w:tcBorders>
              <w:top w:val="nil" w:sz="6" w:space="0" w:color="auto"/>
              <w:left w:val="nil" w:sz="6" w:space="0" w:color="auto"/>
              <w:bottom w:val="nil" w:sz="6" w:space="0" w:color="auto"/>
              <w:right w:val="nil" w:sz="6" w:space="0" w:color="auto"/>
            </w:tcBorders>
          </w:tcPr>
          <w:p>
            <w:pPr/>
          </w:p>
        </w:tc>
        <w:tc>
          <w:tcPr>
            <w:tcW w:w="206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4"/>
              <w:ind w:left="760" w:right="0"/>
              <w:jc w:val="left"/>
              <w:rPr>
                <w:rFonts w:ascii="Arial Narrow" w:hAnsi="Arial Narrow" w:cs="Arial Narrow" w:eastAsia="Arial Narrow" w:hint="default"/>
                <w:sz w:val="21"/>
                <w:szCs w:val="21"/>
              </w:rPr>
            </w:pPr>
            <w:r>
              <w:rPr>
                <w:rFonts w:ascii="Arial Narrow"/>
                <w:sz w:val="21"/>
              </w:rPr>
              <w:t>149,374,476.14</w:t>
            </w:r>
          </w:p>
        </w:tc>
      </w:tr>
      <w:tr>
        <w:trPr>
          <w:trHeight w:val="396"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上海常纺恒友国际贸易有限公司</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4"/>
              <w:jc w:val="right"/>
              <w:rPr>
                <w:rFonts w:ascii="Arial Narrow" w:hAnsi="Arial Narrow" w:cs="Arial Narrow" w:eastAsia="Arial Narrow" w:hint="default"/>
                <w:sz w:val="21"/>
                <w:szCs w:val="21"/>
              </w:rPr>
            </w:pPr>
            <w:r>
              <w:rPr>
                <w:rFonts w:ascii="Arial Narrow"/>
                <w:spacing w:val="-1"/>
                <w:sz w:val="21"/>
              </w:rPr>
              <w:t>9,000,000.00</w:t>
            </w:r>
            <w:r>
              <w:rPr>
                <w:rFonts w:ascii="Arial Narrow"/>
                <w:sz w:val="21"/>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0"/>
              <w:jc w:val="right"/>
              <w:rPr>
                <w:rFonts w:ascii="Arial Narrow" w:hAnsi="Arial Narrow" w:cs="Arial Narrow" w:eastAsia="Arial Narrow" w:hint="default"/>
                <w:sz w:val="21"/>
                <w:szCs w:val="21"/>
              </w:rPr>
            </w:pPr>
            <w:r>
              <w:rPr>
                <w:rFonts w:ascii="Arial Narrow"/>
                <w:spacing w:val="-1"/>
                <w:sz w:val="21"/>
              </w:rPr>
              <w:t>9,000,000.00</w:t>
            </w:r>
            <w:r>
              <w:rPr>
                <w:rFonts w:ascii="Arial Narrow"/>
                <w:sz w:val="21"/>
              </w:rPr>
            </w:r>
          </w:p>
        </w:tc>
        <w:tc>
          <w:tcPr>
            <w:tcW w:w="1453"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4"/>
              <w:jc w:val="right"/>
              <w:rPr>
                <w:rFonts w:ascii="Arial Narrow" w:hAnsi="Arial Narrow" w:cs="Arial Narrow" w:eastAsia="Arial Narrow" w:hint="default"/>
                <w:sz w:val="21"/>
                <w:szCs w:val="21"/>
              </w:rPr>
            </w:pPr>
            <w:r>
              <w:rPr>
                <w:rFonts w:ascii="Arial Narrow"/>
                <w:spacing w:val="-1"/>
                <w:sz w:val="21"/>
              </w:rPr>
              <w:t>9,000,000.00</w:t>
            </w:r>
            <w:r>
              <w:rPr>
                <w:rFonts w:ascii="Arial Narrow"/>
                <w:sz w:val="21"/>
              </w:rPr>
            </w:r>
          </w:p>
        </w:tc>
      </w:tr>
      <w:tr>
        <w:trPr>
          <w:trHeight w:val="398"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石家庄常山赵州纺织有限公司</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24"/>
              <w:jc w:val="right"/>
              <w:rPr>
                <w:rFonts w:ascii="Arial Narrow" w:hAnsi="Arial Narrow" w:cs="Arial Narrow" w:eastAsia="Arial Narrow" w:hint="default"/>
                <w:sz w:val="21"/>
                <w:szCs w:val="21"/>
              </w:rPr>
            </w:pPr>
            <w:r>
              <w:rPr>
                <w:rFonts w:ascii="Arial Narrow"/>
                <w:spacing w:val="-1"/>
                <w:sz w:val="21"/>
              </w:rPr>
              <w:t>10,500,000.00</w:t>
            </w:r>
            <w:r>
              <w:rPr>
                <w:rFonts w:ascii="Arial Narrow"/>
                <w:sz w:val="21"/>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15"/>
              <w:ind w:right="120"/>
              <w:jc w:val="right"/>
              <w:rPr>
                <w:rFonts w:ascii="Arial Narrow" w:hAnsi="Arial Narrow" w:cs="Arial Narrow" w:eastAsia="Arial Narrow" w:hint="default"/>
                <w:sz w:val="21"/>
                <w:szCs w:val="21"/>
              </w:rPr>
            </w:pPr>
            <w:r>
              <w:rPr>
                <w:rFonts w:ascii="Arial Narrow"/>
                <w:spacing w:val="-1"/>
                <w:sz w:val="21"/>
              </w:rPr>
              <w:t>10,500,000.00</w:t>
            </w:r>
            <w:r>
              <w:rPr>
                <w:rFonts w:ascii="Arial Narrow"/>
                <w:sz w:val="21"/>
              </w:rPr>
            </w:r>
          </w:p>
        </w:tc>
        <w:tc>
          <w:tcPr>
            <w:tcW w:w="1453"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17" w:right="104"/>
              <w:jc w:val="right"/>
              <w:rPr>
                <w:rFonts w:ascii="Arial Narrow" w:hAnsi="Arial Narrow" w:cs="Arial Narrow" w:eastAsia="Arial Narrow" w:hint="default"/>
                <w:sz w:val="21"/>
                <w:szCs w:val="21"/>
              </w:rPr>
            </w:pPr>
            <w:r>
              <w:rPr>
                <w:rFonts w:ascii="Arial Narrow"/>
                <w:spacing w:val="-1"/>
                <w:sz w:val="21"/>
              </w:rPr>
              <w:t>10,500,000.00</w:t>
            </w:r>
            <w:r>
              <w:rPr>
                <w:rFonts w:ascii="Arial Narrow"/>
                <w:sz w:val="21"/>
              </w:rPr>
            </w:r>
          </w:p>
        </w:tc>
      </w:tr>
      <w:tr>
        <w:trPr>
          <w:trHeight w:val="396"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河北常山富达棉业有限公司</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4"/>
              <w:jc w:val="right"/>
              <w:rPr>
                <w:rFonts w:ascii="Arial Narrow" w:hAnsi="Arial Narrow" w:cs="Arial Narrow" w:eastAsia="Arial Narrow" w:hint="default"/>
                <w:sz w:val="21"/>
                <w:szCs w:val="21"/>
              </w:rPr>
            </w:pPr>
            <w:r>
              <w:rPr>
                <w:rFonts w:ascii="Arial Narrow"/>
                <w:spacing w:val="-1"/>
                <w:sz w:val="21"/>
              </w:rPr>
              <w:t>9,517,171.48</w:t>
            </w:r>
            <w:r>
              <w:rPr>
                <w:rFonts w:ascii="Arial Narrow"/>
                <w:sz w:val="21"/>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0"/>
              <w:jc w:val="right"/>
              <w:rPr>
                <w:rFonts w:ascii="Arial Narrow" w:hAnsi="Arial Narrow" w:cs="Arial Narrow" w:eastAsia="Arial Narrow" w:hint="default"/>
                <w:sz w:val="21"/>
                <w:szCs w:val="21"/>
              </w:rPr>
            </w:pPr>
            <w:r>
              <w:rPr>
                <w:rFonts w:ascii="Arial Narrow"/>
                <w:spacing w:val="-1"/>
                <w:sz w:val="21"/>
              </w:rPr>
              <w:t>9,517,171.48</w:t>
            </w:r>
            <w:r>
              <w:rPr>
                <w:rFonts w:ascii="Arial Narrow"/>
                <w:sz w:val="21"/>
              </w:rPr>
            </w:r>
          </w:p>
        </w:tc>
        <w:tc>
          <w:tcPr>
            <w:tcW w:w="1453"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4"/>
              <w:jc w:val="right"/>
              <w:rPr>
                <w:rFonts w:ascii="Arial Narrow" w:hAnsi="Arial Narrow" w:cs="Arial Narrow" w:eastAsia="Arial Narrow" w:hint="default"/>
                <w:sz w:val="21"/>
                <w:szCs w:val="21"/>
              </w:rPr>
            </w:pPr>
            <w:r>
              <w:rPr>
                <w:rFonts w:ascii="Arial Narrow"/>
                <w:spacing w:val="-1"/>
                <w:sz w:val="21"/>
              </w:rPr>
              <w:t>9,517,171.48</w:t>
            </w:r>
            <w:r>
              <w:rPr>
                <w:rFonts w:ascii="Arial Narrow"/>
                <w:sz w:val="21"/>
              </w:rPr>
            </w:r>
          </w:p>
        </w:tc>
      </w:tr>
      <w:tr>
        <w:trPr>
          <w:trHeight w:val="397"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石家庄常山恒荣进出口贸易有限公司</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4"/>
              <w:jc w:val="right"/>
              <w:rPr>
                <w:rFonts w:ascii="Arial Narrow" w:hAnsi="Arial Narrow" w:cs="Arial Narrow" w:eastAsia="Arial Narrow" w:hint="default"/>
                <w:sz w:val="21"/>
                <w:szCs w:val="21"/>
              </w:rPr>
            </w:pPr>
            <w:r>
              <w:rPr>
                <w:rFonts w:ascii="Arial Narrow"/>
                <w:spacing w:val="-1"/>
                <w:sz w:val="21"/>
              </w:rPr>
              <w:t>50,000,000.00</w:t>
            </w:r>
            <w:r>
              <w:rPr>
                <w:rFonts w:ascii="Arial Narrow"/>
                <w:sz w:val="21"/>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0"/>
              <w:jc w:val="right"/>
              <w:rPr>
                <w:rFonts w:ascii="Arial Narrow" w:hAnsi="Arial Narrow" w:cs="Arial Narrow" w:eastAsia="Arial Narrow" w:hint="default"/>
                <w:sz w:val="21"/>
                <w:szCs w:val="21"/>
              </w:rPr>
            </w:pPr>
            <w:r>
              <w:rPr>
                <w:rFonts w:ascii="Arial Narrow"/>
                <w:spacing w:val="-1"/>
                <w:sz w:val="21"/>
              </w:rPr>
              <w:t>50,000,000.00</w:t>
            </w:r>
            <w:r>
              <w:rPr>
                <w:rFonts w:ascii="Arial Narrow"/>
                <w:sz w:val="21"/>
              </w:rPr>
            </w:r>
          </w:p>
        </w:tc>
        <w:tc>
          <w:tcPr>
            <w:tcW w:w="1453"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7" w:right="104"/>
              <w:jc w:val="right"/>
              <w:rPr>
                <w:rFonts w:ascii="Arial Narrow" w:hAnsi="Arial Narrow" w:cs="Arial Narrow" w:eastAsia="Arial Narrow" w:hint="default"/>
                <w:sz w:val="21"/>
                <w:szCs w:val="21"/>
              </w:rPr>
            </w:pPr>
            <w:r>
              <w:rPr>
                <w:rFonts w:ascii="Arial Narrow"/>
                <w:spacing w:val="-1"/>
                <w:sz w:val="21"/>
              </w:rPr>
              <w:t>50,000,000.00</w:t>
            </w:r>
            <w:r>
              <w:rPr>
                <w:rFonts w:ascii="Arial Narrow"/>
                <w:sz w:val="21"/>
              </w:rPr>
            </w:r>
          </w:p>
        </w:tc>
      </w:tr>
      <w:tr>
        <w:trPr>
          <w:trHeight w:val="397"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28" w:lineRule="exact"/>
              <w:ind w:left="105" w:right="0"/>
              <w:jc w:val="left"/>
              <w:rPr>
                <w:rFonts w:ascii="宋体" w:hAnsi="宋体" w:cs="宋体" w:eastAsia="宋体" w:hint="default"/>
                <w:sz w:val="18"/>
                <w:szCs w:val="18"/>
              </w:rPr>
            </w:pPr>
            <w:r>
              <w:rPr>
                <w:rFonts w:ascii="宋体" w:hAnsi="宋体" w:cs="宋体" w:eastAsia="宋体" w:hint="default"/>
                <w:sz w:val="18"/>
                <w:szCs w:val="18"/>
              </w:rPr>
              <w:t>上海棉宏国际贸易有限公司</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4"/>
              <w:jc w:val="right"/>
              <w:rPr>
                <w:rFonts w:ascii="Arial Narrow" w:hAnsi="Arial Narrow" w:cs="Arial Narrow" w:eastAsia="Arial Narrow" w:hint="default"/>
                <w:sz w:val="21"/>
                <w:szCs w:val="21"/>
              </w:rPr>
            </w:pPr>
            <w:r>
              <w:rPr>
                <w:rFonts w:ascii="Arial Narrow"/>
                <w:spacing w:val="-1"/>
                <w:sz w:val="21"/>
              </w:rPr>
              <w:t>1,800,000.00</w:t>
            </w:r>
            <w:r>
              <w:rPr>
                <w:rFonts w:ascii="Arial Narrow"/>
                <w:sz w:val="21"/>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0"/>
              <w:jc w:val="right"/>
              <w:rPr>
                <w:rFonts w:ascii="Arial Narrow" w:hAnsi="Arial Narrow" w:cs="Arial Narrow" w:eastAsia="Arial Narrow" w:hint="default"/>
                <w:sz w:val="21"/>
                <w:szCs w:val="21"/>
              </w:rPr>
            </w:pPr>
            <w:r>
              <w:rPr>
                <w:rFonts w:ascii="Arial Narrow"/>
                <w:spacing w:val="-1"/>
                <w:sz w:val="21"/>
              </w:rPr>
              <w:t>1,800,000.00</w:t>
            </w:r>
            <w:r>
              <w:rPr>
                <w:rFonts w:ascii="Arial Narrow"/>
                <w:sz w:val="21"/>
              </w:rPr>
            </w:r>
          </w:p>
        </w:tc>
        <w:tc>
          <w:tcPr>
            <w:tcW w:w="1453"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4"/>
              <w:jc w:val="right"/>
              <w:rPr>
                <w:rFonts w:ascii="Arial Narrow" w:hAnsi="Arial Narrow" w:cs="Arial Narrow" w:eastAsia="Arial Narrow" w:hint="default"/>
                <w:sz w:val="21"/>
                <w:szCs w:val="21"/>
              </w:rPr>
            </w:pPr>
            <w:r>
              <w:rPr>
                <w:rFonts w:ascii="Arial Narrow"/>
                <w:spacing w:val="-1"/>
                <w:sz w:val="21"/>
              </w:rPr>
              <w:t>1,800,000.00</w:t>
            </w:r>
            <w:r>
              <w:rPr>
                <w:rFonts w:ascii="Arial Narrow"/>
                <w:sz w:val="21"/>
              </w:rPr>
            </w:r>
          </w:p>
        </w:tc>
      </w:tr>
      <w:tr>
        <w:trPr>
          <w:trHeight w:val="349" w:hRule="exact"/>
        </w:trPr>
        <w:tc>
          <w:tcPr>
            <w:tcW w:w="3115" w:type="dxa"/>
            <w:tcBorders>
              <w:top w:val="nil" w:sz="6" w:space="0" w:color="auto"/>
              <w:left w:val="nil" w:sz="6" w:space="0" w:color="auto"/>
              <w:bottom w:val="nil" w:sz="6" w:space="0" w:color="auto"/>
              <w:right w:val="nil" w:sz="6" w:space="0" w:color="auto"/>
            </w:tcBorders>
          </w:tcPr>
          <w:p>
            <w:pPr>
              <w:pStyle w:val="TableParagraph"/>
              <w:spacing w:line="227" w:lineRule="exact"/>
              <w:ind w:left="105" w:right="0"/>
              <w:jc w:val="left"/>
              <w:rPr>
                <w:rFonts w:ascii="宋体" w:hAnsi="宋体" w:cs="宋体" w:eastAsia="宋体" w:hint="default"/>
                <w:sz w:val="18"/>
                <w:szCs w:val="18"/>
              </w:rPr>
            </w:pPr>
            <w:r>
              <w:rPr>
                <w:rFonts w:ascii="宋体" w:hAnsi="宋体" w:cs="宋体" w:eastAsia="宋体" w:hint="default"/>
                <w:sz w:val="18"/>
                <w:szCs w:val="18"/>
              </w:rPr>
              <w:t>上海冀源国际贸易有限公司</w:t>
            </w:r>
          </w:p>
        </w:tc>
        <w:tc>
          <w:tcPr>
            <w:tcW w:w="1456"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4"/>
              <w:jc w:val="right"/>
              <w:rPr>
                <w:rFonts w:ascii="Arial Narrow" w:hAnsi="Arial Narrow" w:cs="Arial Narrow" w:eastAsia="Arial Narrow" w:hint="default"/>
                <w:sz w:val="21"/>
                <w:szCs w:val="21"/>
              </w:rPr>
            </w:pPr>
            <w:r>
              <w:rPr>
                <w:rFonts w:ascii="Arial Narrow"/>
                <w:spacing w:val="-1"/>
                <w:sz w:val="21"/>
              </w:rPr>
              <w:t>1,380,000.00</w:t>
            </w:r>
            <w:r>
              <w:rPr>
                <w:rFonts w:ascii="Arial Narrow"/>
                <w:sz w:val="21"/>
              </w:rPr>
            </w:r>
          </w:p>
        </w:tc>
        <w:tc>
          <w:tcPr>
            <w:tcW w:w="144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20"/>
              <w:jc w:val="right"/>
              <w:rPr>
                <w:rFonts w:ascii="Arial Narrow" w:hAnsi="Arial Narrow" w:cs="Arial Narrow" w:eastAsia="Arial Narrow" w:hint="default"/>
                <w:sz w:val="21"/>
                <w:szCs w:val="21"/>
              </w:rPr>
            </w:pPr>
            <w:r>
              <w:rPr>
                <w:rFonts w:ascii="Arial Narrow"/>
                <w:spacing w:val="-1"/>
                <w:sz w:val="21"/>
              </w:rPr>
              <w:t>1,380,000.00</w:t>
            </w:r>
            <w:r>
              <w:rPr>
                <w:rFonts w:ascii="Arial Narrow"/>
                <w:sz w:val="21"/>
              </w:rPr>
            </w:r>
          </w:p>
        </w:tc>
        <w:tc>
          <w:tcPr>
            <w:tcW w:w="1453"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104"/>
              <w:jc w:val="right"/>
              <w:rPr>
                <w:rFonts w:ascii="Arial Narrow" w:hAnsi="Arial Narrow" w:cs="Arial Narrow" w:eastAsia="Arial Narrow" w:hint="default"/>
                <w:sz w:val="21"/>
                <w:szCs w:val="21"/>
              </w:rPr>
            </w:pPr>
            <w:r>
              <w:rPr>
                <w:rFonts w:ascii="Arial Narrow"/>
                <w:spacing w:val="-1"/>
                <w:sz w:val="21"/>
              </w:rPr>
              <w:t>1,380,000.00</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00" w:h="16850"/>
          <w:pgMar w:header="771" w:footer="957" w:top="1640" w:bottom="1140" w:left="1140" w:right="0"/>
        </w:sectPr>
      </w:pPr>
    </w:p>
    <w:p>
      <w:pPr>
        <w:spacing w:line="240" w:lineRule="auto" w:before="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223"/>
        <w:gridCol w:w="3040"/>
        <w:gridCol w:w="1546"/>
        <w:gridCol w:w="1449"/>
        <w:gridCol w:w="1720"/>
        <w:gridCol w:w="1800"/>
      </w:tblGrid>
      <w:tr>
        <w:trPr>
          <w:trHeight w:val="702" w:hRule="exact"/>
        </w:trPr>
        <w:tc>
          <w:tcPr>
            <w:tcW w:w="223" w:type="dxa"/>
            <w:tcBorders>
              <w:top w:val="single" w:sz="6" w:space="0" w:color="000000"/>
              <w:left w:val="nil" w:sz="6" w:space="0" w:color="auto"/>
              <w:bottom w:val="nil" w:sz="6" w:space="0" w:color="auto"/>
              <w:right w:val="nil" w:sz="6" w:space="0" w:color="auto"/>
            </w:tcBorders>
          </w:tcPr>
          <w:p>
            <w:pPr/>
          </w:p>
        </w:tc>
        <w:tc>
          <w:tcPr>
            <w:tcW w:w="3040"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常山股份香港国际贸易有限公司</w:t>
            </w:r>
          </w:p>
        </w:tc>
        <w:tc>
          <w:tcPr>
            <w:tcW w:w="1546"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26"/>
              <w:jc w:val="right"/>
              <w:rPr>
                <w:rFonts w:ascii="Arial Narrow" w:hAnsi="Arial Narrow" w:cs="Arial Narrow" w:eastAsia="Arial Narrow" w:hint="default"/>
                <w:sz w:val="21"/>
                <w:szCs w:val="21"/>
              </w:rPr>
            </w:pPr>
            <w:r>
              <w:rPr>
                <w:rFonts w:ascii="Arial Narrow"/>
                <w:spacing w:val="-1"/>
                <w:sz w:val="21"/>
              </w:rPr>
              <w:t>0.00</w:t>
            </w:r>
            <w:r>
              <w:rPr>
                <w:rFonts w:ascii="Arial Narrow"/>
                <w:sz w:val="21"/>
              </w:rPr>
            </w:r>
          </w:p>
        </w:tc>
        <w:tc>
          <w:tcPr>
            <w:tcW w:w="1449"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22"/>
              <w:jc w:val="right"/>
              <w:rPr>
                <w:rFonts w:ascii="Arial Narrow" w:hAnsi="Arial Narrow" w:cs="Arial Narrow" w:eastAsia="Arial Narrow" w:hint="default"/>
                <w:sz w:val="21"/>
                <w:szCs w:val="21"/>
              </w:rPr>
            </w:pPr>
            <w:r>
              <w:rPr>
                <w:rFonts w:ascii="Arial Narrow"/>
                <w:spacing w:val="-1"/>
                <w:sz w:val="21"/>
              </w:rPr>
              <w:t>0.00</w:t>
            </w:r>
            <w:r>
              <w:rPr>
                <w:rFonts w:ascii="Arial Narrow"/>
                <w:sz w:val="21"/>
              </w:rPr>
            </w:r>
          </w:p>
        </w:tc>
        <w:tc>
          <w:tcPr>
            <w:tcW w:w="1720" w:type="dxa"/>
            <w:tcBorders>
              <w:top w:val="single" w:sz="6" w:space="0" w:color="000000"/>
              <w:left w:val="nil" w:sz="6" w:space="0" w:color="auto"/>
              <w:bottom w:val="nil" w:sz="6" w:space="0" w:color="auto"/>
              <w:right w:val="nil" w:sz="6" w:space="0" w:color="auto"/>
            </w:tcBorders>
          </w:tcPr>
          <w:p>
            <w:pPr/>
          </w:p>
        </w:tc>
        <w:tc>
          <w:tcPr>
            <w:tcW w:w="1800"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8"/>
              <w:ind w:right="106"/>
              <w:jc w:val="right"/>
              <w:rPr>
                <w:rFonts w:ascii="Arial Narrow" w:hAnsi="Arial Narrow" w:cs="Arial Narrow" w:eastAsia="Arial Narrow" w:hint="default"/>
                <w:sz w:val="21"/>
                <w:szCs w:val="21"/>
              </w:rPr>
            </w:pPr>
            <w:r>
              <w:rPr>
                <w:rFonts w:ascii="Arial Narrow"/>
                <w:spacing w:val="-1"/>
                <w:sz w:val="21"/>
              </w:rPr>
              <w:t>0.00</w:t>
            </w:r>
            <w:r>
              <w:rPr>
                <w:rFonts w:ascii="Arial Narrow"/>
                <w:sz w:val="21"/>
              </w:rPr>
            </w:r>
          </w:p>
        </w:tc>
      </w:tr>
      <w:tr>
        <w:trPr>
          <w:trHeight w:val="401" w:hRule="exact"/>
        </w:trPr>
        <w:tc>
          <w:tcPr>
            <w:tcW w:w="223" w:type="dxa"/>
            <w:tcBorders>
              <w:top w:val="nil" w:sz="6" w:space="0" w:color="auto"/>
              <w:left w:val="nil" w:sz="6" w:space="0" w:color="auto"/>
              <w:bottom w:val="nil" w:sz="6" w:space="0" w:color="auto"/>
              <w:right w:val="nil" w:sz="6" w:space="0" w:color="auto"/>
            </w:tcBorders>
          </w:tcPr>
          <w:p>
            <w:pPr/>
          </w:p>
        </w:tc>
        <w:tc>
          <w:tcPr>
            <w:tcW w:w="3040" w:type="dxa"/>
            <w:tcBorders>
              <w:top w:val="nil" w:sz="6" w:space="0" w:color="auto"/>
              <w:left w:val="nil" w:sz="6" w:space="0" w:color="auto"/>
              <w:bottom w:val="nil" w:sz="6" w:space="0" w:color="auto"/>
              <w:right w:val="nil" w:sz="6" w:space="0" w:color="auto"/>
            </w:tcBorders>
          </w:tcPr>
          <w:p>
            <w:pPr>
              <w:pStyle w:val="TableParagraph"/>
              <w:spacing w:line="228" w:lineRule="exact"/>
              <w:ind w:left="120" w:right="0"/>
              <w:jc w:val="left"/>
              <w:rPr>
                <w:rFonts w:ascii="宋体" w:hAnsi="宋体" w:cs="宋体" w:eastAsia="宋体" w:hint="default"/>
                <w:sz w:val="18"/>
                <w:szCs w:val="18"/>
              </w:rPr>
            </w:pPr>
            <w:r>
              <w:rPr>
                <w:rFonts w:ascii="宋体" w:hAnsi="宋体" w:cs="宋体" w:eastAsia="宋体" w:hint="default"/>
                <w:sz w:val="18"/>
                <w:szCs w:val="18"/>
              </w:rPr>
              <w:t>库尔勒常山恒丰商贸有限责任公司</w:t>
            </w:r>
          </w:p>
        </w:tc>
        <w:tc>
          <w:tcPr>
            <w:tcW w:w="1546"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24"/>
              <w:jc w:val="right"/>
              <w:rPr>
                <w:rFonts w:ascii="Arial Narrow" w:hAnsi="Arial Narrow" w:cs="Arial Narrow" w:eastAsia="Arial Narrow" w:hint="default"/>
                <w:sz w:val="21"/>
                <w:szCs w:val="21"/>
              </w:rPr>
            </w:pPr>
            <w:r>
              <w:rPr>
                <w:rFonts w:ascii="Arial Narrow"/>
                <w:spacing w:val="-1"/>
                <w:sz w:val="21"/>
              </w:rPr>
              <w:t>6,000,000.00</w:t>
            </w:r>
            <w:r>
              <w:rPr>
                <w:rFonts w:ascii="Arial Narrow"/>
                <w:sz w:val="21"/>
              </w:rPr>
            </w:r>
          </w:p>
        </w:tc>
        <w:tc>
          <w:tcPr>
            <w:tcW w:w="1449" w:type="dxa"/>
            <w:tcBorders>
              <w:top w:val="nil" w:sz="6" w:space="0" w:color="auto"/>
              <w:left w:val="nil" w:sz="6" w:space="0" w:color="auto"/>
              <w:bottom w:val="nil" w:sz="6" w:space="0" w:color="auto"/>
              <w:right w:val="nil" w:sz="6" w:space="0" w:color="auto"/>
            </w:tcBorders>
          </w:tcPr>
          <w:p>
            <w:pPr/>
          </w:p>
        </w:tc>
        <w:tc>
          <w:tcPr>
            <w:tcW w:w="172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491"/>
              <w:jc w:val="right"/>
              <w:rPr>
                <w:rFonts w:ascii="Arial Narrow" w:hAnsi="Arial Narrow" w:cs="Arial Narrow" w:eastAsia="Arial Narrow" w:hint="default"/>
                <w:sz w:val="21"/>
                <w:szCs w:val="21"/>
              </w:rPr>
            </w:pPr>
            <w:r>
              <w:rPr>
                <w:rFonts w:ascii="Arial Narrow"/>
                <w:spacing w:val="-1"/>
                <w:sz w:val="21"/>
              </w:rPr>
              <w:t>6,000,000.00</w:t>
            </w:r>
            <w:r>
              <w:rPr>
                <w:rFonts w:ascii="Arial Narrow"/>
                <w:sz w:val="21"/>
              </w:rPr>
            </w:r>
          </w:p>
        </w:tc>
        <w:tc>
          <w:tcPr>
            <w:tcW w:w="1800" w:type="dxa"/>
            <w:tcBorders>
              <w:top w:val="nil" w:sz="6" w:space="0" w:color="auto"/>
              <w:left w:val="nil" w:sz="6" w:space="0" w:color="auto"/>
              <w:bottom w:val="nil" w:sz="6" w:space="0" w:color="auto"/>
              <w:right w:val="nil" w:sz="6" w:space="0" w:color="auto"/>
            </w:tcBorders>
          </w:tcPr>
          <w:p>
            <w:pPr>
              <w:pStyle w:val="TableParagraph"/>
              <w:spacing w:line="240" w:lineRule="auto" w:before="114"/>
              <w:ind w:right="104"/>
              <w:jc w:val="right"/>
              <w:rPr>
                <w:rFonts w:ascii="Arial Narrow" w:hAnsi="Arial Narrow" w:cs="Arial Narrow" w:eastAsia="Arial Narrow" w:hint="default"/>
                <w:sz w:val="21"/>
                <w:szCs w:val="21"/>
              </w:rPr>
            </w:pPr>
            <w:r>
              <w:rPr>
                <w:rFonts w:ascii="Arial Narrow"/>
                <w:spacing w:val="-1"/>
                <w:sz w:val="21"/>
              </w:rPr>
              <w:t>6,000,000.00</w:t>
            </w:r>
            <w:r>
              <w:rPr>
                <w:rFonts w:ascii="Arial Narrow"/>
                <w:sz w:val="21"/>
              </w:rPr>
            </w:r>
          </w:p>
        </w:tc>
      </w:tr>
      <w:tr>
        <w:trPr>
          <w:trHeight w:val="366" w:hRule="exact"/>
        </w:trPr>
        <w:tc>
          <w:tcPr>
            <w:tcW w:w="223" w:type="dxa"/>
            <w:tcBorders>
              <w:top w:val="nil" w:sz="6" w:space="0" w:color="auto"/>
              <w:left w:val="nil" w:sz="6" w:space="0" w:color="auto"/>
              <w:bottom w:val="nil" w:sz="6" w:space="0" w:color="auto"/>
              <w:right w:val="nil" w:sz="6" w:space="0" w:color="auto"/>
            </w:tcBorders>
          </w:tcPr>
          <w:p>
            <w:pPr/>
          </w:p>
        </w:tc>
        <w:tc>
          <w:tcPr>
            <w:tcW w:w="3040" w:type="dxa"/>
            <w:tcBorders>
              <w:top w:val="nil" w:sz="6" w:space="0" w:color="auto"/>
              <w:left w:val="nil" w:sz="6" w:space="0" w:color="auto"/>
              <w:bottom w:val="single" w:sz="8" w:space="0" w:color="000000"/>
              <w:right w:val="nil" w:sz="6" w:space="0" w:color="auto"/>
            </w:tcBorders>
          </w:tcPr>
          <w:p>
            <w:pPr>
              <w:pStyle w:val="TableParagraph"/>
              <w:tabs>
                <w:tab w:pos="542" w:val="left" w:leader="none"/>
              </w:tabs>
              <w:spacing w:line="285" w:lineRule="exact"/>
              <w:ind w:left="12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546"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124"/>
              <w:jc w:val="right"/>
              <w:rPr>
                <w:rFonts w:ascii="Arial Narrow" w:hAnsi="Arial Narrow" w:cs="Arial Narrow" w:eastAsia="Arial Narrow" w:hint="default"/>
                <w:sz w:val="21"/>
                <w:szCs w:val="21"/>
              </w:rPr>
            </w:pPr>
            <w:r>
              <w:rPr>
                <w:rFonts w:ascii="Arial Narrow"/>
                <w:b/>
                <w:spacing w:val="-1"/>
                <w:sz w:val="21"/>
              </w:rPr>
              <w:t>306,788,592.62</w:t>
            </w:r>
            <w:r>
              <w:rPr>
                <w:rFonts w:ascii="Arial Narrow"/>
                <w:sz w:val="21"/>
              </w:rPr>
            </w:r>
          </w:p>
        </w:tc>
        <w:tc>
          <w:tcPr>
            <w:tcW w:w="1449"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120"/>
              <w:jc w:val="right"/>
              <w:rPr>
                <w:rFonts w:ascii="Arial Narrow" w:hAnsi="Arial Narrow" w:cs="Arial Narrow" w:eastAsia="Arial Narrow" w:hint="default"/>
                <w:sz w:val="21"/>
                <w:szCs w:val="21"/>
              </w:rPr>
            </w:pPr>
            <w:r>
              <w:rPr>
                <w:rFonts w:ascii="Arial Narrow"/>
                <w:b/>
                <w:spacing w:val="-1"/>
                <w:sz w:val="21"/>
              </w:rPr>
              <w:t>290,788,592.62</w:t>
            </w:r>
            <w:r>
              <w:rPr>
                <w:rFonts w:ascii="Arial Narrow"/>
                <w:sz w:val="21"/>
              </w:rPr>
            </w:r>
          </w:p>
        </w:tc>
        <w:tc>
          <w:tcPr>
            <w:tcW w:w="1720"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491"/>
              <w:jc w:val="right"/>
              <w:rPr>
                <w:rFonts w:ascii="Arial Narrow" w:hAnsi="Arial Narrow" w:cs="Arial Narrow" w:eastAsia="Arial Narrow" w:hint="default"/>
                <w:sz w:val="21"/>
                <w:szCs w:val="21"/>
              </w:rPr>
            </w:pPr>
            <w:r>
              <w:rPr>
                <w:rFonts w:ascii="Arial Narrow"/>
                <w:b/>
                <w:spacing w:val="-1"/>
                <w:sz w:val="21"/>
              </w:rPr>
              <w:t>16,000,000.00</w:t>
            </w:r>
            <w:r>
              <w:rPr>
                <w:rFonts w:ascii="Arial Narrow"/>
                <w:sz w:val="21"/>
              </w:rPr>
            </w:r>
          </w:p>
        </w:tc>
        <w:tc>
          <w:tcPr>
            <w:tcW w:w="1800" w:type="dxa"/>
            <w:tcBorders>
              <w:top w:val="nil" w:sz="6" w:space="0" w:color="auto"/>
              <w:left w:val="nil" w:sz="6" w:space="0" w:color="auto"/>
              <w:bottom w:val="single" w:sz="8" w:space="0" w:color="000000"/>
              <w:right w:val="nil" w:sz="6" w:space="0" w:color="auto"/>
            </w:tcBorders>
          </w:tcPr>
          <w:p>
            <w:pPr>
              <w:pStyle w:val="TableParagraph"/>
              <w:spacing w:line="240" w:lineRule="auto" w:before="109"/>
              <w:ind w:right="104"/>
              <w:jc w:val="right"/>
              <w:rPr>
                <w:rFonts w:ascii="Arial Narrow" w:hAnsi="Arial Narrow" w:cs="Arial Narrow" w:eastAsia="Arial Narrow" w:hint="default"/>
                <w:sz w:val="21"/>
                <w:szCs w:val="21"/>
              </w:rPr>
            </w:pPr>
            <w:r>
              <w:rPr>
                <w:rFonts w:ascii="Arial Narrow"/>
                <w:b/>
                <w:spacing w:val="-1"/>
                <w:sz w:val="21"/>
              </w:rPr>
              <w:t>306,788,592.62</w:t>
            </w:r>
            <w:r>
              <w:rPr>
                <w:rFonts w:ascii="Arial Narrow"/>
                <w:sz w:val="21"/>
              </w:rPr>
            </w:r>
          </w:p>
        </w:tc>
      </w:tr>
    </w:tbl>
    <w:p>
      <w:pPr>
        <w:spacing w:line="240" w:lineRule="auto" w:before="8"/>
        <w:rPr>
          <w:rFonts w:ascii="宋体" w:hAnsi="宋体" w:cs="宋体" w:eastAsia="宋体" w:hint="default"/>
          <w:sz w:val="9"/>
          <w:szCs w:val="9"/>
        </w:rPr>
      </w:pPr>
    </w:p>
    <w:p>
      <w:pPr>
        <w:pStyle w:val="BodyText"/>
        <w:spacing w:line="240" w:lineRule="auto" w:before="26"/>
        <w:ind w:right="839"/>
        <w:jc w:val="left"/>
      </w:pPr>
      <w:r>
        <w:rPr>
          <w:rFonts w:ascii="Arial Narrow" w:hAnsi="Arial Narrow" w:cs="Arial Narrow" w:eastAsia="Arial Narrow" w:hint="default"/>
        </w:rPr>
        <w:t>D</w:t>
      </w:r>
      <w:r>
        <w:rPr/>
        <w:t>、长期股权投资减值准备</w:t>
      </w:r>
    </w:p>
    <w:p>
      <w:pPr>
        <w:spacing w:line="240" w:lineRule="auto" w:before="13"/>
        <w:rPr>
          <w:rFonts w:ascii="宋体" w:hAnsi="宋体" w:cs="宋体" w:eastAsia="宋体" w:hint="default"/>
          <w:sz w:val="17"/>
          <w:szCs w:val="17"/>
        </w:rPr>
      </w:pPr>
    </w:p>
    <w:tbl>
      <w:tblPr>
        <w:tblW w:w="0" w:type="auto"/>
        <w:jc w:val="left"/>
        <w:tblInd w:w="547" w:type="dxa"/>
        <w:tblLayout w:type="fixed"/>
        <w:tblCellMar>
          <w:top w:w="0" w:type="dxa"/>
          <w:left w:w="0" w:type="dxa"/>
          <w:bottom w:w="0" w:type="dxa"/>
          <w:right w:w="0" w:type="dxa"/>
        </w:tblCellMar>
        <w:tblLook w:val="01E0"/>
      </w:tblPr>
      <w:tblGrid>
        <w:gridCol w:w="2956"/>
        <w:gridCol w:w="2025"/>
        <w:gridCol w:w="1503"/>
        <w:gridCol w:w="1455"/>
        <w:gridCol w:w="1191"/>
      </w:tblGrid>
      <w:tr>
        <w:trPr>
          <w:trHeight w:val="394" w:hRule="exact"/>
        </w:trPr>
        <w:tc>
          <w:tcPr>
            <w:tcW w:w="2956" w:type="dxa"/>
            <w:tcBorders>
              <w:top w:val="single" w:sz="8" w:space="0" w:color="000000"/>
              <w:left w:val="nil" w:sz="6" w:space="0" w:color="auto"/>
              <w:bottom w:val="single" w:sz="4" w:space="0" w:color="000000"/>
              <w:right w:val="nil" w:sz="6" w:space="0" w:color="auto"/>
            </w:tcBorders>
          </w:tcPr>
          <w:p>
            <w:pPr>
              <w:pStyle w:val="TableParagraph"/>
              <w:spacing w:line="317" w:lineRule="exact"/>
              <w:ind w:left="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被投资单位名称</w:t>
            </w:r>
            <w:r>
              <w:rPr>
                <w:rFonts w:ascii="Microsoft JhengHei" w:hAnsi="Microsoft JhengHei" w:cs="Microsoft JhengHei" w:eastAsia="Microsoft JhengHei" w:hint="default"/>
                <w:sz w:val="21"/>
                <w:szCs w:val="21"/>
              </w:rPr>
            </w:r>
          </w:p>
        </w:tc>
        <w:tc>
          <w:tcPr>
            <w:tcW w:w="2025" w:type="dxa"/>
            <w:tcBorders>
              <w:top w:val="single" w:sz="8" w:space="0" w:color="000000"/>
              <w:left w:val="nil" w:sz="6" w:space="0" w:color="auto"/>
              <w:bottom w:val="single" w:sz="4" w:space="0" w:color="000000"/>
              <w:right w:val="nil" w:sz="6" w:space="0" w:color="auto"/>
            </w:tcBorders>
          </w:tcPr>
          <w:p>
            <w:pPr>
              <w:pStyle w:val="TableParagraph"/>
              <w:spacing w:line="240" w:lineRule="auto" w:before="65"/>
              <w:ind w:left="812" w:right="0"/>
              <w:jc w:val="left"/>
              <w:rPr>
                <w:rFonts w:ascii="Arial Narrow" w:hAnsi="Arial Narrow" w:cs="Arial Narrow" w:eastAsia="Arial Narrow" w:hint="default"/>
                <w:sz w:val="21"/>
                <w:szCs w:val="21"/>
              </w:rPr>
            </w:pPr>
            <w:r>
              <w:rPr>
                <w:rFonts w:ascii="Arial Narrow"/>
                <w:b/>
                <w:sz w:val="21"/>
              </w:rPr>
              <w:t>2010.01.01</w:t>
            </w:r>
            <w:r>
              <w:rPr>
                <w:rFonts w:ascii="Arial Narrow"/>
                <w:sz w:val="21"/>
              </w:rPr>
            </w:r>
          </w:p>
        </w:tc>
        <w:tc>
          <w:tcPr>
            <w:tcW w:w="1503"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307"/>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455" w:type="dxa"/>
            <w:tcBorders>
              <w:top w:val="single" w:sz="8" w:space="0" w:color="000000"/>
              <w:left w:val="nil" w:sz="6" w:space="0" w:color="auto"/>
              <w:bottom w:val="single" w:sz="4" w:space="0" w:color="000000"/>
              <w:right w:val="nil" w:sz="6" w:space="0" w:color="auto"/>
            </w:tcBorders>
          </w:tcPr>
          <w:p>
            <w:pPr>
              <w:pStyle w:val="TableParagraph"/>
              <w:spacing w:line="317" w:lineRule="exact"/>
              <w:ind w:left="30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w:t>
            </w:r>
            <w:r>
              <w:rPr>
                <w:rFonts w:ascii="Microsoft JhengHei" w:hAnsi="Microsoft JhengHei" w:cs="Microsoft JhengHei" w:eastAsia="Microsoft JhengHei" w:hint="default"/>
                <w:sz w:val="21"/>
                <w:szCs w:val="21"/>
              </w:rPr>
            </w:r>
          </w:p>
        </w:tc>
        <w:tc>
          <w:tcPr>
            <w:tcW w:w="1191" w:type="dxa"/>
            <w:tcBorders>
              <w:top w:val="single" w:sz="8" w:space="0" w:color="000000"/>
              <w:left w:val="nil" w:sz="6" w:space="0" w:color="auto"/>
              <w:bottom w:val="single" w:sz="4" w:space="0" w:color="000000"/>
              <w:right w:val="nil" w:sz="6" w:space="0" w:color="auto"/>
            </w:tcBorders>
          </w:tcPr>
          <w:p>
            <w:pPr>
              <w:pStyle w:val="TableParagraph"/>
              <w:spacing w:line="240" w:lineRule="auto" w:before="65"/>
              <w:ind w:right="24"/>
              <w:jc w:val="right"/>
              <w:rPr>
                <w:rFonts w:ascii="Arial Narrow" w:hAnsi="Arial Narrow" w:cs="Arial Narrow" w:eastAsia="Arial Narrow" w:hint="default"/>
                <w:sz w:val="21"/>
                <w:szCs w:val="21"/>
              </w:rPr>
            </w:pPr>
            <w:r>
              <w:rPr>
                <w:rFonts w:ascii="Arial Narrow"/>
                <w:b/>
                <w:spacing w:val="-1"/>
                <w:sz w:val="21"/>
              </w:rPr>
              <w:t>2010.12.31</w:t>
            </w:r>
            <w:r>
              <w:rPr>
                <w:rFonts w:ascii="Arial Narrow"/>
                <w:sz w:val="21"/>
              </w:rPr>
            </w:r>
          </w:p>
        </w:tc>
      </w:tr>
      <w:tr>
        <w:trPr>
          <w:trHeight w:val="403" w:hRule="exact"/>
        </w:trPr>
        <w:tc>
          <w:tcPr>
            <w:tcW w:w="2956" w:type="dxa"/>
            <w:tcBorders>
              <w:top w:val="single" w:sz="4" w:space="0" w:color="000000"/>
              <w:left w:val="nil" w:sz="6" w:space="0" w:color="auto"/>
              <w:bottom w:val="single" w:sz="8" w:space="0" w:color="000000"/>
              <w:right w:val="nil" w:sz="6" w:space="0" w:color="auto"/>
            </w:tcBorders>
          </w:tcPr>
          <w:p>
            <w:pPr>
              <w:pStyle w:val="TableParagraph"/>
              <w:spacing w:line="240" w:lineRule="auto" w:before="23"/>
              <w:ind w:left="40" w:right="0"/>
              <w:jc w:val="left"/>
              <w:rPr>
                <w:rFonts w:ascii="宋体" w:hAnsi="宋体" w:cs="宋体" w:eastAsia="宋体" w:hint="default"/>
                <w:sz w:val="21"/>
                <w:szCs w:val="21"/>
              </w:rPr>
            </w:pPr>
            <w:r>
              <w:rPr>
                <w:rFonts w:ascii="宋体" w:hAnsi="宋体" w:cs="宋体" w:eastAsia="宋体" w:hint="default"/>
                <w:sz w:val="21"/>
                <w:szCs w:val="21"/>
              </w:rPr>
              <w:t>紫光创新投资有限公司</w:t>
            </w:r>
          </w:p>
        </w:tc>
        <w:tc>
          <w:tcPr>
            <w:tcW w:w="2025" w:type="dxa"/>
            <w:tcBorders>
              <w:top w:val="single" w:sz="4" w:space="0" w:color="000000"/>
              <w:left w:val="nil" w:sz="6" w:space="0" w:color="auto"/>
              <w:bottom w:val="single" w:sz="8" w:space="0" w:color="000000"/>
              <w:right w:val="nil" w:sz="6" w:space="0" w:color="auto"/>
            </w:tcBorders>
          </w:tcPr>
          <w:p>
            <w:pPr/>
          </w:p>
        </w:tc>
        <w:tc>
          <w:tcPr>
            <w:tcW w:w="1503"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308"/>
              <w:jc w:val="right"/>
              <w:rPr>
                <w:rFonts w:ascii="Arial Narrow" w:hAnsi="Arial Narrow" w:cs="Arial Narrow" w:eastAsia="Arial Narrow" w:hint="default"/>
                <w:sz w:val="21"/>
                <w:szCs w:val="21"/>
              </w:rPr>
            </w:pPr>
            <w:r>
              <w:rPr>
                <w:rFonts w:ascii="Arial Narrow"/>
                <w:spacing w:val="-1"/>
                <w:sz w:val="21"/>
              </w:rPr>
              <w:t>6,940,392.27</w:t>
            </w:r>
            <w:r>
              <w:rPr>
                <w:rFonts w:ascii="Arial Narrow"/>
                <w:sz w:val="21"/>
              </w:rPr>
            </w:r>
          </w:p>
        </w:tc>
        <w:tc>
          <w:tcPr>
            <w:tcW w:w="1455" w:type="dxa"/>
            <w:tcBorders>
              <w:top w:val="single" w:sz="4" w:space="0" w:color="000000"/>
              <w:left w:val="nil" w:sz="6" w:space="0" w:color="auto"/>
              <w:bottom w:val="single" w:sz="8" w:space="0" w:color="000000"/>
              <w:right w:val="nil" w:sz="6" w:space="0" w:color="auto"/>
            </w:tcBorders>
          </w:tcPr>
          <w:p>
            <w:pPr/>
          </w:p>
        </w:tc>
        <w:tc>
          <w:tcPr>
            <w:tcW w:w="1191" w:type="dxa"/>
            <w:tcBorders>
              <w:top w:val="single" w:sz="4" w:space="0" w:color="000000"/>
              <w:left w:val="nil" w:sz="6" w:space="0" w:color="auto"/>
              <w:bottom w:val="single" w:sz="8" w:space="0" w:color="000000"/>
              <w:right w:val="nil" w:sz="6" w:space="0" w:color="auto"/>
            </w:tcBorders>
          </w:tcPr>
          <w:p>
            <w:pPr>
              <w:pStyle w:val="TableParagraph"/>
              <w:spacing w:line="240" w:lineRule="auto" w:before="67"/>
              <w:ind w:right="25"/>
              <w:jc w:val="right"/>
              <w:rPr>
                <w:rFonts w:ascii="Arial Narrow" w:hAnsi="Arial Narrow" w:cs="Arial Narrow" w:eastAsia="Arial Narrow" w:hint="default"/>
                <w:sz w:val="21"/>
                <w:szCs w:val="21"/>
              </w:rPr>
            </w:pPr>
            <w:r>
              <w:rPr>
                <w:rFonts w:ascii="Arial Narrow"/>
                <w:spacing w:val="-1"/>
                <w:sz w:val="21"/>
              </w:rPr>
              <w:t>6,940,392.27</w:t>
            </w:r>
            <w:r>
              <w:rPr>
                <w:rFonts w:ascii="Arial Narrow"/>
                <w:sz w:val="21"/>
              </w:rPr>
            </w:r>
          </w:p>
        </w:tc>
      </w:tr>
    </w:tbl>
    <w:p>
      <w:pPr>
        <w:pStyle w:val="BodyText"/>
        <w:spacing w:line="310" w:lineRule="exact" w:before="112"/>
        <w:ind w:left="482" w:right="839"/>
        <w:jc w:val="left"/>
        <w:rPr>
          <w:rFonts w:ascii="宋体" w:hAnsi="宋体" w:cs="宋体" w:eastAsia="宋体" w:hint="default"/>
        </w:rPr>
      </w:pPr>
      <w:r>
        <w:rPr>
          <w:spacing w:val="-3"/>
        </w:rPr>
        <w:t>说明：紫光创新投资有限公司亏损，对该公司进行了减值测试，其可收回的金额少于</w:t>
      </w:r>
      <w:r>
        <w:rPr>
          <w:spacing w:val="-96"/>
        </w:rPr>
        <w:t> </w:t>
      </w:r>
      <w:r>
        <w:rPr>
          <w:spacing w:val="-96"/>
        </w:rPr>
      </w:r>
      <w:r>
        <w:rPr/>
        <w:t>账面价值，计提了减值准备</w:t>
      </w:r>
      <w:r>
        <w:rPr>
          <w:spacing w:val="-63"/>
        </w:rPr>
        <w:t> </w:t>
      </w:r>
      <w:r>
        <w:rPr>
          <w:rFonts w:ascii="Arial Narrow" w:hAnsi="Arial Narrow" w:cs="Arial Narrow" w:eastAsia="Arial Narrow" w:hint="default"/>
        </w:rPr>
        <w:t>6,940,392.27</w:t>
      </w:r>
      <w:r>
        <w:rPr>
          <w:rFonts w:ascii="Arial Narrow" w:hAnsi="Arial Narrow" w:cs="Arial Narrow" w:eastAsia="Arial Narrow" w:hint="default"/>
          <w:spacing w:val="4"/>
        </w:rPr>
        <w:t> </w:t>
      </w:r>
      <w:r>
        <w:rPr/>
        <w:t>元</w:t>
      </w:r>
      <w:r>
        <w:rPr>
          <w:rFonts w:ascii="宋体" w:hAnsi="宋体" w:cs="宋体" w:eastAsia="宋体" w:hint="default"/>
        </w:rPr>
        <w:t>。</w:t>
      </w:r>
    </w:p>
    <w:p>
      <w:pPr>
        <w:pStyle w:val="BodyText"/>
        <w:spacing w:line="240" w:lineRule="auto" w:before="185"/>
        <w:ind w:left="245" w:right="839"/>
        <w:jc w:val="left"/>
      </w:pPr>
      <w:r>
        <w:rPr>
          <w:rFonts w:ascii="Arial Narrow" w:hAnsi="Arial Narrow" w:cs="Arial Narrow" w:eastAsia="Arial Narrow" w:hint="default"/>
        </w:rPr>
        <w:t>13</w:t>
      </w:r>
      <w:r>
        <w:rPr/>
        <w:t>、投资性房地产</w:t>
      </w:r>
    </w:p>
    <w:p>
      <w:pPr>
        <w:spacing w:line="240" w:lineRule="auto" w:before="2"/>
        <w:rPr>
          <w:rFonts w:ascii="宋体" w:hAnsi="宋体" w:cs="宋体" w:eastAsia="宋体" w:hint="default"/>
          <w:sz w:val="18"/>
          <w:szCs w:val="18"/>
        </w:rPr>
      </w:pPr>
    </w:p>
    <w:p>
      <w:pPr>
        <w:spacing w:line="20" w:lineRule="exact"/>
        <w:ind w:left="552" w:right="0" w:firstLine="0"/>
        <w:rPr>
          <w:rFonts w:ascii="宋体" w:hAnsi="宋体" w:cs="宋体" w:eastAsia="宋体" w:hint="default"/>
          <w:sz w:val="2"/>
          <w:szCs w:val="2"/>
        </w:rPr>
      </w:pPr>
      <w:r>
        <w:rPr>
          <w:rFonts w:ascii="宋体" w:hAnsi="宋体" w:cs="宋体" w:eastAsia="宋体" w:hint="default"/>
          <w:sz w:val="2"/>
          <w:szCs w:val="2"/>
        </w:rPr>
        <w:pict>
          <v:group style="width:473.65pt;height:1pt;mso-position-horizontal-relative:char;mso-position-vertical-relative:line" coordorigin="0,0" coordsize="9473,20">
            <v:group style="position:absolute;left:10;top:10;width:1909;height:2" coordorigin="10,10" coordsize="1909,2">
              <v:shape style="position:absolute;left:10;top:10;width:1909;height:2" coordorigin="10,10" coordsize="1909,0" path="m10,10l1918,10e" filled="false" stroked="true" strokeweight=".96002pt" strokecolor="#000000">
                <v:path arrowok="t"/>
              </v:shape>
            </v:group>
            <v:group style="position:absolute;left:1918;top:10;width:20;height:2" coordorigin="1918,10" coordsize="20,2">
              <v:shape style="position:absolute;left:1918;top:10;width:20;height:2" coordorigin="1918,10" coordsize="20,0" path="m1918,10l1937,10e" filled="false" stroked="true" strokeweight=".96002pt" strokecolor="#000000">
                <v:path arrowok="t"/>
              </v:shape>
            </v:group>
            <v:group style="position:absolute;left:1937;top:10;width:1328;height:2" coordorigin="1937,10" coordsize="1328,2">
              <v:shape style="position:absolute;left:1937;top:10;width:1328;height:2" coordorigin="1937,10" coordsize="1328,0" path="m1937,10l3265,10e" filled="false" stroked="true" strokeweight=".96002pt" strokecolor="#000000">
                <v:path arrowok="t"/>
              </v:shape>
            </v:group>
            <v:group style="position:absolute;left:3265;top:10;width:20;height:2" coordorigin="3265,10" coordsize="20,2">
              <v:shape style="position:absolute;left:3265;top:10;width:20;height:2" coordorigin="3265,10" coordsize="20,0" path="m3265,10l3284,10e" filled="false" stroked="true" strokeweight=".96002pt" strokecolor="#000000">
                <v:path arrowok="t"/>
              </v:shape>
            </v:group>
            <v:group style="position:absolute;left:3284;top:10;width:2713;height:2" coordorigin="3284,10" coordsize="2713,2">
              <v:shape style="position:absolute;left:3284;top:10;width:2713;height:2" coordorigin="3284,10" coordsize="2713,0" path="m3284,10l5996,10e" filled="false" stroked="true" strokeweight=".96002pt" strokecolor="#000000">
                <v:path arrowok="t"/>
              </v:shape>
            </v:group>
            <v:group style="position:absolute;left:5996;top:10;width:20;height:2" coordorigin="5996,10" coordsize="20,2">
              <v:shape style="position:absolute;left:5996;top:10;width:20;height:2" coordorigin="5996,10" coordsize="20,0" path="m5996,10l6015,10e" filled="false" stroked="true" strokeweight=".96002pt" strokecolor="#000000">
                <v:path arrowok="t"/>
              </v:shape>
            </v:group>
            <v:group style="position:absolute;left:6015;top:10;width:2082;height:2" coordorigin="6015,10" coordsize="2082,2">
              <v:shape style="position:absolute;left:6015;top:10;width:2082;height:2" coordorigin="6015,10" coordsize="2082,0" path="m6015,10l8097,10e" filled="false" stroked="true" strokeweight=".96002pt" strokecolor="#000000">
                <v:path arrowok="t"/>
              </v:shape>
            </v:group>
            <v:group style="position:absolute;left:8097;top:10;width:20;height:2" coordorigin="8097,10" coordsize="20,2">
              <v:shape style="position:absolute;left:8097;top:10;width:20;height:2" coordorigin="8097,10" coordsize="20,0" path="m8097,10l8116,10e" filled="false" stroked="true" strokeweight=".96002pt" strokecolor="#000000">
                <v:path arrowok="t"/>
              </v:shape>
            </v:group>
            <v:group style="position:absolute;left:8116;top:10;width:1347;height:2" coordorigin="8116,10" coordsize="1347,2">
              <v:shape style="position:absolute;left:8116;top:10;width:1347;height:2" coordorigin="8116,10" coordsize="1347,0" path="m8116,10l9463,10e" filled="false" stroked="true" strokeweight=".96002pt" strokecolor="#000000">
                <v:path arrowok="t"/>
              </v:shape>
            </v:group>
          </v:group>
        </w:pict>
      </w:r>
      <w:r>
        <w:rPr>
          <w:rFonts w:ascii="宋体" w:hAnsi="宋体" w:cs="宋体" w:eastAsia="宋体" w:hint="default"/>
          <w:sz w:val="2"/>
          <w:szCs w:val="2"/>
        </w:rPr>
      </w:r>
    </w:p>
    <w:p>
      <w:pPr>
        <w:tabs>
          <w:tab w:pos="7175" w:val="left" w:leader="none"/>
        </w:tabs>
        <w:spacing w:line="324" w:lineRule="exact" w:before="0"/>
        <w:ind w:left="4760" w:right="839"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tab/>
      </w:r>
      <w:r>
        <w:rPr>
          <w:rFonts w:ascii="Microsoft JhengHei" w:hAnsi="Microsoft JhengHei" w:cs="Microsoft JhengHei" w:eastAsia="Microsoft JhengHei" w:hint="default"/>
          <w:b/>
          <w:bCs/>
          <w:position w:val="-5"/>
          <w:sz w:val="21"/>
          <w:szCs w:val="21"/>
        </w:rPr>
        <w:t>本期减少</w:t>
      </w:r>
      <w:r>
        <w:rPr>
          <w:rFonts w:ascii="Microsoft JhengHei" w:hAnsi="Microsoft JhengHei" w:cs="Microsoft JhengHei" w:eastAsia="Microsoft JhengHei" w:hint="default"/>
          <w:sz w:val="21"/>
          <w:szCs w:val="21"/>
        </w:rPr>
      </w:r>
    </w:p>
    <w:p>
      <w:pPr>
        <w:spacing w:after="0" w:line="324" w:lineRule="exact"/>
        <w:jc w:val="left"/>
        <w:rPr>
          <w:rFonts w:ascii="Microsoft JhengHei" w:hAnsi="Microsoft JhengHei" w:cs="Microsoft JhengHei" w:eastAsia="Microsoft JhengHei" w:hint="default"/>
          <w:sz w:val="21"/>
          <w:szCs w:val="21"/>
        </w:rPr>
        <w:sectPr>
          <w:pgSz w:w="11900" w:h="16850"/>
          <w:pgMar w:header="771" w:footer="957" w:top="1640" w:bottom="1140" w:left="1140" w:right="0"/>
        </w:sectPr>
      </w:pPr>
    </w:p>
    <w:p>
      <w:pPr>
        <w:tabs>
          <w:tab w:pos="1303" w:val="left" w:leader="none"/>
          <w:tab w:pos="3711" w:val="right" w:leader="none"/>
        </w:tabs>
        <w:spacing w:before="186"/>
        <w:ind w:left="670" w:right="0" w:firstLine="0"/>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项</w:t>
        <w:tab/>
        <w:t>目</w:t>
      </w:r>
      <w:r>
        <w:rPr>
          <w:rFonts w:ascii="Arial Narrow" w:hAnsi="Arial Narrow" w:cs="Arial Narrow" w:eastAsia="Arial Narrow" w:hint="default"/>
          <w:b/>
          <w:bCs/>
          <w:sz w:val="21"/>
          <w:szCs w:val="21"/>
        </w:rPr>
        <w:tab/>
        <w:t>2010.01.01</w:t>
      </w:r>
      <w:r>
        <w:rPr>
          <w:rFonts w:ascii="Arial Narrow" w:hAnsi="Arial Narrow" w:cs="Arial Narrow" w:eastAsia="Arial Narrow" w:hint="default"/>
          <w:sz w:val="21"/>
          <w:szCs w:val="21"/>
        </w:rPr>
      </w:r>
    </w:p>
    <w:p>
      <w:pPr>
        <w:spacing w:line="177" w:lineRule="auto" w:before="63"/>
        <w:ind w:left="589" w:right="0" w:firstLine="0"/>
        <w:jc w:val="righ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自用房地产</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z w:val="21"/>
          <w:szCs w:val="21"/>
        </w:rPr>
        <w:t>或存货转换</w:t>
      </w:r>
      <w:r>
        <w:rPr>
          <w:rFonts w:ascii="Microsoft JhengHei" w:hAnsi="Microsoft JhengHei" w:cs="Microsoft JhengHei" w:eastAsia="Microsoft JhengHei" w:hint="default"/>
          <w:sz w:val="21"/>
          <w:szCs w:val="21"/>
        </w:rPr>
      </w:r>
    </w:p>
    <w:p>
      <w:pPr>
        <w:tabs>
          <w:tab w:pos="943" w:val="left" w:leader="none"/>
        </w:tabs>
        <w:spacing w:line="239" w:lineRule="exact" w:before="0"/>
        <w:ind w:left="0" w:right="0"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13"/>
          <w:sz w:val="21"/>
          <w:szCs w:val="21"/>
        </w:rPr>
        <w:t>购 </w:t>
      </w:r>
      <w:r>
        <w:rPr>
          <w:rFonts w:ascii="Microsoft JhengHei" w:hAnsi="Microsoft JhengHei" w:cs="Microsoft JhengHei" w:eastAsia="Microsoft JhengHei" w:hint="default"/>
          <w:b/>
          <w:bCs/>
          <w:spacing w:val="3"/>
          <w:position w:val="13"/>
          <w:sz w:val="21"/>
          <w:szCs w:val="21"/>
        </w:rPr>
        <w:t> </w:t>
      </w:r>
      <w:r>
        <w:rPr>
          <w:rFonts w:ascii="Microsoft JhengHei" w:hAnsi="Microsoft JhengHei" w:cs="Microsoft JhengHei" w:eastAsia="Microsoft JhengHei" w:hint="default"/>
          <w:b/>
          <w:bCs/>
          <w:position w:val="13"/>
          <w:sz w:val="21"/>
          <w:szCs w:val="21"/>
        </w:rPr>
        <w:t>臵</w:t>
        <w:tab/>
      </w:r>
      <w:r>
        <w:rPr>
          <w:rFonts w:ascii="Microsoft JhengHei" w:hAnsi="Microsoft JhengHei" w:cs="Microsoft JhengHei" w:eastAsia="Microsoft JhengHei" w:hint="default"/>
          <w:b/>
          <w:bCs/>
          <w:sz w:val="21"/>
          <w:szCs w:val="21"/>
        </w:rPr>
        <w:t>为投资性房</w:t>
      </w:r>
      <w:r>
        <w:rPr>
          <w:rFonts w:ascii="Microsoft JhengHei" w:hAnsi="Microsoft JhengHei" w:cs="Microsoft JhengHei" w:eastAsia="Microsoft JhengHei" w:hint="default"/>
          <w:sz w:val="21"/>
          <w:szCs w:val="21"/>
        </w:rPr>
      </w:r>
    </w:p>
    <w:p>
      <w:pPr>
        <w:spacing w:line="320" w:lineRule="exact" w:before="0"/>
        <w:ind w:left="589" w:right="0"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地产</w:t>
      </w:r>
      <w:r>
        <w:rPr>
          <w:rFonts w:ascii="Microsoft JhengHei" w:hAnsi="Microsoft JhengHei" w:cs="Microsoft JhengHei" w:eastAsia="Microsoft JhengHei" w:hint="default"/>
          <w:sz w:val="21"/>
          <w:szCs w:val="21"/>
        </w:rPr>
      </w:r>
    </w:p>
    <w:p>
      <w:pPr>
        <w:spacing w:line="177" w:lineRule="auto" w:before="63"/>
        <w:ind w:left="400" w:right="0" w:firstLine="0"/>
        <w:jc w:val="righ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投资性房</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地产转换</w:t>
      </w:r>
      <w:r>
        <w:rPr>
          <w:rFonts w:ascii="Microsoft JhengHei" w:hAnsi="Microsoft JhengHei" w:cs="Microsoft JhengHei" w:eastAsia="Microsoft JhengHei" w:hint="default"/>
          <w:sz w:val="21"/>
          <w:szCs w:val="21"/>
        </w:rPr>
      </w:r>
    </w:p>
    <w:p>
      <w:pPr>
        <w:tabs>
          <w:tab w:pos="840" w:val="left" w:leader="none"/>
        </w:tabs>
        <w:spacing w:line="239" w:lineRule="exact" w:before="0"/>
        <w:ind w:left="0" w:right="0"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13"/>
          <w:sz w:val="21"/>
          <w:szCs w:val="21"/>
        </w:rPr>
        <w:t>处 </w:t>
      </w:r>
      <w:r>
        <w:rPr>
          <w:rFonts w:ascii="Microsoft JhengHei" w:hAnsi="Microsoft JhengHei" w:cs="Microsoft JhengHei" w:eastAsia="Microsoft JhengHei" w:hint="default"/>
          <w:b/>
          <w:bCs/>
          <w:spacing w:val="3"/>
          <w:position w:val="13"/>
          <w:sz w:val="21"/>
          <w:szCs w:val="21"/>
        </w:rPr>
        <w:t> </w:t>
      </w:r>
      <w:r>
        <w:rPr>
          <w:rFonts w:ascii="Microsoft JhengHei" w:hAnsi="Microsoft JhengHei" w:cs="Microsoft JhengHei" w:eastAsia="Microsoft JhengHei" w:hint="default"/>
          <w:b/>
          <w:bCs/>
          <w:position w:val="13"/>
          <w:sz w:val="21"/>
          <w:szCs w:val="21"/>
        </w:rPr>
        <w:t>臵</w:t>
        <w:tab/>
      </w:r>
      <w:r>
        <w:rPr>
          <w:rFonts w:ascii="Microsoft JhengHei" w:hAnsi="Microsoft JhengHei" w:cs="Microsoft JhengHei" w:eastAsia="Microsoft JhengHei" w:hint="default"/>
          <w:b/>
          <w:bCs/>
          <w:sz w:val="21"/>
          <w:szCs w:val="21"/>
        </w:rPr>
        <w:t>为自用房</w:t>
      </w:r>
      <w:r>
        <w:rPr>
          <w:rFonts w:ascii="Microsoft JhengHei" w:hAnsi="Microsoft JhengHei" w:cs="Microsoft JhengHei" w:eastAsia="Microsoft JhengHei" w:hint="default"/>
          <w:sz w:val="21"/>
          <w:szCs w:val="21"/>
        </w:rPr>
      </w:r>
    </w:p>
    <w:p>
      <w:pPr>
        <w:spacing w:line="320" w:lineRule="exact" w:before="0"/>
        <w:ind w:left="400" w:right="0" w:firstLine="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地产</w:t>
      </w:r>
      <w:r>
        <w:rPr>
          <w:rFonts w:ascii="Microsoft JhengHei" w:hAnsi="Microsoft JhengHei" w:cs="Microsoft JhengHei" w:eastAsia="Microsoft JhengHei" w:hint="default"/>
          <w:sz w:val="21"/>
          <w:szCs w:val="21"/>
        </w:rPr>
      </w:r>
    </w:p>
    <w:p>
      <w:pPr>
        <w:spacing w:line="240" w:lineRule="auto" w:before="1"/>
        <w:rPr>
          <w:rFonts w:ascii="Microsoft JhengHei" w:hAnsi="Microsoft JhengHei" w:cs="Microsoft JhengHei" w:eastAsia="Microsoft JhengHei" w:hint="default"/>
          <w:b/>
          <w:bCs/>
          <w:sz w:val="17"/>
          <w:szCs w:val="17"/>
        </w:rPr>
      </w:pPr>
      <w:r>
        <w:rPr/>
        <w:br w:type="column"/>
      </w:r>
      <w:r>
        <w:rPr>
          <w:rFonts w:ascii="Microsoft JhengHei"/>
          <w:b/>
          <w:sz w:val="17"/>
        </w:rPr>
      </w:r>
    </w:p>
    <w:p>
      <w:pPr>
        <w:spacing w:before="0"/>
        <w:ind w:left="461" w:right="0" w:firstLine="0"/>
        <w:jc w:val="left"/>
        <w:rPr>
          <w:rFonts w:ascii="Arial Narrow" w:hAnsi="Arial Narrow" w:cs="Arial Narrow" w:eastAsia="Arial Narrow" w:hint="default"/>
          <w:sz w:val="21"/>
          <w:szCs w:val="21"/>
        </w:rPr>
      </w:pPr>
      <w:r>
        <w:rPr>
          <w:rFonts w:ascii="Arial Narrow"/>
          <w:b/>
          <w:sz w:val="21"/>
        </w:rPr>
        <w:t>2010.12.31</w:t>
      </w:r>
      <w:r>
        <w:rPr>
          <w:rFonts w:ascii="Arial Narrow"/>
          <w:sz w:val="21"/>
        </w:rPr>
      </w:r>
    </w:p>
    <w:p>
      <w:pPr>
        <w:spacing w:after="0"/>
        <w:jc w:val="left"/>
        <w:rPr>
          <w:rFonts w:ascii="Arial Narrow" w:hAnsi="Arial Narrow" w:cs="Arial Narrow" w:eastAsia="Arial Narrow" w:hint="default"/>
          <w:sz w:val="21"/>
          <w:szCs w:val="21"/>
        </w:rPr>
        <w:sectPr>
          <w:type w:val="continuous"/>
          <w:pgSz w:w="11900" w:h="16850"/>
          <w:pgMar w:top="1020" w:bottom="1140" w:left="1140" w:right="0"/>
          <w:cols w:num="4" w:equalWidth="0">
            <w:col w:w="3713" w:space="58"/>
            <w:col w:w="2670" w:space="40"/>
            <w:col w:w="2061" w:space="40"/>
            <w:col w:w="2178"/>
          </w:cols>
        </w:sectPr>
      </w:pPr>
    </w:p>
    <w:p>
      <w:pPr>
        <w:spacing w:line="20" w:lineRule="exact"/>
        <w:ind w:left="557"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73.15pt;height:.5pt;mso-position-horizontal-relative:char;mso-position-vertical-relative:line" coordorigin="0,0" coordsize="9463,10">
            <v:group style="position:absolute;left:5;top:5;width:1909;height:2" coordorigin="5,5" coordsize="1909,2">
              <v:shape style="position:absolute;left:5;top:5;width:1909;height:2" coordorigin="5,5" coordsize="1909,0" path="m5,5l1913,5e" filled="false" stroked="true" strokeweight=".48001pt" strokecolor="#000000">
                <v:path arrowok="t"/>
              </v:shape>
            </v:group>
            <v:group style="position:absolute;left:1913;top:5;width:10;height:2" coordorigin="1913,5" coordsize="10,2">
              <v:shape style="position:absolute;left:1913;top:5;width:10;height:2" coordorigin="1913,5" coordsize="10,0" path="m1913,5l1923,5e" filled="false" stroked="true" strokeweight=".48001pt" strokecolor="#000000">
                <v:path arrowok="t"/>
              </v:shape>
            </v:group>
            <v:group style="position:absolute;left:1923;top:5;width:1337;height:2" coordorigin="1923,5" coordsize="1337,2">
              <v:shape style="position:absolute;left:1923;top:5;width:1337;height:2" coordorigin="1923,5" coordsize="1337,0" path="m1923,5l3260,5e" filled="false" stroked="true" strokeweight=".48001pt" strokecolor="#000000">
                <v:path arrowok="t"/>
              </v:shape>
            </v:group>
            <v:group style="position:absolute;left:3260;top:5;width:10;height:2" coordorigin="3260,5" coordsize="10,2">
              <v:shape style="position:absolute;left:3260;top:5;width:10;height:2" coordorigin="3260,5" coordsize="10,0" path="m3260,5l3269,5e" filled="false" stroked="true" strokeweight=".48001pt" strokecolor="#000000">
                <v:path arrowok="t"/>
              </v:shape>
            </v:group>
            <v:group style="position:absolute;left:3269;top:5;width:1251;height:2" coordorigin="3269,5" coordsize="1251,2">
              <v:shape style="position:absolute;left:3269;top:5;width:1251;height:2" coordorigin="3269,5" coordsize="1251,0" path="m3269,5l4520,5e" filled="false" stroked="true" strokeweight=".48001pt" strokecolor="#000000">
                <v:path arrowok="t"/>
              </v:shape>
            </v:group>
            <v:group style="position:absolute;left:4520;top:5;width:10;height:2" coordorigin="4520,5" coordsize="10,2">
              <v:shape style="position:absolute;left:4520;top:5;width:10;height:2" coordorigin="4520,5" coordsize="10,0" path="m4520,5l4530,5e" filled="false" stroked="true" strokeweight=".48001pt" strokecolor="#000000">
                <v:path arrowok="t"/>
              </v:shape>
            </v:group>
            <v:group style="position:absolute;left:4530;top:5;width:1462;height:2" coordorigin="4530,5" coordsize="1462,2">
              <v:shape style="position:absolute;left:4530;top:5;width:1462;height:2" coordorigin="4530,5" coordsize="1462,0" path="m4530,5l5991,5e" filled="false" stroked="true" strokeweight=".48001pt" strokecolor="#000000">
                <v:path arrowok="t"/>
              </v:shape>
            </v:group>
            <v:group style="position:absolute;left:5991;top:5;width:10;height:2" coordorigin="5991,5" coordsize="10,2">
              <v:shape style="position:absolute;left:5991;top:5;width:10;height:2" coordorigin="5991,5" coordsize="10,0" path="m5991,5l6001,5e" filled="false" stroked="true" strokeweight=".48001pt" strokecolor="#000000">
                <v:path arrowok="t"/>
              </v:shape>
            </v:group>
            <v:group style="position:absolute;left:6001;top:5;width:937;height:2" coordorigin="6001,5" coordsize="937,2">
              <v:shape style="position:absolute;left:6001;top:5;width:937;height:2" coordorigin="6001,5" coordsize="937,0" path="m6001,5l6937,5e" filled="false" stroked="true" strokeweight=".48001pt" strokecolor="#000000">
                <v:path arrowok="t"/>
              </v:shape>
            </v:group>
            <v:group style="position:absolute;left:6938;top:5;width:10;height:2" coordorigin="6938,5" coordsize="10,2">
              <v:shape style="position:absolute;left:6938;top:5;width:10;height:2" coordorigin="6938,5" coordsize="10,0" path="m6938,5l6947,5e" filled="false" stroked="true" strokeweight=".48001pt" strokecolor="#000000">
                <v:path arrowok="t"/>
              </v:shape>
            </v:group>
            <v:group style="position:absolute;left:6947;top:5;width:1145;height:2" coordorigin="6947,5" coordsize="1145,2">
              <v:shape style="position:absolute;left:6947;top:5;width:1145;height:2" coordorigin="6947,5" coordsize="1145,0" path="m6947,5l8092,5e" filled="false" stroked="true" strokeweight=".48001pt" strokecolor="#000000">
                <v:path arrowok="t"/>
              </v:shape>
            </v:group>
            <v:group style="position:absolute;left:8092;top:5;width:10;height:2" coordorigin="8092,5" coordsize="10,2">
              <v:shape style="position:absolute;left:8092;top:5;width:10;height:2" coordorigin="8092,5" coordsize="10,0" path="m8092,5l8102,5e" filled="false" stroked="true" strokeweight=".48001pt" strokecolor="#000000">
                <v:path arrowok="t"/>
              </v:shape>
            </v:group>
            <v:group style="position:absolute;left:8102;top:5;width:1357;height:2" coordorigin="8102,5" coordsize="1357,2">
              <v:shape style="position:absolute;left:8102;top:5;width:1357;height:2" coordorigin="8102,5" coordsize="1357,0" path="m8102,5l9458,5e" filled="false" stroked="true" strokeweight=".48001pt" strokecolor="#000000">
                <v:path arrowok="t"/>
              </v:shape>
            </v:group>
          </v:group>
        </w:pict>
      </w:r>
      <w:r>
        <w:rPr>
          <w:rFonts w:ascii="Arial Narrow" w:hAnsi="Arial Narrow" w:cs="Arial Narrow" w:eastAsia="Arial Narrow" w:hint="default"/>
          <w:sz w:val="2"/>
          <w:szCs w:val="2"/>
        </w:rPr>
      </w:r>
    </w:p>
    <w:p>
      <w:pPr>
        <w:tabs>
          <w:tab w:pos="5298" w:val="left" w:leader="none"/>
          <w:tab w:pos="8764" w:val="left" w:leader="none"/>
        </w:tabs>
        <w:spacing w:before="27"/>
        <w:ind w:left="670" w:right="0" w:firstLine="0"/>
        <w:jc w:val="left"/>
        <w:rPr>
          <w:rFonts w:ascii="Arial Narrow" w:hAnsi="Arial Narrow" w:cs="Arial Narrow" w:eastAsia="Arial Narrow" w:hint="default"/>
          <w:sz w:val="20"/>
          <w:szCs w:val="20"/>
        </w:rPr>
      </w:pPr>
      <w:r>
        <w:rPr>
          <w:rFonts w:ascii="宋体" w:hAnsi="宋体" w:cs="宋体" w:eastAsia="宋体" w:hint="default"/>
          <w:spacing w:val="-1"/>
          <w:sz w:val="21"/>
          <w:szCs w:val="21"/>
        </w:rPr>
        <w:t>一、原价合计</w:t>
        <w:tab/>
      </w:r>
      <w:r>
        <w:rPr>
          <w:rFonts w:ascii="Arial Narrow" w:hAnsi="Arial Narrow" w:cs="Arial Narrow" w:eastAsia="Arial Narrow" w:hint="default"/>
          <w:w w:val="95"/>
          <w:position w:val="1"/>
          <w:sz w:val="20"/>
          <w:szCs w:val="20"/>
        </w:rPr>
        <w:t>198,298,373.12</w:t>
        <w:tab/>
      </w:r>
      <w:r>
        <w:rPr>
          <w:rFonts w:ascii="Arial Narrow" w:hAnsi="Arial Narrow" w:cs="Arial Narrow" w:eastAsia="Arial Narrow" w:hint="default"/>
          <w:position w:val="1"/>
          <w:sz w:val="20"/>
          <w:szCs w:val="20"/>
        </w:rPr>
        <w:t>198,298,373.12</w:t>
      </w:r>
      <w:r>
        <w:rPr>
          <w:rFonts w:ascii="Arial Narrow" w:hAnsi="Arial Narrow" w:cs="Arial Narrow" w:eastAsia="Arial Narrow" w:hint="default"/>
          <w:sz w:val="20"/>
          <w:szCs w:val="20"/>
        </w:rPr>
      </w:r>
    </w:p>
    <w:p>
      <w:pPr>
        <w:tabs>
          <w:tab w:pos="5298" w:val="left" w:leader="none"/>
          <w:tab w:pos="8764" w:val="left" w:leader="none"/>
        </w:tabs>
        <w:spacing w:before="118"/>
        <w:ind w:left="670" w:right="0" w:firstLine="0"/>
        <w:jc w:val="left"/>
        <w:rPr>
          <w:rFonts w:ascii="Arial Narrow" w:hAnsi="Arial Narrow" w:cs="Arial Narrow" w:eastAsia="Arial Narrow" w:hint="default"/>
          <w:sz w:val="20"/>
          <w:szCs w:val="20"/>
        </w:rPr>
      </w:pPr>
      <w:r>
        <w:rPr>
          <w:rFonts w:ascii="Arial Narrow" w:hAnsi="Arial Narrow" w:cs="Arial Narrow" w:eastAsia="Arial Narrow" w:hint="default"/>
          <w:spacing w:val="-2"/>
          <w:sz w:val="21"/>
          <w:szCs w:val="21"/>
        </w:rPr>
        <w:t>1</w:t>
      </w:r>
      <w:r>
        <w:rPr>
          <w:rFonts w:ascii="宋体" w:hAnsi="宋体" w:cs="宋体" w:eastAsia="宋体" w:hint="default"/>
          <w:spacing w:val="-2"/>
          <w:sz w:val="21"/>
          <w:szCs w:val="21"/>
        </w:rPr>
        <w:t>、房屋、建筑物</w:t>
        <w:tab/>
      </w:r>
      <w:r>
        <w:rPr>
          <w:rFonts w:ascii="Arial Narrow" w:hAnsi="Arial Narrow" w:cs="Arial Narrow" w:eastAsia="Arial Narrow" w:hint="default"/>
          <w:w w:val="95"/>
          <w:position w:val="1"/>
          <w:sz w:val="20"/>
          <w:szCs w:val="20"/>
        </w:rPr>
        <w:t>198,298,373.12</w:t>
        <w:tab/>
      </w:r>
      <w:r>
        <w:rPr>
          <w:rFonts w:ascii="Arial Narrow" w:hAnsi="Arial Narrow" w:cs="Arial Narrow" w:eastAsia="Arial Narrow" w:hint="default"/>
          <w:position w:val="1"/>
          <w:sz w:val="20"/>
          <w:szCs w:val="20"/>
        </w:rPr>
        <w:t>198,298,373.12</w:t>
      </w:r>
      <w:r>
        <w:rPr>
          <w:rFonts w:ascii="Arial Narrow" w:hAnsi="Arial Narrow" w:cs="Arial Narrow" w:eastAsia="Arial Narrow" w:hint="default"/>
          <w:sz w:val="20"/>
          <w:szCs w:val="20"/>
        </w:rPr>
      </w:r>
    </w:p>
    <w:p>
      <w:pPr>
        <w:spacing w:before="107"/>
        <w:ind w:left="670" w:right="839" w:firstLine="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w:t>
      </w:r>
    </w:p>
    <w:p>
      <w:pPr>
        <w:tabs>
          <w:tab w:pos="6015" w:val="left" w:leader="none"/>
          <w:tab w:pos="6855" w:val="left" w:leader="none"/>
          <w:tab w:pos="9907" w:val="right" w:leader="none"/>
        </w:tabs>
        <w:spacing w:before="42"/>
        <w:ind w:left="2847" w:right="0" w:firstLine="0"/>
        <w:jc w:val="left"/>
        <w:rPr>
          <w:rFonts w:ascii="Arial Narrow" w:hAnsi="Arial Narrow" w:cs="Arial Narrow" w:eastAsia="Arial Narrow" w:hint="default"/>
          <w:sz w:val="21"/>
          <w:szCs w:val="21"/>
        </w:rPr>
      </w:pPr>
      <w:r>
        <w:rPr>
          <w:rFonts w:ascii="Arial Narrow" w:hAnsi="Arial Narrow" w:cs="Arial Narrow" w:eastAsia="Arial Narrow" w:hint="default"/>
          <w:b/>
          <w:bCs/>
          <w:spacing w:val="-1"/>
          <w:sz w:val="21"/>
          <w:szCs w:val="21"/>
        </w:rPr>
        <w:t>2010.01.01</w:t>
        <w:tab/>
      </w:r>
      <w:r>
        <w:rPr>
          <w:rFonts w:ascii="Microsoft JhengHei" w:hAnsi="Microsoft JhengHei" w:cs="Microsoft JhengHei" w:eastAsia="Microsoft JhengHei" w:hint="default"/>
          <w:b/>
          <w:bCs/>
          <w:sz w:val="21"/>
          <w:szCs w:val="21"/>
        </w:rPr>
        <w:t>计提</w:t>
        <w:tab/>
        <w:t>处 </w:t>
      </w:r>
      <w:r>
        <w:rPr>
          <w:rFonts w:ascii="Microsoft JhengHei" w:hAnsi="Microsoft JhengHei" w:cs="Microsoft JhengHei" w:eastAsia="Microsoft JhengHei" w:hint="default"/>
          <w:b/>
          <w:bCs/>
          <w:spacing w:val="1"/>
          <w:sz w:val="21"/>
          <w:szCs w:val="21"/>
        </w:rPr>
        <w:t> </w:t>
      </w:r>
      <w:r>
        <w:rPr>
          <w:rFonts w:ascii="Microsoft JhengHei" w:hAnsi="Microsoft JhengHei" w:cs="Microsoft JhengHei" w:eastAsia="Microsoft JhengHei" w:hint="default"/>
          <w:b/>
          <w:bCs/>
          <w:sz w:val="21"/>
          <w:szCs w:val="21"/>
        </w:rPr>
        <w:t>臵</w:t>
      </w:r>
      <w:r>
        <w:rPr>
          <w:rFonts w:ascii="Arial Narrow" w:hAnsi="Arial Narrow" w:cs="Arial Narrow" w:eastAsia="Arial Narrow" w:hint="default"/>
          <w:b/>
          <w:bCs/>
          <w:sz w:val="21"/>
          <w:szCs w:val="21"/>
        </w:rPr>
        <w:tab/>
      </w:r>
      <w:r>
        <w:rPr>
          <w:rFonts w:ascii="Arial Narrow" w:hAnsi="Arial Narrow" w:cs="Arial Narrow" w:eastAsia="Arial Narrow" w:hint="default"/>
          <w:b/>
          <w:bCs/>
          <w:spacing w:val="-1"/>
          <w:sz w:val="21"/>
          <w:szCs w:val="21"/>
        </w:rPr>
        <w:t>2010.12.31</w:t>
      </w:r>
      <w:r>
        <w:rPr>
          <w:rFonts w:ascii="Arial Narrow" w:hAnsi="Arial Narrow" w:cs="Arial Narrow" w:eastAsia="Arial Narrow" w:hint="default"/>
          <w:sz w:val="21"/>
          <w:szCs w:val="21"/>
        </w:rPr>
      </w:r>
    </w:p>
    <w:p>
      <w:pPr>
        <w:spacing w:line="212" w:lineRule="exact" w:before="35"/>
        <w:ind w:left="670" w:right="839" w:firstLine="0"/>
        <w:jc w:val="left"/>
        <w:rPr>
          <w:rFonts w:ascii="宋体" w:hAnsi="宋体" w:cs="宋体" w:eastAsia="宋体" w:hint="default"/>
          <w:sz w:val="21"/>
          <w:szCs w:val="21"/>
        </w:rPr>
      </w:pPr>
      <w:r>
        <w:rPr>
          <w:rFonts w:ascii="宋体" w:hAnsi="宋体" w:cs="宋体" w:eastAsia="宋体" w:hint="default"/>
          <w:sz w:val="21"/>
          <w:szCs w:val="21"/>
        </w:rPr>
        <w:t>二、累计折旧或累</w:t>
      </w:r>
    </w:p>
    <w:p>
      <w:pPr>
        <w:tabs>
          <w:tab w:pos="5480" w:val="left" w:leader="none"/>
          <w:tab w:pos="8946" w:val="left" w:leader="none"/>
        </w:tabs>
        <w:spacing w:line="332" w:lineRule="exact" w:before="0"/>
        <w:ind w:left="670" w:right="0" w:firstLine="0"/>
        <w:jc w:val="left"/>
        <w:rPr>
          <w:rFonts w:ascii="Arial Narrow" w:hAnsi="Arial Narrow" w:cs="Arial Narrow" w:eastAsia="Arial Narrow" w:hint="default"/>
          <w:sz w:val="20"/>
          <w:szCs w:val="20"/>
        </w:rPr>
      </w:pPr>
      <w:r>
        <w:rPr>
          <w:rFonts w:ascii="宋体" w:hAnsi="宋体" w:cs="宋体" w:eastAsia="宋体" w:hint="default"/>
          <w:spacing w:val="-1"/>
          <w:position w:val="-13"/>
          <w:sz w:val="21"/>
          <w:szCs w:val="21"/>
        </w:rPr>
        <w:t>计摊销合计</w:t>
        <w:tab/>
      </w:r>
      <w:r>
        <w:rPr>
          <w:rFonts w:ascii="Arial Narrow" w:hAnsi="Arial Narrow" w:cs="Arial Narrow" w:eastAsia="Arial Narrow" w:hint="default"/>
          <w:w w:val="95"/>
          <w:sz w:val="20"/>
          <w:szCs w:val="20"/>
        </w:rPr>
        <w:t>4,726,848.59</w:t>
        <w:tab/>
      </w:r>
      <w:r>
        <w:rPr>
          <w:rFonts w:ascii="Arial Narrow" w:hAnsi="Arial Narrow" w:cs="Arial Narrow" w:eastAsia="Arial Narrow" w:hint="default"/>
          <w:sz w:val="20"/>
          <w:szCs w:val="20"/>
        </w:rPr>
        <w:t>4,726,848.59</w:t>
      </w:r>
    </w:p>
    <w:p>
      <w:pPr>
        <w:tabs>
          <w:tab w:pos="5480" w:val="left" w:leader="none"/>
          <w:tab w:pos="8946" w:val="left" w:leader="none"/>
        </w:tabs>
        <w:spacing w:before="62"/>
        <w:ind w:left="670" w:right="0" w:firstLine="0"/>
        <w:jc w:val="left"/>
        <w:rPr>
          <w:rFonts w:ascii="Arial Narrow" w:hAnsi="Arial Narrow" w:cs="Arial Narrow" w:eastAsia="Arial Narrow" w:hint="default"/>
          <w:sz w:val="20"/>
          <w:szCs w:val="20"/>
        </w:rPr>
      </w:pPr>
      <w:r>
        <w:rPr>
          <w:rFonts w:ascii="Arial Narrow" w:hAnsi="Arial Narrow" w:cs="Arial Narrow" w:eastAsia="Arial Narrow" w:hint="default"/>
          <w:spacing w:val="-2"/>
          <w:sz w:val="21"/>
          <w:szCs w:val="21"/>
        </w:rPr>
        <w:t>1</w:t>
      </w:r>
      <w:r>
        <w:rPr>
          <w:rFonts w:ascii="宋体" w:hAnsi="宋体" w:cs="宋体" w:eastAsia="宋体" w:hint="default"/>
          <w:spacing w:val="-2"/>
          <w:sz w:val="21"/>
          <w:szCs w:val="21"/>
        </w:rPr>
        <w:t>、房屋、建筑物</w:t>
        <w:tab/>
      </w:r>
      <w:r>
        <w:rPr>
          <w:rFonts w:ascii="Arial Narrow" w:hAnsi="Arial Narrow" w:cs="Arial Narrow" w:eastAsia="Arial Narrow" w:hint="default"/>
          <w:w w:val="95"/>
          <w:position w:val="1"/>
          <w:sz w:val="20"/>
          <w:szCs w:val="20"/>
        </w:rPr>
        <w:t>4,726,848.59</w:t>
        <w:tab/>
      </w:r>
      <w:r>
        <w:rPr>
          <w:rFonts w:ascii="Arial Narrow" w:hAnsi="Arial Narrow" w:cs="Arial Narrow" w:eastAsia="Arial Narrow" w:hint="default"/>
          <w:position w:val="1"/>
          <w:sz w:val="20"/>
          <w:szCs w:val="20"/>
        </w:rPr>
        <w:t>4,726,848.59</w:t>
      </w:r>
      <w:r>
        <w:rPr>
          <w:rFonts w:ascii="Arial Narrow" w:hAnsi="Arial Narrow" w:cs="Arial Narrow" w:eastAsia="Arial Narrow" w:hint="default"/>
          <w:sz w:val="20"/>
          <w:szCs w:val="20"/>
        </w:rPr>
      </w:r>
    </w:p>
    <w:p>
      <w:pPr>
        <w:spacing w:line="256" w:lineRule="auto" w:before="109"/>
        <w:ind w:left="670" w:right="7701" w:firstLine="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w:t>
      </w:r>
      <w:r>
        <w:rPr>
          <w:rFonts w:ascii="宋体" w:hAnsi="宋体" w:cs="宋体" w:eastAsia="宋体" w:hint="default"/>
          <w:w w:val="100"/>
          <w:sz w:val="21"/>
          <w:szCs w:val="21"/>
        </w:rPr>
        <w:t> </w:t>
      </w:r>
      <w:r>
        <w:rPr>
          <w:rFonts w:ascii="宋体" w:hAnsi="宋体" w:cs="宋体" w:eastAsia="宋体" w:hint="default"/>
          <w:spacing w:val="-2"/>
          <w:sz w:val="21"/>
          <w:szCs w:val="21"/>
        </w:rPr>
        <w:t>三、投资性房地产</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pacing w:val="-2"/>
          <w:sz w:val="21"/>
          <w:szCs w:val="21"/>
        </w:rPr>
        <w:t>减值准备累计金额</w:t>
      </w:r>
    </w:p>
    <w:p>
      <w:pPr>
        <w:spacing w:line="256" w:lineRule="exact" w:before="0"/>
        <w:ind w:left="670" w:right="839" w:firstLine="0"/>
        <w:jc w:val="left"/>
        <w:rPr>
          <w:rFonts w:ascii="宋体" w:hAnsi="宋体" w:cs="宋体" w:eastAsia="宋体" w:hint="default"/>
          <w:sz w:val="21"/>
          <w:szCs w:val="21"/>
        </w:rPr>
      </w:pPr>
      <w:r>
        <w:rPr>
          <w:rFonts w:ascii="宋体" w:hAnsi="宋体" w:cs="宋体" w:eastAsia="宋体" w:hint="default"/>
          <w:sz w:val="21"/>
          <w:szCs w:val="21"/>
        </w:rPr>
        <w:t>合计</w:t>
      </w:r>
    </w:p>
    <w:p>
      <w:pPr>
        <w:spacing w:before="58"/>
        <w:ind w:left="670" w:right="839" w:firstLine="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、房屋、建筑物</w:t>
      </w:r>
    </w:p>
    <w:p>
      <w:pPr>
        <w:spacing w:line="320" w:lineRule="atLeast" w:before="79"/>
        <w:ind w:left="670" w:right="7701" w:firstLine="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w:t>
      </w:r>
      <w:r>
        <w:rPr>
          <w:rFonts w:ascii="宋体" w:hAnsi="宋体" w:cs="宋体" w:eastAsia="宋体" w:hint="default"/>
          <w:w w:val="100"/>
          <w:sz w:val="21"/>
          <w:szCs w:val="21"/>
        </w:rPr>
        <w:t> </w:t>
      </w:r>
      <w:r>
        <w:rPr>
          <w:rFonts w:ascii="宋体" w:hAnsi="宋体" w:cs="宋体" w:eastAsia="宋体" w:hint="default"/>
          <w:spacing w:val="-2"/>
          <w:sz w:val="21"/>
          <w:szCs w:val="21"/>
        </w:rPr>
        <w:t>四、投资性房地产</w:t>
      </w:r>
    </w:p>
    <w:p>
      <w:pPr>
        <w:tabs>
          <w:tab w:pos="5298" w:val="left" w:leader="none"/>
          <w:tab w:pos="8764" w:val="left" w:leader="none"/>
        </w:tabs>
        <w:spacing w:line="270" w:lineRule="exact" w:before="0"/>
        <w:ind w:left="670" w:right="0" w:firstLine="0"/>
        <w:jc w:val="left"/>
        <w:rPr>
          <w:rFonts w:ascii="Arial Narrow" w:hAnsi="Arial Narrow" w:cs="Arial Narrow" w:eastAsia="Arial Narrow" w:hint="default"/>
          <w:sz w:val="20"/>
          <w:szCs w:val="20"/>
        </w:rPr>
      </w:pPr>
      <w:r>
        <w:rPr>
          <w:rFonts w:ascii="宋体" w:hAnsi="宋体" w:cs="宋体" w:eastAsia="宋体" w:hint="default"/>
          <w:spacing w:val="-1"/>
          <w:position w:val="-13"/>
          <w:sz w:val="21"/>
          <w:szCs w:val="21"/>
        </w:rPr>
        <w:t>账面价值合计</w:t>
        <w:tab/>
      </w:r>
      <w:r>
        <w:rPr>
          <w:rFonts w:ascii="Arial Narrow" w:hAnsi="Arial Narrow" w:cs="Arial Narrow" w:eastAsia="Arial Narrow" w:hint="default"/>
          <w:spacing w:val="-1"/>
          <w:sz w:val="20"/>
          <w:szCs w:val="20"/>
        </w:rPr>
        <w:t>193,571,524.53</w:t>
        <w:tab/>
      </w:r>
      <w:r>
        <w:rPr>
          <w:rFonts w:ascii="Arial Narrow" w:hAnsi="Arial Narrow" w:cs="Arial Narrow" w:eastAsia="Arial Narrow" w:hint="default"/>
          <w:sz w:val="20"/>
          <w:szCs w:val="20"/>
        </w:rPr>
        <w:t>193,571,524.53</w:t>
      </w:r>
    </w:p>
    <w:p>
      <w:pPr>
        <w:tabs>
          <w:tab w:pos="5298" w:val="left" w:leader="none"/>
          <w:tab w:pos="8764" w:val="left" w:leader="none"/>
        </w:tabs>
        <w:spacing w:before="62"/>
        <w:ind w:left="670" w:right="0" w:firstLine="0"/>
        <w:jc w:val="left"/>
        <w:rPr>
          <w:rFonts w:ascii="Arial Narrow" w:hAnsi="Arial Narrow" w:cs="Arial Narrow" w:eastAsia="Arial Narrow" w:hint="default"/>
          <w:sz w:val="20"/>
          <w:szCs w:val="20"/>
        </w:rPr>
      </w:pPr>
      <w:r>
        <w:rPr>
          <w:rFonts w:ascii="Arial Narrow" w:hAnsi="Arial Narrow" w:cs="Arial Narrow" w:eastAsia="Arial Narrow" w:hint="default"/>
          <w:spacing w:val="-2"/>
          <w:sz w:val="21"/>
          <w:szCs w:val="21"/>
        </w:rPr>
        <w:t>1</w:t>
      </w:r>
      <w:r>
        <w:rPr>
          <w:rFonts w:ascii="宋体" w:hAnsi="宋体" w:cs="宋体" w:eastAsia="宋体" w:hint="default"/>
          <w:spacing w:val="-2"/>
          <w:sz w:val="21"/>
          <w:szCs w:val="21"/>
        </w:rPr>
        <w:t>、房屋、建筑物</w:t>
        <w:tab/>
      </w:r>
      <w:r>
        <w:rPr>
          <w:rFonts w:ascii="Arial Narrow" w:hAnsi="Arial Narrow" w:cs="Arial Narrow" w:eastAsia="Arial Narrow" w:hint="default"/>
          <w:w w:val="95"/>
          <w:position w:val="1"/>
          <w:sz w:val="20"/>
          <w:szCs w:val="20"/>
        </w:rPr>
        <w:t>193,571,524.53</w:t>
        <w:tab/>
      </w:r>
      <w:r>
        <w:rPr>
          <w:rFonts w:ascii="Arial Narrow" w:hAnsi="Arial Narrow" w:cs="Arial Narrow" w:eastAsia="Arial Narrow" w:hint="default"/>
          <w:position w:val="1"/>
          <w:sz w:val="20"/>
          <w:szCs w:val="20"/>
        </w:rPr>
        <w:t>193,571,524.53</w:t>
      </w:r>
      <w:r>
        <w:rPr>
          <w:rFonts w:ascii="Arial Narrow" w:hAnsi="Arial Narrow" w:cs="Arial Narrow" w:eastAsia="Arial Narrow" w:hint="default"/>
          <w:sz w:val="20"/>
          <w:szCs w:val="20"/>
        </w:rPr>
      </w:r>
    </w:p>
    <w:p>
      <w:pPr>
        <w:spacing w:before="109"/>
        <w:ind w:left="670" w:right="839" w:firstLine="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、土地使用权</w:t>
      </w:r>
    </w:p>
    <w:p>
      <w:pPr>
        <w:spacing w:line="240" w:lineRule="auto" w:before="13"/>
        <w:rPr>
          <w:rFonts w:ascii="宋体" w:hAnsi="宋体" w:cs="宋体" w:eastAsia="宋体" w:hint="default"/>
          <w:sz w:val="5"/>
          <w:szCs w:val="5"/>
        </w:rPr>
      </w:pPr>
    </w:p>
    <w:p>
      <w:pPr>
        <w:spacing w:line="20" w:lineRule="exact"/>
        <w:ind w:left="538" w:right="0" w:firstLine="0"/>
        <w:rPr>
          <w:rFonts w:ascii="宋体" w:hAnsi="宋体" w:cs="宋体" w:eastAsia="宋体" w:hint="default"/>
          <w:sz w:val="2"/>
          <w:szCs w:val="2"/>
        </w:rPr>
      </w:pPr>
      <w:r>
        <w:rPr>
          <w:rFonts w:ascii="宋体" w:hAnsi="宋体" w:cs="宋体" w:eastAsia="宋体" w:hint="default"/>
          <w:sz w:val="2"/>
          <w:szCs w:val="2"/>
        </w:rPr>
        <w:pict>
          <v:group style="width:474.35pt;height:1pt;mso-position-horizontal-relative:char;mso-position-vertical-relative:line" coordorigin="0,0" coordsize="9487,20">
            <v:group style="position:absolute;left:10;top:10;width:1923;height:2" coordorigin="10,10" coordsize="1923,2">
              <v:shape style="position:absolute;left:10;top:10;width:1923;height:2" coordorigin="10,10" coordsize="1923,0" path="m10,10l1932,10e" filled="false" stroked="true" strokeweight=".96002pt" strokecolor="#000000">
                <v:path arrowok="t"/>
              </v:shape>
            </v:group>
            <v:group style="position:absolute;left:1918;top:10;width:20;height:2" coordorigin="1918,10" coordsize="20,2">
              <v:shape style="position:absolute;left:1918;top:10;width:20;height:2" coordorigin="1918,10" coordsize="20,0" path="m1918,10l1937,10e" filled="false" stroked="true" strokeweight=".96002pt" strokecolor="#000000">
                <v:path arrowok="t"/>
              </v:shape>
            </v:group>
            <v:group style="position:absolute;left:1937;top:10;width:1342;height:2" coordorigin="1937,10" coordsize="1342,2">
              <v:shape style="position:absolute;left:1937;top:10;width:1342;height:2" coordorigin="1937,10" coordsize="1342,0" path="m1937,10l3279,10e" filled="false" stroked="true" strokeweight=".96002pt" strokecolor="#000000">
                <v:path arrowok="t"/>
              </v:shape>
            </v:group>
            <v:group style="position:absolute;left:3265;top:10;width:20;height:2" coordorigin="3265,10" coordsize="20,2">
              <v:shape style="position:absolute;left:3265;top:10;width:20;height:2" coordorigin="3265,10" coordsize="20,0" path="m3265,10l3284,10e" filled="false" stroked="true" strokeweight=".96002pt" strokecolor="#000000">
                <v:path arrowok="t"/>
              </v:shape>
            </v:group>
            <v:group style="position:absolute;left:3284;top:10;width:1256;height:2" coordorigin="3284,10" coordsize="1256,2">
              <v:shape style="position:absolute;left:3284;top:10;width:1256;height:2" coordorigin="3284,10" coordsize="1256,0" path="m3284,10l4539,10e" filled="false" stroked="true" strokeweight=".96002pt" strokecolor="#000000">
                <v:path arrowok="t"/>
              </v:shape>
            </v:group>
            <v:group style="position:absolute;left:4525;top:10;width:20;height:2" coordorigin="4525,10" coordsize="20,2">
              <v:shape style="position:absolute;left:4525;top:10;width:20;height:2" coordorigin="4525,10" coordsize="20,0" path="m4525,10l4544,10e" filled="false" stroked="true" strokeweight=".96002pt" strokecolor="#000000">
                <v:path arrowok="t"/>
              </v:shape>
            </v:group>
            <v:group style="position:absolute;left:4544;top:10;width:1467;height:2" coordorigin="4544,10" coordsize="1467,2">
              <v:shape style="position:absolute;left:4544;top:10;width:1467;height:2" coordorigin="4544,10" coordsize="1467,0" path="m4544,10l6011,10e" filled="false" stroked="true" strokeweight=".96002pt" strokecolor="#000000">
                <v:path arrowok="t"/>
              </v:shape>
            </v:group>
            <v:group style="position:absolute;left:5996;top:10;width:20;height:2" coordorigin="5996,10" coordsize="20,2">
              <v:shape style="position:absolute;left:5996;top:10;width:20;height:2" coordorigin="5996,10" coordsize="20,0" path="m5996,10l6015,10e" filled="false" stroked="true" strokeweight=".96002pt" strokecolor="#000000">
                <v:path arrowok="t"/>
              </v:shape>
            </v:group>
            <v:group style="position:absolute;left:6015;top:10;width:942;height:2" coordorigin="6015,10" coordsize="942,2">
              <v:shape style="position:absolute;left:6015;top:10;width:942;height:2" coordorigin="6015,10" coordsize="942,0" path="m6015,10l6957,10e" filled="false" stroked="true" strokeweight=".96002pt" strokecolor="#000000">
                <v:path arrowok="t"/>
              </v:shape>
            </v:group>
            <v:group style="position:absolute;left:6942;top:10;width:20;height:2" coordorigin="6942,10" coordsize="20,2">
              <v:shape style="position:absolute;left:6942;top:10;width:20;height:2" coordorigin="6942,10" coordsize="20,0" path="m6942,10l6962,10e" filled="false" stroked="true" strokeweight=".96002pt" strokecolor="#000000">
                <v:path arrowok="t"/>
              </v:shape>
            </v:group>
            <v:group style="position:absolute;left:6962;top:10;width:1150;height:2" coordorigin="6962,10" coordsize="1150,2">
              <v:shape style="position:absolute;left:6962;top:10;width:1150;height:2" coordorigin="6962,10" coordsize="1150,0" path="m6962,10l8111,10e" filled="false" stroked="true" strokeweight=".96002pt" strokecolor="#000000">
                <v:path arrowok="t"/>
              </v:shape>
            </v:group>
            <v:group style="position:absolute;left:8097;top:10;width:20;height:2" coordorigin="8097,10" coordsize="20,2">
              <v:shape style="position:absolute;left:8097;top:10;width:20;height:2" coordorigin="8097,10" coordsize="20,0" path="m8097,10l8116,10e" filled="false" stroked="true" strokeweight=".96002pt" strokecolor="#000000">
                <v:path arrowok="t"/>
              </v:shape>
            </v:group>
            <v:group style="position:absolute;left:8116;top:10;width:1362;height:2" coordorigin="8116,10" coordsize="1362,2">
              <v:shape style="position:absolute;left:8116;top:10;width:1362;height:2" coordorigin="8116,10" coordsize="1362,0" path="m8116,10l9477,10e" filled="false" stroked="true" strokeweight=".96002pt" strokecolor="#000000">
                <v:path arrowok="t"/>
              </v:shape>
            </v:group>
          </v:group>
        </w:pict>
      </w:r>
      <w:r>
        <w:rPr>
          <w:rFonts w:ascii="宋体" w:hAnsi="宋体" w:cs="宋体" w:eastAsia="宋体" w:hint="default"/>
          <w:sz w:val="2"/>
          <w:szCs w:val="2"/>
        </w:rPr>
      </w:r>
    </w:p>
    <w:p>
      <w:pPr>
        <w:pStyle w:val="BodyText"/>
        <w:spacing w:line="312" w:lineRule="exact" w:before="109"/>
        <w:ind w:left="557" w:right="822"/>
        <w:jc w:val="left"/>
      </w:pPr>
      <w:r>
        <w:rPr>
          <w:spacing w:val="-3"/>
        </w:rPr>
        <w:t>说明：投资性房地产较年初增加</w:t>
      </w:r>
      <w:r>
        <w:rPr>
          <w:spacing w:val="-61"/>
        </w:rPr>
        <w:t> </w:t>
      </w:r>
      <w:r>
        <w:rPr>
          <w:rFonts w:ascii="Arial Narrow" w:hAnsi="Arial Narrow" w:cs="Arial Narrow" w:eastAsia="Arial Narrow" w:hint="default"/>
        </w:rPr>
        <w:t>193,571,524.53</w:t>
      </w:r>
      <w:r>
        <w:rPr>
          <w:rFonts w:ascii="Arial Narrow" w:hAnsi="Arial Narrow" w:cs="Arial Narrow" w:eastAsia="Arial Narrow" w:hint="default"/>
          <w:spacing w:val="4"/>
        </w:rPr>
        <w:t> </w:t>
      </w:r>
      <w:r>
        <w:rPr/>
        <w:t>元</w:t>
      </w:r>
      <w:r>
        <w:rPr>
          <w:rFonts w:ascii="Arial Narrow" w:hAnsi="Arial Narrow" w:cs="Arial Narrow" w:eastAsia="Arial Narrow" w:hint="default"/>
        </w:rPr>
        <w:t>,</w:t>
      </w:r>
      <w:r>
        <w:rPr>
          <w:rFonts w:ascii="Arial Narrow" w:hAnsi="Arial Narrow" w:cs="Arial Narrow" w:eastAsia="Arial Narrow" w:hint="default"/>
          <w:spacing w:val="10"/>
        </w:rPr>
        <w:t> </w:t>
      </w:r>
      <w:r>
        <w:rPr/>
        <w:t>主要原因是</w:t>
      </w:r>
      <w:r>
        <w:rPr>
          <w:spacing w:val="-61"/>
        </w:rPr>
        <w:t> </w:t>
      </w:r>
      <w:r>
        <w:rPr>
          <w:rFonts w:ascii="Arial Narrow" w:hAnsi="Arial Narrow" w:cs="Arial Narrow" w:eastAsia="Arial Narrow" w:hint="default"/>
        </w:rPr>
        <w:t>2009</w:t>
      </w:r>
      <w:r>
        <w:rPr>
          <w:rFonts w:ascii="Arial Narrow" w:hAnsi="Arial Narrow" w:cs="Arial Narrow" w:eastAsia="Arial Narrow" w:hint="default"/>
          <w:spacing w:val="3"/>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月份购买的汇景 国际</w:t>
      </w:r>
      <w:r>
        <w:rPr>
          <w:spacing w:val="-61"/>
        </w:rPr>
        <w:t> </w:t>
      </w:r>
      <w:r>
        <w:rPr>
          <w:rFonts w:ascii="Arial Narrow" w:hAnsi="Arial Narrow" w:cs="Arial Narrow" w:eastAsia="Arial Narrow" w:hint="default"/>
        </w:rPr>
        <w:t>4</w:t>
      </w:r>
      <w:r>
        <w:rPr>
          <w:rFonts w:ascii="Arial Narrow" w:hAnsi="Arial Narrow" w:cs="Arial Narrow" w:eastAsia="Arial Narrow" w:hint="default"/>
          <w:spacing w:val="6"/>
        </w:rPr>
        <w:t> </w:t>
      </w:r>
      <w:r>
        <w:rPr/>
        <w:t>号写字楼和汇景国际</w:t>
      </w:r>
      <w:r>
        <w:rPr>
          <w:spacing w:val="-60"/>
        </w:rPr>
        <w:t> </w:t>
      </w:r>
      <w:r>
        <w:rPr>
          <w:rFonts w:ascii="Arial Narrow" w:hAnsi="Arial Narrow" w:cs="Arial Narrow" w:eastAsia="Arial Narrow" w:hint="default"/>
        </w:rPr>
        <w:t>3</w:t>
      </w:r>
      <w:r>
        <w:rPr>
          <w:rFonts w:ascii="Arial Narrow" w:hAnsi="Arial Narrow" w:cs="Arial Narrow" w:eastAsia="Arial Narrow" w:hint="default"/>
          <w:spacing w:val="6"/>
        </w:rPr>
        <w:t> </w:t>
      </w:r>
      <w:r>
        <w:rPr/>
        <w:t>号公馆</w:t>
      </w:r>
      <w:r>
        <w:rPr>
          <w:spacing w:val="-60"/>
        </w:rPr>
        <w:t> </w:t>
      </w:r>
      <w:r>
        <w:rPr>
          <w:rFonts w:ascii="Arial Narrow" w:hAnsi="Arial Narrow" w:cs="Arial Narrow" w:eastAsia="Arial Narrow" w:hint="default"/>
        </w:rPr>
        <w:t>C</w:t>
      </w:r>
      <w:r>
        <w:rPr>
          <w:rFonts w:ascii="Arial Narrow" w:hAnsi="Arial Narrow" w:cs="Arial Narrow" w:eastAsia="Arial Narrow" w:hint="default"/>
          <w:spacing w:val="4"/>
        </w:rPr>
        <w:t> </w:t>
      </w:r>
      <w:r>
        <w:rPr/>
        <w:t>座商品房于本年度转换为投资性房地产增加所致。</w:t>
      </w:r>
    </w:p>
    <w:p>
      <w:pPr>
        <w:pStyle w:val="BodyText"/>
        <w:spacing w:line="240" w:lineRule="auto" w:before="185"/>
        <w:ind w:left="557" w:right="839"/>
        <w:jc w:val="left"/>
      </w:pPr>
      <w:r>
        <w:rPr>
          <w:rFonts w:ascii="Arial Narrow" w:hAnsi="Arial Narrow" w:cs="Arial Narrow" w:eastAsia="Arial Narrow" w:hint="default"/>
        </w:rPr>
        <w:t>14</w:t>
      </w:r>
      <w:r>
        <w:rPr/>
        <w:t>、固定资产及累计折旧</w:t>
      </w:r>
    </w:p>
    <w:p>
      <w:pPr>
        <w:pStyle w:val="BodyText"/>
        <w:spacing w:line="240" w:lineRule="auto" w:before="195"/>
        <w:ind w:left="245" w:right="839"/>
        <w:jc w:val="left"/>
      </w:pPr>
      <w:r>
        <w:rPr/>
        <w:t>（</w:t>
      </w:r>
      <w:r>
        <w:rPr>
          <w:rFonts w:ascii="Arial Narrow" w:hAnsi="Arial Narrow" w:cs="Arial Narrow" w:eastAsia="Arial Narrow" w:hint="default"/>
        </w:rPr>
        <w:t>1</w:t>
      </w:r>
      <w:r>
        <w:rPr/>
        <w:t>）固定资产原价</w:t>
      </w:r>
    </w:p>
    <w:p>
      <w:pPr>
        <w:spacing w:after="0" w:line="240" w:lineRule="auto"/>
        <w:jc w:val="left"/>
        <w:sectPr>
          <w:type w:val="continuous"/>
          <w:pgSz w:w="11900" w:h="16850"/>
          <w:pgMar w:top="1020" w:bottom="1140" w:left="1140" w:right="0"/>
        </w:sectPr>
      </w:pPr>
    </w:p>
    <w:p>
      <w:pPr>
        <w:spacing w:line="240" w:lineRule="auto" w:before="12"/>
        <w:rPr>
          <w:rFonts w:ascii="宋体" w:hAnsi="宋体" w:cs="宋体" w:eastAsia="宋体" w:hint="default"/>
          <w:sz w:val="4"/>
          <w:szCs w:val="4"/>
        </w:rPr>
      </w:pPr>
      <w:r>
        <w:rPr/>
        <w:pict>
          <v:group style="position:absolute;margin-left:62.664001pt;margin-top:85.93998pt;width:484.9pt;height:.1pt;mso-position-horizontal-relative:page;mso-position-vertical-relative:page;z-index:-586648" coordorigin="1253,1719" coordsize="9698,2">
            <v:shape style="position:absolute;left:1253;top:1719;width:9698;height:2" coordorigin="1253,1719" coordsize="9698,0" path="m1253,1719l10951,1719e" filled="false" stroked="true" strokeweight=".72pt" strokecolor="#000000">
              <v:path arrowok="t"/>
            </v:shape>
            <w10:wrap type="none"/>
          </v:group>
        </w:pict>
      </w:r>
    </w:p>
    <w:tbl>
      <w:tblPr>
        <w:tblW w:w="0" w:type="auto"/>
        <w:jc w:val="left"/>
        <w:tblInd w:w="562" w:type="dxa"/>
        <w:tblLayout w:type="fixed"/>
        <w:tblCellMar>
          <w:top w:w="0" w:type="dxa"/>
          <w:left w:w="0" w:type="dxa"/>
          <w:bottom w:w="0" w:type="dxa"/>
          <w:right w:w="0" w:type="dxa"/>
        </w:tblCellMar>
        <w:tblLook w:val="01E0"/>
      </w:tblPr>
      <w:tblGrid>
        <w:gridCol w:w="1899"/>
        <w:gridCol w:w="1958"/>
        <w:gridCol w:w="1826"/>
        <w:gridCol w:w="1744"/>
        <w:gridCol w:w="1710"/>
      </w:tblGrid>
      <w:tr>
        <w:trPr>
          <w:trHeight w:val="670" w:hRule="exact"/>
        </w:trPr>
        <w:tc>
          <w:tcPr>
            <w:tcW w:w="1899"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固定资产类别</w:t>
            </w:r>
            <w:r>
              <w:rPr>
                <w:rFonts w:ascii="Microsoft JhengHei" w:hAnsi="Microsoft JhengHei" w:cs="Microsoft JhengHei" w:eastAsia="Microsoft JhengHei" w:hint="default"/>
                <w:sz w:val="24"/>
                <w:szCs w:val="24"/>
              </w:rPr>
            </w:r>
          </w:p>
        </w:tc>
        <w:tc>
          <w:tcPr>
            <w:tcW w:w="1958"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226"/>
              <w:jc w:val="right"/>
              <w:rPr>
                <w:rFonts w:ascii="Arial Narrow" w:hAnsi="Arial Narrow" w:cs="Arial Narrow" w:eastAsia="Arial Narrow" w:hint="default"/>
                <w:sz w:val="24"/>
                <w:szCs w:val="24"/>
              </w:rPr>
            </w:pPr>
            <w:r>
              <w:rPr>
                <w:rFonts w:ascii="Arial Narrow"/>
                <w:b/>
                <w:spacing w:val="-1"/>
                <w:sz w:val="24"/>
              </w:rPr>
              <w:t>2010.01.01</w:t>
            </w:r>
            <w:r>
              <w:rPr>
                <w:rFonts w:ascii="Arial Narrow"/>
                <w:spacing w:val="-1"/>
                <w:sz w:val="24"/>
              </w:rPr>
            </w:r>
          </w:p>
        </w:tc>
        <w:tc>
          <w:tcPr>
            <w:tcW w:w="1826"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22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744"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4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710"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left="302" w:right="0"/>
              <w:jc w:val="left"/>
              <w:rPr>
                <w:rFonts w:ascii="Arial Narrow" w:hAnsi="Arial Narrow" w:cs="Arial Narrow" w:eastAsia="Arial Narrow" w:hint="default"/>
                <w:sz w:val="24"/>
                <w:szCs w:val="24"/>
              </w:rPr>
            </w:pPr>
            <w:r>
              <w:rPr>
                <w:rFonts w:ascii="Arial Narrow"/>
                <w:b/>
                <w:sz w:val="24"/>
              </w:rPr>
              <w:t>2010.12.31</w:t>
            </w:r>
            <w:r>
              <w:rPr>
                <w:rFonts w:ascii="Arial Narrow"/>
                <w:sz w:val="24"/>
              </w:rPr>
            </w:r>
          </w:p>
        </w:tc>
      </w:tr>
      <w:tr>
        <w:trPr>
          <w:trHeight w:val="395" w:hRule="exact"/>
        </w:trPr>
        <w:tc>
          <w:tcPr>
            <w:tcW w:w="1899" w:type="dxa"/>
            <w:tcBorders>
              <w:top w:val="single" w:sz="4" w:space="0" w:color="000000"/>
              <w:left w:val="nil" w:sz="6" w:space="0" w:color="auto"/>
              <w:bottom w:val="nil" w:sz="6" w:space="0" w:color="auto"/>
              <w:right w:val="nil" w:sz="6" w:space="0" w:color="auto"/>
            </w:tcBorders>
          </w:tcPr>
          <w:p>
            <w:pPr>
              <w:pStyle w:val="TableParagraph"/>
              <w:spacing w:line="310" w:lineRule="exact"/>
              <w:ind w:left="26"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95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30"/>
              <w:jc w:val="right"/>
              <w:rPr>
                <w:rFonts w:ascii="Arial Narrow" w:hAnsi="Arial Narrow" w:cs="Arial Narrow" w:eastAsia="Arial Narrow" w:hint="default"/>
                <w:sz w:val="24"/>
                <w:szCs w:val="24"/>
              </w:rPr>
            </w:pPr>
            <w:r>
              <w:rPr>
                <w:rFonts w:ascii="Arial Narrow"/>
                <w:spacing w:val="-1"/>
                <w:sz w:val="24"/>
              </w:rPr>
              <w:t>459,761,395.86</w:t>
            </w:r>
          </w:p>
        </w:tc>
        <w:tc>
          <w:tcPr>
            <w:tcW w:w="182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27"/>
              <w:jc w:val="right"/>
              <w:rPr>
                <w:rFonts w:ascii="Arial Narrow" w:hAnsi="Arial Narrow" w:cs="Arial Narrow" w:eastAsia="Arial Narrow" w:hint="default"/>
                <w:sz w:val="24"/>
                <w:szCs w:val="24"/>
              </w:rPr>
            </w:pPr>
            <w:r>
              <w:rPr>
                <w:rFonts w:ascii="Arial Narrow"/>
                <w:spacing w:val="-1"/>
                <w:sz w:val="24"/>
              </w:rPr>
              <w:t>157,777,681.25</w:t>
            </w:r>
          </w:p>
        </w:tc>
        <w:tc>
          <w:tcPr>
            <w:tcW w:w="174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44"/>
              <w:jc w:val="right"/>
              <w:rPr>
                <w:rFonts w:ascii="Arial Narrow" w:hAnsi="Arial Narrow" w:cs="Arial Narrow" w:eastAsia="Arial Narrow" w:hint="default"/>
                <w:sz w:val="24"/>
                <w:szCs w:val="24"/>
              </w:rPr>
            </w:pPr>
            <w:r>
              <w:rPr>
                <w:rFonts w:ascii="Arial Narrow"/>
                <w:spacing w:val="-1"/>
                <w:sz w:val="24"/>
              </w:rPr>
              <w:t>198,297,373.12</w:t>
            </w:r>
          </w:p>
        </w:tc>
        <w:tc>
          <w:tcPr>
            <w:tcW w:w="171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9"/>
              <w:jc w:val="right"/>
              <w:rPr>
                <w:rFonts w:ascii="Arial Narrow" w:hAnsi="Arial Narrow" w:cs="Arial Narrow" w:eastAsia="Arial Narrow" w:hint="default"/>
                <w:sz w:val="24"/>
                <w:szCs w:val="24"/>
              </w:rPr>
            </w:pPr>
            <w:r>
              <w:rPr>
                <w:rFonts w:ascii="Arial Narrow"/>
                <w:spacing w:val="-1"/>
                <w:sz w:val="24"/>
              </w:rPr>
              <w:t>419,241,703.99</w:t>
            </w:r>
          </w:p>
        </w:tc>
      </w:tr>
      <w:tr>
        <w:trPr>
          <w:trHeight w:val="394"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0"/>
              <w:jc w:val="right"/>
              <w:rPr>
                <w:rFonts w:ascii="Arial Narrow" w:hAnsi="Arial Narrow" w:cs="Arial Narrow" w:eastAsia="Arial Narrow" w:hint="default"/>
                <w:sz w:val="24"/>
                <w:szCs w:val="24"/>
              </w:rPr>
            </w:pPr>
            <w:r>
              <w:rPr>
                <w:rFonts w:ascii="Arial Narrow"/>
                <w:spacing w:val="-1"/>
                <w:sz w:val="24"/>
              </w:rPr>
              <w:t>1,628,754,403.38</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27"/>
              <w:jc w:val="right"/>
              <w:rPr>
                <w:rFonts w:ascii="Arial Narrow" w:hAnsi="Arial Narrow" w:cs="Arial Narrow" w:eastAsia="Arial Narrow" w:hint="default"/>
                <w:sz w:val="24"/>
                <w:szCs w:val="24"/>
              </w:rPr>
            </w:pPr>
            <w:r>
              <w:rPr>
                <w:rFonts w:ascii="Arial Narrow"/>
                <w:spacing w:val="-1"/>
                <w:sz w:val="24"/>
              </w:rPr>
              <w:t>430,236,781.27</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44"/>
              <w:jc w:val="right"/>
              <w:rPr>
                <w:rFonts w:ascii="Arial Narrow" w:hAnsi="Arial Narrow" w:cs="Arial Narrow" w:eastAsia="Arial Narrow" w:hint="default"/>
                <w:sz w:val="24"/>
                <w:szCs w:val="24"/>
              </w:rPr>
            </w:pPr>
            <w:r>
              <w:rPr>
                <w:rFonts w:ascii="Arial Narrow"/>
                <w:spacing w:val="-1"/>
                <w:sz w:val="24"/>
              </w:rPr>
              <w:t>37,872,105.33</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30"/>
              <w:jc w:val="right"/>
              <w:rPr>
                <w:rFonts w:ascii="Arial Narrow" w:hAnsi="Arial Narrow" w:cs="Arial Narrow" w:eastAsia="Arial Narrow" w:hint="default"/>
                <w:sz w:val="24"/>
                <w:szCs w:val="24"/>
              </w:rPr>
            </w:pPr>
            <w:r>
              <w:rPr>
                <w:rFonts w:ascii="Arial Narrow"/>
                <w:spacing w:val="-2"/>
                <w:sz w:val="24"/>
              </w:rPr>
              <w:t>2,021,119,079.32</w:t>
            </w:r>
          </w:p>
        </w:tc>
      </w:tr>
      <w:tr>
        <w:trPr>
          <w:trHeight w:val="398" w:hRule="exact"/>
        </w:trPr>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0"/>
              <w:jc w:val="right"/>
              <w:rPr>
                <w:rFonts w:ascii="Arial Narrow" w:hAnsi="Arial Narrow" w:cs="Arial Narrow" w:eastAsia="Arial Narrow" w:hint="default"/>
                <w:sz w:val="24"/>
                <w:szCs w:val="24"/>
              </w:rPr>
            </w:pPr>
            <w:r>
              <w:rPr>
                <w:rFonts w:ascii="Arial Narrow"/>
                <w:spacing w:val="-1"/>
                <w:sz w:val="24"/>
              </w:rPr>
              <w:t>20,429,031.75</w:t>
            </w:r>
          </w:p>
        </w:tc>
        <w:tc>
          <w:tcPr>
            <w:tcW w:w="18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7"/>
              <w:jc w:val="right"/>
              <w:rPr>
                <w:rFonts w:ascii="Arial Narrow" w:hAnsi="Arial Narrow" w:cs="Arial Narrow" w:eastAsia="Arial Narrow" w:hint="default"/>
                <w:sz w:val="24"/>
                <w:szCs w:val="24"/>
              </w:rPr>
            </w:pPr>
            <w:r>
              <w:rPr>
                <w:rFonts w:ascii="Arial Narrow"/>
                <w:spacing w:val="-1"/>
                <w:sz w:val="24"/>
              </w:rPr>
              <w:t>858,659.80</w:t>
            </w:r>
          </w:p>
        </w:tc>
        <w:tc>
          <w:tcPr>
            <w:tcW w:w="174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44"/>
              <w:jc w:val="right"/>
              <w:rPr>
                <w:rFonts w:ascii="Arial Narrow" w:hAnsi="Arial Narrow" w:cs="Arial Narrow" w:eastAsia="Arial Narrow" w:hint="default"/>
                <w:sz w:val="24"/>
                <w:szCs w:val="24"/>
              </w:rPr>
            </w:pPr>
            <w:r>
              <w:rPr>
                <w:rFonts w:ascii="Arial Narrow"/>
                <w:spacing w:val="-1"/>
                <w:sz w:val="24"/>
              </w:rPr>
              <w:t>1,045,023.00</w:t>
            </w:r>
          </w:p>
        </w:tc>
        <w:tc>
          <w:tcPr>
            <w:tcW w:w="17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9"/>
              <w:jc w:val="right"/>
              <w:rPr>
                <w:rFonts w:ascii="Arial Narrow" w:hAnsi="Arial Narrow" w:cs="Arial Narrow" w:eastAsia="Arial Narrow" w:hint="default"/>
                <w:sz w:val="24"/>
                <w:szCs w:val="24"/>
              </w:rPr>
            </w:pPr>
            <w:r>
              <w:rPr>
                <w:rFonts w:ascii="Arial Narrow"/>
                <w:spacing w:val="-1"/>
                <w:sz w:val="24"/>
              </w:rPr>
              <w:t>20,242,668.55</w:t>
            </w:r>
          </w:p>
        </w:tc>
      </w:tr>
      <w:tr>
        <w:trPr>
          <w:trHeight w:val="399" w:hRule="exact"/>
        </w:trPr>
        <w:tc>
          <w:tcPr>
            <w:tcW w:w="189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电子设备及其他</w:t>
            </w:r>
          </w:p>
        </w:tc>
        <w:tc>
          <w:tcPr>
            <w:tcW w:w="195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30"/>
              <w:jc w:val="right"/>
              <w:rPr>
                <w:rFonts w:ascii="Arial Narrow" w:hAnsi="Arial Narrow" w:cs="Arial Narrow" w:eastAsia="Arial Narrow" w:hint="default"/>
                <w:sz w:val="24"/>
                <w:szCs w:val="24"/>
              </w:rPr>
            </w:pPr>
            <w:r>
              <w:rPr>
                <w:rFonts w:ascii="Arial Narrow"/>
                <w:spacing w:val="-1"/>
                <w:sz w:val="24"/>
              </w:rPr>
              <w:t>35,004,528.61</w:t>
            </w:r>
          </w:p>
        </w:tc>
        <w:tc>
          <w:tcPr>
            <w:tcW w:w="182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27"/>
              <w:jc w:val="right"/>
              <w:rPr>
                <w:rFonts w:ascii="Arial Narrow" w:hAnsi="Arial Narrow" w:cs="Arial Narrow" w:eastAsia="Arial Narrow" w:hint="default"/>
                <w:sz w:val="24"/>
                <w:szCs w:val="24"/>
              </w:rPr>
            </w:pPr>
            <w:r>
              <w:rPr>
                <w:rFonts w:ascii="Arial Narrow"/>
                <w:spacing w:val="-1"/>
                <w:sz w:val="24"/>
              </w:rPr>
              <w:t>3,138,155.87</w:t>
            </w:r>
          </w:p>
        </w:tc>
        <w:tc>
          <w:tcPr>
            <w:tcW w:w="174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44"/>
              <w:jc w:val="right"/>
              <w:rPr>
                <w:rFonts w:ascii="Arial Narrow" w:hAnsi="Arial Narrow" w:cs="Arial Narrow" w:eastAsia="Arial Narrow" w:hint="default"/>
                <w:sz w:val="24"/>
                <w:szCs w:val="24"/>
              </w:rPr>
            </w:pPr>
            <w:r>
              <w:rPr>
                <w:rFonts w:ascii="Arial Narrow"/>
                <w:spacing w:val="-1"/>
                <w:sz w:val="24"/>
              </w:rPr>
              <w:t>1,126,340.12</w:t>
            </w:r>
          </w:p>
        </w:tc>
        <w:tc>
          <w:tcPr>
            <w:tcW w:w="171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9"/>
              <w:jc w:val="right"/>
              <w:rPr>
                <w:rFonts w:ascii="Arial Narrow" w:hAnsi="Arial Narrow" w:cs="Arial Narrow" w:eastAsia="Arial Narrow" w:hint="default"/>
                <w:sz w:val="24"/>
                <w:szCs w:val="24"/>
              </w:rPr>
            </w:pPr>
            <w:r>
              <w:rPr>
                <w:rFonts w:ascii="Arial Narrow"/>
                <w:spacing w:val="-1"/>
                <w:sz w:val="24"/>
              </w:rPr>
              <w:t>37,016,344.36</w:t>
            </w:r>
          </w:p>
        </w:tc>
      </w:tr>
      <w:tr>
        <w:trPr>
          <w:trHeight w:val="403" w:hRule="exact"/>
        </w:trPr>
        <w:tc>
          <w:tcPr>
            <w:tcW w:w="1899"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39"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958"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26"/>
              <w:jc w:val="right"/>
              <w:rPr>
                <w:rFonts w:ascii="Arial Narrow" w:hAnsi="Arial Narrow" w:cs="Arial Narrow" w:eastAsia="Arial Narrow" w:hint="default"/>
                <w:sz w:val="24"/>
                <w:szCs w:val="24"/>
              </w:rPr>
            </w:pPr>
            <w:r>
              <w:rPr>
                <w:rFonts w:ascii="Arial Narrow"/>
                <w:b/>
                <w:spacing w:val="-1"/>
                <w:sz w:val="24"/>
              </w:rPr>
              <w:t>2,143,949,359.60</w:t>
            </w:r>
            <w:r>
              <w:rPr>
                <w:rFonts w:ascii="Arial Narrow"/>
                <w:spacing w:val="-1"/>
                <w:sz w:val="24"/>
              </w:rPr>
            </w:r>
          </w:p>
        </w:tc>
        <w:tc>
          <w:tcPr>
            <w:tcW w:w="1826"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27"/>
              <w:jc w:val="right"/>
              <w:rPr>
                <w:rFonts w:ascii="Arial Narrow" w:hAnsi="Arial Narrow" w:cs="Arial Narrow" w:eastAsia="Arial Narrow" w:hint="default"/>
                <w:sz w:val="24"/>
                <w:szCs w:val="24"/>
              </w:rPr>
            </w:pPr>
            <w:r>
              <w:rPr>
                <w:rFonts w:ascii="Arial Narrow"/>
                <w:b/>
                <w:spacing w:val="-2"/>
                <w:sz w:val="24"/>
              </w:rPr>
              <w:t>592,011,278.19</w:t>
            </w:r>
            <w:r>
              <w:rPr>
                <w:rFonts w:ascii="Arial Narrow"/>
                <w:spacing w:val="-2"/>
                <w:sz w:val="24"/>
              </w:rPr>
            </w:r>
          </w:p>
        </w:tc>
        <w:tc>
          <w:tcPr>
            <w:tcW w:w="174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44"/>
              <w:jc w:val="right"/>
              <w:rPr>
                <w:rFonts w:ascii="Arial Narrow" w:hAnsi="Arial Narrow" w:cs="Arial Narrow" w:eastAsia="Arial Narrow" w:hint="default"/>
                <w:sz w:val="24"/>
                <w:szCs w:val="24"/>
              </w:rPr>
            </w:pPr>
            <w:r>
              <w:rPr>
                <w:rFonts w:ascii="Arial Narrow"/>
                <w:b/>
                <w:spacing w:val="-1"/>
                <w:sz w:val="24"/>
              </w:rPr>
              <w:t>238,340,841.57</w:t>
            </w:r>
            <w:r>
              <w:rPr>
                <w:rFonts w:ascii="Arial Narrow"/>
                <w:spacing w:val="-1"/>
                <w:sz w:val="24"/>
              </w:rPr>
            </w:r>
          </w:p>
        </w:tc>
        <w:tc>
          <w:tcPr>
            <w:tcW w:w="1710"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b/>
                <w:spacing w:val="-1"/>
                <w:sz w:val="24"/>
              </w:rPr>
              <w:t>2,497,619,796.22</w:t>
            </w:r>
            <w:r>
              <w:rPr>
                <w:rFonts w:ascii="Arial Narrow"/>
                <w:spacing w:val="-1"/>
                <w:sz w:val="24"/>
              </w:rPr>
            </w:r>
          </w:p>
        </w:tc>
      </w:tr>
    </w:tbl>
    <w:p>
      <w:pPr>
        <w:pStyle w:val="BodyText"/>
        <w:spacing w:line="240" w:lineRule="auto" w:before="79"/>
        <w:ind w:right="0"/>
        <w:jc w:val="both"/>
      </w:pPr>
      <w:r>
        <w:rPr/>
        <w:t>说明：</w:t>
      </w:r>
    </w:p>
    <w:p>
      <w:pPr>
        <w:pStyle w:val="BodyText"/>
        <w:spacing w:line="240" w:lineRule="auto" w:before="214"/>
        <w:ind w:right="0"/>
        <w:jc w:val="both"/>
      </w:pPr>
      <w:r>
        <w:rPr>
          <w:rFonts w:ascii="Arial Narrow" w:hAnsi="Arial Narrow" w:cs="Arial Narrow" w:eastAsia="Arial Narrow" w:hint="default"/>
          <w:spacing w:val="-5"/>
        </w:rPr>
        <w:t>A</w:t>
      </w:r>
      <w:r>
        <w:rPr>
          <w:spacing w:val="-5"/>
        </w:rPr>
        <w:t>、固定资产本期原价增加</w:t>
      </w:r>
      <w:r>
        <w:rPr>
          <w:spacing w:val="-65"/>
        </w:rPr>
        <w:t> </w:t>
      </w:r>
      <w:r>
        <w:rPr>
          <w:rFonts w:ascii="Arial Narrow" w:hAnsi="Arial Narrow" w:cs="Arial Narrow" w:eastAsia="Arial Narrow" w:hint="default"/>
        </w:rPr>
        <w:t>592,011,278.19</w:t>
      </w:r>
      <w:r>
        <w:rPr>
          <w:rFonts w:ascii="Arial Narrow" w:hAnsi="Arial Narrow" w:cs="Arial Narrow" w:eastAsia="Arial Narrow" w:hint="default"/>
          <w:spacing w:val="3"/>
        </w:rPr>
        <w:t> </w:t>
      </w:r>
      <w:r>
        <w:rPr/>
        <w:t>元</w:t>
      </w:r>
      <w:r>
        <w:rPr>
          <w:rFonts w:ascii="Arial Narrow" w:hAnsi="Arial Narrow" w:cs="Arial Narrow" w:eastAsia="Arial Narrow" w:hint="default"/>
        </w:rPr>
        <w:t>,</w:t>
      </w:r>
      <w:r>
        <w:rPr/>
        <w:t>其中在建工程转入固定资产</w:t>
      </w:r>
      <w:r>
        <w:rPr>
          <w:spacing w:val="-65"/>
        </w:rPr>
        <w:t> </w:t>
      </w:r>
      <w:r>
        <w:rPr>
          <w:rFonts w:ascii="Arial Narrow" w:hAnsi="Arial Narrow" w:cs="Arial Narrow" w:eastAsia="Arial Narrow" w:hint="default"/>
        </w:rPr>
        <w:t>574,950,231.55</w:t>
      </w:r>
      <w:r>
        <w:rPr>
          <w:rFonts w:ascii="Arial Narrow" w:hAnsi="Arial Narrow" w:cs="Arial Narrow" w:eastAsia="Arial Narrow" w:hint="default"/>
          <w:spacing w:val="3"/>
        </w:rPr>
        <w:t> </w:t>
      </w:r>
      <w:r>
        <w:rPr/>
        <w:t>元。</w:t>
      </w:r>
    </w:p>
    <w:p>
      <w:pPr>
        <w:spacing w:line="240" w:lineRule="auto" w:before="3"/>
        <w:rPr>
          <w:rFonts w:ascii="宋体" w:hAnsi="宋体" w:cs="宋体" w:eastAsia="宋体" w:hint="default"/>
          <w:sz w:val="17"/>
          <w:szCs w:val="17"/>
        </w:rPr>
      </w:pPr>
    </w:p>
    <w:p>
      <w:pPr>
        <w:pStyle w:val="BodyText"/>
        <w:spacing w:line="312" w:lineRule="exact"/>
        <w:ind w:left="605" w:right="1479"/>
        <w:jc w:val="both"/>
      </w:pPr>
      <w:r>
        <w:rPr>
          <w:rFonts w:ascii="Arial Narrow" w:hAnsi="Arial Narrow" w:cs="Arial Narrow" w:eastAsia="Arial Narrow" w:hint="default"/>
          <w:spacing w:val="-4"/>
        </w:rPr>
        <w:t>B</w:t>
      </w:r>
      <w:r>
        <w:rPr>
          <w:spacing w:val="-4"/>
        </w:rPr>
        <w:t>、固定资产本期原价减少</w:t>
      </w:r>
      <w:r>
        <w:rPr>
          <w:spacing w:val="-61"/>
        </w:rPr>
        <w:t> </w:t>
      </w:r>
      <w:r>
        <w:rPr>
          <w:rFonts w:ascii="Arial Narrow" w:hAnsi="Arial Narrow" w:cs="Arial Narrow" w:eastAsia="Arial Narrow" w:hint="default"/>
        </w:rPr>
        <w:t>238,340,841.57</w:t>
      </w:r>
      <w:r>
        <w:rPr>
          <w:rFonts w:ascii="Arial Narrow" w:hAnsi="Arial Narrow" w:cs="Arial Narrow" w:eastAsia="Arial Narrow" w:hint="default"/>
          <w:spacing w:val="7"/>
        </w:rPr>
        <w:t> </w:t>
      </w:r>
      <w:r>
        <w:rPr>
          <w:spacing w:val="-7"/>
        </w:rPr>
        <w:t>元，主要系公司</w:t>
      </w:r>
      <w:r>
        <w:rPr>
          <w:spacing w:val="-61"/>
        </w:rPr>
        <w:t> </w:t>
      </w:r>
      <w:r>
        <w:rPr>
          <w:rFonts w:ascii="Arial Narrow" w:hAnsi="Arial Narrow" w:cs="Arial Narrow" w:eastAsia="Arial Narrow" w:hint="default"/>
        </w:rPr>
        <w:t>2009</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2"/>
        </w:rPr>
        <w:t> </w:t>
      </w:r>
      <w:r>
        <w:rPr/>
        <w:t>月份购买的汇景 国际</w:t>
      </w:r>
      <w:r>
        <w:rPr>
          <w:spacing w:val="-56"/>
        </w:rPr>
        <w:t> </w:t>
      </w:r>
      <w:r>
        <w:rPr>
          <w:rFonts w:ascii="Arial Narrow" w:hAnsi="Arial Narrow" w:cs="Arial Narrow" w:eastAsia="Arial Narrow" w:hint="default"/>
        </w:rPr>
        <w:t>4</w:t>
      </w:r>
      <w:r>
        <w:rPr>
          <w:rFonts w:ascii="Arial Narrow" w:hAnsi="Arial Narrow" w:cs="Arial Narrow" w:eastAsia="Arial Narrow" w:hint="default"/>
          <w:spacing w:val="11"/>
        </w:rPr>
        <w:t> </w:t>
      </w:r>
      <w:r>
        <w:rPr/>
        <w:t>号写字楼和汇景国际</w:t>
      </w:r>
      <w:r>
        <w:rPr>
          <w:spacing w:val="-56"/>
        </w:rPr>
        <w:t> </w:t>
      </w:r>
      <w:r>
        <w:rPr>
          <w:rFonts w:ascii="Arial Narrow" w:hAnsi="Arial Narrow" w:cs="Arial Narrow" w:eastAsia="Arial Narrow" w:hint="default"/>
        </w:rPr>
        <w:t>3</w:t>
      </w:r>
      <w:r>
        <w:rPr>
          <w:rFonts w:ascii="Arial Narrow" w:hAnsi="Arial Narrow" w:cs="Arial Narrow" w:eastAsia="Arial Narrow" w:hint="default"/>
          <w:spacing w:val="11"/>
        </w:rPr>
        <w:t> </w:t>
      </w:r>
      <w:r>
        <w:rPr/>
        <w:t>号公馆</w:t>
      </w:r>
      <w:r>
        <w:rPr>
          <w:spacing w:val="-56"/>
        </w:rPr>
        <w:t> </w:t>
      </w:r>
      <w:r>
        <w:rPr>
          <w:rFonts w:ascii="Arial Narrow" w:hAnsi="Arial Narrow" w:cs="Arial Narrow" w:eastAsia="Arial Narrow" w:hint="default"/>
        </w:rPr>
        <w:t>C</w:t>
      </w:r>
      <w:r>
        <w:rPr>
          <w:rFonts w:ascii="Arial Narrow" w:hAnsi="Arial Narrow" w:cs="Arial Narrow" w:eastAsia="Arial Narrow" w:hint="default"/>
          <w:spacing w:val="10"/>
        </w:rPr>
        <w:t> </w:t>
      </w:r>
      <w:r>
        <w:rPr/>
        <w:t>座商品房于本年度转换为投资性房地产和处 臵部分机器设备所致。</w:t>
      </w:r>
    </w:p>
    <w:p>
      <w:pPr>
        <w:pStyle w:val="BodyText"/>
        <w:spacing w:line="240" w:lineRule="auto" w:before="183"/>
        <w:ind w:left="127" w:right="8843"/>
        <w:jc w:val="center"/>
      </w:pPr>
      <w:r>
        <w:rPr/>
        <w:t>（</w:t>
      </w:r>
      <w:r>
        <w:rPr>
          <w:rFonts w:ascii="Arial Narrow" w:hAnsi="Arial Narrow" w:cs="Arial Narrow" w:eastAsia="Arial Narrow" w:hint="default"/>
        </w:rPr>
        <w:t>2</w:t>
      </w:r>
      <w:r>
        <w:rPr/>
        <w:t>）累计折旧</w:t>
      </w:r>
    </w:p>
    <w:p>
      <w:pPr>
        <w:pStyle w:val="Heading2"/>
        <w:tabs>
          <w:tab w:pos="2710" w:val="left" w:leader="none"/>
          <w:tab w:pos="4462" w:val="left" w:leader="none"/>
          <w:tab w:pos="6618" w:val="left" w:leader="none"/>
          <w:tab w:pos="7960" w:val="left" w:leader="none"/>
        </w:tabs>
        <w:spacing w:line="240" w:lineRule="auto" w:before="173"/>
        <w:ind w:left="823" w:right="839"/>
        <w:jc w:val="left"/>
        <w:rPr>
          <w:rFonts w:ascii="Arial Narrow" w:hAnsi="Arial Narrow" w:cs="Arial Narrow" w:eastAsia="Arial Narrow" w:hint="default"/>
          <w:b w:val="0"/>
          <w:bCs w:val="0"/>
        </w:rPr>
      </w:pPr>
      <w:r>
        <w:rPr/>
        <w:pict>
          <v:group style="position:absolute;margin-left:84.624008pt;margin-top:11.863671pt;width:437.6pt;height:1pt;mso-position-horizontal-relative:page;mso-position-vertical-relative:paragraph;z-index:-586624" coordorigin="1692,237" coordsize="8752,20">
            <v:group style="position:absolute;left:1702;top:247;width:1736;height:2" coordorigin="1702,247" coordsize="1736,2">
              <v:shape style="position:absolute;left:1702;top:247;width:1736;height:2" coordorigin="1702,247" coordsize="1736,0" path="m1702,247l3437,247e" filled="false" stroked="true" strokeweight=".95999pt" strokecolor="#000000">
                <v:path arrowok="t"/>
              </v:shape>
            </v:group>
            <v:group style="position:absolute;left:3437;top:247;width:20;height:2" coordorigin="3437,247" coordsize="20,2">
              <v:shape style="position:absolute;left:3437;top:247;width:20;height:2" coordorigin="3437,247" coordsize="20,0" path="m3437,247l3456,247e" filled="false" stroked="true" strokeweight=".95999pt" strokecolor="#000000">
                <v:path arrowok="t"/>
              </v:shape>
            </v:group>
            <v:group style="position:absolute;left:3456;top:247;width:1407;height:2" coordorigin="3456,247" coordsize="1407,2">
              <v:shape style="position:absolute;left:3456;top:247;width:1407;height:2" coordorigin="3456,247" coordsize="1407,0" path="m3456,247l4863,247e" filled="false" stroked="true" strokeweight=".95999pt" strokecolor="#000000">
                <v:path arrowok="t"/>
              </v:shape>
            </v:group>
            <v:group style="position:absolute;left:4863;top:247;width:20;height:2" coordorigin="4863,247" coordsize="20,2">
              <v:shape style="position:absolute;left:4863;top:247;width:20;height:2" coordorigin="4863,247" coordsize="20,0" path="m4863,247l4883,247e" filled="false" stroked="true" strokeweight=".95999pt" strokecolor="#000000">
                <v:path arrowok="t"/>
              </v:shape>
            </v:group>
            <v:group style="position:absolute;left:4883;top:247;width:2427;height:2" coordorigin="4883,247" coordsize="2427,2">
              <v:shape style="position:absolute;left:4883;top:247;width:2427;height:2" coordorigin="4883,247" coordsize="2427,0" path="m4883,247l7309,247e" filled="false" stroked="true" strokeweight=".95999pt" strokecolor="#000000">
                <v:path arrowok="t"/>
              </v:shape>
            </v:group>
            <v:group style="position:absolute;left:7309;top:247;width:20;height:2" coordorigin="7309,247" coordsize="20,2">
              <v:shape style="position:absolute;left:7309;top:247;width:20;height:2" coordorigin="7309,247" coordsize="20,0" path="m7309,247l7329,247e" filled="false" stroked="true" strokeweight=".95999pt" strokecolor="#000000">
                <v:path arrowok="t"/>
              </v:shape>
            </v:group>
            <v:group style="position:absolute;left:7329;top:247;width:1427;height:2" coordorigin="7329,247" coordsize="1427,2">
              <v:shape style="position:absolute;left:7329;top:247;width:1427;height:2" coordorigin="7329,247" coordsize="1427,0" path="m7329,247l8755,247e" filled="false" stroked="true" strokeweight=".95999pt" strokecolor="#000000">
                <v:path arrowok="t"/>
              </v:shape>
            </v:group>
            <v:group style="position:absolute;left:8755;top:247;width:20;height:2" coordorigin="8755,247" coordsize="20,2">
              <v:shape style="position:absolute;left:8755;top:247;width:20;height:2" coordorigin="8755,247" coordsize="20,0" path="m8755,247l8774,247e" filled="false" stroked="true" strokeweight=".95999pt" strokecolor="#000000">
                <v:path arrowok="t"/>
              </v:shape>
            </v:group>
            <v:group style="position:absolute;left:8774;top:247;width:1661;height:2" coordorigin="8774,247" coordsize="1661,2">
              <v:shape style="position:absolute;left:8774;top:247;width:1661;height:2" coordorigin="8774,247" coordsize="1661,0" path="m8774,247l10435,247e" filled="false" stroked="true" strokeweight=".95999pt" strokecolor="#000000">
                <v:path arrowok="t"/>
              </v:shape>
            </v:group>
            <w10:wrap type="none"/>
          </v:group>
        </w:pict>
      </w:r>
      <w:r>
        <w:rPr/>
        <w:pict>
          <v:shape style="position:absolute;margin-left:85.103996pt;margin-top:33.351162pt;width:436.65pt;height:118.9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5"/>
                    <w:gridCol w:w="1426"/>
                    <w:gridCol w:w="1022"/>
                    <w:gridCol w:w="1486"/>
                    <w:gridCol w:w="1432"/>
                    <w:gridCol w:w="1631"/>
                  </w:tblGrid>
                  <w:tr>
                    <w:trPr>
                      <w:trHeight w:val="369" w:hRule="exact"/>
                    </w:trPr>
                    <w:tc>
                      <w:tcPr>
                        <w:tcW w:w="3161" w:type="dxa"/>
                        <w:gridSpan w:val="2"/>
                        <w:tcBorders>
                          <w:top w:val="nil" w:sz="6" w:space="0" w:color="auto"/>
                          <w:left w:val="nil" w:sz="6" w:space="0" w:color="auto"/>
                          <w:bottom w:val="single" w:sz="4" w:space="0" w:color="000000"/>
                          <w:right w:val="nil" w:sz="6" w:space="0" w:color="auto"/>
                        </w:tcBorders>
                      </w:tcPr>
                      <w:p>
                        <w:pPr/>
                      </w:p>
                    </w:tc>
                    <w:tc>
                      <w:tcPr>
                        <w:tcW w:w="1022" w:type="dxa"/>
                        <w:tcBorders>
                          <w:top w:val="nil" w:sz="6" w:space="0" w:color="auto"/>
                          <w:left w:val="nil" w:sz="6" w:space="0" w:color="auto"/>
                          <w:bottom w:val="single" w:sz="4" w:space="0" w:color="000000"/>
                          <w:right w:val="nil" w:sz="6" w:space="0" w:color="auto"/>
                        </w:tcBorders>
                      </w:tcPr>
                      <w:p>
                        <w:pPr>
                          <w:pStyle w:val="TableParagraph"/>
                          <w:spacing w:line="311" w:lineRule="exact"/>
                          <w:ind w:left="2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本期新增</w:t>
                        </w:r>
                        <w:r>
                          <w:rPr>
                            <w:rFonts w:ascii="Microsoft JhengHei" w:hAnsi="Microsoft JhengHei" w:cs="Microsoft JhengHei" w:eastAsia="Microsoft JhengHei" w:hint="default"/>
                            <w:sz w:val="24"/>
                            <w:szCs w:val="24"/>
                          </w:rPr>
                        </w:r>
                      </w:p>
                    </w:tc>
                    <w:tc>
                      <w:tcPr>
                        <w:tcW w:w="1486" w:type="dxa"/>
                        <w:tcBorders>
                          <w:top w:val="nil" w:sz="6" w:space="0" w:color="auto"/>
                          <w:left w:val="nil" w:sz="6" w:space="0" w:color="auto"/>
                          <w:bottom w:val="single" w:sz="4" w:space="0" w:color="000000"/>
                          <w:right w:val="nil" w:sz="6" w:space="0" w:color="auto"/>
                        </w:tcBorders>
                      </w:tcPr>
                      <w:p>
                        <w:pPr>
                          <w:pStyle w:val="TableParagraph"/>
                          <w:spacing w:line="267" w:lineRule="exact"/>
                          <w:ind w:right="8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本期计提</w:t>
                        </w:r>
                        <w:r>
                          <w:rPr>
                            <w:rFonts w:ascii="Microsoft JhengHei" w:hAnsi="Microsoft JhengHei" w:cs="Microsoft JhengHei" w:eastAsia="Microsoft JhengHei" w:hint="default"/>
                            <w:sz w:val="24"/>
                            <w:szCs w:val="24"/>
                          </w:rPr>
                        </w:r>
                      </w:p>
                    </w:tc>
                    <w:tc>
                      <w:tcPr>
                        <w:tcW w:w="3063" w:type="dxa"/>
                        <w:gridSpan w:val="2"/>
                        <w:tcBorders>
                          <w:top w:val="nil" w:sz="6" w:space="0" w:color="auto"/>
                          <w:left w:val="nil" w:sz="6" w:space="0" w:color="auto"/>
                          <w:bottom w:val="single" w:sz="4" w:space="0" w:color="000000"/>
                          <w:right w:val="nil" w:sz="6" w:space="0" w:color="auto"/>
                        </w:tcBorders>
                      </w:tcPr>
                      <w:p>
                        <w:pPr/>
                      </w:p>
                    </w:tc>
                  </w:tr>
                  <w:tr>
                    <w:trPr>
                      <w:trHeight w:val="396" w:hRule="exact"/>
                    </w:trPr>
                    <w:tc>
                      <w:tcPr>
                        <w:tcW w:w="1735" w:type="dxa"/>
                        <w:tcBorders>
                          <w:top w:val="single" w:sz="4" w:space="0" w:color="000000"/>
                          <w:left w:val="nil" w:sz="6" w:space="0" w:color="auto"/>
                          <w:bottom w:val="nil" w:sz="6" w:space="0" w:color="auto"/>
                          <w:right w:val="nil" w:sz="6" w:space="0" w:color="auto"/>
                        </w:tcBorders>
                      </w:tcPr>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142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Arial Narrow" w:hAnsi="Arial Narrow" w:cs="Arial Narrow" w:eastAsia="Arial Narrow" w:hint="default"/>
                            <w:sz w:val="24"/>
                            <w:szCs w:val="24"/>
                          </w:rPr>
                        </w:pPr>
                        <w:r>
                          <w:rPr>
                            <w:rFonts w:ascii="Arial Narrow"/>
                            <w:spacing w:val="-1"/>
                            <w:sz w:val="24"/>
                          </w:rPr>
                          <w:t>77,540,857.54</w:t>
                        </w:r>
                      </w:p>
                    </w:tc>
                    <w:tc>
                      <w:tcPr>
                        <w:tcW w:w="1022" w:type="dxa"/>
                        <w:tcBorders>
                          <w:top w:val="single" w:sz="4" w:space="0" w:color="000000"/>
                          <w:left w:val="nil" w:sz="6" w:space="0" w:color="auto"/>
                          <w:bottom w:val="nil" w:sz="6" w:space="0" w:color="auto"/>
                          <w:right w:val="nil" w:sz="6" w:space="0" w:color="auto"/>
                        </w:tcBorders>
                      </w:tcPr>
                      <w:p>
                        <w:pPr/>
                      </w:p>
                    </w:tc>
                    <w:tc>
                      <w:tcPr>
                        <w:tcW w:w="148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89"/>
                          <w:jc w:val="right"/>
                          <w:rPr>
                            <w:rFonts w:ascii="Arial Narrow" w:hAnsi="Arial Narrow" w:cs="Arial Narrow" w:eastAsia="Arial Narrow" w:hint="default"/>
                            <w:sz w:val="24"/>
                            <w:szCs w:val="24"/>
                          </w:rPr>
                        </w:pPr>
                        <w:r>
                          <w:rPr>
                            <w:rFonts w:ascii="Arial Narrow"/>
                            <w:spacing w:val="-1"/>
                            <w:sz w:val="24"/>
                          </w:rPr>
                          <w:t>8,574,326.98</w:t>
                        </w:r>
                      </w:p>
                    </w:tc>
                    <w:tc>
                      <w:tcPr>
                        <w:tcW w:w="1432" w:type="dxa"/>
                        <w:tcBorders>
                          <w:top w:val="single" w:sz="4" w:space="0" w:color="000000"/>
                          <w:left w:val="nil" w:sz="6" w:space="0" w:color="auto"/>
                          <w:bottom w:val="nil" w:sz="6" w:space="0" w:color="auto"/>
                          <w:right w:val="nil" w:sz="6" w:space="0" w:color="auto"/>
                        </w:tcBorders>
                      </w:tcPr>
                      <w:p>
                        <w:pPr/>
                      </w:p>
                    </w:tc>
                    <w:tc>
                      <w:tcPr>
                        <w:tcW w:w="163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6"/>
                          <w:jc w:val="right"/>
                          <w:rPr>
                            <w:rFonts w:ascii="Arial Narrow" w:hAnsi="Arial Narrow" w:cs="Arial Narrow" w:eastAsia="Arial Narrow" w:hint="default"/>
                            <w:sz w:val="24"/>
                            <w:szCs w:val="24"/>
                          </w:rPr>
                        </w:pPr>
                        <w:r>
                          <w:rPr>
                            <w:rFonts w:ascii="Arial Narrow"/>
                            <w:spacing w:val="-2"/>
                            <w:sz w:val="24"/>
                          </w:rPr>
                          <w:t>86,115,184.52</w:t>
                        </w:r>
                      </w:p>
                    </w:tc>
                  </w:tr>
                  <w:tr>
                    <w:trPr>
                      <w:trHeight w:val="396"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Arial Narrow" w:hAnsi="Arial Narrow" w:cs="Arial Narrow" w:eastAsia="Arial Narrow" w:hint="default"/>
                            <w:sz w:val="24"/>
                            <w:szCs w:val="24"/>
                          </w:rPr>
                        </w:pPr>
                        <w:r>
                          <w:rPr>
                            <w:rFonts w:ascii="Arial Narrow"/>
                            <w:spacing w:val="-1"/>
                            <w:sz w:val="24"/>
                          </w:rPr>
                          <w:t>826,051,486.71</w:t>
                        </w:r>
                      </w:p>
                    </w:tc>
                    <w:tc>
                      <w:tcPr>
                        <w:tcW w:w="102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9"/>
                          <w:jc w:val="right"/>
                          <w:rPr>
                            <w:rFonts w:ascii="Arial Narrow" w:hAnsi="Arial Narrow" w:cs="Arial Narrow" w:eastAsia="Arial Narrow" w:hint="default"/>
                            <w:sz w:val="24"/>
                            <w:szCs w:val="24"/>
                          </w:rPr>
                        </w:pPr>
                        <w:r>
                          <w:rPr>
                            <w:rFonts w:ascii="Arial Narrow"/>
                            <w:spacing w:val="-1"/>
                            <w:sz w:val="24"/>
                          </w:rPr>
                          <w:t>87,613,889.09</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8"/>
                          <w:jc w:val="right"/>
                          <w:rPr>
                            <w:rFonts w:ascii="Arial Narrow" w:hAnsi="Arial Narrow" w:cs="Arial Narrow" w:eastAsia="Arial Narrow" w:hint="default"/>
                            <w:sz w:val="24"/>
                            <w:szCs w:val="24"/>
                          </w:rPr>
                        </w:pPr>
                        <w:r>
                          <w:rPr>
                            <w:rFonts w:ascii="Arial Narrow"/>
                            <w:spacing w:val="-2"/>
                            <w:sz w:val="24"/>
                          </w:rPr>
                          <w:t>24,112,483.88</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27"/>
                          <w:jc w:val="right"/>
                          <w:rPr>
                            <w:rFonts w:ascii="Arial Narrow" w:hAnsi="Arial Narrow" w:cs="Arial Narrow" w:eastAsia="Arial Narrow" w:hint="default"/>
                            <w:sz w:val="24"/>
                            <w:szCs w:val="24"/>
                          </w:rPr>
                        </w:pPr>
                        <w:r>
                          <w:rPr>
                            <w:rFonts w:ascii="Arial Narrow"/>
                            <w:spacing w:val="-1"/>
                            <w:sz w:val="24"/>
                          </w:rPr>
                          <w:t>889,552,891.92</w:t>
                        </w:r>
                      </w:p>
                    </w:tc>
                  </w:tr>
                  <w:tr>
                    <w:trPr>
                      <w:trHeight w:val="396" w:hRule="exact"/>
                    </w:trPr>
                    <w:tc>
                      <w:tcPr>
                        <w:tcW w:w="1735"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Arial Narrow" w:hAnsi="Arial Narrow" w:cs="Arial Narrow" w:eastAsia="Arial Narrow" w:hint="default"/>
                            <w:sz w:val="24"/>
                            <w:szCs w:val="24"/>
                          </w:rPr>
                        </w:pPr>
                        <w:r>
                          <w:rPr>
                            <w:rFonts w:ascii="Arial Narrow"/>
                            <w:spacing w:val="-2"/>
                            <w:sz w:val="24"/>
                          </w:rPr>
                          <w:t>11,329,092.76</w:t>
                        </w:r>
                      </w:p>
                    </w:tc>
                    <w:tc>
                      <w:tcPr>
                        <w:tcW w:w="1022"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9"/>
                          <w:jc w:val="right"/>
                          <w:rPr>
                            <w:rFonts w:ascii="Arial Narrow" w:hAnsi="Arial Narrow" w:cs="Arial Narrow" w:eastAsia="Arial Narrow" w:hint="default"/>
                            <w:sz w:val="24"/>
                            <w:szCs w:val="24"/>
                          </w:rPr>
                        </w:pPr>
                        <w:r>
                          <w:rPr>
                            <w:rFonts w:ascii="Arial Narrow"/>
                            <w:spacing w:val="-1"/>
                            <w:sz w:val="24"/>
                          </w:rPr>
                          <w:t>1,404,290.28</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8"/>
                          <w:jc w:val="right"/>
                          <w:rPr>
                            <w:rFonts w:ascii="Arial Narrow" w:hAnsi="Arial Narrow" w:cs="Arial Narrow" w:eastAsia="Arial Narrow" w:hint="default"/>
                            <w:sz w:val="24"/>
                            <w:szCs w:val="24"/>
                          </w:rPr>
                        </w:pPr>
                        <w:r>
                          <w:rPr>
                            <w:rFonts w:ascii="Arial Narrow"/>
                            <w:spacing w:val="-1"/>
                            <w:sz w:val="24"/>
                          </w:rPr>
                          <w:t>965,495.34</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Arial Narrow" w:hAnsi="Arial Narrow" w:cs="Arial Narrow" w:eastAsia="Arial Narrow" w:hint="default"/>
                            <w:sz w:val="24"/>
                            <w:szCs w:val="24"/>
                          </w:rPr>
                        </w:pPr>
                        <w:r>
                          <w:rPr>
                            <w:rFonts w:ascii="Arial Narrow"/>
                            <w:spacing w:val="-2"/>
                            <w:sz w:val="24"/>
                          </w:rPr>
                          <w:t>11,767,887.70</w:t>
                        </w:r>
                      </w:p>
                    </w:tc>
                  </w:tr>
                  <w:tr>
                    <w:trPr>
                      <w:trHeight w:val="401" w:hRule="exact"/>
                    </w:trPr>
                    <w:tc>
                      <w:tcPr>
                        <w:tcW w:w="173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电子设备及其他</w:t>
                        </w:r>
                      </w:p>
                    </w:tc>
                    <w:tc>
                      <w:tcPr>
                        <w:tcW w:w="142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24,845,055.81</w:t>
                        </w:r>
                      </w:p>
                    </w:tc>
                    <w:tc>
                      <w:tcPr>
                        <w:tcW w:w="1022" w:type="dxa"/>
                        <w:tcBorders>
                          <w:top w:val="nil" w:sz="6" w:space="0" w:color="auto"/>
                          <w:left w:val="nil" w:sz="6" w:space="0" w:color="auto"/>
                          <w:bottom w:val="single" w:sz="4" w:space="0" w:color="000000"/>
                          <w:right w:val="nil" w:sz="6" w:space="0" w:color="auto"/>
                        </w:tcBorders>
                      </w:tcPr>
                      <w:p>
                        <w:pPr/>
                      </w:p>
                    </w:tc>
                    <w:tc>
                      <w:tcPr>
                        <w:tcW w:w="148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89"/>
                          <w:jc w:val="right"/>
                          <w:rPr>
                            <w:rFonts w:ascii="Arial Narrow" w:hAnsi="Arial Narrow" w:cs="Arial Narrow" w:eastAsia="Arial Narrow" w:hint="default"/>
                            <w:sz w:val="24"/>
                            <w:szCs w:val="24"/>
                          </w:rPr>
                        </w:pPr>
                        <w:r>
                          <w:rPr>
                            <w:rFonts w:ascii="Arial Narrow"/>
                            <w:spacing w:val="-1"/>
                            <w:sz w:val="24"/>
                          </w:rPr>
                          <w:t>2,957,757.17</w:t>
                        </w:r>
                      </w:p>
                    </w:tc>
                    <w:tc>
                      <w:tcPr>
                        <w:tcW w:w="143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78"/>
                          <w:jc w:val="right"/>
                          <w:rPr>
                            <w:rFonts w:ascii="Arial Narrow" w:hAnsi="Arial Narrow" w:cs="Arial Narrow" w:eastAsia="Arial Narrow" w:hint="default"/>
                            <w:sz w:val="24"/>
                            <w:szCs w:val="24"/>
                          </w:rPr>
                        </w:pPr>
                        <w:r>
                          <w:rPr>
                            <w:rFonts w:ascii="Arial Narrow"/>
                            <w:spacing w:val="-1"/>
                            <w:sz w:val="24"/>
                          </w:rPr>
                          <w:t>527,486.82</w:t>
                        </w:r>
                      </w:p>
                    </w:tc>
                    <w:tc>
                      <w:tcPr>
                        <w:tcW w:w="163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27,275,326.16</w:t>
                        </w:r>
                      </w:p>
                    </w:tc>
                  </w:tr>
                  <w:tr>
                    <w:trPr>
                      <w:trHeight w:val="401" w:hRule="exact"/>
                    </w:trPr>
                    <w:tc>
                      <w:tcPr>
                        <w:tcW w:w="1735"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39"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426"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7"/>
                          <w:jc w:val="right"/>
                          <w:rPr>
                            <w:rFonts w:ascii="Arial Narrow" w:hAnsi="Arial Narrow" w:cs="Arial Narrow" w:eastAsia="Arial Narrow" w:hint="default"/>
                            <w:sz w:val="24"/>
                            <w:szCs w:val="24"/>
                          </w:rPr>
                        </w:pPr>
                        <w:r>
                          <w:rPr>
                            <w:rFonts w:ascii="Arial Narrow"/>
                            <w:b/>
                            <w:spacing w:val="-1"/>
                            <w:sz w:val="24"/>
                          </w:rPr>
                          <w:t>939,766,492.82</w:t>
                        </w:r>
                        <w:r>
                          <w:rPr>
                            <w:rFonts w:ascii="Arial Narrow"/>
                            <w:spacing w:val="-1"/>
                            <w:sz w:val="24"/>
                          </w:rPr>
                        </w:r>
                      </w:p>
                    </w:tc>
                    <w:tc>
                      <w:tcPr>
                        <w:tcW w:w="1022" w:type="dxa"/>
                        <w:tcBorders>
                          <w:top w:val="single" w:sz="4" w:space="0" w:color="000000"/>
                          <w:left w:val="nil" w:sz="6" w:space="0" w:color="auto"/>
                          <w:bottom w:val="single" w:sz="8" w:space="0" w:color="000000"/>
                          <w:right w:val="nil" w:sz="6" w:space="0" w:color="auto"/>
                        </w:tcBorders>
                      </w:tcPr>
                      <w:p>
                        <w:pPr/>
                      </w:p>
                    </w:tc>
                    <w:tc>
                      <w:tcPr>
                        <w:tcW w:w="1486"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89"/>
                          <w:jc w:val="right"/>
                          <w:rPr>
                            <w:rFonts w:ascii="Arial Narrow" w:hAnsi="Arial Narrow" w:cs="Arial Narrow" w:eastAsia="Arial Narrow" w:hint="default"/>
                            <w:sz w:val="24"/>
                            <w:szCs w:val="24"/>
                          </w:rPr>
                        </w:pPr>
                        <w:r>
                          <w:rPr>
                            <w:rFonts w:ascii="Arial Narrow"/>
                            <w:b/>
                            <w:spacing w:val="-1"/>
                            <w:sz w:val="24"/>
                          </w:rPr>
                          <w:t>100,550,263.52</w:t>
                        </w:r>
                        <w:r>
                          <w:rPr>
                            <w:rFonts w:ascii="Arial Narrow"/>
                            <w:spacing w:val="-1"/>
                            <w:sz w:val="24"/>
                          </w:rPr>
                        </w:r>
                      </w:p>
                    </w:tc>
                    <w:tc>
                      <w:tcPr>
                        <w:tcW w:w="1432"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79"/>
                          <w:jc w:val="right"/>
                          <w:rPr>
                            <w:rFonts w:ascii="Arial Narrow" w:hAnsi="Arial Narrow" w:cs="Arial Narrow" w:eastAsia="Arial Narrow" w:hint="default"/>
                            <w:sz w:val="24"/>
                            <w:szCs w:val="24"/>
                          </w:rPr>
                        </w:pPr>
                        <w:r>
                          <w:rPr>
                            <w:rFonts w:ascii="Arial Narrow"/>
                            <w:b/>
                            <w:spacing w:val="-1"/>
                            <w:sz w:val="24"/>
                          </w:rPr>
                          <w:t>25,605,466.04</w:t>
                        </w:r>
                        <w:r>
                          <w:rPr>
                            <w:rFonts w:ascii="Arial Narrow"/>
                            <w:spacing w:val="-1"/>
                            <w:sz w:val="24"/>
                          </w:rPr>
                        </w:r>
                      </w:p>
                    </w:tc>
                    <w:tc>
                      <w:tcPr>
                        <w:tcW w:w="1631"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7"/>
                          <w:jc w:val="right"/>
                          <w:rPr>
                            <w:rFonts w:ascii="Arial Narrow" w:hAnsi="Arial Narrow" w:cs="Arial Narrow" w:eastAsia="Arial Narrow" w:hint="default"/>
                            <w:sz w:val="24"/>
                            <w:szCs w:val="24"/>
                          </w:rPr>
                        </w:pPr>
                        <w:r>
                          <w:rPr>
                            <w:rFonts w:ascii="Arial Narrow"/>
                            <w:b/>
                            <w:spacing w:val="-2"/>
                            <w:sz w:val="24"/>
                          </w:rPr>
                          <w:t>1,014,711,290.30</w:t>
                        </w:r>
                        <w:r>
                          <w:rPr>
                            <w:rFonts w:ascii="Arial Narrow"/>
                            <w:spacing w:val="-2"/>
                            <w:sz w:val="24"/>
                          </w:rPr>
                        </w:r>
                      </w:p>
                    </w:tc>
                  </w:tr>
                </w:tbl>
                <w:p>
                  <w:pPr/>
                </w:p>
              </w:txbxContent>
            </v:textbox>
            <w10:wrap type="none"/>
          </v:shape>
        </w:pict>
      </w:r>
      <w:r>
        <w:rPr>
          <w:position w:val="-6"/>
        </w:rPr>
        <w:t>固定资产类别</w:t>
        <w:tab/>
      </w:r>
      <w:r>
        <w:rPr>
          <w:rFonts w:ascii="Arial Narrow" w:hAnsi="Arial Narrow" w:cs="Arial Narrow" w:eastAsia="Arial Narrow" w:hint="default"/>
          <w:spacing w:val="-1"/>
        </w:rPr>
        <w:t>2010.01.01</w:t>
        <w:tab/>
      </w:r>
      <w:r>
        <w:rPr>
          <w:spacing w:val="1"/>
          <w:position w:val="13"/>
        </w:rPr>
        <w:t>本期增加</w:t>
        <w:tab/>
      </w:r>
      <w:r>
        <w:rPr>
          <w:spacing w:val="1"/>
          <w:position w:val="-6"/>
        </w:rPr>
        <w:t>本期减少</w:t>
        <w:tab/>
      </w:r>
      <w:r>
        <w:rPr>
          <w:rFonts w:ascii="Arial Narrow" w:hAnsi="Arial Narrow" w:cs="Arial Narrow" w:eastAsia="Arial Narrow" w:hint="default"/>
          <w:spacing w:val="-1"/>
        </w:rPr>
        <w:t>2010.12.31</w:t>
      </w:r>
      <w:r>
        <w:rPr>
          <w:rFonts w:ascii="Arial Narrow" w:hAnsi="Arial Narrow" w:cs="Arial Narrow" w:eastAsia="Arial Narrow" w:hint="default"/>
          <w:b w:val="0"/>
          <w:bCs w:val="0"/>
          <w:spacing w:val="-1"/>
        </w:rPr>
      </w: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0"/>
        <w:rPr>
          <w:rFonts w:ascii="Arial Narrow" w:hAnsi="Arial Narrow" w:cs="Arial Narrow" w:eastAsia="Arial Narrow" w:hint="default"/>
          <w:b/>
          <w:bCs/>
          <w:sz w:val="20"/>
          <w:szCs w:val="20"/>
        </w:rPr>
      </w:pPr>
    </w:p>
    <w:p>
      <w:pPr>
        <w:spacing w:line="240" w:lineRule="auto" w:before="4"/>
        <w:rPr>
          <w:rFonts w:ascii="Arial Narrow" w:hAnsi="Arial Narrow" w:cs="Arial Narrow" w:eastAsia="Arial Narrow" w:hint="default"/>
          <w:b/>
          <w:bCs/>
          <w:sz w:val="20"/>
          <w:szCs w:val="20"/>
        </w:rPr>
      </w:pPr>
    </w:p>
    <w:p>
      <w:pPr>
        <w:pStyle w:val="BodyText"/>
        <w:spacing w:line="240" w:lineRule="auto" w:before="26"/>
        <w:ind w:left="485" w:right="839"/>
        <w:jc w:val="left"/>
      </w:pPr>
      <w:r>
        <w:rPr/>
        <w:t>本期折旧额为</w:t>
      </w:r>
      <w:r>
        <w:rPr>
          <w:spacing w:val="-64"/>
        </w:rPr>
        <w:t> </w:t>
      </w:r>
      <w:r>
        <w:rPr>
          <w:rFonts w:ascii="Arial Narrow" w:hAnsi="Arial Narrow" w:cs="Arial Narrow" w:eastAsia="Arial Narrow" w:hint="default"/>
        </w:rPr>
        <w:t>100,550,263.52</w:t>
      </w:r>
      <w:r>
        <w:rPr>
          <w:rFonts w:ascii="Arial Narrow" w:hAnsi="Arial Narrow" w:cs="Arial Narrow" w:eastAsia="Arial Narrow" w:hint="default"/>
          <w:spacing w:val="4"/>
        </w:rPr>
        <w:t> </w:t>
      </w:r>
      <w:r>
        <w:rPr/>
        <w:t>元。</w:t>
      </w:r>
    </w:p>
    <w:p>
      <w:pPr>
        <w:pStyle w:val="BodyText"/>
        <w:spacing w:line="240" w:lineRule="auto" w:before="197"/>
        <w:ind w:left="245" w:right="839"/>
        <w:jc w:val="left"/>
      </w:pPr>
      <w:r>
        <w:rPr/>
        <w:t>（</w:t>
      </w:r>
      <w:r>
        <w:rPr>
          <w:rFonts w:ascii="Arial Narrow" w:hAnsi="Arial Narrow" w:cs="Arial Narrow" w:eastAsia="Arial Narrow" w:hint="default"/>
        </w:rPr>
        <w:t>3</w:t>
      </w:r>
      <w:r>
        <w:rPr/>
        <w:t>）固定资产减值准备</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1988"/>
        <w:gridCol w:w="2085"/>
        <w:gridCol w:w="1826"/>
        <w:gridCol w:w="1817"/>
        <w:gridCol w:w="1435"/>
      </w:tblGrid>
      <w:tr>
        <w:trPr>
          <w:trHeight w:val="391" w:hRule="exact"/>
        </w:trPr>
        <w:tc>
          <w:tcPr>
            <w:tcW w:w="1988"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固定资产类别</w:t>
            </w:r>
            <w:r>
              <w:rPr>
                <w:rFonts w:ascii="Microsoft JhengHei" w:hAnsi="Microsoft JhengHei" w:cs="Microsoft JhengHei" w:eastAsia="Microsoft JhengHei" w:hint="default"/>
                <w:sz w:val="24"/>
                <w:szCs w:val="24"/>
              </w:rPr>
            </w:r>
          </w:p>
        </w:tc>
        <w:tc>
          <w:tcPr>
            <w:tcW w:w="2085"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428"/>
              <w:jc w:val="right"/>
              <w:rPr>
                <w:rFonts w:ascii="Arial Narrow" w:hAnsi="Arial Narrow" w:cs="Arial Narrow" w:eastAsia="Arial Narrow" w:hint="default"/>
                <w:sz w:val="24"/>
                <w:szCs w:val="24"/>
              </w:rPr>
            </w:pPr>
            <w:r>
              <w:rPr>
                <w:rFonts w:ascii="Arial Narrow"/>
                <w:b/>
                <w:spacing w:val="-1"/>
                <w:sz w:val="24"/>
              </w:rPr>
              <w:t>2010.01.01</w:t>
            </w:r>
            <w:r>
              <w:rPr>
                <w:rFonts w:ascii="Arial Narrow"/>
                <w:spacing w:val="-1"/>
                <w:sz w:val="24"/>
              </w:rPr>
            </w:r>
          </w:p>
        </w:tc>
        <w:tc>
          <w:tcPr>
            <w:tcW w:w="1826"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43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817"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43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435"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26"/>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r>
      <w:tr>
        <w:trPr>
          <w:trHeight w:val="393" w:hRule="exact"/>
        </w:trPr>
        <w:tc>
          <w:tcPr>
            <w:tcW w:w="1988" w:type="dxa"/>
            <w:tcBorders>
              <w:top w:val="single" w:sz="4" w:space="0" w:color="000000"/>
              <w:left w:val="nil" w:sz="6" w:space="0" w:color="auto"/>
              <w:bottom w:val="nil" w:sz="6" w:space="0" w:color="auto"/>
              <w:right w:val="nil" w:sz="6" w:space="0" w:color="auto"/>
            </w:tcBorders>
          </w:tcPr>
          <w:p>
            <w:pPr>
              <w:pStyle w:val="TableParagraph"/>
              <w:spacing w:line="313" w:lineRule="exact"/>
              <w:ind w:left="40"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2085" w:type="dxa"/>
            <w:tcBorders>
              <w:top w:val="single" w:sz="4" w:space="0" w:color="000000"/>
              <w:left w:val="nil" w:sz="6" w:space="0" w:color="auto"/>
              <w:bottom w:val="nil" w:sz="6" w:space="0" w:color="auto"/>
              <w:right w:val="nil" w:sz="6" w:space="0" w:color="auto"/>
            </w:tcBorders>
          </w:tcPr>
          <w:p>
            <w:pPr/>
          </w:p>
        </w:tc>
        <w:tc>
          <w:tcPr>
            <w:tcW w:w="1826" w:type="dxa"/>
            <w:tcBorders>
              <w:top w:val="single" w:sz="4" w:space="0" w:color="000000"/>
              <w:left w:val="nil" w:sz="6" w:space="0" w:color="auto"/>
              <w:bottom w:val="nil" w:sz="6" w:space="0" w:color="auto"/>
              <w:right w:val="nil" w:sz="6" w:space="0" w:color="auto"/>
            </w:tcBorders>
          </w:tcPr>
          <w:p>
            <w:pPr/>
          </w:p>
        </w:tc>
        <w:tc>
          <w:tcPr>
            <w:tcW w:w="1817" w:type="dxa"/>
            <w:tcBorders>
              <w:top w:val="single" w:sz="4" w:space="0" w:color="000000"/>
              <w:left w:val="nil" w:sz="6" w:space="0" w:color="auto"/>
              <w:bottom w:val="nil" w:sz="6" w:space="0" w:color="auto"/>
              <w:right w:val="nil" w:sz="6" w:space="0" w:color="auto"/>
            </w:tcBorders>
          </w:tcPr>
          <w:p>
            <w:pPr/>
          </w:p>
        </w:tc>
        <w:tc>
          <w:tcPr>
            <w:tcW w:w="1435" w:type="dxa"/>
            <w:tcBorders>
              <w:top w:val="single" w:sz="4" w:space="0" w:color="000000"/>
              <w:left w:val="nil" w:sz="6" w:space="0" w:color="auto"/>
              <w:bottom w:val="nil" w:sz="6" w:space="0" w:color="auto"/>
              <w:right w:val="nil" w:sz="6" w:space="0" w:color="auto"/>
            </w:tcBorders>
          </w:tcPr>
          <w:p>
            <w:pPr/>
          </w:p>
        </w:tc>
      </w:tr>
      <w:tr>
        <w:trPr>
          <w:trHeight w:val="399"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208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29"/>
              <w:jc w:val="right"/>
              <w:rPr>
                <w:rFonts w:ascii="Arial Narrow" w:hAnsi="Arial Narrow" w:cs="Arial Narrow" w:eastAsia="Arial Narrow" w:hint="default"/>
                <w:sz w:val="24"/>
                <w:szCs w:val="24"/>
              </w:rPr>
            </w:pPr>
            <w:r>
              <w:rPr>
                <w:rFonts w:ascii="Arial Narrow"/>
                <w:spacing w:val="-1"/>
                <w:sz w:val="24"/>
              </w:rPr>
              <w:t>3,032,377.57</w:t>
            </w:r>
          </w:p>
        </w:tc>
        <w:tc>
          <w:tcPr>
            <w:tcW w:w="1826"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Arial Narrow" w:hAnsi="Arial Narrow" w:cs="Arial Narrow" w:eastAsia="Arial Narrow" w:hint="default"/>
                <w:sz w:val="24"/>
                <w:szCs w:val="24"/>
              </w:rPr>
            </w:pPr>
            <w:r>
              <w:rPr>
                <w:rFonts w:ascii="Arial Narrow"/>
                <w:spacing w:val="-1"/>
                <w:sz w:val="24"/>
              </w:rPr>
              <w:t>3,032,377.57</w:t>
            </w:r>
          </w:p>
        </w:tc>
      </w:tr>
      <w:tr>
        <w:trPr>
          <w:trHeight w:val="393" w:hRule="exact"/>
        </w:trPr>
        <w:tc>
          <w:tcPr>
            <w:tcW w:w="1988"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2085" w:type="dxa"/>
            <w:tcBorders>
              <w:top w:val="nil" w:sz="6" w:space="0" w:color="auto"/>
              <w:left w:val="nil" w:sz="6" w:space="0" w:color="auto"/>
              <w:bottom w:val="nil" w:sz="6" w:space="0" w:color="auto"/>
              <w:right w:val="nil" w:sz="6" w:space="0" w:color="auto"/>
            </w:tcBorders>
          </w:tcPr>
          <w:p>
            <w:pPr/>
          </w:p>
        </w:tc>
        <w:tc>
          <w:tcPr>
            <w:tcW w:w="1826" w:type="dxa"/>
            <w:tcBorders>
              <w:top w:val="nil" w:sz="6" w:space="0" w:color="auto"/>
              <w:left w:val="nil" w:sz="6" w:space="0" w:color="auto"/>
              <w:bottom w:val="nil" w:sz="6" w:space="0" w:color="auto"/>
              <w:right w:val="nil" w:sz="6" w:space="0" w:color="auto"/>
            </w:tcBorders>
          </w:tcPr>
          <w:p>
            <w:pPr/>
          </w:p>
        </w:tc>
        <w:tc>
          <w:tcPr>
            <w:tcW w:w="1817"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r>
      <w:tr>
        <w:trPr>
          <w:trHeight w:val="404" w:hRule="exact"/>
        </w:trPr>
        <w:tc>
          <w:tcPr>
            <w:tcW w:w="1988"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sz w:val="24"/>
                <w:szCs w:val="24"/>
              </w:rPr>
              <w:t>电子设备及其他</w:t>
            </w:r>
          </w:p>
        </w:tc>
        <w:tc>
          <w:tcPr>
            <w:tcW w:w="2085" w:type="dxa"/>
            <w:tcBorders>
              <w:top w:val="nil" w:sz="6" w:space="0" w:color="auto"/>
              <w:left w:val="nil" w:sz="6" w:space="0" w:color="auto"/>
              <w:bottom w:val="single" w:sz="4" w:space="0" w:color="000000"/>
              <w:right w:val="nil" w:sz="6" w:space="0" w:color="auto"/>
            </w:tcBorders>
          </w:tcPr>
          <w:p>
            <w:pPr/>
          </w:p>
        </w:tc>
        <w:tc>
          <w:tcPr>
            <w:tcW w:w="1826" w:type="dxa"/>
            <w:tcBorders>
              <w:top w:val="nil" w:sz="6" w:space="0" w:color="auto"/>
              <w:left w:val="nil" w:sz="6" w:space="0" w:color="auto"/>
              <w:bottom w:val="single" w:sz="4" w:space="0" w:color="000000"/>
              <w:right w:val="nil" w:sz="6" w:space="0" w:color="auto"/>
            </w:tcBorders>
          </w:tcPr>
          <w:p>
            <w:pPr/>
          </w:p>
        </w:tc>
        <w:tc>
          <w:tcPr>
            <w:tcW w:w="1817" w:type="dxa"/>
            <w:tcBorders>
              <w:top w:val="nil" w:sz="6" w:space="0" w:color="auto"/>
              <w:left w:val="nil" w:sz="6" w:space="0" w:color="auto"/>
              <w:bottom w:val="single" w:sz="4" w:space="0" w:color="000000"/>
              <w:right w:val="nil" w:sz="6" w:space="0" w:color="auto"/>
            </w:tcBorders>
          </w:tcPr>
          <w:p>
            <w:pPr/>
          </w:p>
        </w:tc>
        <w:tc>
          <w:tcPr>
            <w:tcW w:w="1435" w:type="dxa"/>
            <w:tcBorders>
              <w:top w:val="nil" w:sz="6" w:space="0" w:color="auto"/>
              <w:left w:val="nil" w:sz="6" w:space="0" w:color="auto"/>
              <w:bottom w:val="single" w:sz="4" w:space="0" w:color="000000"/>
              <w:right w:val="nil" w:sz="6" w:space="0" w:color="auto"/>
            </w:tcBorders>
          </w:tcPr>
          <w:p>
            <w:pPr/>
          </w:p>
        </w:tc>
      </w:tr>
      <w:tr>
        <w:trPr>
          <w:trHeight w:val="403" w:hRule="exact"/>
        </w:trPr>
        <w:tc>
          <w:tcPr>
            <w:tcW w:w="1988" w:type="dxa"/>
            <w:tcBorders>
              <w:top w:val="single" w:sz="4" w:space="0" w:color="000000"/>
              <w:left w:val="nil" w:sz="6" w:space="0" w:color="auto"/>
              <w:bottom w:val="single" w:sz="8" w:space="0" w:color="000000"/>
              <w:right w:val="nil" w:sz="6" w:space="0" w:color="auto"/>
            </w:tcBorders>
          </w:tcPr>
          <w:p>
            <w:pPr>
              <w:pStyle w:val="TableParagraph"/>
              <w:tabs>
                <w:tab w:pos="523" w:val="left" w:leader="none"/>
              </w:tabs>
              <w:spacing w:line="339" w:lineRule="exact"/>
              <w:ind w:left="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085"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429"/>
              <w:jc w:val="right"/>
              <w:rPr>
                <w:rFonts w:ascii="Arial Narrow" w:hAnsi="Arial Narrow" w:cs="Arial Narrow" w:eastAsia="Arial Narrow" w:hint="default"/>
                <w:sz w:val="24"/>
                <w:szCs w:val="24"/>
              </w:rPr>
            </w:pPr>
            <w:r>
              <w:rPr>
                <w:rFonts w:ascii="Arial Narrow"/>
                <w:b/>
                <w:spacing w:val="-1"/>
                <w:sz w:val="24"/>
              </w:rPr>
              <w:t>3,032,377.57</w:t>
            </w:r>
            <w:r>
              <w:rPr>
                <w:rFonts w:ascii="Arial Narrow"/>
                <w:spacing w:val="-1"/>
                <w:sz w:val="24"/>
              </w:rPr>
            </w:r>
          </w:p>
        </w:tc>
        <w:tc>
          <w:tcPr>
            <w:tcW w:w="1826" w:type="dxa"/>
            <w:tcBorders>
              <w:top w:val="single" w:sz="4" w:space="0" w:color="000000"/>
              <w:left w:val="nil" w:sz="6" w:space="0" w:color="auto"/>
              <w:bottom w:val="single" w:sz="8" w:space="0" w:color="000000"/>
              <w:right w:val="nil" w:sz="6" w:space="0" w:color="auto"/>
            </w:tcBorders>
          </w:tcPr>
          <w:p>
            <w:pPr/>
          </w:p>
        </w:tc>
        <w:tc>
          <w:tcPr>
            <w:tcW w:w="1817" w:type="dxa"/>
            <w:tcBorders>
              <w:top w:val="single" w:sz="4" w:space="0" w:color="000000"/>
              <w:left w:val="nil" w:sz="6" w:space="0" w:color="auto"/>
              <w:bottom w:val="single" w:sz="8" w:space="0" w:color="000000"/>
              <w:right w:val="nil" w:sz="6" w:space="0" w:color="auto"/>
            </w:tcBorders>
          </w:tcPr>
          <w:p>
            <w:pPr/>
          </w:p>
        </w:tc>
        <w:tc>
          <w:tcPr>
            <w:tcW w:w="1435"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6"/>
              <w:jc w:val="right"/>
              <w:rPr>
                <w:rFonts w:ascii="Arial Narrow" w:hAnsi="Arial Narrow" w:cs="Arial Narrow" w:eastAsia="Arial Narrow" w:hint="default"/>
                <w:sz w:val="24"/>
                <w:szCs w:val="24"/>
              </w:rPr>
            </w:pPr>
            <w:r>
              <w:rPr>
                <w:rFonts w:ascii="Arial Narrow"/>
                <w:b/>
                <w:spacing w:val="-1"/>
                <w:sz w:val="24"/>
              </w:rPr>
              <w:t>3,032,377.57</w:t>
            </w:r>
            <w:r>
              <w:rPr>
                <w:rFonts w:ascii="Arial Narrow"/>
                <w:spacing w:val="-1"/>
                <w:sz w:val="24"/>
              </w:rPr>
            </w:r>
          </w:p>
        </w:tc>
      </w:tr>
    </w:tbl>
    <w:p>
      <w:pPr>
        <w:pStyle w:val="BodyText"/>
        <w:spacing w:line="240" w:lineRule="auto" w:before="79"/>
        <w:ind w:left="482" w:right="839"/>
        <w:jc w:val="left"/>
      </w:pPr>
      <w:r>
        <w:rPr/>
        <w:t>（</w:t>
      </w:r>
      <w:r>
        <w:rPr>
          <w:rFonts w:ascii="Arial Narrow" w:hAnsi="Arial Narrow" w:cs="Arial Narrow" w:eastAsia="Arial Narrow" w:hint="default"/>
        </w:rPr>
        <w:t>4</w:t>
      </w:r>
      <w:r>
        <w:rPr/>
        <w:t>）固定资产账面价值</w:t>
      </w:r>
    </w:p>
    <w:p>
      <w:pPr>
        <w:spacing w:line="240" w:lineRule="auto" w:before="13"/>
        <w:rPr>
          <w:rFonts w:ascii="宋体" w:hAnsi="宋体" w:cs="宋体" w:eastAsia="宋体" w:hint="default"/>
          <w:sz w:val="17"/>
          <w:szCs w:val="17"/>
        </w:rPr>
      </w:pPr>
    </w:p>
    <w:tbl>
      <w:tblPr>
        <w:tblW w:w="0" w:type="auto"/>
        <w:jc w:val="left"/>
        <w:tblInd w:w="562" w:type="dxa"/>
        <w:tblLayout w:type="fixed"/>
        <w:tblCellMar>
          <w:top w:w="0" w:type="dxa"/>
          <w:left w:w="0" w:type="dxa"/>
          <w:bottom w:w="0" w:type="dxa"/>
          <w:right w:w="0" w:type="dxa"/>
        </w:tblCellMar>
        <w:tblLook w:val="01E0"/>
      </w:tblPr>
      <w:tblGrid>
        <w:gridCol w:w="3082"/>
        <w:gridCol w:w="3735"/>
        <w:gridCol w:w="2320"/>
      </w:tblGrid>
      <w:tr>
        <w:trPr>
          <w:trHeight w:val="394" w:hRule="exact"/>
        </w:trPr>
        <w:tc>
          <w:tcPr>
            <w:tcW w:w="3082"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固定资产类别</w:t>
            </w:r>
            <w:r>
              <w:rPr>
                <w:rFonts w:ascii="Microsoft JhengHei" w:hAnsi="Microsoft JhengHei" w:cs="Microsoft JhengHei" w:eastAsia="Microsoft JhengHei" w:hint="default"/>
                <w:sz w:val="24"/>
                <w:szCs w:val="24"/>
              </w:rPr>
            </w:r>
          </w:p>
        </w:tc>
        <w:tc>
          <w:tcPr>
            <w:tcW w:w="3735"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752"/>
              <w:jc w:val="right"/>
              <w:rPr>
                <w:rFonts w:ascii="Arial Narrow" w:hAnsi="Arial Narrow" w:cs="Arial Narrow" w:eastAsia="Arial Narrow" w:hint="default"/>
                <w:sz w:val="24"/>
                <w:szCs w:val="24"/>
              </w:rPr>
            </w:pPr>
            <w:r>
              <w:rPr>
                <w:rFonts w:ascii="Arial Narrow"/>
                <w:b/>
                <w:spacing w:val="-1"/>
                <w:sz w:val="24"/>
              </w:rPr>
              <w:t>2010.01.01</w:t>
            </w:r>
            <w:r>
              <w:rPr>
                <w:rFonts w:ascii="Arial Narrow"/>
                <w:spacing w:val="-1"/>
                <w:sz w:val="24"/>
              </w:rPr>
            </w:r>
          </w:p>
        </w:tc>
        <w:tc>
          <w:tcPr>
            <w:tcW w:w="2320"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27"/>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r>
      <w:tr>
        <w:trPr>
          <w:trHeight w:val="396" w:hRule="exact"/>
        </w:trPr>
        <w:tc>
          <w:tcPr>
            <w:tcW w:w="3082" w:type="dxa"/>
            <w:tcBorders>
              <w:top w:val="single" w:sz="4" w:space="0" w:color="000000"/>
              <w:left w:val="nil" w:sz="6" w:space="0" w:color="auto"/>
              <w:bottom w:val="nil" w:sz="6" w:space="0" w:color="auto"/>
              <w:right w:val="nil" w:sz="6" w:space="0" w:color="auto"/>
            </w:tcBorders>
          </w:tcPr>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房屋及建筑物</w:t>
            </w:r>
          </w:p>
        </w:tc>
        <w:tc>
          <w:tcPr>
            <w:tcW w:w="373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753"/>
              <w:jc w:val="right"/>
              <w:rPr>
                <w:rFonts w:ascii="Arial Narrow" w:hAnsi="Arial Narrow" w:cs="Arial Narrow" w:eastAsia="Arial Narrow" w:hint="default"/>
                <w:sz w:val="24"/>
                <w:szCs w:val="24"/>
              </w:rPr>
            </w:pPr>
            <w:r>
              <w:rPr>
                <w:rFonts w:ascii="Arial Narrow"/>
                <w:spacing w:val="-1"/>
                <w:sz w:val="24"/>
              </w:rPr>
              <w:t>373,315,720.18</w:t>
            </w:r>
          </w:p>
        </w:tc>
        <w:tc>
          <w:tcPr>
            <w:tcW w:w="232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9"/>
              <w:jc w:val="right"/>
              <w:rPr>
                <w:rFonts w:ascii="Arial Narrow" w:hAnsi="Arial Narrow" w:cs="Arial Narrow" w:eastAsia="Arial Narrow" w:hint="default"/>
                <w:sz w:val="24"/>
                <w:szCs w:val="24"/>
              </w:rPr>
            </w:pPr>
            <w:r>
              <w:rPr>
                <w:rFonts w:ascii="Arial Narrow"/>
                <w:spacing w:val="-1"/>
                <w:sz w:val="24"/>
              </w:rPr>
              <w:t>333,126,519.47</w:t>
            </w:r>
          </w:p>
        </w:tc>
      </w:tr>
      <w:tr>
        <w:trPr>
          <w:trHeight w:val="399" w:hRule="exact"/>
        </w:trPr>
        <w:tc>
          <w:tcPr>
            <w:tcW w:w="3082" w:type="dxa"/>
            <w:tcBorders>
              <w:top w:val="nil" w:sz="6" w:space="0" w:color="auto"/>
              <w:left w:val="nil" w:sz="6" w:space="0" w:color="auto"/>
              <w:bottom w:val="single" w:sz="4" w:space="0" w:color="000000"/>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机器设备</w:t>
            </w:r>
          </w:p>
        </w:tc>
        <w:tc>
          <w:tcPr>
            <w:tcW w:w="3735"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753"/>
              <w:jc w:val="right"/>
              <w:rPr>
                <w:rFonts w:ascii="Arial Narrow" w:hAnsi="Arial Narrow" w:cs="Arial Narrow" w:eastAsia="Arial Narrow" w:hint="default"/>
                <w:sz w:val="24"/>
                <w:szCs w:val="24"/>
              </w:rPr>
            </w:pPr>
            <w:r>
              <w:rPr>
                <w:rFonts w:ascii="Arial Narrow"/>
                <w:spacing w:val="-1"/>
                <w:sz w:val="24"/>
              </w:rPr>
              <w:t>808,365,455.16</w:t>
            </w:r>
          </w:p>
        </w:tc>
        <w:tc>
          <w:tcPr>
            <w:tcW w:w="2320"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30"/>
              <w:jc w:val="right"/>
              <w:rPr>
                <w:rFonts w:ascii="Arial Narrow" w:hAnsi="Arial Narrow" w:cs="Arial Narrow" w:eastAsia="Arial Narrow" w:hint="default"/>
                <w:sz w:val="24"/>
                <w:szCs w:val="24"/>
              </w:rPr>
            </w:pPr>
            <w:r>
              <w:rPr>
                <w:rFonts w:ascii="Arial Narrow"/>
                <w:spacing w:val="-1"/>
                <w:sz w:val="24"/>
              </w:rPr>
              <w:t>1,128,533,809.83</w:t>
            </w:r>
          </w:p>
        </w:tc>
      </w:tr>
    </w:tbl>
    <w:p>
      <w:pPr>
        <w:spacing w:after="0" w:line="240" w:lineRule="auto"/>
        <w:jc w:val="right"/>
        <w:rPr>
          <w:rFonts w:ascii="Arial Narrow" w:hAnsi="Arial Narrow" w:cs="Arial Narrow" w:eastAsia="Arial Narrow" w:hint="default"/>
          <w:sz w:val="24"/>
          <w:szCs w:val="24"/>
        </w:rPr>
        <w:sectPr>
          <w:pgSz w:w="11900" w:h="16850"/>
          <w:pgMar w:header="771" w:footer="957" w:top="1640" w:bottom="1140" w:left="1140" w:right="0"/>
        </w:sectPr>
      </w:pPr>
    </w:p>
    <w:p>
      <w:pPr>
        <w:spacing w:line="240" w:lineRule="auto" w:before="3"/>
        <w:rPr>
          <w:rFonts w:ascii="宋体" w:hAnsi="宋体" w:cs="宋体" w:eastAsia="宋体" w:hint="default"/>
          <w:sz w:val="5"/>
          <w:szCs w:val="5"/>
        </w:rPr>
      </w:pPr>
    </w:p>
    <w:tbl>
      <w:tblPr>
        <w:tblW w:w="0" w:type="auto"/>
        <w:jc w:val="left"/>
        <w:tblInd w:w="1242" w:type="dxa"/>
        <w:tblLayout w:type="fixed"/>
        <w:tblCellMar>
          <w:top w:w="0" w:type="dxa"/>
          <w:left w:w="0" w:type="dxa"/>
          <w:bottom w:w="0" w:type="dxa"/>
          <w:right w:w="0" w:type="dxa"/>
        </w:tblCellMar>
        <w:tblLook w:val="01E0"/>
      </w:tblPr>
      <w:tblGrid>
        <w:gridCol w:w="3117"/>
        <w:gridCol w:w="3699"/>
        <w:gridCol w:w="2320"/>
      </w:tblGrid>
      <w:tr>
        <w:trPr>
          <w:trHeight w:val="676" w:hRule="exact"/>
        </w:trPr>
        <w:tc>
          <w:tcPr>
            <w:tcW w:w="3117"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4"/>
                <w:szCs w:val="24"/>
              </w:rPr>
            </w:pPr>
            <w:r>
              <w:rPr>
                <w:rFonts w:ascii="宋体" w:hAnsi="宋体" w:cs="宋体" w:eastAsia="宋体" w:hint="default"/>
                <w:sz w:val="24"/>
                <w:szCs w:val="24"/>
              </w:rPr>
              <w:t>运输设备</w:t>
            </w:r>
          </w:p>
        </w:tc>
        <w:tc>
          <w:tcPr>
            <w:tcW w:w="369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753"/>
              <w:jc w:val="right"/>
              <w:rPr>
                <w:rFonts w:ascii="Arial Narrow" w:hAnsi="Arial Narrow" w:cs="Arial Narrow" w:eastAsia="Arial Narrow" w:hint="default"/>
                <w:sz w:val="24"/>
                <w:szCs w:val="24"/>
              </w:rPr>
            </w:pPr>
            <w:r>
              <w:rPr>
                <w:rFonts w:ascii="Arial Narrow"/>
                <w:spacing w:val="-1"/>
                <w:sz w:val="24"/>
              </w:rPr>
              <w:t>9,093,083.02</w:t>
            </w:r>
          </w:p>
        </w:tc>
        <w:tc>
          <w:tcPr>
            <w:tcW w:w="2320"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29"/>
              <w:jc w:val="right"/>
              <w:rPr>
                <w:rFonts w:ascii="Arial Narrow" w:hAnsi="Arial Narrow" w:cs="Arial Narrow" w:eastAsia="Arial Narrow" w:hint="default"/>
                <w:sz w:val="24"/>
                <w:szCs w:val="24"/>
              </w:rPr>
            </w:pPr>
            <w:r>
              <w:rPr>
                <w:rFonts w:ascii="Arial Narrow"/>
                <w:spacing w:val="-1"/>
                <w:sz w:val="24"/>
              </w:rPr>
              <w:t>8,474,780.85</w:t>
            </w:r>
          </w:p>
        </w:tc>
      </w:tr>
      <w:tr>
        <w:trPr>
          <w:trHeight w:val="399" w:hRule="exact"/>
        </w:trPr>
        <w:tc>
          <w:tcPr>
            <w:tcW w:w="311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电子设备及其他</w:t>
            </w:r>
          </w:p>
        </w:tc>
        <w:tc>
          <w:tcPr>
            <w:tcW w:w="369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753"/>
              <w:jc w:val="right"/>
              <w:rPr>
                <w:rFonts w:ascii="Arial Narrow" w:hAnsi="Arial Narrow" w:cs="Arial Narrow" w:eastAsia="Arial Narrow" w:hint="default"/>
                <w:sz w:val="24"/>
                <w:szCs w:val="24"/>
              </w:rPr>
            </w:pPr>
            <w:r>
              <w:rPr>
                <w:rFonts w:ascii="Arial Narrow"/>
                <w:spacing w:val="-1"/>
                <w:sz w:val="24"/>
              </w:rPr>
              <w:t>10,376,230.85</w:t>
            </w:r>
          </w:p>
        </w:tc>
        <w:tc>
          <w:tcPr>
            <w:tcW w:w="232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9"/>
              <w:jc w:val="right"/>
              <w:rPr>
                <w:rFonts w:ascii="Arial Narrow" w:hAnsi="Arial Narrow" w:cs="Arial Narrow" w:eastAsia="Arial Narrow" w:hint="default"/>
                <w:sz w:val="24"/>
                <w:szCs w:val="24"/>
              </w:rPr>
            </w:pPr>
            <w:r>
              <w:rPr>
                <w:rFonts w:ascii="Arial Narrow"/>
                <w:spacing w:val="-1"/>
                <w:sz w:val="24"/>
              </w:rPr>
              <w:t>9,741,018.20</w:t>
            </w:r>
          </w:p>
        </w:tc>
      </w:tr>
      <w:tr>
        <w:trPr>
          <w:trHeight w:val="403" w:hRule="exact"/>
        </w:trPr>
        <w:tc>
          <w:tcPr>
            <w:tcW w:w="3117"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39"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699"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753"/>
              <w:jc w:val="right"/>
              <w:rPr>
                <w:rFonts w:ascii="Arial Narrow" w:hAnsi="Arial Narrow" w:cs="Arial Narrow" w:eastAsia="Arial Narrow" w:hint="default"/>
                <w:sz w:val="24"/>
                <w:szCs w:val="24"/>
              </w:rPr>
            </w:pPr>
            <w:r>
              <w:rPr>
                <w:rFonts w:ascii="Arial Narrow"/>
                <w:b/>
                <w:spacing w:val="-1"/>
                <w:sz w:val="24"/>
              </w:rPr>
              <w:t>1,201,150,489.21</w:t>
            </w:r>
            <w:r>
              <w:rPr>
                <w:rFonts w:ascii="Arial Narrow"/>
                <w:spacing w:val="-1"/>
                <w:sz w:val="24"/>
              </w:rPr>
            </w:r>
          </w:p>
        </w:tc>
        <w:tc>
          <w:tcPr>
            <w:tcW w:w="2320"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30"/>
              <w:jc w:val="right"/>
              <w:rPr>
                <w:rFonts w:ascii="Arial Narrow" w:hAnsi="Arial Narrow" w:cs="Arial Narrow" w:eastAsia="Arial Narrow" w:hint="default"/>
                <w:sz w:val="24"/>
                <w:szCs w:val="24"/>
              </w:rPr>
            </w:pPr>
            <w:r>
              <w:rPr>
                <w:rFonts w:ascii="Arial Narrow"/>
                <w:b/>
                <w:spacing w:val="-1"/>
                <w:sz w:val="24"/>
              </w:rPr>
              <w:t>1,479,876,128.35</w:t>
            </w:r>
            <w:r>
              <w:rPr>
                <w:rFonts w:ascii="Arial Narrow"/>
                <w:spacing w:val="-1"/>
                <w:sz w:val="24"/>
              </w:rPr>
            </w:r>
          </w:p>
        </w:tc>
      </w:tr>
    </w:tbl>
    <w:p>
      <w:pPr>
        <w:pStyle w:val="BodyText"/>
        <w:spacing w:line="240" w:lineRule="auto" w:before="79"/>
        <w:ind w:left="925" w:right="0"/>
        <w:jc w:val="left"/>
      </w:pPr>
      <w:r>
        <w:rPr/>
        <w:pict>
          <v:group style="position:absolute;margin-left:62.664001pt;margin-top:-74.434364pt;width:484.9pt;height:.1pt;mso-position-horizontal-relative:page;mso-position-vertical-relative:paragraph;z-index:-586552" coordorigin="1253,-1489" coordsize="9698,2">
            <v:shape style="position:absolute;left:1253;top:-1489;width:9698;height:2" coordorigin="1253,-1489" coordsize="9698,0" path="m1253,-1489l10951,-1489e" filled="false" stroked="true" strokeweight=".72pt" strokecolor="#000000">
              <v:path arrowok="t"/>
            </v:shape>
            <w10:wrap type="none"/>
          </v:group>
        </w:pict>
      </w:r>
      <w:r>
        <w:rPr>
          <w:rFonts w:ascii="Arial Narrow" w:hAnsi="Arial Narrow" w:cs="Arial Narrow" w:eastAsia="Arial Narrow" w:hint="default"/>
        </w:rPr>
        <w:t>15</w:t>
      </w:r>
      <w:r>
        <w:rPr/>
        <w:t>、在建工程</w:t>
      </w:r>
    </w:p>
    <w:p>
      <w:pPr>
        <w:pStyle w:val="BodyText"/>
        <w:spacing w:line="240" w:lineRule="auto" w:before="197"/>
        <w:ind w:left="925" w:right="0"/>
        <w:jc w:val="left"/>
      </w:pPr>
      <w:r>
        <w:rPr/>
        <w:t>（</w:t>
      </w:r>
      <w:r>
        <w:rPr>
          <w:rFonts w:ascii="Arial Narrow" w:hAnsi="Arial Narrow" w:cs="Arial Narrow" w:eastAsia="Arial Narrow" w:hint="default"/>
        </w:rPr>
        <w:t>1</w:t>
      </w:r>
      <w:r>
        <w:rPr/>
        <w:t>）在建工程明细表</w:t>
      </w:r>
    </w:p>
    <w:p>
      <w:pPr>
        <w:spacing w:line="240" w:lineRule="auto" w:before="13"/>
        <w:rPr>
          <w:rFonts w:ascii="宋体" w:hAnsi="宋体" w:cs="宋体" w:eastAsia="宋体" w:hint="default"/>
          <w:sz w:val="17"/>
          <w:szCs w:val="17"/>
        </w:rPr>
      </w:pPr>
    </w:p>
    <w:tbl>
      <w:tblPr>
        <w:tblW w:w="0" w:type="auto"/>
        <w:jc w:val="left"/>
        <w:tblInd w:w="507" w:type="dxa"/>
        <w:tblLayout w:type="fixed"/>
        <w:tblCellMar>
          <w:top w:w="0" w:type="dxa"/>
          <w:left w:w="0" w:type="dxa"/>
          <w:bottom w:w="0" w:type="dxa"/>
          <w:right w:w="0" w:type="dxa"/>
        </w:tblCellMar>
        <w:tblLook w:val="01E0"/>
      </w:tblPr>
      <w:tblGrid>
        <w:gridCol w:w="3965"/>
        <w:gridCol w:w="1013"/>
        <w:gridCol w:w="1405"/>
        <w:gridCol w:w="1707"/>
        <w:gridCol w:w="1283"/>
      </w:tblGrid>
      <w:tr>
        <w:trPr>
          <w:trHeight w:val="771" w:hRule="exact"/>
        </w:trPr>
        <w:tc>
          <w:tcPr>
            <w:tcW w:w="3965" w:type="dxa"/>
            <w:tcBorders>
              <w:top w:val="single" w:sz="8" w:space="0" w:color="000000"/>
              <w:left w:val="nil" w:sz="6" w:space="0" w:color="auto"/>
              <w:bottom w:val="single" w:sz="4" w:space="0" w:color="000000"/>
              <w:right w:val="nil" w:sz="6" w:space="0" w:color="auto"/>
            </w:tcBorders>
          </w:tcPr>
          <w:p>
            <w:pPr>
              <w:pStyle w:val="TableParagraph"/>
              <w:spacing w:line="240" w:lineRule="auto" w:before="106"/>
              <w:ind w:left="2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工程名称</w:t>
            </w:r>
            <w:r>
              <w:rPr>
                <w:rFonts w:ascii="Microsoft JhengHei" w:hAnsi="Microsoft JhengHei" w:cs="Microsoft JhengHei" w:eastAsia="Microsoft JhengHei" w:hint="default"/>
                <w:sz w:val="24"/>
                <w:szCs w:val="24"/>
              </w:rPr>
            </w:r>
          </w:p>
        </w:tc>
        <w:tc>
          <w:tcPr>
            <w:tcW w:w="1013" w:type="dxa"/>
            <w:tcBorders>
              <w:top w:val="single" w:sz="8" w:space="0" w:color="000000"/>
              <w:left w:val="nil" w:sz="6" w:space="0" w:color="auto"/>
              <w:bottom w:val="single" w:sz="4" w:space="0" w:color="000000"/>
              <w:right w:val="nil" w:sz="6" w:space="0" w:color="auto"/>
            </w:tcBorders>
          </w:tcPr>
          <w:p>
            <w:pPr>
              <w:pStyle w:val="TableParagraph"/>
              <w:spacing w:line="315" w:lineRule="exact"/>
              <w:ind w:left="13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预算数</w:t>
            </w:r>
            <w:r>
              <w:rPr>
                <w:rFonts w:ascii="Microsoft JhengHei" w:hAnsi="Microsoft JhengHei" w:cs="Microsoft JhengHei" w:eastAsia="Microsoft JhengHei" w:hint="default"/>
                <w:sz w:val="24"/>
                <w:szCs w:val="24"/>
              </w:rPr>
            </w:r>
          </w:p>
          <w:p>
            <w:pPr>
              <w:pStyle w:val="TableParagraph"/>
              <w:spacing w:line="365" w:lineRule="exact"/>
              <w:ind w:left="192" w:right="0"/>
              <w:jc w:val="left"/>
              <w:rPr>
                <w:rFonts w:ascii="Arial Narrow" w:hAnsi="Arial Narrow" w:cs="Arial Narrow" w:eastAsia="Arial Narrow" w:hint="default"/>
                <w:sz w:val="24"/>
                <w:szCs w:val="24"/>
              </w:rPr>
            </w:pPr>
            <w:r>
              <w:rPr>
                <w:rFonts w:ascii="Arial Narrow" w:hAnsi="Arial Narrow" w:cs="Arial Narrow" w:eastAsia="Arial Narrow" w:hint="default"/>
                <w:b/>
                <w:bCs/>
                <w:sz w:val="24"/>
                <w:szCs w:val="24"/>
              </w:rPr>
              <w:t>(</w:t>
            </w:r>
            <w:r>
              <w:rPr>
                <w:rFonts w:ascii="Microsoft JhengHei" w:hAnsi="Microsoft JhengHei" w:cs="Microsoft JhengHei" w:eastAsia="Microsoft JhengHei" w:hint="default"/>
                <w:b/>
                <w:bCs/>
                <w:sz w:val="24"/>
                <w:szCs w:val="24"/>
              </w:rPr>
              <w:t>万元</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405" w:type="dxa"/>
            <w:tcBorders>
              <w:top w:val="single" w:sz="8" w:space="0" w:color="000000"/>
              <w:left w:val="nil" w:sz="6" w:space="0" w:color="auto"/>
              <w:bottom w:val="single" w:sz="4" w:space="0" w:color="000000"/>
              <w:right w:val="nil" w:sz="6" w:space="0" w:color="auto"/>
            </w:tcBorders>
          </w:tcPr>
          <w:p>
            <w:pPr>
              <w:pStyle w:val="TableParagraph"/>
              <w:spacing w:line="240" w:lineRule="auto" w:before="106"/>
              <w:ind w:left="18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资金来源</w:t>
            </w:r>
            <w:r>
              <w:rPr>
                <w:rFonts w:ascii="Microsoft JhengHei" w:hAnsi="Microsoft JhengHei" w:cs="Microsoft JhengHei" w:eastAsia="Microsoft JhengHei" w:hint="default"/>
                <w:sz w:val="24"/>
                <w:szCs w:val="24"/>
              </w:rPr>
            </w:r>
          </w:p>
        </w:tc>
        <w:tc>
          <w:tcPr>
            <w:tcW w:w="1707" w:type="dxa"/>
            <w:tcBorders>
              <w:top w:val="single" w:sz="8" w:space="0" w:color="000000"/>
              <w:left w:val="nil" w:sz="6" w:space="0" w:color="auto"/>
              <w:bottom w:val="single" w:sz="4" w:space="0" w:color="000000"/>
              <w:right w:val="nil" w:sz="6" w:space="0" w:color="auto"/>
            </w:tcBorders>
          </w:tcPr>
          <w:p>
            <w:pPr>
              <w:pStyle w:val="TableParagraph"/>
              <w:spacing w:line="249" w:lineRule="exact"/>
              <w:ind w:right="22"/>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工程</w:t>
            </w:r>
            <w:r>
              <w:rPr>
                <w:rFonts w:ascii="Microsoft JhengHei" w:hAnsi="Microsoft JhengHei" w:cs="Microsoft JhengHei" w:eastAsia="Microsoft JhengHei" w:hint="default"/>
                <w:sz w:val="24"/>
                <w:szCs w:val="24"/>
              </w:rPr>
            </w:r>
          </w:p>
          <w:p>
            <w:pPr>
              <w:pStyle w:val="TableParagraph"/>
              <w:spacing w:line="364" w:lineRule="exact"/>
              <w:ind w:right="22"/>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进度</w:t>
            </w:r>
            <w:r>
              <w:rPr>
                <w:rFonts w:ascii="Microsoft JhengHei" w:hAnsi="Microsoft JhengHei" w:cs="Microsoft JhengHei" w:eastAsia="Microsoft JhengHei" w:hint="default"/>
                <w:sz w:val="24"/>
                <w:szCs w:val="24"/>
              </w:rPr>
            </w:r>
          </w:p>
        </w:tc>
        <w:tc>
          <w:tcPr>
            <w:tcW w:w="1283" w:type="dxa"/>
            <w:tcBorders>
              <w:top w:val="single" w:sz="8" w:space="0" w:color="000000"/>
              <w:left w:val="nil" w:sz="6" w:space="0" w:color="auto"/>
              <w:bottom w:val="single" w:sz="4" w:space="0" w:color="000000"/>
              <w:right w:val="nil" w:sz="6" w:space="0" w:color="auto"/>
            </w:tcBorders>
          </w:tcPr>
          <w:p>
            <w:pPr>
              <w:pStyle w:val="TableParagraph"/>
              <w:spacing w:line="180" w:lineRule="auto" w:before="82"/>
              <w:ind w:left="34" w:right="36" w:firstLine="76"/>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工程投入占</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预算的比例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r>
      <w:tr>
        <w:trPr>
          <w:trHeight w:val="399" w:hRule="exact"/>
        </w:trPr>
        <w:tc>
          <w:tcPr>
            <w:tcW w:w="3965"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left="28" w:right="0"/>
              <w:jc w:val="left"/>
              <w:rPr>
                <w:rFonts w:ascii="宋体" w:hAnsi="宋体" w:cs="宋体" w:eastAsia="宋体" w:hint="default"/>
                <w:sz w:val="20"/>
                <w:szCs w:val="20"/>
              </w:rPr>
            </w:pPr>
            <w:r>
              <w:rPr>
                <w:rFonts w:ascii="宋体" w:hAnsi="宋体" w:cs="宋体" w:eastAsia="宋体" w:hint="default"/>
                <w:sz w:val="20"/>
                <w:szCs w:val="20"/>
              </w:rPr>
              <w:t>利用紧密纺技术开发特种天然纤维产品</w:t>
            </w:r>
          </w:p>
        </w:tc>
        <w:tc>
          <w:tcPr>
            <w:tcW w:w="101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159"/>
              <w:jc w:val="right"/>
              <w:rPr>
                <w:rFonts w:ascii="Arial Narrow" w:hAnsi="Arial Narrow" w:cs="Arial Narrow" w:eastAsia="Arial Narrow" w:hint="default"/>
                <w:sz w:val="21"/>
                <w:szCs w:val="21"/>
              </w:rPr>
            </w:pPr>
            <w:r>
              <w:rPr>
                <w:rFonts w:ascii="Arial Narrow"/>
                <w:spacing w:val="-1"/>
                <w:sz w:val="21"/>
              </w:rPr>
              <w:t>4,993</w:t>
            </w:r>
            <w:r>
              <w:rPr>
                <w:rFonts w:ascii="Arial Narrow"/>
                <w:sz w:val="21"/>
              </w:rPr>
            </w:r>
          </w:p>
        </w:tc>
        <w:tc>
          <w:tcPr>
            <w:tcW w:w="1405"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49"/>
              <w:jc w:val="right"/>
              <w:rPr>
                <w:rFonts w:ascii="宋体" w:hAnsi="宋体" w:cs="宋体" w:eastAsia="宋体" w:hint="default"/>
                <w:sz w:val="20"/>
                <w:szCs w:val="20"/>
              </w:rPr>
            </w:pPr>
            <w:r>
              <w:rPr>
                <w:rFonts w:ascii="宋体" w:hAnsi="宋体" w:cs="宋体" w:eastAsia="宋体" w:hint="default"/>
                <w:w w:val="95"/>
                <w:sz w:val="20"/>
                <w:szCs w:val="20"/>
              </w:rPr>
              <w:t>金融机构借款</w:t>
            </w:r>
            <w:r>
              <w:rPr>
                <w:rFonts w:ascii="宋体" w:hAnsi="宋体" w:cs="宋体" w:eastAsia="宋体" w:hint="default"/>
                <w:sz w:val="20"/>
                <w:szCs w:val="20"/>
              </w:rPr>
            </w:r>
          </w:p>
        </w:tc>
        <w:tc>
          <w:tcPr>
            <w:tcW w:w="1707" w:type="dxa"/>
            <w:tcBorders>
              <w:top w:val="single" w:sz="4" w:space="0" w:color="000000"/>
              <w:left w:val="nil" w:sz="6" w:space="0" w:color="auto"/>
              <w:bottom w:val="nil" w:sz="6" w:space="0" w:color="auto"/>
              <w:right w:val="nil" w:sz="6" w:space="0" w:color="auto"/>
            </w:tcBorders>
          </w:tcPr>
          <w:p>
            <w:pPr>
              <w:pStyle w:val="TableParagraph"/>
              <w:spacing w:line="240" w:lineRule="auto" w:before="46"/>
              <w:ind w:right="32"/>
              <w:jc w:val="right"/>
              <w:rPr>
                <w:rFonts w:ascii="宋体" w:hAnsi="宋体" w:cs="宋体" w:eastAsia="宋体" w:hint="default"/>
                <w:sz w:val="18"/>
                <w:szCs w:val="18"/>
              </w:rPr>
            </w:pPr>
            <w:r>
              <w:rPr>
                <w:rFonts w:ascii="宋体" w:hAnsi="宋体" w:cs="宋体" w:eastAsia="宋体" w:hint="default"/>
                <w:sz w:val="18"/>
                <w:szCs w:val="18"/>
              </w:rPr>
              <w:t>完工</w:t>
            </w:r>
          </w:p>
        </w:tc>
        <w:tc>
          <w:tcPr>
            <w:tcW w:w="1283" w:type="dxa"/>
            <w:tcBorders>
              <w:top w:val="single" w:sz="4" w:space="0" w:color="000000"/>
              <w:left w:val="nil" w:sz="6" w:space="0" w:color="auto"/>
              <w:bottom w:val="nil" w:sz="6" w:space="0" w:color="auto"/>
              <w:right w:val="nil" w:sz="6" w:space="0" w:color="auto"/>
            </w:tcBorders>
          </w:tcPr>
          <w:p>
            <w:pPr>
              <w:pStyle w:val="TableParagraph"/>
              <w:spacing w:line="240" w:lineRule="auto" w:before="67"/>
              <w:ind w:right="26"/>
              <w:jc w:val="right"/>
              <w:rPr>
                <w:rFonts w:ascii="Arial Narrow" w:hAnsi="Arial Narrow" w:cs="Arial Narrow" w:eastAsia="Arial Narrow" w:hint="default"/>
                <w:sz w:val="21"/>
                <w:szCs w:val="21"/>
              </w:rPr>
            </w:pPr>
            <w:r>
              <w:rPr>
                <w:rFonts w:ascii="Arial Narrow"/>
                <w:spacing w:val="-1"/>
                <w:sz w:val="21"/>
              </w:rPr>
              <w:t>107</w:t>
            </w:r>
            <w:r>
              <w:rPr>
                <w:rFonts w:ascii="Arial Narrow"/>
                <w:sz w:val="21"/>
              </w:rPr>
            </w:r>
          </w:p>
        </w:tc>
      </w:tr>
      <w:tr>
        <w:trPr>
          <w:trHeight w:val="362" w:hRule="exact"/>
        </w:trPr>
        <w:tc>
          <w:tcPr>
            <w:tcW w:w="3965" w:type="dxa"/>
            <w:tcBorders>
              <w:top w:val="nil" w:sz="6" w:space="0" w:color="auto"/>
              <w:left w:val="nil" w:sz="6" w:space="0" w:color="auto"/>
              <w:bottom w:val="nil" w:sz="6" w:space="0" w:color="auto"/>
              <w:right w:val="nil" w:sz="6" w:space="0" w:color="auto"/>
            </w:tcBorders>
          </w:tcPr>
          <w:p>
            <w:pPr>
              <w:pStyle w:val="TableParagraph"/>
              <w:spacing w:line="240" w:lineRule="auto" w:before="30"/>
              <w:ind w:left="28" w:right="0"/>
              <w:jc w:val="left"/>
              <w:rPr>
                <w:rFonts w:ascii="宋体" w:hAnsi="宋体" w:cs="宋体" w:eastAsia="宋体" w:hint="default"/>
                <w:sz w:val="20"/>
                <w:szCs w:val="20"/>
              </w:rPr>
            </w:pPr>
            <w:r>
              <w:rPr>
                <w:rFonts w:ascii="宋体" w:hAnsi="宋体" w:cs="宋体" w:eastAsia="宋体" w:hint="default"/>
                <w:sz w:val="20"/>
                <w:szCs w:val="20"/>
              </w:rPr>
              <w:t>利用高新纺纱技术开发高档新型纤维产品</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59"/>
              <w:jc w:val="right"/>
              <w:rPr>
                <w:rFonts w:ascii="Arial Narrow" w:hAnsi="Arial Narrow" w:cs="Arial Narrow" w:eastAsia="Arial Narrow" w:hint="default"/>
                <w:sz w:val="21"/>
                <w:szCs w:val="21"/>
              </w:rPr>
            </w:pPr>
            <w:r>
              <w:rPr>
                <w:rFonts w:ascii="Arial Narrow"/>
                <w:spacing w:val="-1"/>
                <w:sz w:val="21"/>
              </w:rPr>
              <w:t>7,998</w:t>
            </w:r>
            <w:r>
              <w:rPr>
                <w:rFonts w:ascii="Arial Narrow"/>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49"/>
              <w:jc w:val="right"/>
              <w:rPr>
                <w:rFonts w:ascii="宋体" w:hAnsi="宋体" w:cs="宋体" w:eastAsia="宋体" w:hint="default"/>
                <w:sz w:val="20"/>
                <w:szCs w:val="20"/>
              </w:rPr>
            </w:pPr>
            <w:r>
              <w:rPr>
                <w:rFonts w:ascii="宋体" w:hAnsi="宋体" w:cs="宋体" w:eastAsia="宋体" w:hint="default"/>
                <w:w w:val="95"/>
                <w:sz w:val="20"/>
                <w:szCs w:val="20"/>
              </w:rPr>
              <w:t>金融机构借款</w:t>
            </w:r>
            <w:r>
              <w:rPr>
                <w:rFonts w:ascii="宋体" w:hAnsi="宋体" w:cs="宋体" w:eastAsia="宋体" w:hint="default"/>
                <w:sz w:val="20"/>
                <w:szCs w:val="20"/>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2"/>
              <w:jc w:val="right"/>
              <w:rPr>
                <w:rFonts w:ascii="宋体" w:hAnsi="宋体" w:cs="宋体" w:eastAsia="宋体" w:hint="default"/>
                <w:sz w:val="18"/>
                <w:szCs w:val="18"/>
              </w:rPr>
            </w:pPr>
            <w:r>
              <w:rPr>
                <w:rFonts w:ascii="宋体" w:hAnsi="宋体" w:cs="宋体" w:eastAsia="宋体" w:hint="default"/>
                <w:sz w:val="18"/>
                <w:szCs w:val="18"/>
              </w:rPr>
              <w:t>完工</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6"/>
              <w:jc w:val="right"/>
              <w:rPr>
                <w:rFonts w:ascii="Arial Narrow" w:hAnsi="Arial Narrow" w:cs="Arial Narrow" w:eastAsia="Arial Narrow" w:hint="default"/>
                <w:sz w:val="21"/>
                <w:szCs w:val="21"/>
              </w:rPr>
            </w:pPr>
            <w:r>
              <w:rPr>
                <w:rFonts w:ascii="Arial Narrow"/>
                <w:spacing w:val="-1"/>
                <w:sz w:val="21"/>
              </w:rPr>
              <w:t>105</w:t>
            </w:r>
            <w:r>
              <w:rPr>
                <w:rFonts w:ascii="Arial Narrow"/>
                <w:sz w:val="21"/>
              </w:rPr>
            </w:r>
          </w:p>
        </w:tc>
      </w:tr>
      <w:tr>
        <w:trPr>
          <w:trHeight w:val="396" w:hRule="exact"/>
        </w:trPr>
        <w:tc>
          <w:tcPr>
            <w:tcW w:w="3965"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8" w:right="0"/>
              <w:jc w:val="left"/>
              <w:rPr>
                <w:rFonts w:ascii="宋体" w:hAnsi="宋体" w:cs="宋体" w:eastAsia="宋体" w:hint="default"/>
                <w:sz w:val="20"/>
                <w:szCs w:val="20"/>
              </w:rPr>
            </w:pPr>
            <w:r>
              <w:rPr>
                <w:rFonts w:ascii="宋体" w:hAnsi="宋体" w:cs="宋体" w:eastAsia="宋体" w:hint="default"/>
                <w:sz w:val="20"/>
                <w:szCs w:val="20"/>
              </w:rPr>
              <w:t>多种纤维面料设备改良</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9"/>
              <w:jc w:val="right"/>
              <w:rPr>
                <w:rFonts w:ascii="Arial Narrow" w:hAnsi="Arial Narrow" w:cs="Arial Narrow" w:eastAsia="Arial Narrow" w:hint="default"/>
                <w:sz w:val="21"/>
                <w:szCs w:val="21"/>
              </w:rPr>
            </w:pPr>
            <w:r>
              <w:rPr>
                <w:rFonts w:ascii="Arial Narrow"/>
                <w:spacing w:val="-1"/>
                <w:sz w:val="21"/>
              </w:rPr>
              <w:t>1,500</w:t>
            </w:r>
            <w:r>
              <w:rPr>
                <w:rFonts w:ascii="Arial Narrow"/>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59" w:lineRule="exact"/>
              <w:ind w:right="49"/>
              <w:jc w:val="right"/>
              <w:rPr>
                <w:rFonts w:ascii="宋体" w:hAnsi="宋体" w:cs="宋体" w:eastAsia="宋体" w:hint="default"/>
                <w:sz w:val="20"/>
                <w:szCs w:val="20"/>
              </w:rPr>
            </w:pPr>
            <w:r>
              <w:rPr>
                <w:rFonts w:ascii="宋体" w:hAnsi="宋体" w:cs="宋体" w:eastAsia="宋体" w:hint="default"/>
                <w:w w:val="95"/>
                <w:sz w:val="20"/>
                <w:szCs w:val="20"/>
              </w:rPr>
              <w:t>自筹资金</w:t>
            </w:r>
            <w:r>
              <w:rPr>
                <w:rFonts w:ascii="宋体" w:hAnsi="宋体" w:cs="宋体" w:eastAsia="宋体" w:hint="default"/>
                <w:sz w:val="20"/>
                <w:szCs w:val="20"/>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2"/>
              <w:jc w:val="right"/>
              <w:rPr>
                <w:rFonts w:ascii="宋体" w:hAnsi="宋体" w:cs="宋体" w:eastAsia="宋体" w:hint="default"/>
                <w:sz w:val="18"/>
                <w:szCs w:val="18"/>
              </w:rPr>
            </w:pPr>
            <w:r>
              <w:rPr>
                <w:rFonts w:ascii="宋体" w:hAnsi="宋体" w:cs="宋体" w:eastAsia="宋体" w:hint="default"/>
                <w:sz w:val="18"/>
                <w:szCs w:val="18"/>
              </w:rPr>
              <w:t>完工</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6"/>
              <w:jc w:val="right"/>
              <w:rPr>
                <w:rFonts w:ascii="Arial Narrow" w:hAnsi="Arial Narrow" w:cs="Arial Narrow" w:eastAsia="Arial Narrow" w:hint="default"/>
                <w:sz w:val="21"/>
                <w:szCs w:val="21"/>
              </w:rPr>
            </w:pPr>
            <w:r>
              <w:rPr>
                <w:rFonts w:ascii="Arial Narrow"/>
                <w:spacing w:val="-1"/>
                <w:sz w:val="21"/>
              </w:rPr>
              <w:t>131</w:t>
            </w:r>
            <w:r>
              <w:rPr>
                <w:rFonts w:ascii="Arial Narrow"/>
                <w:sz w:val="21"/>
              </w:rPr>
            </w:r>
          </w:p>
        </w:tc>
      </w:tr>
      <w:tr>
        <w:trPr>
          <w:trHeight w:val="396" w:hRule="exact"/>
        </w:trPr>
        <w:tc>
          <w:tcPr>
            <w:tcW w:w="396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8" w:right="0"/>
              <w:jc w:val="left"/>
              <w:rPr>
                <w:rFonts w:ascii="宋体" w:hAnsi="宋体" w:cs="宋体" w:eastAsia="宋体" w:hint="default"/>
                <w:sz w:val="20"/>
                <w:szCs w:val="20"/>
              </w:rPr>
            </w:pPr>
            <w:r>
              <w:rPr>
                <w:rFonts w:ascii="宋体" w:hAnsi="宋体" w:cs="宋体" w:eastAsia="宋体" w:hint="default"/>
                <w:sz w:val="20"/>
                <w:szCs w:val="20"/>
              </w:rPr>
              <w:t>气流纺纱机设备改造</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158"/>
              <w:jc w:val="right"/>
              <w:rPr>
                <w:rFonts w:ascii="Arial Narrow" w:hAnsi="Arial Narrow" w:cs="Arial Narrow" w:eastAsia="Arial Narrow" w:hint="default"/>
                <w:sz w:val="21"/>
                <w:szCs w:val="21"/>
              </w:rPr>
            </w:pPr>
            <w:r>
              <w:rPr>
                <w:rFonts w:ascii="Arial Narrow"/>
                <w:spacing w:val="-1"/>
                <w:sz w:val="21"/>
              </w:rPr>
              <w:t>600</w:t>
            </w:r>
            <w:r>
              <w:rPr>
                <w:rFonts w:ascii="Arial Narrow"/>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59" w:lineRule="exact"/>
              <w:ind w:right="49"/>
              <w:jc w:val="right"/>
              <w:rPr>
                <w:rFonts w:ascii="宋体" w:hAnsi="宋体" w:cs="宋体" w:eastAsia="宋体" w:hint="default"/>
                <w:sz w:val="20"/>
                <w:szCs w:val="20"/>
              </w:rPr>
            </w:pPr>
            <w:r>
              <w:rPr>
                <w:rFonts w:ascii="宋体" w:hAnsi="宋体" w:cs="宋体" w:eastAsia="宋体" w:hint="default"/>
                <w:w w:val="95"/>
                <w:sz w:val="20"/>
                <w:szCs w:val="20"/>
              </w:rPr>
              <w:t>自筹资金</w:t>
            </w:r>
            <w:r>
              <w:rPr>
                <w:rFonts w:ascii="宋体" w:hAnsi="宋体" w:cs="宋体" w:eastAsia="宋体" w:hint="default"/>
                <w:sz w:val="20"/>
                <w:szCs w:val="20"/>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2"/>
              <w:jc w:val="right"/>
              <w:rPr>
                <w:rFonts w:ascii="宋体" w:hAnsi="宋体" w:cs="宋体" w:eastAsia="宋体" w:hint="default"/>
                <w:sz w:val="18"/>
                <w:szCs w:val="18"/>
              </w:rPr>
            </w:pPr>
            <w:r>
              <w:rPr>
                <w:rFonts w:ascii="宋体" w:hAnsi="宋体" w:cs="宋体" w:eastAsia="宋体" w:hint="default"/>
                <w:sz w:val="18"/>
                <w:szCs w:val="18"/>
              </w:rPr>
              <w:t>完工</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01"/>
              <w:ind w:right="26"/>
              <w:jc w:val="right"/>
              <w:rPr>
                <w:rFonts w:ascii="Arial Narrow" w:hAnsi="Arial Narrow" w:cs="Arial Narrow" w:eastAsia="Arial Narrow" w:hint="default"/>
                <w:sz w:val="21"/>
                <w:szCs w:val="21"/>
              </w:rPr>
            </w:pPr>
            <w:r>
              <w:rPr>
                <w:rFonts w:ascii="Arial Narrow"/>
                <w:spacing w:val="-1"/>
                <w:sz w:val="21"/>
              </w:rPr>
              <w:t>105</w:t>
            </w:r>
            <w:r>
              <w:rPr>
                <w:rFonts w:ascii="Arial Narrow"/>
                <w:sz w:val="21"/>
              </w:rPr>
            </w:r>
          </w:p>
        </w:tc>
      </w:tr>
      <w:tr>
        <w:trPr>
          <w:trHeight w:val="411" w:hRule="exact"/>
        </w:trPr>
        <w:tc>
          <w:tcPr>
            <w:tcW w:w="3965" w:type="dxa"/>
            <w:tcBorders>
              <w:top w:val="nil" w:sz="6" w:space="0" w:color="auto"/>
              <w:left w:val="nil" w:sz="6" w:space="0" w:color="auto"/>
              <w:bottom w:val="nil" w:sz="6" w:space="0" w:color="auto"/>
              <w:right w:val="nil" w:sz="6" w:space="0" w:color="auto"/>
            </w:tcBorders>
          </w:tcPr>
          <w:p>
            <w:pPr>
              <w:pStyle w:val="TableParagraph"/>
              <w:spacing w:line="240" w:lineRule="auto" w:before="66"/>
              <w:ind w:left="28" w:right="0"/>
              <w:jc w:val="left"/>
              <w:rPr>
                <w:rFonts w:ascii="宋体" w:hAnsi="宋体" w:cs="宋体" w:eastAsia="宋体" w:hint="default"/>
                <w:sz w:val="20"/>
                <w:szCs w:val="20"/>
              </w:rPr>
            </w:pPr>
            <w:r>
              <w:rPr>
                <w:rFonts w:ascii="宋体" w:hAnsi="宋体" w:cs="宋体" w:eastAsia="宋体" w:hint="default"/>
                <w:sz w:val="20"/>
                <w:szCs w:val="20"/>
              </w:rPr>
              <w:t>清梳联改造</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158"/>
              <w:jc w:val="right"/>
              <w:rPr>
                <w:rFonts w:ascii="Arial Narrow" w:hAnsi="Arial Narrow" w:cs="Arial Narrow" w:eastAsia="Arial Narrow" w:hint="default"/>
                <w:sz w:val="21"/>
                <w:szCs w:val="21"/>
              </w:rPr>
            </w:pPr>
            <w:r>
              <w:rPr>
                <w:rFonts w:ascii="Arial Narrow"/>
                <w:spacing w:val="-1"/>
                <w:sz w:val="21"/>
              </w:rPr>
              <w:t>300</w:t>
            </w:r>
            <w:r>
              <w:rPr>
                <w:rFonts w:ascii="Arial Narrow"/>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59" w:lineRule="exact"/>
              <w:ind w:right="49"/>
              <w:jc w:val="right"/>
              <w:rPr>
                <w:rFonts w:ascii="宋体" w:hAnsi="宋体" w:cs="宋体" w:eastAsia="宋体" w:hint="default"/>
                <w:sz w:val="20"/>
                <w:szCs w:val="20"/>
              </w:rPr>
            </w:pPr>
            <w:r>
              <w:rPr>
                <w:rFonts w:ascii="宋体" w:hAnsi="宋体" w:cs="宋体" w:eastAsia="宋体" w:hint="default"/>
                <w:w w:val="95"/>
                <w:sz w:val="20"/>
                <w:szCs w:val="20"/>
              </w:rPr>
              <w:t>自筹资金</w:t>
            </w:r>
            <w:r>
              <w:rPr>
                <w:rFonts w:ascii="宋体" w:hAnsi="宋体" w:cs="宋体" w:eastAsia="宋体" w:hint="default"/>
                <w:sz w:val="20"/>
                <w:szCs w:val="20"/>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2"/>
              <w:jc w:val="right"/>
              <w:rPr>
                <w:rFonts w:ascii="宋体" w:hAnsi="宋体" w:cs="宋体" w:eastAsia="宋体" w:hint="default"/>
                <w:sz w:val="18"/>
                <w:szCs w:val="18"/>
              </w:rPr>
            </w:pPr>
            <w:r>
              <w:rPr>
                <w:rFonts w:ascii="宋体" w:hAnsi="宋体" w:cs="宋体" w:eastAsia="宋体" w:hint="default"/>
                <w:sz w:val="18"/>
                <w:szCs w:val="18"/>
              </w:rPr>
              <w:t>完工</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03"/>
              <w:ind w:right="26"/>
              <w:jc w:val="right"/>
              <w:rPr>
                <w:rFonts w:ascii="Arial Narrow" w:hAnsi="Arial Narrow" w:cs="Arial Narrow" w:eastAsia="Arial Narrow" w:hint="default"/>
                <w:sz w:val="21"/>
                <w:szCs w:val="21"/>
              </w:rPr>
            </w:pPr>
            <w:r>
              <w:rPr>
                <w:rFonts w:ascii="Arial Narrow"/>
                <w:spacing w:val="-1"/>
                <w:sz w:val="21"/>
              </w:rPr>
              <w:t>121</w:t>
            </w:r>
            <w:r>
              <w:rPr>
                <w:rFonts w:ascii="Arial Narrow"/>
                <w:sz w:val="21"/>
              </w:rPr>
            </w:r>
          </w:p>
        </w:tc>
      </w:tr>
      <w:tr>
        <w:trPr>
          <w:trHeight w:val="564" w:hRule="exact"/>
        </w:trPr>
        <w:tc>
          <w:tcPr>
            <w:tcW w:w="3965" w:type="dxa"/>
            <w:tcBorders>
              <w:top w:val="nil" w:sz="6" w:space="0" w:color="auto"/>
              <w:left w:val="nil" w:sz="6" w:space="0" w:color="auto"/>
              <w:bottom w:val="nil" w:sz="6" w:space="0" w:color="auto"/>
              <w:right w:val="nil" w:sz="6" w:space="0" w:color="auto"/>
            </w:tcBorders>
          </w:tcPr>
          <w:p>
            <w:pPr>
              <w:pStyle w:val="TableParagraph"/>
              <w:spacing w:line="240" w:lineRule="auto" w:before="118"/>
              <w:ind w:left="28" w:right="0"/>
              <w:jc w:val="left"/>
              <w:rPr>
                <w:rFonts w:ascii="宋体" w:hAnsi="宋体" w:cs="宋体" w:eastAsia="宋体" w:hint="default"/>
                <w:sz w:val="20"/>
                <w:szCs w:val="20"/>
              </w:rPr>
            </w:pPr>
            <w:r>
              <w:rPr>
                <w:rFonts w:ascii="宋体" w:hAnsi="宋体" w:cs="宋体" w:eastAsia="宋体" w:hint="default"/>
                <w:sz w:val="20"/>
                <w:szCs w:val="20"/>
              </w:rPr>
              <w:t>开发高档多组分纤维服装面料项目</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56"/>
              <w:jc w:val="right"/>
              <w:rPr>
                <w:rFonts w:ascii="Arial Narrow" w:hAnsi="Arial Narrow" w:cs="Arial Narrow" w:eastAsia="Arial Narrow" w:hint="default"/>
                <w:sz w:val="21"/>
                <w:szCs w:val="21"/>
              </w:rPr>
            </w:pPr>
            <w:r>
              <w:rPr>
                <w:rFonts w:ascii="Arial Narrow"/>
                <w:spacing w:val="-1"/>
                <w:sz w:val="21"/>
              </w:rPr>
              <w:t>43,039</w:t>
            </w:r>
            <w:r>
              <w:rPr>
                <w:rFonts w:ascii="Arial Narrow"/>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18"/>
              <w:ind w:right="49"/>
              <w:jc w:val="right"/>
              <w:rPr>
                <w:rFonts w:ascii="宋体" w:hAnsi="宋体" w:cs="宋体" w:eastAsia="宋体" w:hint="default"/>
                <w:sz w:val="20"/>
                <w:szCs w:val="20"/>
              </w:rPr>
            </w:pPr>
            <w:r>
              <w:rPr>
                <w:rFonts w:ascii="宋体" w:hAnsi="宋体" w:cs="宋体" w:eastAsia="宋体" w:hint="default"/>
                <w:w w:val="95"/>
                <w:sz w:val="20"/>
                <w:szCs w:val="20"/>
              </w:rPr>
              <w:t>募股资金</w:t>
            </w:r>
            <w:r>
              <w:rPr>
                <w:rFonts w:ascii="宋体" w:hAnsi="宋体" w:cs="宋体" w:eastAsia="宋体" w:hint="default"/>
                <w:sz w:val="20"/>
                <w:szCs w:val="20"/>
              </w:rPr>
            </w:r>
          </w:p>
        </w:tc>
        <w:tc>
          <w:tcPr>
            <w:tcW w:w="1707" w:type="dxa"/>
            <w:tcBorders>
              <w:top w:val="nil" w:sz="6" w:space="0" w:color="auto"/>
              <w:left w:val="nil" w:sz="6" w:space="0" w:color="auto"/>
              <w:bottom w:val="nil" w:sz="6" w:space="0" w:color="auto"/>
              <w:right w:val="nil" w:sz="6" w:space="0" w:color="auto"/>
            </w:tcBorders>
          </w:tcPr>
          <w:p>
            <w:pPr>
              <w:pStyle w:val="TableParagraph"/>
              <w:spacing w:line="234" w:lineRule="exact" w:before="17"/>
              <w:ind w:right="32"/>
              <w:jc w:val="right"/>
              <w:rPr>
                <w:rFonts w:ascii="宋体" w:hAnsi="宋体" w:cs="宋体" w:eastAsia="宋体" w:hint="default"/>
                <w:sz w:val="18"/>
                <w:szCs w:val="18"/>
              </w:rPr>
            </w:pPr>
            <w:r>
              <w:rPr>
                <w:rFonts w:ascii="宋体" w:hAnsi="宋体" w:cs="宋体" w:eastAsia="宋体" w:hint="default"/>
                <w:sz w:val="18"/>
                <w:szCs w:val="18"/>
              </w:rPr>
              <w:t>进口设备已到货正在</w:t>
            </w:r>
          </w:p>
          <w:p>
            <w:pPr>
              <w:pStyle w:val="TableParagraph"/>
              <w:spacing w:line="234" w:lineRule="exact"/>
              <w:ind w:right="32"/>
              <w:jc w:val="right"/>
              <w:rPr>
                <w:rFonts w:ascii="宋体" w:hAnsi="宋体" w:cs="宋体" w:eastAsia="宋体" w:hint="default"/>
                <w:sz w:val="18"/>
                <w:szCs w:val="18"/>
              </w:rPr>
            </w:pPr>
            <w:r>
              <w:rPr>
                <w:rFonts w:ascii="宋体" w:hAnsi="宋体" w:cs="宋体" w:eastAsia="宋体" w:hint="default"/>
                <w:sz w:val="18"/>
                <w:szCs w:val="18"/>
              </w:rPr>
              <w:t>安装</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26"/>
              <w:jc w:val="right"/>
              <w:rPr>
                <w:rFonts w:ascii="Arial Narrow" w:hAnsi="Arial Narrow" w:cs="Arial Narrow" w:eastAsia="Arial Narrow" w:hint="default"/>
                <w:sz w:val="21"/>
                <w:szCs w:val="21"/>
              </w:rPr>
            </w:pPr>
            <w:r>
              <w:rPr>
                <w:rFonts w:ascii="Arial Narrow"/>
                <w:spacing w:val="-1"/>
                <w:sz w:val="21"/>
              </w:rPr>
              <w:t>60</w:t>
            </w:r>
            <w:r>
              <w:rPr>
                <w:rFonts w:ascii="Arial Narrow"/>
                <w:sz w:val="21"/>
              </w:rPr>
            </w:r>
          </w:p>
        </w:tc>
      </w:tr>
      <w:tr>
        <w:trPr>
          <w:trHeight w:val="353" w:hRule="exact"/>
        </w:trPr>
        <w:tc>
          <w:tcPr>
            <w:tcW w:w="396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28" w:right="0"/>
              <w:jc w:val="left"/>
              <w:rPr>
                <w:rFonts w:ascii="宋体" w:hAnsi="宋体" w:cs="宋体" w:eastAsia="宋体" w:hint="default"/>
                <w:sz w:val="20"/>
                <w:szCs w:val="20"/>
              </w:rPr>
            </w:pPr>
            <w:r>
              <w:rPr>
                <w:rFonts w:ascii="宋体" w:hAnsi="宋体" w:cs="宋体" w:eastAsia="宋体" w:hint="default"/>
                <w:sz w:val="20"/>
                <w:szCs w:val="20"/>
              </w:rPr>
              <w:t>高档纺织产品开发与生产技术改造项目</w:t>
            </w:r>
          </w:p>
        </w:tc>
        <w:tc>
          <w:tcPr>
            <w:tcW w:w="101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6"/>
              <w:jc w:val="right"/>
              <w:rPr>
                <w:rFonts w:ascii="Arial Narrow" w:hAnsi="Arial Narrow" w:cs="Arial Narrow" w:eastAsia="Arial Narrow" w:hint="default"/>
                <w:sz w:val="21"/>
                <w:szCs w:val="21"/>
              </w:rPr>
            </w:pPr>
            <w:r>
              <w:rPr>
                <w:rFonts w:ascii="Arial Narrow"/>
                <w:spacing w:val="-1"/>
                <w:sz w:val="21"/>
              </w:rPr>
              <w:t>15,295</w:t>
            </w:r>
            <w:r>
              <w:rPr>
                <w:rFonts w:ascii="Arial Narrow"/>
                <w:sz w:val="21"/>
              </w:rPr>
            </w:r>
          </w:p>
        </w:tc>
        <w:tc>
          <w:tcPr>
            <w:tcW w:w="140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49"/>
              <w:jc w:val="right"/>
              <w:rPr>
                <w:rFonts w:ascii="宋体" w:hAnsi="宋体" w:cs="宋体" w:eastAsia="宋体" w:hint="default"/>
                <w:sz w:val="20"/>
                <w:szCs w:val="20"/>
              </w:rPr>
            </w:pPr>
            <w:r>
              <w:rPr>
                <w:rFonts w:ascii="宋体" w:hAnsi="宋体" w:cs="宋体" w:eastAsia="宋体" w:hint="default"/>
                <w:w w:val="95"/>
                <w:sz w:val="20"/>
                <w:szCs w:val="20"/>
              </w:rPr>
              <w:t>募股资金</w:t>
            </w:r>
            <w:r>
              <w:rPr>
                <w:rFonts w:ascii="宋体" w:hAnsi="宋体" w:cs="宋体" w:eastAsia="宋体" w:hint="default"/>
                <w:sz w:val="20"/>
                <w:szCs w:val="20"/>
              </w:rPr>
            </w:r>
          </w:p>
        </w:tc>
        <w:tc>
          <w:tcPr>
            <w:tcW w:w="170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2"/>
              <w:jc w:val="right"/>
              <w:rPr>
                <w:rFonts w:ascii="宋体" w:hAnsi="宋体" w:cs="宋体" w:eastAsia="宋体" w:hint="default"/>
                <w:sz w:val="18"/>
                <w:szCs w:val="18"/>
              </w:rPr>
            </w:pPr>
            <w:r>
              <w:rPr>
                <w:rFonts w:ascii="宋体" w:hAnsi="宋体" w:cs="宋体" w:eastAsia="宋体" w:hint="default"/>
                <w:sz w:val="18"/>
                <w:szCs w:val="18"/>
              </w:rPr>
              <w:t>完工</w:t>
            </w:r>
          </w:p>
        </w:tc>
        <w:tc>
          <w:tcPr>
            <w:tcW w:w="12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Arial Narrow" w:hAnsi="Arial Narrow" w:cs="Arial Narrow" w:eastAsia="Arial Narrow" w:hint="default"/>
                <w:sz w:val="21"/>
                <w:szCs w:val="21"/>
              </w:rPr>
            </w:pPr>
            <w:r>
              <w:rPr>
                <w:rFonts w:ascii="Arial Narrow"/>
                <w:spacing w:val="-1"/>
                <w:sz w:val="21"/>
              </w:rPr>
              <w:t>98</w:t>
            </w:r>
            <w:r>
              <w:rPr>
                <w:rFonts w:ascii="Arial Narrow"/>
                <w:sz w:val="21"/>
              </w:rPr>
            </w:r>
          </w:p>
        </w:tc>
      </w:tr>
      <w:tr>
        <w:trPr>
          <w:trHeight w:val="527" w:hRule="exact"/>
        </w:trPr>
        <w:tc>
          <w:tcPr>
            <w:tcW w:w="3965" w:type="dxa"/>
            <w:tcBorders>
              <w:top w:val="nil" w:sz="6" w:space="0" w:color="auto"/>
              <w:left w:val="nil" w:sz="6" w:space="0" w:color="auto"/>
              <w:bottom w:val="single" w:sz="8" w:space="0" w:color="000000"/>
              <w:right w:val="nil" w:sz="6" w:space="0" w:color="auto"/>
            </w:tcBorders>
          </w:tcPr>
          <w:p>
            <w:pPr>
              <w:pStyle w:val="TableParagraph"/>
              <w:spacing w:line="240" w:lineRule="auto" w:before="111"/>
              <w:ind w:left="28" w:right="0"/>
              <w:jc w:val="left"/>
              <w:rPr>
                <w:rFonts w:ascii="宋体" w:hAnsi="宋体" w:cs="宋体" w:eastAsia="宋体" w:hint="default"/>
                <w:sz w:val="20"/>
                <w:szCs w:val="20"/>
              </w:rPr>
            </w:pPr>
            <w:r>
              <w:rPr>
                <w:rFonts w:ascii="宋体" w:hAnsi="宋体" w:cs="宋体" w:eastAsia="宋体" w:hint="default"/>
                <w:sz w:val="20"/>
                <w:szCs w:val="20"/>
              </w:rPr>
              <w:t>整体改造优化升级项目</w:t>
            </w:r>
            <w:r>
              <w:rPr>
                <w:rFonts w:ascii="宋体" w:hAnsi="宋体" w:cs="宋体" w:eastAsia="宋体" w:hint="default"/>
                <w:sz w:val="20"/>
                <w:szCs w:val="20"/>
              </w:rPr>
              <w:t>--</w:t>
            </w:r>
            <w:r>
              <w:rPr>
                <w:rFonts w:ascii="宋体" w:hAnsi="宋体" w:cs="宋体" w:eastAsia="宋体" w:hint="default"/>
                <w:sz w:val="20"/>
                <w:szCs w:val="20"/>
              </w:rPr>
              <w:t>高档服装面料项目</w:t>
            </w:r>
          </w:p>
        </w:tc>
        <w:tc>
          <w:tcPr>
            <w:tcW w:w="1013" w:type="dxa"/>
            <w:tcBorders>
              <w:top w:val="nil" w:sz="6" w:space="0" w:color="auto"/>
              <w:left w:val="nil" w:sz="6" w:space="0" w:color="auto"/>
              <w:bottom w:val="single" w:sz="8" w:space="0" w:color="000000"/>
              <w:right w:val="nil" w:sz="6" w:space="0" w:color="auto"/>
            </w:tcBorders>
          </w:tcPr>
          <w:p>
            <w:pPr>
              <w:pStyle w:val="TableParagraph"/>
              <w:spacing w:line="240" w:lineRule="auto" w:before="145"/>
              <w:ind w:right="156"/>
              <w:jc w:val="right"/>
              <w:rPr>
                <w:rFonts w:ascii="Arial Narrow" w:hAnsi="Arial Narrow" w:cs="Arial Narrow" w:eastAsia="Arial Narrow" w:hint="default"/>
                <w:sz w:val="21"/>
                <w:szCs w:val="21"/>
              </w:rPr>
            </w:pPr>
            <w:r>
              <w:rPr>
                <w:rFonts w:ascii="Arial Narrow"/>
                <w:spacing w:val="-1"/>
                <w:sz w:val="21"/>
              </w:rPr>
              <w:t>83,666</w:t>
            </w:r>
            <w:r>
              <w:rPr>
                <w:rFonts w:ascii="Arial Narrow"/>
                <w:sz w:val="21"/>
              </w:rPr>
            </w:r>
          </w:p>
        </w:tc>
        <w:tc>
          <w:tcPr>
            <w:tcW w:w="1405" w:type="dxa"/>
            <w:tcBorders>
              <w:top w:val="nil" w:sz="6" w:space="0" w:color="auto"/>
              <w:left w:val="nil" w:sz="6" w:space="0" w:color="auto"/>
              <w:bottom w:val="single" w:sz="8" w:space="0" w:color="000000"/>
              <w:right w:val="nil" w:sz="6" w:space="0" w:color="auto"/>
            </w:tcBorders>
          </w:tcPr>
          <w:p>
            <w:pPr>
              <w:pStyle w:val="TableParagraph"/>
              <w:spacing w:line="240" w:lineRule="auto" w:before="111"/>
              <w:ind w:right="49"/>
              <w:jc w:val="right"/>
              <w:rPr>
                <w:rFonts w:ascii="宋体" w:hAnsi="宋体" w:cs="宋体" w:eastAsia="宋体" w:hint="default"/>
                <w:sz w:val="20"/>
                <w:szCs w:val="20"/>
              </w:rPr>
            </w:pPr>
            <w:r>
              <w:rPr>
                <w:rFonts w:ascii="宋体" w:hAnsi="宋体" w:cs="宋体" w:eastAsia="宋体" w:hint="default"/>
                <w:w w:val="95"/>
                <w:sz w:val="20"/>
                <w:szCs w:val="20"/>
              </w:rPr>
              <w:t>自筹资金</w:t>
            </w:r>
            <w:r>
              <w:rPr>
                <w:rFonts w:ascii="宋体" w:hAnsi="宋体" w:cs="宋体" w:eastAsia="宋体" w:hint="default"/>
                <w:sz w:val="20"/>
                <w:szCs w:val="20"/>
              </w:rPr>
            </w:r>
          </w:p>
        </w:tc>
        <w:tc>
          <w:tcPr>
            <w:tcW w:w="1707" w:type="dxa"/>
            <w:tcBorders>
              <w:top w:val="nil" w:sz="6" w:space="0" w:color="auto"/>
              <w:left w:val="nil" w:sz="6" w:space="0" w:color="auto"/>
              <w:bottom w:val="single" w:sz="8" w:space="0" w:color="000000"/>
              <w:right w:val="nil" w:sz="6" w:space="0" w:color="auto"/>
            </w:tcBorders>
          </w:tcPr>
          <w:p>
            <w:pPr>
              <w:pStyle w:val="TableParagraph"/>
              <w:spacing w:line="240" w:lineRule="auto" w:before="7"/>
              <w:ind w:left="51" w:right="0"/>
              <w:jc w:val="left"/>
              <w:rPr>
                <w:rFonts w:ascii="宋体" w:hAnsi="宋体" w:cs="宋体" w:eastAsia="宋体" w:hint="default"/>
                <w:sz w:val="18"/>
                <w:szCs w:val="18"/>
              </w:rPr>
            </w:pPr>
            <w:r>
              <w:rPr>
                <w:rFonts w:ascii="宋体" w:hAnsi="宋体" w:cs="宋体" w:eastAsia="宋体" w:hint="default"/>
                <w:sz w:val="18"/>
                <w:szCs w:val="18"/>
              </w:rPr>
              <w:t>部分厂房设备已完工</w:t>
            </w:r>
          </w:p>
          <w:p>
            <w:pPr>
              <w:pStyle w:val="TableParagraph"/>
              <w:spacing w:line="240" w:lineRule="auto"/>
              <w:ind w:left="771" w:right="0"/>
              <w:jc w:val="left"/>
              <w:rPr>
                <w:rFonts w:ascii="宋体" w:hAnsi="宋体" w:cs="宋体" w:eastAsia="宋体" w:hint="default"/>
                <w:sz w:val="18"/>
                <w:szCs w:val="18"/>
              </w:rPr>
            </w:pPr>
            <w:r>
              <w:rPr>
                <w:rFonts w:ascii="宋体" w:hAnsi="宋体" w:cs="宋体" w:eastAsia="宋体" w:hint="default"/>
                <w:sz w:val="18"/>
                <w:szCs w:val="18"/>
              </w:rPr>
              <w:t>并投入运行</w:t>
            </w:r>
          </w:p>
        </w:tc>
        <w:tc>
          <w:tcPr>
            <w:tcW w:w="1283" w:type="dxa"/>
            <w:tcBorders>
              <w:top w:val="nil" w:sz="6" w:space="0" w:color="auto"/>
              <w:left w:val="nil" w:sz="6" w:space="0" w:color="auto"/>
              <w:bottom w:val="single" w:sz="8" w:space="0" w:color="000000"/>
              <w:right w:val="nil" w:sz="6" w:space="0" w:color="auto"/>
            </w:tcBorders>
          </w:tcPr>
          <w:p>
            <w:pPr>
              <w:pStyle w:val="TableParagraph"/>
              <w:spacing w:line="240" w:lineRule="auto" w:before="145"/>
              <w:ind w:right="26"/>
              <w:jc w:val="right"/>
              <w:rPr>
                <w:rFonts w:ascii="Arial Narrow" w:hAnsi="Arial Narrow" w:cs="Arial Narrow" w:eastAsia="Arial Narrow" w:hint="default"/>
                <w:sz w:val="21"/>
                <w:szCs w:val="21"/>
              </w:rPr>
            </w:pPr>
            <w:r>
              <w:rPr>
                <w:rFonts w:ascii="Arial Narrow"/>
                <w:spacing w:val="-1"/>
                <w:sz w:val="21"/>
              </w:rPr>
              <w:t>34</w:t>
            </w:r>
            <w:r>
              <w:rPr>
                <w:rFonts w:ascii="Arial Narrow"/>
                <w:sz w:val="21"/>
              </w:rPr>
            </w:r>
          </w:p>
        </w:tc>
      </w:tr>
    </w:tbl>
    <w:p>
      <w:pPr>
        <w:pStyle w:val="BodyText"/>
        <w:spacing w:line="240" w:lineRule="auto" w:before="79"/>
        <w:ind w:left="925" w:right="0"/>
        <w:jc w:val="left"/>
      </w:pPr>
      <w:r>
        <w:rPr/>
        <w:t>（</w:t>
      </w:r>
      <w:r>
        <w:rPr>
          <w:rFonts w:ascii="Arial Narrow" w:hAnsi="Arial Narrow" w:cs="Arial Narrow" w:eastAsia="Arial Narrow" w:hint="default"/>
        </w:rPr>
        <w:t>2</w:t>
      </w:r>
      <w:r>
        <w:rPr/>
        <w:t>）在建工程增减变动</w:t>
      </w:r>
    </w:p>
    <w:p>
      <w:pPr>
        <w:spacing w:line="240" w:lineRule="auto" w:before="2"/>
        <w:rPr>
          <w:rFonts w:ascii="宋体" w:hAnsi="宋体" w:cs="宋体" w:eastAsia="宋体" w:hint="default"/>
          <w:sz w:val="18"/>
          <w:szCs w:val="18"/>
        </w:rPr>
      </w:pPr>
    </w:p>
    <w:p>
      <w:pPr>
        <w:spacing w:line="20" w:lineRule="exact"/>
        <w:ind w:left="113" w:right="0" w:firstLine="0"/>
        <w:rPr>
          <w:rFonts w:ascii="宋体" w:hAnsi="宋体" w:cs="宋体" w:eastAsia="宋体" w:hint="default"/>
          <w:sz w:val="2"/>
          <w:szCs w:val="2"/>
        </w:rPr>
      </w:pPr>
      <w:r>
        <w:rPr>
          <w:rFonts w:ascii="宋体" w:hAnsi="宋体" w:cs="宋体" w:eastAsia="宋体" w:hint="default"/>
          <w:sz w:val="2"/>
          <w:szCs w:val="2"/>
        </w:rPr>
        <w:pict>
          <v:group style="width:519.4pt;height:1pt;mso-position-horizontal-relative:char;mso-position-vertical-relative:line" coordorigin="0,0" coordsize="10388,20">
            <v:group style="position:absolute;left:10;top:10;width:1767;height:2" coordorigin="10,10" coordsize="1767,2">
              <v:shape style="position:absolute;left:10;top:10;width:1767;height:2" coordorigin="10,10" coordsize="1767,0" path="m10,10l1776,10e" filled="false" stroked="true" strokeweight=".96002pt" strokecolor="#000000">
                <v:path arrowok="t"/>
              </v:shape>
            </v:group>
            <v:group style="position:absolute;left:1776;top:10;width:20;height:2" coordorigin="1776,10" coordsize="20,2">
              <v:shape style="position:absolute;left:1776;top:10;width:20;height:2" coordorigin="1776,10" coordsize="20,0" path="m1776,10l1796,10e" filled="false" stroked="true" strokeweight=".96002pt" strokecolor="#000000">
                <v:path arrowok="t"/>
              </v:shape>
            </v:group>
            <v:group style="position:absolute;left:1796;top:10;width:1295;height:2" coordorigin="1796,10" coordsize="1295,2">
              <v:shape style="position:absolute;left:1796;top:10;width:1295;height:2" coordorigin="1796,10" coordsize="1295,0" path="m1796,10l3090,10e" filled="false" stroked="true" strokeweight=".96002pt" strokecolor="#000000">
                <v:path arrowok="t"/>
              </v:shape>
            </v:group>
            <v:group style="position:absolute;left:3090;top:10;width:20;height:2" coordorigin="3090,10" coordsize="20,2">
              <v:shape style="position:absolute;left:3090;top:10;width:20;height:2" coordorigin="3090,10" coordsize="20,0" path="m3090,10l3109,10e" filled="false" stroked="true" strokeweight=".96002pt" strokecolor="#000000">
                <v:path arrowok="t"/>
              </v:shape>
            </v:group>
            <v:group style="position:absolute;left:3109;top:10;width:2444;height:2" coordorigin="3109,10" coordsize="2444,2">
              <v:shape style="position:absolute;left:3109;top:10;width:2444;height:2" coordorigin="3109,10" coordsize="2444,0" path="m3109,10l5553,10e" filled="false" stroked="true" strokeweight=".96002pt" strokecolor="#000000">
                <v:path arrowok="t"/>
              </v:shape>
            </v:group>
            <v:group style="position:absolute;left:5553;top:10;width:20;height:2" coordorigin="5553,10" coordsize="20,2">
              <v:shape style="position:absolute;left:5553;top:10;width:20;height:2" coordorigin="5553,10" coordsize="20,0" path="m5553,10l5572,10e" filled="false" stroked="true" strokeweight=".96002pt" strokecolor="#000000">
                <v:path arrowok="t"/>
              </v:shape>
            </v:group>
            <v:group style="position:absolute;left:5572;top:10;width:2185;height:2" coordorigin="5572,10" coordsize="2185,2">
              <v:shape style="position:absolute;left:5572;top:10;width:2185;height:2" coordorigin="5572,10" coordsize="2185,0" path="m5572,10l7756,10e" filled="false" stroked="true" strokeweight=".96002pt" strokecolor="#000000">
                <v:path arrowok="t"/>
              </v:shape>
            </v:group>
            <v:group style="position:absolute;left:7756;top:10;width:20;height:2" coordorigin="7756,10" coordsize="20,2">
              <v:shape style="position:absolute;left:7756;top:10;width:20;height:2" coordorigin="7756,10" coordsize="20,0" path="m7756,10l7776,10e" filled="false" stroked="true" strokeweight=".96002pt" strokecolor="#000000">
                <v:path arrowok="t"/>
              </v:shape>
            </v:group>
            <v:group style="position:absolute;left:7776;top:10;width:2602;height:2" coordorigin="7776,10" coordsize="2602,2">
              <v:shape style="position:absolute;left:7776;top:10;width:2602;height:2" coordorigin="7776,10" coordsize="2602,0" path="m7776,10l10378,10e" filled="false" stroked="true" strokeweight=".96002pt" strokecolor="#000000">
                <v:path arrowok="t"/>
              </v:shape>
            </v:group>
          </v:group>
        </w:pict>
      </w:r>
      <w:r>
        <w:rPr>
          <w:rFonts w:ascii="宋体" w:hAnsi="宋体" w:cs="宋体" w:eastAsia="宋体" w:hint="default"/>
          <w:sz w:val="2"/>
          <w:szCs w:val="2"/>
        </w:rPr>
      </w:r>
    </w:p>
    <w:p>
      <w:pPr>
        <w:tabs>
          <w:tab w:pos="6345" w:val="left" w:leader="none"/>
          <w:tab w:pos="9612" w:val="right" w:leader="none"/>
        </w:tabs>
        <w:spacing w:line="281" w:lineRule="exact" w:before="0"/>
        <w:ind w:left="3851" w:right="0" w:firstLine="0"/>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本期增加</w:t>
        <w:tab/>
        <w:t>本期减少</w:t>
      </w:r>
      <w:r>
        <w:rPr>
          <w:rFonts w:ascii="Arial Narrow" w:hAnsi="Arial Narrow" w:cs="Arial Narrow" w:eastAsia="Arial Narrow" w:hint="default"/>
          <w:b/>
          <w:bCs/>
          <w:sz w:val="21"/>
          <w:szCs w:val="21"/>
        </w:rPr>
        <w:tab/>
        <w:t>2010.12.31</w:t>
      </w:r>
      <w:r>
        <w:rPr>
          <w:rFonts w:ascii="Arial Narrow" w:hAnsi="Arial Narrow" w:cs="Arial Narrow" w:eastAsia="Arial Narrow" w:hint="default"/>
          <w:sz w:val="21"/>
          <w:szCs w:val="21"/>
        </w:rPr>
      </w:r>
    </w:p>
    <w:p>
      <w:pPr>
        <w:tabs>
          <w:tab w:pos="3176" w:val="right" w:leader="none"/>
        </w:tabs>
        <w:spacing w:line="146" w:lineRule="exact" w:before="0"/>
        <w:ind w:left="149" w:right="0" w:firstLine="0"/>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工程名称</w:t>
      </w:r>
      <w:r>
        <w:rPr>
          <w:rFonts w:ascii="Arial Narrow" w:hAnsi="Arial Narrow" w:cs="Arial Narrow" w:eastAsia="Arial Narrow" w:hint="default"/>
          <w:b/>
          <w:bCs/>
          <w:sz w:val="21"/>
          <w:szCs w:val="21"/>
        </w:rPr>
        <w:tab/>
        <w:t>2010.01.01</w:t>
      </w:r>
      <w:r>
        <w:rPr>
          <w:rFonts w:ascii="Arial Narrow" w:hAnsi="Arial Narrow" w:cs="Arial Narrow" w:eastAsia="Arial Narrow" w:hint="default"/>
          <w:sz w:val="21"/>
          <w:szCs w:val="21"/>
        </w:rPr>
      </w:r>
    </w:p>
    <w:p>
      <w:pPr>
        <w:spacing w:after="0" w:line="146" w:lineRule="exact"/>
        <w:jc w:val="left"/>
        <w:rPr>
          <w:rFonts w:ascii="Arial Narrow" w:hAnsi="Arial Narrow" w:cs="Arial Narrow" w:eastAsia="Arial Narrow" w:hint="default"/>
          <w:sz w:val="21"/>
          <w:szCs w:val="21"/>
        </w:rPr>
        <w:sectPr>
          <w:pgSz w:w="11900" w:h="16850"/>
          <w:pgMar w:header="771" w:footer="957" w:top="1640" w:bottom="1140" w:left="460" w:right="0"/>
        </w:sectPr>
      </w:pPr>
    </w:p>
    <w:p>
      <w:pPr>
        <w:spacing w:line="375" w:lineRule="exact" w:before="0"/>
        <w:ind w:left="0" w:right="0" w:firstLine="0"/>
        <w:jc w:val="right"/>
        <w:rPr>
          <w:rFonts w:ascii="Microsoft JhengHei" w:hAnsi="Microsoft JhengHei" w:cs="Microsoft JhengHei" w:eastAsia="Microsoft JhengHei" w:hint="default"/>
          <w:sz w:val="21"/>
          <w:szCs w:val="21"/>
        </w:rPr>
      </w:pPr>
      <w:r>
        <w:rPr/>
        <w:pict>
          <v:shape style="position:absolute;margin-left:29.16pt;margin-top:13.68pt;width:518.8pt;height:270.75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54"/>
                    <w:gridCol w:w="1280"/>
                    <w:gridCol w:w="1113"/>
                    <w:gridCol w:w="1783"/>
                    <w:gridCol w:w="3046"/>
                  </w:tblGrid>
                  <w:tr>
                    <w:trPr>
                      <w:trHeight w:val="268" w:hRule="exact"/>
                    </w:trPr>
                    <w:tc>
                      <w:tcPr>
                        <w:tcW w:w="5546" w:type="dxa"/>
                        <w:gridSpan w:val="3"/>
                        <w:tcBorders>
                          <w:top w:val="nil" w:sz="6" w:space="0" w:color="auto"/>
                          <w:left w:val="nil" w:sz="6" w:space="0" w:color="auto"/>
                          <w:bottom w:val="single" w:sz="4" w:space="0" w:color="000000"/>
                          <w:right w:val="nil" w:sz="6" w:space="0" w:color="auto"/>
                        </w:tcBorders>
                      </w:tcPr>
                      <w:p>
                        <w:pPr>
                          <w:pStyle w:val="TableParagraph"/>
                          <w:spacing w:line="235" w:lineRule="exact"/>
                          <w:ind w:right="28"/>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资本化金额</w:t>
                        </w:r>
                        <w:r>
                          <w:rPr>
                            <w:rFonts w:ascii="Microsoft JhengHei" w:hAnsi="Microsoft JhengHei" w:cs="Microsoft JhengHei" w:eastAsia="Microsoft JhengHei" w:hint="default"/>
                            <w:sz w:val="21"/>
                            <w:szCs w:val="21"/>
                          </w:rPr>
                        </w:r>
                      </w:p>
                    </w:tc>
                    <w:tc>
                      <w:tcPr>
                        <w:tcW w:w="4829" w:type="dxa"/>
                        <w:gridSpan w:val="2"/>
                        <w:tcBorders>
                          <w:top w:val="nil" w:sz="6" w:space="0" w:color="auto"/>
                          <w:left w:val="nil" w:sz="6" w:space="0" w:color="auto"/>
                          <w:bottom w:val="single" w:sz="4" w:space="0" w:color="000000"/>
                          <w:right w:val="nil" w:sz="6" w:space="0" w:color="auto"/>
                        </w:tcBorders>
                      </w:tcPr>
                      <w:p>
                        <w:pPr>
                          <w:pStyle w:val="TableParagraph"/>
                          <w:tabs>
                            <w:tab w:pos="3004" w:val="left" w:leader="none"/>
                            <w:tab w:pos="3949" w:val="left" w:leader="none"/>
                          </w:tabs>
                          <w:spacing w:line="238" w:lineRule="exact"/>
                          <w:ind w:left="101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13"/>
                            <w:sz w:val="21"/>
                            <w:szCs w:val="21"/>
                          </w:rPr>
                          <w:t>产 </w:t>
                        </w:r>
                        <w:r>
                          <w:rPr>
                            <w:rFonts w:ascii="Microsoft JhengHei" w:hAnsi="Microsoft JhengHei" w:cs="Microsoft JhengHei" w:eastAsia="Microsoft JhengHei" w:hint="default"/>
                            <w:b/>
                            <w:bCs/>
                            <w:spacing w:val="1"/>
                            <w:position w:val="-13"/>
                            <w:sz w:val="21"/>
                            <w:szCs w:val="21"/>
                          </w:rPr>
                          <w:t> </w:t>
                        </w:r>
                        <w:r>
                          <w:rPr>
                            <w:rFonts w:ascii="Microsoft JhengHei" w:hAnsi="Microsoft JhengHei" w:cs="Microsoft JhengHei" w:eastAsia="Microsoft JhengHei" w:hint="default"/>
                            <w:b/>
                            <w:bCs/>
                            <w:sz w:val="21"/>
                            <w:szCs w:val="21"/>
                          </w:rPr>
                          <w:t>其他减少</w:t>
                          <w:tab/>
                          <w:t>余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额</w:t>
                          <w:tab/>
                        </w:r>
                        <w:r>
                          <w:rPr>
                            <w:rFonts w:ascii="Microsoft JhengHei" w:hAnsi="Microsoft JhengHei" w:cs="Microsoft JhengHei" w:eastAsia="Microsoft JhengHei" w:hint="default"/>
                            <w:b/>
                            <w:bCs/>
                            <w:position w:val="-13"/>
                            <w:sz w:val="21"/>
                            <w:szCs w:val="21"/>
                          </w:rPr>
                          <w:t>本化金额</w:t>
                        </w:r>
                        <w:r>
                          <w:rPr>
                            <w:rFonts w:ascii="Microsoft JhengHei" w:hAnsi="Microsoft JhengHei" w:cs="Microsoft JhengHei" w:eastAsia="Microsoft JhengHei" w:hint="default"/>
                            <w:sz w:val="21"/>
                            <w:szCs w:val="21"/>
                          </w:rPr>
                        </w:r>
                      </w:p>
                    </w:tc>
                  </w:tr>
                  <w:tr>
                    <w:trPr>
                      <w:trHeight w:val="569" w:hRule="exact"/>
                    </w:trPr>
                    <w:tc>
                      <w:tcPr>
                        <w:tcW w:w="3154" w:type="dxa"/>
                        <w:tcBorders>
                          <w:top w:val="nil" w:sz="6" w:space="0" w:color="auto"/>
                          <w:left w:val="nil" w:sz="6" w:space="0" w:color="auto"/>
                          <w:bottom w:val="nil" w:sz="6" w:space="0" w:color="auto"/>
                          <w:right w:val="nil" w:sz="6" w:space="0" w:color="auto"/>
                        </w:tcBorders>
                      </w:tcPr>
                      <w:p>
                        <w:pPr>
                          <w:pStyle w:val="TableParagraph"/>
                          <w:tabs>
                            <w:tab w:pos="1949" w:val="left" w:leader="none"/>
                          </w:tabs>
                          <w:spacing w:line="141" w:lineRule="auto" w:before="106"/>
                          <w:ind w:left="26" w:right="99"/>
                          <w:jc w:val="left"/>
                          <w:rPr>
                            <w:rFonts w:ascii="Arial Narrow" w:hAnsi="Arial Narrow" w:cs="Arial Narrow" w:eastAsia="Arial Narrow" w:hint="default"/>
                            <w:sz w:val="21"/>
                            <w:szCs w:val="21"/>
                          </w:rPr>
                        </w:pPr>
                        <w:r>
                          <w:rPr>
                            <w:rFonts w:ascii="宋体" w:hAnsi="宋体" w:cs="宋体" w:eastAsia="宋体" w:hint="default"/>
                            <w:sz w:val="18"/>
                            <w:szCs w:val="18"/>
                          </w:rPr>
                          <w:t>利用紧密纺技术开发 </w:t>
                        </w:r>
                        <w:r>
                          <w:rPr>
                            <w:rFonts w:ascii="宋体" w:hAnsi="宋体" w:cs="宋体" w:eastAsia="宋体" w:hint="default"/>
                            <w:position w:val="-10"/>
                            <w:sz w:val="18"/>
                            <w:szCs w:val="18"/>
                          </w:rPr>
                          <w:t>特种天然纤维产品</w:t>
                          <w:tab/>
                        </w:r>
                        <w:r>
                          <w:rPr>
                            <w:rFonts w:ascii="Arial Narrow" w:hAnsi="Arial Narrow" w:cs="Arial Narrow" w:eastAsia="Arial Narrow" w:hint="default"/>
                            <w:spacing w:val="-1"/>
                            <w:sz w:val="21"/>
                            <w:szCs w:val="21"/>
                          </w:rPr>
                          <w:t>47,347,428.10</w:t>
                        </w:r>
                        <w:r>
                          <w:rPr>
                            <w:rFonts w:ascii="Arial Narrow" w:hAnsi="Arial Narrow" w:cs="Arial Narrow" w:eastAsia="Arial Narrow" w:hint="default"/>
                            <w:sz w:val="21"/>
                            <w:szCs w:val="21"/>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22" w:right="0"/>
                          <w:jc w:val="center"/>
                          <w:rPr>
                            <w:rFonts w:ascii="Arial Narrow" w:hAnsi="Arial Narrow" w:cs="Arial Narrow" w:eastAsia="Arial Narrow" w:hint="default"/>
                            <w:sz w:val="21"/>
                            <w:szCs w:val="21"/>
                          </w:rPr>
                        </w:pPr>
                        <w:r>
                          <w:rPr>
                            <w:rFonts w:ascii="Arial Narrow"/>
                            <w:sz w:val="21"/>
                          </w:rPr>
                          <w:t>5,947,438.40</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28"/>
                          <w:jc w:val="right"/>
                          <w:rPr>
                            <w:rFonts w:ascii="Arial Narrow" w:hAnsi="Arial Narrow" w:cs="Arial Narrow" w:eastAsia="Arial Narrow" w:hint="default"/>
                            <w:sz w:val="21"/>
                            <w:szCs w:val="21"/>
                          </w:rPr>
                        </w:pPr>
                        <w:r>
                          <w:rPr>
                            <w:rFonts w:ascii="Arial Narrow"/>
                            <w:spacing w:val="-1"/>
                            <w:sz w:val="21"/>
                          </w:rPr>
                          <w:t>1,789,397.07</w:t>
                        </w:r>
                        <w:r>
                          <w:rPr>
                            <w:rFonts w:ascii="Arial Narrow"/>
                            <w:sz w:val="21"/>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58"/>
                          <w:ind w:left="126" w:right="0"/>
                          <w:jc w:val="left"/>
                          <w:rPr>
                            <w:rFonts w:ascii="Arial Narrow" w:hAnsi="Arial Narrow" w:cs="Arial Narrow" w:eastAsia="Arial Narrow" w:hint="default"/>
                            <w:sz w:val="21"/>
                            <w:szCs w:val="21"/>
                          </w:rPr>
                        </w:pPr>
                        <w:r>
                          <w:rPr>
                            <w:rFonts w:ascii="Arial Narrow"/>
                            <w:sz w:val="21"/>
                          </w:rPr>
                          <w:t>53,294,866.50</w:t>
                        </w:r>
                      </w:p>
                    </w:tc>
                    <w:tc>
                      <w:tcPr>
                        <w:tcW w:w="3046" w:type="dxa"/>
                        <w:tcBorders>
                          <w:top w:val="nil" w:sz="6" w:space="0" w:color="auto"/>
                          <w:left w:val="nil" w:sz="6" w:space="0" w:color="auto"/>
                          <w:bottom w:val="nil" w:sz="6" w:space="0" w:color="auto"/>
                          <w:right w:val="nil" w:sz="6" w:space="0" w:color="auto"/>
                        </w:tcBorders>
                      </w:tcPr>
                      <w:p>
                        <w:pPr/>
                      </w:p>
                    </w:tc>
                  </w:tr>
                  <w:tr>
                    <w:trPr>
                      <w:trHeight w:val="564" w:hRule="exact"/>
                    </w:trPr>
                    <w:tc>
                      <w:tcPr>
                        <w:tcW w:w="3154" w:type="dxa"/>
                        <w:tcBorders>
                          <w:top w:val="nil" w:sz="6" w:space="0" w:color="auto"/>
                          <w:left w:val="nil" w:sz="6" w:space="0" w:color="auto"/>
                          <w:bottom w:val="nil" w:sz="6" w:space="0" w:color="auto"/>
                          <w:right w:val="nil" w:sz="6" w:space="0" w:color="auto"/>
                        </w:tcBorders>
                      </w:tcPr>
                      <w:p>
                        <w:pPr>
                          <w:pStyle w:val="TableParagraph"/>
                          <w:tabs>
                            <w:tab w:pos="1949" w:val="left" w:leader="none"/>
                          </w:tabs>
                          <w:spacing w:line="141" w:lineRule="auto" w:before="98"/>
                          <w:ind w:left="26" w:right="99"/>
                          <w:jc w:val="left"/>
                          <w:rPr>
                            <w:rFonts w:ascii="Arial Narrow" w:hAnsi="Arial Narrow" w:cs="Arial Narrow" w:eastAsia="Arial Narrow" w:hint="default"/>
                            <w:sz w:val="21"/>
                            <w:szCs w:val="21"/>
                          </w:rPr>
                        </w:pPr>
                        <w:r>
                          <w:rPr>
                            <w:rFonts w:ascii="宋体" w:hAnsi="宋体" w:cs="宋体" w:eastAsia="宋体" w:hint="default"/>
                            <w:sz w:val="18"/>
                            <w:szCs w:val="18"/>
                          </w:rPr>
                          <w:t>利用高新纺纱技术开 </w:t>
                        </w:r>
                        <w:r>
                          <w:rPr>
                            <w:rFonts w:ascii="宋体" w:hAnsi="宋体" w:cs="宋体" w:eastAsia="宋体" w:hint="default"/>
                            <w:position w:val="-10"/>
                            <w:sz w:val="18"/>
                            <w:szCs w:val="18"/>
                          </w:rPr>
                          <w:t>发高档新型纤维产品</w:t>
                          <w:tab/>
                        </w:r>
                        <w:r>
                          <w:rPr>
                            <w:rFonts w:ascii="Arial Narrow" w:hAnsi="Arial Narrow" w:cs="Arial Narrow" w:eastAsia="Arial Narrow" w:hint="default"/>
                            <w:spacing w:val="-1"/>
                            <w:sz w:val="21"/>
                            <w:szCs w:val="21"/>
                          </w:rPr>
                          <w:t>78,888,185.59</w:t>
                        </w:r>
                        <w:r>
                          <w:rPr>
                            <w:rFonts w:ascii="Arial Narrow" w:hAnsi="Arial Narrow" w:cs="Arial Narrow" w:eastAsia="Arial Narrow" w:hint="default"/>
                            <w:sz w:val="21"/>
                            <w:szCs w:val="21"/>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22" w:right="0"/>
                          <w:jc w:val="center"/>
                          <w:rPr>
                            <w:rFonts w:ascii="Arial Narrow" w:hAnsi="Arial Narrow" w:cs="Arial Narrow" w:eastAsia="Arial Narrow" w:hint="default"/>
                            <w:sz w:val="21"/>
                            <w:szCs w:val="21"/>
                          </w:rPr>
                        </w:pPr>
                        <w:r>
                          <w:rPr>
                            <w:rFonts w:ascii="Arial Narrow"/>
                            <w:sz w:val="21"/>
                          </w:rPr>
                          <w:t>5,194,953.15</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50"/>
                          <w:ind w:right="28"/>
                          <w:jc w:val="right"/>
                          <w:rPr>
                            <w:rFonts w:ascii="Arial Narrow" w:hAnsi="Arial Narrow" w:cs="Arial Narrow" w:eastAsia="Arial Narrow" w:hint="default"/>
                            <w:sz w:val="21"/>
                            <w:szCs w:val="21"/>
                          </w:rPr>
                        </w:pPr>
                        <w:r>
                          <w:rPr>
                            <w:rFonts w:ascii="Arial Narrow"/>
                            <w:spacing w:val="-1"/>
                            <w:sz w:val="21"/>
                          </w:rPr>
                          <w:t>1,652,807.63</w:t>
                        </w:r>
                        <w:r>
                          <w:rPr>
                            <w:rFonts w:ascii="Arial Narrow"/>
                            <w:sz w:val="21"/>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50"/>
                          <w:ind w:left="126" w:right="0"/>
                          <w:jc w:val="left"/>
                          <w:rPr>
                            <w:rFonts w:ascii="Arial Narrow" w:hAnsi="Arial Narrow" w:cs="Arial Narrow" w:eastAsia="Arial Narrow" w:hint="default"/>
                            <w:sz w:val="21"/>
                            <w:szCs w:val="21"/>
                          </w:rPr>
                        </w:pPr>
                        <w:r>
                          <w:rPr>
                            <w:rFonts w:ascii="Arial Narrow"/>
                            <w:sz w:val="21"/>
                          </w:rPr>
                          <w:t>84,083,138.74</w:t>
                        </w:r>
                      </w:p>
                    </w:tc>
                    <w:tc>
                      <w:tcPr>
                        <w:tcW w:w="3046" w:type="dxa"/>
                        <w:tcBorders>
                          <w:top w:val="nil" w:sz="6" w:space="0" w:color="auto"/>
                          <w:left w:val="nil" w:sz="6" w:space="0" w:color="auto"/>
                          <w:bottom w:val="nil" w:sz="6" w:space="0" w:color="auto"/>
                          <w:right w:val="nil" w:sz="6" w:space="0" w:color="auto"/>
                        </w:tcBorders>
                      </w:tcPr>
                      <w:p>
                        <w:pPr/>
                      </w:p>
                    </w:tc>
                  </w:tr>
                  <w:tr>
                    <w:trPr>
                      <w:trHeight w:val="568" w:hRule="exact"/>
                    </w:trPr>
                    <w:tc>
                      <w:tcPr>
                        <w:tcW w:w="3154" w:type="dxa"/>
                        <w:tcBorders>
                          <w:top w:val="nil" w:sz="6" w:space="0" w:color="auto"/>
                          <w:left w:val="nil" w:sz="6" w:space="0" w:color="auto"/>
                          <w:bottom w:val="nil" w:sz="6" w:space="0" w:color="auto"/>
                          <w:right w:val="nil" w:sz="6" w:space="0" w:color="auto"/>
                        </w:tcBorders>
                      </w:tcPr>
                      <w:p>
                        <w:pPr>
                          <w:pStyle w:val="TableParagraph"/>
                          <w:tabs>
                            <w:tab w:pos="2045" w:val="left" w:leader="none"/>
                          </w:tabs>
                          <w:spacing w:line="240" w:lineRule="auto" w:before="129"/>
                          <w:ind w:left="26" w:right="0"/>
                          <w:jc w:val="left"/>
                          <w:rPr>
                            <w:rFonts w:ascii="Arial Narrow" w:hAnsi="Arial Narrow" w:cs="Arial Narrow" w:eastAsia="Arial Narrow" w:hint="default"/>
                            <w:sz w:val="21"/>
                            <w:szCs w:val="21"/>
                          </w:rPr>
                        </w:pPr>
                        <w:r>
                          <w:rPr>
                            <w:rFonts w:ascii="宋体" w:hAnsi="宋体" w:cs="宋体" w:eastAsia="宋体" w:hint="default"/>
                            <w:position w:val="1"/>
                            <w:sz w:val="18"/>
                            <w:szCs w:val="18"/>
                          </w:rPr>
                          <w:t>厂房综合楼</w:t>
                          <w:tab/>
                        </w:r>
                        <w:r>
                          <w:rPr>
                            <w:rFonts w:ascii="Arial Narrow" w:hAnsi="Arial Narrow" w:cs="Arial Narrow" w:eastAsia="Arial Narrow" w:hint="default"/>
                            <w:sz w:val="21"/>
                            <w:szCs w:val="21"/>
                          </w:rPr>
                          <w:t>8,642,593.44</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22" w:right="0"/>
                          <w:jc w:val="center"/>
                          <w:rPr>
                            <w:rFonts w:ascii="Arial Narrow" w:hAnsi="Arial Narrow" w:cs="Arial Narrow" w:eastAsia="Arial Narrow" w:hint="default"/>
                            <w:sz w:val="21"/>
                            <w:szCs w:val="21"/>
                          </w:rPr>
                        </w:pPr>
                        <w:r>
                          <w:rPr>
                            <w:rFonts w:ascii="Arial Narrow"/>
                            <w:sz w:val="21"/>
                          </w:rPr>
                          <w:t>3,289,645.26</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8"/>
                          <w:jc w:val="right"/>
                          <w:rPr>
                            <w:rFonts w:ascii="Arial Narrow" w:hAnsi="Arial Narrow" w:cs="Arial Narrow" w:eastAsia="Arial Narrow" w:hint="default"/>
                            <w:sz w:val="21"/>
                            <w:szCs w:val="21"/>
                          </w:rPr>
                        </w:pPr>
                        <w:r>
                          <w:rPr>
                            <w:rFonts w:ascii="Arial Narrow"/>
                            <w:spacing w:val="-1"/>
                            <w:sz w:val="21"/>
                          </w:rPr>
                          <w:t>544,690.55</w:t>
                        </w:r>
                        <w:r>
                          <w:rPr>
                            <w:rFonts w:ascii="Arial Narrow"/>
                            <w:sz w:val="21"/>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38" w:right="0"/>
                          <w:jc w:val="left"/>
                          <w:rPr>
                            <w:rFonts w:ascii="Arial Narrow" w:hAnsi="Arial Narrow" w:cs="Arial Narrow" w:eastAsia="Arial Narrow" w:hint="default"/>
                            <w:sz w:val="21"/>
                            <w:szCs w:val="21"/>
                          </w:rPr>
                        </w:pPr>
                        <w:r>
                          <w:rPr>
                            <w:rFonts w:ascii="Arial Narrow"/>
                            <w:sz w:val="21"/>
                          </w:rPr>
                          <w:t>11,932,238.70</w:t>
                        </w:r>
                      </w:p>
                    </w:tc>
                    <w:tc>
                      <w:tcPr>
                        <w:tcW w:w="3046" w:type="dxa"/>
                        <w:tcBorders>
                          <w:top w:val="nil" w:sz="6" w:space="0" w:color="auto"/>
                          <w:left w:val="nil" w:sz="6" w:space="0" w:color="auto"/>
                          <w:bottom w:val="nil" w:sz="6" w:space="0" w:color="auto"/>
                          <w:right w:val="nil" w:sz="6" w:space="0" w:color="auto"/>
                        </w:tcBorders>
                      </w:tcPr>
                      <w:p>
                        <w:pPr/>
                      </w:p>
                    </w:tc>
                  </w:tr>
                  <w:tr>
                    <w:trPr>
                      <w:trHeight w:val="568" w:hRule="exact"/>
                    </w:trPr>
                    <w:tc>
                      <w:tcPr>
                        <w:tcW w:w="3154" w:type="dxa"/>
                        <w:tcBorders>
                          <w:top w:val="nil" w:sz="6" w:space="0" w:color="auto"/>
                          <w:left w:val="nil" w:sz="6" w:space="0" w:color="auto"/>
                          <w:bottom w:val="nil" w:sz="6" w:space="0" w:color="auto"/>
                          <w:right w:val="nil" w:sz="6" w:space="0" w:color="auto"/>
                        </w:tcBorders>
                      </w:tcPr>
                      <w:p>
                        <w:pPr>
                          <w:pStyle w:val="TableParagraph"/>
                          <w:spacing w:line="187" w:lineRule="exact" w:before="16"/>
                          <w:ind w:left="26" w:right="0"/>
                          <w:jc w:val="left"/>
                          <w:rPr>
                            <w:rFonts w:ascii="宋体" w:hAnsi="宋体" w:cs="宋体" w:eastAsia="宋体" w:hint="default"/>
                            <w:sz w:val="18"/>
                            <w:szCs w:val="18"/>
                          </w:rPr>
                        </w:pPr>
                        <w:r>
                          <w:rPr>
                            <w:rFonts w:ascii="宋体" w:hAnsi="宋体" w:cs="宋体" w:eastAsia="宋体" w:hint="default"/>
                            <w:sz w:val="18"/>
                            <w:szCs w:val="18"/>
                          </w:rPr>
                          <w:t>开发高档多组分纤维</w:t>
                        </w:r>
                      </w:p>
                      <w:p>
                        <w:pPr>
                          <w:pStyle w:val="TableParagraph"/>
                          <w:tabs>
                            <w:tab w:pos="1853" w:val="left" w:leader="none"/>
                          </w:tabs>
                          <w:spacing w:line="283" w:lineRule="exact"/>
                          <w:ind w:left="26" w:right="0"/>
                          <w:jc w:val="left"/>
                          <w:rPr>
                            <w:rFonts w:ascii="Arial Narrow" w:hAnsi="Arial Narrow" w:cs="Arial Narrow" w:eastAsia="Arial Narrow" w:hint="default"/>
                            <w:sz w:val="21"/>
                            <w:szCs w:val="21"/>
                          </w:rPr>
                        </w:pPr>
                        <w:r>
                          <w:rPr>
                            <w:rFonts w:ascii="宋体" w:hAnsi="宋体" w:cs="宋体" w:eastAsia="宋体" w:hint="default"/>
                            <w:position w:val="-10"/>
                            <w:sz w:val="18"/>
                            <w:szCs w:val="18"/>
                          </w:rPr>
                          <w:t>服装面料项目</w:t>
                          <w:tab/>
                        </w:r>
                        <w:r>
                          <w:rPr>
                            <w:rFonts w:ascii="Arial Narrow" w:hAnsi="Arial Narrow" w:cs="Arial Narrow" w:eastAsia="Arial Narrow" w:hint="default"/>
                            <w:sz w:val="21"/>
                            <w:szCs w:val="21"/>
                          </w:rPr>
                          <w:t>200,804,087.33</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77" w:right="0"/>
                          <w:jc w:val="center"/>
                          <w:rPr>
                            <w:rFonts w:ascii="Arial Narrow" w:hAnsi="Arial Narrow" w:cs="Arial Narrow" w:eastAsia="Arial Narrow" w:hint="default"/>
                            <w:sz w:val="20"/>
                            <w:szCs w:val="20"/>
                          </w:rPr>
                        </w:pPr>
                        <w:r>
                          <w:rPr>
                            <w:rFonts w:ascii="Arial Narrow"/>
                            <w:sz w:val="20"/>
                          </w:rPr>
                          <w:t>59,070,208.98</w:t>
                        </w:r>
                      </w:p>
                    </w:tc>
                    <w:tc>
                      <w:tcPr>
                        <w:tcW w:w="1113"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
                    </w:tc>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159"/>
                          <w:ind w:left="609" w:right="0"/>
                          <w:jc w:val="left"/>
                          <w:rPr>
                            <w:rFonts w:ascii="Arial Narrow" w:hAnsi="Arial Narrow" w:cs="Arial Narrow" w:eastAsia="Arial Narrow" w:hint="default"/>
                            <w:sz w:val="20"/>
                            <w:szCs w:val="20"/>
                          </w:rPr>
                        </w:pPr>
                        <w:r>
                          <w:rPr>
                            <w:rFonts w:ascii="Arial Narrow"/>
                            <w:sz w:val="20"/>
                          </w:rPr>
                          <w:t>259,874,296.31</w:t>
                        </w:r>
                      </w:p>
                    </w:tc>
                  </w:tr>
                  <w:tr>
                    <w:trPr>
                      <w:trHeight w:val="596" w:hRule="exact"/>
                    </w:trPr>
                    <w:tc>
                      <w:tcPr>
                        <w:tcW w:w="3154" w:type="dxa"/>
                        <w:tcBorders>
                          <w:top w:val="nil" w:sz="6" w:space="0" w:color="auto"/>
                          <w:left w:val="nil" w:sz="6" w:space="0" w:color="auto"/>
                          <w:bottom w:val="nil" w:sz="6" w:space="0" w:color="auto"/>
                          <w:right w:val="nil" w:sz="6" w:space="0" w:color="auto"/>
                        </w:tcBorders>
                      </w:tcPr>
                      <w:p>
                        <w:pPr>
                          <w:pStyle w:val="TableParagraph"/>
                          <w:tabs>
                            <w:tab w:pos="1853" w:val="left" w:leader="none"/>
                          </w:tabs>
                          <w:spacing w:line="141" w:lineRule="auto" w:before="101"/>
                          <w:ind w:left="26" w:right="99"/>
                          <w:jc w:val="left"/>
                          <w:rPr>
                            <w:rFonts w:ascii="Arial Narrow" w:hAnsi="Arial Narrow" w:cs="Arial Narrow" w:eastAsia="Arial Narrow" w:hint="default"/>
                            <w:sz w:val="21"/>
                            <w:szCs w:val="21"/>
                          </w:rPr>
                        </w:pPr>
                        <w:r>
                          <w:rPr>
                            <w:rFonts w:ascii="宋体" w:hAnsi="宋体" w:cs="宋体" w:eastAsia="宋体" w:hint="default"/>
                            <w:sz w:val="18"/>
                            <w:szCs w:val="18"/>
                          </w:rPr>
                          <w:t>高档纺织产品开发与 </w:t>
                        </w:r>
                        <w:r>
                          <w:rPr>
                            <w:rFonts w:ascii="宋体" w:hAnsi="宋体" w:cs="宋体" w:eastAsia="宋体" w:hint="default"/>
                            <w:position w:val="-10"/>
                            <w:sz w:val="18"/>
                            <w:szCs w:val="18"/>
                          </w:rPr>
                          <w:t>生产技术改造项目</w:t>
                          <w:tab/>
                        </w:r>
                        <w:r>
                          <w:rPr>
                            <w:rFonts w:ascii="Arial Narrow" w:hAnsi="Arial Narrow" w:cs="Arial Narrow" w:eastAsia="Arial Narrow" w:hint="default"/>
                            <w:spacing w:val="-1"/>
                            <w:sz w:val="21"/>
                            <w:szCs w:val="21"/>
                          </w:rPr>
                          <w:t>147,535,435.97</w:t>
                        </w:r>
                        <w:r>
                          <w:rPr>
                            <w:rFonts w:ascii="Arial Narrow" w:hAnsi="Arial Narrow" w:cs="Arial Narrow" w:eastAsia="Arial Narrow" w:hint="default"/>
                            <w:sz w:val="21"/>
                            <w:szCs w:val="21"/>
                          </w:rPr>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22" w:right="0"/>
                          <w:jc w:val="center"/>
                          <w:rPr>
                            <w:rFonts w:ascii="Arial Narrow" w:hAnsi="Arial Narrow" w:cs="Arial Narrow" w:eastAsia="Arial Narrow" w:hint="default"/>
                            <w:sz w:val="21"/>
                            <w:szCs w:val="21"/>
                          </w:rPr>
                        </w:pPr>
                        <w:r>
                          <w:rPr>
                            <w:rFonts w:ascii="Arial Narrow"/>
                            <w:sz w:val="21"/>
                          </w:rPr>
                          <w:t>1,985,657.71</w:t>
                        </w:r>
                      </w:p>
                    </w:tc>
                    <w:tc>
                      <w:tcPr>
                        <w:tcW w:w="1113"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30" w:right="0"/>
                          <w:jc w:val="left"/>
                          <w:rPr>
                            <w:rFonts w:ascii="Arial Narrow" w:hAnsi="Arial Narrow" w:cs="Arial Narrow" w:eastAsia="Arial Narrow" w:hint="default"/>
                            <w:sz w:val="21"/>
                            <w:szCs w:val="21"/>
                          </w:rPr>
                        </w:pPr>
                        <w:r>
                          <w:rPr>
                            <w:rFonts w:ascii="Arial Narrow"/>
                            <w:sz w:val="21"/>
                          </w:rPr>
                          <w:t>149,521,093.68</w:t>
                        </w:r>
                      </w:p>
                    </w:tc>
                    <w:tc>
                      <w:tcPr>
                        <w:tcW w:w="3046" w:type="dxa"/>
                        <w:tcBorders>
                          <w:top w:val="nil" w:sz="6" w:space="0" w:color="auto"/>
                          <w:left w:val="nil" w:sz="6" w:space="0" w:color="auto"/>
                          <w:bottom w:val="nil" w:sz="6" w:space="0" w:color="auto"/>
                          <w:right w:val="nil" w:sz="6" w:space="0" w:color="auto"/>
                        </w:tcBorders>
                      </w:tcPr>
                      <w:p>
                        <w:pPr/>
                      </w:p>
                    </w:tc>
                  </w:tr>
                  <w:tr>
                    <w:trPr>
                      <w:trHeight w:val="628" w:hRule="exact"/>
                    </w:trPr>
                    <w:tc>
                      <w:tcPr>
                        <w:tcW w:w="3154" w:type="dxa"/>
                        <w:tcBorders>
                          <w:top w:val="nil" w:sz="6" w:space="0" w:color="auto"/>
                          <w:left w:val="nil" w:sz="6" w:space="0" w:color="auto"/>
                          <w:bottom w:val="nil" w:sz="6" w:space="0" w:color="auto"/>
                          <w:right w:val="nil" w:sz="6" w:space="0" w:color="auto"/>
                        </w:tcBorders>
                      </w:tcPr>
                      <w:p>
                        <w:pPr>
                          <w:pStyle w:val="TableParagraph"/>
                          <w:spacing w:line="170" w:lineRule="exact"/>
                          <w:ind w:left="26" w:right="0"/>
                          <w:jc w:val="left"/>
                          <w:rPr>
                            <w:rFonts w:ascii="宋体" w:hAnsi="宋体" w:cs="宋体" w:eastAsia="宋体" w:hint="default"/>
                            <w:sz w:val="18"/>
                            <w:szCs w:val="18"/>
                          </w:rPr>
                        </w:pPr>
                        <w:r>
                          <w:rPr>
                            <w:rFonts w:ascii="宋体" w:hAnsi="宋体" w:cs="宋体" w:eastAsia="宋体" w:hint="default"/>
                            <w:sz w:val="18"/>
                            <w:szCs w:val="18"/>
                          </w:rPr>
                          <w:t>整体改造优化升级项</w:t>
                        </w:r>
                      </w:p>
                      <w:p>
                        <w:pPr>
                          <w:pStyle w:val="TableParagraph"/>
                          <w:tabs>
                            <w:tab w:pos="1853" w:val="left" w:leader="none"/>
                          </w:tabs>
                          <w:spacing w:line="243" w:lineRule="exact"/>
                          <w:ind w:left="26" w:right="0"/>
                          <w:jc w:val="left"/>
                          <w:rPr>
                            <w:rFonts w:ascii="Arial Narrow" w:hAnsi="Arial Narrow" w:cs="Arial Narrow" w:eastAsia="Arial Narrow" w:hint="default"/>
                            <w:sz w:val="21"/>
                            <w:szCs w:val="21"/>
                          </w:rPr>
                        </w:pPr>
                        <w:r>
                          <w:rPr>
                            <w:rFonts w:ascii="宋体" w:hAnsi="宋体" w:cs="宋体" w:eastAsia="宋体" w:hint="default"/>
                            <w:spacing w:val="-1"/>
                            <w:sz w:val="18"/>
                            <w:szCs w:val="18"/>
                          </w:rPr>
                          <w:t>目</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高档服装面料项</w:t>
                          <w:tab/>
                        </w:r>
                        <w:r>
                          <w:rPr>
                            <w:rFonts w:ascii="Arial Narrow" w:hAnsi="Arial Narrow" w:cs="Arial Narrow" w:eastAsia="Arial Narrow" w:hint="default"/>
                            <w:spacing w:val="-1"/>
                            <w:sz w:val="21"/>
                            <w:szCs w:val="21"/>
                          </w:rPr>
                          <w:t>188,270,545.73</w:t>
                        </w:r>
                        <w:r>
                          <w:rPr>
                            <w:rFonts w:ascii="Arial Narrow" w:hAnsi="Arial Narrow" w:cs="Arial Narrow" w:eastAsia="Arial Narrow" w:hint="default"/>
                            <w:sz w:val="21"/>
                            <w:szCs w:val="21"/>
                          </w:rPr>
                        </w:r>
                      </w:p>
                      <w:p>
                        <w:pPr>
                          <w:pStyle w:val="TableParagraph"/>
                          <w:spacing w:line="225" w:lineRule="exact"/>
                          <w:ind w:left="26" w:right="0"/>
                          <w:jc w:val="left"/>
                          <w:rPr>
                            <w:rFonts w:ascii="宋体" w:hAnsi="宋体" w:cs="宋体" w:eastAsia="宋体" w:hint="default"/>
                            <w:sz w:val="18"/>
                            <w:szCs w:val="18"/>
                          </w:rPr>
                        </w:pPr>
                        <w:r>
                          <w:rPr>
                            <w:rFonts w:ascii="宋体" w:hAnsi="宋体" w:cs="宋体" w:eastAsia="宋体" w:hint="default"/>
                            <w:sz w:val="18"/>
                            <w:szCs w:val="18"/>
                          </w:rPr>
                          <w:t>目</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26" w:right="0"/>
                          <w:jc w:val="center"/>
                          <w:rPr>
                            <w:rFonts w:ascii="Arial Narrow" w:hAnsi="Arial Narrow" w:cs="Arial Narrow" w:eastAsia="Arial Narrow" w:hint="default"/>
                            <w:sz w:val="21"/>
                            <w:szCs w:val="21"/>
                          </w:rPr>
                        </w:pPr>
                        <w:r>
                          <w:rPr>
                            <w:rFonts w:ascii="Arial Narrow"/>
                            <w:sz w:val="21"/>
                          </w:rPr>
                          <w:t>37,379,359.78</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right="28"/>
                          <w:jc w:val="right"/>
                          <w:rPr>
                            <w:rFonts w:ascii="Arial Narrow" w:hAnsi="Arial Narrow" w:cs="Arial Narrow" w:eastAsia="Arial Narrow" w:hint="default"/>
                            <w:sz w:val="21"/>
                            <w:szCs w:val="21"/>
                          </w:rPr>
                        </w:pPr>
                        <w:r>
                          <w:rPr>
                            <w:rFonts w:ascii="Arial Narrow"/>
                            <w:spacing w:val="-1"/>
                            <w:sz w:val="21"/>
                          </w:rPr>
                          <w:t>5,641,750.00</w:t>
                        </w:r>
                        <w:r>
                          <w:rPr>
                            <w:rFonts w:ascii="Arial Narrow"/>
                            <w:sz w:val="21"/>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126" w:right="0"/>
                          <w:jc w:val="left"/>
                          <w:rPr>
                            <w:rFonts w:ascii="Arial Narrow" w:hAnsi="Arial Narrow" w:cs="Arial Narrow" w:eastAsia="Arial Narrow" w:hint="default"/>
                            <w:sz w:val="21"/>
                            <w:szCs w:val="21"/>
                          </w:rPr>
                        </w:pPr>
                        <w:r>
                          <w:rPr>
                            <w:rFonts w:ascii="Arial Narrow"/>
                            <w:sz w:val="21"/>
                          </w:rPr>
                          <w:t>97,936,877.95</w:t>
                        </w:r>
                      </w:p>
                    </w:tc>
                    <w:tc>
                      <w:tcPr>
                        <w:tcW w:w="3046"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Microsoft JhengHei" w:hAnsi="Microsoft JhengHei" w:cs="Microsoft JhengHei" w:eastAsia="Microsoft JhengHei" w:hint="default"/>
                            <w:b/>
                            <w:bCs/>
                            <w:sz w:val="10"/>
                            <w:szCs w:val="10"/>
                          </w:rPr>
                        </w:pPr>
                      </w:p>
                      <w:p>
                        <w:pPr>
                          <w:pStyle w:val="TableParagraph"/>
                          <w:spacing w:line="240" w:lineRule="auto"/>
                          <w:ind w:left="551" w:right="0"/>
                          <w:jc w:val="left"/>
                          <w:rPr>
                            <w:rFonts w:ascii="Arial Narrow" w:hAnsi="Arial Narrow" w:cs="Arial Narrow" w:eastAsia="Arial Narrow" w:hint="default"/>
                            <w:sz w:val="21"/>
                            <w:szCs w:val="21"/>
                          </w:rPr>
                        </w:pPr>
                        <w:r>
                          <w:rPr>
                            <w:rFonts w:ascii="Arial Narrow"/>
                            <w:sz w:val="21"/>
                          </w:rPr>
                          <w:t>127,713,027.56 </w:t>
                        </w:r>
                        <w:r>
                          <w:rPr>
                            <w:rFonts w:ascii="Arial Narrow"/>
                            <w:spacing w:val="47"/>
                            <w:sz w:val="21"/>
                          </w:rPr>
                          <w:t> </w:t>
                        </w:r>
                        <w:r>
                          <w:rPr>
                            <w:rFonts w:ascii="Arial Narrow"/>
                            <w:sz w:val="21"/>
                          </w:rPr>
                          <w:t>10,814,316.56</w:t>
                        </w:r>
                      </w:p>
                    </w:tc>
                  </w:tr>
                  <w:tr>
                    <w:trPr>
                      <w:trHeight w:val="598" w:hRule="exact"/>
                    </w:trPr>
                    <w:tc>
                      <w:tcPr>
                        <w:tcW w:w="3154" w:type="dxa"/>
                        <w:tcBorders>
                          <w:top w:val="nil" w:sz="6" w:space="0" w:color="auto"/>
                          <w:left w:val="nil" w:sz="6" w:space="0" w:color="auto"/>
                          <w:bottom w:val="nil" w:sz="6" w:space="0" w:color="auto"/>
                          <w:right w:val="nil" w:sz="6" w:space="0" w:color="auto"/>
                        </w:tcBorders>
                      </w:tcPr>
                      <w:p>
                        <w:pPr>
                          <w:pStyle w:val="TableParagraph"/>
                          <w:spacing w:line="187" w:lineRule="exact" w:before="46"/>
                          <w:ind w:left="26" w:right="0"/>
                          <w:jc w:val="left"/>
                          <w:rPr>
                            <w:rFonts w:ascii="宋体" w:hAnsi="宋体" w:cs="宋体" w:eastAsia="宋体" w:hint="default"/>
                            <w:sz w:val="18"/>
                            <w:szCs w:val="18"/>
                          </w:rPr>
                        </w:pPr>
                        <w:r>
                          <w:rPr>
                            <w:rFonts w:ascii="宋体" w:hAnsi="宋体" w:cs="宋体" w:eastAsia="宋体" w:hint="default"/>
                            <w:sz w:val="18"/>
                            <w:szCs w:val="18"/>
                          </w:rPr>
                          <w:t>多种纤维面料设备改</w:t>
                        </w:r>
                      </w:p>
                      <w:p>
                        <w:pPr>
                          <w:pStyle w:val="TableParagraph"/>
                          <w:tabs>
                            <w:tab w:pos="1949" w:val="left" w:leader="none"/>
                          </w:tabs>
                          <w:spacing w:line="283" w:lineRule="exact"/>
                          <w:ind w:left="26" w:right="0"/>
                          <w:jc w:val="left"/>
                          <w:rPr>
                            <w:rFonts w:ascii="Arial Narrow" w:hAnsi="Arial Narrow" w:cs="Arial Narrow" w:eastAsia="Arial Narrow" w:hint="default"/>
                            <w:sz w:val="21"/>
                            <w:szCs w:val="21"/>
                          </w:rPr>
                        </w:pPr>
                        <w:r>
                          <w:rPr>
                            <w:rFonts w:ascii="宋体" w:hAnsi="宋体" w:cs="宋体" w:eastAsia="宋体" w:hint="default"/>
                            <w:position w:val="-10"/>
                            <w:sz w:val="18"/>
                            <w:szCs w:val="18"/>
                          </w:rPr>
                          <w:t>良</w:t>
                          <w:tab/>
                        </w:r>
                        <w:r>
                          <w:rPr>
                            <w:rFonts w:ascii="Arial Narrow" w:hAnsi="Arial Narrow" w:cs="Arial Narrow" w:eastAsia="Arial Narrow" w:hint="default"/>
                            <w:sz w:val="21"/>
                            <w:szCs w:val="21"/>
                          </w:rPr>
                          <w:t>73,270,799.99</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26" w:right="0"/>
                          <w:jc w:val="center"/>
                          <w:rPr>
                            <w:rFonts w:ascii="Arial Narrow" w:hAnsi="Arial Narrow" w:cs="Arial Narrow" w:eastAsia="Arial Narrow" w:hint="default"/>
                            <w:sz w:val="21"/>
                            <w:szCs w:val="21"/>
                          </w:rPr>
                        </w:pPr>
                        <w:r>
                          <w:rPr>
                            <w:rFonts w:ascii="Arial Narrow"/>
                            <w:sz w:val="21"/>
                          </w:rPr>
                          <w:t>12,177,643.43</w:t>
                        </w:r>
                      </w:p>
                    </w:tc>
                    <w:tc>
                      <w:tcPr>
                        <w:tcW w:w="1113"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Microsoft JhengHei" w:hAnsi="Microsoft JhengHei" w:cs="Microsoft JhengHei" w:eastAsia="Microsoft JhengHei" w:hint="default"/>
                            <w:b/>
                            <w:bCs/>
                            <w:sz w:val="10"/>
                            <w:szCs w:val="10"/>
                          </w:rPr>
                        </w:pPr>
                      </w:p>
                      <w:p>
                        <w:pPr>
                          <w:pStyle w:val="TableParagraph"/>
                          <w:spacing w:line="240" w:lineRule="auto"/>
                          <w:ind w:left="126" w:right="0"/>
                          <w:jc w:val="left"/>
                          <w:rPr>
                            <w:rFonts w:ascii="Arial Narrow" w:hAnsi="Arial Narrow" w:cs="Arial Narrow" w:eastAsia="Arial Narrow" w:hint="default"/>
                            <w:sz w:val="21"/>
                            <w:szCs w:val="21"/>
                          </w:rPr>
                        </w:pPr>
                        <w:r>
                          <w:rPr>
                            <w:rFonts w:ascii="Arial Narrow"/>
                            <w:sz w:val="21"/>
                          </w:rPr>
                          <w:t>85,448,443.42</w:t>
                        </w:r>
                      </w:p>
                    </w:tc>
                    <w:tc>
                      <w:tcPr>
                        <w:tcW w:w="3046" w:type="dxa"/>
                        <w:tcBorders>
                          <w:top w:val="nil" w:sz="6" w:space="0" w:color="auto"/>
                          <w:left w:val="nil" w:sz="6" w:space="0" w:color="auto"/>
                          <w:bottom w:val="nil" w:sz="6" w:space="0" w:color="auto"/>
                          <w:right w:val="nil" w:sz="6" w:space="0" w:color="auto"/>
                        </w:tcBorders>
                      </w:tcPr>
                      <w:p>
                        <w:pPr/>
                      </w:p>
                    </w:tc>
                  </w:tr>
                  <w:tr>
                    <w:trPr>
                      <w:trHeight w:val="567" w:hRule="exact"/>
                    </w:trPr>
                    <w:tc>
                      <w:tcPr>
                        <w:tcW w:w="3154" w:type="dxa"/>
                        <w:tcBorders>
                          <w:top w:val="nil" w:sz="6" w:space="0" w:color="auto"/>
                          <w:left w:val="nil" w:sz="6" w:space="0" w:color="auto"/>
                          <w:bottom w:val="nil" w:sz="6" w:space="0" w:color="auto"/>
                          <w:right w:val="nil" w:sz="6" w:space="0" w:color="auto"/>
                        </w:tcBorders>
                      </w:tcPr>
                      <w:p>
                        <w:pPr>
                          <w:pStyle w:val="TableParagraph"/>
                          <w:tabs>
                            <w:tab w:pos="1949" w:val="left" w:leader="none"/>
                          </w:tabs>
                          <w:spacing w:line="240" w:lineRule="auto" w:before="129"/>
                          <w:ind w:left="26" w:right="0"/>
                          <w:jc w:val="left"/>
                          <w:rPr>
                            <w:rFonts w:ascii="Arial Narrow" w:hAnsi="Arial Narrow" w:cs="Arial Narrow" w:eastAsia="Arial Narrow" w:hint="default"/>
                            <w:sz w:val="21"/>
                            <w:szCs w:val="21"/>
                          </w:rPr>
                        </w:pPr>
                        <w:r>
                          <w:rPr>
                            <w:rFonts w:ascii="宋体" w:hAnsi="宋体" w:cs="宋体" w:eastAsia="宋体" w:hint="default"/>
                            <w:position w:val="1"/>
                            <w:sz w:val="18"/>
                            <w:szCs w:val="18"/>
                          </w:rPr>
                          <w:t>气流纺纱机设备改造</w:t>
                          <w:tab/>
                        </w:r>
                        <w:r>
                          <w:rPr>
                            <w:rFonts w:ascii="Arial Narrow" w:hAnsi="Arial Narrow" w:cs="Arial Narrow" w:eastAsia="Arial Narrow" w:hint="default"/>
                            <w:sz w:val="21"/>
                            <w:szCs w:val="21"/>
                          </w:rPr>
                          <w:t>53,496,048.28</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22" w:right="0"/>
                          <w:jc w:val="center"/>
                          <w:rPr>
                            <w:rFonts w:ascii="Arial Narrow" w:hAnsi="Arial Narrow" w:cs="Arial Narrow" w:eastAsia="Arial Narrow" w:hint="default"/>
                            <w:sz w:val="21"/>
                            <w:szCs w:val="21"/>
                          </w:rPr>
                        </w:pPr>
                        <w:r>
                          <w:rPr>
                            <w:rFonts w:ascii="Arial Narrow"/>
                            <w:sz w:val="21"/>
                          </w:rPr>
                          <w:t>5,393,858.10</w:t>
                        </w:r>
                      </w:p>
                    </w:tc>
                    <w:tc>
                      <w:tcPr>
                        <w:tcW w:w="1113" w:type="dxa"/>
                        <w:tcBorders>
                          <w:top w:val="nil" w:sz="6" w:space="0" w:color="auto"/>
                          <w:left w:val="nil" w:sz="6" w:space="0" w:color="auto"/>
                          <w:bottom w:val="nil" w:sz="6" w:space="0" w:color="auto"/>
                          <w:right w:val="nil" w:sz="6" w:space="0" w:color="auto"/>
                        </w:tcBorders>
                      </w:tcPr>
                      <w:p>
                        <w:pPr>
                          <w:pStyle w:val="TableParagraph"/>
                          <w:spacing w:line="240" w:lineRule="auto" w:before="153"/>
                          <w:ind w:right="28"/>
                          <w:jc w:val="right"/>
                          <w:rPr>
                            <w:rFonts w:ascii="Arial Narrow" w:hAnsi="Arial Narrow" w:cs="Arial Narrow" w:eastAsia="Arial Narrow" w:hint="default"/>
                            <w:sz w:val="21"/>
                            <w:szCs w:val="21"/>
                          </w:rPr>
                        </w:pPr>
                        <w:r>
                          <w:rPr>
                            <w:rFonts w:ascii="Arial Narrow"/>
                            <w:spacing w:val="-1"/>
                            <w:sz w:val="21"/>
                          </w:rPr>
                          <w:t>417,926.00</w:t>
                        </w:r>
                        <w:r>
                          <w:rPr>
                            <w:rFonts w:ascii="Arial Narrow"/>
                            <w:sz w:val="21"/>
                          </w:rPr>
                        </w: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26" w:right="0"/>
                          <w:jc w:val="left"/>
                          <w:rPr>
                            <w:rFonts w:ascii="Arial Narrow" w:hAnsi="Arial Narrow" w:cs="Arial Narrow" w:eastAsia="Arial Narrow" w:hint="default"/>
                            <w:sz w:val="21"/>
                            <w:szCs w:val="21"/>
                          </w:rPr>
                        </w:pPr>
                        <w:r>
                          <w:rPr>
                            <w:rFonts w:ascii="Arial Narrow"/>
                            <w:sz w:val="21"/>
                          </w:rPr>
                          <w:t>58,889,906.38</w:t>
                        </w:r>
                      </w:p>
                    </w:tc>
                    <w:tc>
                      <w:tcPr>
                        <w:tcW w:w="3046" w:type="dxa"/>
                        <w:tcBorders>
                          <w:top w:val="nil" w:sz="6" w:space="0" w:color="auto"/>
                          <w:left w:val="nil" w:sz="6" w:space="0" w:color="auto"/>
                          <w:bottom w:val="nil" w:sz="6" w:space="0" w:color="auto"/>
                          <w:right w:val="nil" w:sz="6" w:space="0" w:color="auto"/>
                        </w:tcBorders>
                      </w:tcPr>
                      <w:p>
                        <w:pPr/>
                      </w:p>
                    </w:tc>
                  </w:tr>
                  <w:tr>
                    <w:trPr>
                      <w:trHeight w:val="489" w:hRule="exact"/>
                    </w:trPr>
                    <w:tc>
                      <w:tcPr>
                        <w:tcW w:w="3154" w:type="dxa"/>
                        <w:tcBorders>
                          <w:top w:val="nil" w:sz="6" w:space="0" w:color="auto"/>
                          <w:left w:val="nil" w:sz="6" w:space="0" w:color="auto"/>
                          <w:bottom w:val="nil" w:sz="6" w:space="0" w:color="auto"/>
                          <w:right w:val="nil" w:sz="6" w:space="0" w:color="auto"/>
                        </w:tcBorders>
                      </w:tcPr>
                      <w:p>
                        <w:pPr>
                          <w:pStyle w:val="TableParagraph"/>
                          <w:tabs>
                            <w:tab w:pos="1949" w:val="left" w:leader="none"/>
                          </w:tabs>
                          <w:spacing w:line="240" w:lineRule="auto" w:before="129"/>
                          <w:ind w:left="26" w:right="0"/>
                          <w:jc w:val="left"/>
                          <w:rPr>
                            <w:rFonts w:ascii="Arial Narrow" w:hAnsi="Arial Narrow" w:cs="Arial Narrow" w:eastAsia="Arial Narrow" w:hint="default"/>
                            <w:sz w:val="21"/>
                            <w:szCs w:val="21"/>
                          </w:rPr>
                        </w:pPr>
                        <w:r>
                          <w:rPr>
                            <w:rFonts w:ascii="宋体" w:hAnsi="宋体" w:cs="宋体" w:eastAsia="宋体" w:hint="default"/>
                            <w:position w:val="1"/>
                            <w:sz w:val="18"/>
                            <w:szCs w:val="18"/>
                          </w:rPr>
                          <w:t>清梳联改造</w:t>
                          <w:tab/>
                        </w:r>
                        <w:r>
                          <w:rPr>
                            <w:rFonts w:ascii="Arial Narrow" w:hAnsi="Arial Narrow" w:cs="Arial Narrow" w:eastAsia="Arial Narrow" w:hint="default"/>
                            <w:sz w:val="21"/>
                            <w:szCs w:val="21"/>
                          </w:rPr>
                          <w:t>27,103,680.62</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22" w:right="0"/>
                          <w:jc w:val="center"/>
                          <w:rPr>
                            <w:rFonts w:ascii="Arial Narrow" w:hAnsi="Arial Narrow" w:cs="Arial Narrow" w:eastAsia="Arial Narrow" w:hint="default"/>
                            <w:sz w:val="21"/>
                            <w:szCs w:val="21"/>
                          </w:rPr>
                        </w:pPr>
                        <w:r>
                          <w:rPr>
                            <w:rFonts w:ascii="Arial Narrow"/>
                            <w:sz w:val="21"/>
                          </w:rPr>
                          <w:t>3,286,905.01</w:t>
                        </w:r>
                      </w:p>
                    </w:tc>
                    <w:tc>
                      <w:tcPr>
                        <w:tcW w:w="1113" w:type="dxa"/>
                        <w:tcBorders>
                          <w:top w:val="nil" w:sz="6" w:space="0" w:color="auto"/>
                          <w:left w:val="nil" w:sz="6" w:space="0" w:color="auto"/>
                          <w:bottom w:val="nil" w:sz="6" w:space="0" w:color="auto"/>
                          <w:right w:val="nil" w:sz="6" w:space="0" w:color="auto"/>
                        </w:tcBorders>
                      </w:tcPr>
                      <w:p>
                        <w:pPr/>
                      </w:p>
                    </w:tc>
                    <w:tc>
                      <w:tcPr>
                        <w:tcW w:w="1783" w:type="dxa"/>
                        <w:tcBorders>
                          <w:top w:val="nil" w:sz="6" w:space="0" w:color="auto"/>
                          <w:left w:val="nil" w:sz="6" w:space="0" w:color="auto"/>
                          <w:bottom w:val="nil" w:sz="6" w:space="0" w:color="auto"/>
                          <w:right w:val="nil" w:sz="6" w:space="0" w:color="auto"/>
                        </w:tcBorders>
                      </w:tcPr>
                      <w:p>
                        <w:pPr>
                          <w:pStyle w:val="TableParagraph"/>
                          <w:spacing w:line="240" w:lineRule="auto" w:before="153"/>
                          <w:ind w:left="126" w:right="0"/>
                          <w:jc w:val="left"/>
                          <w:rPr>
                            <w:rFonts w:ascii="Arial Narrow" w:hAnsi="Arial Narrow" w:cs="Arial Narrow" w:eastAsia="Arial Narrow" w:hint="default"/>
                            <w:sz w:val="21"/>
                            <w:szCs w:val="21"/>
                          </w:rPr>
                        </w:pPr>
                        <w:r>
                          <w:rPr>
                            <w:rFonts w:ascii="Arial Narrow"/>
                            <w:sz w:val="21"/>
                          </w:rPr>
                          <w:t>30,390,585.63</w:t>
                        </w:r>
                      </w:p>
                    </w:tc>
                    <w:tc>
                      <w:tcPr>
                        <w:tcW w:w="3046"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Microsoft JhengHei" w:hAnsi="Microsoft JhengHei" w:cs="Microsoft JhengHei" w:eastAsia="Microsoft JhengHei" w:hint="default"/>
          <w:b/>
          <w:bCs/>
          <w:position w:val="-13"/>
          <w:sz w:val="21"/>
          <w:szCs w:val="21"/>
        </w:rPr>
        <w:t>金额 </w:t>
      </w:r>
      <w:r>
        <w:rPr>
          <w:rFonts w:ascii="Microsoft JhengHei" w:hAnsi="Microsoft JhengHei" w:cs="Microsoft JhengHei" w:eastAsia="Microsoft JhengHei" w:hint="default"/>
          <w:b/>
          <w:bCs/>
          <w:spacing w:val="6"/>
          <w:position w:val="-13"/>
          <w:sz w:val="21"/>
          <w:szCs w:val="21"/>
        </w:rPr>
        <w:t> </w:t>
      </w:r>
      <w:r>
        <w:rPr>
          <w:rFonts w:ascii="Microsoft JhengHei" w:hAnsi="Microsoft JhengHei" w:cs="Microsoft JhengHei" w:eastAsia="Microsoft JhengHei" w:hint="default"/>
          <w:b/>
          <w:bCs/>
          <w:sz w:val="21"/>
          <w:szCs w:val="21"/>
        </w:rPr>
        <w:t>其中：利息</w:t>
      </w:r>
      <w:r>
        <w:rPr>
          <w:rFonts w:ascii="Microsoft JhengHei" w:hAnsi="Microsoft JhengHei" w:cs="Microsoft JhengHei" w:eastAsia="Microsoft JhengHei" w:hint="default"/>
          <w:sz w:val="21"/>
          <w:szCs w:val="21"/>
        </w:rPr>
      </w:r>
    </w:p>
    <w:p>
      <w:pPr>
        <w:spacing w:line="235" w:lineRule="exact" w:before="0"/>
        <w:ind w:left="164" w:right="-14"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转入固定资</w:t>
      </w:r>
      <w:r>
        <w:rPr>
          <w:rFonts w:ascii="Microsoft JhengHei" w:hAnsi="Microsoft JhengHei" w:cs="Microsoft JhengHei" w:eastAsia="Microsoft JhengHei" w:hint="default"/>
          <w:sz w:val="21"/>
          <w:szCs w:val="21"/>
        </w:rPr>
      </w:r>
    </w:p>
    <w:p>
      <w:pPr>
        <w:spacing w:line="235" w:lineRule="exact" w:before="0"/>
        <w:ind w:left="2317" w:right="0" w:firstLine="0"/>
        <w:jc w:val="left"/>
        <w:rPr>
          <w:rFonts w:ascii="Microsoft JhengHei" w:hAnsi="Microsoft JhengHei" w:cs="Microsoft JhengHei" w:eastAsia="Microsoft JhengHei" w:hint="default"/>
          <w:sz w:val="21"/>
          <w:szCs w:val="21"/>
        </w:rPr>
      </w:pPr>
      <w:r>
        <w:rPr>
          <w:spacing w:val="-10"/>
        </w:rPr>
        <w:br w:type="column"/>
      </w:r>
      <w:r>
        <w:rPr>
          <w:rFonts w:ascii="Microsoft JhengHei" w:hAnsi="Microsoft JhengHei" w:cs="Microsoft JhengHei" w:eastAsia="Microsoft JhengHei" w:hint="default"/>
          <w:b/>
          <w:bCs/>
          <w:spacing w:val="-10"/>
          <w:sz w:val="21"/>
          <w:szCs w:val="21"/>
        </w:rPr>
        <w:t>其中：利息资</w:t>
      </w:r>
      <w:r>
        <w:rPr>
          <w:rFonts w:ascii="Microsoft JhengHei" w:hAnsi="Microsoft JhengHei" w:cs="Microsoft JhengHei" w:eastAsia="Microsoft JhengHei" w:hint="default"/>
          <w:spacing w:val="-10"/>
          <w:sz w:val="21"/>
          <w:szCs w:val="21"/>
        </w:rPr>
      </w:r>
    </w:p>
    <w:p>
      <w:pPr>
        <w:spacing w:after="0" w:line="235" w:lineRule="exact"/>
        <w:jc w:val="left"/>
        <w:rPr>
          <w:rFonts w:ascii="Microsoft JhengHei" w:hAnsi="Microsoft JhengHei" w:cs="Microsoft JhengHei" w:eastAsia="Microsoft JhengHei" w:hint="default"/>
          <w:sz w:val="21"/>
          <w:szCs w:val="21"/>
        </w:rPr>
        <w:sectPr>
          <w:type w:val="continuous"/>
          <w:pgSz w:w="11900" w:h="16850"/>
          <w:pgMar w:top="1020" w:bottom="1140" w:left="460" w:right="0"/>
          <w:cols w:num="3" w:equalWidth="0">
            <w:col w:w="5640" w:space="40"/>
            <w:col w:w="1221" w:space="40"/>
            <w:col w:w="4499"/>
          </w:cols>
        </w:sectPr>
      </w:pPr>
    </w:p>
    <w:p>
      <w:pPr>
        <w:spacing w:line="240" w:lineRule="auto" w:before="14"/>
        <w:rPr>
          <w:rFonts w:ascii="Microsoft JhengHei" w:hAnsi="Microsoft JhengHei" w:cs="Microsoft JhengHei" w:eastAsia="Microsoft JhengHei" w:hint="default"/>
          <w:b/>
          <w:bCs/>
          <w:sz w:val="3"/>
          <w:szCs w:val="3"/>
        </w:rPr>
      </w:pPr>
    </w:p>
    <w:p>
      <w:pPr>
        <w:spacing w:line="20" w:lineRule="exact"/>
        <w:ind w:left="76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Microsoft JhengHei" w:hAnsi="Microsoft JhengHei" w:cs="Microsoft JhengHei" w:eastAsia="Microsoft JhengHei" w:hint="default"/>
          <w:sz w:val="2"/>
          <w:szCs w:val="2"/>
        </w:rPr>
      </w:r>
    </w:p>
    <w:p>
      <w:pPr>
        <w:spacing w:line="240" w:lineRule="auto" w:before="1"/>
        <w:rPr>
          <w:rFonts w:ascii="Microsoft JhengHei" w:hAnsi="Microsoft JhengHei" w:cs="Microsoft JhengHei" w:eastAsia="Microsoft JhengHei" w:hint="default"/>
          <w:b/>
          <w:bCs/>
          <w:sz w:val="25"/>
          <w:szCs w:val="25"/>
        </w:rPr>
      </w:pPr>
    </w:p>
    <w:tbl>
      <w:tblPr>
        <w:tblW w:w="0" w:type="auto"/>
        <w:jc w:val="left"/>
        <w:tblInd w:w="103" w:type="dxa"/>
        <w:tblLayout w:type="fixed"/>
        <w:tblCellMar>
          <w:top w:w="0" w:type="dxa"/>
          <w:left w:w="0" w:type="dxa"/>
          <w:bottom w:w="0" w:type="dxa"/>
          <w:right w:w="0" w:type="dxa"/>
        </w:tblCellMar>
        <w:tblLook w:val="01E0"/>
      </w:tblPr>
      <w:tblGrid>
        <w:gridCol w:w="1796"/>
        <w:gridCol w:w="1310"/>
        <w:gridCol w:w="1280"/>
        <w:gridCol w:w="1161"/>
        <w:gridCol w:w="1782"/>
        <w:gridCol w:w="1830"/>
        <w:gridCol w:w="1209"/>
      </w:tblGrid>
      <w:tr>
        <w:trPr>
          <w:trHeight w:val="388" w:hRule="exact"/>
        </w:trPr>
        <w:tc>
          <w:tcPr>
            <w:tcW w:w="1796" w:type="dxa"/>
            <w:tcBorders>
              <w:top w:val="nil" w:sz="6" w:space="0" w:color="auto"/>
              <w:left w:val="nil" w:sz="6" w:space="0" w:color="auto"/>
              <w:bottom w:val="single" w:sz="4" w:space="0" w:color="000000"/>
              <w:right w:val="nil" w:sz="6" w:space="0" w:color="auto"/>
            </w:tcBorders>
          </w:tcPr>
          <w:p>
            <w:pPr>
              <w:pStyle w:val="TableParagraph"/>
              <w:spacing w:line="190" w:lineRule="exact"/>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10" w:type="dxa"/>
            <w:tcBorders>
              <w:top w:val="nil" w:sz="6" w:space="0" w:color="auto"/>
              <w:left w:val="nil" w:sz="6" w:space="0" w:color="auto"/>
              <w:bottom w:val="single" w:sz="4" w:space="0" w:color="000000"/>
              <w:right w:val="nil" w:sz="6" w:space="0" w:color="auto"/>
            </w:tcBorders>
          </w:tcPr>
          <w:p>
            <w:pPr>
              <w:pStyle w:val="TableParagraph"/>
              <w:spacing w:line="216" w:lineRule="exact"/>
              <w:ind w:right="51"/>
              <w:jc w:val="right"/>
              <w:rPr>
                <w:rFonts w:ascii="Arial Narrow" w:hAnsi="Arial Narrow" w:cs="Arial Narrow" w:eastAsia="Arial Narrow" w:hint="default"/>
                <w:sz w:val="21"/>
                <w:szCs w:val="21"/>
              </w:rPr>
            </w:pPr>
            <w:r>
              <w:rPr>
                <w:rFonts w:ascii="Arial Narrow"/>
                <w:spacing w:val="-1"/>
                <w:sz w:val="21"/>
              </w:rPr>
              <w:t>2,199,390.41</w:t>
            </w:r>
            <w:r>
              <w:rPr>
                <w:rFonts w:ascii="Arial Narrow"/>
                <w:sz w:val="21"/>
              </w:rPr>
            </w:r>
          </w:p>
        </w:tc>
        <w:tc>
          <w:tcPr>
            <w:tcW w:w="1280" w:type="dxa"/>
            <w:tcBorders>
              <w:top w:val="nil" w:sz="6" w:space="0" w:color="auto"/>
              <w:left w:val="nil" w:sz="6" w:space="0" w:color="auto"/>
              <w:bottom w:val="single" w:sz="4" w:space="0" w:color="000000"/>
              <w:right w:val="nil" w:sz="6" w:space="0" w:color="auto"/>
            </w:tcBorders>
          </w:tcPr>
          <w:p>
            <w:pPr>
              <w:pStyle w:val="TableParagraph"/>
              <w:spacing w:line="216" w:lineRule="exact"/>
              <w:ind w:right="24"/>
              <w:jc w:val="right"/>
              <w:rPr>
                <w:rFonts w:ascii="Arial Narrow" w:hAnsi="Arial Narrow" w:cs="Arial Narrow" w:eastAsia="Arial Narrow" w:hint="default"/>
                <w:sz w:val="21"/>
                <w:szCs w:val="21"/>
              </w:rPr>
            </w:pPr>
            <w:r>
              <w:rPr>
                <w:rFonts w:ascii="Arial Narrow"/>
                <w:spacing w:val="-1"/>
                <w:sz w:val="21"/>
              </w:rPr>
              <w:t>3,057,565.14</w:t>
            </w:r>
            <w:r>
              <w:rPr>
                <w:rFonts w:ascii="Arial Narrow"/>
                <w:sz w:val="21"/>
              </w:rPr>
            </w:r>
          </w:p>
        </w:tc>
        <w:tc>
          <w:tcPr>
            <w:tcW w:w="1161" w:type="dxa"/>
            <w:tcBorders>
              <w:top w:val="nil" w:sz="6" w:space="0" w:color="auto"/>
              <w:left w:val="nil" w:sz="6" w:space="0" w:color="auto"/>
              <w:bottom w:val="single" w:sz="4" w:space="0" w:color="000000"/>
              <w:right w:val="nil" w:sz="6" w:space="0" w:color="auto"/>
            </w:tcBorders>
          </w:tcPr>
          <w:p>
            <w:pPr>
              <w:pStyle w:val="TableParagraph"/>
              <w:spacing w:line="216" w:lineRule="exact"/>
              <w:ind w:right="28"/>
              <w:jc w:val="right"/>
              <w:rPr>
                <w:rFonts w:ascii="Arial Narrow" w:hAnsi="Arial Narrow" w:cs="Arial Narrow" w:eastAsia="Arial Narrow" w:hint="default"/>
                <w:sz w:val="21"/>
                <w:szCs w:val="21"/>
              </w:rPr>
            </w:pPr>
            <w:r>
              <w:rPr>
                <w:rFonts w:ascii="Arial Narrow"/>
                <w:spacing w:val="-1"/>
                <w:sz w:val="21"/>
              </w:rPr>
              <w:t>94,223.55</w:t>
            </w:r>
            <w:r>
              <w:rPr>
                <w:rFonts w:ascii="Arial Narrow"/>
                <w:sz w:val="21"/>
              </w:rPr>
            </w:r>
          </w:p>
        </w:tc>
        <w:tc>
          <w:tcPr>
            <w:tcW w:w="1782" w:type="dxa"/>
            <w:tcBorders>
              <w:top w:val="nil" w:sz="6" w:space="0" w:color="auto"/>
              <w:left w:val="nil" w:sz="6" w:space="0" w:color="auto"/>
              <w:bottom w:val="single" w:sz="4" w:space="0" w:color="000000"/>
              <w:right w:val="nil" w:sz="6" w:space="0" w:color="auto"/>
            </w:tcBorders>
          </w:tcPr>
          <w:p>
            <w:pPr>
              <w:pStyle w:val="TableParagraph"/>
              <w:spacing w:line="216" w:lineRule="exact"/>
              <w:ind w:right="550"/>
              <w:jc w:val="right"/>
              <w:rPr>
                <w:rFonts w:ascii="Arial Narrow" w:hAnsi="Arial Narrow" w:cs="Arial Narrow" w:eastAsia="Arial Narrow" w:hint="default"/>
                <w:sz w:val="21"/>
                <w:szCs w:val="21"/>
              </w:rPr>
            </w:pPr>
            <w:r>
              <w:rPr>
                <w:rFonts w:ascii="Arial Narrow"/>
                <w:spacing w:val="-1"/>
                <w:sz w:val="21"/>
              </w:rPr>
              <w:t>3,453,080.55</w:t>
            </w:r>
            <w:r>
              <w:rPr>
                <w:rFonts w:ascii="Arial Narrow"/>
                <w:sz w:val="21"/>
              </w:rPr>
            </w:r>
          </w:p>
        </w:tc>
        <w:tc>
          <w:tcPr>
            <w:tcW w:w="1830" w:type="dxa"/>
            <w:tcBorders>
              <w:top w:val="nil" w:sz="6" w:space="0" w:color="auto"/>
              <w:left w:val="nil" w:sz="6" w:space="0" w:color="auto"/>
              <w:bottom w:val="single" w:sz="4" w:space="0" w:color="000000"/>
              <w:right w:val="nil" w:sz="6" w:space="0" w:color="auto"/>
            </w:tcBorders>
          </w:tcPr>
          <w:p>
            <w:pPr>
              <w:pStyle w:val="TableParagraph"/>
              <w:spacing w:line="216" w:lineRule="exact"/>
              <w:ind w:right="76"/>
              <w:jc w:val="right"/>
              <w:rPr>
                <w:rFonts w:ascii="Arial Narrow" w:hAnsi="Arial Narrow" w:cs="Arial Narrow" w:eastAsia="Arial Narrow" w:hint="default"/>
                <w:sz w:val="21"/>
                <w:szCs w:val="21"/>
              </w:rPr>
            </w:pPr>
            <w:r>
              <w:rPr>
                <w:rFonts w:ascii="Arial Narrow"/>
                <w:spacing w:val="-1"/>
                <w:sz w:val="21"/>
              </w:rPr>
              <w:t>1,803,875.00</w:t>
            </w:r>
            <w:r>
              <w:rPr>
                <w:rFonts w:ascii="Arial Narrow"/>
                <w:sz w:val="21"/>
              </w:rPr>
            </w:r>
          </w:p>
        </w:tc>
        <w:tc>
          <w:tcPr>
            <w:tcW w:w="1209" w:type="dxa"/>
            <w:tcBorders>
              <w:top w:val="nil" w:sz="6" w:space="0" w:color="auto"/>
              <w:left w:val="nil" w:sz="6" w:space="0" w:color="auto"/>
              <w:bottom w:val="single" w:sz="4" w:space="0" w:color="000000"/>
              <w:right w:val="nil" w:sz="6" w:space="0" w:color="auto"/>
            </w:tcBorders>
          </w:tcPr>
          <w:p>
            <w:pPr>
              <w:pStyle w:val="TableParagraph"/>
              <w:spacing w:line="216" w:lineRule="exact"/>
              <w:ind w:right="25"/>
              <w:jc w:val="right"/>
              <w:rPr>
                <w:rFonts w:ascii="Arial Narrow" w:hAnsi="Arial Narrow" w:cs="Arial Narrow" w:eastAsia="Arial Narrow" w:hint="default"/>
                <w:sz w:val="21"/>
                <w:szCs w:val="21"/>
              </w:rPr>
            </w:pPr>
            <w:r>
              <w:rPr>
                <w:rFonts w:ascii="Arial Narrow"/>
                <w:spacing w:val="-1"/>
                <w:sz w:val="21"/>
              </w:rPr>
              <w:t>67,509.25</w:t>
            </w:r>
            <w:r>
              <w:rPr>
                <w:rFonts w:ascii="Arial Narrow"/>
                <w:sz w:val="21"/>
              </w:rPr>
            </w:r>
          </w:p>
        </w:tc>
      </w:tr>
      <w:tr>
        <w:trPr>
          <w:trHeight w:val="516" w:hRule="exact"/>
        </w:trPr>
        <w:tc>
          <w:tcPr>
            <w:tcW w:w="1796" w:type="dxa"/>
            <w:tcBorders>
              <w:top w:val="single" w:sz="4" w:space="0" w:color="000000"/>
              <w:left w:val="nil" w:sz="6" w:space="0" w:color="auto"/>
              <w:bottom w:val="single" w:sz="8" w:space="0" w:color="000000"/>
              <w:right w:val="nil" w:sz="6" w:space="0" w:color="auto"/>
            </w:tcBorders>
          </w:tcPr>
          <w:p>
            <w:pPr>
              <w:pStyle w:val="TableParagraph"/>
              <w:tabs>
                <w:tab w:pos="1526" w:val="left" w:leader="none"/>
              </w:tabs>
              <w:spacing w:line="240" w:lineRule="auto" w:before="14"/>
              <w:ind w:left="110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310" w:type="dxa"/>
            <w:tcBorders>
              <w:top w:val="single" w:sz="4" w:space="0" w:color="000000"/>
              <w:left w:val="nil" w:sz="6" w:space="0" w:color="auto"/>
              <w:bottom w:val="single" w:sz="8" w:space="0" w:color="000000"/>
              <w:right w:val="nil" w:sz="6" w:space="0" w:color="auto"/>
            </w:tcBorders>
          </w:tcPr>
          <w:p>
            <w:pPr>
              <w:pStyle w:val="TableParagraph"/>
              <w:spacing w:line="240" w:lineRule="auto" w:before="125"/>
              <w:ind w:right="51"/>
              <w:jc w:val="right"/>
              <w:rPr>
                <w:rFonts w:ascii="Arial Narrow" w:hAnsi="Arial Narrow" w:cs="Arial Narrow" w:eastAsia="Arial Narrow" w:hint="default"/>
                <w:sz w:val="21"/>
                <w:szCs w:val="21"/>
              </w:rPr>
            </w:pPr>
            <w:r>
              <w:rPr>
                <w:rFonts w:ascii="Arial Narrow"/>
                <w:b/>
                <w:spacing w:val="-1"/>
                <w:sz w:val="21"/>
              </w:rPr>
              <w:t>827,558,195.46</w:t>
            </w:r>
            <w:r>
              <w:rPr>
                <w:rFonts w:ascii="Arial Narrow"/>
                <w:sz w:val="21"/>
              </w:rPr>
            </w:r>
          </w:p>
        </w:tc>
        <w:tc>
          <w:tcPr>
            <w:tcW w:w="1280" w:type="dxa"/>
            <w:tcBorders>
              <w:top w:val="single" w:sz="4" w:space="0" w:color="000000"/>
              <w:left w:val="nil" w:sz="6" w:space="0" w:color="auto"/>
              <w:bottom w:val="single" w:sz="8" w:space="0" w:color="000000"/>
              <w:right w:val="nil" w:sz="6" w:space="0" w:color="auto"/>
            </w:tcBorders>
          </w:tcPr>
          <w:p>
            <w:pPr>
              <w:pStyle w:val="TableParagraph"/>
              <w:spacing w:line="240" w:lineRule="auto" w:before="125"/>
              <w:ind w:right="24"/>
              <w:jc w:val="right"/>
              <w:rPr>
                <w:rFonts w:ascii="Arial Narrow" w:hAnsi="Arial Narrow" w:cs="Arial Narrow" w:eastAsia="Arial Narrow" w:hint="default"/>
                <w:sz w:val="21"/>
                <w:szCs w:val="21"/>
              </w:rPr>
            </w:pPr>
            <w:r>
              <w:rPr>
                <w:rFonts w:ascii="Arial Narrow"/>
                <w:b/>
                <w:spacing w:val="-1"/>
                <w:sz w:val="21"/>
              </w:rPr>
              <w:t>136,783,234.96</w:t>
            </w:r>
            <w:r>
              <w:rPr>
                <w:rFonts w:ascii="Arial Narrow"/>
                <w:sz w:val="21"/>
              </w:rPr>
            </w:r>
          </w:p>
        </w:tc>
        <w:tc>
          <w:tcPr>
            <w:tcW w:w="1161" w:type="dxa"/>
            <w:tcBorders>
              <w:top w:val="single" w:sz="4" w:space="0" w:color="000000"/>
              <w:left w:val="nil" w:sz="6" w:space="0" w:color="auto"/>
              <w:bottom w:val="single" w:sz="8" w:space="0" w:color="000000"/>
              <w:right w:val="nil" w:sz="6" w:space="0" w:color="auto"/>
            </w:tcBorders>
          </w:tcPr>
          <w:p>
            <w:pPr>
              <w:pStyle w:val="TableParagraph"/>
              <w:spacing w:line="240" w:lineRule="auto" w:before="125"/>
              <w:ind w:right="28"/>
              <w:jc w:val="right"/>
              <w:rPr>
                <w:rFonts w:ascii="Arial Narrow" w:hAnsi="Arial Narrow" w:cs="Arial Narrow" w:eastAsia="Arial Narrow" w:hint="default"/>
                <w:sz w:val="21"/>
                <w:szCs w:val="21"/>
              </w:rPr>
            </w:pPr>
            <w:r>
              <w:rPr>
                <w:rFonts w:ascii="Arial Narrow"/>
                <w:b/>
                <w:spacing w:val="-1"/>
                <w:sz w:val="21"/>
              </w:rPr>
              <w:t>10,140,794.80</w:t>
            </w:r>
            <w:r>
              <w:rPr>
                <w:rFonts w:ascii="Arial Narrow"/>
                <w:sz w:val="21"/>
              </w:rPr>
            </w:r>
          </w:p>
        </w:tc>
        <w:tc>
          <w:tcPr>
            <w:tcW w:w="1782" w:type="dxa"/>
            <w:tcBorders>
              <w:top w:val="single" w:sz="4" w:space="0" w:color="000000"/>
              <w:left w:val="nil" w:sz="6" w:space="0" w:color="auto"/>
              <w:bottom w:val="single" w:sz="8" w:space="0" w:color="000000"/>
              <w:right w:val="nil" w:sz="6" w:space="0" w:color="auto"/>
            </w:tcBorders>
          </w:tcPr>
          <w:p>
            <w:pPr>
              <w:pStyle w:val="TableParagraph"/>
              <w:spacing w:line="240" w:lineRule="auto" w:before="125"/>
              <w:ind w:right="550"/>
              <w:jc w:val="right"/>
              <w:rPr>
                <w:rFonts w:ascii="Arial Narrow" w:hAnsi="Arial Narrow" w:cs="Arial Narrow" w:eastAsia="Arial Narrow" w:hint="default"/>
                <w:sz w:val="21"/>
                <w:szCs w:val="21"/>
              </w:rPr>
            </w:pPr>
            <w:r>
              <w:rPr>
                <w:rFonts w:ascii="Arial Narrow"/>
                <w:b/>
                <w:spacing w:val="-1"/>
                <w:sz w:val="21"/>
              </w:rPr>
              <w:t>574,950,231.55</w:t>
            </w:r>
            <w:r>
              <w:rPr>
                <w:rFonts w:ascii="Arial Narrow"/>
                <w:sz w:val="21"/>
              </w:rPr>
            </w:r>
          </w:p>
        </w:tc>
        <w:tc>
          <w:tcPr>
            <w:tcW w:w="1830" w:type="dxa"/>
            <w:tcBorders>
              <w:top w:val="single" w:sz="4" w:space="0" w:color="000000"/>
              <w:left w:val="nil" w:sz="6" w:space="0" w:color="auto"/>
              <w:bottom w:val="single" w:sz="8" w:space="0" w:color="000000"/>
              <w:right w:val="nil" w:sz="6" w:space="0" w:color="auto"/>
            </w:tcBorders>
          </w:tcPr>
          <w:p>
            <w:pPr>
              <w:pStyle w:val="TableParagraph"/>
              <w:spacing w:line="240" w:lineRule="auto" w:before="125"/>
              <w:ind w:right="76"/>
              <w:jc w:val="right"/>
              <w:rPr>
                <w:rFonts w:ascii="Arial Narrow" w:hAnsi="Arial Narrow" w:cs="Arial Narrow" w:eastAsia="Arial Narrow" w:hint="default"/>
                <w:sz w:val="21"/>
                <w:szCs w:val="21"/>
              </w:rPr>
            </w:pPr>
            <w:r>
              <w:rPr>
                <w:rFonts w:ascii="Arial Narrow"/>
                <w:b/>
                <w:spacing w:val="-1"/>
                <w:sz w:val="21"/>
              </w:rPr>
              <w:t>389,391,198.87</w:t>
            </w:r>
            <w:r>
              <w:rPr>
                <w:rFonts w:ascii="Arial Narrow"/>
                <w:sz w:val="21"/>
              </w:rPr>
            </w:r>
          </w:p>
        </w:tc>
        <w:tc>
          <w:tcPr>
            <w:tcW w:w="1209" w:type="dxa"/>
            <w:tcBorders>
              <w:top w:val="single" w:sz="4" w:space="0" w:color="000000"/>
              <w:left w:val="nil" w:sz="6" w:space="0" w:color="auto"/>
              <w:bottom w:val="single" w:sz="8" w:space="0" w:color="000000"/>
              <w:right w:val="nil" w:sz="6" w:space="0" w:color="auto"/>
            </w:tcBorders>
          </w:tcPr>
          <w:p>
            <w:pPr>
              <w:pStyle w:val="TableParagraph"/>
              <w:spacing w:line="240" w:lineRule="auto" w:before="125"/>
              <w:ind w:right="25"/>
              <w:jc w:val="right"/>
              <w:rPr>
                <w:rFonts w:ascii="Arial Narrow" w:hAnsi="Arial Narrow" w:cs="Arial Narrow" w:eastAsia="Arial Narrow" w:hint="default"/>
                <w:sz w:val="21"/>
                <w:szCs w:val="21"/>
              </w:rPr>
            </w:pPr>
            <w:r>
              <w:rPr>
                <w:rFonts w:ascii="Arial Narrow"/>
                <w:b/>
                <w:spacing w:val="-1"/>
                <w:sz w:val="21"/>
              </w:rPr>
              <w:t>10,881,825.81</w:t>
            </w:r>
            <w:r>
              <w:rPr>
                <w:rFonts w:ascii="Arial Narrow"/>
                <w:sz w:val="21"/>
              </w:rPr>
            </w:r>
          </w:p>
        </w:tc>
      </w:tr>
    </w:tbl>
    <w:p>
      <w:pPr>
        <w:pStyle w:val="BodyText"/>
        <w:spacing w:line="240" w:lineRule="auto" w:before="79"/>
        <w:ind w:left="1222" w:right="0"/>
        <w:jc w:val="both"/>
      </w:pPr>
      <w:r>
        <w:rPr/>
        <w:t>说明：</w:t>
      </w:r>
    </w:p>
    <w:p>
      <w:pPr>
        <w:spacing w:line="240" w:lineRule="auto" w:before="13"/>
        <w:rPr>
          <w:rFonts w:ascii="宋体" w:hAnsi="宋体" w:cs="宋体" w:eastAsia="宋体" w:hint="default"/>
          <w:sz w:val="16"/>
          <w:szCs w:val="16"/>
        </w:rPr>
      </w:pPr>
    </w:p>
    <w:p>
      <w:pPr>
        <w:pStyle w:val="BodyText"/>
        <w:spacing w:line="232" w:lineRule="auto"/>
        <w:ind w:left="1222" w:right="972"/>
        <w:jc w:val="both"/>
      </w:pPr>
      <w:r>
        <w:rPr>
          <w:rFonts w:ascii="Arial Narrow" w:hAnsi="Arial Narrow" w:cs="Arial Narrow" w:eastAsia="Arial Narrow" w:hint="default"/>
        </w:rPr>
        <w:t>A</w:t>
      </w:r>
      <w:r>
        <w:rPr/>
        <w:t>、本期在建工程中资本化的利息主要系整体改造优化升级项目</w:t>
      </w:r>
      <w:r>
        <w:rPr>
          <w:rFonts w:ascii="Arial Narrow" w:hAnsi="Arial Narrow" w:cs="Arial Narrow" w:eastAsia="Arial Narrow" w:hint="default"/>
        </w:rPr>
        <w:t>--</w:t>
      </w:r>
      <w:r>
        <w:rPr/>
        <w:t>高档服装面料项目、利</w:t>
      </w:r>
      <w:r>
        <w:rPr>
          <w:spacing w:val="-48"/>
        </w:rPr>
        <w:t> </w:t>
      </w:r>
      <w:r>
        <w:rPr>
          <w:spacing w:val="-48"/>
        </w:rPr>
      </w:r>
      <w:r>
        <w:rPr>
          <w:spacing w:val="2"/>
        </w:rPr>
        <w:t>用高新纺纱技术开发高档新型纤维产品项目、利用紧密纺技术开发特种天然纤维产品项</w:t>
      </w:r>
      <w:r>
        <w:rPr>
          <w:spacing w:val="-115"/>
        </w:rPr>
        <w:t> </w:t>
      </w:r>
      <w:r>
        <w:rPr>
          <w:spacing w:val="-115"/>
        </w:rPr>
      </w:r>
      <w:r>
        <w:rPr>
          <w:spacing w:val="2"/>
        </w:rPr>
        <w:t>目、厂房综合楼项目等的长短期借款，在所购建的工程达到预定可使用状态前发生的利</w:t>
      </w:r>
      <w:r>
        <w:rPr>
          <w:spacing w:val="-115"/>
        </w:rPr>
        <w:t> </w:t>
      </w:r>
      <w:r>
        <w:rPr>
          <w:spacing w:val="-115"/>
        </w:rPr>
      </w:r>
      <w:r>
        <w:rPr/>
        <w:t>息支出，公司用于确定资本化金额的资本化利率平均为</w:t>
      </w:r>
      <w:r>
        <w:rPr>
          <w:spacing w:val="-61"/>
        </w:rPr>
        <w:t> </w:t>
      </w:r>
      <w:r>
        <w:rPr>
          <w:rFonts w:ascii="Arial Narrow" w:hAnsi="Arial Narrow" w:cs="Arial Narrow" w:eastAsia="Arial Narrow" w:hint="default"/>
        </w:rPr>
        <w:t>4.96%</w:t>
      </w:r>
      <w:r>
        <w:rPr/>
        <w:t>。</w:t>
      </w:r>
    </w:p>
    <w:p>
      <w:pPr>
        <w:pStyle w:val="BodyText"/>
        <w:spacing w:line="230" w:lineRule="auto" w:before="210"/>
        <w:ind w:left="1222" w:right="972"/>
        <w:jc w:val="both"/>
      </w:pPr>
      <w:r>
        <w:rPr>
          <w:rFonts w:ascii="Arial Narrow" w:hAnsi="Arial Narrow" w:cs="Arial Narrow" w:eastAsia="Arial Narrow" w:hint="default"/>
        </w:rPr>
        <w:t>B</w:t>
      </w:r>
      <w:r>
        <w:rPr/>
        <w:t>、公司</w:t>
      </w:r>
      <w:r>
        <w:rPr>
          <w:spacing w:val="-50"/>
        </w:rPr>
        <w:t> </w:t>
      </w:r>
      <w:r>
        <w:rPr>
          <w:rFonts w:ascii="Arial Narrow" w:hAnsi="Arial Narrow" w:cs="Arial Narrow" w:eastAsia="Arial Narrow" w:hint="default"/>
        </w:rPr>
        <w:t>2010</w:t>
      </w:r>
      <w:r>
        <w:rPr>
          <w:rFonts w:ascii="Arial Narrow" w:hAnsi="Arial Narrow" w:cs="Arial Narrow" w:eastAsia="Arial Narrow" w:hint="default"/>
          <w:spacing w:val="17"/>
        </w:rPr>
        <w:t> </w:t>
      </w:r>
      <w:r>
        <w:rPr/>
        <w:t>年</w:t>
      </w:r>
      <w:r>
        <w:rPr>
          <w:spacing w:val="-49"/>
        </w:rPr>
        <w:t> </w:t>
      </w:r>
      <w:r>
        <w:rPr>
          <w:rFonts w:ascii="Arial Narrow" w:hAnsi="Arial Narrow" w:cs="Arial Narrow" w:eastAsia="Arial Narrow" w:hint="default"/>
        </w:rPr>
        <w:t>12</w:t>
      </w:r>
      <w:r>
        <w:rPr>
          <w:rFonts w:ascii="Arial Narrow" w:hAnsi="Arial Narrow" w:cs="Arial Narrow" w:eastAsia="Arial Narrow" w:hint="default"/>
          <w:spacing w:val="17"/>
        </w:rPr>
        <w:t> </w:t>
      </w:r>
      <w:r>
        <w:rPr/>
        <w:t>月</w:t>
      </w:r>
      <w:r>
        <w:rPr>
          <w:spacing w:val="-52"/>
        </w:rPr>
        <w:t> </w:t>
      </w:r>
      <w:r>
        <w:rPr>
          <w:rFonts w:ascii="Arial Narrow" w:hAnsi="Arial Narrow" w:cs="Arial Narrow" w:eastAsia="Arial Narrow" w:hint="default"/>
        </w:rPr>
        <w:t>31</w:t>
      </w:r>
      <w:r>
        <w:rPr>
          <w:rFonts w:ascii="Arial Narrow" w:hAnsi="Arial Narrow" w:cs="Arial Narrow" w:eastAsia="Arial Narrow" w:hint="default"/>
          <w:spacing w:val="17"/>
        </w:rPr>
        <w:t> </w:t>
      </w:r>
      <w:r>
        <w:rPr/>
        <w:t>日在建工程较年初数减少</w:t>
      </w:r>
      <w:r>
        <w:rPr>
          <w:spacing w:val="-49"/>
        </w:rPr>
        <w:t> </w:t>
      </w:r>
      <w:r>
        <w:rPr>
          <w:rFonts w:ascii="Arial Narrow" w:hAnsi="Arial Narrow" w:cs="Arial Narrow" w:eastAsia="Arial Narrow" w:hint="default"/>
        </w:rPr>
        <w:t>438,166,996.59</w:t>
      </w:r>
      <w:r>
        <w:rPr>
          <w:rFonts w:ascii="Arial Narrow" w:hAnsi="Arial Narrow" w:cs="Arial Narrow" w:eastAsia="Arial Narrow" w:hint="default"/>
          <w:spacing w:val="19"/>
        </w:rPr>
        <w:t> </w:t>
      </w:r>
      <w:r>
        <w:rPr/>
        <w:t>元，减幅</w:t>
      </w:r>
      <w:r>
        <w:rPr>
          <w:spacing w:val="-49"/>
        </w:rPr>
        <w:t> </w:t>
      </w:r>
      <w:r>
        <w:rPr>
          <w:rFonts w:ascii="Arial Narrow" w:hAnsi="Arial Narrow" w:cs="Arial Narrow" w:eastAsia="Arial Narrow" w:hint="default"/>
        </w:rPr>
        <w:t>52.95%</w:t>
      </w:r>
      <w:r>
        <w:rPr/>
        <w:t>，主要 </w:t>
      </w:r>
      <w:r>
        <w:rPr>
          <w:spacing w:val="2"/>
        </w:rPr>
        <w:t>原因系公司利用高新纺纱技术开发高档新型纤维产品项目、利用紧密纺技术开发特种天</w:t>
      </w:r>
      <w:r>
        <w:rPr>
          <w:spacing w:val="-115"/>
        </w:rPr>
        <w:t> </w:t>
      </w:r>
      <w:r>
        <w:rPr>
          <w:spacing w:val="-115"/>
        </w:rPr>
      </w:r>
      <w:r>
        <w:rPr>
          <w:spacing w:val="2"/>
        </w:rPr>
        <w:t>然纤维产品项目、厂房综合楼项目、高档纺织产品开发与生产技术改造项目、多种纤维</w:t>
      </w:r>
      <w:r>
        <w:rPr>
          <w:spacing w:val="-115"/>
        </w:rPr>
        <w:t> </w:t>
      </w:r>
      <w:r>
        <w:rPr>
          <w:spacing w:val="-115"/>
        </w:rPr>
      </w:r>
      <w:r>
        <w:rPr>
          <w:spacing w:val="-1"/>
        </w:rPr>
        <w:t>面料设备改良、气流纺纱机设备改造、清梳联改造等项目完工及整体改造优化升级项目</w:t>
      </w:r>
      <w:r>
        <w:rPr>
          <w:rFonts w:ascii="Arial Narrow" w:hAnsi="Arial Narrow" w:cs="Arial Narrow" w:eastAsia="Arial Narrow" w:hint="default"/>
          <w:spacing w:val="-1"/>
        </w:rPr>
        <w:t>--</w:t>
      </w:r>
      <w:r>
        <w:rPr>
          <w:rFonts w:ascii="Arial Narrow" w:hAnsi="Arial Narrow" w:cs="Arial Narrow" w:eastAsia="Arial Narrow" w:hint="default"/>
          <w:spacing w:val="-50"/>
        </w:rPr>
        <w:t> </w:t>
      </w:r>
      <w:r>
        <w:rPr/>
        <w:t>高档服装面料项目部分完工转入固定资产减少所致。</w:t>
      </w:r>
    </w:p>
    <w:p>
      <w:pPr>
        <w:pStyle w:val="BodyText"/>
        <w:spacing w:line="240" w:lineRule="auto" w:before="121"/>
        <w:ind w:left="887" w:right="9072"/>
        <w:jc w:val="center"/>
      </w:pPr>
      <w:r>
        <w:rPr>
          <w:rFonts w:ascii="Arial Narrow" w:hAnsi="Arial Narrow" w:cs="Arial Narrow" w:eastAsia="Arial Narrow" w:hint="default"/>
        </w:rPr>
        <w:t>16</w:t>
      </w:r>
      <w:r>
        <w:rPr/>
        <w:t>、工程物资</w:t>
      </w:r>
    </w:p>
    <w:p>
      <w:pPr>
        <w:spacing w:line="240" w:lineRule="auto" w:before="13"/>
        <w:rPr>
          <w:rFonts w:ascii="宋体" w:hAnsi="宋体" w:cs="宋体" w:eastAsia="宋体" w:hint="default"/>
          <w:sz w:val="17"/>
          <w:szCs w:val="17"/>
        </w:rPr>
      </w:pPr>
    </w:p>
    <w:tbl>
      <w:tblPr>
        <w:tblW w:w="0" w:type="auto"/>
        <w:jc w:val="left"/>
        <w:tblInd w:w="1207" w:type="dxa"/>
        <w:tblLayout w:type="fixed"/>
        <w:tblCellMar>
          <w:top w:w="0" w:type="dxa"/>
          <w:left w:w="0" w:type="dxa"/>
          <w:bottom w:w="0" w:type="dxa"/>
          <w:right w:w="0" w:type="dxa"/>
        </w:tblCellMar>
        <w:tblLook w:val="01E0"/>
      </w:tblPr>
      <w:tblGrid>
        <w:gridCol w:w="3012"/>
        <w:gridCol w:w="3928"/>
        <w:gridCol w:w="2107"/>
      </w:tblGrid>
      <w:tr>
        <w:trPr>
          <w:trHeight w:val="391" w:hRule="exact"/>
        </w:trPr>
        <w:tc>
          <w:tcPr>
            <w:tcW w:w="3012"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类</w:t>
              <w:tab/>
              <w:t>别</w:t>
            </w:r>
            <w:r>
              <w:rPr>
                <w:rFonts w:ascii="Microsoft JhengHei" w:hAnsi="Microsoft JhengHei" w:cs="Microsoft JhengHei" w:eastAsia="Microsoft JhengHei" w:hint="default"/>
                <w:sz w:val="24"/>
                <w:szCs w:val="24"/>
              </w:rPr>
            </w:r>
          </w:p>
        </w:tc>
        <w:tc>
          <w:tcPr>
            <w:tcW w:w="3928"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1010"/>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2107"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107"/>
              <w:jc w:val="right"/>
              <w:rPr>
                <w:rFonts w:ascii="Arial Narrow" w:hAnsi="Arial Narrow" w:cs="Arial Narrow" w:eastAsia="Arial Narrow" w:hint="default"/>
                <w:sz w:val="24"/>
                <w:szCs w:val="24"/>
              </w:rPr>
            </w:pPr>
            <w:r>
              <w:rPr>
                <w:rFonts w:ascii="Arial Narrow"/>
                <w:b/>
                <w:spacing w:val="-1"/>
                <w:sz w:val="24"/>
              </w:rPr>
              <w:t>2009.12.31</w:t>
            </w:r>
            <w:r>
              <w:rPr>
                <w:rFonts w:ascii="Arial Narrow"/>
                <w:spacing w:val="-1"/>
                <w:sz w:val="24"/>
              </w:rPr>
            </w:r>
          </w:p>
        </w:tc>
      </w:tr>
      <w:tr>
        <w:trPr>
          <w:trHeight w:val="397" w:hRule="exact"/>
        </w:trPr>
        <w:tc>
          <w:tcPr>
            <w:tcW w:w="3012"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专用材料</w:t>
            </w:r>
          </w:p>
        </w:tc>
        <w:tc>
          <w:tcPr>
            <w:tcW w:w="392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11"/>
              <w:jc w:val="right"/>
              <w:rPr>
                <w:rFonts w:ascii="Arial Narrow" w:hAnsi="Arial Narrow" w:cs="Arial Narrow" w:eastAsia="Arial Narrow" w:hint="default"/>
                <w:sz w:val="24"/>
                <w:szCs w:val="24"/>
              </w:rPr>
            </w:pPr>
            <w:r>
              <w:rPr>
                <w:rFonts w:ascii="Arial Narrow"/>
                <w:spacing w:val="-1"/>
                <w:sz w:val="24"/>
              </w:rPr>
              <w:t>177,069.07</w:t>
            </w:r>
          </w:p>
        </w:tc>
        <w:tc>
          <w:tcPr>
            <w:tcW w:w="21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8"/>
              <w:jc w:val="right"/>
              <w:rPr>
                <w:rFonts w:ascii="Arial Narrow" w:hAnsi="Arial Narrow" w:cs="Arial Narrow" w:eastAsia="Arial Narrow" w:hint="default"/>
                <w:sz w:val="24"/>
                <w:szCs w:val="24"/>
              </w:rPr>
            </w:pPr>
            <w:r>
              <w:rPr>
                <w:rFonts w:ascii="Arial Narrow"/>
                <w:spacing w:val="-1"/>
                <w:sz w:val="24"/>
              </w:rPr>
              <w:t>180,178.83</w:t>
            </w:r>
          </w:p>
        </w:tc>
      </w:tr>
      <w:tr>
        <w:trPr>
          <w:trHeight w:val="395" w:hRule="exact"/>
        </w:trPr>
        <w:tc>
          <w:tcPr>
            <w:tcW w:w="3012" w:type="dxa"/>
            <w:tcBorders>
              <w:top w:val="nil" w:sz="6" w:space="0" w:color="auto"/>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专用设备</w:t>
            </w:r>
          </w:p>
        </w:tc>
        <w:tc>
          <w:tcPr>
            <w:tcW w:w="392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10"/>
              <w:jc w:val="right"/>
              <w:rPr>
                <w:rFonts w:ascii="Arial Narrow" w:hAnsi="Arial Narrow" w:cs="Arial Narrow" w:eastAsia="Arial Narrow" w:hint="default"/>
                <w:sz w:val="24"/>
                <w:szCs w:val="24"/>
              </w:rPr>
            </w:pPr>
            <w:r>
              <w:rPr>
                <w:rFonts w:ascii="Arial Narrow"/>
                <w:spacing w:val="-1"/>
                <w:sz w:val="24"/>
              </w:rPr>
              <w:t>9,132.47</w:t>
            </w:r>
          </w:p>
        </w:tc>
        <w:tc>
          <w:tcPr>
            <w:tcW w:w="2107"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8"/>
              <w:jc w:val="right"/>
              <w:rPr>
                <w:rFonts w:ascii="Arial Narrow" w:hAnsi="Arial Narrow" w:cs="Arial Narrow" w:eastAsia="Arial Narrow" w:hint="default"/>
                <w:sz w:val="24"/>
                <w:szCs w:val="24"/>
              </w:rPr>
            </w:pPr>
            <w:r>
              <w:rPr>
                <w:rFonts w:ascii="Arial Narrow"/>
                <w:spacing w:val="-1"/>
                <w:sz w:val="24"/>
              </w:rPr>
              <w:t>9,132.47</w:t>
            </w:r>
          </w:p>
        </w:tc>
      </w:tr>
      <w:tr>
        <w:trPr>
          <w:trHeight w:val="399" w:hRule="exact"/>
        </w:trPr>
        <w:tc>
          <w:tcPr>
            <w:tcW w:w="301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专用物资</w:t>
            </w:r>
          </w:p>
        </w:tc>
        <w:tc>
          <w:tcPr>
            <w:tcW w:w="3928" w:type="dxa"/>
            <w:tcBorders>
              <w:top w:val="nil" w:sz="6" w:space="0" w:color="auto"/>
              <w:left w:val="nil" w:sz="6" w:space="0" w:color="auto"/>
              <w:bottom w:val="single" w:sz="4" w:space="0" w:color="000000"/>
              <w:right w:val="nil" w:sz="6" w:space="0" w:color="auto"/>
            </w:tcBorders>
          </w:tcPr>
          <w:p>
            <w:pPr/>
          </w:p>
        </w:tc>
        <w:tc>
          <w:tcPr>
            <w:tcW w:w="2107" w:type="dxa"/>
            <w:tcBorders>
              <w:top w:val="nil" w:sz="6" w:space="0" w:color="auto"/>
              <w:left w:val="nil" w:sz="6" w:space="0" w:color="auto"/>
              <w:bottom w:val="single" w:sz="4" w:space="0" w:color="000000"/>
              <w:right w:val="nil" w:sz="6" w:space="0" w:color="auto"/>
            </w:tcBorders>
          </w:tcPr>
          <w:p>
            <w:pPr/>
          </w:p>
        </w:tc>
      </w:tr>
      <w:tr>
        <w:trPr>
          <w:trHeight w:val="398" w:hRule="exact"/>
        </w:trPr>
        <w:tc>
          <w:tcPr>
            <w:tcW w:w="3012" w:type="dxa"/>
            <w:tcBorders>
              <w:top w:val="single" w:sz="4" w:space="0" w:color="000000"/>
              <w:left w:val="nil" w:sz="6" w:space="0" w:color="auto"/>
              <w:bottom w:val="nil" w:sz="6" w:space="0" w:color="auto"/>
              <w:right w:val="nil" w:sz="6" w:space="0" w:color="auto"/>
            </w:tcBorders>
          </w:tcPr>
          <w:p>
            <w:pPr/>
          </w:p>
        </w:tc>
        <w:tc>
          <w:tcPr>
            <w:tcW w:w="392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11"/>
              <w:jc w:val="right"/>
              <w:rPr>
                <w:rFonts w:ascii="Arial Narrow" w:hAnsi="Arial Narrow" w:cs="Arial Narrow" w:eastAsia="Arial Narrow" w:hint="default"/>
                <w:sz w:val="24"/>
                <w:szCs w:val="24"/>
              </w:rPr>
            </w:pPr>
            <w:r>
              <w:rPr>
                <w:rFonts w:ascii="Arial Narrow"/>
                <w:spacing w:val="-1"/>
                <w:sz w:val="24"/>
              </w:rPr>
              <w:t>186,201.54</w:t>
            </w:r>
          </w:p>
        </w:tc>
        <w:tc>
          <w:tcPr>
            <w:tcW w:w="210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Arial Narrow" w:hAnsi="Arial Narrow" w:cs="Arial Narrow" w:eastAsia="Arial Narrow" w:hint="default"/>
                <w:sz w:val="24"/>
                <w:szCs w:val="24"/>
              </w:rPr>
            </w:pPr>
            <w:r>
              <w:rPr>
                <w:rFonts w:ascii="Arial Narrow"/>
                <w:spacing w:val="-2"/>
                <w:sz w:val="24"/>
              </w:rPr>
              <w:t>189,311.30</w:t>
            </w:r>
          </w:p>
        </w:tc>
      </w:tr>
      <w:tr>
        <w:trPr>
          <w:trHeight w:val="397" w:hRule="exact"/>
        </w:trPr>
        <w:tc>
          <w:tcPr>
            <w:tcW w:w="3012" w:type="dxa"/>
            <w:tcBorders>
              <w:top w:val="nil" w:sz="6" w:space="0" w:color="auto"/>
              <w:left w:val="nil" w:sz="6" w:space="0" w:color="auto"/>
              <w:bottom w:val="single" w:sz="4" w:space="0" w:color="000000"/>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工程物资减值准备</w:t>
            </w:r>
          </w:p>
        </w:tc>
        <w:tc>
          <w:tcPr>
            <w:tcW w:w="3928" w:type="dxa"/>
            <w:tcBorders>
              <w:top w:val="nil" w:sz="6" w:space="0" w:color="auto"/>
              <w:left w:val="nil" w:sz="6" w:space="0" w:color="auto"/>
              <w:bottom w:val="single" w:sz="4" w:space="0" w:color="000000"/>
              <w:right w:val="nil" w:sz="6" w:space="0" w:color="auto"/>
            </w:tcBorders>
          </w:tcPr>
          <w:p>
            <w:pPr/>
          </w:p>
        </w:tc>
        <w:tc>
          <w:tcPr>
            <w:tcW w:w="2107" w:type="dxa"/>
            <w:tcBorders>
              <w:top w:val="nil" w:sz="6" w:space="0" w:color="auto"/>
              <w:left w:val="nil" w:sz="6" w:space="0" w:color="auto"/>
              <w:bottom w:val="single" w:sz="4" w:space="0" w:color="000000"/>
              <w:right w:val="nil" w:sz="6" w:space="0" w:color="auto"/>
            </w:tcBorders>
          </w:tcPr>
          <w:p>
            <w:pPr/>
          </w:p>
        </w:tc>
      </w:tr>
      <w:tr>
        <w:trPr>
          <w:trHeight w:val="403" w:hRule="exact"/>
        </w:trPr>
        <w:tc>
          <w:tcPr>
            <w:tcW w:w="3012"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928"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11"/>
              <w:jc w:val="right"/>
              <w:rPr>
                <w:rFonts w:ascii="Arial Narrow" w:hAnsi="Arial Narrow" w:cs="Arial Narrow" w:eastAsia="Arial Narrow" w:hint="default"/>
                <w:sz w:val="24"/>
                <w:szCs w:val="24"/>
              </w:rPr>
            </w:pPr>
            <w:r>
              <w:rPr>
                <w:rFonts w:ascii="Arial Narrow"/>
                <w:spacing w:val="-1"/>
                <w:sz w:val="24"/>
              </w:rPr>
              <w:t>186,201.54</w:t>
            </w:r>
          </w:p>
        </w:tc>
        <w:tc>
          <w:tcPr>
            <w:tcW w:w="2107"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24"/>
                <w:szCs w:val="24"/>
              </w:rPr>
            </w:pPr>
            <w:r>
              <w:rPr>
                <w:rFonts w:ascii="Arial Narrow"/>
                <w:b/>
                <w:spacing w:val="-2"/>
                <w:sz w:val="24"/>
              </w:rPr>
              <w:t>189,311.30</w:t>
            </w:r>
            <w:r>
              <w:rPr>
                <w:rFonts w:ascii="Arial Narrow"/>
                <w:spacing w:val="-2"/>
                <w:sz w:val="24"/>
              </w:rPr>
            </w:r>
          </w:p>
        </w:tc>
      </w:tr>
    </w:tbl>
    <w:p>
      <w:pPr>
        <w:pStyle w:val="BodyText"/>
        <w:spacing w:line="240" w:lineRule="auto" w:before="79"/>
        <w:ind w:left="905" w:right="0"/>
        <w:jc w:val="left"/>
      </w:pPr>
      <w:r>
        <w:rPr>
          <w:rFonts w:ascii="Arial Narrow" w:hAnsi="Arial Narrow" w:cs="Arial Narrow" w:eastAsia="Arial Narrow" w:hint="default"/>
        </w:rPr>
        <w:t>17</w:t>
      </w:r>
      <w:r>
        <w:rPr/>
        <w:t>、固定资产清理</w:t>
      </w:r>
    </w:p>
    <w:p>
      <w:pPr>
        <w:spacing w:line="240" w:lineRule="auto" w:before="2"/>
        <w:rPr>
          <w:rFonts w:ascii="宋体" w:hAnsi="宋体" w:cs="宋体" w:eastAsia="宋体" w:hint="default"/>
          <w:sz w:val="18"/>
          <w:szCs w:val="18"/>
        </w:rPr>
      </w:pPr>
    </w:p>
    <w:tbl>
      <w:tblPr>
        <w:tblW w:w="0" w:type="auto"/>
        <w:jc w:val="left"/>
        <w:tblInd w:w="1222" w:type="dxa"/>
        <w:tblLayout w:type="fixed"/>
        <w:tblCellMar>
          <w:top w:w="0" w:type="dxa"/>
          <w:left w:w="0" w:type="dxa"/>
          <w:bottom w:w="0" w:type="dxa"/>
          <w:right w:w="0" w:type="dxa"/>
        </w:tblCellMar>
        <w:tblLook w:val="01E0"/>
      </w:tblPr>
      <w:tblGrid>
        <w:gridCol w:w="2602"/>
        <w:gridCol w:w="2641"/>
        <w:gridCol w:w="1707"/>
        <w:gridCol w:w="2083"/>
      </w:tblGrid>
      <w:tr>
        <w:trPr>
          <w:trHeight w:val="391" w:hRule="exact"/>
        </w:trPr>
        <w:tc>
          <w:tcPr>
            <w:tcW w:w="2602"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类</w:t>
              <w:tab/>
              <w:t>别</w:t>
            </w:r>
            <w:r>
              <w:rPr>
                <w:rFonts w:ascii="Microsoft JhengHei" w:hAnsi="Microsoft JhengHei" w:cs="Microsoft JhengHei" w:eastAsia="Microsoft JhengHei" w:hint="default"/>
                <w:sz w:val="24"/>
                <w:szCs w:val="24"/>
              </w:rPr>
            </w:r>
          </w:p>
        </w:tc>
        <w:tc>
          <w:tcPr>
            <w:tcW w:w="2641"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434"/>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1707"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283"/>
              <w:jc w:val="right"/>
              <w:rPr>
                <w:rFonts w:ascii="Arial Narrow" w:hAnsi="Arial Narrow" w:cs="Arial Narrow" w:eastAsia="Arial Narrow" w:hint="default"/>
                <w:sz w:val="24"/>
                <w:szCs w:val="24"/>
              </w:rPr>
            </w:pPr>
            <w:r>
              <w:rPr>
                <w:rFonts w:ascii="Arial Narrow"/>
                <w:b/>
                <w:spacing w:val="-1"/>
                <w:sz w:val="24"/>
              </w:rPr>
              <w:t>2009.12.31</w:t>
            </w:r>
            <w:r>
              <w:rPr>
                <w:rFonts w:ascii="Arial Narrow"/>
                <w:spacing w:val="-1"/>
                <w:sz w:val="24"/>
              </w:rPr>
            </w:r>
          </w:p>
        </w:tc>
        <w:tc>
          <w:tcPr>
            <w:tcW w:w="2083"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转入清理的原因</w:t>
            </w:r>
            <w:r>
              <w:rPr>
                <w:rFonts w:ascii="Microsoft JhengHei" w:hAnsi="Microsoft JhengHei" w:cs="Microsoft JhengHei" w:eastAsia="Microsoft JhengHei" w:hint="default"/>
                <w:sz w:val="24"/>
                <w:szCs w:val="24"/>
              </w:rPr>
            </w:r>
          </w:p>
        </w:tc>
      </w:tr>
      <w:tr>
        <w:trPr>
          <w:trHeight w:val="403" w:hRule="exact"/>
        </w:trPr>
        <w:tc>
          <w:tcPr>
            <w:tcW w:w="2602" w:type="dxa"/>
            <w:tcBorders>
              <w:top w:val="single" w:sz="4" w:space="0" w:color="000000"/>
              <w:left w:val="nil" w:sz="6" w:space="0" w:color="auto"/>
              <w:bottom w:val="single" w:sz="8" w:space="0" w:color="000000"/>
              <w:right w:val="nil" w:sz="6" w:space="0" w:color="auto"/>
            </w:tcBorders>
          </w:tcPr>
          <w:p>
            <w:pPr>
              <w:pStyle w:val="TableParagraph"/>
              <w:spacing w:line="274" w:lineRule="exact"/>
              <w:ind w:left="108" w:right="0"/>
              <w:jc w:val="left"/>
              <w:rPr>
                <w:rFonts w:ascii="宋体" w:hAnsi="宋体" w:cs="宋体" w:eastAsia="宋体" w:hint="default"/>
                <w:sz w:val="24"/>
                <w:szCs w:val="24"/>
              </w:rPr>
            </w:pPr>
            <w:r>
              <w:rPr>
                <w:rFonts w:ascii="宋体" w:hAnsi="宋体" w:cs="宋体" w:eastAsia="宋体" w:hint="default"/>
                <w:sz w:val="24"/>
                <w:szCs w:val="24"/>
              </w:rPr>
              <w:t>固定资产清理</w:t>
            </w:r>
          </w:p>
        </w:tc>
        <w:tc>
          <w:tcPr>
            <w:tcW w:w="2641"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435"/>
              <w:jc w:val="right"/>
              <w:rPr>
                <w:rFonts w:ascii="Arial Narrow" w:hAnsi="Arial Narrow" w:cs="Arial Narrow" w:eastAsia="Arial Narrow" w:hint="default"/>
                <w:sz w:val="24"/>
                <w:szCs w:val="24"/>
              </w:rPr>
            </w:pPr>
            <w:r>
              <w:rPr>
                <w:rFonts w:ascii="Arial Narrow"/>
                <w:spacing w:val="-1"/>
                <w:sz w:val="24"/>
              </w:rPr>
              <w:t>1,920,337.10</w:t>
            </w:r>
          </w:p>
        </w:tc>
        <w:tc>
          <w:tcPr>
            <w:tcW w:w="1707"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84"/>
              <w:jc w:val="right"/>
              <w:rPr>
                <w:rFonts w:ascii="Arial Narrow" w:hAnsi="Arial Narrow" w:cs="Arial Narrow" w:eastAsia="Arial Narrow" w:hint="default"/>
                <w:sz w:val="24"/>
                <w:szCs w:val="24"/>
              </w:rPr>
            </w:pPr>
            <w:r>
              <w:rPr>
                <w:rFonts w:ascii="Arial Narrow"/>
                <w:spacing w:val="-1"/>
                <w:sz w:val="24"/>
              </w:rPr>
              <w:t>71,484.13</w:t>
            </w:r>
          </w:p>
        </w:tc>
        <w:tc>
          <w:tcPr>
            <w:tcW w:w="2083" w:type="dxa"/>
            <w:tcBorders>
              <w:top w:val="single" w:sz="4" w:space="0" w:color="000000"/>
              <w:left w:val="nil" w:sz="6" w:space="0" w:color="auto"/>
              <w:bottom w:val="single" w:sz="8" w:space="0" w:color="000000"/>
              <w:right w:val="nil" w:sz="6" w:space="0" w:color="auto"/>
            </w:tcBorders>
          </w:tcPr>
          <w:p>
            <w:pPr>
              <w:pStyle w:val="TableParagraph"/>
              <w:spacing w:line="312" w:lineRule="exact"/>
              <w:ind w:right="108"/>
              <w:jc w:val="right"/>
              <w:rPr>
                <w:rFonts w:ascii="宋体" w:hAnsi="宋体" w:cs="宋体" w:eastAsia="宋体" w:hint="default"/>
                <w:sz w:val="24"/>
                <w:szCs w:val="24"/>
              </w:rPr>
            </w:pPr>
            <w:r>
              <w:rPr>
                <w:rFonts w:ascii="宋体" w:hAnsi="宋体" w:cs="宋体" w:eastAsia="宋体" w:hint="default"/>
                <w:sz w:val="24"/>
                <w:szCs w:val="24"/>
              </w:rPr>
              <w:t>报废处臵</w:t>
            </w:r>
          </w:p>
        </w:tc>
      </w:tr>
    </w:tbl>
    <w:p>
      <w:pPr>
        <w:pStyle w:val="BodyText"/>
        <w:spacing w:line="312" w:lineRule="exact" w:before="111"/>
        <w:ind w:left="1222" w:right="0"/>
        <w:jc w:val="left"/>
      </w:pPr>
      <w:r>
        <w:rPr>
          <w:spacing w:val="-12"/>
        </w:rPr>
        <w:t>说明：公司</w:t>
      </w:r>
      <w:r>
        <w:rPr>
          <w:spacing w:val="-63"/>
        </w:rPr>
        <w:t> </w:t>
      </w:r>
      <w:r>
        <w:rPr>
          <w:rFonts w:ascii="Arial Narrow" w:hAnsi="Arial Narrow" w:cs="Arial Narrow" w:eastAsia="Arial Narrow" w:hint="default"/>
        </w:rPr>
        <w:t>2010</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12</w:t>
      </w:r>
      <w:r>
        <w:rPr>
          <w:rFonts w:ascii="Arial Narrow" w:hAnsi="Arial Narrow" w:cs="Arial Narrow" w:eastAsia="Arial Narrow" w:hint="default"/>
          <w:spacing w:val="1"/>
        </w:rPr>
        <w:t> </w:t>
      </w:r>
      <w:r>
        <w:rPr/>
        <w:t>月</w:t>
      </w:r>
      <w:r>
        <w:rPr>
          <w:spacing w:val="-62"/>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日固定资产清理较年初数增加</w:t>
      </w:r>
      <w:r>
        <w:rPr>
          <w:spacing w:val="-62"/>
        </w:rPr>
        <w:t> </w:t>
      </w:r>
      <w:r>
        <w:rPr>
          <w:rFonts w:ascii="Arial Narrow" w:hAnsi="Arial Narrow" w:cs="Arial Narrow" w:eastAsia="Arial Narrow" w:hint="default"/>
        </w:rPr>
        <w:t>1,848,852.97</w:t>
      </w:r>
      <w:r>
        <w:rPr>
          <w:rFonts w:ascii="Arial Narrow" w:hAnsi="Arial Narrow" w:cs="Arial Narrow" w:eastAsia="Arial Narrow" w:hint="default"/>
          <w:spacing w:val="6"/>
        </w:rPr>
        <w:t> </w:t>
      </w:r>
      <w:r>
        <w:rPr>
          <w:spacing w:val="-14"/>
        </w:rPr>
        <w:t>元，增幅</w:t>
      </w:r>
      <w:r>
        <w:rPr>
          <w:spacing w:val="-65"/>
        </w:rPr>
        <w:t> </w:t>
      </w:r>
      <w:r>
        <w:rPr>
          <w:rFonts w:ascii="Arial Narrow" w:hAnsi="Arial Narrow" w:cs="Arial Narrow" w:eastAsia="Arial Narrow" w:hint="default"/>
        </w:rPr>
        <w:t>2586.38%</w:t>
      </w:r>
      <w:r>
        <w:rPr/>
        <w:t>， 主要原因系本年报废的固定资产本期清理尚未完毕形成。</w:t>
      </w:r>
    </w:p>
    <w:p>
      <w:pPr>
        <w:pStyle w:val="BodyText"/>
        <w:spacing w:line="240" w:lineRule="auto" w:before="183"/>
        <w:ind w:left="905" w:right="0"/>
        <w:jc w:val="left"/>
      </w:pPr>
      <w:r>
        <w:rPr>
          <w:rFonts w:ascii="Arial Narrow" w:hAnsi="Arial Narrow" w:cs="Arial Narrow" w:eastAsia="Arial Narrow" w:hint="default"/>
        </w:rPr>
        <w:t>18</w:t>
      </w:r>
      <w:r>
        <w:rPr/>
        <w:t>、无形资产</w:t>
      </w:r>
    </w:p>
    <w:p>
      <w:pPr>
        <w:pStyle w:val="BodyText"/>
        <w:spacing w:line="240" w:lineRule="auto" w:before="197"/>
        <w:ind w:left="905" w:right="0"/>
        <w:jc w:val="left"/>
      </w:pPr>
      <w:r>
        <w:rPr/>
        <w:t>（</w:t>
      </w:r>
      <w:r>
        <w:rPr>
          <w:rFonts w:ascii="Arial Narrow" w:hAnsi="Arial Narrow" w:cs="Arial Narrow" w:eastAsia="Arial Narrow" w:hint="default"/>
        </w:rPr>
        <w:t>1</w:t>
      </w:r>
      <w:r>
        <w:rPr/>
        <w:t>）无形资产原值</w:t>
      </w:r>
    </w:p>
    <w:p>
      <w:pPr>
        <w:spacing w:line="240" w:lineRule="auto" w:before="2"/>
        <w:rPr>
          <w:rFonts w:ascii="宋体" w:hAnsi="宋体" w:cs="宋体" w:eastAsia="宋体" w:hint="default"/>
          <w:sz w:val="18"/>
          <w:szCs w:val="18"/>
        </w:rPr>
      </w:pPr>
    </w:p>
    <w:tbl>
      <w:tblPr>
        <w:tblW w:w="0" w:type="auto"/>
        <w:jc w:val="left"/>
        <w:tblInd w:w="1222" w:type="dxa"/>
        <w:tblLayout w:type="fixed"/>
        <w:tblCellMar>
          <w:top w:w="0" w:type="dxa"/>
          <w:left w:w="0" w:type="dxa"/>
          <w:bottom w:w="0" w:type="dxa"/>
          <w:right w:w="0" w:type="dxa"/>
        </w:tblCellMar>
        <w:tblLook w:val="01E0"/>
      </w:tblPr>
      <w:tblGrid>
        <w:gridCol w:w="3066"/>
        <w:gridCol w:w="1526"/>
        <w:gridCol w:w="1631"/>
        <w:gridCol w:w="1619"/>
        <w:gridCol w:w="1400"/>
      </w:tblGrid>
      <w:tr>
        <w:trPr>
          <w:trHeight w:val="391" w:hRule="exact"/>
        </w:trPr>
        <w:tc>
          <w:tcPr>
            <w:tcW w:w="3066"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335"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526"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left="361" w:right="0"/>
              <w:jc w:val="left"/>
              <w:rPr>
                <w:rFonts w:ascii="Arial Narrow" w:hAnsi="Arial Narrow" w:cs="Arial Narrow" w:eastAsia="Arial Narrow" w:hint="default"/>
                <w:sz w:val="24"/>
                <w:szCs w:val="24"/>
              </w:rPr>
            </w:pPr>
            <w:r>
              <w:rPr>
                <w:rFonts w:ascii="Arial Narrow"/>
                <w:b/>
                <w:sz w:val="24"/>
              </w:rPr>
              <w:t>2010.01.01</w:t>
            </w:r>
            <w:r>
              <w:rPr>
                <w:rFonts w:ascii="Arial Narrow"/>
                <w:sz w:val="24"/>
              </w:rPr>
            </w:r>
          </w:p>
        </w:tc>
        <w:tc>
          <w:tcPr>
            <w:tcW w:w="1631"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26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619"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26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400"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23"/>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r>
      <w:tr>
        <w:trPr>
          <w:trHeight w:val="395" w:hRule="exact"/>
        </w:trPr>
        <w:tc>
          <w:tcPr>
            <w:tcW w:w="3066" w:type="dxa"/>
            <w:tcBorders>
              <w:top w:val="single" w:sz="4" w:space="0" w:color="000000"/>
              <w:left w:val="nil" w:sz="6" w:space="0" w:color="auto"/>
              <w:bottom w:val="nil" w:sz="6" w:space="0" w:color="auto"/>
              <w:right w:val="nil" w:sz="6" w:space="0" w:color="auto"/>
            </w:tcBorders>
          </w:tcPr>
          <w:p>
            <w:pPr>
              <w:pStyle w:val="TableParagraph"/>
              <w:spacing w:line="312" w:lineRule="exact"/>
              <w:ind w:left="26" w:right="0"/>
              <w:jc w:val="left"/>
              <w:rPr>
                <w:rFonts w:ascii="宋体" w:hAnsi="宋体" w:cs="宋体" w:eastAsia="宋体" w:hint="default"/>
                <w:sz w:val="24"/>
                <w:szCs w:val="24"/>
              </w:rPr>
            </w:pPr>
            <w:r>
              <w:rPr>
                <w:rFonts w:ascii="宋体" w:hAnsi="宋体" w:cs="宋体" w:eastAsia="宋体" w:hint="default"/>
                <w:sz w:val="24"/>
                <w:szCs w:val="24"/>
              </w:rPr>
              <w:t>赵纺子公司土地使用权</w:t>
            </w:r>
          </w:p>
        </w:tc>
        <w:tc>
          <w:tcPr>
            <w:tcW w:w="152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3"/>
              <w:jc w:val="right"/>
              <w:rPr>
                <w:rFonts w:ascii="Arial Narrow" w:hAnsi="Arial Narrow" w:cs="Arial Narrow" w:eastAsia="Arial Narrow" w:hint="default"/>
                <w:sz w:val="24"/>
                <w:szCs w:val="24"/>
              </w:rPr>
            </w:pPr>
            <w:r>
              <w:rPr>
                <w:rFonts w:ascii="Arial Narrow"/>
                <w:spacing w:val="-1"/>
                <w:sz w:val="24"/>
              </w:rPr>
              <w:t>2,235,351.81</w:t>
            </w:r>
          </w:p>
        </w:tc>
        <w:tc>
          <w:tcPr>
            <w:tcW w:w="1631" w:type="dxa"/>
            <w:tcBorders>
              <w:top w:val="single" w:sz="4" w:space="0" w:color="000000"/>
              <w:left w:val="nil" w:sz="6" w:space="0" w:color="auto"/>
              <w:bottom w:val="nil" w:sz="6" w:space="0" w:color="auto"/>
              <w:right w:val="nil" w:sz="6" w:space="0" w:color="auto"/>
            </w:tcBorders>
          </w:tcPr>
          <w:p>
            <w:pPr/>
          </w:p>
        </w:tc>
        <w:tc>
          <w:tcPr>
            <w:tcW w:w="1619" w:type="dxa"/>
            <w:tcBorders>
              <w:top w:val="single" w:sz="4" w:space="0" w:color="000000"/>
              <w:left w:val="nil" w:sz="6" w:space="0" w:color="auto"/>
              <w:bottom w:val="nil" w:sz="6" w:space="0" w:color="auto"/>
              <w:right w:val="nil" w:sz="6" w:space="0" w:color="auto"/>
            </w:tcBorders>
          </w:tcPr>
          <w:p>
            <w:pPr/>
          </w:p>
        </w:tc>
        <w:tc>
          <w:tcPr>
            <w:tcW w:w="140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4"/>
              <w:jc w:val="right"/>
              <w:rPr>
                <w:rFonts w:ascii="Arial Narrow" w:hAnsi="Arial Narrow" w:cs="Arial Narrow" w:eastAsia="Arial Narrow" w:hint="default"/>
                <w:sz w:val="24"/>
                <w:szCs w:val="24"/>
              </w:rPr>
            </w:pPr>
            <w:r>
              <w:rPr>
                <w:rFonts w:ascii="Arial Narrow"/>
                <w:spacing w:val="-1"/>
                <w:sz w:val="24"/>
              </w:rPr>
              <w:t>2,235,351.81</w:t>
            </w:r>
          </w:p>
        </w:tc>
      </w:tr>
      <w:tr>
        <w:trPr>
          <w:trHeight w:val="396" w:hRule="exact"/>
        </w:trPr>
        <w:tc>
          <w:tcPr>
            <w:tcW w:w="3066"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第五分公司土地使用权</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Arial Narrow" w:hAnsi="Arial Narrow" w:cs="Arial Narrow" w:eastAsia="Arial Narrow" w:hint="default"/>
                <w:sz w:val="24"/>
                <w:szCs w:val="24"/>
              </w:rPr>
            </w:pPr>
            <w:r>
              <w:rPr>
                <w:rFonts w:ascii="Arial Narrow"/>
                <w:spacing w:val="-1"/>
                <w:sz w:val="24"/>
              </w:rPr>
              <w:t>84,269,073.00</w:t>
            </w:r>
          </w:p>
        </w:tc>
        <w:tc>
          <w:tcPr>
            <w:tcW w:w="1631"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Arial Narrow" w:hAnsi="Arial Narrow" w:cs="Arial Narrow" w:eastAsia="Arial Narrow" w:hint="default"/>
                <w:sz w:val="24"/>
                <w:szCs w:val="24"/>
              </w:rPr>
            </w:pPr>
            <w:r>
              <w:rPr>
                <w:rFonts w:ascii="Arial Narrow"/>
                <w:spacing w:val="-1"/>
                <w:sz w:val="24"/>
              </w:rPr>
              <w:t>84,269,073.00</w:t>
            </w:r>
          </w:p>
        </w:tc>
      </w:tr>
      <w:tr>
        <w:trPr>
          <w:trHeight w:val="396" w:hRule="exact"/>
        </w:trPr>
        <w:tc>
          <w:tcPr>
            <w:tcW w:w="30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恒新子公司土地使用权</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4"/>
              <w:jc w:val="right"/>
              <w:rPr>
                <w:rFonts w:ascii="Arial Narrow" w:hAnsi="Arial Narrow" w:cs="Arial Narrow" w:eastAsia="Arial Narrow" w:hint="default"/>
                <w:sz w:val="24"/>
                <w:szCs w:val="24"/>
              </w:rPr>
            </w:pPr>
            <w:r>
              <w:rPr>
                <w:rFonts w:ascii="Arial Narrow"/>
                <w:spacing w:val="-1"/>
                <w:sz w:val="24"/>
              </w:rPr>
              <w:t>51,940,137.08</w:t>
            </w:r>
          </w:p>
        </w:tc>
        <w:tc>
          <w:tcPr>
            <w:tcW w:w="1631" w:type="dxa"/>
            <w:tcBorders>
              <w:top w:val="nil" w:sz="6" w:space="0" w:color="auto"/>
              <w:left w:val="nil" w:sz="6" w:space="0" w:color="auto"/>
              <w:bottom w:val="nil" w:sz="6" w:space="0" w:color="auto"/>
              <w:right w:val="nil" w:sz="6" w:space="0" w:color="auto"/>
            </w:tcBorders>
          </w:tcPr>
          <w:p>
            <w:pPr/>
          </w:p>
        </w:tc>
        <w:tc>
          <w:tcPr>
            <w:tcW w:w="1619"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
              <w:jc w:val="right"/>
              <w:rPr>
                <w:rFonts w:ascii="Arial Narrow" w:hAnsi="Arial Narrow" w:cs="Arial Narrow" w:eastAsia="Arial Narrow" w:hint="default"/>
                <w:sz w:val="24"/>
                <w:szCs w:val="24"/>
              </w:rPr>
            </w:pPr>
            <w:r>
              <w:rPr>
                <w:rFonts w:ascii="Arial Narrow"/>
                <w:spacing w:val="-1"/>
                <w:sz w:val="24"/>
              </w:rPr>
              <w:t>51,940,137.08</w:t>
            </w:r>
          </w:p>
        </w:tc>
      </w:tr>
      <w:tr>
        <w:trPr>
          <w:trHeight w:val="324" w:hRule="exact"/>
        </w:trPr>
        <w:tc>
          <w:tcPr>
            <w:tcW w:w="3066"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正定纺织工业园土地使用权</w:t>
            </w:r>
          </w:p>
        </w:tc>
        <w:tc>
          <w:tcPr>
            <w:tcW w:w="152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4"/>
              <w:jc w:val="right"/>
              <w:rPr>
                <w:rFonts w:ascii="Arial Narrow" w:hAnsi="Arial Narrow" w:cs="Arial Narrow" w:eastAsia="Arial Narrow" w:hint="default"/>
                <w:sz w:val="24"/>
                <w:szCs w:val="24"/>
              </w:rPr>
            </w:pPr>
            <w:r>
              <w:rPr>
                <w:rFonts w:ascii="Arial Narrow"/>
                <w:spacing w:val="-1"/>
                <w:sz w:val="24"/>
              </w:rPr>
              <w:t>59,450,000.00</w:t>
            </w:r>
          </w:p>
        </w:tc>
        <w:tc>
          <w:tcPr>
            <w:tcW w:w="163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3"/>
              <w:jc w:val="right"/>
              <w:rPr>
                <w:rFonts w:ascii="Arial Narrow" w:hAnsi="Arial Narrow" w:cs="Arial Narrow" w:eastAsia="Arial Narrow" w:hint="default"/>
                <w:sz w:val="24"/>
                <w:szCs w:val="24"/>
              </w:rPr>
            </w:pPr>
            <w:r>
              <w:rPr>
                <w:rFonts w:ascii="Arial Narrow"/>
                <w:spacing w:val="-1"/>
                <w:sz w:val="24"/>
              </w:rPr>
              <w:t>46,681,198.00</w:t>
            </w:r>
          </w:p>
        </w:tc>
        <w:tc>
          <w:tcPr>
            <w:tcW w:w="1619" w:type="dxa"/>
            <w:tcBorders>
              <w:top w:val="nil" w:sz="6" w:space="0" w:color="auto"/>
              <w:left w:val="nil" w:sz="6" w:space="0" w:color="auto"/>
              <w:bottom w:val="nil" w:sz="6" w:space="0" w:color="auto"/>
              <w:right w:val="nil" w:sz="6" w:space="0" w:color="auto"/>
            </w:tcBorders>
          </w:tcPr>
          <w:p>
            <w:pPr/>
          </w:p>
        </w:tc>
        <w:tc>
          <w:tcPr>
            <w:tcW w:w="140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5"/>
              <w:jc w:val="right"/>
              <w:rPr>
                <w:rFonts w:ascii="Arial Narrow" w:hAnsi="Arial Narrow" w:cs="Arial Narrow" w:eastAsia="Arial Narrow" w:hint="default"/>
                <w:sz w:val="24"/>
                <w:szCs w:val="24"/>
              </w:rPr>
            </w:pPr>
            <w:r>
              <w:rPr>
                <w:rFonts w:ascii="Arial Narrow"/>
                <w:spacing w:val="-1"/>
                <w:sz w:val="24"/>
              </w:rPr>
              <w:t>106,131,198.00</w:t>
            </w:r>
          </w:p>
        </w:tc>
      </w:tr>
    </w:tbl>
    <w:p>
      <w:pPr>
        <w:spacing w:after="0" w:line="240" w:lineRule="auto"/>
        <w:jc w:val="right"/>
        <w:rPr>
          <w:rFonts w:ascii="Arial Narrow" w:hAnsi="Arial Narrow" w:cs="Arial Narrow" w:eastAsia="Arial Narrow" w:hint="default"/>
          <w:sz w:val="24"/>
          <w:szCs w:val="24"/>
        </w:rPr>
        <w:sectPr>
          <w:pgSz w:w="11900" w:h="16850"/>
          <w:pgMar w:header="771" w:footer="957" w:top="1640" w:bottom="1140" w:left="480" w:right="0"/>
        </w:sectPr>
      </w:pPr>
    </w:p>
    <w:p>
      <w:pPr>
        <w:spacing w:line="240" w:lineRule="auto" w:before="1"/>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386"/>
        <w:gridCol w:w="2787"/>
        <w:gridCol w:w="1820"/>
        <w:gridCol w:w="2310"/>
        <w:gridCol w:w="2347"/>
      </w:tblGrid>
      <w:tr>
        <w:trPr>
          <w:trHeight w:val="670" w:hRule="exact"/>
        </w:trPr>
        <w:tc>
          <w:tcPr>
            <w:tcW w:w="386" w:type="dxa"/>
            <w:tcBorders>
              <w:top w:val="single" w:sz="6" w:space="0" w:color="000000"/>
              <w:left w:val="nil" w:sz="6" w:space="0" w:color="auto"/>
              <w:bottom w:val="nil" w:sz="6" w:space="0" w:color="auto"/>
              <w:right w:val="nil" w:sz="6" w:space="0" w:color="auto"/>
            </w:tcBorders>
          </w:tcPr>
          <w:p>
            <w:pPr/>
          </w:p>
        </w:tc>
        <w:tc>
          <w:tcPr>
            <w:tcW w:w="2787" w:type="dxa"/>
            <w:tcBorders>
              <w:top w:val="single" w:sz="6"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40" w:right="0"/>
              <w:jc w:val="left"/>
              <w:rPr>
                <w:rFonts w:ascii="宋体" w:hAnsi="宋体" w:cs="宋体" w:eastAsia="宋体" w:hint="default"/>
                <w:sz w:val="24"/>
                <w:szCs w:val="24"/>
              </w:rPr>
            </w:pPr>
            <w:r>
              <w:rPr>
                <w:rFonts w:ascii="宋体" w:hAnsi="宋体" w:cs="宋体" w:eastAsia="宋体" w:hint="default"/>
                <w:sz w:val="24"/>
                <w:szCs w:val="24"/>
              </w:rPr>
              <w:t>纺机分公司土地使用权</w:t>
            </w:r>
          </w:p>
        </w:tc>
        <w:tc>
          <w:tcPr>
            <w:tcW w:w="1820"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03"/>
              <w:jc w:val="right"/>
              <w:rPr>
                <w:rFonts w:ascii="Arial Narrow" w:hAnsi="Arial Narrow" w:cs="Arial Narrow" w:eastAsia="Arial Narrow" w:hint="default"/>
                <w:sz w:val="24"/>
                <w:szCs w:val="24"/>
              </w:rPr>
            </w:pPr>
            <w:r>
              <w:rPr>
                <w:rFonts w:ascii="Arial Narrow"/>
                <w:spacing w:val="-1"/>
                <w:sz w:val="24"/>
              </w:rPr>
              <w:t>2,400,000.00</w:t>
            </w:r>
          </w:p>
        </w:tc>
        <w:tc>
          <w:tcPr>
            <w:tcW w:w="2310" w:type="dxa"/>
            <w:tcBorders>
              <w:top w:val="single" w:sz="6" w:space="0" w:color="000000"/>
              <w:left w:val="nil" w:sz="6" w:space="0" w:color="auto"/>
              <w:bottom w:val="single" w:sz="4" w:space="0" w:color="000000"/>
              <w:right w:val="nil" w:sz="6" w:space="0" w:color="auto"/>
            </w:tcBorders>
          </w:tcPr>
          <w:p>
            <w:pPr/>
          </w:p>
        </w:tc>
        <w:tc>
          <w:tcPr>
            <w:tcW w:w="2347"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32"/>
              <w:jc w:val="right"/>
              <w:rPr>
                <w:rFonts w:ascii="Arial Narrow" w:hAnsi="Arial Narrow" w:cs="Arial Narrow" w:eastAsia="Arial Narrow" w:hint="default"/>
                <w:sz w:val="24"/>
                <w:szCs w:val="24"/>
              </w:rPr>
            </w:pPr>
            <w:r>
              <w:rPr>
                <w:rFonts w:ascii="Arial Narrow"/>
                <w:spacing w:val="-1"/>
                <w:sz w:val="24"/>
              </w:rPr>
              <w:t>2,400,000.00</w:t>
            </w:r>
          </w:p>
        </w:tc>
      </w:tr>
      <w:tr>
        <w:trPr>
          <w:trHeight w:val="401" w:hRule="exact"/>
        </w:trPr>
        <w:tc>
          <w:tcPr>
            <w:tcW w:w="386" w:type="dxa"/>
            <w:tcBorders>
              <w:top w:val="nil" w:sz="6" w:space="0" w:color="auto"/>
              <w:left w:val="nil" w:sz="6" w:space="0" w:color="auto"/>
              <w:bottom w:val="nil" w:sz="6" w:space="0" w:color="auto"/>
              <w:right w:val="nil" w:sz="6" w:space="0" w:color="auto"/>
            </w:tcBorders>
          </w:tcPr>
          <w:p>
            <w:pPr/>
          </w:p>
        </w:tc>
        <w:tc>
          <w:tcPr>
            <w:tcW w:w="2787" w:type="dxa"/>
            <w:tcBorders>
              <w:top w:val="single" w:sz="4" w:space="0" w:color="000000"/>
              <w:left w:val="nil" w:sz="6" w:space="0" w:color="auto"/>
              <w:bottom w:val="single" w:sz="8" w:space="0" w:color="000000"/>
              <w:right w:val="nil" w:sz="6" w:space="0" w:color="auto"/>
            </w:tcBorders>
          </w:tcPr>
          <w:p>
            <w:pPr>
              <w:pStyle w:val="TableParagraph"/>
              <w:tabs>
                <w:tab w:pos="523" w:val="left" w:leader="none"/>
              </w:tabs>
              <w:spacing w:line="337" w:lineRule="exact"/>
              <w:ind w:left="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820"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4"/>
              <w:jc w:val="right"/>
              <w:rPr>
                <w:rFonts w:ascii="Arial Narrow" w:hAnsi="Arial Narrow" w:cs="Arial Narrow" w:eastAsia="Arial Narrow" w:hint="default"/>
                <w:sz w:val="24"/>
                <w:szCs w:val="24"/>
              </w:rPr>
            </w:pPr>
            <w:r>
              <w:rPr>
                <w:rFonts w:ascii="Arial Narrow"/>
                <w:b/>
                <w:spacing w:val="-1"/>
                <w:sz w:val="24"/>
              </w:rPr>
              <w:t>200,294,561.89</w:t>
            </w:r>
            <w:r>
              <w:rPr>
                <w:rFonts w:ascii="Arial Narrow"/>
                <w:spacing w:val="-1"/>
                <w:sz w:val="24"/>
              </w:rPr>
            </w:r>
          </w:p>
        </w:tc>
        <w:tc>
          <w:tcPr>
            <w:tcW w:w="2310"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left="105" w:right="0"/>
              <w:jc w:val="left"/>
              <w:rPr>
                <w:rFonts w:ascii="Arial Narrow" w:hAnsi="Arial Narrow" w:cs="Arial Narrow" w:eastAsia="Arial Narrow" w:hint="default"/>
                <w:sz w:val="24"/>
                <w:szCs w:val="24"/>
              </w:rPr>
            </w:pPr>
            <w:r>
              <w:rPr>
                <w:rFonts w:ascii="Arial Narrow"/>
                <w:b/>
                <w:sz w:val="24"/>
              </w:rPr>
              <w:t>46,681,198.00</w:t>
            </w:r>
            <w:r>
              <w:rPr>
                <w:rFonts w:ascii="Arial Narrow"/>
                <w:sz w:val="24"/>
              </w:rPr>
            </w:r>
          </w:p>
        </w:tc>
        <w:tc>
          <w:tcPr>
            <w:tcW w:w="2347"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32"/>
              <w:jc w:val="right"/>
              <w:rPr>
                <w:rFonts w:ascii="Arial Narrow" w:hAnsi="Arial Narrow" w:cs="Arial Narrow" w:eastAsia="Arial Narrow" w:hint="default"/>
                <w:sz w:val="24"/>
                <w:szCs w:val="24"/>
              </w:rPr>
            </w:pPr>
            <w:r>
              <w:rPr>
                <w:rFonts w:ascii="Arial Narrow"/>
                <w:b/>
                <w:spacing w:val="-1"/>
                <w:sz w:val="24"/>
              </w:rPr>
              <w:t>246,975,759.89</w:t>
            </w:r>
            <w:r>
              <w:rPr>
                <w:rFonts w:ascii="Arial Narrow"/>
                <w:spacing w:val="-1"/>
                <w:sz w:val="24"/>
              </w:rPr>
            </w:r>
          </w:p>
        </w:tc>
      </w:tr>
    </w:tbl>
    <w:p>
      <w:pPr>
        <w:pStyle w:val="BodyText"/>
        <w:spacing w:line="312" w:lineRule="exact" w:before="110"/>
        <w:ind w:left="522" w:right="963"/>
        <w:jc w:val="left"/>
      </w:pPr>
      <w:r>
        <w:rPr>
          <w:spacing w:val="-6"/>
        </w:rPr>
        <w:t>说明：本年度本期增加土地使用权</w:t>
      </w:r>
      <w:r>
        <w:rPr>
          <w:spacing w:val="-58"/>
        </w:rPr>
        <w:t> </w:t>
      </w:r>
      <w:r>
        <w:rPr>
          <w:rFonts w:ascii="Arial Narrow" w:hAnsi="Arial Narrow" w:cs="Arial Narrow" w:eastAsia="Arial Narrow" w:hint="default"/>
        </w:rPr>
        <w:t>46,681,198.00</w:t>
      </w:r>
      <w:r>
        <w:rPr>
          <w:rFonts w:ascii="Arial Narrow" w:hAnsi="Arial Narrow" w:cs="Arial Narrow" w:eastAsia="Arial Narrow" w:hint="default"/>
          <w:spacing w:val="8"/>
        </w:rPr>
        <w:t> </w:t>
      </w:r>
      <w:r>
        <w:rPr/>
        <w:t>元主要系正定纺织工业园新增土地使用证 办妥增加所致。</w:t>
      </w:r>
    </w:p>
    <w:p>
      <w:pPr>
        <w:pStyle w:val="BodyText"/>
        <w:spacing w:line="240" w:lineRule="auto" w:before="185"/>
        <w:ind w:left="205" w:right="963"/>
        <w:jc w:val="left"/>
      </w:pPr>
      <w:r>
        <w:rPr/>
        <w:t>（</w:t>
      </w:r>
      <w:r>
        <w:rPr>
          <w:rFonts w:ascii="Arial Narrow" w:hAnsi="Arial Narrow" w:cs="Arial Narrow" w:eastAsia="Arial Narrow" w:hint="default"/>
        </w:rPr>
        <w:t>2</w:t>
      </w:r>
      <w:r>
        <w:rPr/>
        <w:t>）</w:t>
      </w:r>
      <w:r>
        <w:rPr>
          <w:spacing w:val="-1"/>
        </w:rPr>
        <w:t> </w:t>
      </w:r>
      <w:r>
        <w:rPr/>
        <w:t>累计摊销</w:t>
      </w:r>
    </w:p>
    <w:p>
      <w:pPr>
        <w:spacing w:line="240" w:lineRule="auto" w:before="13"/>
        <w:rPr>
          <w:rFonts w:ascii="宋体" w:hAnsi="宋体" w:cs="宋体" w:eastAsia="宋体" w:hint="default"/>
          <w:sz w:val="17"/>
          <w:szCs w:val="17"/>
        </w:rPr>
      </w:pPr>
    </w:p>
    <w:tbl>
      <w:tblPr>
        <w:tblW w:w="0" w:type="auto"/>
        <w:jc w:val="left"/>
        <w:tblInd w:w="507" w:type="dxa"/>
        <w:tblLayout w:type="fixed"/>
        <w:tblCellMar>
          <w:top w:w="0" w:type="dxa"/>
          <w:left w:w="0" w:type="dxa"/>
          <w:bottom w:w="0" w:type="dxa"/>
          <w:right w:w="0" w:type="dxa"/>
        </w:tblCellMar>
        <w:tblLook w:val="01E0"/>
      </w:tblPr>
      <w:tblGrid>
        <w:gridCol w:w="3147"/>
        <w:gridCol w:w="1659"/>
        <w:gridCol w:w="1589"/>
        <w:gridCol w:w="1487"/>
        <w:gridCol w:w="1269"/>
      </w:tblGrid>
      <w:tr>
        <w:trPr>
          <w:trHeight w:val="394" w:hRule="exact"/>
        </w:trPr>
        <w:tc>
          <w:tcPr>
            <w:tcW w:w="3147" w:type="dxa"/>
            <w:tcBorders>
              <w:top w:val="single" w:sz="8" w:space="0" w:color="000000"/>
              <w:left w:val="nil" w:sz="6" w:space="0" w:color="auto"/>
              <w:bottom w:val="single" w:sz="4" w:space="0" w:color="000000"/>
              <w:right w:val="nil" w:sz="6" w:space="0" w:color="auto"/>
            </w:tcBorders>
          </w:tcPr>
          <w:p>
            <w:pPr>
              <w:pStyle w:val="TableParagraph"/>
              <w:tabs>
                <w:tab w:pos="523" w:val="left" w:leader="none"/>
              </w:tabs>
              <w:spacing w:line="335" w:lineRule="exact"/>
              <w:ind w:left="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659"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left="427" w:right="0"/>
              <w:jc w:val="left"/>
              <w:rPr>
                <w:rFonts w:ascii="Arial Narrow" w:hAnsi="Arial Narrow" w:cs="Arial Narrow" w:eastAsia="Arial Narrow" w:hint="default"/>
                <w:sz w:val="24"/>
                <w:szCs w:val="24"/>
              </w:rPr>
            </w:pPr>
            <w:r>
              <w:rPr>
                <w:rFonts w:ascii="Arial Narrow"/>
                <w:b/>
                <w:sz w:val="24"/>
              </w:rPr>
              <w:t>2010.01.01</w:t>
            </w:r>
            <w:r>
              <w:rPr>
                <w:rFonts w:ascii="Arial Narrow"/>
                <w:sz w:val="24"/>
              </w:rPr>
            </w:r>
          </w:p>
        </w:tc>
        <w:tc>
          <w:tcPr>
            <w:tcW w:w="1589"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26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487"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26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269"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26"/>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r>
      <w:tr>
        <w:trPr>
          <w:trHeight w:val="374" w:hRule="exact"/>
        </w:trPr>
        <w:tc>
          <w:tcPr>
            <w:tcW w:w="3147" w:type="dxa"/>
            <w:tcBorders>
              <w:top w:val="single" w:sz="4" w:space="0" w:color="000000"/>
              <w:left w:val="nil" w:sz="6" w:space="0" w:color="auto"/>
              <w:bottom w:val="nil" w:sz="6" w:space="0" w:color="auto"/>
              <w:right w:val="nil" w:sz="6" w:space="0" w:color="auto"/>
            </w:tcBorders>
          </w:tcPr>
          <w:p>
            <w:pPr>
              <w:pStyle w:val="TableParagraph"/>
              <w:spacing w:line="312" w:lineRule="exact"/>
              <w:ind w:left="40" w:right="0"/>
              <w:jc w:val="left"/>
              <w:rPr>
                <w:rFonts w:ascii="宋体" w:hAnsi="宋体" w:cs="宋体" w:eastAsia="宋体" w:hint="default"/>
                <w:sz w:val="24"/>
                <w:szCs w:val="24"/>
              </w:rPr>
            </w:pPr>
            <w:r>
              <w:rPr>
                <w:rFonts w:ascii="宋体" w:hAnsi="宋体" w:cs="宋体" w:eastAsia="宋体" w:hint="default"/>
                <w:sz w:val="24"/>
                <w:szCs w:val="24"/>
              </w:rPr>
              <w:t>赵纺子公司土地使用权</w:t>
            </w:r>
          </w:p>
        </w:tc>
        <w:tc>
          <w:tcPr>
            <w:tcW w:w="165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71"/>
              <w:jc w:val="right"/>
              <w:rPr>
                <w:rFonts w:ascii="Arial Narrow" w:hAnsi="Arial Narrow" w:cs="Arial Narrow" w:eastAsia="Arial Narrow" w:hint="default"/>
                <w:sz w:val="24"/>
                <w:szCs w:val="24"/>
              </w:rPr>
            </w:pPr>
            <w:r>
              <w:rPr>
                <w:rFonts w:ascii="Arial Narrow"/>
                <w:spacing w:val="-1"/>
                <w:sz w:val="24"/>
              </w:rPr>
              <w:t>174,400.53</w:t>
            </w:r>
          </w:p>
        </w:tc>
        <w:tc>
          <w:tcPr>
            <w:tcW w:w="158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64"/>
              <w:jc w:val="right"/>
              <w:rPr>
                <w:rFonts w:ascii="Arial Narrow" w:hAnsi="Arial Narrow" w:cs="Arial Narrow" w:eastAsia="Arial Narrow" w:hint="default"/>
                <w:sz w:val="24"/>
                <w:szCs w:val="24"/>
              </w:rPr>
            </w:pPr>
            <w:r>
              <w:rPr>
                <w:rFonts w:ascii="Arial Narrow"/>
                <w:spacing w:val="-1"/>
                <w:sz w:val="24"/>
              </w:rPr>
              <w:t>44,707.08</w:t>
            </w:r>
          </w:p>
        </w:tc>
        <w:tc>
          <w:tcPr>
            <w:tcW w:w="1487" w:type="dxa"/>
            <w:tcBorders>
              <w:top w:val="single" w:sz="4" w:space="0" w:color="000000"/>
              <w:left w:val="nil" w:sz="6" w:space="0" w:color="auto"/>
              <w:bottom w:val="nil" w:sz="6" w:space="0" w:color="auto"/>
              <w:right w:val="nil" w:sz="6" w:space="0" w:color="auto"/>
            </w:tcBorders>
          </w:tcPr>
          <w:p>
            <w:pPr/>
          </w:p>
        </w:tc>
        <w:tc>
          <w:tcPr>
            <w:tcW w:w="126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Arial Narrow" w:hAnsi="Arial Narrow" w:cs="Arial Narrow" w:eastAsia="Arial Narrow" w:hint="default"/>
                <w:sz w:val="24"/>
                <w:szCs w:val="24"/>
              </w:rPr>
            </w:pPr>
            <w:r>
              <w:rPr>
                <w:rFonts w:ascii="Arial Narrow"/>
                <w:spacing w:val="-1"/>
                <w:sz w:val="24"/>
              </w:rPr>
              <w:t>219,107.61</w:t>
            </w:r>
          </w:p>
        </w:tc>
      </w:tr>
      <w:tr>
        <w:trPr>
          <w:trHeight w:val="395" w:hRule="exact"/>
        </w:trPr>
        <w:tc>
          <w:tcPr>
            <w:tcW w:w="3147" w:type="dxa"/>
            <w:tcBorders>
              <w:top w:val="nil" w:sz="6" w:space="0" w:color="auto"/>
              <w:left w:val="nil" w:sz="6" w:space="0" w:color="auto"/>
              <w:bottom w:val="nil" w:sz="6" w:space="0" w:color="auto"/>
              <w:right w:val="nil" w:sz="6" w:space="0" w:color="auto"/>
            </w:tcBorders>
          </w:tcPr>
          <w:p>
            <w:pPr>
              <w:pStyle w:val="TableParagraph"/>
              <w:spacing w:line="291" w:lineRule="exact"/>
              <w:ind w:left="40" w:right="0"/>
              <w:jc w:val="left"/>
              <w:rPr>
                <w:rFonts w:ascii="宋体" w:hAnsi="宋体" w:cs="宋体" w:eastAsia="宋体" w:hint="default"/>
                <w:sz w:val="24"/>
                <w:szCs w:val="24"/>
              </w:rPr>
            </w:pPr>
            <w:r>
              <w:rPr>
                <w:rFonts w:ascii="宋体" w:hAnsi="宋体" w:cs="宋体" w:eastAsia="宋体" w:hint="default"/>
                <w:sz w:val="24"/>
                <w:szCs w:val="24"/>
              </w:rPr>
              <w:t>第五分公司土地使用权</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71"/>
              <w:jc w:val="right"/>
              <w:rPr>
                <w:rFonts w:ascii="Arial Narrow" w:hAnsi="Arial Narrow" w:cs="Arial Narrow" w:eastAsia="Arial Narrow" w:hint="default"/>
                <w:sz w:val="24"/>
                <w:szCs w:val="24"/>
              </w:rPr>
            </w:pPr>
            <w:r>
              <w:rPr>
                <w:rFonts w:ascii="Arial Narrow"/>
                <w:spacing w:val="-1"/>
                <w:sz w:val="24"/>
              </w:rPr>
              <w:t>9,605,801.04</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64"/>
              <w:jc w:val="right"/>
              <w:rPr>
                <w:rFonts w:ascii="Arial Narrow" w:hAnsi="Arial Narrow" w:cs="Arial Narrow" w:eastAsia="Arial Narrow" w:hint="default"/>
                <w:sz w:val="24"/>
                <w:szCs w:val="24"/>
              </w:rPr>
            </w:pPr>
            <w:r>
              <w:rPr>
                <w:rFonts w:ascii="Arial Narrow"/>
                <w:spacing w:val="-1"/>
                <w:sz w:val="24"/>
              </w:rPr>
              <w:t>1,746,509.28</w:t>
            </w:r>
          </w:p>
        </w:tc>
        <w:tc>
          <w:tcPr>
            <w:tcW w:w="1487"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4" w:right="27"/>
              <w:jc w:val="right"/>
              <w:rPr>
                <w:rFonts w:ascii="Arial Narrow" w:hAnsi="Arial Narrow" w:cs="Arial Narrow" w:eastAsia="Arial Narrow" w:hint="default"/>
                <w:sz w:val="24"/>
                <w:szCs w:val="24"/>
              </w:rPr>
            </w:pPr>
            <w:r>
              <w:rPr>
                <w:rFonts w:ascii="Arial Narrow"/>
                <w:spacing w:val="-2"/>
                <w:sz w:val="24"/>
              </w:rPr>
              <w:t>11,352,310.32</w:t>
            </w:r>
          </w:p>
        </w:tc>
      </w:tr>
      <w:tr>
        <w:trPr>
          <w:trHeight w:val="419" w:hRule="exact"/>
        </w:trPr>
        <w:tc>
          <w:tcPr>
            <w:tcW w:w="3147" w:type="dxa"/>
            <w:tcBorders>
              <w:top w:val="nil" w:sz="6" w:space="0" w:color="auto"/>
              <w:left w:val="nil" w:sz="6" w:space="0" w:color="auto"/>
              <w:bottom w:val="nil" w:sz="6" w:space="0" w:color="auto"/>
              <w:right w:val="nil" w:sz="6" w:space="0" w:color="auto"/>
            </w:tcBorders>
          </w:tcPr>
          <w:p>
            <w:pPr>
              <w:pStyle w:val="TableParagraph"/>
              <w:spacing w:line="295" w:lineRule="exact"/>
              <w:ind w:left="40" w:right="0"/>
              <w:jc w:val="left"/>
              <w:rPr>
                <w:rFonts w:ascii="宋体" w:hAnsi="宋体" w:cs="宋体" w:eastAsia="宋体" w:hint="default"/>
                <w:sz w:val="24"/>
                <w:szCs w:val="24"/>
              </w:rPr>
            </w:pPr>
            <w:r>
              <w:rPr>
                <w:rFonts w:ascii="宋体" w:hAnsi="宋体" w:cs="宋体" w:eastAsia="宋体" w:hint="default"/>
                <w:sz w:val="24"/>
                <w:szCs w:val="24"/>
              </w:rPr>
              <w:t>恒新子公司土地使用权</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171"/>
              <w:jc w:val="right"/>
              <w:rPr>
                <w:rFonts w:ascii="Arial Narrow" w:hAnsi="Arial Narrow" w:cs="Arial Narrow" w:eastAsia="Arial Narrow" w:hint="default"/>
                <w:sz w:val="24"/>
                <w:szCs w:val="24"/>
              </w:rPr>
            </w:pPr>
            <w:r>
              <w:rPr>
                <w:rFonts w:ascii="Arial Narrow"/>
                <w:spacing w:val="-1"/>
                <w:sz w:val="24"/>
              </w:rPr>
              <w:t>3,286,385.39</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64"/>
              <w:jc w:val="right"/>
              <w:rPr>
                <w:rFonts w:ascii="Arial Narrow" w:hAnsi="Arial Narrow" w:cs="Arial Narrow" w:eastAsia="Arial Narrow" w:hint="default"/>
                <w:sz w:val="24"/>
                <w:szCs w:val="24"/>
              </w:rPr>
            </w:pPr>
            <w:r>
              <w:rPr>
                <w:rFonts w:ascii="Arial Narrow"/>
                <w:spacing w:val="-1"/>
                <w:sz w:val="24"/>
              </w:rPr>
              <w:t>1,105,109.28</w:t>
            </w:r>
          </w:p>
        </w:tc>
        <w:tc>
          <w:tcPr>
            <w:tcW w:w="1487"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27"/>
              <w:jc w:val="right"/>
              <w:rPr>
                <w:rFonts w:ascii="Arial Narrow" w:hAnsi="Arial Narrow" w:cs="Arial Narrow" w:eastAsia="Arial Narrow" w:hint="default"/>
                <w:sz w:val="24"/>
                <w:szCs w:val="24"/>
              </w:rPr>
            </w:pPr>
            <w:r>
              <w:rPr>
                <w:rFonts w:ascii="Arial Narrow"/>
                <w:spacing w:val="-1"/>
                <w:sz w:val="24"/>
              </w:rPr>
              <w:t>4,391,494.67</w:t>
            </w:r>
          </w:p>
        </w:tc>
      </w:tr>
      <w:tr>
        <w:trPr>
          <w:trHeight w:val="396" w:hRule="exact"/>
        </w:trPr>
        <w:tc>
          <w:tcPr>
            <w:tcW w:w="3147"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正定纺织工业园土地使用权</w:t>
            </w:r>
          </w:p>
        </w:tc>
        <w:tc>
          <w:tcPr>
            <w:tcW w:w="165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1"/>
              <w:jc w:val="right"/>
              <w:rPr>
                <w:rFonts w:ascii="Arial Narrow" w:hAnsi="Arial Narrow" w:cs="Arial Narrow" w:eastAsia="Arial Narrow" w:hint="default"/>
                <w:sz w:val="24"/>
                <w:szCs w:val="24"/>
              </w:rPr>
            </w:pPr>
            <w:r>
              <w:rPr>
                <w:rFonts w:ascii="Arial Narrow"/>
                <w:spacing w:val="-1"/>
                <w:sz w:val="24"/>
              </w:rPr>
              <w:t>2,377,999.96</w:t>
            </w:r>
          </w:p>
        </w:tc>
        <w:tc>
          <w:tcPr>
            <w:tcW w:w="15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4"/>
              <w:jc w:val="right"/>
              <w:rPr>
                <w:rFonts w:ascii="Arial Narrow" w:hAnsi="Arial Narrow" w:cs="Arial Narrow" w:eastAsia="Arial Narrow" w:hint="default"/>
                <w:sz w:val="24"/>
                <w:szCs w:val="24"/>
              </w:rPr>
            </w:pPr>
            <w:r>
              <w:rPr>
                <w:rFonts w:ascii="Arial Narrow"/>
                <w:spacing w:val="-1"/>
                <w:sz w:val="24"/>
              </w:rPr>
              <w:t>1,590,731.46</w:t>
            </w:r>
          </w:p>
        </w:tc>
        <w:tc>
          <w:tcPr>
            <w:tcW w:w="1487" w:type="dxa"/>
            <w:tcBorders>
              <w:top w:val="nil" w:sz="6" w:space="0" w:color="auto"/>
              <w:left w:val="nil" w:sz="6" w:space="0" w:color="auto"/>
              <w:bottom w:val="nil" w:sz="6" w:space="0" w:color="auto"/>
              <w:right w:val="nil" w:sz="6" w:space="0" w:color="auto"/>
            </w:tcBorders>
          </w:tcPr>
          <w:p>
            <w:pPr/>
          </w:p>
        </w:tc>
        <w:tc>
          <w:tcPr>
            <w:tcW w:w="12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3,968,731.42</w:t>
            </w:r>
          </w:p>
        </w:tc>
      </w:tr>
      <w:tr>
        <w:trPr>
          <w:trHeight w:val="399" w:hRule="exact"/>
        </w:trPr>
        <w:tc>
          <w:tcPr>
            <w:tcW w:w="3147" w:type="dxa"/>
            <w:tcBorders>
              <w:top w:val="nil" w:sz="6" w:space="0" w:color="auto"/>
              <w:left w:val="nil" w:sz="6" w:space="0" w:color="auto"/>
              <w:bottom w:val="single" w:sz="2" w:space="0" w:color="000000"/>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纺机分公司土地使用权</w:t>
            </w:r>
          </w:p>
        </w:tc>
        <w:tc>
          <w:tcPr>
            <w:tcW w:w="1659" w:type="dxa"/>
            <w:tcBorders>
              <w:top w:val="nil" w:sz="6" w:space="0" w:color="auto"/>
              <w:left w:val="nil" w:sz="6" w:space="0" w:color="auto"/>
              <w:bottom w:val="single" w:sz="2" w:space="0" w:color="000000"/>
              <w:right w:val="nil" w:sz="6" w:space="0" w:color="auto"/>
            </w:tcBorders>
          </w:tcPr>
          <w:p>
            <w:pPr>
              <w:pStyle w:val="TableParagraph"/>
              <w:spacing w:line="240" w:lineRule="auto" w:before="54"/>
              <w:ind w:right="170"/>
              <w:jc w:val="right"/>
              <w:rPr>
                <w:rFonts w:ascii="Arial Narrow" w:hAnsi="Arial Narrow" w:cs="Arial Narrow" w:eastAsia="Arial Narrow" w:hint="default"/>
                <w:sz w:val="24"/>
                <w:szCs w:val="24"/>
              </w:rPr>
            </w:pPr>
            <w:r>
              <w:rPr>
                <w:rFonts w:ascii="Arial Narrow"/>
                <w:spacing w:val="-1"/>
                <w:sz w:val="24"/>
              </w:rPr>
              <w:t>4,000.00</w:t>
            </w:r>
          </w:p>
        </w:tc>
        <w:tc>
          <w:tcPr>
            <w:tcW w:w="1589" w:type="dxa"/>
            <w:tcBorders>
              <w:top w:val="nil" w:sz="6" w:space="0" w:color="auto"/>
              <w:left w:val="nil" w:sz="6" w:space="0" w:color="auto"/>
              <w:bottom w:val="single" w:sz="2" w:space="0" w:color="000000"/>
              <w:right w:val="nil" w:sz="6" w:space="0" w:color="auto"/>
            </w:tcBorders>
          </w:tcPr>
          <w:p>
            <w:pPr>
              <w:pStyle w:val="TableParagraph"/>
              <w:spacing w:line="240" w:lineRule="auto" w:before="54"/>
              <w:ind w:right="264"/>
              <w:jc w:val="right"/>
              <w:rPr>
                <w:rFonts w:ascii="Arial Narrow" w:hAnsi="Arial Narrow" w:cs="Arial Narrow" w:eastAsia="Arial Narrow" w:hint="default"/>
                <w:sz w:val="24"/>
                <w:szCs w:val="24"/>
              </w:rPr>
            </w:pPr>
            <w:r>
              <w:rPr>
                <w:rFonts w:ascii="Arial Narrow"/>
                <w:spacing w:val="-1"/>
                <w:sz w:val="24"/>
              </w:rPr>
              <w:t>48,000.00</w:t>
            </w:r>
          </w:p>
        </w:tc>
        <w:tc>
          <w:tcPr>
            <w:tcW w:w="1487" w:type="dxa"/>
            <w:tcBorders>
              <w:top w:val="nil" w:sz="6" w:space="0" w:color="auto"/>
              <w:left w:val="nil" w:sz="6" w:space="0" w:color="auto"/>
              <w:bottom w:val="single" w:sz="2" w:space="0" w:color="000000"/>
              <w:right w:val="nil" w:sz="6" w:space="0" w:color="auto"/>
            </w:tcBorders>
          </w:tcPr>
          <w:p>
            <w:pPr/>
          </w:p>
        </w:tc>
        <w:tc>
          <w:tcPr>
            <w:tcW w:w="1269" w:type="dxa"/>
            <w:tcBorders>
              <w:top w:val="nil" w:sz="6" w:space="0" w:color="auto"/>
              <w:left w:val="nil" w:sz="6" w:space="0" w:color="auto"/>
              <w:bottom w:val="single" w:sz="2" w:space="0" w:color="000000"/>
              <w:right w:val="nil" w:sz="6" w:space="0" w:color="auto"/>
            </w:tcBorders>
          </w:tcPr>
          <w:p>
            <w:pPr>
              <w:pStyle w:val="TableParagraph"/>
              <w:spacing w:line="240" w:lineRule="auto" w:before="54"/>
              <w:ind w:right="27"/>
              <w:jc w:val="right"/>
              <w:rPr>
                <w:rFonts w:ascii="Arial Narrow" w:hAnsi="Arial Narrow" w:cs="Arial Narrow" w:eastAsia="Arial Narrow" w:hint="default"/>
                <w:sz w:val="24"/>
                <w:szCs w:val="24"/>
              </w:rPr>
            </w:pPr>
            <w:r>
              <w:rPr>
                <w:rFonts w:ascii="Arial Narrow"/>
                <w:spacing w:val="-1"/>
                <w:sz w:val="24"/>
              </w:rPr>
              <w:t>52,000.00</w:t>
            </w:r>
          </w:p>
        </w:tc>
      </w:tr>
      <w:tr>
        <w:trPr>
          <w:trHeight w:val="406" w:hRule="exact"/>
        </w:trPr>
        <w:tc>
          <w:tcPr>
            <w:tcW w:w="3147" w:type="dxa"/>
            <w:tcBorders>
              <w:top w:val="single" w:sz="2" w:space="0" w:color="000000"/>
              <w:left w:val="nil" w:sz="6" w:space="0" w:color="auto"/>
              <w:bottom w:val="single" w:sz="8" w:space="0" w:color="000000"/>
              <w:right w:val="nil" w:sz="6" w:space="0" w:color="auto"/>
            </w:tcBorders>
          </w:tcPr>
          <w:p>
            <w:pPr>
              <w:pStyle w:val="TableParagraph"/>
              <w:tabs>
                <w:tab w:pos="520" w:val="left" w:leader="none"/>
              </w:tabs>
              <w:spacing w:line="240" w:lineRule="auto"/>
              <w:ind w:left="40" w:right="0"/>
              <w:jc w:val="left"/>
              <w:rPr>
                <w:rFonts w:ascii="宋体" w:hAnsi="宋体" w:cs="宋体" w:eastAsia="宋体" w:hint="default"/>
                <w:sz w:val="24"/>
                <w:szCs w:val="24"/>
              </w:rPr>
            </w:pPr>
            <w:r>
              <w:rPr>
                <w:rFonts w:ascii="宋体" w:hAnsi="宋体" w:cs="宋体" w:eastAsia="宋体" w:hint="default"/>
                <w:sz w:val="24"/>
                <w:szCs w:val="24"/>
              </w:rPr>
              <w:t>合</w:t>
              <w:tab/>
              <w:t>计</w:t>
            </w:r>
          </w:p>
        </w:tc>
        <w:tc>
          <w:tcPr>
            <w:tcW w:w="1659" w:type="dxa"/>
            <w:tcBorders>
              <w:top w:val="single" w:sz="2" w:space="0" w:color="000000"/>
              <w:left w:val="nil" w:sz="6" w:space="0" w:color="auto"/>
              <w:bottom w:val="single" w:sz="8" w:space="0" w:color="000000"/>
              <w:right w:val="nil" w:sz="6" w:space="0" w:color="auto"/>
            </w:tcBorders>
          </w:tcPr>
          <w:p>
            <w:pPr>
              <w:pStyle w:val="TableParagraph"/>
              <w:spacing w:line="240" w:lineRule="auto" w:before="51"/>
              <w:ind w:right="171"/>
              <w:jc w:val="right"/>
              <w:rPr>
                <w:rFonts w:ascii="Arial Narrow" w:hAnsi="Arial Narrow" w:cs="Arial Narrow" w:eastAsia="Arial Narrow" w:hint="default"/>
                <w:sz w:val="24"/>
                <w:szCs w:val="24"/>
              </w:rPr>
            </w:pPr>
            <w:r>
              <w:rPr>
                <w:rFonts w:ascii="Arial Narrow"/>
                <w:spacing w:val="-1"/>
                <w:sz w:val="24"/>
              </w:rPr>
              <w:t>15,448,586.92</w:t>
            </w:r>
          </w:p>
        </w:tc>
        <w:tc>
          <w:tcPr>
            <w:tcW w:w="1589" w:type="dxa"/>
            <w:tcBorders>
              <w:top w:val="single" w:sz="2" w:space="0" w:color="000000"/>
              <w:left w:val="nil" w:sz="6" w:space="0" w:color="auto"/>
              <w:bottom w:val="single" w:sz="8" w:space="0" w:color="000000"/>
              <w:right w:val="nil" w:sz="6" w:space="0" w:color="auto"/>
            </w:tcBorders>
          </w:tcPr>
          <w:p>
            <w:pPr>
              <w:pStyle w:val="TableParagraph"/>
              <w:spacing w:line="240" w:lineRule="auto" w:before="51"/>
              <w:ind w:right="264"/>
              <w:jc w:val="right"/>
              <w:rPr>
                <w:rFonts w:ascii="Arial Narrow" w:hAnsi="Arial Narrow" w:cs="Arial Narrow" w:eastAsia="Arial Narrow" w:hint="default"/>
                <w:sz w:val="24"/>
                <w:szCs w:val="24"/>
              </w:rPr>
            </w:pPr>
            <w:r>
              <w:rPr>
                <w:rFonts w:ascii="Arial Narrow"/>
                <w:spacing w:val="-1"/>
                <w:sz w:val="24"/>
              </w:rPr>
              <w:t>4,535,057.10</w:t>
            </w:r>
          </w:p>
        </w:tc>
        <w:tc>
          <w:tcPr>
            <w:tcW w:w="1487" w:type="dxa"/>
            <w:tcBorders>
              <w:top w:val="single" w:sz="2" w:space="0" w:color="000000"/>
              <w:left w:val="nil" w:sz="6" w:space="0" w:color="auto"/>
              <w:bottom w:val="single" w:sz="8" w:space="0" w:color="000000"/>
              <w:right w:val="nil" w:sz="6" w:space="0" w:color="auto"/>
            </w:tcBorders>
          </w:tcPr>
          <w:p>
            <w:pPr/>
          </w:p>
        </w:tc>
        <w:tc>
          <w:tcPr>
            <w:tcW w:w="1269" w:type="dxa"/>
            <w:tcBorders>
              <w:top w:val="single" w:sz="2" w:space="0" w:color="000000"/>
              <w:left w:val="nil" w:sz="6" w:space="0" w:color="auto"/>
              <w:bottom w:val="single" w:sz="8" w:space="0" w:color="000000"/>
              <w:right w:val="nil" w:sz="6" w:space="0" w:color="auto"/>
            </w:tcBorders>
          </w:tcPr>
          <w:p>
            <w:pPr>
              <w:pStyle w:val="TableParagraph"/>
              <w:spacing w:line="240" w:lineRule="auto" w:before="51"/>
              <w:ind w:left="-21" w:right="27"/>
              <w:jc w:val="right"/>
              <w:rPr>
                <w:rFonts w:ascii="Arial Narrow" w:hAnsi="Arial Narrow" w:cs="Arial Narrow" w:eastAsia="Arial Narrow" w:hint="default"/>
                <w:sz w:val="24"/>
                <w:szCs w:val="24"/>
              </w:rPr>
            </w:pPr>
            <w:r>
              <w:rPr>
                <w:rFonts w:ascii="Arial Narrow"/>
                <w:spacing w:val="-1"/>
                <w:sz w:val="24"/>
              </w:rPr>
              <w:t>19,983,644.02</w:t>
            </w:r>
          </w:p>
        </w:tc>
      </w:tr>
    </w:tbl>
    <w:p>
      <w:pPr>
        <w:pStyle w:val="BodyText"/>
        <w:spacing w:line="240" w:lineRule="auto" w:before="79"/>
        <w:ind w:left="205" w:right="963"/>
        <w:jc w:val="left"/>
      </w:pPr>
      <w:r>
        <w:rPr>
          <w:rFonts w:ascii="宋体" w:hAnsi="宋体" w:cs="宋体" w:eastAsia="宋体" w:hint="default"/>
        </w:rPr>
        <w:t>（</w:t>
      </w:r>
      <w:r>
        <w:rPr>
          <w:rFonts w:ascii="Arial Narrow" w:hAnsi="Arial Narrow" w:cs="Arial Narrow" w:eastAsia="Arial Narrow" w:hint="default"/>
        </w:rPr>
        <w:t>3</w:t>
      </w:r>
      <w:r>
        <w:rPr/>
        <w:t>）无形资产账面价值</w:t>
      </w:r>
    </w:p>
    <w:p>
      <w:pPr>
        <w:spacing w:line="240" w:lineRule="auto" w:before="13"/>
        <w:rPr>
          <w:rFonts w:ascii="宋体" w:hAnsi="宋体" w:cs="宋体" w:eastAsia="宋体" w:hint="default"/>
          <w:sz w:val="17"/>
          <w:szCs w:val="17"/>
        </w:rPr>
      </w:pPr>
    </w:p>
    <w:tbl>
      <w:tblPr>
        <w:tblW w:w="0" w:type="auto"/>
        <w:jc w:val="left"/>
        <w:tblInd w:w="522" w:type="dxa"/>
        <w:tblLayout w:type="fixed"/>
        <w:tblCellMar>
          <w:top w:w="0" w:type="dxa"/>
          <w:left w:w="0" w:type="dxa"/>
          <w:bottom w:w="0" w:type="dxa"/>
          <w:right w:w="0" w:type="dxa"/>
        </w:tblCellMar>
        <w:tblLook w:val="01E0"/>
      </w:tblPr>
      <w:tblGrid>
        <w:gridCol w:w="3905"/>
        <w:gridCol w:w="3101"/>
        <w:gridCol w:w="2130"/>
      </w:tblGrid>
      <w:tr>
        <w:trPr>
          <w:trHeight w:val="394" w:hRule="exact"/>
        </w:trPr>
        <w:tc>
          <w:tcPr>
            <w:tcW w:w="3905"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335"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101"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805"/>
              <w:jc w:val="right"/>
              <w:rPr>
                <w:rFonts w:ascii="Arial Narrow" w:hAnsi="Arial Narrow" w:cs="Arial Narrow" w:eastAsia="Arial Narrow" w:hint="default"/>
                <w:sz w:val="24"/>
                <w:szCs w:val="24"/>
              </w:rPr>
            </w:pPr>
            <w:r>
              <w:rPr>
                <w:rFonts w:ascii="Arial Narrow"/>
                <w:b/>
                <w:spacing w:val="-1"/>
                <w:sz w:val="24"/>
              </w:rPr>
              <w:t>2010.01.01</w:t>
            </w:r>
            <w:r>
              <w:rPr>
                <w:rFonts w:ascii="Arial Narrow"/>
                <w:spacing w:val="-1"/>
                <w:sz w:val="24"/>
              </w:rPr>
            </w:r>
          </w:p>
        </w:tc>
        <w:tc>
          <w:tcPr>
            <w:tcW w:w="2130"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27"/>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r>
      <w:tr>
        <w:trPr>
          <w:trHeight w:val="396" w:hRule="exact"/>
        </w:trPr>
        <w:tc>
          <w:tcPr>
            <w:tcW w:w="3905" w:type="dxa"/>
            <w:tcBorders>
              <w:top w:val="single" w:sz="4" w:space="0" w:color="000000"/>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赵纺子公司土地使用权</w:t>
            </w:r>
          </w:p>
        </w:tc>
        <w:tc>
          <w:tcPr>
            <w:tcW w:w="310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732"/>
              <w:jc w:val="right"/>
              <w:rPr>
                <w:rFonts w:ascii="Arial Narrow" w:hAnsi="Arial Narrow" w:cs="Arial Narrow" w:eastAsia="Arial Narrow" w:hint="default"/>
                <w:sz w:val="24"/>
                <w:szCs w:val="24"/>
              </w:rPr>
            </w:pPr>
            <w:r>
              <w:rPr>
                <w:rFonts w:ascii="Arial Narrow"/>
                <w:spacing w:val="-1"/>
                <w:sz w:val="24"/>
              </w:rPr>
              <w:t>2,060,951.28</w:t>
            </w:r>
          </w:p>
        </w:tc>
        <w:tc>
          <w:tcPr>
            <w:tcW w:w="213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
              <w:jc w:val="right"/>
              <w:rPr>
                <w:rFonts w:ascii="Arial Narrow" w:hAnsi="Arial Narrow" w:cs="Arial Narrow" w:eastAsia="Arial Narrow" w:hint="default"/>
                <w:sz w:val="24"/>
                <w:szCs w:val="24"/>
              </w:rPr>
            </w:pPr>
            <w:r>
              <w:rPr>
                <w:rFonts w:ascii="Arial Narrow"/>
                <w:spacing w:val="-1"/>
                <w:sz w:val="24"/>
              </w:rPr>
              <w:t>2,016,244.20</w:t>
            </w:r>
          </w:p>
        </w:tc>
      </w:tr>
      <w:tr>
        <w:trPr>
          <w:trHeight w:val="394" w:hRule="exact"/>
        </w:trPr>
        <w:tc>
          <w:tcPr>
            <w:tcW w:w="3905" w:type="dxa"/>
            <w:tcBorders>
              <w:top w:val="nil" w:sz="6" w:space="0" w:color="auto"/>
              <w:left w:val="nil" w:sz="6" w:space="0" w:color="auto"/>
              <w:bottom w:val="nil" w:sz="6" w:space="0" w:color="auto"/>
              <w:right w:val="nil" w:sz="6" w:space="0" w:color="auto"/>
            </w:tcBorders>
          </w:tcPr>
          <w:p>
            <w:pPr>
              <w:pStyle w:val="TableParagraph"/>
              <w:spacing w:line="313" w:lineRule="exact"/>
              <w:ind w:left="26" w:right="0"/>
              <w:jc w:val="left"/>
              <w:rPr>
                <w:rFonts w:ascii="宋体" w:hAnsi="宋体" w:cs="宋体" w:eastAsia="宋体" w:hint="default"/>
                <w:sz w:val="24"/>
                <w:szCs w:val="24"/>
              </w:rPr>
            </w:pPr>
            <w:r>
              <w:rPr>
                <w:rFonts w:ascii="宋体" w:hAnsi="宋体" w:cs="宋体" w:eastAsia="宋体" w:hint="default"/>
                <w:sz w:val="24"/>
                <w:szCs w:val="24"/>
              </w:rPr>
              <w:t>第五分公司土地使用权</w:t>
            </w: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732"/>
              <w:jc w:val="right"/>
              <w:rPr>
                <w:rFonts w:ascii="Arial Narrow" w:hAnsi="Arial Narrow" w:cs="Arial Narrow" w:eastAsia="Arial Narrow" w:hint="default"/>
                <w:sz w:val="24"/>
                <w:szCs w:val="24"/>
              </w:rPr>
            </w:pPr>
            <w:r>
              <w:rPr>
                <w:rFonts w:ascii="Arial Narrow"/>
                <w:spacing w:val="-1"/>
                <w:sz w:val="24"/>
              </w:rPr>
              <w:t>74,663,271.96</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7"/>
              <w:jc w:val="right"/>
              <w:rPr>
                <w:rFonts w:ascii="Arial Narrow" w:hAnsi="Arial Narrow" w:cs="Arial Narrow" w:eastAsia="Arial Narrow" w:hint="default"/>
                <w:sz w:val="24"/>
                <w:szCs w:val="24"/>
              </w:rPr>
            </w:pPr>
            <w:r>
              <w:rPr>
                <w:rFonts w:ascii="Arial Narrow"/>
                <w:spacing w:val="-1"/>
                <w:sz w:val="24"/>
              </w:rPr>
              <w:t>72,916,762.68</w:t>
            </w:r>
          </w:p>
        </w:tc>
      </w:tr>
      <w:tr>
        <w:trPr>
          <w:trHeight w:val="391" w:hRule="exact"/>
        </w:trPr>
        <w:tc>
          <w:tcPr>
            <w:tcW w:w="3905"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恒新子公司土地使用权</w:t>
            </w: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30"/>
              <w:jc w:val="right"/>
              <w:rPr>
                <w:rFonts w:ascii="Arial Narrow" w:hAnsi="Arial Narrow" w:cs="Arial Narrow" w:eastAsia="Arial Narrow" w:hint="default"/>
                <w:sz w:val="24"/>
                <w:szCs w:val="24"/>
              </w:rPr>
            </w:pPr>
            <w:r>
              <w:rPr>
                <w:rFonts w:ascii="Arial Narrow"/>
                <w:spacing w:val="-1"/>
                <w:sz w:val="24"/>
              </w:rPr>
              <w:t>48,653,751.69</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Arial Narrow" w:hAnsi="Arial Narrow" w:cs="Arial Narrow" w:eastAsia="Arial Narrow" w:hint="default"/>
                <w:sz w:val="24"/>
                <w:szCs w:val="24"/>
              </w:rPr>
            </w:pPr>
            <w:r>
              <w:rPr>
                <w:rFonts w:ascii="Arial Narrow"/>
                <w:spacing w:val="-1"/>
                <w:sz w:val="24"/>
              </w:rPr>
              <w:t>47,548,642.41</w:t>
            </w:r>
          </w:p>
        </w:tc>
      </w:tr>
      <w:tr>
        <w:trPr>
          <w:trHeight w:val="384" w:hRule="exact"/>
        </w:trPr>
        <w:tc>
          <w:tcPr>
            <w:tcW w:w="3905" w:type="dxa"/>
            <w:tcBorders>
              <w:top w:val="nil" w:sz="6" w:space="0" w:color="auto"/>
              <w:left w:val="nil" w:sz="6" w:space="0" w:color="auto"/>
              <w:bottom w:val="nil" w:sz="6" w:space="0" w:color="auto"/>
              <w:right w:val="nil" w:sz="6" w:space="0" w:color="auto"/>
            </w:tcBorders>
          </w:tcPr>
          <w:p>
            <w:pPr>
              <w:pStyle w:val="TableParagraph"/>
              <w:spacing w:line="308" w:lineRule="exact"/>
              <w:ind w:left="26" w:right="0"/>
              <w:jc w:val="left"/>
              <w:rPr>
                <w:rFonts w:ascii="宋体" w:hAnsi="宋体" w:cs="宋体" w:eastAsia="宋体" w:hint="default"/>
                <w:sz w:val="24"/>
                <w:szCs w:val="24"/>
              </w:rPr>
            </w:pPr>
            <w:r>
              <w:rPr>
                <w:rFonts w:ascii="宋体" w:hAnsi="宋体" w:cs="宋体" w:eastAsia="宋体" w:hint="default"/>
                <w:sz w:val="24"/>
                <w:szCs w:val="24"/>
              </w:rPr>
              <w:t>正定纺织工业园土地使用权</w:t>
            </w:r>
          </w:p>
        </w:tc>
        <w:tc>
          <w:tcPr>
            <w:tcW w:w="310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732"/>
              <w:jc w:val="right"/>
              <w:rPr>
                <w:rFonts w:ascii="Arial Narrow" w:hAnsi="Arial Narrow" w:cs="Arial Narrow" w:eastAsia="Arial Narrow" w:hint="default"/>
                <w:sz w:val="24"/>
                <w:szCs w:val="24"/>
              </w:rPr>
            </w:pPr>
            <w:r>
              <w:rPr>
                <w:rFonts w:ascii="Arial Narrow"/>
                <w:spacing w:val="-1"/>
                <w:sz w:val="24"/>
              </w:rPr>
              <w:t>57,072,000.04</w:t>
            </w:r>
          </w:p>
        </w:tc>
        <w:tc>
          <w:tcPr>
            <w:tcW w:w="213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7"/>
              <w:jc w:val="right"/>
              <w:rPr>
                <w:rFonts w:ascii="Arial Narrow" w:hAnsi="Arial Narrow" w:cs="Arial Narrow" w:eastAsia="Arial Narrow" w:hint="default"/>
                <w:sz w:val="24"/>
                <w:szCs w:val="24"/>
              </w:rPr>
            </w:pPr>
            <w:r>
              <w:rPr>
                <w:rFonts w:ascii="Arial Narrow"/>
                <w:spacing w:val="-1"/>
                <w:sz w:val="24"/>
              </w:rPr>
              <w:t>102,162,466.58</w:t>
            </w:r>
          </w:p>
        </w:tc>
      </w:tr>
      <w:tr>
        <w:trPr>
          <w:trHeight w:val="394" w:hRule="exact"/>
        </w:trPr>
        <w:tc>
          <w:tcPr>
            <w:tcW w:w="3905" w:type="dxa"/>
            <w:tcBorders>
              <w:top w:val="nil" w:sz="6" w:space="0" w:color="auto"/>
              <w:left w:val="nil" w:sz="6" w:space="0" w:color="auto"/>
              <w:bottom w:val="single" w:sz="4" w:space="0" w:color="000000"/>
              <w:right w:val="nil" w:sz="6" w:space="0" w:color="auto"/>
            </w:tcBorders>
          </w:tcPr>
          <w:p>
            <w:pPr>
              <w:pStyle w:val="TableParagraph"/>
              <w:spacing w:line="308" w:lineRule="exact"/>
              <w:ind w:left="26" w:right="0"/>
              <w:jc w:val="left"/>
              <w:rPr>
                <w:rFonts w:ascii="宋体" w:hAnsi="宋体" w:cs="宋体" w:eastAsia="宋体" w:hint="default"/>
                <w:sz w:val="24"/>
                <w:szCs w:val="24"/>
              </w:rPr>
            </w:pPr>
            <w:r>
              <w:rPr>
                <w:rFonts w:ascii="宋体" w:hAnsi="宋体" w:cs="宋体" w:eastAsia="宋体" w:hint="default"/>
                <w:sz w:val="24"/>
                <w:szCs w:val="24"/>
              </w:rPr>
              <w:t>纺机分公司土地使用权</w:t>
            </w:r>
          </w:p>
        </w:tc>
        <w:tc>
          <w:tcPr>
            <w:tcW w:w="310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732"/>
              <w:jc w:val="right"/>
              <w:rPr>
                <w:rFonts w:ascii="Arial Narrow" w:hAnsi="Arial Narrow" w:cs="Arial Narrow" w:eastAsia="Arial Narrow" w:hint="default"/>
                <w:sz w:val="24"/>
                <w:szCs w:val="24"/>
              </w:rPr>
            </w:pPr>
            <w:r>
              <w:rPr>
                <w:rFonts w:ascii="Arial Narrow"/>
                <w:spacing w:val="-1"/>
                <w:sz w:val="24"/>
              </w:rPr>
              <w:t>2,396,000.00</w:t>
            </w:r>
          </w:p>
        </w:tc>
        <w:tc>
          <w:tcPr>
            <w:tcW w:w="2130"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7"/>
              <w:jc w:val="right"/>
              <w:rPr>
                <w:rFonts w:ascii="Arial Narrow" w:hAnsi="Arial Narrow" w:cs="Arial Narrow" w:eastAsia="Arial Narrow" w:hint="default"/>
                <w:sz w:val="24"/>
                <w:szCs w:val="24"/>
              </w:rPr>
            </w:pPr>
            <w:r>
              <w:rPr>
                <w:rFonts w:ascii="Arial Narrow"/>
                <w:spacing w:val="-1"/>
                <w:sz w:val="24"/>
              </w:rPr>
              <w:t>2,348,000.00</w:t>
            </w:r>
          </w:p>
        </w:tc>
      </w:tr>
      <w:tr>
        <w:trPr>
          <w:trHeight w:val="401" w:hRule="exact"/>
        </w:trPr>
        <w:tc>
          <w:tcPr>
            <w:tcW w:w="3905" w:type="dxa"/>
            <w:tcBorders>
              <w:top w:val="single" w:sz="4" w:space="0" w:color="000000"/>
              <w:left w:val="nil" w:sz="6" w:space="0" w:color="auto"/>
              <w:bottom w:val="single" w:sz="8" w:space="0" w:color="000000"/>
              <w:right w:val="nil" w:sz="6" w:space="0" w:color="auto"/>
            </w:tcBorders>
          </w:tcPr>
          <w:p>
            <w:pPr>
              <w:pStyle w:val="TableParagraph"/>
              <w:spacing w:line="337"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合计</w:t>
            </w:r>
            <w:r>
              <w:rPr>
                <w:rFonts w:ascii="Microsoft JhengHei" w:hAnsi="Microsoft JhengHei" w:cs="Microsoft JhengHei" w:eastAsia="Microsoft JhengHei" w:hint="default"/>
                <w:sz w:val="24"/>
                <w:szCs w:val="24"/>
              </w:rPr>
            </w:r>
          </w:p>
        </w:tc>
        <w:tc>
          <w:tcPr>
            <w:tcW w:w="3101"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732"/>
              <w:jc w:val="right"/>
              <w:rPr>
                <w:rFonts w:ascii="Arial Narrow" w:hAnsi="Arial Narrow" w:cs="Arial Narrow" w:eastAsia="Arial Narrow" w:hint="default"/>
                <w:sz w:val="24"/>
                <w:szCs w:val="24"/>
              </w:rPr>
            </w:pPr>
            <w:r>
              <w:rPr>
                <w:rFonts w:ascii="Arial Narrow"/>
                <w:b/>
                <w:spacing w:val="-1"/>
                <w:sz w:val="24"/>
              </w:rPr>
              <w:t>184,845,974.97</w:t>
            </w:r>
            <w:r>
              <w:rPr>
                <w:rFonts w:ascii="Arial Narrow"/>
                <w:spacing w:val="-1"/>
                <w:sz w:val="24"/>
              </w:rPr>
            </w:r>
          </w:p>
        </w:tc>
        <w:tc>
          <w:tcPr>
            <w:tcW w:w="2130"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7"/>
              <w:jc w:val="right"/>
              <w:rPr>
                <w:rFonts w:ascii="Arial Narrow" w:hAnsi="Arial Narrow" w:cs="Arial Narrow" w:eastAsia="Arial Narrow" w:hint="default"/>
                <w:sz w:val="24"/>
                <w:szCs w:val="24"/>
              </w:rPr>
            </w:pPr>
            <w:r>
              <w:rPr>
                <w:rFonts w:ascii="Arial Narrow"/>
                <w:b/>
                <w:spacing w:val="-2"/>
                <w:sz w:val="24"/>
              </w:rPr>
              <w:t>226,992,115.87</w:t>
            </w:r>
            <w:r>
              <w:rPr>
                <w:rFonts w:ascii="Arial Narrow"/>
                <w:spacing w:val="-2"/>
                <w:sz w:val="24"/>
              </w:rPr>
            </w:r>
          </w:p>
        </w:tc>
      </w:tr>
    </w:tbl>
    <w:p>
      <w:pPr>
        <w:pStyle w:val="BodyText"/>
        <w:spacing w:line="240" w:lineRule="auto" w:before="79"/>
        <w:ind w:left="205" w:right="963"/>
        <w:jc w:val="left"/>
      </w:pPr>
      <w:r>
        <w:rPr>
          <w:rFonts w:ascii="Arial Narrow" w:hAnsi="Arial Narrow" w:cs="Arial Narrow" w:eastAsia="Arial Narrow" w:hint="default"/>
        </w:rPr>
        <w:t>19</w:t>
      </w:r>
      <w:r>
        <w:rPr/>
        <w:t>、商誉</w:t>
      </w:r>
    </w:p>
    <w:p>
      <w:pPr>
        <w:spacing w:line="240" w:lineRule="auto" w:before="2"/>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1440"/>
        <w:gridCol w:w="1238"/>
        <w:gridCol w:w="1305"/>
        <w:gridCol w:w="1256"/>
        <w:gridCol w:w="1317"/>
        <w:gridCol w:w="1393"/>
        <w:gridCol w:w="1257"/>
      </w:tblGrid>
      <w:tr>
        <w:trPr>
          <w:trHeight w:val="639" w:hRule="exact"/>
        </w:trPr>
        <w:tc>
          <w:tcPr>
            <w:tcW w:w="1440" w:type="dxa"/>
            <w:tcBorders>
              <w:top w:val="single" w:sz="8" w:space="0" w:color="000000"/>
              <w:left w:val="nil" w:sz="6" w:space="0" w:color="auto"/>
              <w:bottom w:val="single" w:sz="4" w:space="0" w:color="000000"/>
              <w:right w:val="nil" w:sz="6" w:space="0" w:color="auto"/>
            </w:tcBorders>
          </w:tcPr>
          <w:p>
            <w:pPr>
              <w:pStyle w:val="TableParagraph"/>
              <w:spacing w:line="240" w:lineRule="auto" w:before="39"/>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形成来源</w:t>
            </w:r>
            <w:r>
              <w:rPr>
                <w:rFonts w:ascii="Microsoft JhengHei" w:hAnsi="Microsoft JhengHei" w:cs="Microsoft JhengHei" w:eastAsia="Microsoft JhengHei" w:hint="default"/>
                <w:sz w:val="24"/>
                <w:szCs w:val="24"/>
              </w:rPr>
            </w:r>
          </w:p>
        </w:tc>
        <w:tc>
          <w:tcPr>
            <w:tcW w:w="1238" w:type="dxa"/>
            <w:tcBorders>
              <w:top w:val="single" w:sz="8" w:space="0" w:color="000000"/>
              <w:left w:val="nil" w:sz="6" w:space="0" w:color="auto"/>
              <w:bottom w:val="single" w:sz="4" w:space="0" w:color="000000"/>
              <w:right w:val="nil" w:sz="6" w:space="0" w:color="auto"/>
            </w:tcBorders>
          </w:tcPr>
          <w:p>
            <w:pPr>
              <w:pStyle w:val="TableParagraph"/>
              <w:spacing w:line="248" w:lineRule="exact"/>
              <w:ind w:left="35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初始发</w:t>
            </w:r>
            <w:r>
              <w:rPr>
                <w:rFonts w:ascii="Microsoft JhengHei" w:hAnsi="Microsoft JhengHei" w:cs="Microsoft JhengHei" w:eastAsia="Microsoft JhengHei" w:hint="default"/>
                <w:sz w:val="24"/>
                <w:szCs w:val="24"/>
              </w:rPr>
            </w:r>
          </w:p>
          <w:p>
            <w:pPr>
              <w:pStyle w:val="TableParagraph"/>
              <w:spacing w:line="365" w:lineRule="exact"/>
              <w:ind w:left="35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生日期</w:t>
            </w:r>
            <w:r>
              <w:rPr>
                <w:rFonts w:ascii="Microsoft JhengHei" w:hAnsi="Microsoft JhengHei" w:cs="Microsoft JhengHei" w:eastAsia="Microsoft JhengHei" w:hint="default"/>
                <w:sz w:val="24"/>
                <w:szCs w:val="24"/>
              </w:rPr>
            </w:r>
          </w:p>
        </w:tc>
        <w:tc>
          <w:tcPr>
            <w:tcW w:w="1305" w:type="dxa"/>
            <w:tcBorders>
              <w:top w:val="single" w:sz="8" w:space="0" w:color="000000"/>
              <w:left w:val="nil" w:sz="6" w:space="0" w:color="auto"/>
              <w:bottom w:val="single" w:sz="4" w:space="0" w:color="000000"/>
              <w:right w:val="nil" w:sz="6" w:space="0" w:color="auto"/>
            </w:tcBorders>
          </w:tcPr>
          <w:p>
            <w:pPr>
              <w:pStyle w:val="TableParagraph"/>
              <w:spacing w:line="240" w:lineRule="auto" w:before="39"/>
              <w:ind w:left="17"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初始金额</w:t>
            </w:r>
            <w:r>
              <w:rPr>
                <w:rFonts w:ascii="Microsoft JhengHei" w:hAnsi="Microsoft JhengHei" w:cs="Microsoft JhengHei" w:eastAsia="Microsoft JhengHei" w:hint="default"/>
                <w:sz w:val="24"/>
                <w:szCs w:val="24"/>
              </w:rPr>
            </w:r>
          </w:p>
        </w:tc>
        <w:tc>
          <w:tcPr>
            <w:tcW w:w="1256" w:type="dxa"/>
            <w:tcBorders>
              <w:top w:val="single" w:sz="8" w:space="0" w:color="000000"/>
              <w:left w:val="nil" w:sz="6" w:space="0" w:color="auto"/>
              <w:bottom w:val="single" w:sz="4" w:space="0" w:color="000000"/>
              <w:right w:val="nil" w:sz="6" w:space="0" w:color="auto"/>
            </w:tcBorders>
          </w:tcPr>
          <w:p>
            <w:pPr>
              <w:pStyle w:val="TableParagraph"/>
              <w:spacing w:line="240" w:lineRule="auto" w:before="168"/>
              <w:ind w:left="50" w:right="0"/>
              <w:jc w:val="center"/>
              <w:rPr>
                <w:rFonts w:ascii="Arial Narrow" w:hAnsi="Arial Narrow" w:cs="Arial Narrow" w:eastAsia="Arial Narrow" w:hint="default"/>
                <w:sz w:val="24"/>
                <w:szCs w:val="24"/>
              </w:rPr>
            </w:pPr>
            <w:r>
              <w:rPr>
                <w:rFonts w:ascii="Arial Narrow"/>
                <w:b/>
                <w:sz w:val="24"/>
              </w:rPr>
              <w:t>2010.01.01</w:t>
            </w:r>
            <w:r>
              <w:rPr>
                <w:rFonts w:ascii="Arial Narrow"/>
                <w:sz w:val="24"/>
              </w:rPr>
            </w:r>
          </w:p>
        </w:tc>
        <w:tc>
          <w:tcPr>
            <w:tcW w:w="1317" w:type="dxa"/>
            <w:tcBorders>
              <w:top w:val="single" w:sz="8" w:space="0" w:color="000000"/>
              <w:left w:val="nil" w:sz="6" w:space="0" w:color="auto"/>
              <w:bottom w:val="single" w:sz="4" w:space="0" w:color="000000"/>
              <w:right w:val="nil" w:sz="6" w:space="0" w:color="auto"/>
            </w:tcBorders>
          </w:tcPr>
          <w:p>
            <w:pPr>
              <w:pStyle w:val="TableParagraph"/>
              <w:spacing w:line="240" w:lineRule="auto" w:before="39"/>
              <w:ind w:left="10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本期变动</w:t>
            </w:r>
            <w:r>
              <w:rPr>
                <w:rFonts w:ascii="Microsoft JhengHei" w:hAnsi="Microsoft JhengHei" w:cs="Microsoft JhengHei" w:eastAsia="Microsoft JhengHei" w:hint="default"/>
                <w:sz w:val="24"/>
                <w:szCs w:val="24"/>
              </w:rPr>
            </w:r>
          </w:p>
        </w:tc>
        <w:tc>
          <w:tcPr>
            <w:tcW w:w="1393" w:type="dxa"/>
            <w:tcBorders>
              <w:top w:val="single" w:sz="8" w:space="0" w:color="000000"/>
              <w:left w:val="nil" w:sz="6" w:space="0" w:color="auto"/>
              <w:bottom w:val="single" w:sz="4" w:space="0" w:color="000000"/>
              <w:right w:val="nil" w:sz="6" w:space="0" w:color="auto"/>
            </w:tcBorders>
          </w:tcPr>
          <w:p>
            <w:pPr>
              <w:pStyle w:val="TableParagraph"/>
              <w:spacing w:line="240" w:lineRule="auto" w:before="168"/>
              <w:ind w:right="162"/>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1257" w:type="dxa"/>
            <w:tcBorders>
              <w:top w:val="single" w:sz="8" w:space="0" w:color="000000"/>
              <w:left w:val="nil" w:sz="6" w:space="0" w:color="auto"/>
              <w:bottom w:val="single" w:sz="4" w:space="0" w:color="000000"/>
              <w:right w:val="nil" w:sz="6" w:space="0" w:color="auto"/>
            </w:tcBorders>
          </w:tcPr>
          <w:p>
            <w:pPr>
              <w:pStyle w:val="TableParagraph"/>
              <w:spacing w:line="248" w:lineRule="exact"/>
              <w:ind w:left="184" w:right="0" w:firstLine="244"/>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计提的</w:t>
            </w:r>
            <w:r>
              <w:rPr>
                <w:rFonts w:ascii="Microsoft JhengHei" w:hAnsi="Microsoft JhengHei" w:cs="Microsoft JhengHei" w:eastAsia="Microsoft JhengHei" w:hint="default"/>
                <w:sz w:val="24"/>
                <w:szCs w:val="24"/>
              </w:rPr>
            </w:r>
          </w:p>
          <w:p>
            <w:pPr>
              <w:pStyle w:val="TableParagraph"/>
              <w:spacing w:line="365" w:lineRule="exact"/>
              <w:ind w:left="18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减值准备</w:t>
            </w:r>
            <w:r>
              <w:rPr>
                <w:rFonts w:ascii="Microsoft JhengHei" w:hAnsi="Microsoft JhengHei" w:cs="Microsoft JhengHei" w:eastAsia="Microsoft JhengHei" w:hint="default"/>
                <w:sz w:val="24"/>
                <w:szCs w:val="24"/>
              </w:rPr>
            </w:r>
          </w:p>
        </w:tc>
      </w:tr>
      <w:tr>
        <w:trPr>
          <w:trHeight w:val="413" w:hRule="exact"/>
        </w:trPr>
        <w:tc>
          <w:tcPr>
            <w:tcW w:w="1440" w:type="dxa"/>
            <w:tcBorders>
              <w:top w:val="single" w:sz="4" w:space="0" w:color="000000"/>
              <w:left w:val="nil" w:sz="6" w:space="0" w:color="auto"/>
              <w:bottom w:val="single" w:sz="8" w:space="0" w:color="000000"/>
              <w:right w:val="nil" w:sz="6" w:space="0" w:color="auto"/>
            </w:tcBorders>
          </w:tcPr>
          <w:p>
            <w:pPr/>
          </w:p>
        </w:tc>
        <w:tc>
          <w:tcPr>
            <w:tcW w:w="1238"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399" w:right="0"/>
              <w:jc w:val="left"/>
              <w:rPr>
                <w:rFonts w:ascii="宋体" w:hAnsi="宋体" w:cs="宋体" w:eastAsia="宋体" w:hint="default"/>
                <w:sz w:val="24"/>
                <w:szCs w:val="24"/>
              </w:rPr>
            </w:pPr>
            <w:r>
              <w:rPr>
                <w:rFonts w:ascii="Arial Narrow" w:hAnsi="Arial Narrow" w:cs="Arial Narrow" w:eastAsia="Arial Narrow" w:hint="default"/>
                <w:sz w:val="24"/>
                <w:szCs w:val="24"/>
              </w:rPr>
              <w:t>2006</w:t>
            </w:r>
            <w:r>
              <w:rPr>
                <w:rFonts w:ascii="宋体" w:hAnsi="宋体" w:cs="宋体" w:eastAsia="宋体" w:hint="default"/>
                <w:sz w:val="24"/>
                <w:szCs w:val="24"/>
              </w:rPr>
              <w:t>年</w:t>
            </w:r>
          </w:p>
        </w:tc>
        <w:tc>
          <w:tcPr>
            <w:tcW w:w="1305"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1"/>
              <w:jc w:val="center"/>
              <w:rPr>
                <w:rFonts w:ascii="Arial Narrow" w:hAnsi="Arial Narrow" w:cs="Arial Narrow" w:eastAsia="Arial Narrow" w:hint="default"/>
                <w:sz w:val="24"/>
                <w:szCs w:val="24"/>
              </w:rPr>
            </w:pPr>
            <w:r>
              <w:rPr>
                <w:rFonts w:ascii="Arial Narrow"/>
                <w:sz w:val="24"/>
              </w:rPr>
              <w:t>314,027.36</w:t>
            </w:r>
          </w:p>
        </w:tc>
        <w:tc>
          <w:tcPr>
            <w:tcW w:w="1256"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left="49" w:right="0"/>
              <w:jc w:val="center"/>
              <w:rPr>
                <w:rFonts w:ascii="Arial Narrow" w:hAnsi="Arial Narrow" w:cs="Arial Narrow" w:eastAsia="Arial Narrow" w:hint="default"/>
                <w:sz w:val="24"/>
                <w:szCs w:val="24"/>
              </w:rPr>
            </w:pPr>
            <w:r>
              <w:rPr>
                <w:rFonts w:ascii="Arial Narrow"/>
                <w:sz w:val="24"/>
              </w:rPr>
              <w:t>314,027.36</w:t>
            </w:r>
          </w:p>
        </w:tc>
        <w:tc>
          <w:tcPr>
            <w:tcW w:w="1317" w:type="dxa"/>
            <w:tcBorders>
              <w:top w:val="single" w:sz="4" w:space="0" w:color="000000"/>
              <w:left w:val="nil" w:sz="6" w:space="0" w:color="auto"/>
              <w:bottom w:val="single" w:sz="8" w:space="0" w:color="000000"/>
              <w:right w:val="nil" w:sz="6" w:space="0" w:color="auto"/>
            </w:tcBorders>
          </w:tcPr>
          <w:p>
            <w:pPr/>
          </w:p>
        </w:tc>
        <w:tc>
          <w:tcPr>
            <w:tcW w:w="1393"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right="166"/>
              <w:jc w:val="right"/>
              <w:rPr>
                <w:rFonts w:ascii="Arial Narrow" w:hAnsi="Arial Narrow" w:cs="Arial Narrow" w:eastAsia="Arial Narrow" w:hint="default"/>
                <w:sz w:val="24"/>
                <w:szCs w:val="24"/>
              </w:rPr>
            </w:pPr>
            <w:r>
              <w:rPr>
                <w:rFonts w:ascii="Arial Narrow"/>
                <w:spacing w:val="-1"/>
                <w:sz w:val="24"/>
              </w:rPr>
              <w:t>314,027.36</w:t>
            </w:r>
          </w:p>
        </w:tc>
        <w:tc>
          <w:tcPr>
            <w:tcW w:w="1257" w:type="dxa"/>
            <w:tcBorders>
              <w:top w:val="single" w:sz="4" w:space="0" w:color="000000"/>
              <w:left w:val="nil" w:sz="6" w:space="0" w:color="auto"/>
              <w:bottom w:val="single" w:sz="8" w:space="0" w:color="000000"/>
              <w:right w:val="nil" w:sz="6" w:space="0" w:color="auto"/>
            </w:tcBorders>
          </w:tcPr>
          <w:p>
            <w:pPr>
              <w:pStyle w:val="TableParagraph"/>
              <w:spacing w:line="240" w:lineRule="auto" w:before="53"/>
              <w:ind w:left="164" w:right="0"/>
              <w:jc w:val="left"/>
              <w:rPr>
                <w:rFonts w:ascii="Arial Narrow" w:hAnsi="Arial Narrow" w:cs="Arial Narrow" w:eastAsia="Arial Narrow" w:hint="default"/>
                <w:sz w:val="24"/>
                <w:szCs w:val="24"/>
              </w:rPr>
            </w:pPr>
            <w:r>
              <w:rPr>
                <w:rFonts w:ascii="Arial Narrow"/>
                <w:sz w:val="24"/>
              </w:rPr>
              <w:t>314,027.36</w:t>
            </w:r>
          </w:p>
        </w:tc>
      </w:tr>
    </w:tbl>
    <w:p>
      <w:pPr>
        <w:pStyle w:val="BodyText"/>
        <w:spacing w:line="230" w:lineRule="auto" w:before="91"/>
        <w:ind w:left="522" w:right="976"/>
        <w:jc w:val="both"/>
      </w:pPr>
      <w:r>
        <w:rPr/>
        <w:t>说明：公司商誉形成的原因为</w:t>
      </w:r>
      <w:r>
        <w:rPr>
          <w:spacing w:val="-53"/>
        </w:rPr>
        <w:t> </w:t>
      </w:r>
      <w:r>
        <w:rPr>
          <w:rFonts w:ascii="Arial Narrow" w:hAnsi="Arial Narrow" w:cs="Arial Narrow" w:eastAsia="Arial Narrow" w:hint="default"/>
        </w:rPr>
        <w:t>2006</w:t>
      </w:r>
      <w:r>
        <w:rPr>
          <w:rFonts w:ascii="Arial Narrow" w:hAnsi="Arial Narrow" w:cs="Arial Narrow" w:eastAsia="Arial Narrow" w:hint="default"/>
          <w:spacing w:val="13"/>
        </w:rPr>
        <w:t> </w:t>
      </w:r>
      <w:r>
        <w:rPr/>
        <w:t>年购买子公司河北常山富达棉业有限公司的少数股东 </w:t>
      </w:r>
      <w:r>
        <w:rPr>
          <w:spacing w:val="2"/>
        </w:rPr>
        <w:t>股权形成的长期股权投资借方差额，按新准则规定在合并报表中作为商誉处理，期末商</w:t>
      </w:r>
      <w:r>
        <w:rPr>
          <w:spacing w:val="-115"/>
        </w:rPr>
        <w:t> </w:t>
      </w:r>
      <w:r>
        <w:rPr>
          <w:spacing w:val="-115"/>
        </w:rPr>
      </w:r>
      <w:r>
        <w:rPr/>
        <w:t>誉经测试全额计提减值准备。</w:t>
      </w:r>
    </w:p>
    <w:p>
      <w:pPr>
        <w:pStyle w:val="BodyText"/>
        <w:spacing w:line="240" w:lineRule="auto" w:before="215"/>
        <w:ind w:left="205" w:right="963"/>
        <w:jc w:val="left"/>
      </w:pPr>
      <w:r>
        <w:rPr>
          <w:rFonts w:ascii="Arial Narrow" w:hAnsi="Arial Narrow" w:cs="Arial Narrow" w:eastAsia="Arial Narrow" w:hint="default"/>
        </w:rPr>
        <w:t>20</w:t>
      </w:r>
      <w:r>
        <w:rPr/>
        <w:t>、长期待摊费用</w:t>
      </w:r>
    </w:p>
    <w:p>
      <w:pPr>
        <w:spacing w:line="240" w:lineRule="auto" w:before="13"/>
        <w:rPr>
          <w:rFonts w:ascii="宋体" w:hAnsi="宋体" w:cs="宋体" w:eastAsia="宋体" w:hint="default"/>
          <w:sz w:val="17"/>
          <w:szCs w:val="17"/>
        </w:rPr>
      </w:pPr>
    </w:p>
    <w:tbl>
      <w:tblPr>
        <w:tblW w:w="0" w:type="auto"/>
        <w:jc w:val="left"/>
        <w:tblInd w:w="507" w:type="dxa"/>
        <w:tblLayout w:type="fixed"/>
        <w:tblCellMar>
          <w:top w:w="0" w:type="dxa"/>
          <w:left w:w="0" w:type="dxa"/>
          <w:bottom w:w="0" w:type="dxa"/>
          <w:right w:w="0" w:type="dxa"/>
        </w:tblCellMar>
        <w:tblLook w:val="01E0"/>
      </w:tblPr>
      <w:tblGrid>
        <w:gridCol w:w="1175"/>
        <w:gridCol w:w="1255"/>
        <w:gridCol w:w="1088"/>
        <w:gridCol w:w="1069"/>
        <w:gridCol w:w="1061"/>
        <w:gridCol w:w="1060"/>
        <w:gridCol w:w="1016"/>
        <w:gridCol w:w="1417"/>
      </w:tblGrid>
      <w:tr>
        <w:trPr>
          <w:trHeight w:val="413" w:hRule="exact"/>
        </w:trPr>
        <w:tc>
          <w:tcPr>
            <w:tcW w:w="1175" w:type="dxa"/>
            <w:tcBorders>
              <w:top w:val="single" w:sz="8" w:space="0" w:color="000000"/>
              <w:left w:val="nil" w:sz="6" w:space="0" w:color="auto"/>
              <w:bottom w:val="single" w:sz="4" w:space="0" w:color="000000"/>
              <w:right w:val="nil" w:sz="6" w:space="0" w:color="auto"/>
            </w:tcBorders>
          </w:tcPr>
          <w:p>
            <w:pPr>
              <w:pStyle w:val="TableParagraph"/>
              <w:tabs>
                <w:tab w:pos="544" w:val="left" w:leader="none"/>
              </w:tabs>
              <w:spacing w:line="329"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255" w:type="dxa"/>
            <w:tcBorders>
              <w:top w:val="single" w:sz="8" w:space="0" w:color="000000"/>
              <w:left w:val="nil" w:sz="6" w:space="0" w:color="auto"/>
              <w:bottom w:val="single" w:sz="4" w:space="0" w:color="000000"/>
              <w:right w:val="nil" w:sz="6" w:space="0" w:color="auto"/>
            </w:tcBorders>
          </w:tcPr>
          <w:p>
            <w:pPr>
              <w:pStyle w:val="TableParagraph"/>
              <w:spacing w:line="329" w:lineRule="exact"/>
              <w:ind w:right="10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原始发生额</w:t>
            </w:r>
            <w:r>
              <w:rPr>
                <w:rFonts w:ascii="Microsoft JhengHei" w:hAnsi="Microsoft JhengHei" w:cs="Microsoft JhengHei" w:eastAsia="Microsoft JhengHei" w:hint="default"/>
                <w:sz w:val="21"/>
                <w:szCs w:val="21"/>
              </w:rPr>
            </w:r>
          </w:p>
        </w:tc>
        <w:tc>
          <w:tcPr>
            <w:tcW w:w="1088" w:type="dxa"/>
            <w:tcBorders>
              <w:top w:val="single" w:sz="8" w:space="0" w:color="000000"/>
              <w:left w:val="nil" w:sz="6" w:space="0" w:color="auto"/>
              <w:bottom w:val="single" w:sz="4" w:space="0" w:color="000000"/>
              <w:right w:val="nil" w:sz="6" w:space="0" w:color="auto"/>
            </w:tcBorders>
          </w:tcPr>
          <w:p>
            <w:pPr>
              <w:pStyle w:val="TableParagraph"/>
              <w:spacing w:line="240" w:lineRule="auto" w:before="74"/>
              <w:ind w:left="107" w:right="0"/>
              <w:jc w:val="left"/>
              <w:rPr>
                <w:rFonts w:ascii="Arial Narrow" w:hAnsi="Arial Narrow" w:cs="Arial Narrow" w:eastAsia="Arial Narrow" w:hint="default"/>
                <w:sz w:val="21"/>
                <w:szCs w:val="21"/>
              </w:rPr>
            </w:pPr>
            <w:r>
              <w:rPr>
                <w:rFonts w:ascii="Arial Narrow"/>
                <w:b/>
                <w:sz w:val="21"/>
              </w:rPr>
              <w:t>2010.01.01</w:t>
            </w:r>
            <w:r>
              <w:rPr>
                <w:rFonts w:ascii="Arial Narrow"/>
                <w:sz w:val="21"/>
              </w:rPr>
            </w:r>
          </w:p>
        </w:tc>
        <w:tc>
          <w:tcPr>
            <w:tcW w:w="1069" w:type="dxa"/>
            <w:tcBorders>
              <w:top w:val="single" w:sz="8" w:space="0" w:color="000000"/>
              <w:left w:val="nil" w:sz="6" w:space="0" w:color="auto"/>
              <w:bottom w:val="single" w:sz="4" w:space="0" w:color="000000"/>
              <w:right w:val="nil" w:sz="6" w:space="0" w:color="auto"/>
            </w:tcBorders>
          </w:tcPr>
          <w:p>
            <w:pPr>
              <w:pStyle w:val="TableParagraph"/>
              <w:spacing w:line="329" w:lineRule="exact"/>
              <w:ind w:left="7"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本期增加</w:t>
            </w:r>
            <w:r>
              <w:rPr>
                <w:rFonts w:ascii="Microsoft JhengHei" w:hAnsi="Microsoft JhengHei" w:cs="Microsoft JhengHei" w:eastAsia="Microsoft JhengHei" w:hint="default"/>
                <w:sz w:val="21"/>
                <w:szCs w:val="21"/>
              </w:rPr>
            </w:r>
          </w:p>
        </w:tc>
        <w:tc>
          <w:tcPr>
            <w:tcW w:w="1061" w:type="dxa"/>
            <w:tcBorders>
              <w:top w:val="single" w:sz="8" w:space="0" w:color="000000"/>
              <w:left w:val="nil" w:sz="6" w:space="0" w:color="auto"/>
              <w:bottom w:val="single" w:sz="4" w:space="0" w:color="000000"/>
              <w:right w:val="nil" w:sz="6" w:space="0" w:color="auto"/>
            </w:tcBorders>
          </w:tcPr>
          <w:p>
            <w:pPr>
              <w:pStyle w:val="TableParagraph"/>
              <w:spacing w:line="329"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本期摊销</w:t>
            </w:r>
            <w:r>
              <w:rPr>
                <w:rFonts w:ascii="Microsoft JhengHei" w:hAnsi="Microsoft JhengHei" w:cs="Microsoft JhengHei" w:eastAsia="Microsoft JhengHei" w:hint="default"/>
                <w:sz w:val="21"/>
                <w:szCs w:val="21"/>
              </w:rPr>
            </w:r>
          </w:p>
        </w:tc>
        <w:tc>
          <w:tcPr>
            <w:tcW w:w="1060" w:type="dxa"/>
            <w:tcBorders>
              <w:top w:val="single" w:sz="8" w:space="0" w:color="000000"/>
              <w:left w:val="nil" w:sz="6" w:space="0" w:color="auto"/>
              <w:bottom w:val="single" w:sz="4" w:space="0" w:color="000000"/>
              <w:right w:val="nil" w:sz="6" w:space="0" w:color="auto"/>
            </w:tcBorders>
          </w:tcPr>
          <w:p>
            <w:pPr>
              <w:pStyle w:val="TableParagraph"/>
              <w:spacing w:line="329" w:lineRule="exact"/>
              <w:ind w:left="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累计摊销</w:t>
            </w:r>
            <w:r>
              <w:rPr>
                <w:rFonts w:ascii="Microsoft JhengHei" w:hAnsi="Microsoft JhengHei" w:cs="Microsoft JhengHei" w:eastAsia="Microsoft JhengHei" w:hint="default"/>
                <w:sz w:val="21"/>
                <w:szCs w:val="21"/>
              </w:rPr>
            </w:r>
          </w:p>
        </w:tc>
        <w:tc>
          <w:tcPr>
            <w:tcW w:w="1016" w:type="dxa"/>
            <w:tcBorders>
              <w:top w:val="single" w:sz="8" w:space="0" w:color="000000"/>
              <w:left w:val="nil" w:sz="6" w:space="0" w:color="auto"/>
              <w:bottom w:val="single" w:sz="4" w:space="0" w:color="000000"/>
              <w:right w:val="nil" w:sz="6" w:space="0" w:color="auto"/>
            </w:tcBorders>
          </w:tcPr>
          <w:p>
            <w:pPr>
              <w:pStyle w:val="TableParagraph"/>
              <w:spacing w:line="240" w:lineRule="auto" w:before="74"/>
              <w:ind w:left="63" w:right="0"/>
              <w:jc w:val="center"/>
              <w:rPr>
                <w:rFonts w:ascii="Arial Narrow" w:hAnsi="Arial Narrow" w:cs="Arial Narrow" w:eastAsia="Arial Narrow" w:hint="default"/>
                <w:sz w:val="21"/>
                <w:szCs w:val="21"/>
              </w:rPr>
            </w:pPr>
            <w:r>
              <w:rPr>
                <w:rFonts w:ascii="Arial Narrow"/>
                <w:b/>
                <w:sz w:val="21"/>
              </w:rPr>
              <w:t>2010.12.31</w:t>
            </w:r>
            <w:r>
              <w:rPr>
                <w:rFonts w:ascii="Arial Narrow"/>
                <w:sz w:val="21"/>
              </w:rPr>
            </w:r>
          </w:p>
        </w:tc>
        <w:tc>
          <w:tcPr>
            <w:tcW w:w="1417" w:type="dxa"/>
            <w:tcBorders>
              <w:top w:val="single" w:sz="8" w:space="0" w:color="000000"/>
              <w:left w:val="nil" w:sz="6" w:space="0" w:color="auto"/>
              <w:bottom w:val="single" w:sz="4" w:space="0" w:color="000000"/>
              <w:right w:val="nil" w:sz="6" w:space="0" w:color="auto"/>
            </w:tcBorders>
          </w:tcPr>
          <w:p>
            <w:pPr>
              <w:pStyle w:val="TableParagraph"/>
              <w:spacing w:line="329" w:lineRule="exact"/>
              <w:ind w:left="4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剩余摊销期限</w:t>
            </w:r>
            <w:r>
              <w:rPr>
                <w:rFonts w:ascii="Microsoft JhengHei" w:hAnsi="Microsoft JhengHei" w:cs="Microsoft JhengHei" w:eastAsia="Microsoft JhengHei" w:hint="default"/>
                <w:sz w:val="21"/>
                <w:szCs w:val="21"/>
              </w:rPr>
            </w:r>
          </w:p>
        </w:tc>
      </w:tr>
      <w:tr>
        <w:trPr>
          <w:trHeight w:val="413" w:hRule="exact"/>
        </w:trPr>
        <w:tc>
          <w:tcPr>
            <w:tcW w:w="1175" w:type="dxa"/>
            <w:tcBorders>
              <w:top w:val="single" w:sz="4" w:space="0" w:color="000000"/>
              <w:left w:val="nil" w:sz="6" w:space="0" w:color="auto"/>
              <w:bottom w:val="single" w:sz="8" w:space="0" w:color="000000"/>
              <w:right w:val="nil" w:sz="6" w:space="0" w:color="auto"/>
            </w:tcBorders>
          </w:tcPr>
          <w:p>
            <w:pPr>
              <w:pStyle w:val="TableParagraph"/>
              <w:spacing w:line="240" w:lineRule="auto" w:before="3"/>
              <w:ind w:left="122" w:right="0"/>
              <w:jc w:val="left"/>
              <w:rPr>
                <w:rFonts w:ascii="宋体" w:hAnsi="宋体" w:cs="宋体" w:eastAsia="宋体" w:hint="default"/>
                <w:sz w:val="24"/>
                <w:szCs w:val="24"/>
              </w:rPr>
            </w:pPr>
            <w:r>
              <w:rPr>
                <w:rFonts w:ascii="宋体" w:hAnsi="宋体" w:cs="宋体" w:eastAsia="宋体" w:hint="default"/>
                <w:sz w:val="24"/>
                <w:szCs w:val="24"/>
              </w:rPr>
              <w:t>房屋装修</w:t>
            </w:r>
          </w:p>
        </w:tc>
        <w:tc>
          <w:tcPr>
            <w:tcW w:w="1255"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05"/>
              <w:jc w:val="right"/>
              <w:rPr>
                <w:rFonts w:ascii="Arial Narrow" w:hAnsi="Arial Narrow" w:cs="Arial Narrow" w:eastAsia="Arial Narrow" w:hint="default"/>
                <w:sz w:val="21"/>
                <w:szCs w:val="21"/>
              </w:rPr>
            </w:pPr>
            <w:r>
              <w:rPr>
                <w:rFonts w:ascii="Arial Narrow"/>
                <w:spacing w:val="-1"/>
                <w:sz w:val="21"/>
              </w:rPr>
              <w:t>362,876.66</w:t>
            </w:r>
            <w:r>
              <w:rPr>
                <w:rFonts w:ascii="Arial Narrow"/>
                <w:sz w:val="21"/>
              </w:rPr>
            </w:r>
          </w:p>
        </w:tc>
        <w:tc>
          <w:tcPr>
            <w:tcW w:w="1088" w:type="dxa"/>
            <w:tcBorders>
              <w:top w:val="single" w:sz="4" w:space="0" w:color="000000"/>
              <w:left w:val="nil" w:sz="6" w:space="0" w:color="auto"/>
              <w:bottom w:val="single" w:sz="8" w:space="0" w:color="000000"/>
              <w:right w:val="nil" w:sz="6" w:space="0" w:color="auto"/>
            </w:tcBorders>
          </w:tcPr>
          <w:p>
            <w:pPr/>
          </w:p>
        </w:tc>
        <w:tc>
          <w:tcPr>
            <w:tcW w:w="1069"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9"/>
              <w:jc w:val="center"/>
              <w:rPr>
                <w:rFonts w:ascii="Arial Narrow" w:hAnsi="Arial Narrow" w:cs="Arial Narrow" w:eastAsia="Arial Narrow" w:hint="default"/>
                <w:sz w:val="21"/>
                <w:szCs w:val="21"/>
              </w:rPr>
            </w:pPr>
            <w:r>
              <w:rPr>
                <w:rFonts w:ascii="Arial Narrow"/>
                <w:sz w:val="21"/>
              </w:rPr>
              <w:t>362,876.66</w:t>
            </w:r>
          </w:p>
        </w:tc>
        <w:tc>
          <w:tcPr>
            <w:tcW w:w="1061" w:type="dxa"/>
            <w:tcBorders>
              <w:top w:val="single" w:sz="4" w:space="0" w:color="000000"/>
              <w:left w:val="nil" w:sz="6" w:space="0" w:color="auto"/>
              <w:bottom w:val="single" w:sz="8" w:space="0" w:color="000000"/>
              <w:right w:val="nil" w:sz="6" w:space="0" w:color="auto"/>
            </w:tcBorders>
          </w:tcPr>
          <w:p>
            <w:pPr/>
          </w:p>
        </w:tc>
        <w:tc>
          <w:tcPr>
            <w:tcW w:w="1060" w:type="dxa"/>
            <w:tcBorders>
              <w:top w:val="single" w:sz="4" w:space="0" w:color="000000"/>
              <w:left w:val="nil" w:sz="6" w:space="0" w:color="auto"/>
              <w:bottom w:val="single" w:sz="8" w:space="0" w:color="000000"/>
              <w:right w:val="nil" w:sz="6" w:space="0" w:color="auto"/>
            </w:tcBorders>
          </w:tcPr>
          <w:p>
            <w:pPr/>
          </w:p>
        </w:tc>
        <w:tc>
          <w:tcPr>
            <w:tcW w:w="1016"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left="62" w:right="0"/>
              <w:jc w:val="center"/>
              <w:rPr>
                <w:rFonts w:ascii="Arial Narrow" w:hAnsi="Arial Narrow" w:cs="Arial Narrow" w:eastAsia="Arial Narrow" w:hint="default"/>
                <w:sz w:val="21"/>
                <w:szCs w:val="21"/>
              </w:rPr>
            </w:pPr>
            <w:r>
              <w:rPr>
                <w:rFonts w:ascii="Arial Narrow"/>
                <w:sz w:val="21"/>
              </w:rPr>
              <w:t>362,876.66</w:t>
            </w:r>
          </w:p>
        </w:tc>
        <w:tc>
          <w:tcPr>
            <w:tcW w:w="1417"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80"/>
        <w:ind w:left="205" w:right="963"/>
        <w:jc w:val="left"/>
      </w:pPr>
      <w:r>
        <w:rPr>
          <w:rFonts w:ascii="Arial Narrow" w:hAnsi="Arial Narrow" w:cs="Arial Narrow" w:eastAsia="Arial Narrow" w:hint="default"/>
        </w:rPr>
        <w:t>21</w:t>
      </w:r>
      <w:r>
        <w:rPr/>
        <w:t>、递延所得税资产</w:t>
      </w:r>
    </w:p>
    <w:p>
      <w:pPr>
        <w:spacing w:after="0" w:line="240" w:lineRule="auto"/>
        <w:jc w:val="left"/>
        <w:sectPr>
          <w:pgSz w:w="11900" w:h="16850"/>
          <w:pgMar w:header="771" w:footer="957" w:top="1640" w:bottom="1140" w:left="1180" w:right="0"/>
        </w:sectPr>
      </w:pPr>
    </w:p>
    <w:p>
      <w:pPr>
        <w:spacing w:line="240" w:lineRule="auto" w:before="12"/>
        <w:rPr>
          <w:rFonts w:ascii="宋体" w:hAnsi="宋体" w:cs="宋体" w:eastAsia="宋体" w:hint="default"/>
          <w:sz w:val="4"/>
          <w:szCs w:val="4"/>
        </w:rPr>
      </w:pPr>
      <w:r>
        <w:rPr/>
        <w:pict>
          <v:group style="position:absolute;margin-left:62.664001pt;margin-top:85.93998pt;width:484.9pt;height:.1pt;mso-position-horizontal-relative:page;mso-position-vertical-relative:page;z-index:-586480" coordorigin="1253,1719" coordsize="9698,2">
            <v:shape style="position:absolute;left:1253;top:1719;width:9698;height:2" coordorigin="1253,1719" coordsize="9698,0" path="m1253,1719l10951,1719e" filled="false" stroked="true" strokeweight=".72pt" strokecolor="#000000">
              <v:path arrowok="t"/>
            </v:shape>
            <w10:wrap type="none"/>
          </v:group>
        </w:pict>
      </w:r>
    </w:p>
    <w:tbl>
      <w:tblPr>
        <w:tblW w:w="0" w:type="auto"/>
        <w:jc w:val="left"/>
        <w:tblInd w:w="547" w:type="dxa"/>
        <w:tblLayout w:type="fixed"/>
        <w:tblCellMar>
          <w:top w:w="0" w:type="dxa"/>
          <w:left w:w="0" w:type="dxa"/>
          <w:bottom w:w="0" w:type="dxa"/>
          <w:right w:w="0" w:type="dxa"/>
        </w:tblCellMar>
        <w:tblLook w:val="01E0"/>
      </w:tblPr>
      <w:tblGrid>
        <w:gridCol w:w="2169"/>
        <w:gridCol w:w="1525"/>
        <w:gridCol w:w="1905"/>
        <w:gridCol w:w="1671"/>
        <w:gridCol w:w="1881"/>
      </w:tblGrid>
      <w:tr>
        <w:trPr>
          <w:trHeight w:val="805" w:hRule="exact"/>
        </w:trPr>
        <w:tc>
          <w:tcPr>
            <w:tcW w:w="2169" w:type="dxa"/>
            <w:tcBorders>
              <w:top w:val="single" w:sz="8" w:space="0" w:color="000000"/>
              <w:left w:val="nil" w:sz="6" w:space="0" w:color="auto"/>
              <w:bottom w:val="nil" w:sz="6" w:space="0" w:color="auto"/>
              <w:right w:val="nil" w:sz="6" w:space="0" w:color="auto"/>
            </w:tcBorders>
          </w:tcPr>
          <w:p>
            <w:pPr>
              <w:pStyle w:val="TableParagraph"/>
              <w:tabs>
                <w:tab w:pos="1175" w:val="left" w:leader="none"/>
              </w:tabs>
              <w:spacing w:line="417" w:lineRule="exact" w:before="142"/>
              <w:ind w:left="69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430"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89"/>
              <w:ind w:left="149" w:right="0"/>
              <w:jc w:val="center"/>
              <w:rPr>
                <w:rFonts w:ascii="Arial Narrow" w:hAnsi="Arial Narrow" w:cs="Arial Narrow" w:eastAsia="Arial Narrow" w:hint="default"/>
                <w:sz w:val="24"/>
                <w:szCs w:val="24"/>
              </w:rPr>
            </w:pPr>
            <w:r>
              <w:rPr>
                <w:rFonts w:ascii="Arial Narrow"/>
                <w:b/>
                <w:sz w:val="24"/>
              </w:rPr>
              <w:t>2010.12.31</w:t>
            </w:r>
            <w:r>
              <w:rPr>
                <w:rFonts w:ascii="Arial Narrow"/>
                <w:sz w:val="24"/>
              </w:rPr>
            </w:r>
          </w:p>
        </w:tc>
        <w:tc>
          <w:tcPr>
            <w:tcW w:w="3552"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89"/>
              <w:ind w:left="1434" w:right="0"/>
              <w:jc w:val="left"/>
              <w:rPr>
                <w:rFonts w:ascii="Arial Narrow" w:hAnsi="Arial Narrow" w:cs="Arial Narrow" w:eastAsia="Arial Narrow" w:hint="default"/>
                <w:sz w:val="24"/>
                <w:szCs w:val="24"/>
              </w:rPr>
            </w:pPr>
            <w:r>
              <w:rPr>
                <w:rFonts w:ascii="Arial Narrow"/>
                <w:b/>
                <w:sz w:val="24"/>
              </w:rPr>
              <w:t>2009.12.31</w:t>
            </w:r>
            <w:r>
              <w:rPr>
                <w:rFonts w:ascii="Arial Narrow"/>
                <w:sz w:val="24"/>
              </w:rPr>
            </w:r>
          </w:p>
        </w:tc>
      </w:tr>
      <w:tr>
        <w:trPr>
          <w:trHeight w:val="261" w:hRule="exact"/>
        </w:trPr>
        <w:tc>
          <w:tcPr>
            <w:tcW w:w="3694" w:type="dxa"/>
            <w:gridSpan w:val="2"/>
            <w:tcBorders>
              <w:top w:val="nil" w:sz="6" w:space="0" w:color="auto"/>
              <w:left w:val="nil" w:sz="6" w:space="0" w:color="auto"/>
              <w:bottom w:val="single" w:sz="4" w:space="0" w:color="000000"/>
              <w:right w:val="nil" w:sz="6" w:space="0" w:color="auto"/>
            </w:tcBorders>
          </w:tcPr>
          <w:p>
            <w:pPr>
              <w:pStyle w:val="TableParagraph"/>
              <w:spacing w:line="230" w:lineRule="exact"/>
              <w:ind w:left="210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w:t>
            </w:r>
            <w:r>
              <w:rPr>
                <w:rFonts w:ascii="Microsoft JhengHei" w:hAnsi="Microsoft JhengHei" w:cs="Microsoft JhengHei" w:eastAsia="Microsoft JhengHei" w:hint="default"/>
                <w:sz w:val="21"/>
                <w:szCs w:val="21"/>
              </w:rPr>
            </w:r>
          </w:p>
        </w:tc>
        <w:tc>
          <w:tcPr>
            <w:tcW w:w="1905" w:type="dxa"/>
            <w:tcBorders>
              <w:top w:val="nil" w:sz="6" w:space="0" w:color="auto"/>
              <w:left w:val="nil" w:sz="6" w:space="0" w:color="auto"/>
              <w:bottom w:val="single" w:sz="4" w:space="0" w:color="000000"/>
              <w:right w:val="nil" w:sz="6" w:space="0" w:color="auto"/>
            </w:tcBorders>
          </w:tcPr>
          <w:p>
            <w:pPr>
              <w:pStyle w:val="TableParagraph"/>
              <w:spacing w:line="230" w:lineRule="exact"/>
              <w:ind w:right="10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可抵扣暂时性差异</w:t>
            </w:r>
            <w:r>
              <w:rPr>
                <w:rFonts w:ascii="Microsoft JhengHei" w:hAnsi="Microsoft JhengHei" w:cs="Microsoft JhengHei" w:eastAsia="Microsoft JhengHei" w:hint="default"/>
                <w:sz w:val="21"/>
                <w:szCs w:val="21"/>
              </w:rPr>
            </w:r>
          </w:p>
        </w:tc>
        <w:tc>
          <w:tcPr>
            <w:tcW w:w="1671" w:type="dxa"/>
            <w:tcBorders>
              <w:top w:val="nil" w:sz="6" w:space="0" w:color="auto"/>
              <w:left w:val="nil" w:sz="6" w:space="0" w:color="auto"/>
              <w:bottom w:val="single" w:sz="4" w:space="0" w:color="000000"/>
              <w:right w:val="nil" w:sz="6" w:space="0" w:color="auto"/>
            </w:tcBorders>
          </w:tcPr>
          <w:p>
            <w:pPr>
              <w:pStyle w:val="TableParagraph"/>
              <w:spacing w:line="230" w:lineRule="exact"/>
              <w:ind w:right="83"/>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递延所得税资产</w:t>
            </w:r>
            <w:r>
              <w:rPr>
                <w:rFonts w:ascii="Microsoft JhengHei" w:hAnsi="Microsoft JhengHei" w:cs="Microsoft JhengHei" w:eastAsia="Microsoft JhengHei" w:hint="default"/>
                <w:sz w:val="21"/>
                <w:szCs w:val="21"/>
              </w:rPr>
            </w:r>
          </w:p>
        </w:tc>
        <w:tc>
          <w:tcPr>
            <w:tcW w:w="1881" w:type="dxa"/>
            <w:tcBorders>
              <w:top w:val="nil" w:sz="6" w:space="0" w:color="auto"/>
              <w:left w:val="nil" w:sz="6" w:space="0" w:color="auto"/>
              <w:bottom w:val="single" w:sz="4" w:space="0" w:color="000000"/>
              <w:right w:val="nil" w:sz="6" w:space="0" w:color="auto"/>
            </w:tcBorders>
          </w:tcPr>
          <w:p>
            <w:pPr>
              <w:pStyle w:val="TableParagraph"/>
              <w:spacing w:line="230" w:lineRule="exact"/>
              <w:ind w:right="104"/>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可抵扣暂时性差异</w:t>
            </w:r>
            <w:r>
              <w:rPr>
                <w:rFonts w:ascii="Microsoft JhengHei" w:hAnsi="Microsoft JhengHei" w:cs="Microsoft JhengHei" w:eastAsia="Microsoft JhengHei" w:hint="default"/>
                <w:sz w:val="21"/>
                <w:szCs w:val="21"/>
              </w:rPr>
            </w:r>
          </w:p>
        </w:tc>
      </w:tr>
      <w:tr>
        <w:trPr>
          <w:trHeight w:val="391" w:hRule="exact"/>
        </w:trPr>
        <w:tc>
          <w:tcPr>
            <w:tcW w:w="2169"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left="12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25"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08"/>
              <w:jc w:val="right"/>
              <w:rPr>
                <w:rFonts w:ascii="Arial Narrow" w:hAnsi="Arial Narrow" w:cs="Arial Narrow" w:eastAsia="Arial Narrow" w:hint="default"/>
                <w:sz w:val="24"/>
                <w:szCs w:val="24"/>
              </w:rPr>
            </w:pPr>
            <w:r>
              <w:rPr>
                <w:rFonts w:ascii="Arial Narrow"/>
                <w:spacing w:val="-1"/>
                <w:sz w:val="24"/>
              </w:rPr>
              <w:t>3,346,759.09</w:t>
            </w:r>
          </w:p>
        </w:tc>
        <w:tc>
          <w:tcPr>
            <w:tcW w:w="1905"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07"/>
              <w:jc w:val="right"/>
              <w:rPr>
                <w:rFonts w:ascii="Arial Narrow" w:hAnsi="Arial Narrow" w:cs="Arial Narrow" w:eastAsia="Arial Narrow" w:hint="default"/>
                <w:sz w:val="24"/>
                <w:szCs w:val="24"/>
              </w:rPr>
            </w:pPr>
            <w:r>
              <w:rPr>
                <w:rFonts w:ascii="Arial Narrow"/>
                <w:spacing w:val="-1"/>
                <w:sz w:val="24"/>
              </w:rPr>
              <w:t>13,485,193.32</w:t>
            </w:r>
          </w:p>
        </w:tc>
        <w:tc>
          <w:tcPr>
            <w:tcW w:w="1671"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85"/>
              <w:jc w:val="right"/>
              <w:rPr>
                <w:rFonts w:ascii="Arial Narrow" w:hAnsi="Arial Narrow" w:cs="Arial Narrow" w:eastAsia="Arial Narrow" w:hint="default"/>
                <w:sz w:val="24"/>
                <w:szCs w:val="24"/>
              </w:rPr>
            </w:pPr>
            <w:r>
              <w:rPr>
                <w:rFonts w:ascii="Arial Narrow"/>
                <w:spacing w:val="-1"/>
                <w:sz w:val="24"/>
              </w:rPr>
              <w:t>2,905,124.49</w:t>
            </w:r>
          </w:p>
        </w:tc>
        <w:tc>
          <w:tcPr>
            <w:tcW w:w="1881" w:type="dxa"/>
            <w:tcBorders>
              <w:top w:val="single" w:sz="4" w:space="0" w:color="000000"/>
              <w:left w:val="nil" w:sz="6" w:space="0" w:color="auto"/>
              <w:bottom w:val="nil" w:sz="6" w:space="0" w:color="auto"/>
              <w:right w:val="nil" w:sz="6" w:space="0" w:color="auto"/>
            </w:tcBorders>
          </w:tcPr>
          <w:p>
            <w:pPr>
              <w:pStyle w:val="TableParagraph"/>
              <w:spacing w:line="240" w:lineRule="auto" w:before="41"/>
              <w:ind w:right="125"/>
              <w:jc w:val="right"/>
              <w:rPr>
                <w:rFonts w:ascii="Arial Narrow" w:hAnsi="Arial Narrow" w:cs="Arial Narrow" w:eastAsia="Arial Narrow" w:hint="default"/>
                <w:sz w:val="24"/>
                <w:szCs w:val="24"/>
              </w:rPr>
            </w:pPr>
            <w:r>
              <w:rPr>
                <w:rFonts w:ascii="Arial Narrow"/>
                <w:spacing w:val="-2"/>
                <w:sz w:val="24"/>
              </w:rPr>
              <w:t>11,731,860.69</w:t>
            </w:r>
          </w:p>
        </w:tc>
      </w:tr>
      <w:tr>
        <w:trPr>
          <w:trHeight w:val="397" w:hRule="exact"/>
        </w:trPr>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0"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8"/>
              <w:jc w:val="right"/>
              <w:rPr>
                <w:rFonts w:ascii="Arial Narrow" w:hAnsi="Arial Narrow" w:cs="Arial Narrow" w:eastAsia="Arial Narrow" w:hint="default"/>
                <w:sz w:val="24"/>
                <w:szCs w:val="24"/>
              </w:rPr>
            </w:pPr>
            <w:r>
              <w:rPr>
                <w:rFonts w:ascii="Arial Narrow"/>
                <w:spacing w:val="-1"/>
                <w:sz w:val="24"/>
              </w:rPr>
              <w:t>1,621,562.61</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8"/>
              <w:jc w:val="right"/>
              <w:rPr>
                <w:rFonts w:ascii="Arial Narrow" w:hAnsi="Arial Narrow" w:cs="Arial Narrow" w:eastAsia="Arial Narrow" w:hint="default"/>
                <w:sz w:val="24"/>
                <w:szCs w:val="24"/>
              </w:rPr>
            </w:pPr>
            <w:r>
              <w:rPr>
                <w:rFonts w:ascii="Arial Narrow"/>
                <w:spacing w:val="-1"/>
                <w:sz w:val="24"/>
              </w:rPr>
              <w:t>6,486,250.43</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85"/>
              <w:jc w:val="right"/>
              <w:rPr>
                <w:rFonts w:ascii="Arial Narrow" w:hAnsi="Arial Narrow" w:cs="Arial Narrow" w:eastAsia="Arial Narrow" w:hint="default"/>
                <w:sz w:val="24"/>
                <w:szCs w:val="24"/>
              </w:rPr>
            </w:pPr>
            <w:r>
              <w:rPr>
                <w:rFonts w:ascii="Arial Narrow"/>
                <w:spacing w:val="-1"/>
                <w:sz w:val="24"/>
              </w:rPr>
              <w:t>1,880,501.21</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25"/>
              <w:jc w:val="right"/>
              <w:rPr>
                <w:rFonts w:ascii="Arial Narrow" w:hAnsi="Arial Narrow" w:cs="Arial Narrow" w:eastAsia="Arial Narrow" w:hint="default"/>
                <w:sz w:val="24"/>
                <w:szCs w:val="24"/>
              </w:rPr>
            </w:pPr>
            <w:r>
              <w:rPr>
                <w:rFonts w:ascii="Arial Narrow"/>
                <w:spacing w:val="-1"/>
                <w:sz w:val="24"/>
              </w:rPr>
              <w:t>7,522,004.83</w:t>
            </w:r>
          </w:p>
        </w:tc>
      </w:tr>
      <w:tr>
        <w:trPr>
          <w:trHeight w:val="614" w:hRule="exact"/>
        </w:trPr>
        <w:tc>
          <w:tcPr>
            <w:tcW w:w="2169" w:type="dxa"/>
            <w:tcBorders>
              <w:top w:val="nil" w:sz="6" w:space="0" w:color="auto"/>
              <w:left w:val="nil" w:sz="6" w:space="0" w:color="auto"/>
              <w:bottom w:val="nil" w:sz="6" w:space="0" w:color="auto"/>
              <w:right w:val="nil" w:sz="6" w:space="0" w:color="auto"/>
            </w:tcBorders>
          </w:tcPr>
          <w:p>
            <w:pPr>
              <w:pStyle w:val="TableParagraph"/>
              <w:spacing w:line="240" w:lineRule="exact" w:before="71"/>
              <w:ind w:left="288" w:right="263" w:hanging="168"/>
              <w:jc w:val="left"/>
              <w:rPr>
                <w:rFonts w:ascii="宋体" w:hAnsi="宋体" w:cs="宋体" w:eastAsia="宋体" w:hint="default"/>
                <w:sz w:val="21"/>
                <w:szCs w:val="21"/>
              </w:rPr>
            </w:pPr>
            <w:r>
              <w:rPr>
                <w:rFonts w:ascii="宋体" w:hAnsi="宋体" w:cs="宋体" w:eastAsia="宋体" w:hint="default"/>
                <w:spacing w:val="10"/>
                <w:sz w:val="21"/>
                <w:szCs w:val="21"/>
              </w:rPr>
              <w:t>内部销售尚未实现</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净利润</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8"/>
              <w:jc w:val="right"/>
              <w:rPr>
                <w:rFonts w:ascii="Arial Narrow" w:hAnsi="Arial Narrow" w:cs="Arial Narrow" w:eastAsia="Arial Narrow" w:hint="default"/>
                <w:sz w:val="24"/>
                <w:szCs w:val="24"/>
              </w:rPr>
            </w:pPr>
            <w:r>
              <w:rPr>
                <w:rFonts w:ascii="Arial Narrow"/>
                <w:spacing w:val="-1"/>
                <w:sz w:val="24"/>
              </w:rPr>
              <w:t>1,156,465.71</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158"/>
              <w:ind w:right="108"/>
              <w:jc w:val="right"/>
              <w:rPr>
                <w:rFonts w:ascii="Arial Narrow" w:hAnsi="Arial Narrow" w:cs="Arial Narrow" w:eastAsia="Arial Narrow" w:hint="default"/>
                <w:sz w:val="24"/>
                <w:szCs w:val="24"/>
              </w:rPr>
            </w:pPr>
            <w:r>
              <w:rPr>
                <w:rFonts w:ascii="Arial Narrow"/>
                <w:spacing w:val="-1"/>
                <w:sz w:val="24"/>
              </w:rPr>
              <w:t>4,625,862.83</w:t>
            </w:r>
          </w:p>
        </w:tc>
        <w:tc>
          <w:tcPr>
            <w:tcW w:w="1671" w:type="dxa"/>
            <w:tcBorders>
              <w:top w:val="nil" w:sz="6" w:space="0" w:color="auto"/>
              <w:left w:val="nil" w:sz="6" w:space="0" w:color="auto"/>
              <w:bottom w:val="nil" w:sz="6" w:space="0" w:color="auto"/>
              <w:right w:val="nil" w:sz="6" w:space="0" w:color="auto"/>
            </w:tcBorders>
          </w:tcPr>
          <w:p>
            <w:pPr/>
          </w:p>
        </w:tc>
        <w:tc>
          <w:tcPr>
            <w:tcW w:w="1881" w:type="dxa"/>
            <w:tcBorders>
              <w:top w:val="nil" w:sz="6" w:space="0" w:color="auto"/>
              <w:left w:val="nil" w:sz="6" w:space="0" w:color="auto"/>
              <w:bottom w:val="nil" w:sz="6" w:space="0" w:color="auto"/>
              <w:right w:val="nil" w:sz="6" w:space="0" w:color="auto"/>
            </w:tcBorders>
          </w:tcPr>
          <w:p>
            <w:pPr/>
          </w:p>
        </w:tc>
      </w:tr>
      <w:tr>
        <w:trPr>
          <w:trHeight w:val="400" w:hRule="exact"/>
        </w:trPr>
        <w:tc>
          <w:tcPr>
            <w:tcW w:w="216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0"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Arial Narrow" w:hAnsi="Arial Narrow" w:cs="Arial Narrow" w:eastAsia="Arial Narrow" w:hint="default"/>
                <w:sz w:val="24"/>
                <w:szCs w:val="24"/>
              </w:rPr>
            </w:pPr>
            <w:r>
              <w:rPr>
                <w:rFonts w:ascii="Arial Narrow"/>
                <w:spacing w:val="-1"/>
                <w:sz w:val="24"/>
              </w:rPr>
              <w:t>758,094.39</w:t>
            </w:r>
          </w:p>
        </w:tc>
        <w:tc>
          <w:tcPr>
            <w:tcW w:w="1905"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08"/>
              <w:jc w:val="right"/>
              <w:rPr>
                <w:rFonts w:ascii="Arial Narrow" w:hAnsi="Arial Narrow" w:cs="Arial Narrow" w:eastAsia="Arial Narrow" w:hint="default"/>
                <w:sz w:val="24"/>
                <w:szCs w:val="24"/>
              </w:rPr>
            </w:pPr>
            <w:r>
              <w:rPr>
                <w:rFonts w:ascii="Arial Narrow"/>
                <w:spacing w:val="-1"/>
                <w:sz w:val="24"/>
              </w:rPr>
              <w:t>3,032,377.57</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85"/>
              <w:jc w:val="right"/>
              <w:rPr>
                <w:rFonts w:ascii="Arial Narrow" w:hAnsi="Arial Narrow" w:cs="Arial Narrow" w:eastAsia="Arial Narrow" w:hint="default"/>
                <w:sz w:val="24"/>
                <w:szCs w:val="24"/>
              </w:rPr>
            </w:pPr>
            <w:r>
              <w:rPr>
                <w:rFonts w:ascii="Arial Narrow"/>
                <w:spacing w:val="-1"/>
                <w:sz w:val="24"/>
              </w:rPr>
              <w:t>758,094.39</w:t>
            </w:r>
          </w:p>
        </w:tc>
        <w:tc>
          <w:tcPr>
            <w:tcW w:w="188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25"/>
              <w:jc w:val="right"/>
              <w:rPr>
                <w:rFonts w:ascii="Arial Narrow" w:hAnsi="Arial Narrow" w:cs="Arial Narrow" w:eastAsia="Arial Narrow" w:hint="default"/>
                <w:sz w:val="24"/>
                <w:szCs w:val="24"/>
              </w:rPr>
            </w:pPr>
            <w:r>
              <w:rPr>
                <w:rFonts w:ascii="Arial Narrow"/>
                <w:spacing w:val="-1"/>
                <w:sz w:val="24"/>
              </w:rPr>
              <w:t>3,032,377.57</w:t>
            </w:r>
          </w:p>
        </w:tc>
      </w:tr>
      <w:tr>
        <w:trPr>
          <w:trHeight w:val="403" w:hRule="exact"/>
        </w:trPr>
        <w:tc>
          <w:tcPr>
            <w:tcW w:w="2169" w:type="dxa"/>
            <w:tcBorders>
              <w:top w:val="nil" w:sz="6" w:space="0" w:color="auto"/>
              <w:left w:val="nil" w:sz="6" w:space="0" w:color="auto"/>
              <w:bottom w:val="single" w:sz="2" w:space="0" w:color="000000"/>
              <w:right w:val="nil" w:sz="6" w:space="0" w:color="auto"/>
            </w:tcBorders>
          </w:tcPr>
          <w:p>
            <w:pPr>
              <w:pStyle w:val="TableParagraph"/>
              <w:spacing w:line="240" w:lineRule="auto" w:before="28"/>
              <w:ind w:left="120" w:right="0"/>
              <w:jc w:val="left"/>
              <w:rPr>
                <w:rFonts w:ascii="宋体" w:hAnsi="宋体" w:cs="宋体" w:eastAsia="宋体" w:hint="default"/>
                <w:sz w:val="21"/>
                <w:szCs w:val="21"/>
              </w:rPr>
            </w:pPr>
            <w:r>
              <w:rPr>
                <w:rFonts w:ascii="宋体" w:hAnsi="宋体" w:cs="宋体" w:eastAsia="宋体" w:hint="default"/>
                <w:sz w:val="21"/>
                <w:szCs w:val="21"/>
              </w:rPr>
              <w:t>长期投资减值准备</w:t>
            </w:r>
          </w:p>
        </w:tc>
        <w:tc>
          <w:tcPr>
            <w:tcW w:w="1525"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108"/>
              <w:jc w:val="right"/>
              <w:rPr>
                <w:rFonts w:ascii="Arial Narrow" w:hAnsi="Arial Narrow" w:cs="Arial Narrow" w:eastAsia="Arial Narrow" w:hint="default"/>
                <w:sz w:val="24"/>
                <w:szCs w:val="24"/>
              </w:rPr>
            </w:pPr>
            <w:r>
              <w:rPr>
                <w:rFonts w:ascii="Arial Narrow"/>
                <w:spacing w:val="-1"/>
                <w:sz w:val="24"/>
              </w:rPr>
              <w:t>1,735,098.07</w:t>
            </w:r>
          </w:p>
        </w:tc>
        <w:tc>
          <w:tcPr>
            <w:tcW w:w="1905" w:type="dxa"/>
            <w:tcBorders>
              <w:top w:val="nil" w:sz="6" w:space="0" w:color="auto"/>
              <w:left w:val="nil" w:sz="6" w:space="0" w:color="auto"/>
              <w:bottom w:val="single" w:sz="2"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4"/>
                <w:szCs w:val="24"/>
              </w:rPr>
            </w:pPr>
            <w:r>
              <w:rPr>
                <w:rFonts w:ascii="Arial Narrow"/>
                <w:spacing w:val="-1"/>
                <w:sz w:val="24"/>
              </w:rPr>
              <w:t>6,940,392.27</w:t>
            </w:r>
          </w:p>
        </w:tc>
        <w:tc>
          <w:tcPr>
            <w:tcW w:w="1671" w:type="dxa"/>
            <w:tcBorders>
              <w:top w:val="nil" w:sz="6" w:space="0" w:color="auto"/>
              <w:left w:val="nil" w:sz="6" w:space="0" w:color="auto"/>
              <w:bottom w:val="single" w:sz="2" w:space="0" w:color="000000"/>
              <w:right w:val="nil" w:sz="6" w:space="0" w:color="auto"/>
            </w:tcBorders>
          </w:tcPr>
          <w:p>
            <w:pPr/>
          </w:p>
        </w:tc>
        <w:tc>
          <w:tcPr>
            <w:tcW w:w="1881" w:type="dxa"/>
            <w:tcBorders>
              <w:top w:val="nil" w:sz="6" w:space="0" w:color="auto"/>
              <w:left w:val="nil" w:sz="6" w:space="0" w:color="auto"/>
              <w:bottom w:val="single" w:sz="2" w:space="0" w:color="000000"/>
              <w:right w:val="nil" w:sz="6" w:space="0" w:color="auto"/>
            </w:tcBorders>
          </w:tcPr>
          <w:p>
            <w:pPr/>
          </w:p>
        </w:tc>
      </w:tr>
      <w:tr>
        <w:trPr>
          <w:trHeight w:val="406" w:hRule="exact"/>
        </w:trPr>
        <w:tc>
          <w:tcPr>
            <w:tcW w:w="2169" w:type="dxa"/>
            <w:tcBorders>
              <w:top w:val="single" w:sz="2" w:space="0" w:color="000000"/>
              <w:left w:val="nil" w:sz="6" w:space="0" w:color="auto"/>
              <w:bottom w:val="single" w:sz="8" w:space="0" w:color="000000"/>
              <w:right w:val="nil" w:sz="6" w:space="0" w:color="auto"/>
            </w:tcBorders>
          </w:tcPr>
          <w:p>
            <w:pPr>
              <w:pStyle w:val="TableParagraph"/>
              <w:tabs>
                <w:tab w:pos="707" w:val="left" w:leader="none"/>
              </w:tabs>
              <w:spacing w:line="369" w:lineRule="exact"/>
              <w:ind w:left="22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525" w:type="dxa"/>
            <w:tcBorders>
              <w:top w:val="single" w:sz="2" w:space="0" w:color="000000"/>
              <w:left w:val="nil" w:sz="6" w:space="0" w:color="auto"/>
              <w:bottom w:val="single" w:sz="8" w:space="0" w:color="000000"/>
              <w:right w:val="nil" w:sz="6" w:space="0" w:color="auto"/>
            </w:tcBorders>
          </w:tcPr>
          <w:p>
            <w:pPr>
              <w:pStyle w:val="TableParagraph"/>
              <w:spacing w:line="240" w:lineRule="auto" w:before="97"/>
              <w:ind w:right="108"/>
              <w:jc w:val="right"/>
              <w:rPr>
                <w:rFonts w:ascii="Arial Narrow" w:hAnsi="Arial Narrow" w:cs="Arial Narrow" w:eastAsia="Arial Narrow" w:hint="default"/>
                <w:sz w:val="24"/>
                <w:szCs w:val="24"/>
              </w:rPr>
            </w:pPr>
            <w:r>
              <w:rPr>
                <w:rFonts w:ascii="Arial Narrow"/>
                <w:b/>
                <w:spacing w:val="-1"/>
                <w:sz w:val="24"/>
              </w:rPr>
              <w:t>8,617,979.87</w:t>
            </w:r>
            <w:r>
              <w:rPr>
                <w:rFonts w:ascii="Arial Narrow"/>
                <w:spacing w:val="-1"/>
                <w:sz w:val="24"/>
              </w:rPr>
            </w:r>
          </w:p>
        </w:tc>
        <w:tc>
          <w:tcPr>
            <w:tcW w:w="1905" w:type="dxa"/>
            <w:tcBorders>
              <w:top w:val="single" w:sz="2" w:space="0" w:color="000000"/>
              <w:left w:val="nil" w:sz="6" w:space="0" w:color="auto"/>
              <w:bottom w:val="single" w:sz="8" w:space="0" w:color="000000"/>
              <w:right w:val="nil" w:sz="6" w:space="0" w:color="auto"/>
            </w:tcBorders>
          </w:tcPr>
          <w:p>
            <w:pPr>
              <w:pStyle w:val="TableParagraph"/>
              <w:spacing w:line="240" w:lineRule="auto" w:before="97"/>
              <w:ind w:right="107"/>
              <w:jc w:val="right"/>
              <w:rPr>
                <w:rFonts w:ascii="Arial Narrow" w:hAnsi="Arial Narrow" w:cs="Arial Narrow" w:eastAsia="Arial Narrow" w:hint="default"/>
                <w:sz w:val="24"/>
                <w:szCs w:val="24"/>
              </w:rPr>
            </w:pPr>
            <w:r>
              <w:rPr>
                <w:rFonts w:ascii="Arial Narrow"/>
                <w:b/>
                <w:spacing w:val="-1"/>
                <w:sz w:val="24"/>
              </w:rPr>
              <w:t>34,570,076.42</w:t>
            </w:r>
            <w:r>
              <w:rPr>
                <w:rFonts w:ascii="Arial Narrow"/>
                <w:spacing w:val="-1"/>
                <w:sz w:val="24"/>
              </w:rPr>
            </w:r>
          </w:p>
        </w:tc>
        <w:tc>
          <w:tcPr>
            <w:tcW w:w="1671" w:type="dxa"/>
            <w:tcBorders>
              <w:top w:val="single" w:sz="2" w:space="0" w:color="000000"/>
              <w:left w:val="nil" w:sz="6" w:space="0" w:color="auto"/>
              <w:bottom w:val="single" w:sz="8" w:space="0" w:color="000000"/>
              <w:right w:val="nil" w:sz="6" w:space="0" w:color="auto"/>
            </w:tcBorders>
          </w:tcPr>
          <w:p>
            <w:pPr>
              <w:pStyle w:val="TableParagraph"/>
              <w:spacing w:line="240" w:lineRule="auto" w:before="97"/>
              <w:ind w:right="85"/>
              <w:jc w:val="right"/>
              <w:rPr>
                <w:rFonts w:ascii="Arial Narrow" w:hAnsi="Arial Narrow" w:cs="Arial Narrow" w:eastAsia="Arial Narrow" w:hint="default"/>
                <w:sz w:val="24"/>
                <w:szCs w:val="24"/>
              </w:rPr>
            </w:pPr>
            <w:r>
              <w:rPr>
                <w:rFonts w:ascii="Arial Narrow"/>
                <w:b/>
                <w:spacing w:val="-1"/>
                <w:sz w:val="24"/>
              </w:rPr>
              <w:t>5,543,720.09</w:t>
            </w:r>
            <w:r>
              <w:rPr>
                <w:rFonts w:ascii="Arial Narrow"/>
                <w:spacing w:val="-1"/>
                <w:sz w:val="24"/>
              </w:rPr>
            </w:r>
          </w:p>
        </w:tc>
        <w:tc>
          <w:tcPr>
            <w:tcW w:w="1881" w:type="dxa"/>
            <w:tcBorders>
              <w:top w:val="single" w:sz="2" w:space="0" w:color="000000"/>
              <w:left w:val="nil" w:sz="6" w:space="0" w:color="auto"/>
              <w:bottom w:val="single" w:sz="8" w:space="0" w:color="000000"/>
              <w:right w:val="nil" w:sz="6" w:space="0" w:color="auto"/>
            </w:tcBorders>
          </w:tcPr>
          <w:p>
            <w:pPr>
              <w:pStyle w:val="TableParagraph"/>
              <w:spacing w:line="240" w:lineRule="auto" w:before="97"/>
              <w:ind w:right="125"/>
              <w:jc w:val="right"/>
              <w:rPr>
                <w:rFonts w:ascii="Arial Narrow" w:hAnsi="Arial Narrow" w:cs="Arial Narrow" w:eastAsia="Arial Narrow" w:hint="default"/>
                <w:sz w:val="24"/>
                <w:szCs w:val="24"/>
              </w:rPr>
            </w:pPr>
            <w:r>
              <w:rPr>
                <w:rFonts w:ascii="Arial Narrow"/>
                <w:b/>
                <w:spacing w:val="-1"/>
                <w:sz w:val="24"/>
              </w:rPr>
              <w:t>22,286,243.09</w:t>
            </w:r>
            <w:r>
              <w:rPr>
                <w:rFonts w:ascii="Arial Narrow"/>
                <w:spacing w:val="-1"/>
                <w:sz w:val="24"/>
              </w:rPr>
            </w:r>
          </w:p>
        </w:tc>
      </w:tr>
    </w:tbl>
    <w:p>
      <w:pPr>
        <w:pStyle w:val="BodyText"/>
        <w:spacing w:line="240" w:lineRule="auto" w:before="79"/>
        <w:ind w:left="245" w:right="839"/>
        <w:jc w:val="left"/>
      </w:pPr>
      <w:r>
        <w:rPr>
          <w:rFonts w:ascii="Arial Narrow" w:hAnsi="Arial Narrow" w:cs="Arial Narrow" w:eastAsia="Arial Narrow" w:hint="default"/>
        </w:rPr>
        <w:t>22</w:t>
      </w:r>
      <w:r>
        <w:rPr/>
        <w:t>、资产减值准备</w:t>
      </w:r>
    </w:p>
    <w:p>
      <w:pPr>
        <w:spacing w:line="240" w:lineRule="auto" w:before="13"/>
        <w:rPr>
          <w:rFonts w:ascii="宋体" w:hAnsi="宋体" w:cs="宋体" w:eastAsia="宋体" w:hint="default"/>
          <w:sz w:val="17"/>
          <w:szCs w:val="17"/>
        </w:rPr>
      </w:pPr>
    </w:p>
    <w:tbl>
      <w:tblPr>
        <w:tblW w:w="0" w:type="auto"/>
        <w:jc w:val="left"/>
        <w:tblInd w:w="547" w:type="dxa"/>
        <w:tblLayout w:type="fixed"/>
        <w:tblCellMar>
          <w:top w:w="0" w:type="dxa"/>
          <w:left w:w="0" w:type="dxa"/>
          <w:bottom w:w="0" w:type="dxa"/>
          <w:right w:w="0" w:type="dxa"/>
        </w:tblCellMar>
        <w:tblLook w:val="01E0"/>
      </w:tblPr>
      <w:tblGrid>
        <w:gridCol w:w="2248"/>
        <w:gridCol w:w="1389"/>
        <w:gridCol w:w="2699"/>
        <w:gridCol w:w="1423"/>
        <w:gridCol w:w="1496"/>
      </w:tblGrid>
      <w:tr>
        <w:trPr>
          <w:trHeight w:val="297" w:hRule="exact"/>
        </w:trPr>
        <w:tc>
          <w:tcPr>
            <w:tcW w:w="2248" w:type="dxa"/>
            <w:tcBorders>
              <w:top w:val="single" w:sz="8" w:space="0" w:color="000000"/>
              <w:left w:val="nil" w:sz="6" w:space="0" w:color="auto"/>
              <w:bottom w:val="nil" w:sz="6" w:space="0" w:color="auto"/>
              <w:right w:val="nil" w:sz="6" w:space="0" w:color="auto"/>
            </w:tcBorders>
          </w:tcPr>
          <w:p>
            <w:pPr/>
          </w:p>
        </w:tc>
        <w:tc>
          <w:tcPr>
            <w:tcW w:w="1389" w:type="dxa"/>
            <w:tcBorders>
              <w:top w:val="single" w:sz="8" w:space="0" w:color="000000"/>
              <w:left w:val="nil" w:sz="6" w:space="0" w:color="auto"/>
              <w:bottom w:val="nil" w:sz="6" w:space="0" w:color="auto"/>
              <w:right w:val="nil" w:sz="6" w:space="0" w:color="auto"/>
            </w:tcBorders>
          </w:tcPr>
          <w:p>
            <w:pPr/>
          </w:p>
        </w:tc>
        <w:tc>
          <w:tcPr>
            <w:tcW w:w="4123" w:type="dxa"/>
            <w:gridSpan w:val="2"/>
            <w:tcBorders>
              <w:top w:val="single" w:sz="8" w:space="0" w:color="000000"/>
              <w:left w:val="nil" w:sz="6" w:space="0" w:color="auto"/>
              <w:bottom w:val="nil" w:sz="6" w:space="0" w:color="auto"/>
              <w:right w:val="nil" w:sz="6" w:space="0" w:color="auto"/>
            </w:tcBorders>
          </w:tcPr>
          <w:p>
            <w:pPr>
              <w:pStyle w:val="TableParagraph"/>
              <w:spacing w:line="317" w:lineRule="exact"/>
              <w:ind w:left="214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本期减少额</w:t>
            </w:r>
            <w:r>
              <w:rPr>
                <w:rFonts w:ascii="Microsoft JhengHei" w:hAnsi="Microsoft JhengHei" w:cs="Microsoft JhengHei" w:eastAsia="Microsoft JhengHei" w:hint="default"/>
                <w:sz w:val="21"/>
                <w:szCs w:val="21"/>
              </w:rPr>
            </w:r>
          </w:p>
        </w:tc>
        <w:tc>
          <w:tcPr>
            <w:tcW w:w="1496" w:type="dxa"/>
            <w:tcBorders>
              <w:top w:val="single" w:sz="8" w:space="0" w:color="000000"/>
              <w:left w:val="nil" w:sz="6" w:space="0" w:color="auto"/>
              <w:bottom w:val="nil" w:sz="6" w:space="0" w:color="auto"/>
              <w:right w:val="nil" w:sz="6" w:space="0" w:color="auto"/>
            </w:tcBorders>
          </w:tcPr>
          <w:p>
            <w:pPr/>
          </w:p>
        </w:tc>
      </w:tr>
      <w:tr>
        <w:trPr>
          <w:trHeight w:val="199" w:hRule="exact"/>
        </w:trPr>
        <w:tc>
          <w:tcPr>
            <w:tcW w:w="2248" w:type="dxa"/>
            <w:tcBorders>
              <w:top w:val="nil" w:sz="6" w:space="0" w:color="auto"/>
              <w:left w:val="nil" w:sz="6" w:space="0" w:color="auto"/>
              <w:bottom w:val="nil" w:sz="6" w:space="0" w:color="auto"/>
              <w:right w:val="nil" w:sz="6" w:space="0" w:color="auto"/>
            </w:tcBorders>
          </w:tcPr>
          <w:p>
            <w:pPr>
              <w:pStyle w:val="TableParagraph"/>
              <w:tabs>
                <w:tab w:pos="434" w:val="left" w:leader="none"/>
              </w:tabs>
              <w:spacing w:line="229" w:lineRule="exact"/>
              <w:ind w:left="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1389" w:type="dxa"/>
            <w:tcBorders>
              <w:top w:val="nil" w:sz="6" w:space="0" w:color="auto"/>
              <w:left w:val="nil" w:sz="6" w:space="0" w:color="auto"/>
              <w:bottom w:val="nil" w:sz="6" w:space="0" w:color="auto"/>
              <w:right w:val="nil" w:sz="6" w:space="0" w:color="auto"/>
            </w:tcBorders>
          </w:tcPr>
          <w:p>
            <w:pPr>
              <w:pStyle w:val="TableParagraph"/>
              <w:spacing w:line="217" w:lineRule="exact"/>
              <w:ind w:left="224" w:right="0"/>
              <w:jc w:val="left"/>
              <w:rPr>
                <w:rFonts w:ascii="Arial Narrow" w:hAnsi="Arial Narrow" w:cs="Arial Narrow" w:eastAsia="Arial Narrow" w:hint="default"/>
                <w:sz w:val="21"/>
                <w:szCs w:val="21"/>
              </w:rPr>
            </w:pPr>
            <w:r>
              <w:rPr>
                <w:rFonts w:ascii="Arial Narrow"/>
                <w:b/>
                <w:sz w:val="21"/>
              </w:rPr>
              <w:t>2010.01.01</w:t>
            </w:r>
            <w:r>
              <w:rPr>
                <w:rFonts w:ascii="Arial Narrow"/>
                <w:sz w:val="21"/>
              </w:rPr>
            </w:r>
          </w:p>
        </w:tc>
        <w:tc>
          <w:tcPr>
            <w:tcW w:w="2699" w:type="dxa"/>
            <w:tcBorders>
              <w:top w:val="nil" w:sz="6" w:space="0" w:color="auto"/>
              <w:left w:val="nil" w:sz="6" w:space="0" w:color="auto"/>
              <w:bottom w:val="nil" w:sz="6" w:space="0" w:color="auto"/>
              <w:right w:val="nil" w:sz="6" w:space="0" w:color="auto"/>
            </w:tcBorders>
          </w:tcPr>
          <w:p>
            <w:pPr>
              <w:pStyle w:val="TableParagraph"/>
              <w:spacing w:line="229" w:lineRule="exact"/>
              <w:ind w:left="15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本期计提额</w:t>
            </w:r>
            <w:r>
              <w:rPr>
                <w:rFonts w:ascii="Microsoft JhengHei" w:hAnsi="Microsoft JhengHei" w:cs="Microsoft JhengHei" w:eastAsia="Microsoft JhengHei" w:hint="default"/>
                <w:sz w:val="21"/>
                <w:szCs w:val="21"/>
              </w:rPr>
            </w:r>
          </w:p>
        </w:tc>
        <w:tc>
          <w:tcPr>
            <w:tcW w:w="1423"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17" w:lineRule="exact"/>
              <w:ind w:left="223" w:right="0"/>
              <w:jc w:val="left"/>
              <w:rPr>
                <w:rFonts w:ascii="Arial Narrow" w:hAnsi="Arial Narrow" w:cs="Arial Narrow" w:eastAsia="Arial Narrow" w:hint="default"/>
                <w:sz w:val="21"/>
                <w:szCs w:val="21"/>
              </w:rPr>
            </w:pPr>
            <w:r>
              <w:rPr>
                <w:rFonts w:ascii="Arial Narrow"/>
                <w:b/>
                <w:sz w:val="21"/>
              </w:rPr>
              <w:t>2010.12.31</w:t>
            </w:r>
            <w:r>
              <w:rPr>
                <w:rFonts w:ascii="Arial Narrow"/>
                <w:sz w:val="21"/>
              </w:rPr>
            </w:r>
          </w:p>
        </w:tc>
      </w:tr>
      <w:tr>
        <w:trPr>
          <w:trHeight w:val="294" w:hRule="exact"/>
        </w:trPr>
        <w:tc>
          <w:tcPr>
            <w:tcW w:w="2248" w:type="dxa"/>
            <w:tcBorders>
              <w:top w:val="nil" w:sz="6" w:space="0" w:color="auto"/>
              <w:left w:val="nil" w:sz="6" w:space="0" w:color="auto"/>
              <w:bottom w:val="single" w:sz="4" w:space="0" w:color="000000"/>
              <w:right w:val="nil" w:sz="6" w:space="0" w:color="auto"/>
            </w:tcBorders>
          </w:tcPr>
          <w:p>
            <w:pPr/>
          </w:p>
        </w:tc>
        <w:tc>
          <w:tcPr>
            <w:tcW w:w="1389" w:type="dxa"/>
            <w:tcBorders>
              <w:top w:val="nil" w:sz="6" w:space="0" w:color="auto"/>
              <w:left w:val="nil" w:sz="6" w:space="0" w:color="auto"/>
              <w:bottom w:val="single" w:sz="4" w:space="0" w:color="000000"/>
              <w:right w:val="nil" w:sz="6" w:space="0" w:color="auto"/>
            </w:tcBorders>
          </w:tcPr>
          <w:p>
            <w:pPr/>
          </w:p>
        </w:tc>
        <w:tc>
          <w:tcPr>
            <w:tcW w:w="2699" w:type="dxa"/>
            <w:tcBorders>
              <w:top w:val="nil" w:sz="6" w:space="0" w:color="auto"/>
              <w:left w:val="nil" w:sz="6" w:space="0" w:color="auto"/>
              <w:bottom w:val="single" w:sz="4" w:space="0" w:color="000000"/>
              <w:right w:val="nil" w:sz="6" w:space="0" w:color="auto"/>
            </w:tcBorders>
          </w:tcPr>
          <w:p>
            <w:pPr>
              <w:pStyle w:val="TableParagraph"/>
              <w:spacing w:line="225" w:lineRule="exact"/>
              <w:ind w:right="12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转回</w:t>
            </w:r>
            <w:r>
              <w:rPr>
                <w:rFonts w:ascii="Microsoft JhengHei" w:hAnsi="Microsoft JhengHei" w:cs="Microsoft JhengHei" w:eastAsia="Microsoft JhengHei" w:hint="default"/>
                <w:sz w:val="21"/>
                <w:szCs w:val="21"/>
              </w:rPr>
            </w:r>
          </w:p>
        </w:tc>
        <w:tc>
          <w:tcPr>
            <w:tcW w:w="1423" w:type="dxa"/>
            <w:tcBorders>
              <w:top w:val="nil" w:sz="6" w:space="0" w:color="auto"/>
              <w:left w:val="nil" w:sz="6" w:space="0" w:color="auto"/>
              <w:bottom w:val="single" w:sz="4" w:space="0" w:color="000000"/>
              <w:right w:val="nil" w:sz="6" w:space="0" w:color="auto"/>
            </w:tcBorders>
          </w:tcPr>
          <w:p>
            <w:pPr>
              <w:pStyle w:val="TableParagraph"/>
              <w:spacing w:line="225" w:lineRule="exact"/>
              <w:ind w:left="81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转销</w:t>
            </w:r>
            <w:r>
              <w:rPr>
                <w:rFonts w:ascii="Microsoft JhengHei" w:hAnsi="Microsoft JhengHei" w:cs="Microsoft JhengHei" w:eastAsia="Microsoft JhengHei" w:hint="default"/>
                <w:sz w:val="21"/>
                <w:szCs w:val="21"/>
              </w:rPr>
            </w:r>
          </w:p>
        </w:tc>
        <w:tc>
          <w:tcPr>
            <w:tcW w:w="1496" w:type="dxa"/>
            <w:tcBorders>
              <w:top w:val="nil" w:sz="6" w:space="0" w:color="auto"/>
              <w:left w:val="nil" w:sz="6" w:space="0" w:color="auto"/>
              <w:bottom w:val="single" w:sz="4" w:space="0" w:color="000000"/>
              <w:right w:val="nil" w:sz="6" w:space="0" w:color="auto"/>
            </w:tcBorders>
          </w:tcPr>
          <w:p>
            <w:pPr/>
          </w:p>
        </w:tc>
      </w:tr>
      <w:tr>
        <w:trPr>
          <w:trHeight w:val="398" w:hRule="exact"/>
        </w:trPr>
        <w:tc>
          <w:tcPr>
            <w:tcW w:w="2248"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38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53"/>
              <w:jc w:val="right"/>
              <w:rPr>
                <w:rFonts w:ascii="Arial Narrow" w:hAnsi="Arial Narrow" w:cs="Arial Narrow" w:eastAsia="Arial Narrow" w:hint="default"/>
                <w:sz w:val="21"/>
                <w:szCs w:val="21"/>
              </w:rPr>
            </w:pPr>
            <w:r>
              <w:rPr>
                <w:rFonts w:ascii="Arial Narrow"/>
                <w:spacing w:val="-1"/>
                <w:sz w:val="21"/>
              </w:rPr>
              <w:t>13,135,318.29</w:t>
            </w:r>
            <w:r>
              <w:rPr>
                <w:rFonts w:ascii="Arial Narrow"/>
                <w:sz w:val="21"/>
              </w:rPr>
            </w:r>
          </w:p>
        </w:tc>
        <w:tc>
          <w:tcPr>
            <w:tcW w:w="2699"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306" w:right="0"/>
              <w:jc w:val="left"/>
              <w:rPr>
                <w:rFonts w:ascii="Arial Narrow" w:hAnsi="Arial Narrow" w:cs="Arial Narrow" w:eastAsia="Arial Narrow" w:hint="default"/>
                <w:sz w:val="21"/>
                <w:szCs w:val="21"/>
              </w:rPr>
            </w:pPr>
            <w:r>
              <w:rPr>
                <w:rFonts w:ascii="Arial Narrow"/>
                <w:sz w:val="21"/>
              </w:rPr>
              <w:t>3,192,267.28</w:t>
            </w:r>
          </w:p>
        </w:tc>
        <w:tc>
          <w:tcPr>
            <w:tcW w:w="1423"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left="127" w:right="0"/>
              <w:jc w:val="left"/>
              <w:rPr>
                <w:rFonts w:ascii="Arial Narrow" w:hAnsi="Arial Narrow" w:cs="Arial Narrow" w:eastAsia="Arial Narrow" w:hint="default"/>
                <w:sz w:val="21"/>
                <w:szCs w:val="21"/>
              </w:rPr>
            </w:pPr>
            <w:r>
              <w:rPr>
                <w:rFonts w:ascii="Arial Narrow"/>
                <w:sz w:val="21"/>
              </w:rPr>
              <w:t>1,017,484.67</w:t>
            </w:r>
          </w:p>
        </w:tc>
        <w:tc>
          <w:tcPr>
            <w:tcW w:w="1496"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02"/>
              <w:jc w:val="right"/>
              <w:rPr>
                <w:rFonts w:ascii="Arial Narrow" w:hAnsi="Arial Narrow" w:cs="Arial Narrow" w:eastAsia="Arial Narrow" w:hint="default"/>
                <w:sz w:val="21"/>
                <w:szCs w:val="21"/>
              </w:rPr>
            </w:pPr>
            <w:r>
              <w:rPr>
                <w:rFonts w:ascii="Arial Narrow"/>
                <w:spacing w:val="-1"/>
                <w:sz w:val="21"/>
              </w:rPr>
              <w:t>15,310,100.90</w:t>
            </w:r>
            <w:r>
              <w:rPr>
                <w:rFonts w:ascii="Arial Narrow"/>
                <w:sz w:val="21"/>
              </w:rPr>
            </w:r>
          </w:p>
        </w:tc>
      </w:tr>
      <w:tr>
        <w:trPr>
          <w:trHeight w:val="394" w:hRule="exact"/>
        </w:trPr>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53"/>
              <w:jc w:val="right"/>
              <w:rPr>
                <w:rFonts w:ascii="Arial Narrow" w:hAnsi="Arial Narrow" w:cs="Arial Narrow" w:eastAsia="Arial Narrow" w:hint="default"/>
                <w:sz w:val="21"/>
                <w:szCs w:val="21"/>
              </w:rPr>
            </w:pPr>
            <w:r>
              <w:rPr>
                <w:rFonts w:ascii="Arial Narrow"/>
                <w:spacing w:val="-1"/>
                <w:sz w:val="21"/>
              </w:rPr>
              <w:t>10,298,088.98</w:t>
            </w:r>
            <w:r>
              <w:rPr>
                <w:rFonts w:ascii="Arial Narrow"/>
                <w:sz w:val="21"/>
              </w:rPr>
            </w: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67"/>
              <w:ind w:left="306" w:right="0"/>
              <w:jc w:val="left"/>
              <w:rPr>
                <w:rFonts w:ascii="Arial Narrow" w:hAnsi="Arial Narrow" w:cs="Arial Narrow" w:eastAsia="Arial Narrow" w:hint="default"/>
                <w:sz w:val="21"/>
                <w:szCs w:val="21"/>
              </w:rPr>
            </w:pPr>
            <w:r>
              <w:rPr>
                <w:rFonts w:ascii="Arial Narrow"/>
                <w:sz w:val="21"/>
              </w:rPr>
              <w:t>6,202,083.88</w:t>
            </w:r>
          </w:p>
        </w:tc>
        <w:tc>
          <w:tcPr>
            <w:tcW w:w="1423" w:type="dxa"/>
            <w:tcBorders>
              <w:top w:val="nil" w:sz="6" w:space="0" w:color="auto"/>
              <w:left w:val="nil" w:sz="6" w:space="0" w:color="auto"/>
              <w:bottom w:val="nil" w:sz="6" w:space="0" w:color="auto"/>
              <w:right w:val="nil" w:sz="6" w:space="0" w:color="auto"/>
            </w:tcBorders>
          </w:tcPr>
          <w:p>
            <w:pPr>
              <w:pStyle w:val="TableParagraph"/>
              <w:spacing w:line="240" w:lineRule="auto" w:before="67"/>
              <w:ind w:left="127" w:right="0"/>
              <w:jc w:val="left"/>
              <w:rPr>
                <w:rFonts w:ascii="Arial Narrow" w:hAnsi="Arial Narrow" w:cs="Arial Narrow" w:eastAsia="Arial Narrow" w:hint="default"/>
                <w:sz w:val="21"/>
                <w:szCs w:val="21"/>
              </w:rPr>
            </w:pPr>
            <w:r>
              <w:rPr>
                <w:rFonts w:ascii="Arial Narrow"/>
                <w:sz w:val="21"/>
              </w:rPr>
              <w:t>7,169,386.54</w:t>
            </w: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02"/>
              <w:jc w:val="right"/>
              <w:rPr>
                <w:rFonts w:ascii="Arial Narrow" w:hAnsi="Arial Narrow" w:cs="Arial Narrow" w:eastAsia="Arial Narrow" w:hint="default"/>
                <w:sz w:val="21"/>
                <w:szCs w:val="21"/>
              </w:rPr>
            </w:pPr>
            <w:r>
              <w:rPr>
                <w:rFonts w:ascii="Arial Narrow"/>
                <w:spacing w:val="-1"/>
                <w:sz w:val="21"/>
              </w:rPr>
              <w:t>9,330,786.32</w:t>
            </w:r>
            <w:r>
              <w:rPr>
                <w:rFonts w:ascii="Arial Narrow"/>
                <w:sz w:val="21"/>
              </w:rPr>
            </w:r>
          </w:p>
        </w:tc>
      </w:tr>
      <w:tr>
        <w:trPr>
          <w:trHeight w:val="397" w:hRule="exact"/>
        </w:trPr>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固定资产减值准备</w:t>
            </w:r>
          </w:p>
        </w:tc>
        <w:tc>
          <w:tcPr>
            <w:tcW w:w="1389"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53"/>
              <w:jc w:val="right"/>
              <w:rPr>
                <w:rFonts w:ascii="Arial Narrow" w:hAnsi="Arial Narrow" w:cs="Arial Narrow" w:eastAsia="Arial Narrow" w:hint="default"/>
                <w:sz w:val="21"/>
                <w:szCs w:val="21"/>
              </w:rPr>
            </w:pPr>
            <w:r>
              <w:rPr>
                <w:rFonts w:ascii="Arial Narrow"/>
                <w:spacing w:val="-1"/>
                <w:sz w:val="21"/>
              </w:rPr>
              <w:t>3,032,377.57</w:t>
            </w:r>
            <w:r>
              <w:rPr>
                <w:rFonts w:ascii="Arial Narrow"/>
                <w:sz w:val="21"/>
              </w:rPr>
            </w:r>
          </w:p>
        </w:tc>
        <w:tc>
          <w:tcPr>
            <w:tcW w:w="2699" w:type="dxa"/>
            <w:tcBorders>
              <w:top w:val="nil" w:sz="6" w:space="0" w:color="auto"/>
              <w:left w:val="nil" w:sz="6" w:space="0" w:color="auto"/>
              <w:bottom w:val="nil" w:sz="6" w:space="0" w:color="auto"/>
              <w:right w:val="nil" w:sz="6" w:space="0" w:color="auto"/>
            </w:tcBorders>
          </w:tcPr>
          <w:p>
            <w:pPr/>
          </w:p>
        </w:tc>
        <w:tc>
          <w:tcPr>
            <w:tcW w:w="1423"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2"/>
              <w:jc w:val="right"/>
              <w:rPr>
                <w:rFonts w:ascii="Arial Narrow" w:hAnsi="Arial Narrow" w:cs="Arial Narrow" w:eastAsia="Arial Narrow" w:hint="default"/>
                <w:sz w:val="21"/>
                <w:szCs w:val="21"/>
              </w:rPr>
            </w:pPr>
            <w:r>
              <w:rPr>
                <w:rFonts w:ascii="Arial Narrow"/>
                <w:spacing w:val="-1"/>
                <w:sz w:val="21"/>
              </w:rPr>
              <w:t>3,032,377.57</w:t>
            </w:r>
            <w:r>
              <w:rPr>
                <w:rFonts w:ascii="Arial Narrow"/>
                <w:sz w:val="21"/>
              </w:rPr>
            </w:r>
          </w:p>
        </w:tc>
      </w:tr>
      <w:tr>
        <w:trPr>
          <w:trHeight w:val="397" w:hRule="exact"/>
        </w:trPr>
        <w:tc>
          <w:tcPr>
            <w:tcW w:w="224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 w:right="0"/>
              <w:jc w:val="left"/>
              <w:rPr>
                <w:rFonts w:ascii="宋体" w:hAnsi="宋体" w:cs="宋体" w:eastAsia="宋体" w:hint="default"/>
                <w:sz w:val="21"/>
                <w:szCs w:val="21"/>
              </w:rPr>
            </w:pPr>
            <w:r>
              <w:rPr>
                <w:rFonts w:ascii="宋体" w:hAnsi="宋体" w:cs="宋体" w:eastAsia="宋体" w:hint="default"/>
                <w:sz w:val="21"/>
                <w:szCs w:val="21"/>
              </w:rPr>
              <w:t>长期股权投资减值准备</w:t>
            </w:r>
          </w:p>
        </w:tc>
        <w:tc>
          <w:tcPr>
            <w:tcW w:w="1389" w:type="dxa"/>
            <w:tcBorders>
              <w:top w:val="nil" w:sz="6" w:space="0" w:color="auto"/>
              <w:left w:val="nil" w:sz="6" w:space="0" w:color="auto"/>
              <w:bottom w:val="nil" w:sz="6" w:space="0" w:color="auto"/>
              <w:right w:val="nil" w:sz="6" w:space="0" w:color="auto"/>
            </w:tcBorders>
          </w:tcPr>
          <w:p>
            <w:pPr/>
          </w:p>
        </w:tc>
        <w:tc>
          <w:tcPr>
            <w:tcW w:w="2699"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06" w:right="0"/>
              <w:jc w:val="left"/>
              <w:rPr>
                <w:rFonts w:ascii="Arial Narrow" w:hAnsi="Arial Narrow" w:cs="Arial Narrow" w:eastAsia="Arial Narrow" w:hint="default"/>
                <w:sz w:val="21"/>
                <w:szCs w:val="21"/>
              </w:rPr>
            </w:pPr>
            <w:r>
              <w:rPr>
                <w:rFonts w:ascii="Arial Narrow"/>
                <w:sz w:val="21"/>
              </w:rPr>
              <w:t>6,940,392.27</w:t>
            </w:r>
          </w:p>
        </w:tc>
        <w:tc>
          <w:tcPr>
            <w:tcW w:w="1423" w:type="dxa"/>
            <w:tcBorders>
              <w:top w:val="nil" w:sz="6" w:space="0" w:color="auto"/>
              <w:left w:val="nil" w:sz="6" w:space="0" w:color="auto"/>
              <w:bottom w:val="nil" w:sz="6" w:space="0" w:color="auto"/>
              <w:right w:val="nil" w:sz="6" w:space="0" w:color="auto"/>
            </w:tcBorders>
          </w:tcPr>
          <w:p>
            <w:pPr/>
          </w:p>
        </w:tc>
        <w:tc>
          <w:tcPr>
            <w:tcW w:w="149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2"/>
              <w:jc w:val="right"/>
              <w:rPr>
                <w:rFonts w:ascii="Arial Narrow" w:hAnsi="Arial Narrow" w:cs="Arial Narrow" w:eastAsia="Arial Narrow" w:hint="default"/>
                <w:sz w:val="21"/>
                <w:szCs w:val="21"/>
              </w:rPr>
            </w:pPr>
            <w:r>
              <w:rPr>
                <w:rFonts w:ascii="Arial Narrow"/>
                <w:spacing w:val="-1"/>
                <w:sz w:val="21"/>
              </w:rPr>
              <w:t>6,940,392.27</w:t>
            </w:r>
            <w:r>
              <w:rPr>
                <w:rFonts w:ascii="Arial Narrow"/>
                <w:sz w:val="21"/>
              </w:rPr>
            </w:r>
          </w:p>
        </w:tc>
      </w:tr>
      <w:tr>
        <w:trPr>
          <w:trHeight w:val="399" w:hRule="exact"/>
        </w:trPr>
        <w:tc>
          <w:tcPr>
            <w:tcW w:w="2248"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商誉减值准备</w:t>
            </w:r>
          </w:p>
        </w:tc>
        <w:tc>
          <w:tcPr>
            <w:tcW w:w="1389" w:type="dxa"/>
            <w:tcBorders>
              <w:top w:val="nil" w:sz="6" w:space="0" w:color="auto"/>
              <w:left w:val="nil" w:sz="6" w:space="0" w:color="auto"/>
              <w:bottom w:val="single" w:sz="4" w:space="0" w:color="000000"/>
              <w:right w:val="nil" w:sz="6" w:space="0" w:color="auto"/>
            </w:tcBorders>
          </w:tcPr>
          <w:p>
            <w:pPr/>
          </w:p>
        </w:tc>
        <w:tc>
          <w:tcPr>
            <w:tcW w:w="2699"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left="450" w:right="0"/>
              <w:jc w:val="left"/>
              <w:rPr>
                <w:rFonts w:ascii="Arial Narrow" w:hAnsi="Arial Narrow" w:cs="Arial Narrow" w:eastAsia="Arial Narrow" w:hint="default"/>
                <w:sz w:val="21"/>
                <w:szCs w:val="21"/>
              </w:rPr>
            </w:pPr>
            <w:r>
              <w:rPr>
                <w:rFonts w:ascii="Arial Narrow"/>
                <w:sz w:val="21"/>
              </w:rPr>
              <w:t>314,027.36</w:t>
            </w:r>
          </w:p>
        </w:tc>
        <w:tc>
          <w:tcPr>
            <w:tcW w:w="1423" w:type="dxa"/>
            <w:tcBorders>
              <w:top w:val="nil" w:sz="6" w:space="0" w:color="auto"/>
              <w:left w:val="nil" w:sz="6" w:space="0" w:color="auto"/>
              <w:bottom w:val="single" w:sz="4" w:space="0" w:color="000000"/>
              <w:right w:val="nil" w:sz="6" w:space="0" w:color="auto"/>
            </w:tcBorders>
          </w:tcPr>
          <w:p>
            <w:pPr/>
          </w:p>
        </w:tc>
        <w:tc>
          <w:tcPr>
            <w:tcW w:w="1496"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02"/>
              <w:jc w:val="right"/>
              <w:rPr>
                <w:rFonts w:ascii="Arial Narrow" w:hAnsi="Arial Narrow" w:cs="Arial Narrow" w:eastAsia="Arial Narrow" w:hint="default"/>
                <w:sz w:val="21"/>
                <w:szCs w:val="21"/>
              </w:rPr>
            </w:pPr>
            <w:r>
              <w:rPr>
                <w:rFonts w:ascii="Arial Narrow"/>
                <w:spacing w:val="-1"/>
                <w:sz w:val="21"/>
              </w:rPr>
              <w:t>314,027.36</w:t>
            </w:r>
            <w:r>
              <w:rPr>
                <w:rFonts w:ascii="Arial Narrow"/>
                <w:sz w:val="21"/>
              </w:rPr>
            </w:r>
          </w:p>
        </w:tc>
      </w:tr>
      <w:tr>
        <w:trPr>
          <w:trHeight w:val="403" w:hRule="exact"/>
        </w:trPr>
        <w:tc>
          <w:tcPr>
            <w:tcW w:w="2248" w:type="dxa"/>
            <w:tcBorders>
              <w:top w:val="single" w:sz="4" w:space="0" w:color="000000"/>
              <w:left w:val="nil" w:sz="6" w:space="0" w:color="auto"/>
              <w:bottom w:val="single" w:sz="8" w:space="0" w:color="000000"/>
              <w:right w:val="nil" w:sz="6" w:space="0" w:color="auto"/>
            </w:tcBorders>
          </w:tcPr>
          <w:p>
            <w:pPr>
              <w:pStyle w:val="TableParagraph"/>
              <w:tabs>
                <w:tab w:pos="436" w:val="left" w:leader="none"/>
              </w:tabs>
              <w:spacing w:line="322" w:lineRule="exact"/>
              <w:ind w:left="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389"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153"/>
              <w:jc w:val="right"/>
              <w:rPr>
                <w:rFonts w:ascii="Arial Narrow" w:hAnsi="Arial Narrow" w:cs="Arial Narrow" w:eastAsia="Arial Narrow" w:hint="default"/>
                <w:sz w:val="21"/>
                <w:szCs w:val="21"/>
              </w:rPr>
            </w:pPr>
            <w:r>
              <w:rPr>
                <w:rFonts w:ascii="Arial Narrow"/>
                <w:b/>
                <w:spacing w:val="-1"/>
                <w:sz w:val="21"/>
              </w:rPr>
              <w:t>26,465,784.84</w:t>
            </w:r>
            <w:r>
              <w:rPr>
                <w:rFonts w:ascii="Arial Narrow"/>
                <w:sz w:val="21"/>
              </w:rPr>
            </w:r>
          </w:p>
        </w:tc>
        <w:tc>
          <w:tcPr>
            <w:tcW w:w="2699"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left="210" w:right="0"/>
              <w:jc w:val="left"/>
              <w:rPr>
                <w:rFonts w:ascii="Arial Narrow" w:hAnsi="Arial Narrow" w:cs="Arial Narrow" w:eastAsia="Arial Narrow" w:hint="default"/>
                <w:sz w:val="21"/>
                <w:szCs w:val="21"/>
              </w:rPr>
            </w:pPr>
            <w:r>
              <w:rPr>
                <w:rFonts w:ascii="Arial Narrow"/>
                <w:b/>
                <w:sz w:val="21"/>
              </w:rPr>
              <w:t>16,648,770.79</w:t>
            </w:r>
            <w:r>
              <w:rPr>
                <w:rFonts w:ascii="Arial Narrow"/>
                <w:sz w:val="21"/>
              </w:rPr>
            </w:r>
          </w:p>
        </w:tc>
        <w:tc>
          <w:tcPr>
            <w:tcW w:w="1423"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left="127" w:right="0"/>
              <w:jc w:val="left"/>
              <w:rPr>
                <w:rFonts w:ascii="Arial Narrow" w:hAnsi="Arial Narrow" w:cs="Arial Narrow" w:eastAsia="Arial Narrow" w:hint="default"/>
                <w:sz w:val="21"/>
                <w:szCs w:val="21"/>
              </w:rPr>
            </w:pPr>
            <w:r>
              <w:rPr>
                <w:rFonts w:ascii="Arial Narrow"/>
                <w:b/>
                <w:sz w:val="21"/>
              </w:rPr>
              <w:t>8,186,871.21</w:t>
            </w:r>
            <w:r>
              <w:rPr>
                <w:rFonts w:ascii="Arial Narrow"/>
                <w:sz w:val="21"/>
              </w:rPr>
            </w:r>
          </w:p>
        </w:tc>
        <w:tc>
          <w:tcPr>
            <w:tcW w:w="1496" w:type="dxa"/>
            <w:tcBorders>
              <w:top w:val="single" w:sz="4" w:space="0" w:color="000000"/>
              <w:left w:val="nil" w:sz="6" w:space="0" w:color="auto"/>
              <w:bottom w:val="single" w:sz="8" w:space="0" w:color="000000"/>
              <w:right w:val="nil" w:sz="6" w:space="0" w:color="auto"/>
            </w:tcBorders>
          </w:tcPr>
          <w:p>
            <w:pPr>
              <w:pStyle w:val="TableParagraph"/>
              <w:spacing w:line="240" w:lineRule="auto" w:before="69"/>
              <w:ind w:right="102"/>
              <w:jc w:val="right"/>
              <w:rPr>
                <w:rFonts w:ascii="Arial Narrow" w:hAnsi="Arial Narrow" w:cs="Arial Narrow" w:eastAsia="Arial Narrow" w:hint="default"/>
                <w:sz w:val="21"/>
                <w:szCs w:val="21"/>
              </w:rPr>
            </w:pPr>
            <w:r>
              <w:rPr>
                <w:rFonts w:ascii="Arial Narrow"/>
                <w:b/>
                <w:spacing w:val="-1"/>
                <w:sz w:val="21"/>
              </w:rPr>
              <w:t>34,927,684.42</w:t>
            </w:r>
            <w:r>
              <w:rPr>
                <w:rFonts w:ascii="Arial Narrow"/>
                <w:sz w:val="21"/>
              </w:rPr>
            </w:r>
          </w:p>
        </w:tc>
      </w:tr>
    </w:tbl>
    <w:p>
      <w:pPr>
        <w:pStyle w:val="BodyText"/>
        <w:spacing w:line="240" w:lineRule="auto" w:before="79"/>
        <w:ind w:left="245" w:right="839"/>
        <w:jc w:val="left"/>
      </w:pPr>
      <w:r>
        <w:rPr>
          <w:rFonts w:ascii="Arial Narrow" w:hAnsi="Arial Narrow" w:cs="Arial Narrow" w:eastAsia="Arial Narrow" w:hint="default"/>
        </w:rPr>
        <w:t>23</w:t>
      </w:r>
      <w:r>
        <w:rPr/>
        <w:t>、短期借款</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2775"/>
        <w:gridCol w:w="3980"/>
        <w:gridCol w:w="2396"/>
      </w:tblGrid>
      <w:tr>
        <w:trPr>
          <w:trHeight w:val="391" w:hRule="exact"/>
        </w:trPr>
        <w:tc>
          <w:tcPr>
            <w:tcW w:w="2775"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借款类别</w:t>
            </w:r>
            <w:r>
              <w:rPr>
                <w:rFonts w:ascii="Microsoft JhengHei" w:hAnsi="Microsoft JhengHei" w:cs="Microsoft JhengHei" w:eastAsia="Microsoft JhengHei" w:hint="default"/>
                <w:sz w:val="24"/>
                <w:szCs w:val="24"/>
              </w:rPr>
            </w:r>
          </w:p>
        </w:tc>
        <w:tc>
          <w:tcPr>
            <w:tcW w:w="3980"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752"/>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2396"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102"/>
              <w:jc w:val="right"/>
              <w:rPr>
                <w:rFonts w:ascii="Arial Narrow" w:hAnsi="Arial Narrow" w:cs="Arial Narrow" w:eastAsia="Arial Narrow" w:hint="default"/>
                <w:sz w:val="24"/>
                <w:szCs w:val="24"/>
              </w:rPr>
            </w:pPr>
            <w:r>
              <w:rPr>
                <w:rFonts w:ascii="Arial Narrow"/>
                <w:b/>
                <w:spacing w:val="-1"/>
                <w:sz w:val="24"/>
              </w:rPr>
              <w:t>2009.12.31</w:t>
            </w:r>
            <w:r>
              <w:rPr>
                <w:rFonts w:ascii="Arial Narrow"/>
                <w:spacing w:val="-1"/>
                <w:sz w:val="24"/>
              </w:rPr>
            </w:r>
          </w:p>
        </w:tc>
      </w:tr>
      <w:tr>
        <w:trPr>
          <w:trHeight w:val="397" w:hRule="exact"/>
        </w:trPr>
        <w:tc>
          <w:tcPr>
            <w:tcW w:w="2775"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质押借款</w:t>
            </w:r>
          </w:p>
        </w:tc>
        <w:tc>
          <w:tcPr>
            <w:tcW w:w="398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756"/>
              <w:jc w:val="right"/>
              <w:rPr>
                <w:rFonts w:ascii="Arial Narrow" w:hAnsi="Arial Narrow" w:cs="Arial Narrow" w:eastAsia="Arial Narrow" w:hint="default"/>
                <w:sz w:val="24"/>
                <w:szCs w:val="24"/>
              </w:rPr>
            </w:pPr>
            <w:r>
              <w:rPr>
                <w:rFonts w:ascii="Arial Narrow"/>
                <w:spacing w:val="-1"/>
                <w:sz w:val="24"/>
              </w:rPr>
              <w:t>20,984,039.27</w:t>
            </w:r>
          </w:p>
        </w:tc>
        <w:tc>
          <w:tcPr>
            <w:tcW w:w="239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61,599,970.47</w:t>
            </w:r>
          </w:p>
        </w:tc>
      </w:tr>
      <w:tr>
        <w:trPr>
          <w:trHeight w:val="395" w:hRule="exact"/>
        </w:trPr>
        <w:tc>
          <w:tcPr>
            <w:tcW w:w="2775" w:type="dxa"/>
            <w:tcBorders>
              <w:top w:val="nil" w:sz="6" w:space="0" w:color="auto"/>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55"/>
              <w:jc w:val="right"/>
              <w:rPr>
                <w:rFonts w:ascii="Arial Narrow" w:hAnsi="Arial Narrow" w:cs="Arial Narrow" w:eastAsia="Arial Narrow" w:hint="default"/>
                <w:sz w:val="24"/>
                <w:szCs w:val="24"/>
              </w:rPr>
            </w:pPr>
            <w:r>
              <w:rPr>
                <w:rFonts w:ascii="Arial Narrow"/>
                <w:spacing w:val="-1"/>
                <w:sz w:val="24"/>
              </w:rPr>
              <w:t>1,359,478,787.72</w:t>
            </w:r>
          </w:p>
        </w:tc>
        <w:tc>
          <w:tcPr>
            <w:tcW w:w="239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Arial Narrow" w:hAnsi="Arial Narrow" w:cs="Arial Narrow" w:eastAsia="Arial Narrow" w:hint="default"/>
                <w:sz w:val="24"/>
                <w:szCs w:val="24"/>
              </w:rPr>
            </w:pPr>
            <w:r>
              <w:rPr>
                <w:rFonts w:ascii="Arial Narrow"/>
                <w:spacing w:val="-1"/>
                <w:sz w:val="24"/>
              </w:rPr>
              <w:t>1,182,700,000.00</w:t>
            </w:r>
          </w:p>
        </w:tc>
      </w:tr>
      <w:tr>
        <w:trPr>
          <w:trHeight w:val="399" w:hRule="exact"/>
        </w:trPr>
        <w:tc>
          <w:tcPr>
            <w:tcW w:w="277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3980" w:type="dxa"/>
            <w:tcBorders>
              <w:top w:val="nil" w:sz="6" w:space="0" w:color="auto"/>
              <w:left w:val="nil" w:sz="6" w:space="0" w:color="auto"/>
              <w:bottom w:val="single" w:sz="4" w:space="0" w:color="000000"/>
              <w:right w:val="nil" w:sz="6" w:space="0" w:color="auto"/>
            </w:tcBorders>
          </w:tcPr>
          <w:p>
            <w:pPr/>
          </w:p>
        </w:tc>
        <w:tc>
          <w:tcPr>
            <w:tcW w:w="239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101,976,007.64</w:t>
            </w:r>
          </w:p>
        </w:tc>
      </w:tr>
      <w:tr>
        <w:trPr>
          <w:trHeight w:val="404" w:hRule="exact"/>
        </w:trPr>
        <w:tc>
          <w:tcPr>
            <w:tcW w:w="2775"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980"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756"/>
              <w:jc w:val="right"/>
              <w:rPr>
                <w:rFonts w:ascii="Arial Narrow" w:hAnsi="Arial Narrow" w:cs="Arial Narrow" w:eastAsia="Arial Narrow" w:hint="default"/>
                <w:sz w:val="24"/>
                <w:szCs w:val="24"/>
              </w:rPr>
            </w:pPr>
            <w:r>
              <w:rPr>
                <w:rFonts w:ascii="Arial Narrow"/>
                <w:b/>
                <w:spacing w:val="-1"/>
                <w:sz w:val="24"/>
              </w:rPr>
              <w:t>1,380,462,826.99</w:t>
            </w:r>
            <w:r>
              <w:rPr>
                <w:rFonts w:ascii="Arial Narrow"/>
                <w:spacing w:val="-1"/>
                <w:sz w:val="24"/>
              </w:rPr>
            </w:r>
          </w:p>
        </w:tc>
        <w:tc>
          <w:tcPr>
            <w:tcW w:w="2396"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b/>
                <w:spacing w:val="-1"/>
                <w:sz w:val="24"/>
              </w:rPr>
              <w:t>1,346,275,978.11</w:t>
            </w:r>
            <w:r>
              <w:rPr>
                <w:rFonts w:ascii="Arial Narrow"/>
                <w:spacing w:val="-1"/>
                <w:sz w:val="24"/>
              </w:rPr>
            </w:r>
          </w:p>
        </w:tc>
      </w:tr>
    </w:tbl>
    <w:p>
      <w:pPr>
        <w:pStyle w:val="BodyText"/>
        <w:spacing w:line="240" w:lineRule="auto" w:before="79"/>
        <w:ind w:right="839"/>
        <w:jc w:val="left"/>
      </w:pPr>
      <w:r>
        <w:rPr/>
        <w:t>说明：</w:t>
      </w:r>
    </w:p>
    <w:p>
      <w:pPr>
        <w:spacing w:line="240" w:lineRule="auto" w:before="9"/>
        <w:rPr>
          <w:rFonts w:ascii="宋体" w:hAnsi="宋体" w:cs="宋体" w:eastAsia="宋体" w:hint="default"/>
          <w:sz w:val="18"/>
          <w:szCs w:val="18"/>
        </w:rPr>
      </w:pPr>
    </w:p>
    <w:p>
      <w:pPr>
        <w:pStyle w:val="BodyText"/>
        <w:spacing w:line="312" w:lineRule="exact"/>
        <w:ind w:right="839"/>
        <w:jc w:val="left"/>
      </w:pPr>
      <w:r>
        <w:rPr>
          <w:spacing w:val="-1"/>
        </w:rPr>
        <w:t>（</w:t>
      </w:r>
      <w:r>
        <w:rPr>
          <w:rFonts w:ascii="Arial Narrow" w:hAnsi="Arial Narrow" w:cs="Arial Narrow" w:eastAsia="Arial Narrow" w:hint="default"/>
          <w:spacing w:val="-1"/>
        </w:rPr>
        <w:t>1</w:t>
      </w:r>
      <w:r>
        <w:rPr>
          <w:spacing w:val="-1"/>
        </w:rPr>
        <w:t>）母公司质押借款是以定期存单为质押物向中国银行股份有限公司石家庄市裕华支行</w:t>
      </w:r>
      <w:r>
        <w:rPr>
          <w:spacing w:val="-93"/>
        </w:rPr>
        <w:t> </w:t>
      </w:r>
      <w:r>
        <w:rPr>
          <w:spacing w:val="-93"/>
        </w:rPr>
      </w:r>
      <w:r>
        <w:rPr/>
        <w:t>借款</w:t>
      </w:r>
      <w:r>
        <w:rPr>
          <w:spacing w:val="-70"/>
        </w:rPr>
        <w:t> </w:t>
      </w:r>
      <w:r>
        <w:rPr>
          <w:rFonts w:ascii="Arial Narrow" w:hAnsi="Arial Narrow" w:cs="Arial Narrow" w:eastAsia="Arial Narrow" w:hint="default"/>
        </w:rPr>
        <w:t>11,208,934.07</w:t>
      </w:r>
      <w:r>
        <w:rPr>
          <w:rFonts w:ascii="Arial Narrow" w:hAnsi="Arial Narrow" w:cs="Arial Narrow" w:eastAsia="Arial Narrow" w:hint="default"/>
          <w:spacing w:val="-2"/>
        </w:rPr>
        <w:t> </w:t>
      </w:r>
      <w:r>
        <w:rPr/>
        <w:t>元。</w:t>
      </w:r>
    </w:p>
    <w:p>
      <w:pPr>
        <w:pStyle w:val="BodyText"/>
        <w:spacing w:line="312" w:lineRule="exact" w:before="213"/>
        <w:ind w:right="839"/>
        <w:jc w:val="left"/>
      </w:pPr>
      <w:r>
        <w:rPr>
          <w:spacing w:val="2"/>
        </w:rPr>
        <w:t>本公司之全资子公司石家庄常山恒荣进出口贸易有限公司以定期存单为质押物向中信银</w:t>
      </w:r>
      <w:r>
        <w:rPr>
          <w:spacing w:val="-115"/>
        </w:rPr>
        <w:t> </w:t>
      </w:r>
      <w:r>
        <w:rPr>
          <w:spacing w:val="-115"/>
        </w:rPr>
      </w:r>
      <w:r>
        <w:rPr/>
        <w:t>行股份有限公司石家庄分行借款</w:t>
      </w:r>
      <w:r>
        <w:rPr>
          <w:spacing w:val="-62"/>
        </w:rPr>
        <w:t> </w:t>
      </w:r>
      <w:r>
        <w:rPr>
          <w:rFonts w:ascii="Arial Narrow" w:hAnsi="Arial Narrow" w:cs="Arial Narrow" w:eastAsia="Arial Narrow" w:hint="default"/>
        </w:rPr>
        <w:t>9,775,105.20</w:t>
      </w:r>
      <w:r>
        <w:rPr>
          <w:rFonts w:ascii="Arial Narrow" w:hAnsi="Arial Narrow" w:cs="Arial Narrow" w:eastAsia="Arial Narrow" w:hint="default"/>
          <w:spacing w:val="3"/>
        </w:rPr>
        <w:t> </w:t>
      </w:r>
      <w:r>
        <w:rPr/>
        <w:t>元。</w:t>
      </w:r>
    </w:p>
    <w:p>
      <w:pPr>
        <w:spacing w:line="240" w:lineRule="auto" w:before="8"/>
        <w:rPr>
          <w:rFonts w:ascii="宋体" w:hAnsi="宋体" w:cs="宋体" w:eastAsia="宋体" w:hint="default"/>
          <w:sz w:val="16"/>
          <w:szCs w:val="16"/>
        </w:rPr>
      </w:pPr>
    </w:p>
    <w:p>
      <w:pPr>
        <w:pStyle w:val="BodyText"/>
        <w:spacing w:line="310" w:lineRule="exact"/>
        <w:ind w:right="964"/>
        <w:jc w:val="left"/>
      </w:pPr>
      <w:r>
        <w:rPr/>
        <w:t>（</w:t>
      </w:r>
      <w:r>
        <w:rPr>
          <w:rFonts w:ascii="Arial Narrow" w:hAnsi="Arial Narrow" w:cs="Arial Narrow" w:eastAsia="Arial Narrow" w:hint="default"/>
        </w:rPr>
        <w:t>2</w:t>
      </w:r>
      <w:r>
        <w:rPr/>
        <w:t>）母公司期末保证短期借款</w:t>
      </w:r>
      <w:r>
        <w:rPr>
          <w:spacing w:val="-56"/>
        </w:rPr>
        <w:t> </w:t>
      </w:r>
      <w:r>
        <w:rPr>
          <w:rFonts w:ascii="Arial Narrow" w:hAnsi="Arial Narrow" w:cs="Arial Narrow" w:eastAsia="Arial Narrow" w:hint="default"/>
        </w:rPr>
        <w:t>1,187,700,000.00</w:t>
      </w:r>
      <w:r>
        <w:rPr>
          <w:rFonts w:ascii="Arial Narrow" w:hAnsi="Arial Narrow" w:cs="Arial Narrow" w:eastAsia="Arial Narrow" w:hint="default"/>
          <w:spacing w:val="12"/>
        </w:rPr>
        <w:t> </w:t>
      </w:r>
      <w:r>
        <w:rPr/>
        <w:t>元均由石家庄常山纺织集团有限责任公司 提供保证担保。</w:t>
      </w:r>
    </w:p>
    <w:p>
      <w:pPr>
        <w:pStyle w:val="BodyText"/>
        <w:spacing w:line="321" w:lineRule="exact" w:before="186"/>
        <w:ind w:right="839"/>
        <w:jc w:val="left"/>
      </w:pPr>
      <w:r>
        <w:rPr/>
        <w:t>本公司之控股子公司石家庄常山恒新纺织有限公司期末保证短期借款 </w:t>
      </w:r>
      <w:r>
        <w:rPr>
          <w:rFonts w:ascii="Arial Narrow" w:hAnsi="Arial Narrow" w:cs="Arial Narrow" w:eastAsia="Arial Narrow" w:hint="default"/>
          <w:spacing w:val="-3"/>
        </w:rPr>
        <w:t>111,778,787.72</w:t>
      </w:r>
      <w:r>
        <w:rPr>
          <w:rFonts w:ascii="Arial Narrow" w:hAnsi="Arial Narrow" w:cs="Arial Narrow" w:eastAsia="Arial Narrow" w:hint="default"/>
          <w:spacing w:val="35"/>
        </w:rPr>
        <w:t> </w:t>
      </w:r>
      <w:r>
        <w:rPr/>
        <w:t>元由</w:t>
      </w:r>
    </w:p>
    <w:p>
      <w:pPr>
        <w:pStyle w:val="BodyText"/>
        <w:spacing w:line="321" w:lineRule="exact"/>
        <w:ind w:right="839"/>
        <w:jc w:val="left"/>
      </w:pPr>
      <w:r>
        <w:rPr>
          <w:spacing w:val="-5"/>
        </w:rPr>
        <w:t>本公司提供保证担保，中国农业发展银行</w:t>
      </w:r>
      <w:r>
        <w:rPr>
          <w:spacing w:val="-59"/>
        </w:rPr>
        <w:t> </w:t>
      </w:r>
      <w:r>
        <w:rPr>
          <w:rFonts w:ascii="Arial Narrow" w:hAnsi="Arial Narrow" w:cs="Arial Narrow" w:eastAsia="Arial Narrow" w:hint="default"/>
        </w:rPr>
        <w:t>60,000,000.00</w:t>
      </w:r>
      <w:r>
        <w:rPr>
          <w:rFonts w:ascii="Arial Narrow" w:hAnsi="Arial Narrow" w:cs="Arial Narrow" w:eastAsia="Arial Narrow" w:hint="default"/>
          <w:spacing w:val="8"/>
        </w:rPr>
        <w:t> </w:t>
      </w:r>
      <w:r>
        <w:rPr/>
        <w:t>元借款由石家庄常山纺织集团有限</w:t>
      </w:r>
    </w:p>
    <w:p>
      <w:pPr>
        <w:spacing w:after="0" w:line="321" w:lineRule="exact"/>
        <w:jc w:val="left"/>
        <w:sectPr>
          <w:footerReference w:type="default" r:id="rId49"/>
          <w:pgSz w:w="11900" w:h="16850"/>
          <w:pgMar w:footer="957" w:header="771" w:top="1640" w:bottom="1140" w:left="1140" w:right="0"/>
          <w:pgNumType w:start="83"/>
        </w:sectPr>
      </w:pPr>
    </w:p>
    <w:p>
      <w:pPr>
        <w:spacing w:line="240" w:lineRule="auto" w:before="1"/>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4"/>
          <w:szCs w:val="14"/>
        </w:rPr>
      </w:pPr>
    </w:p>
    <w:p>
      <w:pPr>
        <w:pStyle w:val="BodyText"/>
        <w:spacing w:line="240" w:lineRule="auto" w:before="26"/>
        <w:ind w:right="839"/>
        <w:jc w:val="left"/>
      </w:pPr>
      <w:r>
        <w:rPr/>
        <w:t>责任公司提供保证担保。</w:t>
      </w:r>
    </w:p>
    <w:p>
      <w:pPr>
        <w:pStyle w:val="BodyText"/>
        <w:spacing w:line="240" w:lineRule="auto" w:before="214"/>
        <w:ind w:left="245" w:right="839"/>
        <w:jc w:val="left"/>
      </w:pPr>
      <w:r>
        <w:rPr>
          <w:rFonts w:ascii="Arial Narrow" w:hAnsi="Arial Narrow" w:cs="Arial Narrow" w:eastAsia="Arial Narrow" w:hint="default"/>
        </w:rPr>
        <w:t>24</w:t>
      </w:r>
      <w:r>
        <w:rPr/>
        <w:t>、应付票据</w:t>
      </w:r>
    </w:p>
    <w:p>
      <w:pPr>
        <w:spacing w:line="240" w:lineRule="auto" w:before="13"/>
        <w:rPr>
          <w:rFonts w:ascii="宋体" w:hAnsi="宋体" w:cs="宋体" w:eastAsia="宋体" w:hint="default"/>
          <w:sz w:val="17"/>
          <w:szCs w:val="17"/>
        </w:rPr>
      </w:pPr>
    </w:p>
    <w:tbl>
      <w:tblPr>
        <w:tblW w:w="0" w:type="auto"/>
        <w:jc w:val="left"/>
        <w:tblInd w:w="547" w:type="dxa"/>
        <w:tblLayout w:type="fixed"/>
        <w:tblCellMar>
          <w:top w:w="0" w:type="dxa"/>
          <w:left w:w="0" w:type="dxa"/>
          <w:bottom w:w="0" w:type="dxa"/>
          <w:right w:w="0" w:type="dxa"/>
        </w:tblCellMar>
        <w:tblLook w:val="01E0"/>
      </w:tblPr>
      <w:tblGrid>
        <w:gridCol w:w="3046"/>
        <w:gridCol w:w="3772"/>
        <w:gridCol w:w="2230"/>
      </w:tblGrid>
      <w:tr>
        <w:trPr>
          <w:trHeight w:val="394" w:hRule="exact"/>
        </w:trPr>
        <w:tc>
          <w:tcPr>
            <w:tcW w:w="3046"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种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类</w:t>
            </w:r>
            <w:r>
              <w:rPr>
                <w:rFonts w:ascii="Microsoft JhengHei" w:hAnsi="Microsoft JhengHei" w:cs="Microsoft JhengHei" w:eastAsia="Microsoft JhengHei" w:hint="default"/>
                <w:sz w:val="24"/>
                <w:szCs w:val="24"/>
              </w:rPr>
            </w:r>
          </w:p>
        </w:tc>
        <w:tc>
          <w:tcPr>
            <w:tcW w:w="3772"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1132"/>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2230"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left="1134" w:right="0"/>
              <w:jc w:val="left"/>
              <w:rPr>
                <w:rFonts w:ascii="Arial Narrow" w:hAnsi="Arial Narrow" w:cs="Arial Narrow" w:eastAsia="Arial Narrow" w:hint="default"/>
                <w:sz w:val="24"/>
                <w:szCs w:val="24"/>
              </w:rPr>
            </w:pPr>
            <w:r>
              <w:rPr>
                <w:rFonts w:ascii="Arial Narrow"/>
                <w:b/>
                <w:sz w:val="24"/>
              </w:rPr>
              <w:t>2009.12.31</w:t>
            </w:r>
            <w:r>
              <w:rPr>
                <w:rFonts w:ascii="Arial Narrow"/>
                <w:sz w:val="24"/>
              </w:rPr>
            </w:r>
          </w:p>
        </w:tc>
      </w:tr>
      <w:tr>
        <w:trPr>
          <w:trHeight w:val="403" w:hRule="exact"/>
        </w:trPr>
        <w:tc>
          <w:tcPr>
            <w:tcW w:w="3046"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银行承兑汇票</w:t>
            </w:r>
          </w:p>
        </w:tc>
        <w:tc>
          <w:tcPr>
            <w:tcW w:w="3772"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136"/>
              <w:jc w:val="right"/>
              <w:rPr>
                <w:rFonts w:ascii="Arial Narrow" w:hAnsi="Arial Narrow" w:cs="Arial Narrow" w:eastAsia="Arial Narrow" w:hint="default"/>
                <w:sz w:val="24"/>
                <w:szCs w:val="24"/>
              </w:rPr>
            </w:pPr>
            <w:r>
              <w:rPr>
                <w:rFonts w:ascii="Arial Narrow"/>
                <w:spacing w:val="-1"/>
                <w:sz w:val="24"/>
              </w:rPr>
              <w:t>5,395,930.00</w:t>
            </w:r>
          </w:p>
        </w:tc>
        <w:tc>
          <w:tcPr>
            <w:tcW w:w="2230"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79"/>
        <w:ind w:right="839"/>
        <w:jc w:val="left"/>
      </w:pPr>
      <w:r>
        <w:rPr/>
        <w:t>说明：</w:t>
      </w:r>
    </w:p>
    <w:p>
      <w:pPr>
        <w:spacing w:line="240" w:lineRule="auto" w:before="7"/>
        <w:rPr>
          <w:rFonts w:ascii="宋体" w:hAnsi="宋体" w:cs="宋体" w:eastAsia="宋体" w:hint="default"/>
          <w:sz w:val="18"/>
          <w:szCs w:val="18"/>
        </w:rPr>
      </w:pPr>
    </w:p>
    <w:p>
      <w:pPr>
        <w:pStyle w:val="BodyText"/>
        <w:spacing w:line="312" w:lineRule="exact"/>
        <w:ind w:right="963"/>
        <w:jc w:val="left"/>
      </w:pPr>
      <w:r>
        <w:rPr>
          <w:rFonts w:ascii="Arial Narrow" w:hAnsi="Arial Narrow" w:cs="Arial Narrow" w:eastAsia="Arial Narrow" w:hint="default"/>
        </w:rPr>
        <w:t>A</w:t>
      </w:r>
      <w:r>
        <w:rPr/>
        <w:t>、应付票据期末余额中无对持本公司</w:t>
      </w:r>
      <w:r>
        <w:rPr>
          <w:spacing w:val="-63"/>
        </w:rPr>
        <w:t> </w:t>
      </w:r>
      <w:r>
        <w:rPr>
          <w:rFonts w:ascii="Arial Narrow" w:hAnsi="Arial Narrow" w:cs="Arial Narrow" w:eastAsia="Arial Narrow" w:hint="default"/>
        </w:rPr>
        <w:t>5%</w:t>
      </w:r>
      <w:r>
        <w:rPr/>
        <w:t>（含</w:t>
      </w:r>
      <w:r>
        <w:rPr>
          <w:spacing w:val="-63"/>
        </w:rPr>
        <w:t> </w:t>
      </w:r>
      <w:r>
        <w:rPr>
          <w:rFonts w:ascii="Arial Narrow" w:hAnsi="Arial Narrow" w:cs="Arial Narrow" w:eastAsia="Arial Narrow" w:hint="default"/>
        </w:rPr>
        <w:t>5%</w:t>
      </w:r>
      <w:r>
        <w:rPr/>
        <w:t>）以上表决权股份的股东单位开具的票 据。</w:t>
      </w:r>
    </w:p>
    <w:p>
      <w:pPr>
        <w:spacing w:line="240" w:lineRule="auto" w:before="8"/>
        <w:rPr>
          <w:rFonts w:ascii="宋体" w:hAnsi="宋体" w:cs="宋体" w:eastAsia="宋体" w:hint="default"/>
          <w:sz w:val="16"/>
          <w:szCs w:val="16"/>
        </w:rPr>
      </w:pPr>
    </w:p>
    <w:p>
      <w:pPr>
        <w:pStyle w:val="BodyText"/>
        <w:spacing w:line="310" w:lineRule="exact"/>
        <w:ind w:right="839"/>
        <w:jc w:val="left"/>
      </w:pPr>
      <w:r>
        <w:rPr>
          <w:rFonts w:ascii="Arial Narrow" w:hAnsi="Arial Narrow" w:cs="Arial Narrow" w:eastAsia="Arial Narrow" w:hint="default"/>
        </w:rPr>
        <w:t>B</w:t>
      </w:r>
      <w:r>
        <w:rPr/>
        <w:t>、公司</w:t>
      </w:r>
      <w:r>
        <w:rPr>
          <w:spacing w:val="-50"/>
        </w:rPr>
        <w:t> </w:t>
      </w:r>
      <w:r>
        <w:rPr>
          <w:rFonts w:ascii="Arial Narrow" w:hAnsi="Arial Narrow" w:cs="Arial Narrow" w:eastAsia="Arial Narrow" w:hint="default"/>
        </w:rPr>
        <w:t>2010</w:t>
      </w:r>
      <w:r>
        <w:rPr>
          <w:rFonts w:ascii="Arial Narrow" w:hAnsi="Arial Narrow" w:cs="Arial Narrow" w:eastAsia="Arial Narrow" w:hint="default"/>
          <w:spacing w:val="17"/>
        </w:rPr>
        <w:t> </w:t>
      </w:r>
      <w:r>
        <w:rPr/>
        <w:t>年</w:t>
      </w:r>
      <w:r>
        <w:rPr>
          <w:spacing w:val="-49"/>
        </w:rPr>
        <w:t> </w:t>
      </w:r>
      <w:r>
        <w:rPr>
          <w:rFonts w:ascii="Arial Narrow" w:hAnsi="Arial Narrow" w:cs="Arial Narrow" w:eastAsia="Arial Narrow" w:hint="default"/>
        </w:rPr>
        <w:t>12</w:t>
      </w:r>
      <w:r>
        <w:rPr>
          <w:rFonts w:ascii="Arial Narrow" w:hAnsi="Arial Narrow" w:cs="Arial Narrow" w:eastAsia="Arial Narrow" w:hint="default"/>
          <w:spacing w:val="17"/>
        </w:rPr>
        <w:t> </w:t>
      </w:r>
      <w:r>
        <w:rPr/>
        <w:t>月</w:t>
      </w:r>
      <w:r>
        <w:rPr>
          <w:spacing w:val="-52"/>
        </w:rPr>
        <w:t> </w:t>
      </w:r>
      <w:r>
        <w:rPr>
          <w:rFonts w:ascii="Arial Narrow" w:hAnsi="Arial Narrow" w:cs="Arial Narrow" w:eastAsia="Arial Narrow" w:hint="default"/>
        </w:rPr>
        <w:t>31</w:t>
      </w:r>
      <w:r>
        <w:rPr>
          <w:rFonts w:ascii="Arial Narrow" w:hAnsi="Arial Narrow" w:cs="Arial Narrow" w:eastAsia="Arial Narrow" w:hint="default"/>
          <w:spacing w:val="17"/>
        </w:rPr>
        <w:t> </w:t>
      </w:r>
      <w:r>
        <w:rPr/>
        <w:t>日应付票据较年初增加</w:t>
      </w:r>
      <w:r>
        <w:rPr>
          <w:spacing w:val="-49"/>
        </w:rPr>
        <w:t> </w:t>
      </w:r>
      <w:r>
        <w:rPr>
          <w:rFonts w:ascii="Arial Narrow" w:hAnsi="Arial Narrow" w:cs="Arial Narrow" w:eastAsia="Arial Narrow" w:hint="default"/>
        </w:rPr>
        <w:t>5,395,930.00</w:t>
      </w:r>
      <w:r>
        <w:rPr>
          <w:rFonts w:ascii="Arial Narrow" w:hAnsi="Arial Narrow" w:cs="Arial Narrow" w:eastAsia="Arial Narrow" w:hint="default"/>
          <w:spacing w:val="17"/>
        </w:rPr>
        <w:t> </w:t>
      </w:r>
      <w:r>
        <w:rPr/>
        <w:t>元，主要原因系公司在本年 度采用票据结算方式所致。</w:t>
      </w:r>
    </w:p>
    <w:p>
      <w:pPr>
        <w:pStyle w:val="BodyText"/>
        <w:spacing w:line="240" w:lineRule="auto" w:before="185"/>
        <w:ind w:left="245" w:right="839"/>
        <w:jc w:val="left"/>
      </w:pPr>
      <w:r>
        <w:rPr>
          <w:rFonts w:ascii="Arial Narrow" w:hAnsi="Arial Narrow" w:cs="Arial Narrow" w:eastAsia="Arial Narrow" w:hint="default"/>
        </w:rPr>
        <w:t>25</w:t>
      </w:r>
      <w:r>
        <w:rPr/>
        <w:t>、应付账款</w:t>
      </w:r>
    </w:p>
    <w:p>
      <w:pPr>
        <w:pStyle w:val="BodyText"/>
        <w:spacing w:line="240" w:lineRule="auto" w:before="197"/>
        <w:ind w:left="245" w:right="839"/>
        <w:jc w:val="left"/>
      </w:pPr>
      <w:r>
        <w:rPr/>
        <w:t>（</w:t>
      </w:r>
      <w:r>
        <w:rPr>
          <w:rFonts w:ascii="Arial Narrow" w:hAnsi="Arial Narrow" w:cs="Arial Narrow" w:eastAsia="Arial Narrow" w:hint="default"/>
        </w:rPr>
        <w:t>1</w:t>
      </w:r>
      <w:r>
        <w:rPr/>
        <w:t>）账龄分析及百分比</w:t>
      </w:r>
    </w:p>
    <w:p>
      <w:pPr>
        <w:spacing w:line="240" w:lineRule="auto" w:before="13"/>
        <w:rPr>
          <w:rFonts w:ascii="宋体" w:hAnsi="宋体" w:cs="宋体" w:eastAsia="宋体" w:hint="default"/>
          <w:sz w:val="17"/>
          <w:szCs w:val="17"/>
        </w:rPr>
      </w:pPr>
    </w:p>
    <w:tbl>
      <w:tblPr>
        <w:tblW w:w="0" w:type="auto"/>
        <w:jc w:val="left"/>
        <w:tblInd w:w="547" w:type="dxa"/>
        <w:tblLayout w:type="fixed"/>
        <w:tblCellMar>
          <w:top w:w="0" w:type="dxa"/>
          <w:left w:w="0" w:type="dxa"/>
          <w:bottom w:w="0" w:type="dxa"/>
          <w:right w:w="0" w:type="dxa"/>
        </w:tblCellMar>
        <w:tblLook w:val="01E0"/>
      </w:tblPr>
      <w:tblGrid>
        <w:gridCol w:w="1710"/>
        <w:gridCol w:w="3121"/>
        <w:gridCol w:w="935"/>
        <w:gridCol w:w="2036"/>
        <w:gridCol w:w="1245"/>
      </w:tblGrid>
      <w:tr>
        <w:trPr>
          <w:trHeight w:val="301" w:hRule="exact"/>
        </w:trPr>
        <w:tc>
          <w:tcPr>
            <w:tcW w:w="1710" w:type="dxa"/>
            <w:tcBorders>
              <w:top w:val="single" w:sz="8" w:space="0" w:color="000000"/>
              <w:left w:val="nil" w:sz="6" w:space="0" w:color="auto"/>
              <w:bottom w:val="nil" w:sz="6" w:space="0" w:color="auto"/>
              <w:right w:val="nil" w:sz="6" w:space="0" w:color="auto"/>
            </w:tcBorders>
          </w:tcPr>
          <w:p>
            <w:pPr/>
          </w:p>
        </w:tc>
        <w:tc>
          <w:tcPr>
            <w:tcW w:w="3121" w:type="dxa"/>
            <w:tcBorders>
              <w:top w:val="single" w:sz="8" w:space="0" w:color="000000"/>
              <w:left w:val="nil" w:sz="6" w:space="0" w:color="auto"/>
              <w:bottom w:val="nil" w:sz="6" w:space="0" w:color="auto"/>
              <w:right w:val="nil" w:sz="6" w:space="0" w:color="auto"/>
            </w:tcBorders>
          </w:tcPr>
          <w:p>
            <w:pPr>
              <w:pStyle w:val="TableParagraph"/>
              <w:spacing w:line="240" w:lineRule="auto" w:before="46"/>
              <w:ind w:left="2046" w:right="0"/>
              <w:jc w:val="left"/>
              <w:rPr>
                <w:rFonts w:ascii="Arial Narrow" w:hAnsi="Arial Narrow" w:cs="Arial Narrow" w:eastAsia="Arial Narrow" w:hint="default"/>
                <w:sz w:val="24"/>
                <w:szCs w:val="24"/>
              </w:rPr>
            </w:pPr>
            <w:r>
              <w:rPr>
                <w:rFonts w:ascii="Arial Narrow"/>
                <w:b/>
                <w:sz w:val="24"/>
              </w:rPr>
              <w:t>2010.12.31</w:t>
            </w:r>
            <w:r>
              <w:rPr>
                <w:rFonts w:ascii="Arial Narrow"/>
                <w:sz w:val="24"/>
              </w:rPr>
            </w:r>
          </w:p>
        </w:tc>
        <w:tc>
          <w:tcPr>
            <w:tcW w:w="935" w:type="dxa"/>
            <w:tcBorders>
              <w:top w:val="single" w:sz="8" w:space="0" w:color="000000"/>
              <w:left w:val="nil" w:sz="6" w:space="0" w:color="auto"/>
              <w:bottom w:val="nil" w:sz="6" w:space="0" w:color="auto"/>
              <w:right w:val="nil" w:sz="6" w:space="0" w:color="auto"/>
            </w:tcBorders>
          </w:tcPr>
          <w:p>
            <w:pPr/>
          </w:p>
        </w:tc>
        <w:tc>
          <w:tcPr>
            <w:tcW w:w="3281"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46"/>
              <w:ind w:left="1403" w:right="0"/>
              <w:jc w:val="left"/>
              <w:rPr>
                <w:rFonts w:ascii="Arial Narrow" w:hAnsi="Arial Narrow" w:cs="Arial Narrow" w:eastAsia="Arial Narrow" w:hint="default"/>
                <w:sz w:val="24"/>
                <w:szCs w:val="24"/>
              </w:rPr>
            </w:pPr>
            <w:r>
              <w:rPr>
                <w:rFonts w:ascii="Arial Narrow"/>
                <w:b/>
                <w:sz w:val="24"/>
              </w:rPr>
              <w:t>2009.12.31</w:t>
            </w:r>
            <w:r>
              <w:rPr>
                <w:rFonts w:ascii="Arial Narrow"/>
                <w:sz w:val="24"/>
              </w:rPr>
            </w:r>
          </w:p>
        </w:tc>
      </w:tr>
      <w:tr>
        <w:trPr>
          <w:trHeight w:val="489" w:hRule="exact"/>
        </w:trPr>
        <w:tc>
          <w:tcPr>
            <w:tcW w:w="1710" w:type="dxa"/>
            <w:tcBorders>
              <w:top w:val="nil" w:sz="6" w:space="0" w:color="auto"/>
              <w:left w:val="nil" w:sz="6" w:space="0" w:color="auto"/>
              <w:bottom w:val="single" w:sz="4" w:space="0" w:color="000000"/>
              <w:right w:val="nil" w:sz="6" w:space="0" w:color="auto"/>
            </w:tcBorders>
          </w:tcPr>
          <w:p>
            <w:pPr>
              <w:pStyle w:val="TableParagraph"/>
              <w:spacing w:line="243"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龄</w:t>
            </w:r>
            <w:r>
              <w:rPr>
                <w:rFonts w:ascii="Microsoft JhengHei" w:hAnsi="Microsoft JhengHei" w:cs="Microsoft JhengHei" w:eastAsia="Microsoft JhengHei" w:hint="default"/>
                <w:sz w:val="24"/>
                <w:szCs w:val="24"/>
              </w:rPr>
            </w:r>
          </w:p>
        </w:tc>
        <w:tc>
          <w:tcPr>
            <w:tcW w:w="3121" w:type="dxa"/>
            <w:tcBorders>
              <w:top w:val="nil" w:sz="6" w:space="0" w:color="auto"/>
              <w:left w:val="nil" w:sz="6" w:space="0" w:color="auto"/>
              <w:bottom w:val="single" w:sz="4" w:space="0" w:color="000000"/>
              <w:right w:val="nil" w:sz="6" w:space="0" w:color="auto"/>
            </w:tcBorders>
          </w:tcPr>
          <w:p>
            <w:pPr>
              <w:pStyle w:val="TableParagraph"/>
              <w:tabs>
                <w:tab w:pos="1887" w:val="left" w:leader="none"/>
              </w:tabs>
              <w:spacing w:line="240" w:lineRule="auto" w:before="14"/>
              <w:ind w:left="14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c>
          <w:tcPr>
            <w:tcW w:w="935"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86"/>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2036" w:type="dxa"/>
            <w:tcBorders>
              <w:top w:val="nil" w:sz="6" w:space="0" w:color="auto"/>
              <w:left w:val="nil" w:sz="6" w:space="0" w:color="auto"/>
              <w:bottom w:val="single" w:sz="4" w:space="0" w:color="000000"/>
              <w:right w:val="nil" w:sz="6" w:space="0" w:color="auto"/>
            </w:tcBorders>
          </w:tcPr>
          <w:p>
            <w:pPr>
              <w:pStyle w:val="TableParagraph"/>
              <w:tabs>
                <w:tab w:pos="482" w:val="left" w:leader="none"/>
              </w:tabs>
              <w:spacing w:line="240" w:lineRule="auto" w:before="14"/>
              <w:ind w:right="474"/>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c>
          <w:tcPr>
            <w:tcW w:w="1245" w:type="dxa"/>
            <w:tcBorders>
              <w:top w:val="nil" w:sz="6" w:space="0" w:color="auto"/>
              <w:left w:val="nil" w:sz="6" w:space="0" w:color="auto"/>
              <w:bottom w:val="single" w:sz="4" w:space="0" w:color="000000"/>
              <w:right w:val="nil" w:sz="6" w:space="0" w:color="auto"/>
            </w:tcBorders>
          </w:tcPr>
          <w:p>
            <w:pPr>
              <w:pStyle w:val="TableParagraph"/>
              <w:spacing w:line="240" w:lineRule="auto" w:before="14"/>
              <w:ind w:right="106"/>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399" w:hRule="exact"/>
        </w:trPr>
        <w:tc>
          <w:tcPr>
            <w:tcW w:w="1710" w:type="dxa"/>
            <w:tcBorders>
              <w:top w:val="single" w:sz="4" w:space="0" w:color="000000"/>
              <w:left w:val="nil" w:sz="6" w:space="0" w:color="auto"/>
              <w:bottom w:val="nil" w:sz="6" w:space="0" w:color="auto"/>
              <w:right w:val="nil" w:sz="6" w:space="0" w:color="auto"/>
            </w:tcBorders>
          </w:tcPr>
          <w:p>
            <w:pPr>
              <w:pStyle w:val="TableParagraph"/>
              <w:spacing w:line="329"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年以内</w:t>
            </w:r>
          </w:p>
        </w:tc>
        <w:tc>
          <w:tcPr>
            <w:tcW w:w="312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left="757" w:right="0"/>
              <w:jc w:val="left"/>
              <w:rPr>
                <w:rFonts w:ascii="Arial Narrow" w:hAnsi="Arial Narrow" w:cs="Arial Narrow" w:eastAsia="Arial Narrow" w:hint="default"/>
                <w:sz w:val="24"/>
                <w:szCs w:val="24"/>
              </w:rPr>
            </w:pPr>
            <w:r>
              <w:rPr>
                <w:rFonts w:ascii="Arial Narrow"/>
                <w:sz w:val="24"/>
              </w:rPr>
              <w:t>231,526,582.03</w:t>
            </w:r>
          </w:p>
        </w:tc>
        <w:tc>
          <w:tcPr>
            <w:tcW w:w="93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87"/>
              <w:jc w:val="right"/>
              <w:rPr>
                <w:rFonts w:ascii="Arial Narrow" w:hAnsi="Arial Narrow" w:cs="Arial Narrow" w:eastAsia="Arial Narrow" w:hint="default"/>
                <w:sz w:val="24"/>
                <w:szCs w:val="24"/>
              </w:rPr>
            </w:pPr>
            <w:r>
              <w:rPr>
                <w:rFonts w:ascii="Arial Narrow"/>
                <w:spacing w:val="-1"/>
                <w:sz w:val="24"/>
              </w:rPr>
              <w:t>92.49</w:t>
            </w:r>
          </w:p>
        </w:tc>
        <w:tc>
          <w:tcPr>
            <w:tcW w:w="203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77"/>
              <w:jc w:val="right"/>
              <w:rPr>
                <w:rFonts w:ascii="Arial Narrow" w:hAnsi="Arial Narrow" w:cs="Arial Narrow" w:eastAsia="Arial Narrow" w:hint="default"/>
                <w:sz w:val="24"/>
                <w:szCs w:val="24"/>
              </w:rPr>
            </w:pPr>
            <w:r>
              <w:rPr>
                <w:rFonts w:ascii="Arial Narrow"/>
                <w:spacing w:val="-1"/>
                <w:sz w:val="24"/>
              </w:rPr>
              <w:t>122,004,194.84</w:t>
            </w:r>
          </w:p>
        </w:tc>
        <w:tc>
          <w:tcPr>
            <w:tcW w:w="124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10"/>
              <w:jc w:val="right"/>
              <w:rPr>
                <w:rFonts w:ascii="Arial Narrow" w:hAnsi="Arial Narrow" w:cs="Arial Narrow" w:eastAsia="Arial Narrow" w:hint="default"/>
                <w:sz w:val="24"/>
                <w:szCs w:val="24"/>
              </w:rPr>
            </w:pPr>
            <w:r>
              <w:rPr>
                <w:rFonts w:ascii="Arial Narrow"/>
                <w:spacing w:val="-1"/>
                <w:sz w:val="24"/>
              </w:rPr>
              <w:t>83.69</w:t>
            </w:r>
          </w:p>
        </w:tc>
      </w:tr>
      <w:tr>
        <w:trPr>
          <w:trHeight w:val="395"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328"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至</w:t>
            </w:r>
            <w:r>
              <w:rPr>
                <w:rFonts w:ascii="Arial Narrow" w:hAnsi="Arial Narrow" w:cs="Arial Narrow" w:eastAsia="Arial Narrow" w:hint="default"/>
                <w:sz w:val="24"/>
                <w:szCs w:val="24"/>
              </w:rPr>
              <w:t>2</w:t>
            </w:r>
            <w:r>
              <w:rPr>
                <w:rFonts w:ascii="宋体" w:hAnsi="宋体" w:cs="宋体" w:eastAsia="宋体" w:hint="default"/>
                <w:sz w:val="24"/>
                <w:szCs w:val="24"/>
              </w:rPr>
              <w:t>年</w:t>
            </w:r>
          </w:p>
        </w:tc>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48"/>
              <w:ind w:left="975" w:right="0"/>
              <w:jc w:val="left"/>
              <w:rPr>
                <w:rFonts w:ascii="Arial Narrow" w:hAnsi="Arial Narrow" w:cs="Arial Narrow" w:eastAsia="Arial Narrow" w:hint="default"/>
                <w:sz w:val="24"/>
                <w:szCs w:val="24"/>
              </w:rPr>
            </w:pPr>
            <w:r>
              <w:rPr>
                <w:rFonts w:ascii="Arial Narrow"/>
                <w:sz w:val="24"/>
              </w:rPr>
              <w:t>7,251,029.40</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87"/>
              <w:jc w:val="right"/>
              <w:rPr>
                <w:rFonts w:ascii="Arial Narrow" w:hAnsi="Arial Narrow" w:cs="Arial Narrow" w:eastAsia="Arial Narrow" w:hint="default"/>
                <w:sz w:val="24"/>
                <w:szCs w:val="24"/>
              </w:rPr>
            </w:pPr>
            <w:r>
              <w:rPr>
                <w:rFonts w:ascii="Arial Narrow"/>
                <w:sz w:val="24"/>
              </w:rPr>
              <w:t>2.90</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477"/>
              <w:jc w:val="right"/>
              <w:rPr>
                <w:rFonts w:ascii="Arial Narrow" w:hAnsi="Arial Narrow" w:cs="Arial Narrow" w:eastAsia="Arial Narrow" w:hint="default"/>
                <w:sz w:val="24"/>
                <w:szCs w:val="24"/>
              </w:rPr>
            </w:pPr>
            <w:r>
              <w:rPr>
                <w:rFonts w:ascii="Arial Narrow"/>
                <w:spacing w:val="-1"/>
                <w:sz w:val="24"/>
              </w:rPr>
              <w:t>20,431,772.09</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10"/>
              <w:jc w:val="right"/>
              <w:rPr>
                <w:rFonts w:ascii="Arial Narrow" w:hAnsi="Arial Narrow" w:cs="Arial Narrow" w:eastAsia="Arial Narrow" w:hint="default"/>
                <w:sz w:val="24"/>
                <w:szCs w:val="24"/>
              </w:rPr>
            </w:pPr>
            <w:r>
              <w:rPr>
                <w:rFonts w:ascii="Arial Narrow"/>
                <w:spacing w:val="-1"/>
                <w:sz w:val="24"/>
              </w:rPr>
              <w:t>14.01</w:t>
            </w:r>
          </w:p>
        </w:tc>
      </w:tr>
      <w:tr>
        <w:trPr>
          <w:trHeight w:val="396" w:hRule="exact"/>
        </w:trPr>
        <w:tc>
          <w:tcPr>
            <w:tcW w:w="1710" w:type="dxa"/>
            <w:tcBorders>
              <w:top w:val="nil" w:sz="6" w:space="0" w:color="auto"/>
              <w:left w:val="nil" w:sz="6" w:space="0" w:color="auto"/>
              <w:bottom w:val="nil" w:sz="6" w:space="0" w:color="auto"/>
              <w:right w:val="nil" w:sz="6" w:space="0" w:color="auto"/>
            </w:tcBorders>
          </w:tcPr>
          <w:p>
            <w:pPr>
              <w:pStyle w:val="TableParagraph"/>
              <w:spacing w:line="329"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至</w:t>
            </w:r>
            <w:r>
              <w:rPr>
                <w:rFonts w:ascii="Arial Narrow" w:hAnsi="Arial Narrow" w:cs="Arial Narrow" w:eastAsia="Arial Narrow" w:hint="default"/>
                <w:sz w:val="24"/>
                <w:szCs w:val="24"/>
              </w:rPr>
              <w:t>3</w:t>
            </w:r>
            <w:r>
              <w:rPr>
                <w:rFonts w:ascii="宋体" w:hAnsi="宋体" w:cs="宋体" w:eastAsia="宋体" w:hint="default"/>
                <w:sz w:val="24"/>
                <w:szCs w:val="24"/>
              </w:rPr>
              <w:t>年</w:t>
            </w:r>
          </w:p>
        </w:tc>
        <w:tc>
          <w:tcPr>
            <w:tcW w:w="3121" w:type="dxa"/>
            <w:tcBorders>
              <w:top w:val="nil" w:sz="6" w:space="0" w:color="auto"/>
              <w:left w:val="nil" w:sz="6" w:space="0" w:color="auto"/>
              <w:bottom w:val="nil" w:sz="6" w:space="0" w:color="auto"/>
              <w:right w:val="nil" w:sz="6" w:space="0" w:color="auto"/>
            </w:tcBorders>
          </w:tcPr>
          <w:p>
            <w:pPr>
              <w:pStyle w:val="TableParagraph"/>
              <w:spacing w:line="240" w:lineRule="auto" w:before="49"/>
              <w:ind w:left="975" w:right="0"/>
              <w:jc w:val="left"/>
              <w:rPr>
                <w:rFonts w:ascii="Arial Narrow" w:hAnsi="Arial Narrow" w:cs="Arial Narrow" w:eastAsia="Arial Narrow" w:hint="default"/>
                <w:sz w:val="24"/>
                <w:szCs w:val="24"/>
              </w:rPr>
            </w:pPr>
            <w:r>
              <w:rPr>
                <w:rFonts w:ascii="Arial Narrow"/>
                <w:sz w:val="24"/>
              </w:rPr>
              <w:t>9,012,146.26</w:t>
            </w:r>
          </w:p>
        </w:tc>
        <w:tc>
          <w:tcPr>
            <w:tcW w:w="93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87"/>
              <w:jc w:val="right"/>
              <w:rPr>
                <w:rFonts w:ascii="Arial Narrow" w:hAnsi="Arial Narrow" w:cs="Arial Narrow" w:eastAsia="Arial Narrow" w:hint="default"/>
                <w:sz w:val="24"/>
                <w:szCs w:val="24"/>
              </w:rPr>
            </w:pPr>
            <w:r>
              <w:rPr>
                <w:rFonts w:ascii="Arial Narrow"/>
                <w:sz w:val="24"/>
              </w:rPr>
              <w:t>3.60</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77"/>
              <w:jc w:val="right"/>
              <w:rPr>
                <w:rFonts w:ascii="Arial Narrow" w:hAnsi="Arial Narrow" w:cs="Arial Narrow" w:eastAsia="Arial Narrow" w:hint="default"/>
                <w:sz w:val="24"/>
                <w:szCs w:val="24"/>
              </w:rPr>
            </w:pPr>
            <w:r>
              <w:rPr>
                <w:rFonts w:ascii="Arial Narrow"/>
                <w:spacing w:val="-1"/>
                <w:sz w:val="24"/>
              </w:rPr>
              <w:t>476,344.44</w:t>
            </w:r>
          </w:p>
        </w:tc>
        <w:tc>
          <w:tcPr>
            <w:tcW w:w="124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10"/>
              <w:jc w:val="right"/>
              <w:rPr>
                <w:rFonts w:ascii="Arial Narrow" w:hAnsi="Arial Narrow" w:cs="Arial Narrow" w:eastAsia="Arial Narrow" w:hint="default"/>
                <w:sz w:val="24"/>
                <w:szCs w:val="24"/>
              </w:rPr>
            </w:pPr>
            <w:r>
              <w:rPr>
                <w:rFonts w:ascii="Arial Narrow"/>
                <w:sz w:val="24"/>
              </w:rPr>
              <w:t>0.33</w:t>
            </w:r>
          </w:p>
        </w:tc>
      </w:tr>
      <w:tr>
        <w:trPr>
          <w:trHeight w:val="399" w:hRule="exact"/>
        </w:trPr>
        <w:tc>
          <w:tcPr>
            <w:tcW w:w="1710" w:type="dxa"/>
            <w:tcBorders>
              <w:top w:val="nil" w:sz="6" w:space="0" w:color="auto"/>
              <w:left w:val="nil" w:sz="6" w:space="0" w:color="auto"/>
              <w:bottom w:val="single" w:sz="4" w:space="0" w:color="000000"/>
              <w:right w:val="nil" w:sz="6" w:space="0" w:color="auto"/>
            </w:tcBorders>
          </w:tcPr>
          <w:p>
            <w:pPr>
              <w:pStyle w:val="TableParagraph"/>
              <w:spacing w:line="329"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年以上</w:t>
            </w:r>
          </w:p>
        </w:tc>
        <w:tc>
          <w:tcPr>
            <w:tcW w:w="3121"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left="975" w:right="0"/>
              <w:jc w:val="left"/>
              <w:rPr>
                <w:rFonts w:ascii="Arial Narrow" w:hAnsi="Arial Narrow" w:cs="Arial Narrow" w:eastAsia="Arial Narrow" w:hint="default"/>
                <w:sz w:val="24"/>
                <w:szCs w:val="24"/>
              </w:rPr>
            </w:pPr>
            <w:r>
              <w:rPr>
                <w:rFonts w:ascii="Arial Narrow"/>
                <w:sz w:val="24"/>
              </w:rPr>
              <w:t>2,533,484.73</w:t>
            </w:r>
          </w:p>
        </w:tc>
        <w:tc>
          <w:tcPr>
            <w:tcW w:w="93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87"/>
              <w:jc w:val="right"/>
              <w:rPr>
                <w:rFonts w:ascii="Arial Narrow" w:hAnsi="Arial Narrow" w:cs="Arial Narrow" w:eastAsia="Arial Narrow" w:hint="default"/>
                <w:sz w:val="24"/>
                <w:szCs w:val="24"/>
              </w:rPr>
            </w:pPr>
            <w:r>
              <w:rPr>
                <w:rFonts w:ascii="Arial Narrow"/>
                <w:sz w:val="24"/>
              </w:rPr>
              <w:t>1.01</w:t>
            </w:r>
          </w:p>
        </w:tc>
        <w:tc>
          <w:tcPr>
            <w:tcW w:w="2036"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477"/>
              <w:jc w:val="right"/>
              <w:rPr>
                <w:rFonts w:ascii="Arial Narrow" w:hAnsi="Arial Narrow" w:cs="Arial Narrow" w:eastAsia="Arial Narrow" w:hint="default"/>
                <w:sz w:val="24"/>
                <w:szCs w:val="24"/>
              </w:rPr>
            </w:pPr>
            <w:r>
              <w:rPr>
                <w:rFonts w:ascii="Arial Narrow"/>
                <w:spacing w:val="-1"/>
                <w:sz w:val="24"/>
              </w:rPr>
              <w:t>2,874,560.66</w:t>
            </w:r>
          </w:p>
        </w:tc>
        <w:tc>
          <w:tcPr>
            <w:tcW w:w="124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10"/>
              <w:jc w:val="right"/>
              <w:rPr>
                <w:rFonts w:ascii="Arial Narrow" w:hAnsi="Arial Narrow" w:cs="Arial Narrow" w:eastAsia="Arial Narrow" w:hint="default"/>
                <w:sz w:val="24"/>
                <w:szCs w:val="24"/>
              </w:rPr>
            </w:pPr>
            <w:r>
              <w:rPr>
                <w:rFonts w:ascii="Arial Narrow"/>
                <w:sz w:val="24"/>
              </w:rPr>
              <w:t>1.97</w:t>
            </w:r>
          </w:p>
        </w:tc>
      </w:tr>
      <w:tr>
        <w:trPr>
          <w:trHeight w:val="403" w:hRule="exact"/>
        </w:trPr>
        <w:tc>
          <w:tcPr>
            <w:tcW w:w="1710"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121"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left="757" w:right="0"/>
              <w:jc w:val="left"/>
              <w:rPr>
                <w:rFonts w:ascii="Arial Narrow" w:hAnsi="Arial Narrow" w:cs="Arial Narrow" w:eastAsia="Arial Narrow" w:hint="default"/>
                <w:sz w:val="24"/>
                <w:szCs w:val="24"/>
              </w:rPr>
            </w:pPr>
            <w:r>
              <w:rPr>
                <w:rFonts w:ascii="Arial Narrow"/>
                <w:b/>
                <w:sz w:val="24"/>
              </w:rPr>
              <w:t>250,323,242.42</w:t>
            </w:r>
            <w:r>
              <w:rPr>
                <w:rFonts w:ascii="Arial Narrow"/>
                <w:sz w:val="24"/>
              </w:rPr>
            </w:r>
          </w:p>
        </w:tc>
        <w:tc>
          <w:tcPr>
            <w:tcW w:w="935"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88"/>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c>
          <w:tcPr>
            <w:tcW w:w="2036"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475"/>
              <w:jc w:val="right"/>
              <w:rPr>
                <w:rFonts w:ascii="Arial Narrow" w:hAnsi="Arial Narrow" w:cs="Arial Narrow" w:eastAsia="Arial Narrow" w:hint="default"/>
                <w:sz w:val="24"/>
                <w:szCs w:val="24"/>
              </w:rPr>
            </w:pPr>
            <w:r>
              <w:rPr>
                <w:rFonts w:ascii="Arial Narrow"/>
                <w:b/>
                <w:spacing w:val="-1"/>
                <w:sz w:val="24"/>
              </w:rPr>
              <w:t>145,786,872.03</w:t>
            </w:r>
            <w:r>
              <w:rPr>
                <w:rFonts w:ascii="Arial Narrow"/>
                <w:spacing w:val="-1"/>
                <w:sz w:val="24"/>
              </w:rPr>
            </w:r>
          </w:p>
        </w:tc>
        <w:tc>
          <w:tcPr>
            <w:tcW w:w="1245"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7"/>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r>
    </w:tbl>
    <w:p>
      <w:pPr>
        <w:pStyle w:val="BodyText"/>
        <w:spacing w:line="240" w:lineRule="auto" w:before="79"/>
        <w:ind w:left="245" w:right="839"/>
        <w:jc w:val="left"/>
      </w:pPr>
      <w:r>
        <w:rPr/>
        <w:t>（</w:t>
      </w:r>
      <w:r>
        <w:rPr>
          <w:rFonts w:ascii="Arial Narrow" w:hAnsi="Arial Narrow" w:cs="Arial Narrow" w:eastAsia="Arial Narrow" w:hint="default"/>
        </w:rPr>
        <w:t>2</w:t>
      </w:r>
      <w:r>
        <w:rPr/>
        <w:t>）欠持本公司</w:t>
      </w:r>
      <w:r>
        <w:rPr>
          <w:spacing w:val="-63"/>
        </w:rPr>
        <w:t> </w:t>
      </w:r>
      <w:r>
        <w:rPr>
          <w:rFonts w:ascii="Arial Narrow" w:hAnsi="Arial Narrow" w:cs="Arial Narrow" w:eastAsia="Arial Narrow" w:hint="default"/>
        </w:rPr>
        <w:t>5%</w:t>
      </w:r>
      <w:r>
        <w:rPr/>
        <w:t>（含</w:t>
      </w:r>
      <w:r>
        <w:rPr>
          <w:spacing w:val="-62"/>
        </w:rPr>
        <w:t> </w:t>
      </w:r>
      <w:r>
        <w:rPr>
          <w:rFonts w:ascii="Arial Narrow" w:hAnsi="Arial Narrow" w:cs="Arial Narrow" w:eastAsia="Arial Narrow" w:hint="default"/>
        </w:rPr>
        <w:t>5%</w:t>
      </w:r>
      <w:r>
        <w:rPr/>
        <w:t>）以上表决权股份的股东单位款项情况</w:t>
      </w:r>
    </w:p>
    <w:p>
      <w:pPr>
        <w:spacing w:line="240" w:lineRule="auto" w:before="3"/>
        <w:rPr>
          <w:rFonts w:ascii="宋体" w:hAnsi="宋体" w:cs="宋体" w:eastAsia="宋体" w:hint="default"/>
          <w:sz w:val="17"/>
          <w:szCs w:val="17"/>
        </w:rPr>
      </w:pPr>
    </w:p>
    <w:p>
      <w:pPr>
        <w:pStyle w:val="BodyText"/>
        <w:spacing w:line="312" w:lineRule="exact"/>
        <w:ind w:right="974"/>
        <w:jc w:val="left"/>
      </w:pPr>
      <w:r>
        <w:rPr/>
        <w:t>截至</w:t>
      </w:r>
      <w:r>
        <w:rPr>
          <w:spacing w:val="-51"/>
        </w:rPr>
        <w:t> </w:t>
      </w:r>
      <w:r>
        <w:rPr>
          <w:rFonts w:ascii="Arial Narrow" w:hAnsi="Arial Narrow" w:cs="Arial Narrow" w:eastAsia="Arial Narrow" w:hint="default"/>
        </w:rPr>
        <w:t>2010</w:t>
      </w:r>
      <w:r>
        <w:rPr>
          <w:rFonts w:ascii="Arial Narrow" w:hAnsi="Arial Narrow" w:cs="Arial Narrow" w:eastAsia="Arial Narrow" w:hint="default"/>
          <w:spacing w:val="16"/>
        </w:rPr>
        <w:t> </w:t>
      </w:r>
      <w:r>
        <w:rPr/>
        <w:t>年</w:t>
      </w:r>
      <w:r>
        <w:rPr>
          <w:spacing w:val="-50"/>
        </w:rPr>
        <w:t> </w:t>
      </w:r>
      <w:r>
        <w:rPr>
          <w:rFonts w:ascii="Arial Narrow" w:hAnsi="Arial Narrow" w:cs="Arial Narrow" w:eastAsia="Arial Narrow" w:hint="default"/>
        </w:rPr>
        <w:t>12</w:t>
      </w:r>
      <w:r>
        <w:rPr>
          <w:rFonts w:ascii="Arial Narrow" w:hAnsi="Arial Narrow" w:cs="Arial Narrow" w:eastAsia="Arial Narrow" w:hint="default"/>
          <w:spacing w:val="16"/>
        </w:rPr>
        <w:t> </w:t>
      </w:r>
      <w:r>
        <w:rPr/>
        <w:t>月</w:t>
      </w:r>
      <w:r>
        <w:rPr>
          <w:spacing w:val="-50"/>
        </w:rPr>
        <w:t> </w:t>
      </w:r>
      <w:r>
        <w:rPr>
          <w:rFonts w:ascii="Arial Narrow" w:hAnsi="Arial Narrow" w:cs="Arial Narrow" w:eastAsia="Arial Narrow" w:hint="default"/>
        </w:rPr>
        <w:t>31</w:t>
      </w:r>
      <w:r>
        <w:rPr>
          <w:rFonts w:ascii="Arial Narrow" w:hAnsi="Arial Narrow" w:cs="Arial Narrow" w:eastAsia="Arial Narrow" w:hint="default"/>
          <w:spacing w:val="13"/>
        </w:rPr>
        <w:t> </w:t>
      </w:r>
      <w:r>
        <w:rPr/>
        <w:t>日，应付账款中不存在欠付持本公司</w:t>
      </w:r>
      <w:r>
        <w:rPr>
          <w:spacing w:val="-50"/>
        </w:rPr>
        <w:t> </w:t>
      </w:r>
      <w:r>
        <w:rPr>
          <w:rFonts w:ascii="Arial Narrow" w:hAnsi="Arial Narrow" w:cs="Arial Narrow" w:eastAsia="Arial Narrow" w:hint="default"/>
        </w:rPr>
        <w:t>5%</w:t>
      </w:r>
      <w:r>
        <w:rPr/>
        <w:t>（含</w:t>
      </w:r>
      <w:r>
        <w:rPr>
          <w:spacing w:val="-50"/>
        </w:rPr>
        <w:t> </w:t>
      </w:r>
      <w:r>
        <w:rPr>
          <w:rFonts w:ascii="Arial Narrow" w:hAnsi="Arial Narrow" w:cs="Arial Narrow" w:eastAsia="Arial Narrow" w:hint="default"/>
        </w:rPr>
        <w:t>5%</w:t>
      </w:r>
      <w:r>
        <w:rPr/>
        <w:t>）以上表决权股份 的股东款项。</w:t>
      </w:r>
    </w:p>
    <w:p>
      <w:pPr>
        <w:pStyle w:val="BodyText"/>
        <w:spacing w:line="381" w:lineRule="auto" w:before="185"/>
        <w:ind w:left="473" w:right="7264" w:hanging="228"/>
        <w:jc w:val="left"/>
      </w:pPr>
      <w:r>
        <w:rPr/>
        <w:t>（</w:t>
      </w:r>
      <w:r>
        <w:rPr>
          <w:rFonts w:ascii="Arial Narrow" w:hAnsi="Arial Narrow" w:cs="Arial Narrow" w:eastAsia="Arial Narrow" w:hint="default"/>
        </w:rPr>
        <w:t>3</w:t>
      </w:r>
      <w:r>
        <w:rPr/>
        <w:t>）欠本公司关联方款项情况 见附注六、</w:t>
      </w:r>
      <w:r>
        <w:rPr>
          <w:rFonts w:ascii="Arial Narrow" w:hAnsi="Arial Narrow" w:cs="Arial Narrow" w:eastAsia="Arial Narrow" w:hint="default"/>
        </w:rPr>
        <w:t>3</w:t>
      </w:r>
      <w:r>
        <w:rPr/>
        <w:t>。</w:t>
      </w:r>
    </w:p>
    <w:p>
      <w:pPr>
        <w:pStyle w:val="BodyText"/>
        <w:spacing w:line="240" w:lineRule="auto" w:before="37"/>
        <w:ind w:left="247" w:right="839"/>
        <w:jc w:val="left"/>
      </w:pPr>
      <w:r>
        <w:rPr/>
        <w:t>（</w:t>
      </w:r>
      <w:r>
        <w:rPr>
          <w:rFonts w:ascii="Arial Narrow" w:hAnsi="Arial Narrow" w:cs="Arial Narrow" w:eastAsia="Arial Narrow" w:hint="default"/>
        </w:rPr>
        <w:t>4</w:t>
      </w:r>
      <w:r>
        <w:rPr/>
        <w:t>）账龄超过 </w:t>
      </w:r>
      <w:r>
        <w:rPr>
          <w:rFonts w:ascii="Arial Narrow" w:hAnsi="Arial Narrow" w:cs="Arial Narrow" w:eastAsia="Arial Narrow" w:hint="default"/>
        </w:rPr>
        <w:t>1</w:t>
      </w:r>
      <w:r>
        <w:rPr>
          <w:rFonts w:ascii="Arial Narrow" w:hAnsi="Arial Narrow" w:cs="Arial Narrow" w:eastAsia="Arial Narrow" w:hint="default"/>
          <w:spacing w:val="2"/>
        </w:rPr>
        <w:t> </w:t>
      </w:r>
      <w:r>
        <w:rPr/>
        <w:t>年的大额应付账款主要为应付未付的购买原材料款、设备款。</w:t>
      </w:r>
    </w:p>
    <w:p>
      <w:pPr>
        <w:spacing w:line="240" w:lineRule="auto" w:before="5"/>
        <w:rPr>
          <w:rFonts w:ascii="宋体" w:hAnsi="宋体" w:cs="宋体" w:eastAsia="宋体" w:hint="default"/>
          <w:sz w:val="17"/>
          <w:szCs w:val="17"/>
        </w:rPr>
      </w:pPr>
    </w:p>
    <w:p>
      <w:pPr>
        <w:pStyle w:val="BodyText"/>
        <w:spacing w:line="312" w:lineRule="exact"/>
        <w:ind w:left="559" w:right="839" w:hanging="312"/>
        <w:jc w:val="left"/>
      </w:pPr>
      <w:r>
        <w:rPr/>
        <w:t>（</w:t>
      </w:r>
      <w:r>
        <w:rPr>
          <w:rFonts w:ascii="Arial Narrow" w:hAnsi="Arial Narrow" w:cs="Arial Narrow" w:eastAsia="Arial Narrow" w:hint="default"/>
        </w:rPr>
        <w:t>5</w:t>
      </w:r>
      <w:r>
        <w:rPr/>
        <w:t>）公司</w:t>
      </w:r>
      <w:r>
        <w:rPr>
          <w:spacing w:val="-65"/>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64"/>
        </w:rPr>
        <w:t> </w:t>
      </w:r>
      <w:r>
        <w:rPr>
          <w:rFonts w:ascii="Arial Narrow" w:hAnsi="Arial Narrow" w:cs="Arial Narrow" w:eastAsia="Arial Narrow" w:hint="default"/>
        </w:rPr>
        <w:t>12 </w:t>
      </w:r>
      <w:r>
        <w:rPr/>
        <w:t>月</w:t>
      </w:r>
      <w:r>
        <w:rPr>
          <w:spacing w:val="-64"/>
        </w:rPr>
        <w:t> </w:t>
      </w:r>
      <w:r>
        <w:rPr>
          <w:rFonts w:ascii="Arial Narrow" w:hAnsi="Arial Narrow" w:cs="Arial Narrow" w:eastAsia="Arial Narrow" w:hint="default"/>
        </w:rPr>
        <w:t>31</w:t>
      </w:r>
      <w:r>
        <w:rPr>
          <w:rFonts w:ascii="Arial Narrow" w:hAnsi="Arial Narrow" w:cs="Arial Narrow" w:eastAsia="Arial Narrow" w:hint="default"/>
          <w:spacing w:val="2"/>
        </w:rPr>
        <w:t> </w:t>
      </w:r>
      <w:r>
        <w:rPr/>
        <w:t>日应付账款较年初数增加</w:t>
      </w:r>
      <w:r>
        <w:rPr>
          <w:spacing w:val="-64"/>
        </w:rPr>
        <w:t> </w:t>
      </w:r>
      <w:r>
        <w:rPr>
          <w:rFonts w:ascii="Arial Narrow" w:hAnsi="Arial Narrow" w:cs="Arial Narrow" w:eastAsia="Arial Narrow" w:hint="default"/>
        </w:rPr>
        <w:t>104,536,370.39</w:t>
      </w:r>
      <w:r>
        <w:rPr>
          <w:rFonts w:ascii="Arial Narrow" w:hAnsi="Arial Narrow" w:cs="Arial Narrow" w:eastAsia="Arial Narrow" w:hint="default"/>
          <w:spacing w:val="2"/>
        </w:rPr>
        <w:t> </w:t>
      </w:r>
      <w:r>
        <w:rPr>
          <w:spacing w:val="-3"/>
        </w:rPr>
        <w:t>元，增幅</w:t>
      </w:r>
      <w:r>
        <w:rPr>
          <w:spacing w:val="-64"/>
        </w:rPr>
        <w:t> </w:t>
      </w:r>
      <w:r>
        <w:rPr>
          <w:rFonts w:ascii="Arial Narrow" w:hAnsi="Arial Narrow" w:cs="Arial Narrow" w:eastAsia="Arial Narrow" w:hint="default"/>
        </w:rPr>
        <w:t>71.70%</w:t>
      </w:r>
      <w:r>
        <w:rPr/>
        <w:t>，主要原 因系赊购款增加形成。</w:t>
      </w:r>
    </w:p>
    <w:p>
      <w:pPr>
        <w:pStyle w:val="BodyText"/>
        <w:spacing w:line="240" w:lineRule="auto" w:before="183"/>
        <w:ind w:left="245" w:right="839"/>
        <w:jc w:val="left"/>
      </w:pPr>
      <w:r>
        <w:rPr>
          <w:rFonts w:ascii="Arial Narrow" w:hAnsi="Arial Narrow" w:cs="Arial Narrow" w:eastAsia="Arial Narrow" w:hint="default"/>
        </w:rPr>
        <w:t>26</w:t>
      </w:r>
      <w:r>
        <w:rPr/>
        <w:t>、预收款项</w:t>
      </w:r>
    </w:p>
    <w:p>
      <w:pPr>
        <w:pStyle w:val="BodyText"/>
        <w:spacing w:line="240" w:lineRule="auto" w:before="197"/>
        <w:ind w:left="245" w:right="839"/>
        <w:jc w:val="left"/>
      </w:pPr>
      <w:r>
        <w:rPr/>
        <w:pict>
          <v:group style="position:absolute;margin-left:84.624023pt;margin-top:38.261662pt;width:457.8pt;height:1pt;mso-position-horizontal-relative:page;mso-position-vertical-relative:paragraph;z-index:-586432" coordorigin="1692,765" coordsize="9156,20">
            <v:group style="position:absolute;left:1702;top:775;width:1873;height:2" coordorigin="1702,775" coordsize="1873,2">
              <v:shape style="position:absolute;left:1702;top:775;width:1873;height:2" coordorigin="1702,775" coordsize="1873,0" path="m1702,775l3575,775e" filled="false" stroked="true" strokeweight=".95996pt" strokecolor="#000000">
                <v:path arrowok="t"/>
              </v:shape>
            </v:group>
            <v:group style="position:absolute;left:3575;top:775;width:20;height:2" coordorigin="3575,775" coordsize="20,2">
              <v:shape style="position:absolute;left:3575;top:775;width:20;height:2" coordorigin="3575,775" coordsize="20,0" path="m3575,775l3594,775e" filled="false" stroked="true" strokeweight=".95996pt" strokecolor="#000000">
                <v:path arrowok="t"/>
              </v:shape>
            </v:group>
            <v:group style="position:absolute;left:3594;top:775;width:3613;height:2" coordorigin="3594,775" coordsize="3613,2">
              <v:shape style="position:absolute;left:3594;top:775;width:3613;height:2" coordorigin="3594,775" coordsize="3613,0" path="m3594,775l7206,775e" filled="false" stroked="true" strokeweight=".95996pt" strokecolor="#000000">
                <v:path arrowok="t"/>
              </v:shape>
            </v:group>
            <v:group style="position:absolute;left:7206;top:775;width:20;height:2" coordorigin="7206,775" coordsize="20,2">
              <v:shape style="position:absolute;left:7206;top:775;width:20;height:2" coordorigin="7206,775" coordsize="20,0" path="m7206,775l7225,775e" filled="false" stroked="true" strokeweight=".95996pt" strokecolor="#000000">
                <v:path arrowok="t"/>
              </v:shape>
            </v:group>
            <v:group style="position:absolute;left:7225;top:775;width:3613;height:2" coordorigin="7225,775" coordsize="3613,2">
              <v:shape style="position:absolute;left:7225;top:775;width:3613;height:2" coordorigin="7225,775" coordsize="3613,0" path="m7225,775l10838,775e" filled="false" stroked="true" strokeweight=".95996pt" strokecolor="#000000">
                <v:path arrowok="t"/>
              </v:shape>
            </v:group>
            <w10:wrap type="none"/>
          </v:group>
        </w:pict>
      </w:r>
      <w:r>
        <w:rPr/>
        <w:t>（</w:t>
      </w:r>
      <w:r>
        <w:rPr>
          <w:rFonts w:ascii="Arial Narrow" w:hAnsi="Arial Narrow" w:cs="Arial Narrow" w:eastAsia="Arial Narrow" w:hint="default"/>
        </w:rPr>
        <w:t>1</w:t>
      </w:r>
      <w:r>
        <w:rPr/>
        <w:t>）账龄分析及百分比</w:t>
      </w:r>
    </w:p>
    <w:p>
      <w:pPr>
        <w:spacing w:line="240" w:lineRule="auto" w:before="11"/>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2103"/>
        <w:gridCol w:w="3702"/>
        <w:gridCol w:w="2510"/>
      </w:tblGrid>
      <w:tr>
        <w:trPr>
          <w:trHeight w:val="323" w:hRule="exact"/>
        </w:trPr>
        <w:tc>
          <w:tcPr>
            <w:tcW w:w="2103" w:type="dxa"/>
            <w:tcBorders>
              <w:top w:val="nil" w:sz="6" w:space="0" w:color="auto"/>
              <w:left w:val="nil" w:sz="6" w:space="0" w:color="auto"/>
              <w:bottom w:val="nil" w:sz="6" w:space="0" w:color="auto"/>
              <w:right w:val="nil" w:sz="6" w:space="0" w:color="auto"/>
            </w:tcBorders>
          </w:tcPr>
          <w:p>
            <w:pPr>
              <w:pStyle w:val="TableParagraph"/>
              <w:spacing w:line="34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龄</w:t>
            </w:r>
            <w:r>
              <w:rPr>
                <w:rFonts w:ascii="Microsoft JhengHei" w:hAnsi="Microsoft JhengHei" w:cs="Microsoft JhengHei" w:eastAsia="Microsoft JhengHei" w:hint="default"/>
                <w:sz w:val="24"/>
                <w:szCs w:val="24"/>
              </w:rPr>
            </w:r>
          </w:p>
        </w:tc>
        <w:tc>
          <w:tcPr>
            <w:tcW w:w="3702" w:type="dxa"/>
            <w:tcBorders>
              <w:top w:val="nil" w:sz="6" w:space="0" w:color="auto"/>
              <w:left w:val="nil" w:sz="6" w:space="0" w:color="auto"/>
              <w:bottom w:val="nil" w:sz="6" w:space="0" w:color="auto"/>
              <w:right w:val="nil" w:sz="6" w:space="0" w:color="auto"/>
            </w:tcBorders>
          </w:tcPr>
          <w:p>
            <w:pPr>
              <w:pStyle w:val="TableParagraph"/>
              <w:spacing w:line="240" w:lineRule="auto" w:before="54"/>
              <w:ind w:left="70" w:right="0"/>
              <w:jc w:val="center"/>
              <w:rPr>
                <w:rFonts w:ascii="Arial Narrow" w:hAnsi="Arial Narrow" w:cs="Arial Narrow" w:eastAsia="Arial Narrow" w:hint="default"/>
                <w:sz w:val="24"/>
                <w:szCs w:val="24"/>
              </w:rPr>
            </w:pPr>
            <w:r>
              <w:rPr>
                <w:rFonts w:ascii="Arial Narrow"/>
                <w:b/>
                <w:sz w:val="24"/>
              </w:rPr>
              <w:t>2010.12.31</w:t>
            </w:r>
            <w:r>
              <w:rPr>
                <w:rFonts w:ascii="Arial Narrow"/>
                <w:sz w:val="24"/>
              </w:rPr>
            </w:r>
          </w:p>
        </w:tc>
        <w:tc>
          <w:tcPr>
            <w:tcW w:w="2510" w:type="dxa"/>
            <w:tcBorders>
              <w:top w:val="nil" w:sz="6" w:space="0" w:color="auto"/>
              <w:left w:val="nil" w:sz="6" w:space="0" w:color="auto"/>
              <w:bottom w:val="nil" w:sz="6" w:space="0" w:color="auto"/>
              <w:right w:val="nil" w:sz="6" w:space="0" w:color="auto"/>
            </w:tcBorders>
          </w:tcPr>
          <w:p>
            <w:pPr>
              <w:pStyle w:val="TableParagraph"/>
              <w:spacing w:line="240" w:lineRule="auto" w:before="54"/>
              <w:ind w:left="1322" w:right="0"/>
              <w:jc w:val="left"/>
              <w:rPr>
                <w:rFonts w:ascii="Arial Narrow" w:hAnsi="Arial Narrow" w:cs="Arial Narrow" w:eastAsia="Arial Narrow" w:hint="default"/>
                <w:sz w:val="24"/>
                <w:szCs w:val="24"/>
              </w:rPr>
            </w:pPr>
            <w:r>
              <w:rPr>
                <w:rFonts w:ascii="Arial Narrow"/>
                <w:b/>
                <w:sz w:val="24"/>
              </w:rPr>
              <w:t>2009.12.31</w:t>
            </w:r>
            <w:r>
              <w:rPr>
                <w:rFonts w:ascii="Arial Narrow"/>
                <w:sz w:val="24"/>
              </w:rPr>
            </w:r>
          </w:p>
        </w:tc>
      </w:tr>
    </w:tbl>
    <w:p>
      <w:pPr>
        <w:spacing w:after="0" w:line="240" w:lineRule="auto"/>
        <w:jc w:val="left"/>
        <w:rPr>
          <w:rFonts w:ascii="Arial Narrow" w:hAnsi="Arial Narrow" w:cs="Arial Narrow" w:eastAsia="Arial Narrow" w:hint="default"/>
          <w:sz w:val="24"/>
          <w:szCs w:val="24"/>
        </w:rPr>
        <w:sectPr>
          <w:pgSz w:w="11900" w:h="16850"/>
          <w:pgMar w:header="771" w:footer="957" w:top="1640" w:bottom="1140" w:left="1140" w:right="0"/>
        </w:sectPr>
      </w:pPr>
    </w:p>
    <w:p>
      <w:pPr>
        <w:spacing w:line="240" w:lineRule="auto" w:before="1"/>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386"/>
        <w:gridCol w:w="1588"/>
        <w:gridCol w:w="2585"/>
        <w:gridCol w:w="1516"/>
        <w:gridCol w:w="2118"/>
        <w:gridCol w:w="1344"/>
        <w:gridCol w:w="113"/>
      </w:tblGrid>
      <w:tr>
        <w:trPr>
          <w:trHeight w:val="670" w:hRule="exact"/>
        </w:trPr>
        <w:tc>
          <w:tcPr>
            <w:tcW w:w="386" w:type="dxa"/>
            <w:tcBorders>
              <w:top w:val="single" w:sz="6" w:space="0" w:color="000000"/>
              <w:left w:val="nil" w:sz="6" w:space="0" w:color="auto"/>
              <w:bottom w:val="nil" w:sz="6" w:space="0" w:color="auto"/>
              <w:right w:val="nil" w:sz="6" w:space="0" w:color="auto"/>
            </w:tcBorders>
          </w:tcPr>
          <w:p>
            <w:pPr/>
          </w:p>
        </w:tc>
        <w:tc>
          <w:tcPr>
            <w:tcW w:w="1588" w:type="dxa"/>
            <w:tcBorders>
              <w:top w:val="single" w:sz="6" w:space="0" w:color="000000"/>
              <w:left w:val="nil" w:sz="6" w:space="0" w:color="auto"/>
              <w:bottom w:val="single" w:sz="4" w:space="0" w:color="000000"/>
              <w:right w:val="nil" w:sz="6" w:space="0" w:color="auto"/>
            </w:tcBorders>
          </w:tcPr>
          <w:p>
            <w:pPr/>
          </w:p>
        </w:tc>
        <w:tc>
          <w:tcPr>
            <w:tcW w:w="2585" w:type="dxa"/>
            <w:tcBorders>
              <w:top w:val="single" w:sz="6" w:space="0" w:color="000000"/>
              <w:left w:val="nil" w:sz="6" w:space="0" w:color="auto"/>
              <w:bottom w:val="single" w:sz="4" w:space="0" w:color="000000"/>
              <w:right w:val="nil" w:sz="6" w:space="0" w:color="auto"/>
            </w:tcBorders>
          </w:tcPr>
          <w:p>
            <w:pPr>
              <w:pStyle w:val="TableParagraph"/>
              <w:tabs>
                <w:tab w:pos="482" w:val="left" w:leader="none"/>
              </w:tabs>
              <w:spacing w:line="240" w:lineRule="auto" w:before="185"/>
              <w:ind w:right="57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c>
          <w:tcPr>
            <w:tcW w:w="1516" w:type="dxa"/>
            <w:tcBorders>
              <w:top w:val="single" w:sz="6" w:space="0" w:color="000000"/>
              <w:left w:val="nil" w:sz="6" w:space="0" w:color="auto"/>
              <w:bottom w:val="single" w:sz="4" w:space="0" w:color="000000"/>
              <w:right w:val="nil" w:sz="6" w:space="0" w:color="auto"/>
            </w:tcBorders>
          </w:tcPr>
          <w:p>
            <w:pPr>
              <w:pStyle w:val="TableParagraph"/>
              <w:spacing w:line="240" w:lineRule="auto" w:before="185"/>
              <w:ind w:right="274"/>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2118" w:type="dxa"/>
            <w:tcBorders>
              <w:top w:val="single" w:sz="6" w:space="0" w:color="000000"/>
              <w:left w:val="nil" w:sz="6" w:space="0" w:color="auto"/>
              <w:bottom w:val="single" w:sz="4" w:space="0" w:color="000000"/>
              <w:right w:val="nil" w:sz="6" w:space="0" w:color="auto"/>
            </w:tcBorders>
          </w:tcPr>
          <w:p>
            <w:pPr>
              <w:pStyle w:val="TableParagraph"/>
              <w:tabs>
                <w:tab w:pos="482" w:val="left" w:leader="none"/>
              </w:tabs>
              <w:spacing w:line="240" w:lineRule="auto" w:before="185"/>
              <w:ind w:right="57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c>
          <w:tcPr>
            <w:tcW w:w="1344" w:type="dxa"/>
            <w:tcBorders>
              <w:top w:val="single" w:sz="6" w:space="0" w:color="000000"/>
              <w:left w:val="nil" w:sz="6" w:space="0" w:color="auto"/>
              <w:bottom w:val="single" w:sz="4" w:space="0" w:color="000000"/>
              <w:right w:val="nil" w:sz="6" w:space="0" w:color="auto"/>
            </w:tcBorders>
          </w:tcPr>
          <w:p>
            <w:pPr>
              <w:pStyle w:val="TableParagraph"/>
              <w:spacing w:line="240" w:lineRule="auto" w:before="185"/>
              <w:ind w:right="103"/>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13" w:type="dxa"/>
            <w:tcBorders>
              <w:top w:val="single" w:sz="6" w:space="0" w:color="000000"/>
              <w:left w:val="nil" w:sz="6" w:space="0" w:color="auto"/>
              <w:bottom w:val="nil" w:sz="6" w:space="0" w:color="auto"/>
              <w:right w:val="nil" w:sz="6" w:space="0" w:color="auto"/>
            </w:tcBorders>
          </w:tcPr>
          <w:p>
            <w:pPr/>
          </w:p>
        </w:tc>
      </w:tr>
      <w:tr>
        <w:trPr>
          <w:trHeight w:val="397" w:hRule="exact"/>
        </w:trPr>
        <w:tc>
          <w:tcPr>
            <w:tcW w:w="386" w:type="dxa"/>
            <w:tcBorders>
              <w:top w:val="nil" w:sz="6" w:space="0" w:color="auto"/>
              <w:left w:val="nil" w:sz="6" w:space="0" w:color="auto"/>
              <w:bottom w:val="nil" w:sz="6" w:space="0" w:color="auto"/>
              <w:right w:val="nil" w:sz="6" w:space="0" w:color="auto"/>
            </w:tcBorders>
          </w:tcPr>
          <w:p>
            <w:pPr/>
          </w:p>
        </w:tc>
        <w:tc>
          <w:tcPr>
            <w:tcW w:w="1588" w:type="dxa"/>
            <w:tcBorders>
              <w:top w:val="single" w:sz="4" w:space="0" w:color="000000"/>
              <w:left w:val="nil" w:sz="6" w:space="0" w:color="auto"/>
              <w:bottom w:val="nil" w:sz="6" w:space="0" w:color="auto"/>
              <w:right w:val="nil" w:sz="6" w:space="0" w:color="auto"/>
            </w:tcBorders>
          </w:tcPr>
          <w:p>
            <w:pPr>
              <w:pStyle w:val="TableParagraph"/>
              <w:spacing w:line="327"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年以内</w:t>
            </w:r>
          </w:p>
        </w:tc>
        <w:tc>
          <w:tcPr>
            <w:tcW w:w="258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580"/>
              <w:jc w:val="right"/>
              <w:rPr>
                <w:rFonts w:ascii="Arial Narrow" w:hAnsi="Arial Narrow" w:cs="Arial Narrow" w:eastAsia="Arial Narrow" w:hint="default"/>
                <w:sz w:val="24"/>
                <w:szCs w:val="24"/>
              </w:rPr>
            </w:pPr>
            <w:r>
              <w:rPr>
                <w:rFonts w:ascii="Arial Narrow"/>
                <w:spacing w:val="-1"/>
                <w:sz w:val="24"/>
              </w:rPr>
              <w:t>136,826,061.13</w:t>
            </w:r>
          </w:p>
        </w:tc>
        <w:tc>
          <w:tcPr>
            <w:tcW w:w="151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75"/>
              <w:jc w:val="right"/>
              <w:rPr>
                <w:rFonts w:ascii="Arial Narrow" w:hAnsi="Arial Narrow" w:cs="Arial Narrow" w:eastAsia="Arial Narrow" w:hint="default"/>
                <w:sz w:val="24"/>
                <w:szCs w:val="24"/>
              </w:rPr>
            </w:pPr>
            <w:r>
              <w:rPr>
                <w:rFonts w:ascii="Arial Narrow"/>
                <w:spacing w:val="-1"/>
                <w:sz w:val="24"/>
              </w:rPr>
              <w:t>97.55</w:t>
            </w:r>
          </w:p>
        </w:tc>
        <w:tc>
          <w:tcPr>
            <w:tcW w:w="211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580"/>
              <w:jc w:val="right"/>
              <w:rPr>
                <w:rFonts w:ascii="Arial Narrow" w:hAnsi="Arial Narrow" w:cs="Arial Narrow" w:eastAsia="Arial Narrow" w:hint="default"/>
                <w:sz w:val="24"/>
                <w:szCs w:val="24"/>
              </w:rPr>
            </w:pPr>
            <w:r>
              <w:rPr>
                <w:rFonts w:ascii="Arial Narrow"/>
                <w:spacing w:val="-1"/>
                <w:sz w:val="24"/>
              </w:rPr>
              <w:t>64,555,200.30</w:t>
            </w:r>
          </w:p>
        </w:tc>
        <w:tc>
          <w:tcPr>
            <w:tcW w:w="134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7"/>
              <w:jc w:val="right"/>
              <w:rPr>
                <w:rFonts w:ascii="Arial Narrow" w:hAnsi="Arial Narrow" w:cs="Arial Narrow" w:eastAsia="Arial Narrow" w:hint="default"/>
                <w:sz w:val="24"/>
                <w:szCs w:val="24"/>
              </w:rPr>
            </w:pPr>
            <w:r>
              <w:rPr>
                <w:rFonts w:ascii="Arial Narrow"/>
                <w:spacing w:val="-1"/>
                <w:sz w:val="24"/>
              </w:rPr>
              <w:t>94.26</w:t>
            </w:r>
          </w:p>
        </w:tc>
        <w:tc>
          <w:tcPr>
            <w:tcW w:w="113" w:type="dxa"/>
            <w:tcBorders>
              <w:top w:val="nil" w:sz="6" w:space="0" w:color="auto"/>
              <w:left w:val="nil" w:sz="6" w:space="0" w:color="auto"/>
              <w:bottom w:val="nil" w:sz="6" w:space="0" w:color="auto"/>
              <w:right w:val="nil" w:sz="6" w:space="0" w:color="auto"/>
            </w:tcBorders>
          </w:tcPr>
          <w:p>
            <w:pPr/>
          </w:p>
        </w:tc>
      </w:tr>
      <w:tr>
        <w:trPr>
          <w:trHeight w:val="395" w:hRule="exact"/>
        </w:trPr>
        <w:tc>
          <w:tcPr>
            <w:tcW w:w="386"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Style w:val="TableParagraph"/>
              <w:spacing w:line="328"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至</w:t>
            </w:r>
            <w:r>
              <w:rPr>
                <w:rFonts w:ascii="Arial Narrow" w:hAnsi="Arial Narrow" w:cs="Arial Narrow" w:eastAsia="Arial Narrow" w:hint="default"/>
                <w:sz w:val="24"/>
                <w:szCs w:val="24"/>
              </w:rPr>
              <w:t>2</w:t>
            </w:r>
            <w:r>
              <w:rPr>
                <w:rFonts w:ascii="宋体" w:hAnsi="宋体" w:cs="宋体" w:eastAsia="宋体" w:hint="default"/>
                <w:sz w:val="24"/>
                <w:szCs w:val="24"/>
              </w:rPr>
              <w:t>年</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79"/>
              <w:jc w:val="right"/>
              <w:rPr>
                <w:rFonts w:ascii="Arial Narrow" w:hAnsi="Arial Narrow" w:cs="Arial Narrow" w:eastAsia="Arial Narrow" w:hint="default"/>
                <w:sz w:val="24"/>
                <w:szCs w:val="24"/>
              </w:rPr>
            </w:pPr>
            <w:r>
              <w:rPr>
                <w:rFonts w:ascii="Arial Narrow"/>
                <w:spacing w:val="-1"/>
                <w:sz w:val="24"/>
              </w:rPr>
              <w:t>682,277.65</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275"/>
              <w:jc w:val="right"/>
              <w:rPr>
                <w:rFonts w:ascii="Arial Narrow" w:hAnsi="Arial Narrow" w:cs="Arial Narrow" w:eastAsia="Arial Narrow" w:hint="default"/>
                <w:sz w:val="24"/>
                <w:szCs w:val="24"/>
              </w:rPr>
            </w:pPr>
            <w:r>
              <w:rPr>
                <w:rFonts w:ascii="Arial Narrow"/>
                <w:sz w:val="24"/>
              </w:rPr>
              <w:t>0.49</w:t>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80"/>
              <w:jc w:val="right"/>
              <w:rPr>
                <w:rFonts w:ascii="Arial Narrow" w:hAnsi="Arial Narrow" w:cs="Arial Narrow" w:eastAsia="Arial Narrow" w:hint="default"/>
                <w:sz w:val="24"/>
                <w:szCs w:val="24"/>
              </w:rPr>
            </w:pPr>
            <w:r>
              <w:rPr>
                <w:rFonts w:ascii="Arial Narrow"/>
                <w:spacing w:val="-1"/>
                <w:sz w:val="24"/>
              </w:rPr>
              <w:t>2,513,250.63</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Arial Narrow" w:hAnsi="Arial Narrow" w:cs="Arial Narrow" w:eastAsia="Arial Narrow" w:hint="default"/>
                <w:sz w:val="24"/>
                <w:szCs w:val="24"/>
              </w:rPr>
            </w:pPr>
            <w:r>
              <w:rPr>
                <w:rFonts w:ascii="Arial Narrow"/>
                <w:sz w:val="24"/>
              </w:rPr>
              <w:t>3.67</w:t>
            </w:r>
          </w:p>
        </w:tc>
        <w:tc>
          <w:tcPr>
            <w:tcW w:w="113" w:type="dxa"/>
            <w:tcBorders>
              <w:top w:val="nil" w:sz="6" w:space="0" w:color="auto"/>
              <w:left w:val="nil" w:sz="6" w:space="0" w:color="auto"/>
              <w:bottom w:val="nil" w:sz="6" w:space="0" w:color="auto"/>
              <w:right w:val="nil" w:sz="6" w:space="0" w:color="auto"/>
            </w:tcBorders>
          </w:tcPr>
          <w:p>
            <w:pPr/>
          </w:p>
        </w:tc>
      </w:tr>
      <w:tr>
        <w:trPr>
          <w:trHeight w:val="397" w:hRule="exact"/>
        </w:trPr>
        <w:tc>
          <w:tcPr>
            <w:tcW w:w="386"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nil" w:sz="6" w:space="0" w:color="auto"/>
              <w:right w:val="nil" w:sz="6" w:space="0" w:color="auto"/>
            </w:tcBorders>
          </w:tcPr>
          <w:p>
            <w:pPr>
              <w:pStyle w:val="TableParagraph"/>
              <w:spacing w:line="329"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至</w:t>
            </w:r>
            <w:r>
              <w:rPr>
                <w:rFonts w:ascii="Arial Narrow" w:hAnsi="Arial Narrow" w:cs="Arial Narrow" w:eastAsia="Arial Narrow" w:hint="default"/>
                <w:sz w:val="24"/>
                <w:szCs w:val="24"/>
              </w:rPr>
              <w:t>3</w:t>
            </w:r>
            <w:r>
              <w:rPr>
                <w:rFonts w:ascii="宋体" w:hAnsi="宋体" w:cs="宋体" w:eastAsia="宋体" w:hint="default"/>
                <w:sz w:val="24"/>
                <w:szCs w:val="24"/>
              </w:rPr>
              <w:t>年</w:t>
            </w:r>
          </w:p>
        </w:tc>
        <w:tc>
          <w:tcPr>
            <w:tcW w:w="258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7"/>
              <w:jc w:val="right"/>
              <w:rPr>
                <w:rFonts w:ascii="Arial Narrow" w:hAnsi="Arial Narrow" w:cs="Arial Narrow" w:eastAsia="Arial Narrow" w:hint="default"/>
                <w:sz w:val="24"/>
                <w:szCs w:val="24"/>
              </w:rPr>
            </w:pPr>
            <w:r>
              <w:rPr>
                <w:rFonts w:ascii="Arial Narrow"/>
                <w:spacing w:val="-1"/>
                <w:sz w:val="24"/>
              </w:rPr>
              <w:t>1,329,150.61</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75"/>
              <w:jc w:val="right"/>
              <w:rPr>
                <w:rFonts w:ascii="Arial Narrow" w:hAnsi="Arial Narrow" w:cs="Arial Narrow" w:eastAsia="Arial Narrow" w:hint="default"/>
                <w:sz w:val="24"/>
                <w:szCs w:val="24"/>
              </w:rPr>
            </w:pPr>
            <w:r>
              <w:rPr>
                <w:rFonts w:ascii="Arial Narrow"/>
                <w:sz w:val="24"/>
              </w:rPr>
              <w:t>0.95</w:t>
            </w:r>
          </w:p>
        </w:tc>
        <w:tc>
          <w:tcPr>
            <w:tcW w:w="211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79"/>
              <w:jc w:val="right"/>
              <w:rPr>
                <w:rFonts w:ascii="Arial Narrow" w:hAnsi="Arial Narrow" w:cs="Arial Narrow" w:eastAsia="Arial Narrow" w:hint="default"/>
                <w:sz w:val="24"/>
                <w:szCs w:val="24"/>
              </w:rPr>
            </w:pPr>
            <w:r>
              <w:rPr>
                <w:rFonts w:ascii="Arial Narrow"/>
                <w:spacing w:val="-1"/>
                <w:sz w:val="24"/>
              </w:rPr>
              <w:t>909,668.08</w:t>
            </w:r>
          </w:p>
        </w:tc>
        <w:tc>
          <w:tcPr>
            <w:tcW w:w="134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Arial Narrow" w:hAnsi="Arial Narrow" w:cs="Arial Narrow" w:eastAsia="Arial Narrow" w:hint="default"/>
                <w:sz w:val="24"/>
                <w:szCs w:val="24"/>
              </w:rPr>
            </w:pPr>
            <w:r>
              <w:rPr>
                <w:rFonts w:ascii="Arial Narrow"/>
                <w:sz w:val="24"/>
              </w:rPr>
              <w:t>1.33</w:t>
            </w:r>
          </w:p>
        </w:tc>
        <w:tc>
          <w:tcPr>
            <w:tcW w:w="113" w:type="dxa"/>
            <w:tcBorders>
              <w:top w:val="nil" w:sz="6" w:space="0" w:color="auto"/>
              <w:left w:val="nil" w:sz="6" w:space="0" w:color="auto"/>
              <w:bottom w:val="nil" w:sz="6" w:space="0" w:color="auto"/>
              <w:right w:val="nil" w:sz="6" w:space="0" w:color="auto"/>
            </w:tcBorders>
          </w:tcPr>
          <w:p>
            <w:pPr/>
          </w:p>
        </w:tc>
      </w:tr>
      <w:tr>
        <w:trPr>
          <w:trHeight w:val="398" w:hRule="exact"/>
        </w:trPr>
        <w:tc>
          <w:tcPr>
            <w:tcW w:w="386" w:type="dxa"/>
            <w:tcBorders>
              <w:top w:val="nil" w:sz="6" w:space="0" w:color="auto"/>
              <w:left w:val="nil" w:sz="6" w:space="0" w:color="auto"/>
              <w:bottom w:val="nil" w:sz="6" w:space="0" w:color="auto"/>
              <w:right w:val="nil" w:sz="6" w:space="0" w:color="auto"/>
            </w:tcBorders>
          </w:tcPr>
          <w:p>
            <w:pPr/>
          </w:p>
        </w:tc>
        <w:tc>
          <w:tcPr>
            <w:tcW w:w="1588" w:type="dxa"/>
            <w:tcBorders>
              <w:top w:val="nil" w:sz="6" w:space="0" w:color="auto"/>
              <w:left w:val="nil" w:sz="6" w:space="0" w:color="auto"/>
              <w:bottom w:val="single" w:sz="4" w:space="0" w:color="000000"/>
              <w:right w:val="nil" w:sz="6" w:space="0" w:color="auto"/>
            </w:tcBorders>
          </w:tcPr>
          <w:p>
            <w:pPr>
              <w:pStyle w:val="TableParagraph"/>
              <w:spacing w:line="240" w:lineRule="auto"/>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年以上</w:t>
            </w:r>
          </w:p>
        </w:tc>
        <w:tc>
          <w:tcPr>
            <w:tcW w:w="258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80"/>
              <w:jc w:val="right"/>
              <w:rPr>
                <w:rFonts w:ascii="Arial Narrow" w:hAnsi="Arial Narrow" w:cs="Arial Narrow" w:eastAsia="Arial Narrow" w:hint="default"/>
                <w:sz w:val="24"/>
                <w:szCs w:val="24"/>
              </w:rPr>
            </w:pPr>
            <w:r>
              <w:rPr>
                <w:rFonts w:ascii="Arial Narrow"/>
                <w:spacing w:val="-1"/>
                <w:sz w:val="24"/>
              </w:rPr>
              <w:t>1,418,797.85</w:t>
            </w:r>
          </w:p>
        </w:tc>
        <w:tc>
          <w:tcPr>
            <w:tcW w:w="151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75"/>
              <w:jc w:val="right"/>
              <w:rPr>
                <w:rFonts w:ascii="Arial Narrow" w:hAnsi="Arial Narrow" w:cs="Arial Narrow" w:eastAsia="Arial Narrow" w:hint="default"/>
                <w:sz w:val="24"/>
                <w:szCs w:val="24"/>
              </w:rPr>
            </w:pPr>
            <w:r>
              <w:rPr>
                <w:rFonts w:ascii="Arial Narrow"/>
                <w:sz w:val="24"/>
              </w:rPr>
              <w:t>1.01</w:t>
            </w:r>
          </w:p>
        </w:tc>
        <w:tc>
          <w:tcPr>
            <w:tcW w:w="211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79"/>
              <w:jc w:val="right"/>
              <w:rPr>
                <w:rFonts w:ascii="Arial Narrow" w:hAnsi="Arial Narrow" w:cs="Arial Narrow" w:eastAsia="Arial Narrow" w:hint="default"/>
                <w:sz w:val="24"/>
                <w:szCs w:val="24"/>
              </w:rPr>
            </w:pPr>
            <w:r>
              <w:rPr>
                <w:rFonts w:ascii="Arial Narrow"/>
                <w:spacing w:val="-2"/>
                <w:sz w:val="24"/>
              </w:rPr>
              <w:t>511,015.39</w:t>
            </w:r>
          </w:p>
        </w:tc>
        <w:tc>
          <w:tcPr>
            <w:tcW w:w="134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7"/>
              <w:jc w:val="right"/>
              <w:rPr>
                <w:rFonts w:ascii="Arial Narrow" w:hAnsi="Arial Narrow" w:cs="Arial Narrow" w:eastAsia="Arial Narrow" w:hint="default"/>
                <w:sz w:val="24"/>
                <w:szCs w:val="24"/>
              </w:rPr>
            </w:pPr>
            <w:r>
              <w:rPr>
                <w:rFonts w:ascii="Arial Narrow"/>
                <w:sz w:val="24"/>
              </w:rPr>
              <w:t>0.74</w:t>
            </w:r>
          </w:p>
        </w:tc>
        <w:tc>
          <w:tcPr>
            <w:tcW w:w="113" w:type="dxa"/>
            <w:tcBorders>
              <w:top w:val="nil" w:sz="6" w:space="0" w:color="auto"/>
              <w:left w:val="nil" w:sz="6" w:space="0" w:color="auto"/>
              <w:bottom w:val="nil" w:sz="6" w:space="0" w:color="auto"/>
              <w:right w:val="nil" w:sz="6" w:space="0" w:color="auto"/>
            </w:tcBorders>
          </w:tcPr>
          <w:p>
            <w:pPr/>
          </w:p>
        </w:tc>
      </w:tr>
      <w:tr>
        <w:trPr>
          <w:trHeight w:val="403" w:hRule="exact"/>
        </w:trPr>
        <w:tc>
          <w:tcPr>
            <w:tcW w:w="386" w:type="dxa"/>
            <w:tcBorders>
              <w:top w:val="nil" w:sz="6" w:space="0" w:color="auto"/>
              <w:left w:val="nil" w:sz="6" w:space="0" w:color="auto"/>
              <w:bottom w:val="nil" w:sz="6" w:space="0" w:color="auto"/>
              <w:right w:val="nil" w:sz="6" w:space="0" w:color="auto"/>
            </w:tcBorders>
          </w:tcPr>
          <w:p>
            <w:pPr/>
          </w:p>
        </w:tc>
        <w:tc>
          <w:tcPr>
            <w:tcW w:w="1588"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585"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580"/>
              <w:jc w:val="right"/>
              <w:rPr>
                <w:rFonts w:ascii="Arial Narrow" w:hAnsi="Arial Narrow" w:cs="Arial Narrow" w:eastAsia="Arial Narrow" w:hint="default"/>
                <w:sz w:val="24"/>
                <w:szCs w:val="24"/>
              </w:rPr>
            </w:pPr>
            <w:r>
              <w:rPr>
                <w:rFonts w:ascii="Arial Narrow"/>
                <w:b/>
                <w:spacing w:val="-1"/>
                <w:sz w:val="24"/>
              </w:rPr>
              <w:t>140,256,287.24</w:t>
            </w:r>
            <w:r>
              <w:rPr>
                <w:rFonts w:ascii="Arial Narrow"/>
                <w:spacing w:val="-1"/>
                <w:sz w:val="24"/>
              </w:rPr>
            </w:r>
          </w:p>
        </w:tc>
        <w:tc>
          <w:tcPr>
            <w:tcW w:w="1516"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75"/>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c>
          <w:tcPr>
            <w:tcW w:w="2118"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575"/>
              <w:jc w:val="right"/>
              <w:rPr>
                <w:rFonts w:ascii="Arial Narrow" w:hAnsi="Arial Narrow" w:cs="Arial Narrow" w:eastAsia="Arial Narrow" w:hint="default"/>
                <w:sz w:val="24"/>
                <w:szCs w:val="24"/>
              </w:rPr>
            </w:pPr>
            <w:r>
              <w:rPr>
                <w:rFonts w:ascii="Arial Narrow"/>
                <w:b/>
                <w:spacing w:val="-1"/>
                <w:sz w:val="24"/>
              </w:rPr>
              <w:t>68,489,134.40</w:t>
            </w:r>
            <w:r>
              <w:rPr>
                <w:rFonts w:ascii="Arial Narrow"/>
                <w:spacing w:val="-1"/>
                <w:sz w:val="24"/>
              </w:rPr>
            </w:r>
          </w:p>
        </w:tc>
        <w:tc>
          <w:tcPr>
            <w:tcW w:w="134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4"/>
              <w:jc w:val="right"/>
              <w:rPr>
                <w:rFonts w:ascii="Arial Narrow" w:hAnsi="Arial Narrow" w:cs="Arial Narrow" w:eastAsia="Arial Narrow" w:hint="default"/>
                <w:sz w:val="24"/>
                <w:szCs w:val="24"/>
              </w:rPr>
            </w:pPr>
            <w:r>
              <w:rPr>
                <w:rFonts w:ascii="Arial Narrow"/>
                <w:b/>
                <w:sz w:val="24"/>
              </w:rPr>
              <w:t>100.00</w:t>
            </w:r>
            <w:r>
              <w:rPr>
                <w:rFonts w:ascii="Arial Narrow"/>
                <w:sz w:val="24"/>
              </w:rPr>
            </w:r>
          </w:p>
        </w:tc>
        <w:tc>
          <w:tcPr>
            <w:tcW w:w="113"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9"/>
        <w:ind w:left="205" w:right="963"/>
        <w:jc w:val="left"/>
      </w:pPr>
      <w:r>
        <w:rPr/>
        <w:t>（</w:t>
      </w:r>
      <w:r>
        <w:rPr>
          <w:rFonts w:ascii="Arial Narrow" w:hAnsi="Arial Narrow" w:cs="Arial Narrow" w:eastAsia="Arial Narrow" w:hint="default"/>
        </w:rPr>
        <w:t>2</w:t>
      </w:r>
      <w:r>
        <w:rPr/>
        <w:t>）预收持本公司</w:t>
      </w:r>
      <w:r>
        <w:rPr>
          <w:spacing w:val="-63"/>
        </w:rPr>
        <w:t> </w:t>
      </w:r>
      <w:r>
        <w:rPr>
          <w:rFonts w:ascii="Arial Narrow" w:hAnsi="Arial Narrow" w:cs="Arial Narrow" w:eastAsia="Arial Narrow" w:hint="default"/>
        </w:rPr>
        <w:t>5%</w:t>
      </w:r>
      <w:r>
        <w:rPr/>
        <w:t>（含</w:t>
      </w:r>
      <w:r>
        <w:rPr>
          <w:spacing w:val="-62"/>
        </w:rPr>
        <w:t> </w:t>
      </w:r>
      <w:r>
        <w:rPr>
          <w:rFonts w:ascii="Arial Narrow" w:hAnsi="Arial Narrow" w:cs="Arial Narrow" w:eastAsia="Arial Narrow" w:hint="default"/>
        </w:rPr>
        <w:t>5%</w:t>
      </w:r>
      <w:r>
        <w:rPr/>
        <w:t>）以上表决权股份的股东单位款项情况</w:t>
      </w:r>
    </w:p>
    <w:p>
      <w:pPr>
        <w:spacing w:line="240" w:lineRule="auto" w:before="8"/>
        <w:rPr>
          <w:rFonts w:ascii="宋体" w:hAnsi="宋体" w:cs="宋体" w:eastAsia="宋体" w:hint="default"/>
          <w:sz w:val="17"/>
          <w:szCs w:val="17"/>
        </w:rPr>
      </w:pPr>
    </w:p>
    <w:p>
      <w:pPr>
        <w:pStyle w:val="BodyText"/>
        <w:spacing w:line="310" w:lineRule="exact"/>
        <w:ind w:left="522" w:right="974"/>
        <w:jc w:val="left"/>
      </w:pPr>
      <w:r>
        <w:rPr/>
        <w:t>截至</w:t>
      </w:r>
      <w:r>
        <w:rPr>
          <w:spacing w:val="-51"/>
        </w:rPr>
        <w:t> </w:t>
      </w:r>
      <w:r>
        <w:rPr>
          <w:rFonts w:ascii="Arial Narrow" w:hAnsi="Arial Narrow" w:cs="Arial Narrow" w:eastAsia="Arial Narrow" w:hint="default"/>
        </w:rPr>
        <w:t>2010</w:t>
      </w:r>
      <w:r>
        <w:rPr>
          <w:rFonts w:ascii="Arial Narrow" w:hAnsi="Arial Narrow" w:cs="Arial Narrow" w:eastAsia="Arial Narrow" w:hint="default"/>
          <w:spacing w:val="16"/>
        </w:rPr>
        <w:t> </w:t>
      </w:r>
      <w:r>
        <w:rPr/>
        <w:t>年</w:t>
      </w:r>
      <w:r>
        <w:rPr>
          <w:spacing w:val="-50"/>
        </w:rPr>
        <w:t> </w:t>
      </w:r>
      <w:r>
        <w:rPr>
          <w:rFonts w:ascii="Arial Narrow" w:hAnsi="Arial Narrow" w:cs="Arial Narrow" w:eastAsia="Arial Narrow" w:hint="default"/>
        </w:rPr>
        <w:t>12</w:t>
      </w:r>
      <w:r>
        <w:rPr>
          <w:rFonts w:ascii="Arial Narrow" w:hAnsi="Arial Narrow" w:cs="Arial Narrow" w:eastAsia="Arial Narrow" w:hint="default"/>
          <w:spacing w:val="16"/>
        </w:rPr>
        <w:t> </w:t>
      </w:r>
      <w:r>
        <w:rPr/>
        <w:t>月</w:t>
      </w:r>
      <w:r>
        <w:rPr>
          <w:spacing w:val="-50"/>
        </w:rPr>
        <w:t> </w:t>
      </w:r>
      <w:r>
        <w:rPr>
          <w:rFonts w:ascii="Arial Narrow" w:hAnsi="Arial Narrow" w:cs="Arial Narrow" w:eastAsia="Arial Narrow" w:hint="default"/>
        </w:rPr>
        <w:t>31</w:t>
      </w:r>
      <w:r>
        <w:rPr>
          <w:rFonts w:ascii="Arial Narrow" w:hAnsi="Arial Narrow" w:cs="Arial Narrow" w:eastAsia="Arial Narrow" w:hint="default"/>
          <w:spacing w:val="13"/>
        </w:rPr>
        <w:t> </w:t>
      </w:r>
      <w:r>
        <w:rPr/>
        <w:t>日，预收账款中不存在预收持有本公司</w:t>
      </w:r>
      <w:r>
        <w:rPr>
          <w:spacing w:val="-50"/>
        </w:rPr>
        <w:t> </w:t>
      </w:r>
      <w:r>
        <w:rPr>
          <w:rFonts w:ascii="Arial Narrow" w:hAnsi="Arial Narrow" w:cs="Arial Narrow" w:eastAsia="Arial Narrow" w:hint="default"/>
        </w:rPr>
        <w:t>5%</w:t>
      </w:r>
      <w:r>
        <w:rPr/>
        <w:t>（含</w:t>
      </w:r>
      <w:r>
        <w:rPr>
          <w:spacing w:val="-50"/>
        </w:rPr>
        <w:t> </w:t>
      </w:r>
      <w:r>
        <w:rPr>
          <w:rFonts w:ascii="Arial Narrow" w:hAnsi="Arial Narrow" w:cs="Arial Narrow" w:eastAsia="Arial Narrow" w:hint="default"/>
        </w:rPr>
        <w:t>5%</w:t>
      </w:r>
      <w:r>
        <w:rPr/>
        <w:t>）以上表决权股 份的股东款项。</w:t>
      </w:r>
    </w:p>
    <w:p>
      <w:pPr>
        <w:pStyle w:val="BodyText"/>
        <w:spacing w:line="384" w:lineRule="auto" w:before="185"/>
        <w:ind w:left="433" w:right="7022" w:hanging="226"/>
        <w:jc w:val="left"/>
      </w:pPr>
      <w:r>
        <w:rPr/>
        <w:t>（</w:t>
      </w:r>
      <w:r>
        <w:rPr>
          <w:rFonts w:ascii="Arial Narrow" w:hAnsi="Arial Narrow" w:cs="Arial Narrow" w:eastAsia="Arial Narrow" w:hint="default"/>
        </w:rPr>
        <w:t>3</w:t>
      </w:r>
      <w:r>
        <w:rPr/>
        <w:t>）预收本公司关联方款项情况 见附注六、</w:t>
      </w:r>
      <w:r>
        <w:rPr>
          <w:rFonts w:ascii="Arial Narrow" w:hAnsi="Arial Narrow" w:cs="Arial Narrow" w:eastAsia="Arial Narrow" w:hint="default"/>
        </w:rPr>
        <w:t>3</w:t>
      </w:r>
      <w:r>
        <w:rPr/>
        <w:t>。</w:t>
      </w:r>
    </w:p>
    <w:p>
      <w:pPr>
        <w:pStyle w:val="BodyText"/>
        <w:spacing w:line="312" w:lineRule="exact" w:before="62"/>
        <w:ind w:left="519" w:right="963" w:hanging="312"/>
        <w:jc w:val="left"/>
      </w:pPr>
      <w:r>
        <w:rPr/>
        <w:t>（</w:t>
      </w:r>
      <w:r>
        <w:rPr>
          <w:rFonts w:ascii="Arial Narrow" w:hAnsi="Arial Narrow" w:cs="Arial Narrow" w:eastAsia="Arial Narrow" w:hint="default"/>
        </w:rPr>
        <w:t>4</w:t>
      </w:r>
      <w:r>
        <w:rPr/>
        <w:t>）公司</w:t>
      </w:r>
      <w:r>
        <w:rPr>
          <w:spacing w:val="-65"/>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64"/>
        </w:rPr>
        <w:t> </w:t>
      </w:r>
      <w:r>
        <w:rPr>
          <w:rFonts w:ascii="Arial Narrow" w:hAnsi="Arial Narrow" w:cs="Arial Narrow" w:eastAsia="Arial Narrow" w:hint="default"/>
        </w:rPr>
        <w:t>12 </w:t>
      </w:r>
      <w:r>
        <w:rPr/>
        <w:t>月</w:t>
      </w:r>
      <w:r>
        <w:rPr>
          <w:spacing w:val="-64"/>
        </w:rPr>
        <w:t> </w:t>
      </w:r>
      <w:r>
        <w:rPr>
          <w:rFonts w:ascii="Arial Narrow" w:hAnsi="Arial Narrow" w:cs="Arial Narrow" w:eastAsia="Arial Narrow" w:hint="default"/>
        </w:rPr>
        <w:t>31</w:t>
      </w:r>
      <w:r>
        <w:rPr>
          <w:rFonts w:ascii="Arial Narrow" w:hAnsi="Arial Narrow" w:cs="Arial Narrow" w:eastAsia="Arial Narrow" w:hint="default"/>
          <w:spacing w:val="2"/>
        </w:rPr>
        <w:t> </w:t>
      </w:r>
      <w:r>
        <w:rPr/>
        <w:t>日预收账款较年初数增加</w:t>
      </w:r>
      <w:r>
        <w:rPr>
          <w:spacing w:val="-64"/>
        </w:rPr>
        <w:t> </w:t>
      </w:r>
      <w:r>
        <w:rPr>
          <w:rFonts w:ascii="Arial Narrow" w:hAnsi="Arial Narrow" w:cs="Arial Narrow" w:eastAsia="Arial Narrow" w:hint="default"/>
        </w:rPr>
        <w:t>71,767,152.84</w:t>
      </w:r>
      <w:r>
        <w:rPr>
          <w:rFonts w:ascii="Arial Narrow" w:hAnsi="Arial Narrow" w:cs="Arial Narrow" w:eastAsia="Arial Narrow" w:hint="default"/>
          <w:spacing w:val="1"/>
        </w:rPr>
        <w:t> </w:t>
      </w:r>
      <w:r>
        <w:rPr>
          <w:spacing w:val="-3"/>
        </w:rPr>
        <w:t>元，增幅</w:t>
      </w:r>
      <w:r>
        <w:rPr>
          <w:spacing w:val="-64"/>
        </w:rPr>
        <w:t> </w:t>
      </w:r>
      <w:r>
        <w:rPr>
          <w:rFonts w:ascii="Arial Narrow" w:hAnsi="Arial Narrow" w:cs="Arial Narrow" w:eastAsia="Arial Narrow" w:hint="default"/>
        </w:rPr>
        <w:t>104.79%</w:t>
      </w:r>
      <w:r>
        <w:rPr/>
        <w:t>，主要原 因系预收销货款增加所致。</w:t>
      </w:r>
    </w:p>
    <w:p>
      <w:pPr>
        <w:pStyle w:val="BodyText"/>
        <w:spacing w:line="240" w:lineRule="auto" w:before="185"/>
        <w:ind w:left="205" w:right="963"/>
        <w:jc w:val="left"/>
      </w:pPr>
      <w:r>
        <w:rPr>
          <w:rFonts w:ascii="Arial Narrow" w:hAnsi="Arial Narrow" w:cs="Arial Narrow" w:eastAsia="Arial Narrow" w:hint="default"/>
        </w:rPr>
        <w:t>27</w:t>
      </w:r>
      <w:r>
        <w:rPr/>
        <w:t>、应付职工薪酬</w:t>
      </w:r>
    </w:p>
    <w:p>
      <w:pPr>
        <w:spacing w:line="240" w:lineRule="auto" w:before="13"/>
        <w:rPr>
          <w:rFonts w:ascii="宋体" w:hAnsi="宋体" w:cs="宋体" w:eastAsia="宋体" w:hint="default"/>
          <w:sz w:val="17"/>
          <w:szCs w:val="17"/>
        </w:rPr>
      </w:pPr>
    </w:p>
    <w:tbl>
      <w:tblPr>
        <w:tblW w:w="0" w:type="auto"/>
        <w:jc w:val="left"/>
        <w:tblInd w:w="507" w:type="dxa"/>
        <w:tblLayout w:type="fixed"/>
        <w:tblCellMar>
          <w:top w:w="0" w:type="dxa"/>
          <w:left w:w="0" w:type="dxa"/>
          <w:bottom w:w="0" w:type="dxa"/>
          <w:right w:w="0" w:type="dxa"/>
        </w:tblCellMar>
        <w:tblLook w:val="01E0"/>
      </w:tblPr>
      <w:tblGrid>
        <w:gridCol w:w="3186"/>
        <w:gridCol w:w="1632"/>
        <w:gridCol w:w="1521"/>
        <w:gridCol w:w="1576"/>
        <w:gridCol w:w="1394"/>
      </w:tblGrid>
      <w:tr>
        <w:trPr>
          <w:trHeight w:val="394" w:hRule="exact"/>
        </w:trPr>
        <w:tc>
          <w:tcPr>
            <w:tcW w:w="3186"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 </w:t>
            </w:r>
            <w:r>
              <w:rPr>
                <w:rFonts w:ascii="Microsoft JhengHei" w:hAnsi="Microsoft JhengHei" w:cs="Microsoft JhengHei" w:eastAsia="Microsoft JhengHei" w:hint="default"/>
                <w:b/>
                <w:bCs/>
                <w:spacing w:val="59"/>
                <w:sz w:val="24"/>
                <w:szCs w:val="24"/>
              </w:rPr>
              <w:t> </w:t>
            </w: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c>
        <w:tc>
          <w:tcPr>
            <w:tcW w:w="1632"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74"/>
              <w:jc w:val="right"/>
              <w:rPr>
                <w:rFonts w:ascii="Arial Narrow" w:hAnsi="Arial Narrow" w:cs="Arial Narrow" w:eastAsia="Arial Narrow" w:hint="default"/>
                <w:sz w:val="24"/>
                <w:szCs w:val="24"/>
              </w:rPr>
            </w:pPr>
            <w:r>
              <w:rPr>
                <w:rFonts w:ascii="Arial Narrow"/>
                <w:b/>
                <w:spacing w:val="-1"/>
                <w:sz w:val="24"/>
              </w:rPr>
              <w:t>2010.01.01</w:t>
            </w:r>
            <w:r>
              <w:rPr>
                <w:rFonts w:ascii="Arial Narrow"/>
                <w:spacing w:val="-1"/>
                <w:sz w:val="24"/>
              </w:rPr>
            </w:r>
          </w:p>
        </w:tc>
        <w:tc>
          <w:tcPr>
            <w:tcW w:w="1521"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7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576"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2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本期支付</w:t>
            </w:r>
            <w:r>
              <w:rPr>
                <w:rFonts w:ascii="Microsoft JhengHei" w:hAnsi="Microsoft JhengHei" w:cs="Microsoft JhengHei" w:eastAsia="Microsoft JhengHei" w:hint="default"/>
                <w:sz w:val="24"/>
                <w:szCs w:val="24"/>
              </w:rPr>
            </w:r>
          </w:p>
        </w:tc>
        <w:tc>
          <w:tcPr>
            <w:tcW w:w="1394"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0"/>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r>
      <w:tr>
        <w:trPr>
          <w:trHeight w:val="395" w:hRule="exact"/>
        </w:trPr>
        <w:tc>
          <w:tcPr>
            <w:tcW w:w="3186" w:type="dxa"/>
            <w:tcBorders>
              <w:top w:val="single" w:sz="4" w:space="0" w:color="000000"/>
              <w:left w:val="nil" w:sz="6" w:space="0" w:color="auto"/>
              <w:bottom w:val="nil" w:sz="6" w:space="0" w:color="auto"/>
              <w:right w:val="nil" w:sz="6" w:space="0" w:color="auto"/>
            </w:tcBorders>
          </w:tcPr>
          <w:p>
            <w:pPr>
              <w:pStyle w:val="TableParagraph"/>
              <w:spacing w:line="312" w:lineRule="exact"/>
              <w:ind w:left="14" w:right="0"/>
              <w:jc w:val="left"/>
              <w:rPr>
                <w:rFonts w:ascii="宋体" w:hAnsi="宋体" w:cs="宋体" w:eastAsia="宋体" w:hint="default"/>
                <w:sz w:val="24"/>
                <w:szCs w:val="24"/>
              </w:rPr>
            </w:pPr>
            <w:r>
              <w:rPr>
                <w:rFonts w:ascii="宋体" w:hAnsi="宋体" w:cs="宋体" w:eastAsia="宋体" w:hint="default"/>
                <w:sz w:val="24"/>
                <w:szCs w:val="24"/>
              </w:rPr>
              <w:t>工资、奖金、津贴和补贴</w:t>
            </w:r>
          </w:p>
        </w:tc>
        <w:tc>
          <w:tcPr>
            <w:tcW w:w="1632"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78"/>
              <w:jc w:val="right"/>
              <w:rPr>
                <w:rFonts w:ascii="Arial Narrow" w:hAnsi="Arial Narrow" w:cs="Arial Narrow" w:eastAsia="Arial Narrow" w:hint="default"/>
                <w:sz w:val="24"/>
                <w:szCs w:val="24"/>
              </w:rPr>
            </w:pPr>
            <w:r>
              <w:rPr>
                <w:rFonts w:ascii="Arial Narrow"/>
                <w:spacing w:val="-1"/>
                <w:sz w:val="24"/>
              </w:rPr>
              <w:t>2,321,517.42</w:t>
            </w:r>
          </w:p>
        </w:tc>
        <w:tc>
          <w:tcPr>
            <w:tcW w:w="152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74"/>
              <w:jc w:val="right"/>
              <w:rPr>
                <w:rFonts w:ascii="Arial Narrow" w:hAnsi="Arial Narrow" w:cs="Arial Narrow" w:eastAsia="Arial Narrow" w:hint="default"/>
                <w:sz w:val="24"/>
                <w:szCs w:val="24"/>
              </w:rPr>
            </w:pPr>
            <w:r>
              <w:rPr>
                <w:rFonts w:ascii="Arial Narrow"/>
                <w:spacing w:val="-1"/>
                <w:sz w:val="24"/>
              </w:rPr>
              <w:t>260,360,910.20</w:t>
            </w:r>
          </w:p>
        </w:tc>
        <w:tc>
          <w:tcPr>
            <w:tcW w:w="157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32"/>
              <w:jc w:val="right"/>
              <w:rPr>
                <w:rFonts w:ascii="Arial Narrow" w:hAnsi="Arial Narrow" w:cs="Arial Narrow" w:eastAsia="Arial Narrow" w:hint="default"/>
                <w:sz w:val="24"/>
                <w:szCs w:val="24"/>
              </w:rPr>
            </w:pPr>
            <w:r>
              <w:rPr>
                <w:rFonts w:ascii="Arial Narrow"/>
                <w:spacing w:val="-1"/>
                <w:sz w:val="24"/>
              </w:rPr>
              <w:t>257,718,001.41</w:t>
            </w:r>
          </w:p>
        </w:tc>
        <w:tc>
          <w:tcPr>
            <w:tcW w:w="139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
              <w:jc w:val="right"/>
              <w:rPr>
                <w:rFonts w:ascii="Arial Narrow" w:hAnsi="Arial Narrow" w:cs="Arial Narrow" w:eastAsia="Arial Narrow" w:hint="default"/>
                <w:sz w:val="24"/>
                <w:szCs w:val="24"/>
              </w:rPr>
            </w:pPr>
            <w:r>
              <w:rPr>
                <w:rFonts w:ascii="Arial Narrow"/>
                <w:spacing w:val="-1"/>
                <w:sz w:val="24"/>
              </w:rPr>
              <w:t>4,964,426.21</w:t>
            </w:r>
          </w:p>
        </w:tc>
      </w:tr>
      <w:tr>
        <w:trPr>
          <w:trHeight w:val="396"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职工福利费</w:t>
            </w:r>
          </w:p>
        </w:tc>
        <w:tc>
          <w:tcPr>
            <w:tcW w:w="1632"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4"/>
              <w:jc w:val="right"/>
              <w:rPr>
                <w:rFonts w:ascii="Arial Narrow" w:hAnsi="Arial Narrow" w:cs="Arial Narrow" w:eastAsia="Arial Narrow" w:hint="default"/>
                <w:sz w:val="24"/>
                <w:szCs w:val="24"/>
              </w:rPr>
            </w:pPr>
            <w:r>
              <w:rPr>
                <w:rFonts w:ascii="Arial Narrow"/>
                <w:spacing w:val="-1"/>
                <w:sz w:val="24"/>
              </w:rPr>
              <w:t>28,830,841.66</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1"/>
              <w:jc w:val="right"/>
              <w:rPr>
                <w:rFonts w:ascii="Arial Narrow" w:hAnsi="Arial Narrow" w:cs="Arial Narrow" w:eastAsia="Arial Narrow" w:hint="default"/>
                <w:sz w:val="24"/>
                <w:szCs w:val="24"/>
              </w:rPr>
            </w:pPr>
            <w:r>
              <w:rPr>
                <w:rFonts w:ascii="Arial Narrow"/>
                <w:spacing w:val="-1"/>
                <w:sz w:val="24"/>
              </w:rPr>
              <w:t>28,830,841.66</w:t>
            </w:r>
          </w:p>
        </w:tc>
        <w:tc>
          <w:tcPr>
            <w:tcW w:w="1394" w:type="dxa"/>
            <w:tcBorders>
              <w:top w:val="nil" w:sz="6" w:space="0" w:color="auto"/>
              <w:left w:val="nil" w:sz="6" w:space="0" w:color="auto"/>
              <w:bottom w:val="nil" w:sz="6" w:space="0" w:color="auto"/>
              <w:right w:val="nil" w:sz="6" w:space="0" w:color="auto"/>
            </w:tcBorders>
          </w:tcPr>
          <w:p>
            <w:pPr/>
          </w:p>
        </w:tc>
      </w:tr>
      <w:tr>
        <w:trPr>
          <w:trHeight w:val="396"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 w:right="0"/>
              <w:jc w:val="left"/>
              <w:rPr>
                <w:rFonts w:ascii="宋体" w:hAnsi="宋体" w:cs="宋体" w:eastAsia="宋体" w:hint="default"/>
                <w:sz w:val="24"/>
                <w:szCs w:val="24"/>
              </w:rPr>
            </w:pPr>
            <w:r>
              <w:rPr>
                <w:rFonts w:ascii="宋体" w:hAnsi="宋体" w:cs="宋体" w:eastAsia="宋体" w:hint="default"/>
                <w:sz w:val="24"/>
                <w:szCs w:val="24"/>
              </w:rPr>
              <w:t>社会保险费</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8"/>
              <w:jc w:val="right"/>
              <w:rPr>
                <w:rFonts w:ascii="Arial Narrow" w:hAnsi="Arial Narrow" w:cs="Arial Narrow" w:eastAsia="Arial Narrow" w:hint="default"/>
                <w:sz w:val="24"/>
                <w:szCs w:val="24"/>
              </w:rPr>
            </w:pPr>
            <w:r>
              <w:rPr>
                <w:rFonts w:ascii="Arial Narrow"/>
                <w:spacing w:val="-1"/>
                <w:sz w:val="24"/>
              </w:rPr>
              <w:t>2,805,573.51</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3"/>
              <w:jc w:val="right"/>
              <w:rPr>
                <w:rFonts w:ascii="Arial Narrow" w:hAnsi="Arial Narrow" w:cs="Arial Narrow" w:eastAsia="Arial Narrow" w:hint="default"/>
                <w:sz w:val="24"/>
                <w:szCs w:val="24"/>
              </w:rPr>
            </w:pPr>
            <w:r>
              <w:rPr>
                <w:rFonts w:ascii="Arial Narrow"/>
                <w:spacing w:val="-1"/>
                <w:sz w:val="24"/>
              </w:rPr>
              <w:t>61,304,316.34</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1"/>
              <w:jc w:val="right"/>
              <w:rPr>
                <w:rFonts w:ascii="Arial Narrow" w:hAnsi="Arial Narrow" w:cs="Arial Narrow" w:eastAsia="Arial Narrow" w:hint="default"/>
                <w:sz w:val="24"/>
                <w:szCs w:val="24"/>
              </w:rPr>
            </w:pPr>
            <w:r>
              <w:rPr>
                <w:rFonts w:ascii="Arial Narrow"/>
                <w:spacing w:val="-1"/>
                <w:sz w:val="24"/>
              </w:rPr>
              <w:t>58,040,508.49</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
              <w:jc w:val="right"/>
              <w:rPr>
                <w:rFonts w:ascii="Arial Narrow" w:hAnsi="Arial Narrow" w:cs="Arial Narrow" w:eastAsia="Arial Narrow" w:hint="default"/>
                <w:sz w:val="24"/>
                <w:szCs w:val="24"/>
              </w:rPr>
            </w:pPr>
            <w:r>
              <w:rPr>
                <w:rFonts w:ascii="Arial Narrow"/>
                <w:spacing w:val="-1"/>
                <w:sz w:val="24"/>
              </w:rPr>
              <w:t>6,069,381.36</w:t>
            </w:r>
          </w:p>
        </w:tc>
      </w:tr>
      <w:tr>
        <w:trPr>
          <w:trHeight w:val="398"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 w:right="0"/>
              <w:jc w:val="left"/>
              <w:rPr>
                <w:rFonts w:ascii="宋体" w:hAnsi="宋体" w:cs="宋体" w:eastAsia="宋体" w:hint="default"/>
                <w:sz w:val="24"/>
                <w:szCs w:val="24"/>
              </w:rPr>
            </w:pPr>
            <w:r>
              <w:rPr>
                <w:rFonts w:ascii="宋体" w:hAnsi="宋体" w:cs="宋体" w:eastAsia="宋体" w:hint="default"/>
                <w:sz w:val="24"/>
                <w:szCs w:val="24"/>
              </w:rPr>
              <w:t>其中</w:t>
            </w:r>
            <w:r>
              <w:rPr>
                <w:rFonts w:ascii="宋体" w:hAnsi="宋体" w:cs="宋体" w:eastAsia="宋体" w:hint="default"/>
                <w:spacing w:val="-120"/>
                <w:sz w:val="24"/>
                <w:szCs w:val="24"/>
              </w:rPr>
              <w:t>：</w:t>
            </w:r>
            <w:r>
              <w:rPr>
                <w:rFonts w:ascii="宋体" w:hAnsi="宋体" w:cs="宋体" w:eastAsia="宋体" w:hint="default"/>
                <w:spacing w:val="-1"/>
                <w:sz w:val="24"/>
                <w:szCs w:val="24"/>
              </w:rPr>
              <w:t>（</w:t>
            </w:r>
            <w:r>
              <w:rPr>
                <w:rFonts w:ascii="Arial Narrow" w:hAnsi="Arial Narrow" w:cs="Arial Narrow" w:eastAsia="Arial Narrow" w:hint="default"/>
                <w:sz w:val="24"/>
                <w:szCs w:val="24"/>
              </w:rPr>
              <w:t>1</w:t>
            </w:r>
            <w:r>
              <w:rPr>
                <w:rFonts w:ascii="宋体" w:hAnsi="宋体" w:cs="宋体" w:eastAsia="宋体" w:hint="default"/>
                <w:sz w:val="24"/>
                <w:szCs w:val="24"/>
              </w:rPr>
              <w:t>）医疗保险费</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7"/>
              <w:jc w:val="right"/>
              <w:rPr>
                <w:rFonts w:ascii="Arial Narrow" w:hAnsi="Arial Narrow" w:cs="Arial Narrow" w:eastAsia="Arial Narrow" w:hint="default"/>
                <w:sz w:val="24"/>
                <w:szCs w:val="24"/>
              </w:rPr>
            </w:pPr>
            <w:r>
              <w:rPr>
                <w:rFonts w:ascii="Arial Narrow"/>
                <w:spacing w:val="-1"/>
                <w:sz w:val="24"/>
              </w:rPr>
              <w:t>207,556.31</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4"/>
              <w:jc w:val="right"/>
              <w:rPr>
                <w:rFonts w:ascii="Arial Narrow" w:hAnsi="Arial Narrow" w:cs="Arial Narrow" w:eastAsia="Arial Narrow" w:hint="default"/>
                <w:sz w:val="24"/>
                <w:szCs w:val="24"/>
              </w:rPr>
            </w:pPr>
            <w:r>
              <w:rPr>
                <w:rFonts w:ascii="Arial Narrow"/>
                <w:spacing w:val="-1"/>
                <w:sz w:val="24"/>
              </w:rPr>
              <w:t>23,925,189.79</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29"/>
              <w:jc w:val="right"/>
              <w:rPr>
                <w:rFonts w:ascii="Arial Narrow" w:hAnsi="Arial Narrow" w:cs="Arial Narrow" w:eastAsia="Arial Narrow" w:hint="default"/>
                <w:sz w:val="24"/>
                <w:szCs w:val="24"/>
              </w:rPr>
            </w:pPr>
            <w:r>
              <w:rPr>
                <w:rFonts w:ascii="Arial Narrow"/>
                <w:spacing w:val="-1"/>
                <w:sz w:val="24"/>
              </w:rPr>
              <w:t>23,355,604.82</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
              <w:jc w:val="right"/>
              <w:rPr>
                <w:rFonts w:ascii="Arial Narrow" w:hAnsi="Arial Narrow" w:cs="Arial Narrow" w:eastAsia="Arial Narrow" w:hint="default"/>
                <w:sz w:val="24"/>
                <w:szCs w:val="24"/>
              </w:rPr>
            </w:pPr>
            <w:r>
              <w:rPr>
                <w:rFonts w:ascii="Arial Narrow"/>
                <w:spacing w:val="-1"/>
                <w:sz w:val="24"/>
              </w:rPr>
              <w:t>777,141.28</w:t>
            </w:r>
          </w:p>
        </w:tc>
      </w:tr>
      <w:tr>
        <w:trPr>
          <w:trHeight w:val="397"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329" w:lineRule="exact"/>
              <w:ind w:left="6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2</w:t>
            </w:r>
            <w:r>
              <w:rPr>
                <w:rFonts w:ascii="宋体" w:hAnsi="宋体" w:cs="宋体" w:eastAsia="宋体" w:hint="default"/>
                <w:sz w:val="24"/>
                <w:szCs w:val="24"/>
              </w:rPr>
              <w:t>）基本养老保险费</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8"/>
              <w:jc w:val="right"/>
              <w:rPr>
                <w:rFonts w:ascii="Arial Narrow" w:hAnsi="Arial Narrow" w:cs="Arial Narrow" w:eastAsia="Arial Narrow" w:hint="default"/>
                <w:sz w:val="24"/>
                <w:szCs w:val="24"/>
              </w:rPr>
            </w:pPr>
            <w:r>
              <w:rPr>
                <w:rFonts w:ascii="Arial Narrow"/>
                <w:spacing w:val="-1"/>
                <w:sz w:val="24"/>
              </w:rPr>
              <w:t>2,013,460.04</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4"/>
              <w:jc w:val="right"/>
              <w:rPr>
                <w:rFonts w:ascii="Arial Narrow" w:hAnsi="Arial Narrow" w:cs="Arial Narrow" w:eastAsia="Arial Narrow" w:hint="default"/>
                <w:sz w:val="24"/>
                <w:szCs w:val="24"/>
              </w:rPr>
            </w:pPr>
            <w:r>
              <w:rPr>
                <w:rFonts w:ascii="Arial Narrow"/>
                <w:spacing w:val="-1"/>
                <w:sz w:val="24"/>
              </w:rPr>
              <w:t>30,714,728.66</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1"/>
              <w:jc w:val="right"/>
              <w:rPr>
                <w:rFonts w:ascii="Arial Narrow" w:hAnsi="Arial Narrow" w:cs="Arial Narrow" w:eastAsia="Arial Narrow" w:hint="default"/>
                <w:sz w:val="24"/>
                <w:szCs w:val="24"/>
              </w:rPr>
            </w:pPr>
            <w:r>
              <w:rPr>
                <w:rFonts w:ascii="Arial Narrow"/>
                <w:spacing w:val="-1"/>
                <w:sz w:val="24"/>
              </w:rPr>
              <w:t>28,506,034.04</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
              <w:jc w:val="right"/>
              <w:rPr>
                <w:rFonts w:ascii="Arial Narrow" w:hAnsi="Arial Narrow" w:cs="Arial Narrow" w:eastAsia="Arial Narrow" w:hint="default"/>
                <w:sz w:val="24"/>
                <w:szCs w:val="24"/>
              </w:rPr>
            </w:pPr>
            <w:r>
              <w:rPr>
                <w:rFonts w:ascii="Arial Narrow"/>
                <w:spacing w:val="-1"/>
                <w:sz w:val="24"/>
              </w:rPr>
              <w:t>4,222,154.66</w:t>
            </w:r>
          </w:p>
        </w:tc>
      </w:tr>
      <w:tr>
        <w:trPr>
          <w:trHeight w:val="397"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ind w:left="6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3</w:t>
            </w:r>
            <w:r>
              <w:rPr>
                <w:rFonts w:ascii="宋体" w:hAnsi="宋体" w:cs="宋体" w:eastAsia="宋体" w:hint="default"/>
                <w:sz w:val="24"/>
                <w:szCs w:val="24"/>
              </w:rPr>
              <w:t>）年金缴费</w:t>
            </w:r>
          </w:p>
        </w:tc>
        <w:tc>
          <w:tcPr>
            <w:tcW w:w="1632"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r>
      <w:tr>
        <w:trPr>
          <w:trHeight w:val="397"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329" w:lineRule="exact"/>
              <w:ind w:left="6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4</w:t>
            </w:r>
            <w:r>
              <w:rPr>
                <w:rFonts w:ascii="宋体" w:hAnsi="宋体" w:cs="宋体" w:eastAsia="宋体" w:hint="default"/>
                <w:sz w:val="24"/>
                <w:szCs w:val="24"/>
              </w:rPr>
              <w:t>）失业保险费</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7"/>
              <w:jc w:val="right"/>
              <w:rPr>
                <w:rFonts w:ascii="Arial Narrow" w:hAnsi="Arial Narrow" w:cs="Arial Narrow" w:eastAsia="Arial Narrow" w:hint="default"/>
                <w:sz w:val="24"/>
                <w:szCs w:val="24"/>
              </w:rPr>
            </w:pPr>
            <w:r>
              <w:rPr>
                <w:rFonts w:ascii="Arial Narrow"/>
                <w:spacing w:val="-1"/>
                <w:sz w:val="24"/>
              </w:rPr>
              <w:t>430,839.58</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4"/>
              <w:jc w:val="right"/>
              <w:rPr>
                <w:rFonts w:ascii="Arial Narrow" w:hAnsi="Arial Narrow" w:cs="Arial Narrow" w:eastAsia="Arial Narrow" w:hint="default"/>
                <w:sz w:val="24"/>
                <w:szCs w:val="24"/>
              </w:rPr>
            </w:pPr>
            <w:r>
              <w:rPr>
                <w:rFonts w:ascii="Arial Narrow"/>
                <w:spacing w:val="-1"/>
                <w:sz w:val="24"/>
              </w:rPr>
              <w:t>2,069,142.21</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1"/>
              <w:jc w:val="right"/>
              <w:rPr>
                <w:rFonts w:ascii="Arial Narrow" w:hAnsi="Arial Narrow" w:cs="Arial Narrow" w:eastAsia="Arial Narrow" w:hint="default"/>
                <w:sz w:val="24"/>
                <w:szCs w:val="24"/>
              </w:rPr>
            </w:pPr>
            <w:r>
              <w:rPr>
                <w:rFonts w:ascii="Arial Narrow"/>
                <w:spacing w:val="-1"/>
                <w:sz w:val="24"/>
              </w:rPr>
              <w:t>1,846,443.00</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
              <w:jc w:val="right"/>
              <w:rPr>
                <w:rFonts w:ascii="Arial Narrow" w:hAnsi="Arial Narrow" w:cs="Arial Narrow" w:eastAsia="Arial Narrow" w:hint="default"/>
                <w:sz w:val="24"/>
                <w:szCs w:val="24"/>
              </w:rPr>
            </w:pPr>
            <w:r>
              <w:rPr>
                <w:rFonts w:ascii="Arial Narrow"/>
                <w:spacing w:val="-1"/>
                <w:sz w:val="24"/>
              </w:rPr>
              <w:t>653,538.79</w:t>
            </w:r>
          </w:p>
        </w:tc>
      </w:tr>
      <w:tr>
        <w:trPr>
          <w:trHeight w:val="398"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ind w:left="6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5</w:t>
            </w:r>
            <w:r>
              <w:rPr>
                <w:rFonts w:ascii="宋体" w:hAnsi="宋体" w:cs="宋体" w:eastAsia="宋体" w:hint="default"/>
                <w:sz w:val="24"/>
                <w:szCs w:val="24"/>
              </w:rPr>
              <w:t>）工伤保险费</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7"/>
              <w:jc w:val="right"/>
              <w:rPr>
                <w:rFonts w:ascii="Arial Narrow" w:hAnsi="Arial Narrow" w:cs="Arial Narrow" w:eastAsia="Arial Narrow" w:hint="default"/>
                <w:sz w:val="24"/>
                <w:szCs w:val="24"/>
              </w:rPr>
            </w:pPr>
            <w:r>
              <w:rPr>
                <w:rFonts w:ascii="Arial Narrow"/>
                <w:spacing w:val="-1"/>
                <w:sz w:val="24"/>
              </w:rPr>
              <w:t>122,005.50</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74"/>
              <w:jc w:val="right"/>
              <w:rPr>
                <w:rFonts w:ascii="Arial Narrow" w:hAnsi="Arial Narrow" w:cs="Arial Narrow" w:eastAsia="Arial Narrow" w:hint="default"/>
                <w:sz w:val="24"/>
                <w:szCs w:val="24"/>
              </w:rPr>
            </w:pPr>
            <w:r>
              <w:rPr>
                <w:rFonts w:ascii="Arial Narrow"/>
                <w:spacing w:val="-1"/>
                <w:sz w:val="24"/>
              </w:rPr>
              <w:t>1,559,359.46</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28"/>
              <w:jc w:val="right"/>
              <w:rPr>
                <w:rFonts w:ascii="Arial Narrow" w:hAnsi="Arial Narrow" w:cs="Arial Narrow" w:eastAsia="Arial Narrow" w:hint="default"/>
                <w:sz w:val="24"/>
                <w:szCs w:val="24"/>
              </w:rPr>
            </w:pPr>
            <w:r>
              <w:rPr>
                <w:rFonts w:ascii="Arial Narrow"/>
                <w:spacing w:val="-1"/>
                <w:sz w:val="24"/>
              </w:rPr>
              <w:t>1,417,460.44</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
              <w:jc w:val="right"/>
              <w:rPr>
                <w:rFonts w:ascii="Arial Narrow" w:hAnsi="Arial Narrow" w:cs="Arial Narrow" w:eastAsia="Arial Narrow" w:hint="default"/>
                <w:sz w:val="24"/>
                <w:szCs w:val="24"/>
              </w:rPr>
            </w:pPr>
            <w:r>
              <w:rPr>
                <w:rFonts w:ascii="Arial Narrow"/>
                <w:spacing w:val="-1"/>
                <w:sz w:val="24"/>
              </w:rPr>
              <w:t>263,904.52</w:t>
            </w:r>
          </w:p>
        </w:tc>
      </w:tr>
      <w:tr>
        <w:trPr>
          <w:trHeight w:val="396"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330" w:lineRule="exact"/>
              <w:ind w:left="614" w:right="0"/>
              <w:jc w:val="left"/>
              <w:rPr>
                <w:rFonts w:ascii="宋体" w:hAnsi="宋体" w:cs="宋体" w:eastAsia="宋体" w:hint="default"/>
                <w:sz w:val="24"/>
                <w:szCs w:val="24"/>
              </w:rPr>
            </w:pPr>
            <w:r>
              <w:rPr>
                <w:rFonts w:ascii="宋体" w:hAnsi="宋体" w:cs="宋体" w:eastAsia="宋体" w:hint="default"/>
                <w:sz w:val="24"/>
                <w:szCs w:val="24"/>
              </w:rPr>
              <w:t>（</w:t>
            </w:r>
            <w:r>
              <w:rPr>
                <w:rFonts w:ascii="Arial Narrow" w:hAnsi="Arial Narrow" w:cs="Arial Narrow" w:eastAsia="Arial Narrow" w:hint="default"/>
                <w:sz w:val="24"/>
                <w:szCs w:val="24"/>
              </w:rPr>
              <w:t>6</w:t>
            </w:r>
            <w:r>
              <w:rPr>
                <w:rFonts w:ascii="宋体" w:hAnsi="宋体" w:cs="宋体" w:eastAsia="宋体" w:hint="default"/>
                <w:sz w:val="24"/>
                <w:szCs w:val="24"/>
              </w:rPr>
              <w:t>）生育保险费</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7"/>
              <w:jc w:val="right"/>
              <w:rPr>
                <w:rFonts w:ascii="Arial Narrow" w:hAnsi="Arial Narrow" w:cs="Arial Narrow" w:eastAsia="Arial Narrow" w:hint="default"/>
                <w:sz w:val="24"/>
                <w:szCs w:val="24"/>
              </w:rPr>
            </w:pPr>
            <w:r>
              <w:rPr>
                <w:rFonts w:ascii="Arial Narrow"/>
                <w:spacing w:val="-1"/>
                <w:sz w:val="24"/>
              </w:rPr>
              <w:t>31,712.08</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74"/>
              <w:jc w:val="right"/>
              <w:rPr>
                <w:rFonts w:ascii="Arial Narrow" w:hAnsi="Arial Narrow" w:cs="Arial Narrow" w:eastAsia="Arial Narrow" w:hint="default"/>
                <w:sz w:val="24"/>
                <w:szCs w:val="24"/>
              </w:rPr>
            </w:pPr>
            <w:r>
              <w:rPr>
                <w:rFonts w:ascii="Arial Narrow"/>
                <w:spacing w:val="-1"/>
                <w:sz w:val="24"/>
              </w:rPr>
              <w:t>3,035,896.22</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31"/>
              <w:jc w:val="right"/>
              <w:rPr>
                <w:rFonts w:ascii="Arial Narrow" w:hAnsi="Arial Narrow" w:cs="Arial Narrow" w:eastAsia="Arial Narrow" w:hint="default"/>
                <w:sz w:val="24"/>
                <w:szCs w:val="24"/>
              </w:rPr>
            </w:pPr>
            <w:r>
              <w:rPr>
                <w:rFonts w:ascii="Arial Narrow"/>
                <w:spacing w:val="-1"/>
                <w:sz w:val="24"/>
              </w:rPr>
              <w:t>2,914,966.19</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1"/>
              <w:jc w:val="right"/>
              <w:rPr>
                <w:rFonts w:ascii="Arial Narrow" w:hAnsi="Arial Narrow" w:cs="Arial Narrow" w:eastAsia="Arial Narrow" w:hint="default"/>
                <w:sz w:val="24"/>
                <w:szCs w:val="24"/>
              </w:rPr>
            </w:pPr>
            <w:r>
              <w:rPr>
                <w:rFonts w:ascii="Arial Narrow"/>
                <w:spacing w:val="-2"/>
                <w:w w:val="95"/>
                <w:sz w:val="24"/>
              </w:rPr>
              <w:t>152,642.11</w:t>
            </w:r>
          </w:p>
        </w:tc>
      </w:tr>
      <w:tr>
        <w:trPr>
          <w:trHeight w:val="396"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住房公积金</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8"/>
              <w:jc w:val="right"/>
              <w:rPr>
                <w:rFonts w:ascii="Arial Narrow" w:hAnsi="Arial Narrow" w:cs="Arial Narrow" w:eastAsia="Arial Narrow" w:hint="default"/>
                <w:sz w:val="24"/>
                <w:szCs w:val="24"/>
              </w:rPr>
            </w:pPr>
            <w:r>
              <w:rPr>
                <w:rFonts w:ascii="Arial Narrow"/>
                <w:spacing w:val="-1"/>
                <w:sz w:val="24"/>
              </w:rPr>
              <w:t>3,239,176.22</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4"/>
              <w:jc w:val="right"/>
              <w:rPr>
                <w:rFonts w:ascii="Arial Narrow" w:hAnsi="Arial Narrow" w:cs="Arial Narrow" w:eastAsia="Arial Narrow" w:hint="default"/>
                <w:sz w:val="24"/>
                <w:szCs w:val="24"/>
              </w:rPr>
            </w:pPr>
            <w:r>
              <w:rPr>
                <w:rFonts w:ascii="Arial Narrow"/>
                <w:spacing w:val="-2"/>
                <w:sz w:val="24"/>
              </w:rPr>
              <w:t>11,072,683.22</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1"/>
              <w:jc w:val="right"/>
              <w:rPr>
                <w:rFonts w:ascii="Arial Narrow" w:hAnsi="Arial Narrow" w:cs="Arial Narrow" w:eastAsia="Arial Narrow" w:hint="default"/>
                <w:sz w:val="24"/>
                <w:szCs w:val="24"/>
              </w:rPr>
            </w:pPr>
            <w:r>
              <w:rPr>
                <w:rFonts w:ascii="Arial Narrow"/>
                <w:spacing w:val="-1"/>
                <w:sz w:val="24"/>
              </w:rPr>
              <w:t>7,867,317.82</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
              <w:jc w:val="right"/>
              <w:rPr>
                <w:rFonts w:ascii="Arial Narrow" w:hAnsi="Arial Narrow" w:cs="Arial Narrow" w:eastAsia="Arial Narrow" w:hint="default"/>
                <w:sz w:val="24"/>
                <w:szCs w:val="24"/>
              </w:rPr>
            </w:pPr>
            <w:r>
              <w:rPr>
                <w:rFonts w:ascii="Arial Narrow"/>
                <w:spacing w:val="-1"/>
                <w:sz w:val="24"/>
              </w:rPr>
              <w:t>6,444,541.62</w:t>
            </w:r>
          </w:p>
        </w:tc>
      </w:tr>
      <w:tr>
        <w:trPr>
          <w:trHeight w:val="396"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 w:right="0"/>
              <w:jc w:val="left"/>
              <w:rPr>
                <w:rFonts w:ascii="宋体" w:hAnsi="宋体" w:cs="宋体" w:eastAsia="宋体" w:hint="default"/>
                <w:sz w:val="24"/>
                <w:szCs w:val="24"/>
              </w:rPr>
            </w:pPr>
            <w:r>
              <w:rPr>
                <w:rFonts w:ascii="宋体" w:hAnsi="宋体" w:cs="宋体" w:eastAsia="宋体" w:hint="default"/>
                <w:sz w:val="24"/>
                <w:szCs w:val="24"/>
              </w:rPr>
              <w:t>工会经费和职工教育经费</w:t>
            </w:r>
          </w:p>
        </w:tc>
        <w:tc>
          <w:tcPr>
            <w:tcW w:w="163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5"/>
              <w:jc w:val="right"/>
              <w:rPr>
                <w:rFonts w:ascii="Arial Narrow" w:hAnsi="Arial Narrow" w:cs="Arial Narrow" w:eastAsia="Arial Narrow" w:hint="default"/>
                <w:sz w:val="24"/>
                <w:szCs w:val="24"/>
              </w:rPr>
            </w:pPr>
            <w:r>
              <w:rPr>
                <w:rFonts w:ascii="Arial Narrow"/>
                <w:spacing w:val="-1"/>
                <w:sz w:val="24"/>
              </w:rPr>
              <w:t>2,323,575.24</w:t>
            </w: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4"/>
              <w:jc w:val="right"/>
              <w:rPr>
                <w:rFonts w:ascii="Arial Narrow" w:hAnsi="Arial Narrow" w:cs="Arial Narrow" w:eastAsia="Arial Narrow" w:hint="default"/>
                <w:sz w:val="24"/>
                <w:szCs w:val="24"/>
              </w:rPr>
            </w:pPr>
            <w:r>
              <w:rPr>
                <w:rFonts w:ascii="Arial Narrow"/>
                <w:spacing w:val="-1"/>
                <w:sz w:val="24"/>
              </w:rPr>
              <w:t>4,121,731.63</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31"/>
              <w:jc w:val="right"/>
              <w:rPr>
                <w:rFonts w:ascii="Arial Narrow" w:hAnsi="Arial Narrow" w:cs="Arial Narrow" w:eastAsia="Arial Narrow" w:hint="default"/>
                <w:sz w:val="24"/>
                <w:szCs w:val="24"/>
              </w:rPr>
            </w:pPr>
            <w:r>
              <w:rPr>
                <w:rFonts w:ascii="Arial Narrow"/>
                <w:spacing w:val="-1"/>
                <w:sz w:val="24"/>
              </w:rPr>
              <w:t>3,664,314.83</w:t>
            </w:r>
          </w:p>
        </w:tc>
        <w:tc>
          <w:tcPr>
            <w:tcW w:w="139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
              <w:jc w:val="right"/>
              <w:rPr>
                <w:rFonts w:ascii="Arial Narrow" w:hAnsi="Arial Narrow" w:cs="Arial Narrow" w:eastAsia="Arial Narrow" w:hint="default"/>
                <w:sz w:val="24"/>
                <w:szCs w:val="24"/>
              </w:rPr>
            </w:pPr>
            <w:r>
              <w:rPr>
                <w:rFonts w:ascii="Arial Narrow"/>
                <w:spacing w:val="-1"/>
                <w:sz w:val="24"/>
              </w:rPr>
              <w:t>2,780,992.04</w:t>
            </w:r>
          </w:p>
        </w:tc>
      </w:tr>
      <w:tr>
        <w:trPr>
          <w:trHeight w:val="394"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 w:right="0"/>
              <w:jc w:val="left"/>
              <w:rPr>
                <w:rFonts w:ascii="宋体" w:hAnsi="宋体" w:cs="宋体" w:eastAsia="宋体" w:hint="default"/>
                <w:sz w:val="24"/>
                <w:szCs w:val="24"/>
              </w:rPr>
            </w:pPr>
            <w:r>
              <w:rPr>
                <w:rFonts w:ascii="宋体" w:hAnsi="宋体" w:cs="宋体" w:eastAsia="宋体" w:hint="default"/>
                <w:sz w:val="24"/>
                <w:szCs w:val="24"/>
              </w:rPr>
              <w:t>非货币性福利</w:t>
            </w:r>
          </w:p>
        </w:tc>
        <w:tc>
          <w:tcPr>
            <w:tcW w:w="1632"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r>
      <w:tr>
        <w:trPr>
          <w:trHeight w:val="400"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4" w:right="0"/>
              <w:jc w:val="left"/>
              <w:rPr>
                <w:rFonts w:ascii="宋体" w:hAnsi="宋体" w:cs="宋体" w:eastAsia="宋体" w:hint="default"/>
                <w:sz w:val="24"/>
                <w:szCs w:val="24"/>
              </w:rPr>
            </w:pPr>
            <w:r>
              <w:rPr>
                <w:rFonts w:ascii="宋体" w:hAnsi="宋体" w:cs="宋体" w:eastAsia="宋体" w:hint="default"/>
                <w:sz w:val="24"/>
                <w:szCs w:val="24"/>
              </w:rPr>
              <w:t>因解除劳动关系给予的补偿</w:t>
            </w:r>
          </w:p>
        </w:tc>
        <w:tc>
          <w:tcPr>
            <w:tcW w:w="1632"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74"/>
              <w:jc w:val="right"/>
              <w:rPr>
                <w:rFonts w:ascii="Arial Narrow" w:hAnsi="Arial Narrow" w:cs="Arial Narrow" w:eastAsia="Arial Narrow" w:hint="default"/>
                <w:sz w:val="24"/>
                <w:szCs w:val="24"/>
              </w:rPr>
            </w:pPr>
            <w:r>
              <w:rPr>
                <w:rFonts w:ascii="Arial Narrow"/>
                <w:spacing w:val="-1"/>
                <w:sz w:val="24"/>
              </w:rPr>
              <w:t>307,764.00</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30"/>
              <w:jc w:val="right"/>
              <w:rPr>
                <w:rFonts w:ascii="Arial Narrow" w:hAnsi="Arial Narrow" w:cs="Arial Narrow" w:eastAsia="Arial Narrow" w:hint="default"/>
                <w:sz w:val="24"/>
                <w:szCs w:val="24"/>
              </w:rPr>
            </w:pPr>
            <w:r>
              <w:rPr>
                <w:rFonts w:ascii="Arial Narrow"/>
                <w:spacing w:val="-1"/>
                <w:sz w:val="24"/>
              </w:rPr>
              <w:t>307,764.00</w:t>
            </w:r>
          </w:p>
        </w:tc>
        <w:tc>
          <w:tcPr>
            <w:tcW w:w="1394" w:type="dxa"/>
            <w:tcBorders>
              <w:top w:val="nil" w:sz="6" w:space="0" w:color="auto"/>
              <w:left w:val="nil" w:sz="6" w:space="0" w:color="auto"/>
              <w:bottom w:val="nil" w:sz="6" w:space="0" w:color="auto"/>
              <w:right w:val="nil" w:sz="6" w:space="0" w:color="auto"/>
            </w:tcBorders>
          </w:tcPr>
          <w:p>
            <w:pPr/>
          </w:p>
        </w:tc>
      </w:tr>
      <w:tr>
        <w:trPr>
          <w:trHeight w:val="394" w:hRule="exact"/>
        </w:trPr>
        <w:tc>
          <w:tcPr>
            <w:tcW w:w="318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632" w:type="dxa"/>
            <w:tcBorders>
              <w:top w:val="nil" w:sz="6" w:space="0" w:color="auto"/>
              <w:left w:val="nil" w:sz="6" w:space="0" w:color="auto"/>
              <w:bottom w:val="nil" w:sz="6" w:space="0" w:color="auto"/>
              <w:right w:val="nil" w:sz="6" w:space="0" w:color="auto"/>
            </w:tcBorders>
          </w:tcPr>
          <w:p>
            <w:pPr/>
          </w:p>
        </w:tc>
        <w:tc>
          <w:tcPr>
            <w:tcW w:w="1521" w:type="dxa"/>
            <w:tcBorders>
              <w:top w:val="nil" w:sz="6" w:space="0" w:color="auto"/>
              <w:left w:val="nil" w:sz="6" w:space="0" w:color="auto"/>
              <w:bottom w:val="nil" w:sz="6" w:space="0" w:color="auto"/>
              <w:right w:val="nil" w:sz="6" w:space="0" w:color="auto"/>
            </w:tcBorders>
          </w:tcPr>
          <w:p>
            <w:pPr/>
          </w:p>
        </w:tc>
        <w:tc>
          <w:tcPr>
            <w:tcW w:w="1576" w:type="dxa"/>
            <w:tcBorders>
              <w:top w:val="nil" w:sz="6" w:space="0" w:color="auto"/>
              <w:left w:val="nil" w:sz="6" w:space="0" w:color="auto"/>
              <w:bottom w:val="nil" w:sz="6" w:space="0" w:color="auto"/>
              <w:right w:val="nil" w:sz="6" w:space="0" w:color="auto"/>
            </w:tcBorders>
          </w:tcPr>
          <w:p>
            <w:pPr/>
          </w:p>
        </w:tc>
        <w:tc>
          <w:tcPr>
            <w:tcW w:w="1394" w:type="dxa"/>
            <w:tcBorders>
              <w:top w:val="nil" w:sz="6" w:space="0" w:color="auto"/>
              <w:left w:val="nil" w:sz="6" w:space="0" w:color="auto"/>
              <w:bottom w:val="nil" w:sz="6" w:space="0" w:color="auto"/>
              <w:right w:val="nil" w:sz="6" w:space="0" w:color="auto"/>
            </w:tcBorders>
          </w:tcPr>
          <w:p>
            <w:pPr/>
          </w:p>
        </w:tc>
      </w:tr>
      <w:tr>
        <w:trPr>
          <w:trHeight w:val="403" w:hRule="exact"/>
        </w:trPr>
        <w:tc>
          <w:tcPr>
            <w:tcW w:w="318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14" w:right="0"/>
              <w:jc w:val="left"/>
              <w:rPr>
                <w:rFonts w:ascii="宋体" w:hAnsi="宋体" w:cs="宋体" w:eastAsia="宋体" w:hint="default"/>
                <w:sz w:val="24"/>
                <w:szCs w:val="24"/>
              </w:rPr>
            </w:pPr>
            <w:r>
              <w:rPr>
                <w:rFonts w:ascii="宋体" w:hAnsi="宋体" w:cs="宋体" w:eastAsia="宋体" w:hint="default"/>
                <w:spacing w:val="-6"/>
                <w:sz w:val="24"/>
                <w:szCs w:val="24"/>
              </w:rPr>
              <w:t>其中：以现金结算的股份支付</w:t>
            </w:r>
          </w:p>
        </w:tc>
        <w:tc>
          <w:tcPr>
            <w:tcW w:w="1632" w:type="dxa"/>
            <w:tcBorders>
              <w:top w:val="nil" w:sz="6" w:space="0" w:color="auto"/>
              <w:left w:val="nil" w:sz="6" w:space="0" w:color="auto"/>
              <w:bottom w:val="single" w:sz="4" w:space="0" w:color="000000"/>
              <w:right w:val="nil" w:sz="6" w:space="0" w:color="auto"/>
            </w:tcBorders>
          </w:tcPr>
          <w:p>
            <w:pPr/>
          </w:p>
        </w:tc>
        <w:tc>
          <w:tcPr>
            <w:tcW w:w="1521" w:type="dxa"/>
            <w:tcBorders>
              <w:top w:val="nil" w:sz="6" w:space="0" w:color="auto"/>
              <w:left w:val="nil" w:sz="6" w:space="0" w:color="auto"/>
              <w:bottom w:val="single" w:sz="4" w:space="0" w:color="000000"/>
              <w:right w:val="nil" w:sz="6" w:space="0" w:color="auto"/>
            </w:tcBorders>
          </w:tcPr>
          <w:p>
            <w:pPr/>
          </w:p>
        </w:tc>
        <w:tc>
          <w:tcPr>
            <w:tcW w:w="1576" w:type="dxa"/>
            <w:tcBorders>
              <w:top w:val="nil" w:sz="6" w:space="0" w:color="auto"/>
              <w:left w:val="nil" w:sz="6" w:space="0" w:color="auto"/>
              <w:bottom w:val="single" w:sz="4" w:space="0" w:color="000000"/>
              <w:right w:val="nil" w:sz="6" w:space="0" w:color="auto"/>
            </w:tcBorders>
          </w:tcPr>
          <w:p>
            <w:pPr/>
          </w:p>
        </w:tc>
        <w:tc>
          <w:tcPr>
            <w:tcW w:w="1394" w:type="dxa"/>
            <w:tcBorders>
              <w:top w:val="nil" w:sz="6" w:space="0" w:color="auto"/>
              <w:left w:val="nil" w:sz="6" w:space="0" w:color="auto"/>
              <w:bottom w:val="single" w:sz="4" w:space="0" w:color="000000"/>
              <w:right w:val="nil" w:sz="6" w:space="0" w:color="auto"/>
            </w:tcBorders>
          </w:tcPr>
          <w:p>
            <w:pPr/>
          </w:p>
        </w:tc>
      </w:tr>
      <w:tr>
        <w:trPr>
          <w:trHeight w:val="403" w:hRule="exact"/>
        </w:trPr>
        <w:tc>
          <w:tcPr>
            <w:tcW w:w="3186" w:type="dxa"/>
            <w:tcBorders>
              <w:top w:val="single" w:sz="4" w:space="0" w:color="000000"/>
              <w:left w:val="nil" w:sz="6" w:space="0" w:color="auto"/>
              <w:bottom w:val="single" w:sz="8" w:space="0" w:color="000000"/>
              <w:right w:val="nil" w:sz="6" w:space="0" w:color="auto"/>
            </w:tcBorders>
          </w:tcPr>
          <w:p>
            <w:pPr>
              <w:pStyle w:val="TableParagraph"/>
              <w:tabs>
                <w:tab w:pos="496" w:val="left" w:leader="none"/>
              </w:tabs>
              <w:spacing w:line="339" w:lineRule="exact"/>
              <w:ind w:left="1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632"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78"/>
              <w:jc w:val="right"/>
              <w:rPr>
                <w:rFonts w:ascii="Arial Narrow" w:hAnsi="Arial Narrow" w:cs="Arial Narrow" w:eastAsia="Arial Narrow" w:hint="default"/>
                <w:sz w:val="24"/>
                <w:szCs w:val="24"/>
              </w:rPr>
            </w:pPr>
            <w:r>
              <w:rPr>
                <w:rFonts w:ascii="Arial Narrow"/>
                <w:b/>
                <w:spacing w:val="-1"/>
                <w:sz w:val="24"/>
              </w:rPr>
              <w:t>10,689,842.39</w:t>
            </w:r>
            <w:r>
              <w:rPr>
                <w:rFonts w:ascii="Arial Narrow"/>
                <w:spacing w:val="-1"/>
                <w:sz w:val="24"/>
              </w:rPr>
            </w:r>
          </w:p>
        </w:tc>
        <w:tc>
          <w:tcPr>
            <w:tcW w:w="1521"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74"/>
              <w:jc w:val="right"/>
              <w:rPr>
                <w:rFonts w:ascii="Arial Narrow" w:hAnsi="Arial Narrow" w:cs="Arial Narrow" w:eastAsia="Arial Narrow" w:hint="default"/>
                <w:sz w:val="24"/>
                <w:szCs w:val="24"/>
              </w:rPr>
            </w:pPr>
            <w:r>
              <w:rPr>
                <w:rFonts w:ascii="Arial Narrow"/>
                <w:b/>
                <w:spacing w:val="-1"/>
                <w:sz w:val="24"/>
              </w:rPr>
              <w:t>365,998,247.05</w:t>
            </w:r>
            <w:r>
              <w:rPr>
                <w:rFonts w:ascii="Arial Narrow"/>
                <w:spacing w:val="-1"/>
                <w:sz w:val="24"/>
              </w:rPr>
            </w:r>
          </w:p>
        </w:tc>
        <w:tc>
          <w:tcPr>
            <w:tcW w:w="1576"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32"/>
              <w:jc w:val="right"/>
              <w:rPr>
                <w:rFonts w:ascii="Arial Narrow" w:hAnsi="Arial Narrow" w:cs="Arial Narrow" w:eastAsia="Arial Narrow" w:hint="default"/>
                <w:sz w:val="24"/>
                <w:szCs w:val="24"/>
              </w:rPr>
            </w:pPr>
            <w:r>
              <w:rPr>
                <w:rFonts w:ascii="Arial Narrow"/>
                <w:b/>
                <w:spacing w:val="-1"/>
                <w:sz w:val="24"/>
              </w:rPr>
              <w:t>356,428,748.21</w:t>
            </w:r>
            <w:r>
              <w:rPr>
                <w:rFonts w:ascii="Arial Narrow"/>
                <w:spacing w:val="-1"/>
                <w:sz w:val="24"/>
              </w:rPr>
            </w:r>
          </w:p>
        </w:tc>
        <w:tc>
          <w:tcPr>
            <w:tcW w:w="139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
              <w:jc w:val="right"/>
              <w:rPr>
                <w:rFonts w:ascii="Arial Narrow" w:hAnsi="Arial Narrow" w:cs="Arial Narrow" w:eastAsia="Arial Narrow" w:hint="default"/>
                <w:sz w:val="24"/>
                <w:szCs w:val="24"/>
              </w:rPr>
            </w:pPr>
            <w:r>
              <w:rPr>
                <w:rFonts w:ascii="Arial Narrow"/>
                <w:b/>
                <w:spacing w:val="-1"/>
                <w:sz w:val="24"/>
              </w:rPr>
              <w:t>20,259,341.23</w:t>
            </w:r>
            <w:r>
              <w:rPr>
                <w:rFonts w:ascii="Arial Narrow"/>
                <w:spacing w:val="-1"/>
                <w:sz w:val="24"/>
              </w:rPr>
            </w:r>
          </w:p>
        </w:tc>
      </w:tr>
    </w:tbl>
    <w:p>
      <w:pPr>
        <w:pStyle w:val="BodyText"/>
        <w:spacing w:line="240" w:lineRule="auto" w:before="80"/>
        <w:ind w:left="522" w:right="963"/>
        <w:jc w:val="left"/>
      </w:pPr>
      <w:r>
        <w:rPr/>
        <w:t>说明：</w:t>
      </w:r>
    </w:p>
    <w:p>
      <w:pPr>
        <w:spacing w:after="0" w:line="240" w:lineRule="auto"/>
        <w:jc w:val="left"/>
        <w:sectPr>
          <w:pgSz w:w="11900" w:h="16850"/>
          <w:pgMar w:header="771" w:footer="957" w:top="1640" w:bottom="1140" w:left="1180" w:right="0"/>
        </w:sectPr>
      </w:pPr>
    </w:p>
    <w:p>
      <w:pPr>
        <w:spacing w:line="240" w:lineRule="auto" w:before="1"/>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4"/>
          <w:szCs w:val="14"/>
        </w:rPr>
      </w:pPr>
    </w:p>
    <w:p>
      <w:pPr>
        <w:pStyle w:val="BodyText"/>
        <w:spacing w:line="240" w:lineRule="auto" w:before="26"/>
        <w:ind w:right="839"/>
        <w:jc w:val="left"/>
      </w:pPr>
      <w:r>
        <w:rPr/>
        <w:t>（</w:t>
      </w:r>
      <w:r>
        <w:rPr>
          <w:rFonts w:ascii="Arial Narrow" w:hAnsi="Arial Narrow" w:cs="Arial Narrow" w:eastAsia="Arial Narrow" w:hint="default"/>
        </w:rPr>
        <w:t>1</w:t>
      </w:r>
      <w:r>
        <w:rPr/>
        <w:t>）应付职工薪酬期末余额中无拖欠性质的应付薪酬。</w:t>
      </w:r>
    </w:p>
    <w:p>
      <w:pPr>
        <w:pStyle w:val="BodyText"/>
        <w:spacing w:line="240" w:lineRule="auto" w:before="197"/>
        <w:ind w:right="839"/>
        <w:jc w:val="left"/>
      </w:pPr>
      <w:r>
        <w:rPr/>
        <w:t>（</w:t>
      </w:r>
      <w:r>
        <w:rPr>
          <w:rFonts w:ascii="Arial Narrow" w:hAnsi="Arial Narrow" w:cs="Arial Narrow" w:eastAsia="Arial Narrow" w:hint="default"/>
        </w:rPr>
        <w:t>2</w:t>
      </w:r>
      <w:r>
        <w:rPr/>
        <w:t>）本公司期末应付职工的工资、奖金、津贴和补贴预计在 </w:t>
      </w:r>
      <w:r>
        <w:rPr>
          <w:rFonts w:ascii="宋体" w:hAnsi="宋体" w:cs="宋体" w:eastAsia="宋体" w:hint="default"/>
        </w:rPr>
        <w:t>2011</w:t>
      </w:r>
      <w:r>
        <w:rPr>
          <w:rFonts w:ascii="宋体" w:hAnsi="宋体" w:cs="宋体" w:eastAsia="宋体" w:hint="default"/>
          <w:spacing w:val="-59"/>
        </w:rPr>
        <w:t> </w:t>
      </w:r>
      <w:r>
        <w:rPr/>
        <w:t>年全部发放。</w:t>
      </w:r>
    </w:p>
    <w:p>
      <w:pPr>
        <w:spacing w:line="240" w:lineRule="auto" w:before="3"/>
        <w:rPr>
          <w:rFonts w:ascii="宋体" w:hAnsi="宋体" w:cs="宋体" w:eastAsia="宋体" w:hint="default"/>
          <w:sz w:val="17"/>
          <w:szCs w:val="17"/>
        </w:rPr>
      </w:pPr>
    </w:p>
    <w:p>
      <w:pPr>
        <w:pStyle w:val="BodyText"/>
        <w:spacing w:line="312" w:lineRule="exact"/>
        <w:ind w:left="557" w:right="839"/>
        <w:jc w:val="left"/>
      </w:pPr>
      <w:r>
        <w:rPr>
          <w:spacing w:val="-9"/>
        </w:rPr>
        <w:t>（</w:t>
      </w:r>
      <w:r>
        <w:rPr>
          <w:rFonts w:ascii="Arial Narrow" w:hAnsi="Arial Narrow" w:cs="Arial Narrow" w:eastAsia="Arial Narrow" w:hint="default"/>
          <w:spacing w:val="-9"/>
        </w:rPr>
        <w:t>3</w:t>
      </w:r>
      <w:r>
        <w:rPr>
          <w:spacing w:val="-9"/>
        </w:rPr>
        <w:t>）公司</w:t>
      </w:r>
      <w:r>
        <w:rPr>
          <w:spacing w:val="-60"/>
        </w:rPr>
        <w:t> </w:t>
      </w:r>
      <w:r>
        <w:rPr>
          <w:rFonts w:ascii="Arial Narrow" w:hAnsi="Arial Narrow" w:cs="Arial Narrow" w:eastAsia="Arial Narrow" w:hint="default"/>
        </w:rPr>
        <w:t>2010</w:t>
      </w:r>
      <w:r>
        <w:rPr>
          <w:rFonts w:ascii="Arial Narrow" w:hAnsi="Arial Narrow" w:cs="Arial Narrow" w:eastAsia="Arial Narrow" w:hint="default"/>
          <w:spacing w:val="6"/>
        </w:rPr>
        <w:t> </w:t>
      </w:r>
      <w:r>
        <w:rPr/>
        <w:t>年</w:t>
      </w:r>
      <w:r>
        <w:rPr>
          <w:spacing w:val="-62"/>
        </w:rPr>
        <w:t> </w:t>
      </w:r>
      <w:r>
        <w:rPr>
          <w:rFonts w:ascii="Arial Narrow" w:hAnsi="Arial Narrow" w:cs="Arial Narrow" w:eastAsia="Arial Narrow" w:hint="default"/>
        </w:rPr>
        <w:t>12</w:t>
      </w:r>
      <w:r>
        <w:rPr>
          <w:rFonts w:ascii="Arial Narrow" w:hAnsi="Arial Narrow" w:cs="Arial Narrow" w:eastAsia="Arial Narrow" w:hint="default"/>
          <w:spacing w:val="3"/>
        </w:rPr>
        <w:t> </w:t>
      </w:r>
      <w:r>
        <w:rPr/>
        <w:t>月</w:t>
      </w:r>
      <w:r>
        <w:rPr>
          <w:spacing w:val="-60"/>
        </w:rPr>
        <w:t> </w:t>
      </w:r>
      <w:r>
        <w:rPr>
          <w:rFonts w:ascii="Arial Narrow" w:hAnsi="Arial Narrow" w:cs="Arial Narrow" w:eastAsia="Arial Narrow" w:hint="default"/>
        </w:rPr>
        <w:t>31</w:t>
      </w:r>
      <w:r>
        <w:rPr>
          <w:rFonts w:ascii="Arial Narrow" w:hAnsi="Arial Narrow" w:cs="Arial Narrow" w:eastAsia="Arial Narrow" w:hint="default"/>
          <w:spacing w:val="6"/>
        </w:rPr>
        <w:t> </w:t>
      </w:r>
      <w:r>
        <w:rPr/>
        <w:t>日应付职工薪酬较年初数增加</w:t>
      </w:r>
      <w:r>
        <w:rPr>
          <w:spacing w:val="-60"/>
        </w:rPr>
        <w:t> </w:t>
      </w:r>
      <w:r>
        <w:rPr>
          <w:rFonts w:ascii="Arial Narrow" w:hAnsi="Arial Narrow" w:cs="Arial Narrow" w:eastAsia="Arial Narrow" w:hint="default"/>
        </w:rPr>
        <w:t>9,569,498.84</w:t>
      </w:r>
      <w:r>
        <w:rPr>
          <w:rFonts w:ascii="Arial Narrow" w:hAnsi="Arial Narrow" w:cs="Arial Narrow" w:eastAsia="Arial Narrow" w:hint="default"/>
          <w:spacing w:val="8"/>
        </w:rPr>
        <w:t> </w:t>
      </w:r>
      <w:r>
        <w:rPr>
          <w:spacing w:val="-11"/>
        </w:rPr>
        <w:t>元，增幅</w:t>
      </w:r>
      <w:r>
        <w:rPr>
          <w:spacing w:val="-60"/>
        </w:rPr>
        <w:t> </w:t>
      </w:r>
      <w:r>
        <w:rPr>
          <w:rFonts w:ascii="Arial Narrow" w:hAnsi="Arial Narrow" w:cs="Arial Narrow" w:eastAsia="Arial Narrow" w:hint="default"/>
          <w:spacing w:val="-11"/>
        </w:rPr>
        <w:t>89.52%</w:t>
      </w:r>
      <w:r>
        <w:rPr>
          <w:spacing w:val="-11"/>
        </w:rPr>
        <w:t>，主</w:t>
      </w:r>
      <w:r>
        <w:rPr>
          <w:spacing w:val="-41"/>
        </w:rPr>
        <w:t> </w:t>
      </w:r>
      <w:r>
        <w:rPr/>
        <w:t>要系员工收入增长及社会保险费、住房公积金计提基数提高所致。</w:t>
      </w:r>
    </w:p>
    <w:p>
      <w:pPr>
        <w:pStyle w:val="BodyText"/>
        <w:spacing w:line="240" w:lineRule="auto" w:before="185"/>
        <w:ind w:left="245" w:right="839"/>
        <w:jc w:val="left"/>
      </w:pPr>
      <w:r>
        <w:rPr>
          <w:rFonts w:ascii="Arial Narrow" w:hAnsi="Arial Narrow" w:cs="Arial Narrow" w:eastAsia="Arial Narrow" w:hint="default"/>
        </w:rPr>
        <w:t>28</w:t>
      </w:r>
      <w:r>
        <w:rPr/>
        <w:t>、应交税费</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3291"/>
        <w:gridCol w:w="3708"/>
        <w:gridCol w:w="2153"/>
      </w:tblGrid>
      <w:tr>
        <w:trPr>
          <w:trHeight w:val="408" w:hRule="exact"/>
        </w:trPr>
        <w:tc>
          <w:tcPr>
            <w:tcW w:w="3291" w:type="dxa"/>
            <w:tcBorders>
              <w:top w:val="single" w:sz="8" w:space="0" w:color="000000"/>
              <w:left w:val="nil" w:sz="6" w:space="0" w:color="auto"/>
              <w:bottom w:val="single" w:sz="4" w:space="0" w:color="000000"/>
              <w:right w:val="nil" w:sz="6" w:space="0" w:color="auto"/>
            </w:tcBorders>
          </w:tcPr>
          <w:p>
            <w:pPr>
              <w:pStyle w:val="TableParagraph"/>
              <w:tabs>
                <w:tab w:pos="602" w:val="left" w:leader="none"/>
              </w:tabs>
              <w:spacing w:line="342" w:lineRule="exact"/>
              <w:ind w:left="12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税</w:t>
              <w:tab/>
              <w:t>项</w:t>
            </w:r>
            <w:r>
              <w:rPr>
                <w:rFonts w:ascii="Microsoft JhengHei" w:hAnsi="Microsoft JhengHei" w:cs="Microsoft JhengHei" w:eastAsia="Microsoft JhengHei" w:hint="default"/>
                <w:sz w:val="24"/>
                <w:szCs w:val="24"/>
              </w:rPr>
            </w:r>
          </w:p>
        </w:tc>
        <w:tc>
          <w:tcPr>
            <w:tcW w:w="3708" w:type="dxa"/>
            <w:tcBorders>
              <w:top w:val="single" w:sz="8" w:space="0" w:color="000000"/>
              <w:left w:val="nil" w:sz="6" w:space="0" w:color="auto"/>
              <w:bottom w:val="single" w:sz="4" w:space="0" w:color="000000"/>
              <w:right w:val="nil" w:sz="6" w:space="0" w:color="auto"/>
            </w:tcBorders>
          </w:tcPr>
          <w:p>
            <w:pPr>
              <w:pStyle w:val="TableParagraph"/>
              <w:spacing w:line="240" w:lineRule="auto" w:before="53"/>
              <w:ind w:right="889"/>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2153" w:type="dxa"/>
            <w:tcBorders>
              <w:top w:val="single" w:sz="8" w:space="0" w:color="000000"/>
              <w:left w:val="nil" w:sz="6" w:space="0" w:color="auto"/>
              <w:bottom w:val="single" w:sz="4" w:space="0" w:color="000000"/>
              <w:right w:val="nil" w:sz="6" w:space="0" w:color="auto"/>
            </w:tcBorders>
          </w:tcPr>
          <w:p>
            <w:pPr>
              <w:pStyle w:val="TableParagraph"/>
              <w:spacing w:line="240" w:lineRule="auto" w:before="53"/>
              <w:ind w:right="0"/>
              <w:jc w:val="right"/>
              <w:rPr>
                <w:rFonts w:ascii="Arial Narrow" w:hAnsi="Arial Narrow" w:cs="Arial Narrow" w:eastAsia="Arial Narrow" w:hint="default"/>
                <w:sz w:val="24"/>
                <w:szCs w:val="24"/>
              </w:rPr>
            </w:pPr>
            <w:r>
              <w:rPr>
                <w:rFonts w:ascii="Arial Narrow"/>
                <w:b/>
                <w:spacing w:val="-1"/>
                <w:sz w:val="24"/>
              </w:rPr>
              <w:t>2009.12.31</w:t>
            </w:r>
            <w:r>
              <w:rPr>
                <w:rFonts w:ascii="Arial Narrow"/>
                <w:spacing w:val="-1"/>
                <w:sz w:val="24"/>
              </w:rPr>
            </w:r>
          </w:p>
        </w:tc>
      </w:tr>
      <w:tr>
        <w:trPr>
          <w:trHeight w:val="416" w:hRule="exact"/>
        </w:trPr>
        <w:tc>
          <w:tcPr>
            <w:tcW w:w="3291"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20" w:right="0"/>
              <w:jc w:val="left"/>
              <w:rPr>
                <w:rFonts w:ascii="宋体" w:hAnsi="宋体" w:cs="宋体" w:eastAsia="宋体" w:hint="default"/>
                <w:sz w:val="24"/>
                <w:szCs w:val="24"/>
              </w:rPr>
            </w:pPr>
            <w:r>
              <w:rPr>
                <w:rFonts w:ascii="宋体" w:hAnsi="宋体" w:cs="宋体" w:eastAsia="宋体" w:hint="default"/>
                <w:sz w:val="24"/>
                <w:szCs w:val="24"/>
              </w:rPr>
              <w:t>增值税</w:t>
            </w:r>
          </w:p>
        </w:tc>
        <w:tc>
          <w:tcPr>
            <w:tcW w:w="3708"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890"/>
              <w:jc w:val="right"/>
              <w:rPr>
                <w:rFonts w:ascii="Arial Narrow" w:hAnsi="Arial Narrow" w:cs="Arial Narrow" w:eastAsia="Arial Narrow" w:hint="default"/>
                <w:sz w:val="24"/>
                <w:szCs w:val="24"/>
              </w:rPr>
            </w:pPr>
            <w:r>
              <w:rPr>
                <w:rFonts w:ascii="Arial Narrow"/>
                <w:spacing w:val="-1"/>
                <w:sz w:val="24"/>
              </w:rPr>
              <w:t>-14,717,158.16</w:t>
            </w:r>
          </w:p>
        </w:tc>
        <w:tc>
          <w:tcPr>
            <w:tcW w:w="2153"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right="1"/>
              <w:jc w:val="right"/>
              <w:rPr>
                <w:rFonts w:ascii="Arial Narrow" w:hAnsi="Arial Narrow" w:cs="Arial Narrow" w:eastAsia="Arial Narrow" w:hint="default"/>
                <w:sz w:val="24"/>
                <w:szCs w:val="24"/>
              </w:rPr>
            </w:pPr>
            <w:r>
              <w:rPr>
                <w:rFonts w:ascii="Arial Narrow"/>
                <w:spacing w:val="-1"/>
                <w:sz w:val="24"/>
              </w:rPr>
              <w:t>10,683,507.97</w:t>
            </w:r>
          </w:p>
        </w:tc>
      </w:tr>
      <w:tr>
        <w:trPr>
          <w:trHeight w:val="412"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240" w:lineRule="auto" w:before="7"/>
              <w:ind w:left="120" w:right="0"/>
              <w:jc w:val="left"/>
              <w:rPr>
                <w:rFonts w:ascii="宋体" w:hAnsi="宋体" w:cs="宋体" w:eastAsia="宋体" w:hint="default"/>
                <w:sz w:val="24"/>
                <w:szCs w:val="24"/>
              </w:rPr>
            </w:pPr>
            <w:r>
              <w:rPr>
                <w:rFonts w:ascii="宋体" w:hAnsi="宋体" w:cs="宋体" w:eastAsia="宋体" w:hint="default"/>
                <w:sz w:val="24"/>
                <w:szCs w:val="24"/>
              </w:rPr>
              <w:t>营业税</w:t>
            </w:r>
          </w:p>
        </w:tc>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90"/>
              <w:jc w:val="right"/>
              <w:rPr>
                <w:rFonts w:ascii="Arial Narrow" w:hAnsi="Arial Narrow" w:cs="Arial Narrow" w:eastAsia="Arial Narrow" w:hint="default"/>
                <w:sz w:val="24"/>
                <w:szCs w:val="24"/>
              </w:rPr>
            </w:pPr>
            <w:r>
              <w:rPr>
                <w:rFonts w:ascii="Arial Narrow"/>
                <w:spacing w:val="-1"/>
                <w:sz w:val="24"/>
              </w:rPr>
              <w:t>82,151.24</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0"/>
              <w:jc w:val="right"/>
              <w:rPr>
                <w:rFonts w:ascii="Arial Narrow" w:hAnsi="Arial Narrow" w:cs="Arial Narrow" w:eastAsia="Arial Narrow" w:hint="default"/>
                <w:sz w:val="24"/>
                <w:szCs w:val="24"/>
              </w:rPr>
            </w:pPr>
            <w:r>
              <w:rPr>
                <w:rFonts w:ascii="Arial Narrow"/>
                <w:spacing w:val="-1"/>
                <w:sz w:val="24"/>
              </w:rPr>
              <w:t>47,155.37</w:t>
            </w:r>
          </w:p>
        </w:tc>
      </w:tr>
      <w:tr>
        <w:trPr>
          <w:trHeight w:val="415"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0" w:right="0"/>
              <w:jc w:val="left"/>
              <w:rPr>
                <w:rFonts w:ascii="宋体" w:hAnsi="宋体" w:cs="宋体" w:eastAsia="宋体" w:hint="default"/>
                <w:sz w:val="24"/>
                <w:szCs w:val="24"/>
              </w:rPr>
            </w:pPr>
            <w:r>
              <w:rPr>
                <w:rFonts w:ascii="宋体" w:hAnsi="宋体" w:cs="宋体" w:eastAsia="宋体" w:hint="default"/>
                <w:sz w:val="24"/>
                <w:szCs w:val="24"/>
              </w:rPr>
              <w:t>城市维护建设税</w:t>
            </w:r>
          </w:p>
        </w:tc>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90"/>
              <w:jc w:val="right"/>
              <w:rPr>
                <w:rFonts w:ascii="Arial Narrow" w:hAnsi="Arial Narrow" w:cs="Arial Narrow" w:eastAsia="Arial Narrow" w:hint="default"/>
                <w:sz w:val="24"/>
                <w:szCs w:val="24"/>
              </w:rPr>
            </w:pPr>
            <w:r>
              <w:rPr>
                <w:rFonts w:ascii="Arial Narrow"/>
                <w:spacing w:val="-1"/>
                <w:sz w:val="24"/>
              </w:rPr>
              <w:t>172,214.06</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Arial Narrow" w:hAnsi="Arial Narrow" w:cs="Arial Narrow" w:eastAsia="Arial Narrow" w:hint="default"/>
                <w:sz w:val="24"/>
                <w:szCs w:val="24"/>
              </w:rPr>
            </w:pPr>
            <w:r>
              <w:rPr>
                <w:rFonts w:ascii="Arial Narrow"/>
                <w:spacing w:val="-1"/>
                <w:sz w:val="24"/>
              </w:rPr>
              <w:t>9,301.41</w:t>
            </w:r>
          </w:p>
        </w:tc>
      </w:tr>
      <w:tr>
        <w:trPr>
          <w:trHeight w:val="415"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0" w:right="0"/>
              <w:jc w:val="left"/>
              <w:rPr>
                <w:rFonts w:ascii="宋体" w:hAnsi="宋体" w:cs="宋体" w:eastAsia="宋体" w:hint="default"/>
                <w:sz w:val="24"/>
                <w:szCs w:val="24"/>
              </w:rPr>
            </w:pPr>
            <w:r>
              <w:rPr>
                <w:rFonts w:ascii="宋体" w:hAnsi="宋体" w:cs="宋体" w:eastAsia="宋体" w:hint="default"/>
                <w:sz w:val="24"/>
                <w:szCs w:val="24"/>
              </w:rPr>
              <w:t>教育费附加</w:t>
            </w:r>
          </w:p>
        </w:tc>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90"/>
              <w:jc w:val="right"/>
              <w:rPr>
                <w:rFonts w:ascii="Arial Narrow" w:hAnsi="Arial Narrow" w:cs="Arial Narrow" w:eastAsia="Arial Narrow" w:hint="default"/>
                <w:sz w:val="24"/>
                <w:szCs w:val="24"/>
              </w:rPr>
            </w:pPr>
            <w:r>
              <w:rPr>
                <w:rFonts w:ascii="Arial Narrow"/>
                <w:spacing w:val="-1"/>
                <w:sz w:val="24"/>
              </w:rPr>
              <w:t>123,172.06</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Arial Narrow" w:hAnsi="Arial Narrow" w:cs="Arial Narrow" w:eastAsia="Arial Narrow" w:hint="default"/>
                <w:sz w:val="24"/>
                <w:szCs w:val="24"/>
              </w:rPr>
            </w:pPr>
            <w:r>
              <w:rPr>
                <w:rFonts w:ascii="Arial Narrow"/>
                <w:spacing w:val="-1"/>
                <w:sz w:val="24"/>
              </w:rPr>
              <w:t>6,687.60</w:t>
            </w:r>
          </w:p>
        </w:tc>
      </w:tr>
      <w:tr>
        <w:trPr>
          <w:trHeight w:val="415"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0" w:right="0"/>
              <w:jc w:val="left"/>
              <w:rPr>
                <w:rFonts w:ascii="宋体" w:hAnsi="宋体" w:cs="宋体" w:eastAsia="宋体" w:hint="default"/>
                <w:sz w:val="24"/>
                <w:szCs w:val="24"/>
              </w:rPr>
            </w:pPr>
            <w:r>
              <w:rPr>
                <w:rFonts w:ascii="宋体" w:hAnsi="宋体" w:cs="宋体" w:eastAsia="宋体" w:hint="default"/>
                <w:sz w:val="24"/>
                <w:szCs w:val="24"/>
              </w:rPr>
              <w:t>所得税</w:t>
            </w:r>
          </w:p>
        </w:tc>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90"/>
              <w:jc w:val="right"/>
              <w:rPr>
                <w:rFonts w:ascii="Arial Narrow" w:hAnsi="Arial Narrow" w:cs="Arial Narrow" w:eastAsia="Arial Narrow" w:hint="default"/>
                <w:sz w:val="24"/>
                <w:szCs w:val="24"/>
              </w:rPr>
            </w:pPr>
            <w:r>
              <w:rPr>
                <w:rFonts w:ascii="Arial Narrow"/>
                <w:spacing w:val="-1"/>
                <w:sz w:val="24"/>
              </w:rPr>
              <w:t>12,094,739.52</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Arial Narrow" w:hAnsi="Arial Narrow" w:cs="Arial Narrow" w:eastAsia="Arial Narrow" w:hint="default"/>
                <w:sz w:val="24"/>
                <w:szCs w:val="24"/>
              </w:rPr>
            </w:pPr>
            <w:r>
              <w:rPr>
                <w:rFonts w:ascii="Arial Narrow"/>
                <w:spacing w:val="-1"/>
                <w:sz w:val="24"/>
              </w:rPr>
              <w:t>872,935.08</w:t>
            </w:r>
          </w:p>
        </w:tc>
      </w:tr>
      <w:tr>
        <w:trPr>
          <w:trHeight w:val="415"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0" w:right="0"/>
              <w:jc w:val="left"/>
              <w:rPr>
                <w:rFonts w:ascii="宋体" w:hAnsi="宋体" w:cs="宋体" w:eastAsia="宋体" w:hint="default"/>
                <w:sz w:val="24"/>
                <w:szCs w:val="24"/>
              </w:rPr>
            </w:pPr>
            <w:r>
              <w:rPr>
                <w:rFonts w:ascii="宋体" w:hAnsi="宋体" w:cs="宋体" w:eastAsia="宋体" w:hint="default"/>
                <w:sz w:val="24"/>
                <w:szCs w:val="24"/>
              </w:rPr>
              <w:t>个人所得税</w:t>
            </w:r>
          </w:p>
        </w:tc>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90"/>
              <w:jc w:val="right"/>
              <w:rPr>
                <w:rFonts w:ascii="Arial Narrow" w:hAnsi="Arial Narrow" w:cs="Arial Narrow" w:eastAsia="Arial Narrow" w:hint="default"/>
                <w:sz w:val="24"/>
                <w:szCs w:val="24"/>
              </w:rPr>
            </w:pPr>
            <w:r>
              <w:rPr>
                <w:rFonts w:ascii="Arial Narrow"/>
                <w:spacing w:val="-1"/>
                <w:sz w:val="24"/>
              </w:rPr>
              <w:t>121,079.24</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0"/>
              <w:jc w:val="right"/>
              <w:rPr>
                <w:rFonts w:ascii="Arial Narrow" w:hAnsi="Arial Narrow" w:cs="Arial Narrow" w:eastAsia="Arial Narrow" w:hint="default"/>
                <w:sz w:val="24"/>
                <w:szCs w:val="24"/>
              </w:rPr>
            </w:pPr>
            <w:r>
              <w:rPr>
                <w:rFonts w:ascii="Arial Narrow"/>
                <w:spacing w:val="-1"/>
                <w:sz w:val="24"/>
              </w:rPr>
              <w:t>144,224.59</w:t>
            </w:r>
          </w:p>
        </w:tc>
      </w:tr>
      <w:tr>
        <w:trPr>
          <w:trHeight w:val="414"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20" w:right="0"/>
              <w:jc w:val="left"/>
              <w:rPr>
                <w:rFonts w:ascii="宋体" w:hAnsi="宋体" w:cs="宋体" w:eastAsia="宋体" w:hint="default"/>
                <w:sz w:val="24"/>
                <w:szCs w:val="24"/>
              </w:rPr>
            </w:pPr>
            <w:r>
              <w:rPr>
                <w:rFonts w:ascii="宋体" w:hAnsi="宋体" w:cs="宋体" w:eastAsia="宋体" w:hint="default"/>
                <w:sz w:val="24"/>
                <w:szCs w:val="24"/>
              </w:rPr>
              <w:t>土地使用税</w:t>
            </w:r>
          </w:p>
        </w:tc>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89"/>
              <w:jc w:val="right"/>
              <w:rPr>
                <w:rFonts w:ascii="Arial Narrow" w:hAnsi="Arial Narrow" w:cs="Arial Narrow" w:eastAsia="Arial Narrow" w:hint="default"/>
                <w:sz w:val="24"/>
                <w:szCs w:val="24"/>
              </w:rPr>
            </w:pPr>
            <w:r>
              <w:rPr>
                <w:rFonts w:ascii="Arial Narrow"/>
                <w:spacing w:val="-1"/>
                <w:sz w:val="24"/>
              </w:rPr>
              <w:t>249,501.73</w:t>
            </w:r>
          </w:p>
        </w:tc>
        <w:tc>
          <w:tcPr>
            <w:tcW w:w="2153" w:type="dxa"/>
            <w:tcBorders>
              <w:top w:val="nil" w:sz="6" w:space="0" w:color="auto"/>
              <w:left w:val="nil" w:sz="6" w:space="0" w:color="auto"/>
              <w:bottom w:val="nil" w:sz="6" w:space="0" w:color="auto"/>
              <w:right w:val="nil" w:sz="6" w:space="0" w:color="auto"/>
            </w:tcBorders>
          </w:tcPr>
          <w:p>
            <w:pPr/>
          </w:p>
        </w:tc>
      </w:tr>
      <w:tr>
        <w:trPr>
          <w:trHeight w:val="415" w:hRule="exact"/>
        </w:trPr>
        <w:tc>
          <w:tcPr>
            <w:tcW w:w="3291" w:type="dxa"/>
            <w:tcBorders>
              <w:top w:val="nil" w:sz="6" w:space="0" w:color="auto"/>
              <w:left w:val="nil" w:sz="6" w:space="0" w:color="auto"/>
              <w:bottom w:val="nil" w:sz="6" w:space="0" w:color="auto"/>
              <w:right w:val="nil" w:sz="6" w:space="0" w:color="auto"/>
            </w:tcBorders>
          </w:tcPr>
          <w:p>
            <w:pPr>
              <w:pStyle w:val="TableParagraph"/>
              <w:spacing w:line="240" w:lineRule="auto" w:before="9"/>
              <w:ind w:left="120"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37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90"/>
              <w:jc w:val="right"/>
              <w:rPr>
                <w:rFonts w:ascii="Arial Narrow" w:hAnsi="Arial Narrow" w:cs="Arial Narrow" w:eastAsia="Arial Narrow" w:hint="default"/>
                <w:sz w:val="24"/>
                <w:szCs w:val="24"/>
              </w:rPr>
            </w:pPr>
            <w:r>
              <w:rPr>
                <w:rFonts w:ascii="Arial Narrow"/>
                <w:spacing w:val="-1"/>
                <w:sz w:val="24"/>
              </w:rPr>
              <w:t>51,258.00</w:t>
            </w:r>
          </w:p>
        </w:tc>
        <w:tc>
          <w:tcPr>
            <w:tcW w:w="215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Arial Narrow" w:hAnsi="Arial Narrow" w:cs="Arial Narrow" w:eastAsia="Arial Narrow" w:hint="default"/>
                <w:sz w:val="24"/>
                <w:szCs w:val="24"/>
              </w:rPr>
            </w:pPr>
            <w:r>
              <w:rPr>
                <w:rFonts w:ascii="Arial Narrow"/>
                <w:spacing w:val="-1"/>
                <w:sz w:val="24"/>
              </w:rPr>
              <w:t>15,702.00</w:t>
            </w:r>
          </w:p>
        </w:tc>
      </w:tr>
      <w:tr>
        <w:trPr>
          <w:trHeight w:val="420" w:hRule="exact"/>
        </w:trPr>
        <w:tc>
          <w:tcPr>
            <w:tcW w:w="3291" w:type="dxa"/>
            <w:tcBorders>
              <w:top w:val="nil" w:sz="6" w:space="0" w:color="auto"/>
              <w:left w:val="nil" w:sz="6" w:space="0" w:color="auto"/>
              <w:bottom w:val="single" w:sz="4" w:space="0" w:color="000000"/>
              <w:right w:val="nil" w:sz="6" w:space="0" w:color="auto"/>
            </w:tcBorders>
          </w:tcPr>
          <w:p>
            <w:pPr>
              <w:pStyle w:val="TableParagraph"/>
              <w:spacing w:line="240" w:lineRule="auto" w:before="9"/>
              <w:ind w:left="120"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3708"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890"/>
              <w:jc w:val="right"/>
              <w:rPr>
                <w:rFonts w:ascii="Arial Narrow" w:hAnsi="Arial Narrow" w:cs="Arial Narrow" w:eastAsia="Arial Narrow" w:hint="default"/>
                <w:sz w:val="24"/>
                <w:szCs w:val="24"/>
              </w:rPr>
            </w:pPr>
            <w:r>
              <w:rPr>
                <w:rFonts w:ascii="Arial Narrow"/>
                <w:spacing w:val="-1"/>
                <w:sz w:val="24"/>
              </w:rPr>
              <w:t>991,589.40</w:t>
            </w:r>
          </w:p>
        </w:tc>
        <w:tc>
          <w:tcPr>
            <w:tcW w:w="2153" w:type="dxa"/>
            <w:tcBorders>
              <w:top w:val="nil" w:sz="6" w:space="0" w:color="auto"/>
              <w:left w:val="nil" w:sz="6" w:space="0" w:color="auto"/>
              <w:bottom w:val="single" w:sz="4" w:space="0" w:color="000000"/>
              <w:right w:val="nil" w:sz="6" w:space="0" w:color="auto"/>
            </w:tcBorders>
          </w:tcPr>
          <w:p>
            <w:pPr>
              <w:pStyle w:val="TableParagraph"/>
              <w:spacing w:line="240" w:lineRule="auto" w:before="62"/>
              <w:ind w:right="0"/>
              <w:jc w:val="right"/>
              <w:rPr>
                <w:rFonts w:ascii="Arial Narrow" w:hAnsi="Arial Narrow" w:cs="Arial Narrow" w:eastAsia="Arial Narrow" w:hint="default"/>
                <w:sz w:val="24"/>
                <w:szCs w:val="24"/>
              </w:rPr>
            </w:pPr>
            <w:r>
              <w:rPr>
                <w:rFonts w:ascii="Arial Narrow"/>
                <w:spacing w:val="-1"/>
                <w:sz w:val="24"/>
              </w:rPr>
              <w:t>80,267.10</w:t>
            </w:r>
          </w:p>
        </w:tc>
      </w:tr>
      <w:tr>
        <w:trPr>
          <w:trHeight w:val="420" w:hRule="exact"/>
        </w:trPr>
        <w:tc>
          <w:tcPr>
            <w:tcW w:w="3291" w:type="dxa"/>
            <w:tcBorders>
              <w:top w:val="single" w:sz="4" w:space="0" w:color="000000"/>
              <w:left w:val="nil" w:sz="6" w:space="0" w:color="auto"/>
              <w:bottom w:val="single" w:sz="8" w:space="0" w:color="000000"/>
              <w:right w:val="nil" w:sz="6" w:space="0" w:color="auto"/>
            </w:tcBorders>
          </w:tcPr>
          <w:p>
            <w:pPr>
              <w:pStyle w:val="TableParagraph"/>
              <w:tabs>
                <w:tab w:pos="602" w:val="left" w:leader="none"/>
              </w:tabs>
              <w:spacing w:line="347" w:lineRule="exact"/>
              <w:ind w:left="12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708"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890"/>
              <w:jc w:val="right"/>
              <w:rPr>
                <w:rFonts w:ascii="Arial Narrow" w:hAnsi="Arial Narrow" w:cs="Arial Narrow" w:eastAsia="Arial Narrow" w:hint="default"/>
                <w:sz w:val="24"/>
                <w:szCs w:val="24"/>
              </w:rPr>
            </w:pPr>
            <w:r>
              <w:rPr>
                <w:rFonts w:ascii="Arial Narrow"/>
                <w:b/>
                <w:spacing w:val="-1"/>
                <w:sz w:val="24"/>
              </w:rPr>
              <w:t>-831,452.91</w:t>
            </w:r>
            <w:r>
              <w:rPr>
                <w:rFonts w:ascii="Arial Narrow"/>
                <w:spacing w:val="-1"/>
                <w:sz w:val="24"/>
              </w:rPr>
            </w:r>
          </w:p>
        </w:tc>
        <w:tc>
          <w:tcPr>
            <w:tcW w:w="2153"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1"/>
              <w:jc w:val="right"/>
              <w:rPr>
                <w:rFonts w:ascii="Arial Narrow" w:hAnsi="Arial Narrow" w:cs="Arial Narrow" w:eastAsia="Arial Narrow" w:hint="default"/>
                <w:sz w:val="24"/>
                <w:szCs w:val="24"/>
              </w:rPr>
            </w:pPr>
            <w:r>
              <w:rPr>
                <w:rFonts w:ascii="Arial Narrow"/>
                <w:b/>
                <w:spacing w:val="-2"/>
                <w:sz w:val="24"/>
              </w:rPr>
              <w:t>11,859,781.12</w:t>
            </w:r>
            <w:r>
              <w:rPr>
                <w:rFonts w:ascii="Arial Narrow"/>
                <w:spacing w:val="-2"/>
                <w:sz w:val="24"/>
              </w:rPr>
            </w:r>
          </w:p>
        </w:tc>
      </w:tr>
    </w:tbl>
    <w:p>
      <w:pPr>
        <w:pStyle w:val="BodyText"/>
        <w:spacing w:line="312" w:lineRule="exact" w:before="110"/>
        <w:ind w:right="839"/>
        <w:jc w:val="left"/>
      </w:pPr>
      <w:r>
        <w:rPr/>
        <w:t>说明：公司</w:t>
      </w:r>
      <w:r>
        <w:rPr>
          <w:spacing w:val="-62"/>
        </w:rPr>
        <w:t> </w:t>
      </w:r>
      <w:r>
        <w:rPr>
          <w:rFonts w:ascii="Arial Narrow" w:hAnsi="Arial Narrow" w:cs="Arial Narrow" w:eastAsia="Arial Narrow" w:hint="default"/>
        </w:rPr>
        <w:t>2010</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2"/>
        </w:rPr>
        <w:t> </w:t>
      </w:r>
      <w:r>
        <w:rPr/>
        <w:t>月</w:t>
      </w:r>
      <w:r>
        <w:rPr>
          <w:spacing w:val="-61"/>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日应交税费较年初数减少</w:t>
      </w:r>
      <w:r>
        <w:rPr>
          <w:spacing w:val="-61"/>
        </w:rPr>
        <w:t> </w:t>
      </w:r>
      <w:r>
        <w:rPr>
          <w:rFonts w:ascii="Arial Narrow" w:hAnsi="Arial Narrow" w:cs="Arial Narrow" w:eastAsia="Arial Narrow" w:hint="default"/>
        </w:rPr>
        <w:t>12,691,234.03</w:t>
      </w:r>
      <w:r>
        <w:rPr>
          <w:rFonts w:ascii="Arial Narrow" w:hAnsi="Arial Narrow" w:cs="Arial Narrow" w:eastAsia="Arial Narrow" w:hint="default"/>
          <w:spacing w:val="5"/>
        </w:rPr>
        <w:t> </w:t>
      </w:r>
      <w:r>
        <w:rPr/>
        <w:t>元，减幅</w:t>
      </w:r>
      <w:r>
        <w:rPr>
          <w:spacing w:val="-61"/>
        </w:rPr>
        <w:t> </w:t>
      </w:r>
      <w:r>
        <w:rPr>
          <w:rFonts w:ascii="Arial Narrow" w:hAnsi="Arial Narrow" w:cs="Arial Narrow" w:eastAsia="Arial Narrow" w:hint="default"/>
        </w:rPr>
        <w:t>107.01%</w:t>
      </w:r>
      <w:r>
        <w:rPr/>
        <w:t>，主 要原因系期末增值税较年初减少形成。</w:t>
      </w:r>
    </w:p>
    <w:p>
      <w:pPr>
        <w:pStyle w:val="BodyText"/>
        <w:spacing w:line="240" w:lineRule="auto" w:before="183"/>
        <w:ind w:left="245" w:right="839"/>
        <w:jc w:val="left"/>
      </w:pPr>
      <w:r>
        <w:rPr>
          <w:rFonts w:ascii="Arial Narrow" w:hAnsi="Arial Narrow" w:cs="Arial Narrow" w:eastAsia="Arial Narrow" w:hint="default"/>
        </w:rPr>
        <w:t>29</w:t>
      </w:r>
      <w:r>
        <w:rPr/>
        <w:t>、应付利息</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2998"/>
        <w:gridCol w:w="3949"/>
        <w:gridCol w:w="2280"/>
      </w:tblGrid>
      <w:tr>
        <w:trPr>
          <w:trHeight w:val="391" w:hRule="exact"/>
        </w:trPr>
        <w:tc>
          <w:tcPr>
            <w:tcW w:w="2998"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949"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1032"/>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2280"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107"/>
              <w:jc w:val="right"/>
              <w:rPr>
                <w:rFonts w:ascii="Arial Narrow" w:hAnsi="Arial Narrow" w:cs="Arial Narrow" w:eastAsia="Arial Narrow" w:hint="default"/>
                <w:sz w:val="24"/>
                <w:szCs w:val="24"/>
              </w:rPr>
            </w:pPr>
            <w:r>
              <w:rPr>
                <w:rFonts w:ascii="Arial Narrow"/>
                <w:b/>
                <w:spacing w:val="-1"/>
                <w:sz w:val="24"/>
              </w:rPr>
              <w:t>2009.12.31</w:t>
            </w:r>
            <w:r>
              <w:rPr>
                <w:rFonts w:ascii="Arial Narrow"/>
                <w:spacing w:val="-1"/>
                <w:sz w:val="24"/>
              </w:rPr>
            </w:r>
          </w:p>
        </w:tc>
      </w:tr>
      <w:tr>
        <w:trPr>
          <w:trHeight w:val="403" w:hRule="exact"/>
        </w:trPr>
        <w:tc>
          <w:tcPr>
            <w:tcW w:w="2998"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应付利息</w:t>
            </w:r>
          </w:p>
        </w:tc>
        <w:tc>
          <w:tcPr>
            <w:tcW w:w="3949"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33"/>
              <w:jc w:val="right"/>
              <w:rPr>
                <w:rFonts w:ascii="Arial Narrow" w:hAnsi="Arial Narrow" w:cs="Arial Narrow" w:eastAsia="Arial Narrow" w:hint="default"/>
                <w:sz w:val="24"/>
                <w:szCs w:val="24"/>
              </w:rPr>
            </w:pPr>
            <w:r>
              <w:rPr>
                <w:rFonts w:ascii="Arial Narrow"/>
                <w:spacing w:val="-1"/>
                <w:sz w:val="24"/>
              </w:rPr>
              <w:t>340,577.56</w:t>
            </w:r>
          </w:p>
        </w:tc>
        <w:tc>
          <w:tcPr>
            <w:tcW w:w="2280"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8"/>
              <w:jc w:val="right"/>
              <w:rPr>
                <w:rFonts w:ascii="Arial Narrow" w:hAnsi="Arial Narrow" w:cs="Arial Narrow" w:eastAsia="Arial Narrow" w:hint="default"/>
                <w:sz w:val="24"/>
                <w:szCs w:val="24"/>
              </w:rPr>
            </w:pPr>
            <w:r>
              <w:rPr>
                <w:rFonts w:ascii="Arial Narrow"/>
                <w:spacing w:val="-2"/>
                <w:sz w:val="24"/>
              </w:rPr>
              <w:t>3,052,711.56</w:t>
            </w:r>
          </w:p>
        </w:tc>
      </w:tr>
    </w:tbl>
    <w:p>
      <w:pPr>
        <w:pStyle w:val="BodyText"/>
        <w:spacing w:line="240" w:lineRule="auto" w:before="79"/>
        <w:ind w:right="0"/>
        <w:jc w:val="left"/>
      </w:pPr>
      <w:r>
        <w:rPr/>
        <w:t>说明</w:t>
      </w:r>
      <w:r>
        <w:rPr>
          <w:spacing w:val="-121"/>
        </w:rPr>
        <w:t>：</w:t>
      </w:r>
      <w:r>
        <w:rPr>
          <w:rFonts w:ascii="Arial Narrow" w:hAnsi="Arial Narrow" w:cs="Arial Narrow" w:eastAsia="Arial Narrow" w:hint="default"/>
        </w:rPr>
        <w:t>2010</w:t>
      </w:r>
      <w:r>
        <w:rPr>
          <w:rFonts w:ascii="Arial Narrow" w:hAnsi="Arial Narrow" w:cs="Arial Narrow" w:eastAsia="Arial Narrow" w:hint="default"/>
          <w:spacing w:val="-18"/>
        </w:rPr>
        <w:t> </w:t>
      </w:r>
      <w:r>
        <w:rPr/>
        <w:t>年</w:t>
      </w:r>
      <w:r>
        <w:rPr>
          <w:spacing w:val="-84"/>
        </w:rPr>
        <w:t> </w:t>
      </w:r>
      <w:r>
        <w:rPr>
          <w:rFonts w:ascii="Arial Narrow" w:hAnsi="Arial Narrow" w:cs="Arial Narrow" w:eastAsia="Arial Narrow" w:hint="default"/>
        </w:rPr>
        <w:t>12</w:t>
      </w:r>
      <w:r>
        <w:rPr>
          <w:rFonts w:ascii="Arial Narrow" w:hAnsi="Arial Narrow" w:cs="Arial Narrow" w:eastAsia="Arial Narrow" w:hint="default"/>
          <w:spacing w:val="-18"/>
        </w:rPr>
        <w:t> </w:t>
      </w:r>
      <w:r>
        <w:rPr/>
        <w:t>月</w:t>
      </w:r>
      <w:r>
        <w:rPr>
          <w:spacing w:val="-86"/>
        </w:rPr>
        <w:t> </w:t>
      </w:r>
      <w:r>
        <w:rPr>
          <w:rFonts w:ascii="Arial Narrow" w:hAnsi="Arial Narrow" w:cs="Arial Narrow" w:eastAsia="Arial Narrow" w:hint="default"/>
        </w:rPr>
        <w:t>31</w:t>
      </w:r>
      <w:r>
        <w:rPr>
          <w:rFonts w:ascii="Arial Narrow" w:hAnsi="Arial Narrow" w:cs="Arial Narrow" w:eastAsia="Arial Narrow" w:hint="default"/>
          <w:spacing w:val="-18"/>
        </w:rPr>
        <w:t> </w:t>
      </w:r>
      <w:r>
        <w:rPr>
          <w:spacing w:val="-3"/>
        </w:rPr>
        <w:t>日</w:t>
      </w:r>
      <w:r>
        <w:rPr/>
        <w:t>应付利息系公司借款按约定利率计算确定的应付尚未到期的利</w:t>
      </w:r>
      <w:r>
        <w:rPr>
          <w:spacing w:val="1"/>
        </w:rPr>
        <w:t>息</w:t>
      </w:r>
      <w:r>
        <w:rPr>
          <w:color w:val="0000FF"/>
        </w:rPr>
        <w:t>。</w:t>
      </w:r>
      <w:r>
        <w:rPr/>
      </w:r>
    </w:p>
    <w:p>
      <w:pPr>
        <w:pStyle w:val="BodyText"/>
        <w:spacing w:line="240" w:lineRule="auto" w:before="197"/>
        <w:ind w:left="245" w:right="839"/>
        <w:jc w:val="left"/>
      </w:pPr>
      <w:r>
        <w:rPr>
          <w:rFonts w:ascii="Arial Narrow" w:hAnsi="Arial Narrow" w:cs="Arial Narrow" w:eastAsia="Arial Narrow" w:hint="default"/>
        </w:rPr>
        <w:t>30</w:t>
      </w:r>
      <w:r>
        <w:rPr/>
        <w:t>、应付股利</w:t>
      </w:r>
    </w:p>
    <w:p>
      <w:pPr>
        <w:spacing w:line="240" w:lineRule="auto" w:before="2"/>
        <w:rPr>
          <w:rFonts w:ascii="宋体" w:hAnsi="宋体" w:cs="宋体" w:eastAsia="宋体" w:hint="default"/>
          <w:sz w:val="18"/>
          <w:szCs w:val="18"/>
        </w:rPr>
      </w:pPr>
    </w:p>
    <w:tbl>
      <w:tblPr>
        <w:tblW w:w="0" w:type="auto"/>
        <w:jc w:val="left"/>
        <w:tblInd w:w="667" w:type="dxa"/>
        <w:tblLayout w:type="fixed"/>
        <w:tblCellMar>
          <w:top w:w="0" w:type="dxa"/>
          <w:left w:w="0" w:type="dxa"/>
          <w:bottom w:w="0" w:type="dxa"/>
          <w:right w:w="0" w:type="dxa"/>
        </w:tblCellMar>
        <w:tblLook w:val="01E0"/>
      </w:tblPr>
      <w:tblGrid>
        <w:gridCol w:w="3108"/>
        <w:gridCol w:w="3798"/>
        <w:gridCol w:w="2105"/>
      </w:tblGrid>
      <w:tr>
        <w:trPr>
          <w:trHeight w:val="391" w:hRule="exact"/>
        </w:trPr>
        <w:tc>
          <w:tcPr>
            <w:tcW w:w="3108"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股东名称</w:t>
            </w:r>
            <w:r>
              <w:rPr>
                <w:rFonts w:ascii="Microsoft JhengHei" w:hAnsi="Microsoft JhengHei" w:cs="Microsoft JhengHei" w:eastAsia="Microsoft JhengHei" w:hint="default"/>
                <w:sz w:val="24"/>
                <w:szCs w:val="24"/>
              </w:rPr>
            </w:r>
          </w:p>
        </w:tc>
        <w:tc>
          <w:tcPr>
            <w:tcW w:w="3798"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1005"/>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2105"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107"/>
              <w:jc w:val="right"/>
              <w:rPr>
                <w:rFonts w:ascii="Arial Narrow" w:hAnsi="Arial Narrow" w:cs="Arial Narrow" w:eastAsia="Arial Narrow" w:hint="default"/>
                <w:sz w:val="24"/>
                <w:szCs w:val="24"/>
              </w:rPr>
            </w:pPr>
            <w:r>
              <w:rPr>
                <w:rFonts w:ascii="Arial Narrow"/>
                <w:b/>
                <w:spacing w:val="-1"/>
                <w:sz w:val="24"/>
              </w:rPr>
              <w:t>2009.12.31</w:t>
            </w:r>
            <w:r>
              <w:rPr>
                <w:rFonts w:ascii="Arial Narrow"/>
                <w:spacing w:val="-1"/>
                <w:sz w:val="24"/>
              </w:rPr>
            </w:r>
          </w:p>
        </w:tc>
      </w:tr>
      <w:tr>
        <w:trPr>
          <w:trHeight w:val="395" w:hRule="exact"/>
        </w:trPr>
        <w:tc>
          <w:tcPr>
            <w:tcW w:w="3108" w:type="dxa"/>
            <w:tcBorders>
              <w:top w:val="single" w:sz="4" w:space="0" w:color="000000"/>
              <w:left w:val="nil" w:sz="6" w:space="0" w:color="auto"/>
              <w:bottom w:val="nil" w:sz="6" w:space="0" w:color="auto"/>
              <w:right w:val="nil" w:sz="6" w:space="0" w:color="auto"/>
            </w:tcBorders>
          </w:tcPr>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发起人</w:t>
            </w:r>
          </w:p>
        </w:tc>
        <w:tc>
          <w:tcPr>
            <w:tcW w:w="379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09"/>
              <w:jc w:val="right"/>
              <w:rPr>
                <w:rFonts w:ascii="Arial Narrow" w:hAnsi="Arial Narrow" w:cs="Arial Narrow" w:eastAsia="Arial Narrow" w:hint="default"/>
                <w:sz w:val="24"/>
                <w:szCs w:val="24"/>
              </w:rPr>
            </w:pPr>
            <w:r>
              <w:rPr>
                <w:rFonts w:ascii="Arial Narrow"/>
                <w:spacing w:val="-1"/>
                <w:sz w:val="24"/>
              </w:rPr>
              <w:t>97,509.48</w:t>
            </w:r>
          </w:p>
        </w:tc>
        <w:tc>
          <w:tcPr>
            <w:tcW w:w="210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10"/>
              <w:jc w:val="right"/>
              <w:rPr>
                <w:rFonts w:ascii="Arial Narrow" w:hAnsi="Arial Narrow" w:cs="Arial Narrow" w:eastAsia="Arial Narrow" w:hint="default"/>
                <w:sz w:val="24"/>
                <w:szCs w:val="24"/>
              </w:rPr>
            </w:pPr>
            <w:r>
              <w:rPr>
                <w:rFonts w:ascii="Arial Narrow"/>
                <w:spacing w:val="-1"/>
                <w:sz w:val="24"/>
              </w:rPr>
              <w:t>97,509.48</w:t>
            </w:r>
          </w:p>
        </w:tc>
      </w:tr>
      <w:tr>
        <w:trPr>
          <w:trHeight w:val="396" w:hRule="exact"/>
        </w:trPr>
        <w:tc>
          <w:tcPr>
            <w:tcW w:w="3108" w:type="dxa"/>
            <w:tcBorders>
              <w:top w:val="nil" w:sz="6" w:space="0" w:color="auto"/>
              <w:left w:val="nil" w:sz="6" w:space="0" w:color="auto"/>
              <w:bottom w:val="nil" w:sz="6" w:space="0" w:color="auto"/>
              <w:right w:val="nil" w:sz="6" w:space="0" w:color="auto"/>
            </w:tcBorders>
          </w:tcPr>
          <w:p>
            <w:pPr>
              <w:pStyle w:val="TableParagraph"/>
              <w:spacing w:line="313" w:lineRule="exact"/>
              <w:ind w:left="105" w:right="0"/>
              <w:jc w:val="left"/>
              <w:rPr>
                <w:rFonts w:ascii="宋体" w:hAnsi="宋体" w:cs="宋体" w:eastAsia="宋体" w:hint="default"/>
                <w:sz w:val="24"/>
                <w:szCs w:val="24"/>
              </w:rPr>
            </w:pPr>
            <w:r>
              <w:rPr>
                <w:rFonts w:ascii="宋体" w:hAnsi="宋体" w:cs="宋体" w:eastAsia="宋体" w:hint="default"/>
                <w:sz w:val="24"/>
                <w:szCs w:val="24"/>
              </w:rPr>
              <w:t>社会流通股</w:t>
            </w:r>
          </w:p>
        </w:tc>
        <w:tc>
          <w:tcPr>
            <w:tcW w:w="379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08"/>
              <w:jc w:val="right"/>
              <w:rPr>
                <w:rFonts w:ascii="Arial Narrow" w:hAnsi="Arial Narrow" w:cs="Arial Narrow" w:eastAsia="Arial Narrow" w:hint="default"/>
                <w:sz w:val="24"/>
                <w:szCs w:val="24"/>
              </w:rPr>
            </w:pPr>
            <w:r>
              <w:rPr>
                <w:rFonts w:ascii="Arial Narrow"/>
                <w:spacing w:val="-1"/>
                <w:sz w:val="24"/>
              </w:rPr>
              <w:t>9,598.43</w:t>
            </w: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0"/>
              <w:jc w:val="right"/>
              <w:rPr>
                <w:rFonts w:ascii="Arial Narrow" w:hAnsi="Arial Narrow" w:cs="Arial Narrow" w:eastAsia="Arial Narrow" w:hint="default"/>
                <w:sz w:val="24"/>
                <w:szCs w:val="24"/>
              </w:rPr>
            </w:pPr>
            <w:r>
              <w:rPr>
                <w:rFonts w:ascii="Arial Narrow"/>
                <w:spacing w:val="-1"/>
                <w:sz w:val="24"/>
              </w:rPr>
              <w:t>9,598.43</w:t>
            </w:r>
          </w:p>
        </w:tc>
      </w:tr>
      <w:tr>
        <w:trPr>
          <w:trHeight w:val="399" w:hRule="exact"/>
        </w:trPr>
        <w:tc>
          <w:tcPr>
            <w:tcW w:w="310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其他股东</w:t>
            </w:r>
          </w:p>
        </w:tc>
        <w:tc>
          <w:tcPr>
            <w:tcW w:w="379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09"/>
              <w:jc w:val="right"/>
              <w:rPr>
                <w:rFonts w:ascii="Arial Narrow" w:hAnsi="Arial Narrow" w:cs="Arial Narrow" w:eastAsia="Arial Narrow" w:hint="default"/>
                <w:sz w:val="24"/>
                <w:szCs w:val="24"/>
              </w:rPr>
            </w:pPr>
            <w:r>
              <w:rPr>
                <w:rFonts w:ascii="Arial Narrow"/>
                <w:spacing w:val="-1"/>
                <w:sz w:val="24"/>
              </w:rPr>
              <w:t>361,284.31</w:t>
            </w:r>
          </w:p>
        </w:tc>
        <w:tc>
          <w:tcPr>
            <w:tcW w:w="210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10"/>
              <w:jc w:val="right"/>
              <w:rPr>
                <w:rFonts w:ascii="Arial Narrow" w:hAnsi="Arial Narrow" w:cs="Arial Narrow" w:eastAsia="Arial Narrow" w:hint="default"/>
                <w:sz w:val="24"/>
                <w:szCs w:val="24"/>
              </w:rPr>
            </w:pPr>
            <w:r>
              <w:rPr>
                <w:rFonts w:ascii="Arial Narrow"/>
                <w:spacing w:val="-1"/>
                <w:sz w:val="24"/>
              </w:rPr>
              <w:t>361,284.31</w:t>
            </w:r>
          </w:p>
        </w:tc>
      </w:tr>
      <w:tr>
        <w:trPr>
          <w:trHeight w:val="403" w:hRule="exact"/>
        </w:trPr>
        <w:tc>
          <w:tcPr>
            <w:tcW w:w="3108" w:type="dxa"/>
            <w:tcBorders>
              <w:top w:val="single" w:sz="4" w:space="0" w:color="000000"/>
              <w:left w:val="nil" w:sz="6" w:space="0" w:color="auto"/>
              <w:bottom w:val="single" w:sz="8" w:space="0" w:color="000000"/>
              <w:right w:val="nil" w:sz="6" w:space="0" w:color="auto"/>
            </w:tcBorders>
          </w:tcPr>
          <w:p>
            <w:pPr>
              <w:pStyle w:val="TableParagraph"/>
              <w:tabs>
                <w:tab w:pos="587" w:val="left" w:leader="none"/>
              </w:tabs>
              <w:spacing w:line="339"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798"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06"/>
              <w:jc w:val="right"/>
              <w:rPr>
                <w:rFonts w:ascii="Arial Narrow" w:hAnsi="Arial Narrow" w:cs="Arial Narrow" w:eastAsia="Arial Narrow" w:hint="default"/>
                <w:sz w:val="24"/>
                <w:szCs w:val="24"/>
              </w:rPr>
            </w:pPr>
            <w:r>
              <w:rPr>
                <w:rFonts w:ascii="Arial Narrow"/>
                <w:b/>
                <w:spacing w:val="-1"/>
                <w:sz w:val="24"/>
              </w:rPr>
              <w:t>468,392.22</w:t>
            </w:r>
            <w:r>
              <w:rPr>
                <w:rFonts w:ascii="Arial Narrow"/>
                <w:spacing w:val="-1"/>
                <w:sz w:val="24"/>
              </w:rPr>
            </w:r>
          </w:p>
        </w:tc>
        <w:tc>
          <w:tcPr>
            <w:tcW w:w="2105"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8"/>
              <w:jc w:val="right"/>
              <w:rPr>
                <w:rFonts w:ascii="Arial Narrow" w:hAnsi="Arial Narrow" w:cs="Arial Narrow" w:eastAsia="Arial Narrow" w:hint="default"/>
                <w:sz w:val="24"/>
                <w:szCs w:val="24"/>
              </w:rPr>
            </w:pPr>
            <w:r>
              <w:rPr>
                <w:rFonts w:ascii="Arial Narrow"/>
                <w:b/>
                <w:spacing w:val="-1"/>
                <w:sz w:val="24"/>
              </w:rPr>
              <w:t>468,392.22</w:t>
            </w:r>
            <w:r>
              <w:rPr>
                <w:rFonts w:ascii="Arial Narrow"/>
                <w:spacing w:val="-1"/>
                <w:sz w:val="24"/>
              </w:rPr>
            </w:r>
          </w:p>
        </w:tc>
      </w:tr>
    </w:tbl>
    <w:p>
      <w:pPr>
        <w:spacing w:line="240" w:lineRule="auto" w:before="8"/>
        <w:rPr>
          <w:rFonts w:ascii="宋体" w:hAnsi="宋体" w:cs="宋体" w:eastAsia="宋体" w:hint="default"/>
          <w:sz w:val="9"/>
          <w:szCs w:val="9"/>
        </w:rPr>
      </w:pPr>
    </w:p>
    <w:p>
      <w:pPr>
        <w:pStyle w:val="BodyText"/>
        <w:spacing w:line="240" w:lineRule="auto" w:before="26"/>
        <w:ind w:right="839"/>
        <w:jc w:val="left"/>
      </w:pPr>
      <w:r>
        <w:rPr/>
        <w:t>说明：公司</w:t>
      </w:r>
      <w:r>
        <w:rPr>
          <w:spacing w:val="-63"/>
        </w:rPr>
        <w:t> </w:t>
      </w:r>
      <w:r>
        <w:rPr>
          <w:rFonts w:ascii="Arial Narrow" w:hAnsi="Arial Narrow" w:cs="Arial Narrow" w:eastAsia="Arial Narrow" w:hint="default"/>
        </w:rPr>
        <w:t>2010</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12</w:t>
      </w:r>
      <w:r>
        <w:rPr>
          <w:rFonts w:ascii="Arial Narrow" w:hAnsi="Arial Narrow" w:cs="Arial Narrow" w:eastAsia="Arial Narrow" w:hint="default"/>
          <w:spacing w:val="1"/>
        </w:rPr>
        <w:t> </w:t>
      </w:r>
      <w:r>
        <w:rPr/>
        <w:t>月</w:t>
      </w:r>
      <w:r>
        <w:rPr>
          <w:spacing w:val="-62"/>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日欠付股利</w:t>
      </w:r>
      <w:r>
        <w:rPr>
          <w:spacing w:val="-62"/>
        </w:rPr>
        <w:t> </w:t>
      </w:r>
      <w:r>
        <w:rPr>
          <w:rFonts w:ascii="Arial Narrow" w:hAnsi="Arial Narrow" w:cs="Arial Narrow" w:eastAsia="Arial Narrow" w:hint="default"/>
        </w:rPr>
        <w:t>468,392.22</w:t>
      </w:r>
      <w:r>
        <w:rPr>
          <w:rFonts w:ascii="Arial Narrow" w:hAnsi="Arial Narrow" w:cs="Arial Narrow" w:eastAsia="Arial Narrow" w:hint="default"/>
          <w:spacing w:val="4"/>
        </w:rPr>
        <w:t> </w:t>
      </w:r>
      <w:r>
        <w:rPr/>
        <w:t>系股东尚未领取形成。</w:t>
      </w:r>
    </w:p>
    <w:p>
      <w:pPr>
        <w:pStyle w:val="BodyText"/>
        <w:spacing w:line="240" w:lineRule="auto" w:before="197"/>
        <w:ind w:left="245" w:right="839"/>
        <w:jc w:val="left"/>
      </w:pPr>
      <w:r>
        <w:rPr>
          <w:rFonts w:ascii="Arial Narrow" w:hAnsi="Arial Narrow" w:cs="Arial Narrow" w:eastAsia="Arial Narrow" w:hint="default"/>
        </w:rPr>
        <w:t>31</w:t>
      </w:r>
      <w:r>
        <w:rPr/>
        <w:t>、其他应付款</w:t>
      </w:r>
    </w:p>
    <w:p>
      <w:pPr>
        <w:spacing w:after="0" w:line="240" w:lineRule="auto"/>
        <w:jc w:val="left"/>
        <w:sectPr>
          <w:pgSz w:w="11900" w:h="16850"/>
          <w:pgMar w:header="771" w:footer="957" w:top="1640" w:bottom="1140" w:left="1140" w:right="0"/>
        </w:sectPr>
      </w:pPr>
    </w:p>
    <w:p>
      <w:pPr>
        <w:spacing w:line="240" w:lineRule="auto" w:before="12"/>
        <w:rPr>
          <w:rFonts w:ascii="宋体" w:hAnsi="宋体" w:cs="宋体" w:eastAsia="宋体" w:hint="default"/>
          <w:sz w:val="20"/>
          <w:szCs w:val="20"/>
        </w:rPr>
      </w:pPr>
    </w:p>
    <w:p>
      <w:pPr>
        <w:pStyle w:val="BodyText"/>
        <w:spacing w:line="240" w:lineRule="auto" w:before="26"/>
        <w:ind w:left="245" w:right="839"/>
        <w:jc w:val="left"/>
      </w:pPr>
      <w:r>
        <w:rPr/>
        <w:t>（</w:t>
      </w:r>
      <w:r>
        <w:rPr>
          <w:rFonts w:ascii="Arial Narrow" w:hAnsi="Arial Narrow" w:cs="Arial Narrow" w:eastAsia="Arial Narrow" w:hint="default"/>
        </w:rPr>
        <w:t>1</w:t>
      </w:r>
      <w:r>
        <w:rPr/>
        <w:t>）账龄分析及百分比</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1884"/>
        <w:gridCol w:w="3047"/>
        <w:gridCol w:w="908"/>
        <w:gridCol w:w="2035"/>
        <w:gridCol w:w="1277"/>
      </w:tblGrid>
      <w:tr>
        <w:trPr>
          <w:trHeight w:val="299" w:hRule="exact"/>
        </w:trPr>
        <w:tc>
          <w:tcPr>
            <w:tcW w:w="1884" w:type="dxa"/>
            <w:tcBorders>
              <w:top w:val="single" w:sz="8" w:space="0" w:color="000000"/>
              <w:left w:val="nil" w:sz="6" w:space="0" w:color="auto"/>
              <w:bottom w:val="nil" w:sz="6" w:space="0" w:color="auto"/>
              <w:right w:val="nil" w:sz="6" w:space="0" w:color="auto"/>
            </w:tcBorders>
          </w:tcPr>
          <w:p>
            <w:pPr/>
          </w:p>
        </w:tc>
        <w:tc>
          <w:tcPr>
            <w:tcW w:w="3047" w:type="dxa"/>
            <w:tcBorders>
              <w:top w:val="single" w:sz="8" w:space="0" w:color="000000"/>
              <w:left w:val="nil" w:sz="6" w:space="0" w:color="auto"/>
              <w:bottom w:val="nil" w:sz="6" w:space="0" w:color="auto"/>
              <w:right w:val="nil" w:sz="6" w:space="0" w:color="auto"/>
            </w:tcBorders>
          </w:tcPr>
          <w:p>
            <w:pPr>
              <w:pStyle w:val="TableParagraph"/>
              <w:spacing w:line="240" w:lineRule="auto" w:before="44"/>
              <w:ind w:right="-13"/>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908" w:type="dxa"/>
            <w:tcBorders>
              <w:top w:val="single" w:sz="8" w:space="0" w:color="000000"/>
              <w:left w:val="nil" w:sz="6" w:space="0" w:color="auto"/>
              <w:bottom w:val="nil" w:sz="6" w:space="0" w:color="auto"/>
              <w:right w:val="nil" w:sz="6" w:space="0" w:color="auto"/>
            </w:tcBorders>
          </w:tcPr>
          <w:p>
            <w:pPr/>
          </w:p>
        </w:tc>
        <w:tc>
          <w:tcPr>
            <w:tcW w:w="3312" w:type="dxa"/>
            <w:gridSpan w:val="2"/>
            <w:tcBorders>
              <w:top w:val="single" w:sz="8" w:space="0" w:color="000000"/>
              <w:left w:val="nil" w:sz="6" w:space="0" w:color="auto"/>
              <w:bottom w:val="nil" w:sz="6" w:space="0" w:color="auto"/>
              <w:right w:val="nil" w:sz="6" w:space="0" w:color="auto"/>
            </w:tcBorders>
          </w:tcPr>
          <w:p>
            <w:pPr>
              <w:pStyle w:val="TableParagraph"/>
              <w:spacing w:line="240" w:lineRule="auto" w:before="44"/>
              <w:ind w:left="1504" w:right="0"/>
              <w:jc w:val="left"/>
              <w:rPr>
                <w:rFonts w:ascii="Arial Narrow" w:hAnsi="Arial Narrow" w:cs="Arial Narrow" w:eastAsia="Arial Narrow" w:hint="default"/>
                <w:sz w:val="24"/>
                <w:szCs w:val="24"/>
              </w:rPr>
            </w:pPr>
            <w:r>
              <w:rPr>
                <w:rFonts w:ascii="Arial Narrow"/>
                <w:b/>
                <w:sz w:val="24"/>
              </w:rPr>
              <w:t>2009.12.31</w:t>
            </w:r>
            <w:r>
              <w:rPr>
                <w:rFonts w:ascii="Arial Narrow"/>
                <w:sz w:val="24"/>
              </w:rPr>
            </w:r>
          </w:p>
        </w:tc>
      </w:tr>
      <w:tr>
        <w:trPr>
          <w:trHeight w:val="490" w:hRule="exact"/>
        </w:trPr>
        <w:tc>
          <w:tcPr>
            <w:tcW w:w="1884" w:type="dxa"/>
            <w:tcBorders>
              <w:top w:val="nil" w:sz="6" w:space="0" w:color="auto"/>
              <w:left w:val="nil" w:sz="6" w:space="0" w:color="auto"/>
              <w:bottom w:val="single" w:sz="4" w:space="0" w:color="000000"/>
              <w:right w:val="nil" w:sz="6" w:space="0" w:color="auto"/>
            </w:tcBorders>
          </w:tcPr>
          <w:p>
            <w:pPr>
              <w:pStyle w:val="TableParagraph"/>
              <w:spacing w:line="244"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龄</w:t>
            </w:r>
            <w:r>
              <w:rPr>
                <w:rFonts w:ascii="Microsoft JhengHei" w:hAnsi="Microsoft JhengHei" w:cs="Microsoft JhengHei" w:eastAsia="Microsoft JhengHei" w:hint="default"/>
                <w:sz w:val="24"/>
                <w:szCs w:val="24"/>
              </w:rPr>
            </w:r>
          </w:p>
        </w:tc>
        <w:tc>
          <w:tcPr>
            <w:tcW w:w="3047" w:type="dxa"/>
            <w:tcBorders>
              <w:top w:val="nil" w:sz="6" w:space="0" w:color="auto"/>
              <w:left w:val="nil" w:sz="6" w:space="0" w:color="auto"/>
              <w:bottom w:val="single" w:sz="4" w:space="0" w:color="000000"/>
              <w:right w:val="nil" w:sz="6" w:space="0" w:color="auto"/>
            </w:tcBorders>
          </w:tcPr>
          <w:p>
            <w:pPr>
              <w:pStyle w:val="TableParagraph"/>
              <w:tabs>
                <w:tab w:pos="1953" w:val="left" w:leader="none"/>
              </w:tabs>
              <w:spacing w:line="240" w:lineRule="auto" w:before="13"/>
              <w:ind w:left="147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c>
          <w:tcPr>
            <w:tcW w:w="908"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left="-13" w:right="258"/>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2035" w:type="dxa"/>
            <w:tcBorders>
              <w:top w:val="nil" w:sz="6" w:space="0" w:color="auto"/>
              <w:left w:val="nil" w:sz="6" w:space="0" w:color="auto"/>
              <w:bottom w:val="single" w:sz="4" w:space="0" w:color="000000"/>
              <w:right w:val="nil" w:sz="6" w:space="0" w:color="auto"/>
            </w:tcBorders>
          </w:tcPr>
          <w:p>
            <w:pPr>
              <w:pStyle w:val="TableParagraph"/>
              <w:tabs>
                <w:tab w:pos="482" w:val="left" w:leader="none"/>
              </w:tabs>
              <w:spacing w:line="240" w:lineRule="auto" w:before="13"/>
              <w:ind w:right="5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13"/>
              <w:ind w:right="103"/>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比例</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r>
      <w:tr>
        <w:trPr>
          <w:trHeight w:val="398" w:hRule="exact"/>
        </w:trPr>
        <w:tc>
          <w:tcPr>
            <w:tcW w:w="1884" w:type="dxa"/>
            <w:tcBorders>
              <w:top w:val="single" w:sz="4" w:space="0" w:color="000000"/>
              <w:left w:val="nil" w:sz="6" w:space="0" w:color="auto"/>
              <w:bottom w:val="nil" w:sz="6" w:space="0" w:color="auto"/>
              <w:right w:val="nil" w:sz="6" w:space="0" w:color="auto"/>
            </w:tcBorders>
          </w:tcPr>
          <w:p>
            <w:pPr>
              <w:pStyle w:val="TableParagraph"/>
              <w:spacing w:line="329"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年以内</w:t>
            </w:r>
          </w:p>
        </w:tc>
        <w:tc>
          <w:tcPr>
            <w:tcW w:w="3047"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left="931" w:right="0"/>
              <w:jc w:val="left"/>
              <w:rPr>
                <w:rFonts w:ascii="Arial Narrow" w:hAnsi="Arial Narrow" w:cs="Arial Narrow" w:eastAsia="Arial Narrow" w:hint="default"/>
                <w:sz w:val="24"/>
                <w:szCs w:val="24"/>
              </w:rPr>
            </w:pPr>
            <w:r>
              <w:rPr>
                <w:rFonts w:ascii="Arial Narrow"/>
                <w:sz w:val="24"/>
              </w:rPr>
              <w:t>38,191,652.78</w:t>
            </w:r>
          </w:p>
        </w:tc>
        <w:tc>
          <w:tcPr>
            <w:tcW w:w="90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59"/>
              <w:jc w:val="right"/>
              <w:rPr>
                <w:rFonts w:ascii="Arial Narrow" w:hAnsi="Arial Narrow" w:cs="Arial Narrow" w:eastAsia="Arial Narrow" w:hint="default"/>
                <w:sz w:val="24"/>
                <w:szCs w:val="24"/>
              </w:rPr>
            </w:pPr>
            <w:r>
              <w:rPr>
                <w:rFonts w:ascii="Arial Narrow"/>
                <w:spacing w:val="-1"/>
                <w:sz w:val="24"/>
              </w:rPr>
              <w:t>72.77</w:t>
            </w:r>
          </w:p>
        </w:tc>
        <w:tc>
          <w:tcPr>
            <w:tcW w:w="203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512"/>
              <w:jc w:val="right"/>
              <w:rPr>
                <w:rFonts w:ascii="Arial Narrow" w:hAnsi="Arial Narrow" w:cs="Arial Narrow" w:eastAsia="Arial Narrow" w:hint="default"/>
                <w:sz w:val="24"/>
                <w:szCs w:val="24"/>
              </w:rPr>
            </w:pPr>
            <w:r>
              <w:rPr>
                <w:rFonts w:ascii="Arial Narrow"/>
                <w:spacing w:val="-1"/>
                <w:sz w:val="24"/>
              </w:rPr>
              <w:t>23,833,100.40</w:t>
            </w:r>
          </w:p>
        </w:tc>
        <w:tc>
          <w:tcPr>
            <w:tcW w:w="1277"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5"/>
              <w:jc w:val="right"/>
              <w:rPr>
                <w:rFonts w:ascii="Arial Narrow" w:hAnsi="Arial Narrow" w:cs="Arial Narrow" w:eastAsia="Arial Narrow" w:hint="default"/>
                <w:sz w:val="24"/>
                <w:szCs w:val="24"/>
              </w:rPr>
            </w:pPr>
            <w:r>
              <w:rPr>
                <w:rFonts w:ascii="Arial Narrow"/>
                <w:spacing w:val="-1"/>
                <w:sz w:val="24"/>
              </w:rPr>
              <w:t>67.49</w:t>
            </w:r>
          </w:p>
        </w:tc>
      </w:tr>
      <w:tr>
        <w:trPr>
          <w:trHeight w:val="394" w:hRule="exact"/>
        </w:trPr>
        <w:tc>
          <w:tcPr>
            <w:tcW w:w="1884" w:type="dxa"/>
            <w:tcBorders>
              <w:top w:val="nil" w:sz="6" w:space="0" w:color="auto"/>
              <w:left w:val="nil" w:sz="6" w:space="0" w:color="auto"/>
              <w:bottom w:val="nil" w:sz="6" w:space="0" w:color="auto"/>
              <w:right w:val="nil" w:sz="6" w:space="0" w:color="auto"/>
            </w:tcBorders>
          </w:tcPr>
          <w:p>
            <w:pPr>
              <w:pStyle w:val="TableParagraph"/>
              <w:spacing w:line="327"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至</w:t>
            </w:r>
            <w:r>
              <w:rPr>
                <w:rFonts w:ascii="Arial Narrow" w:hAnsi="Arial Narrow" w:cs="Arial Narrow" w:eastAsia="Arial Narrow" w:hint="default"/>
                <w:sz w:val="24"/>
                <w:szCs w:val="24"/>
              </w:rPr>
              <w:t>2</w:t>
            </w:r>
            <w:r>
              <w:rPr>
                <w:rFonts w:ascii="宋体" w:hAnsi="宋体" w:cs="宋体" w:eastAsia="宋体" w:hint="default"/>
                <w:sz w:val="24"/>
                <w:szCs w:val="24"/>
              </w:rPr>
              <w:t>年</w:t>
            </w:r>
          </w:p>
        </w:tc>
        <w:tc>
          <w:tcPr>
            <w:tcW w:w="3047"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041" w:right="0"/>
              <w:jc w:val="left"/>
              <w:rPr>
                <w:rFonts w:ascii="Arial Narrow" w:hAnsi="Arial Narrow" w:cs="Arial Narrow" w:eastAsia="Arial Narrow" w:hint="default"/>
                <w:sz w:val="24"/>
                <w:szCs w:val="24"/>
              </w:rPr>
            </w:pPr>
            <w:r>
              <w:rPr>
                <w:rFonts w:ascii="Arial Narrow"/>
                <w:sz w:val="24"/>
              </w:rPr>
              <w:t>4,667,620.64</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259"/>
              <w:jc w:val="right"/>
              <w:rPr>
                <w:rFonts w:ascii="Arial Narrow" w:hAnsi="Arial Narrow" w:cs="Arial Narrow" w:eastAsia="Arial Narrow" w:hint="default"/>
                <w:sz w:val="24"/>
                <w:szCs w:val="24"/>
              </w:rPr>
            </w:pPr>
            <w:r>
              <w:rPr>
                <w:rFonts w:ascii="Arial Narrow"/>
                <w:sz w:val="24"/>
              </w:rPr>
              <w:t>8.89</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12"/>
              <w:jc w:val="right"/>
              <w:rPr>
                <w:rFonts w:ascii="Arial Narrow" w:hAnsi="Arial Narrow" w:cs="Arial Narrow" w:eastAsia="Arial Narrow" w:hint="default"/>
                <w:sz w:val="24"/>
                <w:szCs w:val="24"/>
              </w:rPr>
            </w:pPr>
            <w:r>
              <w:rPr>
                <w:rFonts w:ascii="Arial Narrow"/>
                <w:spacing w:val="-1"/>
                <w:sz w:val="24"/>
              </w:rPr>
              <w:t>5,738,536.05</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05"/>
              <w:jc w:val="right"/>
              <w:rPr>
                <w:rFonts w:ascii="Arial Narrow" w:hAnsi="Arial Narrow" w:cs="Arial Narrow" w:eastAsia="Arial Narrow" w:hint="default"/>
                <w:sz w:val="24"/>
                <w:szCs w:val="24"/>
              </w:rPr>
            </w:pPr>
            <w:r>
              <w:rPr>
                <w:rFonts w:ascii="Arial Narrow"/>
                <w:spacing w:val="-1"/>
                <w:sz w:val="24"/>
              </w:rPr>
              <w:t>16.25</w:t>
            </w:r>
          </w:p>
        </w:tc>
      </w:tr>
      <w:tr>
        <w:trPr>
          <w:trHeight w:val="397" w:hRule="exact"/>
        </w:trPr>
        <w:tc>
          <w:tcPr>
            <w:tcW w:w="1884" w:type="dxa"/>
            <w:tcBorders>
              <w:top w:val="nil" w:sz="6" w:space="0" w:color="auto"/>
              <w:left w:val="nil" w:sz="6" w:space="0" w:color="auto"/>
              <w:bottom w:val="nil" w:sz="6" w:space="0" w:color="auto"/>
              <w:right w:val="nil" w:sz="6" w:space="0" w:color="auto"/>
            </w:tcBorders>
          </w:tcPr>
          <w:p>
            <w:pPr>
              <w:pStyle w:val="TableParagraph"/>
              <w:spacing w:line="329" w:lineRule="exact"/>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2</w:t>
            </w:r>
            <w:r>
              <w:rPr>
                <w:rFonts w:ascii="宋体" w:hAnsi="宋体" w:cs="宋体" w:eastAsia="宋体" w:hint="default"/>
                <w:sz w:val="24"/>
                <w:szCs w:val="24"/>
              </w:rPr>
              <w:t>至</w:t>
            </w:r>
            <w:r>
              <w:rPr>
                <w:rFonts w:ascii="Arial Narrow" w:hAnsi="Arial Narrow" w:cs="Arial Narrow" w:eastAsia="Arial Narrow" w:hint="default"/>
                <w:sz w:val="24"/>
                <w:szCs w:val="24"/>
              </w:rPr>
              <w:t>3</w:t>
            </w:r>
            <w:r>
              <w:rPr>
                <w:rFonts w:ascii="宋体" w:hAnsi="宋体" w:cs="宋体" w:eastAsia="宋体" w:hint="default"/>
                <w:sz w:val="24"/>
                <w:szCs w:val="24"/>
              </w:rPr>
              <w:t>年</w:t>
            </w:r>
          </w:p>
        </w:tc>
        <w:tc>
          <w:tcPr>
            <w:tcW w:w="3047" w:type="dxa"/>
            <w:tcBorders>
              <w:top w:val="nil" w:sz="6" w:space="0" w:color="auto"/>
              <w:left w:val="nil" w:sz="6" w:space="0" w:color="auto"/>
              <w:bottom w:val="nil" w:sz="6" w:space="0" w:color="auto"/>
              <w:right w:val="nil" w:sz="6" w:space="0" w:color="auto"/>
            </w:tcBorders>
          </w:tcPr>
          <w:p>
            <w:pPr>
              <w:pStyle w:val="TableParagraph"/>
              <w:spacing w:line="240" w:lineRule="auto" w:before="51"/>
              <w:ind w:left="1041" w:right="0"/>
              <w:jc w:val="left"/>
              <w:rPr>
                <w:rFonts w:ascii="Arial Narrow" w:hAnsi="Arial Narrow" w:cs="Arial Narrow" w:eastAsia="Arial Narrow" w:hint="default"/>
                <w:sz w:val="24"/>
                <w:szCs w:val="24"/>
              </w:rPr>
            </w:pPr>
            <w:r>
              <w:rPr>
                <w:rFonts w:ascii="Arial Narrow"/>
                <w:sz w:val="24"/>
              </w:rPr>
              <w:t>4,309,250.57</w:t>
            </w:r>
          </w:p>
        </w:tc>
        <w:tc>
          <w:tcPr>
            <w:tcW w:w="90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59"/>
              <w:jc w:val="right"/>
              <w:rPr>
                <w:rFonts w:ascii="Arial Narrow" w:hAnsi="Arial Narrow" w:cs="Arial Narrow" w:eastAsia="Arial Narrow" w:hint="default"/>
                <w:sz w:val="24"/>
                <w:szCs w:val="24"/>
              </w:rPr>
            </w:pPr>
            <w:r>
              <w:rPr>
                <w:rFonts w:ascii="Arial Narrow"/>
                <w:sz w:val="24"/>
              </w:rPr>
              <w:t>8.21</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512"/>
              <w:jc w:val="right"/>
              <w:rPr>
                <w:rFonts w:ascii="Arial Narrow" w:hAnsi="Arial Narrow" w:cs="Arial Narrow" w:eastAsia="Arial Narrow" w:hint="default"/>
                <w:sz w:val="24"/>
                <w:szCs w:val="24"/>
              </w:rPr>
            </w:pPr>
            <w:r>
              <w:rPr>
                <w:rFonts w:ascii="Arial Narrow"/>
                <w:spacing w:val="-1"/>
                <w:sz w:val="24"/>
              </w:rPr>
              <w:t>3,565,021.75</w:t>
            </w:r>
          </w:p>
        </w:tc>
        <w:tc>
          <w:tcPr>
            <w:tcW w:w="127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10.09</w:t>
            </w:r>
            <w:r>
              <w:rPr>
                <w:rFonts w:ascii="Arial Narrow"/>
                <w:sz w:val="24"/>
              </w:rPr>
            </w:r>
          </w:p>
        </w:tc>
      </w:tr>
      <w:tr>
        <w:trPr>
          <w:trHeight w:val="398" w:hRule="exact"/>
        </w:trPr>
        <w:tc>
          <w:tcPr>
            <w:tcW w:w="1884" w:type="dxa"/>
            <w:tcBorders>
              <w:top w:val="nil" w:sz="6" w:space="0" w:color="auto"/>
              <w:left w:val="nil" w:sz="6" w:space="0" w:color="auto"/>
              <w:bottom w:val="single" w:sz="4" w:space="0" w:color="000000"/>
              <w:right w:val="nil" w:sz="6" w:space="0" w:color="auto"/>
            </w:tcBorders>
          </w:tcPr>
          <w:p>
            <w:pPr>
              <w:pStyle w:val="TableParagraph"/>
              <w:spacing w:line="240" w:lineRule="auto"/>
              <w:ind w:left="122" w:right="0"/>
              <w:jc w:val="left"/>
              <w:rPr>
                <w:rFonts w:ascii="宋体" w:hAnsi="宋体" w:cs="宋体" w:eastAsia="宋体" w:hint="default"/>
                <w:sz w:val="24"/>
                <w:szCs w:val="24"/>
              </w:rPr>
            </w:pPr>
            <w:r>
              <w:rPr>
                <w:rFonts w:ascii="Arial Narrow" w:hAnsi="Arial Narrow" w:cs="Arial Narrow" w:eastAsia="Arial Narrow" w:hint="default"/>
                <w:sz w:val="24"/>
                <w:szCs w:val="24"/>
              </w:rPr>
              <w:t>3</w:t>
            </w:r>
            <w:r>
              <w:rPr>
                <w:rFonts w:ascii="宋体" w:hAnsi="宋体" w:cs="宋体" w:eastAsia="宋体" w:hint="default"/>
                <w:sz w:val="24"/>
                <w:szCs w:val="24"/>
              </w:rPr>
              <w:t>年以上</w:t>
            </w:r>
          </w:p>
        </w:tc>
        <w:tc>
          <w:tcPr>
            <w:tcW w:w="304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left="1041" w:right="0"/>
              <w:jc w:val="left"/>
              <w:rPr>
                <w:rFonts w:ascii="Arial Narrow" w:hAnsi="Arial Narrow" w:cs="Arial Narrow" w:eastAsia="Arial Narrow" w:hint="default"/>
                <w:sz w:val="24"/>
                <w:szCs w:val="24"/>
              </w:rPr>
            </w:pPr>
            <w:r>
              <w:rPr>
                <w:rFonts w:ascii="Arial Narrow"/>
                <w:sz w:val="24"/>
              </w:rPr>
              <w:t>5,314,639.14</w:t>
            </w:r>
          </w:p>
        </w:tc>
        <w:tc>
          <w:tcPr>
            <w:tcW w:w="908"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259"/>
              <w:jc w:val="right"/>
              <w:rPr>
                <w:rFonts w:ascii="Arial Narrow" w:hAnsi="Arial Narrow" w:cs="Arial Narrow" w:eastAsia="Arial Narrow" w:hint="default"/>
                <w:sz w:val="24"/>
                <w:szCs w:val="24"/>
              </w:rPr>
            </w:pPr>
            <w:r>
              <w:rPr>
                <w:rFonts w:ascii="Arial Narrow"/>
                <w:spacing w:val="-1"/>
                <w:sz w:val="24"/>
              </w:rPr>
              <w:t>10.13</w:t>
            </w:r>
          </w:p>
        </w:tc>
        <w:tc>
          <w:tcPr>
            <w:tcW w:w="2035"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512"/>
              <w:jc w:val="right"/>
              <w:rPr>
                <w:rFonts w:ascii="Arial Narrow" w:hAnsi="Arial Narrow" w:cs="Arial Narrow" w:eastAsia="Arial Narrow" w:hint="default"/>
                <w:sz w:val="24"/>
                <w:szCs w:val="24"/>
              </w:rPr>
            </w:pPr>
            <w:r>
              <w:rPr>
                <w:rFonts w:ascii="Arial Narrow"/>
                <w:spacing w:val="-1"/>
                <w:sz w:val="24"/>
              </w:rPr>
              <w:t>2,178,471.03</w:t>
            </w:r>
          </w:p>
        </w:tc>
        <w:tc>
          <w:tcPr>
            <w:tcW w:w="1277"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5"/>
              <w:jc w:val="right"/>
              <w:rPr>
                <w:rFonts w:ascii="Arial Narrow" w:hAnsi="Arial Narrow" w:cs="Arial Narrow" w:eastAsia="Arial Narrow" w:hint="default"/>
                <w:sz w:val="24"/>
                <w:szCs w:val="24"/>
              </w:rPr>
            </w:pPr>
            <w:r>
              <w:rPr>
                <w:rFonts w:ascii="Arial Narrow"/>
                <w:sz w:val="24"/>
              </w:rPr>
              <w:t>6.17</w:t>
            </w:r>
          </w:p>
        </w:tc>
      </w:tr>
      <w:tr>
        <w:trPr>
          <w:trHeight w:val="404" w:hRule="exact"/>
        </w:trPr>
        <w:tc>
          <w:tcPr>
            <w:tcW w:w="1884"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40"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047"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left="931" w:right="0"/>
              <w:jc w:val="left"/>
              <w:rPr>
                <w:rFonts w:ascii="Arial Narrow" w:hAnsi="Arial Narrow" w:cs="Arial Narrow" w:eastAsia="Arial Narrow" w:hint="default"/>
                <w:sz w:val="24"/>
                <w:szCs w:val="24"/>
              </w:rPr>
            </w:pPr>
            <w:r>
              <w:rPr>
                <w:rFonts w:ascii="Arial Narrow"/>
                <w:b/>
                <w:sz w:val="24"/>
              </w:rPr>
              <w:t>52,483,163.13</w:t>
            </w:r>
            <w:r>
              <w:rPr>
                <w:rFonts w:ascii="Arial Narrow"/>
                <w:sz w:val="24"/>
              </w:rPr>
            </w:r>
          </w:p>
        </w:tc>
        <w:tc>
          <w:tcPr>
            <w:tcW w:w="908"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60"/>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c>
          <w:tcPr>
            <w:tcW w:w="2035"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512"/>
              <w:jc w:val="right"/>
              <w:rPr>
                <w:rFonts w:ascii="Arial Narrow" w:hAnsi="Arial Narrow" w:cs="Arial Narrow" w:eastAsia="Arial Narrow" w:hint="default"/>
                <w:sz w:val="24"/>
                <w:szCs w:val="24"/>
              </w:rPr>
            </w:pPr>
            <w:r>
              <w:rPr>
                <w:rFonts w:ascii="Arial Narrow"/>
                <w:b/>
                <w:spacing w:val="-1"/>
                <w:sz w:val="24"/>
              </w:rPr>
              <w:t>35,315,129.23</w:t>
            </w:r>
            <w:r>
              <w:rPr>
                <w:rFonts w:ascii="Arial Narrow"/>
                <w:spacing w:val="-1"/>
                <w:sz w:val="24"/>
              </w:rPr>
            </w:r>
          </w:p>
        </w:tc>
        <w:tc>
          <w:tcPr>
            <w:tcW w:w="1277"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7"/>
              <w:jc w:val="right"/>
              <w:rPr>
                <w:rFonts w:ascii="Arial Narrow" w:hAnsi="Arial Narrow" w:cs="Arial Narrow" w:eastAsia="Arial Narrow" w:hint="default"/>
                <w:sz w:val="24"/>
                <w:szCs w:val="24"/>
              </w:rPr>
            </w:pPr>
            <w:r>
              <w:rPr>
                <w:rFonts w:ascii="Arial Narrow"/>
                <w:b/>
                <w:spacing w:val="-1"/>
                <w:sz w:val="24"/>
              </w:rPr>
              <w:t>100.00</w:t>
            </w:r>
            <w:r>
              <w:rPr>
                <w:rFonts w:ascii="Arial Narrow"/>
                <w:spacing w:val="-1"/>
                <w:sz w:val="24"/>
              </w:rPr>
            </w:r>
          </w:p>
        </w:tc>
      </w:tr>
    </w:tbl>
    <w:p>
      <w:pPr>
        <w:pStyle w:val="BodyText"/>
        <w:spacing w:line="240" w:lineRule="auto" w:before="79"/>
        <w:ind w:left="245" w:right="839"/>
        <w:jc w:val="left"/>
      </w:pPr>
      <w:r>
        <w:rPr/>
        <w:t>（</w:t>
      </w:r>
      <w:r>
        <w:rPr>
          <w:rFonts w:ascii="Arial Narrow" w:hAnsi="Arial Narrow" w:cs="Arial Narrow" w:eastAsia="Arial Narrow" w:hint="default"/>
        </w:rPr>
        <w:t>2</w:t>
      </w:r>
      <w:r>
        <w:rPr/>
        <w:t>）欠持本公司</w:t>
      </w:r>
      <w:r>
        <w:rPr>
          <w:spacing w:val="-63"/>
        </w:rPr>
        <w:t> </w:t>
      </w:r>
      <w:r>
        <w:rPr>
          <w:rFonts w:ascii="Arial Narrow" w:hAnsi="Arial Narrow" w:cs="Arial Narrow" w:eastAsia="Arial Narrow" w:hint="default"/>
        </w:rPr>
        <w:t>5%</w:t>
      </w:r>
      <w:r>
        <w:rPr/>
        <w:t>（含</w:t>
      </w:r>
      <w:r>
        <w:rPr>
          <w:spacing w:val="-62"/>
        </w:rPr>
        <w:t> </w:t>
      </w:r>
      <w:r>
        <w:rPr>
          <w:rFonts w:ascii="Arial Narrow" w:hAnsi="Arial Narrow" w:cs="Arial Narrow" w:eastAsia="Arial Narrow" w:hint="default"/>
        </w:rPr>
        <w:t>5%</w:t>
      </w:r>
      <w:r>
        <w:rPr/>
        <w:t>）以上表决权股份的股东单位款项情况</w:t>
      </w:r>
    </w:p>
    <w:p>
      <w:pPr>
        <w:spacing w:line="240" w:lineRule="auto" w:before="7"/>
        <w:rPr>
          <w:rFonts w:ascii="宋体" w:hAnsi="宋体" w:cs="宋体" w:eastAsia="宋体" w:hint="default"/>
          <w:sz w:val="17"/>
          <w:szCs w:val="17"/>
        </w:rPr>
      </w:pPr>
    </w:p>
    <w:p>
      <w:pPr>
        <w:pStyle w:val="BodyText"/>
        <w:spacing w:line="310" w:lineRule="exact"/>
        <w:ind w:right="973"/>
        <w:jc w:val="left"/>
      </w:pPr>
      <w:r>
        <w:rPr/>
        <w:t>截至</w:t>
      </w:r>
      <w:r>
        <w:rPr>
          <w:spacing w:val="-51"/>
        </w:rPr>
        <w:t> </w:t>
      </w:r>
      <w:r>
        <w:rPr>
          <w:rFonts w:ascii="Arial Narrow" w:hAnsi="Arial Narrow" w:cs="Arial Narrow" w:eastAsia="Arial Narrow" w:hint="default"/>
        </w:rPr>
        <w:t>2010</w:t>
      </w:r>
      <w:r>
        <w:rPr>
          <w:rFonts w:ascii="Arial Narrow" w:hAnsi="Arial Narrow" w:cs="Arial Narrow" w:eastAsia="Arial Narrow" w:hint="default"/>
          <w:spacing w:val="16"/>
        </w:rPr>
        <w:t> </w:t>
      </w:r>
      <w:r>
        <w:rPr/>
        <w:t>年</w:t>
      </w:r>
      <w:r>
        <w:rPr>
          <w:spacing w:val="-50"/>
        </w:rPr>
        <w:t> </w:t>
      </w:r>
      <w:r>
        <w:rPr>
          <w:rFonts w:ascii="Arial Narrow" w:hAnsi="Arial Narrow" w:cs="Arial Narrow" w:eastAsia="Arial Narrow" w:hint="default"/>
        </w:rPr>
        <w:t>12</w:t>
      </w:r>
      <w:r>
        <w:rPr>
          <w:rFonts w:ascii="Arial Narrow" w:hAnsi="Arial Narrow" w:cs="Arial Narrow" w:eastAsia="Arial Narrow" w:hint="default"/>
          <w:spacing w:val="16"/>
        </w:rPr>
        <w:t> </w:t>
      </w:r>
      <w:r>
        <w:rPr/>
        <w:t>月</w:t>
      </w:r>
      <w:r>
        <w:rPr>
          <w:spacing w:val="-50"/>
        </w:rPr>
        <w:t> </w:t>
      </w:r>
      <w:r>
        <w:rPr>
          <w:rFonts w:ascii="Arial Narrow" w:hAnsi="Arial Narrow" w:cs="Arial Narrow" w:eastAsia="Arial Narrow" w:hint="default"/>
        </w:rPr>
        <w:t>31</w:t>
      </w:r>
      <w:r>
        <w:rPr>
          <w:rFonts w:ascii="Arial Narrow" w:hAnsi="Arial Narrow" w:cs="Arial Narrow" w:eastAsia="Arial Narrow" w:hint="default"/>
          <w:spacing w:val="13"/>
        </w:rPr>
        <w:t> </w:t>
      </w:r>
      <w:r>
        <w:rPr/>
        <w:t>日，其他应付款中不存在欠付持有本公司</w:t>
      </w:r>
      <w:r>
        <w:rPr>
          <w:spacing w:val="-49"/>
        </w:rPr>
        <w:t> </w:t>
      </w:r>
      <w:r>
        <w:rPr>
          <w:rFonts w:ascii="Arial Narrow" w:hAnsi="Arial Narrow" w:cs="Arial Narrow" w:eastAsia="Arial Narrow" w:hint="default"/>
        </w:rPr>
        <w:t>5%</w:t>
      </w:r>
      <w:r>
        <w:rPr/>
        <w:t>（含</w:t>
      </w:r>
      <w:r>
        <w:rPr>
          <w:spacing w:val="-50"/>
        </w:rPr>
        <w:t> </w:t>
      </w:r>
      <w:r>
        <w:rPr>
          <w:rFonts w:ascii="Arial Narrow" w:hAnsi="Arial Narrow" w:cs="Arial Narrow" w:eastAsia="Arial Narrow" w:hint="default"/>
        </w:rPr>
        <w:t>5%</w:t>
      </w:r>
      <w:r>
        <w:rPr/>
        <w:t>）以上表决权 股份的股东款项。</w:t>
      </w:r>
    </w:p>
    <w:p>
      <w:pPr>
        <w:pStyle w:val="BodyText"/>
        <w:spacing w:line="240" w:lineRule="auto" w:before="185"/>
        <w:ind w:left="247" w:right="839"/>
        <w:jc w:val="left"/>
      </w:pPr>
      <w:r>
        <w:rPr/>
        <w:t>（</w:t>
      </w:r>
      <w:r>
        <w:rPr>
          <w:rFonts w:ascii="Arial Narrow" w:hAnsi="Arial Narrow" w:cs="Arial Narrow" w:eastAsia="Arial Narrow" w:hint="default"/>
        </w:rPr>
        <w:t>3</w:t>
      </w:r>
      <w:r>
        <w:rPr/>
        <w:t>）截至</w:t>
      </w:r>
      <w:r>
        <w:rPr>
          <w:spacing w:val="-63"/>
        </w:rPr>
        <w:t> </w:t>
      </w:r>
      <w:r>
        <w:rPr>
          <w:rFonts w:ascii="Arial Narrow" w:hAnsi="Arial Narrow" w:cs="Arial Narrow" w:eastAsia="Arial Narrow" w:hint="default"/>
        </w:rPr>
        <w:t>2010</w:t>
      </w:r>
      <w:r>
        <w:rPr>
          <w:rFonts w:ascii="Arial Narrow" w:hAnsi="Arial Narrow" w:cs="Arial Narrow" w:eastAsia="Arial Narrow" w:hint="default"/>
          <w:spacing w:val="4"/>
        </w:rPr>
        <w:t> </w:t>
      </w:r>
      <w:r>
        <w:rPr/>
        <w:t>年</w:t>
      </w:r>
      <w:r>
        <w:rPr>
          <w:spacing w:val="-62"/>
        </w:rPr>
        <w:t> </w:t>
      </w:r>
      <w:r>
        <w:rPr>
          <w:rFonts w:ascii="Arial Narrow" w:hAnsi="Arial Narrow" w:cs="Arial Narrow" w:eastAsia="Arial Narrow" w:hint="default"/>
        </w:rPr>
        <w:t>12</w:t>
      </w:r>
      <w:r>
        <w:rPr>
          <w:rFonts w:ascii="Arial Narrow" w:hAnsi="Arial Narrow" w:cs="Arial Narrow" w:eastAsia="Arial Narrow" w:hint="default"/>
          <w:spacing w:val="2"/>
        </w:rPr>
        <w:t> </w:t>
      </w:r>
      <w:r>
        <w:rPr/>
        <w:t>月</w:t>
      </w:r>
      <w:r>
        <w:rPr>
          <w:spacing w:val="-62"/>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日，其他应付款中不存在欠付关联方款项。</w:t>
      </w:r>
    </w:p>
    <w:p>
      <w:pPr>
        <w:pStyle w:val="BodyText"/>
        <w:spacing w:line="240" w:lineRule="auto" w:before="197"/>
        <w:ind w:left="245" w:right="839"/>
        <w:jc w:val="left"/>
      </w:pPr>
      <w:r>
        <w:rPr/>
        <w:t>（</w:t>
      </w:r>
      <w:r>
        <w:rPr>
          <w:rFonts w:ascii="Arial Narrow" w:hAnsi="Arial Narrow" w:cs="Arial Narrow" w:eastAsia="Arial Narrow" w:hint="default"/>
        </w:rPr>
        <w:t>4</w:t>
      </w:r>
      <w:r>
        <w:rPr/>
        <w:t>）大额其他应付款披露如下：</w:t>
      </w:r>
    </w:p>
    <w:p>
      <w:pPr>
        <w:spacing w:line="240" w:lineRule="auto" w:before="13"/>
        <w:rPr>
          <w:rFonts w:ascii="宋体" w:hAnsi="宋体" w:cs="宋体" w:eastAsia="宋体" w:hint="default"/>
          <w:sz w:val="17"/>
          <w:szCs w:val="17"/>
        </w:rPr>
      </w:pPr>
    </w:p>
    <w:tbl>
      <w:tblPr>
        <w:tblW w:w="0" w:type="auto"/>
        <w:jc w:val="left"/>
        <w:tblInd w:w="562" w:type="dxa"/>
        <w:tblLayout w:type="fixed"/>
        <w:tblCellMar>
          <w:top w:w="0" w:type="dxa"/>
          <w:left w:w="0" w:type="dxa"/>
          <w:bottom w:w="0" w:type="dxa"/>
          <w:right w:w="0" w:type="dxa"/>
        </w:tblCellMar>
        <w:tblLook w:val="01E0"/>
      </w:tblPr>
      <w:tblGrid>
        <w:gridCol w:w="3390"/>
        <w:gridCol w:w="2114"/>
        <w:gridCol w:w="2069"/>
        <w:gridCol w:w="1738"/>
      </w:tblGrid>
      <w:tr>
        <w:trPr>
          <w:trHeight w:val="394" w:hRule="exact"/>
        </w:trPr>
        <w:tc>
          <w:tcPr>
            <w:tcW w:w="3390" w:type="dxa"/>
            <w:tcBorders>
              <w:top w:val="single" w:sz="8" w:space="0" w:color="000000"/>
              <w:left w:val="nil" w:sz="6" w:space="0" w:color="auto"/>
              <w:bottom w:val="single" w:sz="4" w:space="0" w:color="000000"/>
              <w:right w:val="nil" w:sz="6" w:space="0" w:color="auto"/>
            </w:tcBorders>
          </w:tcPr>
          <w:p>
            <w:pPr>
              <w:pStyle w:val="TableParagraph"/>
              <w:spacing w:line="361"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项目</w:t>
            </w:r>
            <w:r>
              <w:rPr>
                <w:rFonts w:ascii="Microsoft JhengHei" w:hAnsi="Microsoft JhengHei" w:cs="Microsoft JhengHei" w:eastAsia="Microsoft JhengHei" w:hint="default"/>
                <w:sz w:val="24"/>
                <w:szCs w:val="24"/>
              </w:rPr>
            </w:r>
          </w:p>
        </w:tc>
        <w:tc>
          <w:tcPr>
            <w:tcW w:w="2114" w:type="dxa"/>
            <w:tcBorders>
              <w:top w:val="single" w:sz="8" w:space="0" w:color="000000"/>
              <w:left w:val="nil" w:sz="6" w:space="0" w:color="auto"/>
              <w:bottom w:val="single" w:sz="4" w:space="0" w:color="000000"/>
              <w:right w:val="nil" w:sz="6" w:space="0" w:color="auto"/>
            </w:tcBorders>
          </w:tcPr>
          <w:p>
            <w:pPr>
              <w:pStyle w:val="TableParagraph"/>
              <w:spacing w:line="354" w:lineRule="exact"/>
              <w:ind w:right="703"/>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r>
            <w:r>
              <w:rPr>
                <w:rFonts w:ascii="Microsoft JhengHei" w:hAnsi="Microsoft JhengHei" w:cs="Microsoft JhengHei" w:eastAsia="Microsoft JhengHei" w:hint="default"/>
                <w:sz w:val="24"/>
                <w:szCs w:val="24"/>
              </w:rPr>
            </w:r>
          </w:p>
        </w:tc>
        <w:tc>
          <w:tcPr>
            <w:tcW w:w="2069" w:type="dxa"/>
            <w:tcBorders>
              <w:top w:val="single" w:sz="8" w:space="0" w:color="000000"/>
              <w:left w:val="nil" w:sz="6" w:space="0" w:color="auto"/>
              <w:bottom w:val="single" w:sz="4" w:space="0" w:color="000000"/>
              <w:right w:val="nil" w:sz="6" w:space="0" w:color="auto"/>
            </w:tcBorders>
          </w:tcPr>
          <w:p>
            <w:pPr>
              <w:pStyle w:val="TableParagraph"/>
              <w:spacing w:line="354" w:lineRule="exact"/>
              <w:ind w:left="16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账龄</w:t>
            </w:r>
            <w:r>
              <w:rPr>
                <w:rFonts w:ascii="Microsoft JhengHei" w:hAnsi="Microsoft JhengHei" w:cs="Microsoft JhengHei" w:eastAsia="Microsoft JhengHei" w:hint="default"/>
                <w:sz w:val="24"/>
                <w:szCs w:val="24"/>
              </w:rPr>
            </w:r>
          </w:p>
        </w:tc>
        <w:tc>
          <w:tcPr>
            <w:tcW w:w="1738" w:type="dxa"/>
            <w:tcBorders>
              <w:top w:val="single" w:sz="8" w:space="0" w:color="000000"/>
              <w:left w:val="nil" w:sz="6" w:space="0" w:color="auto"/>
              <w:bottom w:val="single" w:sz="4" w:space="0" w:color="000000"/>
              <w:right w:val="nil" w:sz="6" w:space="0" w:color="auto"/>
            </w:tcBorders>
          </w:tcPr>
          <w:p>
            <w:pPr>
              <w:pStyle w:val="TableParagraph"/>
              <w:spacing w:line="361" w:lineRule="exact"/>
              <w:ind w:right="432"/>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内容</w:t>
            </w:r>
            <w:r>
              <w:rPr>
                <w:rFonts w:ascii="Microsoft JhengHei" w:hAnsi="Microsoft JhengHei" w:cs="Microsoft JhengHei" w:eastAsia="Microsoft JhengHei" w:hint="default"/>
                <w:sz w:val="24"/>
                <w:szCs w:val="24"/>
              </w:rPr>
            </w:r>
          </w:p>
        </w:tc>
      </w:tr>
      <w:tr>
        <w:trPr>
          <w:trHeight w:val="411" w:hRule="exact"/>
        </w:trPr>
        <w:tc>
          <w:tcPr>
            <w:tcW w:w="3390" w:type="dxa"/>
            <w:tcBorders>
              <w:top w:val="single" w:sz="4" w:space="0" w:color="000000"/>
              <w:left w:val="nil" w:sz="6" w:space="0" w:color="auto"/>
              <w:bottom w:val="nil" w:sz="6" w:space="0" w:color="auto"/>
              <w:right w:val="nil" w:sz="6" w:space="0" w:color="auto"/>
            </w:tcBorders>
          </w:tcPr>
          <w:p>
            <w:pPr>
              <w:pStyle w:val="TableParagraph"/>
              <w:spacing w:line="313" w:lineRule="exact"/>
              <w:ind w:left="679" w:right="0"/>
              <w:jc w:val="left"/>
              <w:rPr>
                <w:rFonts w:ascii="宋体" w:hAnsi="宋体" w:cs="宋体" w:eastAsia="宋体" w:hint="default"/>
                <w:sz w:val="24"/>
                <w:szCs w:val="24"/>
              </w:rPr>
            </w:pPr>
            <w:r>
              <w:rPr>
                <w:rFonts w:ascii="宋体" w:hAnsi="宋体" w:cs="宋体" w:eastAsia="宋体" w:hint="default"/>
                <w:sz w:val="24"/>
                <w:szCs w:val="24"/>
              </w:rPr>
              <w:t>质保金</w:t>
            </w:r>
          </w:p>
        </w:tc>
        <w:tc>
          <w:tcPr>
            <w:tcW w:w="2114"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610"/>
              <w:jc w:val="right"/>
              <w:rPr>
                <w:rFonts w:ascii="Arial Narrow" w:hAnsi="Arial Narrow" w:cs="Arial Narrow" w:eastAsia="Arial Narrow" w:hint="default"/>
                <w:sz w:val="24"/>
                <w:szCs w:val="24"/>
              </w:rPr>
            </w:pPr>
            <w:r>
              <w:rPr>
                <w:rFonts w:ascii="Arial Narrow"/>
                <w:spacing w:val="-1"/>
                <w:sz w:val="24"/>
              </w:rPr>
              <w:t>2,720,0</w:t>
            </w:r>
          </w:p>
        </w:tc>
        <w:tc>
          <w:tcPr>
            <w:tcW w:w="2069" w:type="dxa"/>
            <w:tcBorders>
              <w:top w:val="single" w:sz="4" w:space="0" w:color="000000"/>
              <w:left w:val="nil" w:sz="6" w:space="0" w:color="auto"/>
              <w:bottom w:val="nil" w:sz="6" w:space="0" w:color="auto"/>
              <w:right w:val="nil" w:sz="6" w:space="0" w:color="auto"/>
            </w:tcBorders>
          </w:tcPr>
          <w:p>
            <w:pPr>
              <w:pStyle w:val="TableParagraph"/>
              <w:spacing w:line="240" w:lineRule="auto" w:before="25"/>
              <w:ind w:right="624"/>
              <w:jc w:val="right"/>
              <w:rPr>
                <w:rFonts w:ascii="宋体" w:hAnsi="宋体" w:cs="宋体" w:eastAsia="宋体" w:hint="default"/>
                <w:sz w:val="24"/>
                <w:szCs w:val="24"/>
              </w:rPr>
            </w:pPr>
            <w:r>
              <w:rPr>
                <w:rFonts w:ascii="Arial Narrow" w:hAnsi="Arial Narrow" w:cs="Arial Narrow" w:eastAsia="Arial Narrow" w:hint="default"/>
                <w:sz w:val="24"/>
                <w:szCs w:val="24"/>
              </w:rPr>
              <w:t>1-4</w:t>
            </w:r>
            <w:r>
              <w:rPr>
                <w:rFonts w:ascii="宋体" w:hAnsi="宋体" w:cs="宋体" w:eastAsia="宋体" w:hint="default"/>
                <w:sz w:val="24"/>
                <w:szCs w:val="24"/>
              </w:rPr>
              <w:t>年</w:t>
            </w:r>
          </w:p>
        </w:tc>
        <w:tc>
          <w:tcPr>
            <w:tcW w:w="1738" w:type="dxa"/>
            <w:tcBorders>
              <w:top w:val="single" w:sz="4" w:space="0" w:color="000000"/>
              <w:left w:val="nil" w:sz="6" w:space="0" w:color="auto"/>
              <w:bottom w:val="nil" w:sz="6" w:space="0" w:color="auto"/>
              <w:right w:val="nil" w:sz="6" w:space="0" w:color="auto"/>
            </w:tcBorders>
          </w:tcPr>
          <w:p>
            <w:pPr>
              <w:pStyle w:val="TableParagraph"/>
              <w:spacing w:line="240" w:lineRule="auto" w:before="10"/>
              <w:ind w:right="389"/>
              <w:jc w:val="right"/>
              <w:rPr>
                <w:rFonts w:ascii="宋体" w:hAnsi="宋体" w:cs="宋体" w:eastAsia="宋体" w:hint="default"/>
                <w:sz w:val="24"/>
                <w:szCs w:val="24"/>
              </w:rPr>
            </w:pPr>
            <w:r>
              <w:rPr>
                <w:rFonts w:ascii="宋体" w:hAnsi="宋体" w:cs="宋体" w:eastAsia="宋体" w:hint="default"/>
                <w:sz w:val="24"/>
                <w:szCs w:val="24"/>
              </w:rPr>
              <w:t>工程设</w:t>
            </w:r>
          </w:p>
        </w:tc>
      </w:tr>
      <w:tr>
        <w:trPr>
          <w:trHeight w:val="395" w:hRule="exact"/>
        </w:trPr>
        <w:tc>
          <w:tcPr>
            <w:tcW w:w="3390" w:type="dxa"/>
            <w:tcBorders>
              <w:top w:val="nil" w:sz="6" w:space="0" w:color="auto"/>
              <w:left w:val="nil" w:sz="6" w:space="0" w:color="auto"/>
              <w:bottom w:val="nil" w:sz="6" w:space="0" w:color="auto"/>
              <w:right w:val="nil" w:sz="6" w:space="0" w:color="auto"/>
            </w:tcBorders>
          </w:tcPr>
          <w:p>
            <w:pPr>
              <w:pStyle w:val="TableParagraph"/>
              <w:spacing w:line="297" w:lineRule="exact"/>
              <w:ind w:left="679" w:right="0"/>
              <w:jc w:val="left"/>
              <w:rPr>
                <w:rFonts w:ascii="宋体" w:hAnsi="宋体" w:cs="宋体" w:eastAsia="宋体" w:hint="default"/>
                <w:sz w:val="24"/>
                <w:szCs w:val="24"/>
              </w:rPr>
            </w:pPr>
            <w:r>
              <w:rPr>
                <w:rFonts w:ascii="宋体" w:hAnsi="宋体" w:cs="宋体" w:eastAsia="宋体" w:hint="default"/>
                <w:sz w:val="24"/>
                <w:szCs w:val="24"/>
              </w:rPr>
              <w:t>工会</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610"/>
              <w:jc w:val="right"/>
              <w:rPr>
                <w:rFonts w:ascii="Arial Narrow" w:hAnsi="Arial Narrow" w:cs="Arial Narrow" w:eastAsia="Arial Narrow" w:hint="default"/>
                <w:sz w:val="24"/>
                <w:szCs w:val="24"/>
              </w:rPr>
            </w:pPr>
            <w:r>
              <w:rPr>
                <w:rFonts w:ascii="Arial Narrow"/>
                <w:spacing w:val="-1"/>
                <w:sz w:val="24"/>
              </w:rPr>
              <w:t>2,000,0</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624"/>
              <w:jc w:val="right"/>
              <w:rPr>
                <w:rFonts w:ascii="宋体" w:hAnsi="宋体" w:cs="宋体" w:eastAsia="宋体" w:hint="default"/>
                <w:sz w:val="24"/>
                <w:szCs w:val="24"/>
              </w:rPr>
            </w:pPr>
            <w:r>
              <w:rPr>
                <w:rFonts w:ascii="Arial Narrow" w:hAnsi="Arial Narrow" w:cs="Arial Narrow" w:eastAsia="Arial Narrow" w:hint="default"/>
                <w:sz w:val="24"/>
                <w:szCs w:val="24"/>
              </w:rPr>
              <w:t>2-3</w:t>
            </w:r>
            <w:r>
              <w:rPr>
                <w:rFonts w:ascii="宋体" w:hAnsi="宋体" w:cs="宋体" w:eastAsia="宋体" w:hint="default"/>
                <w:sz w:val="24"/>
                <w:szCs w:val="24"/>
              </w:rPr>
              <w:t>年</w:t>
            </w:r>
          </w:p>
        </w:tc>
        <w:tc>
          <w:tcPr>
            <w:tcW w:w="1738"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89"/>
              <w:jc w:val="right"/>
              <w:rPr>
                <w:rFonts w:ascii="宋体" w:hAnsi="宋体" w:cs="宋体" w:eastAsia="宋体" w:hint="default"/>
                <w:sz w:val="24"/>
                <w:szCs w:val="24"/>
              </w:rPr>
            </w:pPr>
            <w:r>
              <w:rPr>
                <w:rFonts w:ascii="宋体" w:hAnsi="宋体" w:cs="宋体" w:eastAsia="宋体" w:hint="default"/>
                <w:sz w:val="24"/>
                <w:szCs w:val="24"/>
              </w:rPr>
              <w:t>暂收款</w:t>
            </w:r>
          </w:p>
        </w:tc>
      </w:tr>
      <w:tr>
        <w:trPr>
          <w:trHeight w:val="409" w:hRule="exact"/>
        </w:trPr>
        <w:tc>
          <w:tcPr>
            <w:tcW w:w="3390" w:type="dxa"/>
            <w:tcBorders>
              <w:top w:val="nil" w:sz="6" w:space="0" w:color="auto"/>
              <w:left w:val="nil" w:sz="6" w:space="0" w:color="auto"/>
              <w:bottom w:val="nil" w:sz="6" w:space="0" w:color="auto"/>
              <w:right w:val="nil" w:sz="6" w:space="0" w:color="auto"/>
            </w:tcBorders>
          </w:tcPr>
          <w:p>
            <w:pPr>
              <w:pStyle w:val="TableParagraph"/>
              <w:spacing w:line="301" w:lineRule="exact"/>
              <w:ind w:left="679" w:right="0"/>
              <w:jc w:val="left"/>
              <w:rPr>
                <w:rFonts w:ascii="宋体" w:hAnsi="宋体" w:cs="宋体" w:eastAsia="宋体" w:hint="default"/>
                <w:sz w:val="24"/>
                <w:szCs w:val="24"/>
              </w:rPr>
            </w:pPr>
            <w:r>
              <w:rPr>
                <w:rFonts w:ascii="宋体" w:hAnsi="宋体" w:cs="宋体" w:eastAsia="宋体" w:hint="default"/>
                <w:sz w:val="24"/>
                <w:szCs w:val="24"/>
              </w:rPr>
              <w:t>代扣代交职工保险</w:t>
            </w:r>
          </w:p>
        </w:tc>
        <w:tc>
          <w:tcPr>
            <w:tcW w:w="211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09"/>
              <w:jc w:val="right"/>
              <w:rPr>
                <w:rFonts w:ascii="Arial Narrow" w:hAnsi="Arial Narrow" w:cs="Arial Narrow" w:eastAsia="Arial Narrow" w:hint="default"/>
                <w:sz w:val="24"/>
                <w:szCs w:val="24"/>
              </w:rPr>
            </w:pPr>
            <w:r>
              <w:rPr>
                <w:rFonts w:ascii="Arial Narrow"/>
                <w:sz w:val="24"/>
              </w:rPr>
              <w:t>1,483,5</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626"/>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年以内</w:t>
            </w:r>
          </w:p>
        </w:tc>
        <w:tc>
          <w:tcPr>
            <w:tcW w:w="1738" w:type="dxa"/>
            <w:tcBorders>
              <w:top w:val="nil" w:sz="6" w:space="0" w:color="auto"/>
              <w:left w:val="nil" w:sz="6" w:space="0" w:color="auto"/>
              <w:bottom w:val="nil" w:sz="6" w:space="0" w:color="auto"/>
              <w:right w:val="nil" w:sz="6" w:space="0" w:color="auto"/>
            </w:tcBorders>
          </w:tcPr>
          <w:p>
            <w:pPr>
              <w:pStyle w:val="TableParagraph"/>
              <w:spacing w:line="308" w:lineRule="exact"/>
              <w:ind w:right="389"/>
              <w:jc w:val="right"/>
              <w:rPr>
                <w:rFonts w:ascii="宋体" w:hAnsi="宋体" w:cs="宋体" w:eastAsia="宋体" w:hint="default"/>
                <w:sz w:val="24"/>
                <w:szCs w:val="24"/>
              </w:rPr>
            </w:pPr>
            <w:r>
              <w:rPr>
                <w:rFonts w:ascii="宋体" w:hAnsi="宋体" w:cs="宋体" w:eastAsia="宋体" w:hint="default"/>
                <w:sz w:val="24"/>
                <w:szCs w:val="24"/>
              </w:rPr>
              <w:t>代交保</w:t>
            </w:r>
          </w:p>
        </w:tc>
      </w:tr>
      <w:tr>
        <w:trPr>
          <w:trHeight w:val="379" w:hRule="exact"/>
        </w:trPr>
        <w:tc>
          <w:tcPr>
            <w:tcW w:w="3390" w:type="dxa"/>
            <w:tcBorders>
              <w:top w:val="nil" w:sz="6" w:space="0" w:color="auto"/>
              <w:left w:val="nil" w:sz="6" w:space="0" w:color="auto"/>
              <w:bottom w:val="single" w:sz="8" w:space="0" w:color="000000"/>
              <w:right w:val="nil" w:sz="6" w:space="0" w:color="auto"/>
            </w:tcBorders>
          </w:tcPr>
          <w:p>
            <w:pPr>
              <w:pStyle w:val="TableParagraph"/>
              <w:spacing w:line="240" w:lineRule="auto"/>
              <w:ind w:left="679" w:right="0"/>
              <w:jc w:val="left"/>
              <w:rPr>
                <w:rFonts w:ascii="宋体" w:hAnsi="宋体" w:cs="宋体" w:eastAsia="宋体" w:hint="default"/>
                <w:sz w:val="24"/>
                <w:szCs w:val="24"/>
              </w:rPr>
            </w:pPr>
            <w:r>
              <w:rPr>
                <w:rFonts w:ascii="宋体" w:hAnsi="宋体" w:cs="宋体" w:eastAsia="宋体" w:hint="default"/>
                <w:sz w:val="24"/>
                <w:szCs w:val="24"/>
              </w:rPr>
              <w:t>租赁保证金</w:t>
            </w:r>
          </w:p>
        </w:tc>
        <w:tc>
          <w:tcPr>
            <w:tcW w:w="2114" w:type="dxa"/>
            <w:tcBorders>
              <w:top w:val="nil" w:sz="6" w:space="0" w:color="auto"/>
              <w:left w:val="nil" w:sz="6" w:space="0" w:color="auto"/>
              <w:bottom w:val="single" w:sz="8" w:space="0" w:color="000000"/>
              <w:right w:val="nil" w:sz="6" w:space="0" w:color="auto"/>
            </w:tcBorders>
          </w:tcPr>
          <w:p>
            <w:pPr>
              <w:pStyle w:val="TableParagraph"/>
              <w:spacing w:line="240" w:lineRule="auto" w:before="50"/>
              <w:ind w:right="609"/>
              <w:jc w:val="right"/>
              <w:rPr>
                <w:rFonts w:ascii="Arial Narrow" w:hAnsi="Arial Narrow" w:cs="Arial Narrow" w:eastAsia="Arial Narrow" w:hint="default"/>
                <w:sz w:val="24"/>
                <w:szCs w:val="24"/>
              </w:rPr>
            </w:pPr>
            <w:r>
              <w:rPr>
                <w:rFonts w:ascii="Arial Narrow"/>
                <w:spacing w:val="-1"/>
                <w:sz w:val="24"/>
              </w:rPr>
              <w:t>810,508</w:t>
            </w:r>
          </w:p>
        </w:tc>
        <w:tc>
          <w:tcPr>
            <w:tcW w:w="2069" w:type="dxa"/>
            <w:tcBorders>
              <w:top w:val="nil" w:sz="6" w:space="0" w:color="auto"/>
              <w:left w:val="nil" w:sz="6" w:space="0" w:color="auto"/>
              <w:bottom w:val="single" w:sz="8" w:space="0" w:color="000000"/>
              <w:right w:val="nil" w:sz="6" w:space="0" w:color="auto"/>
            </w:tcBorders>
          </w:tcPr>
          <w:p>
            <w:pPr>
              <w:pStyle w:val="TableParagraph"/>
              <w:spacing w:line="240" w:lineRule="auto"/>
              <w:ind w:right="626"/>
              <w:jc w:val="right"/>
              <w:rPr>
                <w:rFonts w:ascii="宋体" w:hAnsi="宋体" w:cs="宋体" w:eastAsia="宋体" w:hint="default"/>
                <w:sz w:val="24"/>
                <w:szCs w:val="24"/>
              </w:rPr>
            </w:pPr>
            <w:r>
              <w:rPr>
                <w:rFonts w:ascii="Arial Narrow" w:hAnsi="Arial Narrow" w:cs="Arial Narrow" w:eastAsia="Arial Narrow" w:hint="default"/>
                <w:sz w:val="24"/>
                <w:szCs w:val="24"/>
              </w:rPr>
              <w:t>1</w:t>
            </w:r>
            <w:r>
              <w:rPr>
                <w:rFonts w:ascii="宋体" w:hAnsi="宋体" w:cs="宋体" w:eastAsia="宋体" w:hint="default"/>
                <w:sz w:val="24"/>
                <w:szCs w:val="24"/>
              </w:rPr>
              <w:t>年以内</w:t>
            </w:r>
          </w:p>
        </w:tc>
        <w:tc>
          <w:tcPr>
            <w:tcW w:w="1738" w:type="dxa"/>
            <w:tcBorders>
              <w:top w:val="nil" w:sz="6" w:space="0" w:color="auto"/>
              <w:left w:val="nil" w:sz="6" w:space="0" w:color="auto"/>
              <w:bottom w:val="single" w:sz="8" w:space="0" w:color="000000"/>
              <w:right w:val="nil" w:sz="6" w:space="0" w:color="auto"/>
            </w:tcBorders>
          </w:tcPr>
          <w:p>
            <w:pPr>
              <w:pStyle w:val="TableParagraph"/>
              <w:spacing w:line="240" w:lineRule="auto"/>
              <w:ind w:right="389"/>
              <w:jc w:val="right"/>
              <w:rPr>
                <w:rFonts w:ascii="宋体" w:hAnsi="宋体" w:cs="宋体" w:eastAsia="宋体" w:hint="default"/>
                <w:sz w:val="24"/>
                <w:szCs w:val="24"/>
              </w:rPr>
            </w:pPr>
            <w:r>
              <w:rPr>
                <w:rFonts w:ascii="宋体" w:hAnsi="宋体" w:cs="宋体" w:eastAsia="宋体" w:hint="default"/>
                <w:sz w:val="24"/>
                <w:szCs w:val="24"/>
              </w:rPr>
              <w:t>保证金</w:t>
            </w:r>
          </w:p>
        </w:tc>
      </w:tr>
    </w:tbl>
    <w:p>
      <w:pPr>
        <w:pStyle w:val="BodyText"/>
        <w:spacing w:line="240" w:lineRule="auto" w:before="79"/>
        <w:ind w:left="245" w:right="839"/>
        <w:jc w:val="left"/>
      </w:pPr>
      <w:r>
        <w:rPr>
          <w:rFonts w:ascii="Arial Narrow" w:hAnsi="Arial Narrow" w:cs="Arial Narrow" w:eastAsia="Arial Narrow" w:hint="default"/>
        </w:rPr>
        <w:t>32</w:t>
      </w:r>
      <w:r>
        <w:rPr/>
        <w:t>、一年内到期的非流动负债</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4246"/>
        <w:gridCol w:w="3209"/>
        <w:gridCol w:w="1688"/>
      </w:tblGrid>
      <w:tr>
        <w:trPr>
          <w:trHeight w:val="391" w:hRule="exact"/>
        </w:trPr>
        <w:tc>
          <w:tcPr>
            <w:tcW w:w="4246"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209"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207"/>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1688"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107"/>
              <w:jc w:val="right"/>
              <w:rPr>
                <w:rFonts w:ascii="Arial Narrow" w:hAnsi="Arial Narrow" w:cs="Arial Narrow" w:eastAsia="Arial Narrow" w:hint="default"/>
                <w:sz w:val="24"/>
                <w:szCs w:val="24"/>
              </w:rPr>
            </w:pPr>
            <w:r>
              <w:rPr>
                <w:rFonts w:ascii="Arial Narrow"/>
                <w:b/>
                <w:spacing w:val="-1"/>
                <w:sz w:val="24"/>
              </w:rPr>
              <w:t>2009.12.31</w:t>
            </w:r>
            <w:r>
              <w:rPr>
                <w:rFonts w:ascii="Arial Narrow"/>
                <w:spacing w:val="-1"/>
                <w:sz w:val="24"/>
              </w:rPr>
            </w:r>
          </w:p>
        </w:tc>
      </w:tr>
      <w:tr>
        <w:trPr>
          <w:trHeight w:val="403" w:hRule="exact"/>
        </w:trPr>
        <w:tc>
          <w:tcPr>
            <w:tcW w:w="4246"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一年内到期的长期借款</w:t>
            </w:r>
          </w:p>
        </w:tc>
        <w:tc>
          <w:tcPr>
            <w:tcW w:w="3209"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09"/>
              <w:jc w:val="right"/>
              <w:rPr>
                <w:rFonts w:ascii="Arial Narrow" w:hAnsi="Arial Narrow" w:cs="Arial Narrow" w:eastAsia="Arial Narrow" w:hint="default"/>
                <w:sz w:val="24"/>
                <w:szCs w:val="24"/>
              </w:rPr>
            </w:pPr>
            <w:r>
              <w:rPr>
                <w:rFonts w:ascii="Arial Narrow"/>
                <w:spacing w:val="-1"/>
                <w:sz w:val="24"/>
              </w:rPr>
              <w:t>80,000,000.00</w:t>
            </w:r>
          </w:p>
        </w:tc>
        <w:tc>
          <w:tcPr>
            <w:tcW w:w="1688"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9"/>
              <w:jc w:val="right"/>
              <w:rPr>
                <w:rFonts w:ascii="Arial Narrow" w:hAnsi="Arial Narrow" w:cs="Arial Narrow" w:eastAsia="Arial Narrow" w:hint="default"/>
                <w:sz w:val="24"/>
                <w:szCs w:val="24"/>
              </w:rPr>
            </w:pPr>
            <w:r>
              <w:rPr>
                <w:rFonts w:ascii="Arial Narrow"/>
                <w:spacing w:val="-1"/>
                <w:sz w:val="24"/>
              </w:rPr>
              <w:t>177,900,000.00</w:t>
            </w:r>
          </w:p>
        </w:tc>
      </w:tr>
    </w:tbl>
    <w:p>
      <w:pPr>
        <w:pStyle w:val="BodyText"/>
        <w:spacing w:line="240" w:lineRule="auto" w:before="79"/>
        <w:ind w:right="839"/>
        <w:jc w:val="left"/>
      </w:pPr>
      <w:r>
        <w:rPr/>
        <w:t>一年内到期的长期借款明细如下：</w:t>
      </w:r>
    </w:p>
    <w:p>
      <w:pPr>
        <w:spacing w:line="240" w:lineRule="auto" w:before="4"/>
        <w:rPr>
          <w:rFonts w:ascii="宋体" w:hAnsi="宋体" w:cs="宋体" w:eastAsia="宋体" w:hint="default"/>
          <w:sz w:val="19"/>
          <w:szCs w:val="19"/>
        </w:rPr>
      </w:pPr>
    </w:p>
    <w:tbl>
      <w:tblPr>
        <w:tblW w:w="0" w:type="auto"/>
        <w:jc w:val="left"/>
        <w:tblInd w:w="547" w:type="dxa"/>
        <w:tblLayout w:type="fixed"/>
        <w:tblCellMar>
          <w:top w:w="0" w:type="dxa"/>
          <w:left w:w="0" w:type="dxa"/>
          <w:bottom w:w="0" w:type="dxa"/>
          <w:right w:w="0" w:type="dxa"/>
        </w:tblCellMar>
        <w:tblLook w:val="01E0"/>
      </w:tblPr>
      <w:tblGrid>
        <w:gridCol w:w="2605"/>
        <w:gridCol w:w="1155"/>
        <w:gridCol w:w="1128"/>
        <w:gridCol w:w="899"/>
        <w:gridCol w:w="708"/>
        <w:gridCol w:w="1422"/>
        <w:gridCol w:w="1444"/>
      </w:tblGrid>
      <w:tr>
        <w:trPr>
          <w:trHeight w:val="830" w:hRule="exact"/>
        </w:trPr>
        <w:tc>
          <w:tcPr>
            <w:tcW w:w="2605" w:type="dxa"/>
            <w:tcBorders>
              <w:top w:val="single" w:sz="8" w:space="0" w:color="000000"/>
              <w:left w:val="nil" w:sz="6" w:space="0" w:color="auto"/>
              <w:bottom w:val="single" w:sz="4" w:space="0" w:color="000000"/>
              <w:right w:val="nil" w:sz="6" w:space="0" w:color="auto"/>
            </w:tcBorders>
          </w:tcPr>
          <w:p>
            <w:pPr>
              <w:pStyle w:val="TableParagraph"/>
              <w:spacing w:line="240" w:lineRule="auto" w:before="137"/>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贷款单位</w:t>
            </w:r>
            <w:r>
              <w:rPr>
                <w:rFonts w:ascii="Microsoft JhengHei" w:hAnsi="Microsoft JhengHei" w:cs="Microsoft JhengHei" w:eastAsia="Microsoft JhengHei" w:hint="default"/>
                <w:sz w:val="24"/>
                <w:szCs w:val="24"/>
              </w:rPr>
            </w:r>
          </w:p>
        </w:tc>
        <w:tc>
          <w:tcPr>
            <w:tcW w:w="1155"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24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借款起</w:t>
            </w:r>
            <w:r>
              <w:rPr>
                <w:rFonts w:ascii="Microsoft JhengHei" w:hAnsi="Microsoft JhengHei" w:cs="Microsoft JhengHei" w:eastAsia="Microsoft JhengHei" w:hint="default"/>
                <w:sz w:val="24"/>
                <w:szCs w:val="24"/>
              </w:rPr>
            </w:r>
          </w:p>
          <w:p>
            <w:pPr>
              <w:pStyle w:val="TableParagraph"/>
              <w:spacing w:line="365" w:lineRule="exact"/>
              <w:ind w:left="48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始日</w:t>
            </w:r>
            <w:r>
              <w:rPr>
                <w:rFonts w:ascii="Microsoft JhengHei" w:hAnsi="Microsoft JhengHei" w:cs="Microsoft JhengHei" w:eastAsia="Microsoft JhengHei" w:hint="default"/>
                <w:sz w:val="24"/>
                <w:szCs w:val="24"/>
              </w:rPr>
            </w:r>
          </w:p>
        </w:tc>
        <w:tc>
          <w:tcPr>
            <w:tcW w:w="1128"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24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借款终</w:t>
            </w:r>
            <w:r>
              <w:rPr>
                <w:rFonts w:ascii="Microsoft JhengHei" w:hAnsi="Microsoft JhengHei" w:cs="Microsoft JhengHei" w:eastAsia="Microsoft JhengHei" w:hint="default"/>
                <w:sz w:val="24"/>
                <w:szCs w:val="24"/>
              </w:rPr>
            </w:r>
          </w:p>
          <w:p>
            <w:pPr>
              <w:pStyle w:val="TableParagraph"/>
              <w:spacing w:line="365" w:lineRule="exact"/>
              <w:ind w:left="48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止日</w:t>
            </w:r>
            <w:r>
              <w:rPr>
                <w:rFonts w:ascii="Microsoft JhengHei" w:hAnsi="Microsoft JhengHei" w:cs="Microsoft JhengHei" w:eastAsia="Microsoft JhengHei" w:hint="default"/>
                <w:sz w:val="24"/>
                <w:szCs w:val="24"/>
              </w:rPr>
            </w:r>
          </w:p>
        </w:tc>
        <w:tc>
          <w:tcPr>
            <w:tcW w:w="899" w:type="dxa"/>
            <w:tcBorders>
              <w:top w:val="single" w:sz="8" w:space="0" w:color="000000"/>
              <w:left w:val="nil" w:sz="6" w:space="0" w:color="auto"/>
              <w:bottom w:val="single" w:sz="4" w:space="0" w:color="000000"/>
              <w:right w:val="nil" w:sz="6" w:space="0" w:color="auto"/>
            </w:tcBorders>
          </w:tcPr>
          <w:p>
            <w:pPr>
              <w:pStyle w:val="TableParagraph"/>
              <w:spacing w:line="240" w:lineRule="auto" w:before="137"/>
              <w:ind w:right="10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币种</w:t>
            </w:r>
            <w:r>
              <w:rPr>
                <w:rFonts w:ascii="Microsoft JhengHei" w:hAnsi="Microsoft JhengHei" w:cs="Microsoft JhengHei" w:eastAsia="Microsoft JhengHei" w:hint="default"/>
                <w:sz w:val="24"/>
                <w:szCs w:val="24"/>
              </w:rPr>
            </w:r>
          </w:p>
        </w:tc>
        <w:tc>
          <w:tcPr>
            <w:tcW w:w="708" w:type="dxa"/>
            <w:tcBorders>
              <w:top w:val="single" w:sz="8" w:space="0" w:color="000000"/>
              <w:left w:val="nil" w:sz="6" w:space="0" w:color="auto"/>
              <w:bottom w:val="single" w:sz="4" w:space="0" w:color="000000"/>
              <w:right w:val="nil" w:sz="6" w:space="0" w:color="auto"/>
            </w:tcBorders>
          </w:tcPr>
          <w:p>
            <w:pPr>
              <w:pStyle w:val="TableParagraph"/>
              <w:spacing w:line="180" w:lineRule="auto" w:before="71"/>
              <w:ind w:left="107" w:right="180" w:firstLine="175"/>
              <w:jc w:val="lef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利 率</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422" w:type="dxa"/>
            <w:tcBorders>
              <w:top w:val="single" w:sz="8" w:space="0" w:color="000000"/>
              <w:left w:val="nil" w:sz="6" w:space="0" w:color="auto"/>
              <w:bottom w:val="single" w:sz="4" w:space="0" w:color="000000"/>
              <w:right w:val="nil" w:sz="6" w:space="0" w:color="auto"/>
            </w:tcBorders>
          </w:tcPr>
          <w:p>
            <w:pPr>
              <w:pStyle w:val="TableParagraph"/>
              <w:spacing w:line="240" w:lineRule="auto" w:before="137"/>
              <w:ind w:right="13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期末数</w:t>
            </w:r>
            <w:r>
              <w:rPr>
                <w:rFonts w:ascii="Microsoft JhengHei" w:hAnsi="Microsoft JhengHei" w:cs="Microsoft JhengHei" w:eastAsia="Microsoft JhengHei" w:hint="default"/>
                <w:sz w:val="24"/>
                <w:szCs w:val="24"/>
              </w:rPr>
            </w:r>
          </w:p>
        </w:tc>
        <w:tc>
          <w:tcPr>
            <w:tcW w:w="1444" w:type="dxa"/>
            <w:tcBorders>
              <w:top w:val="single" w:sz="8" w:space="0" w:color="000000"/>
              <w:left w:val="nil" w:sz="6" w:space="0" w:color="auto"/>
              <w:bottom w:val="single" w:sz="4" w:space="0" w:color="000000"/>
              <w:right w:val="nil" w:sz="6" w:space="0" w:color="auto"/>
            </w:tcBorders>
          </w:tcPr>
          <w:p>
            <w:pPr>
              <w:pStyle w:val="TableParagraph"/>
              <w:spacing w:line="240" w:lineRule="auto" w:before="137"/>
              <w:ind w:right="10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期初数</w:t>
            </w:r>
            <w:r>
              <w:rPr>
                <w:rFonts w:ascii="Microsoft JhengHei" w:hAnsi="Microsoft JhengHei" w:cs="Microsoft JhengHei" w:eastAsia="Microsoft JhengHei" w:hint="default"/>
                <w:sz w:val="24"/>
                <w:szCs w:val="24"/>
              </w:rPr>
            </w:r>
          </w:p>
        </w:tc>
      </w:tr>
      <w:tr>
        <w:trPr>
          <w:trHeight w:val="372" w:hRule="exact"/>
        </w:trPr>
        <w:tc>
          <w:tcPr>
            <w:tcW w:w="2605"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left="122" w:right="0"/>
              <w:jc w:val="left"/>
              <w:rPr>
                <w:rFonts w:ascii="宋体" w:hAnsi="宋体" w:cs="宋体" w:eastAsia="宋体" w:hint="default"/>
                <w:sz w:val="18"/>
                <w:szCs w:val="18"/>
              </w:rPr>
            </w:pPr>
            <w:r>
              <w:rPr>
                <w:rFonts w:ascii="宋体" w:hAnsi="宋体" w:cs="宋体" w:eastAsia="宋体" w:hint="default"/>
                <w:sz w:val="18"/>
                <w:szCs w:val="18"/>
              </w:rPr>
              <w:t>河北银行长征街支行</w:t>
            </w:r>
          </w:p>
        </w:tc>
        <w:tc>
          <w:tcPr>
            <w:tcW w:w="115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0"/>
              <w:jc w:val="center"/>
              <w:rPr>
                <w:rFonts w:ascii="Arial Narrow" w:hAnsi="Arial Narrow" w:cs="Arial Narrow" w:eastAsia="Arial Narrow" w:hint="default"/>
                <w:sz w:val="21"/>
                <w:szCs w:val="21"/>
              </w:rPr>
            </w:pPr>
            <w:r>
              <w:rPr>
                <w:rFonts w:ascii="Arial Narrow"/>
                <w:sz w:val="21"/>
              </w:rPr>
              <w:t>2008-9-27</w:t>
            </w:r>
          </w:p>
        </w:tc>
        <w:tc>
          <w:tcPr>
            <w:tcW w:w="112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left="38" w:right="0"/>
              <w:jc w:val="center"/>
              <w:rPr>
                <w:rFonts w:ascii="Arial Narrow" w:hAnsi="Arial Narrow" w:cs="Arial Narrow" w:eastAsia="Arial Narrow" w:hint="default"/>
                <w:sz w:val="21"/>
                <w:szCs w:val="21"/>
              </w:rPr>
            </w:pPr>
            <w:r>
              <w:rPr>
                <w:rFonts w:ascii="Arial Narrow"/>
                <w:sz w:val="21"/>
              </w:rPr>
              <w:t>2011-9-27</w:t>
            </w:r>
          </w:p>
        </w:tc>
        <w:tc>
          <w:tcPr>
            <w:tcW w:w="89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8"/>
              <w:jc w:val="right"/>
              <w:rPr>
                <w:rFonts w:ascii="宋体" w:hAnsi="宋体" w:cs="宋体" w:eastAsia="宋体" w:hint="default"/>
                <w:sz w:val="18"/>
                <w:szCs w:val="18"/>
              </w:rPr>
            </w:pPr>
            <w:r>
              <w:rPr>
                <w:rFonts w:ascii="宋体" w:hAnsi="宋体" w:cs="宋体" w:eastAsia="宋体" w:hint="default"/>
                <w:sz w:val="18"/>
                <w:szCs w:val="18"/>
              </w:rPr>
              <w:t>人民币</w:t>
            </w:r>
          </w:p>
        </w:tc>
        <w:tc>
          <w:tcPr>
            <w:tcW w:w="708"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83"/>
              <w:jc w:val="right"/>
              <w:rPr>
                <w:rFonts w:ascii="Arial Narrow" w:hAnsi="Arial Narrow" w:cs="Arial Narrow" w:eastAsia="Arial Narrow" w:hint="default"/>
                <w:sz w:val="21"/>
                <w:szCs w:val="21"/>
              </w:rPr>
            </w:pPr>
            <w:r>
              <w:rPr>
                <w:rFonts w:ascii="Arial Narrow"/>
                <w:spacing w:val="-1"/>
                <w:sz w:val="21"/>
              </w:rPr>
              <w:t>5.60</w:t>
            </w:r>
            <w:r>
              <w:rPr>
                <w:rFonts w:ascii="Arial Narrow"/>
                <w:sz w:val="21"/>
              </w:rPr>
            </w:r>
          </w:p>
        </w:tc>
        <w:tc>
          <w:tcPr>
            <w:tcW w:w="142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33"/>
              <w:jc w:val="right"/>
              <w:rPr>
                <w:rFonts w:ascii="Arial Narrow" w:hAnsi="Arial Narrow" w:cs="Arial Narrow" w:eastAsia="Arial Narrow" w:hint="default"/>
                <w:sz w:val="21"/>
                <w:szCs w:val="21"/>
              </w:rPr>
            </w:pPr>
            <w:r>
              <w:rPr>
                <w:rFonts w:ascii="Arial Narrow"/>
                <w:spacing w:val="-1"/>
                <w:sz w:val="21"/>
              </w:rPr>
              <w:t>30,000,000.00</w:t>
            </w:r>
            <w:r>
              <w:rPr>
                <w:rFonts w:ascii="Arial Narrow"/>
                <w:sz w:val="21"/>
              </w:rPr>
            </w:r>
          </w:p>
        </w:tc>
        <w:tc>
          <w:tcPr>
            <w:tcW w:w="1444"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Arial Narrow" w:hAnsi="Arial Narrow" w:cs="Arial Narrow" w:eastAsia="Arial Narrow" w:hint="default"/>
                <w:sz w:val="21"/>
                <w:szCs w:val="21"/>
              </w:rPr>
            </w:pPr>
            <w:r>
              <w:rPr>
                <w:rFonts w:ascii="Arial Narrow"/>
                <w:spacing w:val="-1"/>
                <w:sz w:val="21"/>
              </w:rPr>
              <w:t>100,000,000.00</w:t>
            </w:r>
            <w:r>
              <w:rPr>
                <w:rFonts w:ascii="Arial Narrow"/>
                <w:sz w:val="21"/>
              </w:rPr>
            </w:r>
          </w:p>
        </w:tc>
      </w:tr>
      <w:tr>
        <w:trPr>
          <w:trHeight w:val="496"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32" w:lineRule="exact" w:before="26"/>
              <w:ind w:left="122" w:right="182"/>
              <w:jc w:val="left"/>
              <w:rPr>
                <w:rFonts w:ascii="宋体" w:hAnsi="宋体" w:cs="宋体" w:eastAsia="宋体" w:hint="default"/>
                <w:sz w:val="18"/>
                <w:szCs w:val="18"/>
              </w:rPr>
            </w:pPr>
            <w:r>
              <w:rPr>
                <w:rFonts w:ascii="宋体" w:hAnsi="宋体" w:cs="宋体" w:eastAsia="宋体" w:hint="default"/>
                <w:spacing w:val="10"/>
                <w:sz w:val="18"/>
                <w:szCs w:val="18"/>
              </w:rPr>
              <w:t>中国银行股份有限公司石家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庄市裕华支行</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0"/>
              <w:jc w:val="center"/>
              <w:rPr>
                <w:rFonts w:ascii="Arial Narrow" w:hAnsi="Arial Narrow" w:cs="Arial Narrow" w:eastAsia="Arial Narrow" w:hint="default"/>
                <w:sz w:val="21"/>
                <w:szCs w:val="21"/>
              </w:rPr>
            </w:pPr>
            <w:r>
              <w:rPr>
                <w:rFonts w:ascii="Arial Narrow"/>
                <w:sz w:val="21"/>
              </w:rPr>
              <w:t>2006-6-30</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39"/>
              <w:ind w:left="38" w:right="0"/>
              <w:jc w:val="center"/>
              <w:rPr>
                <w:rFonts w:ascii="Arial Narrow" w:hAnsi="Arial Narrow" w:cs="Arial Narrow" w:eastAsia="Arial Narrow" w:hint="default"/>
                <w:sz w:val="21"/>
                <w:szCs w:val="21"/>
              </w:rPr>
            </w:pPr>
            <w:r>
              <w:rPr>
                <w:rFonts w:ascii="Arial Narrow"/>
                <w:sz w:val="21"/>
              </w:rPr>
              <w:t>2011-6-30</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108"/>
              <w:jc w:val="right"/>
              <w:rPr>
                <w:rFonts w:ascii="宋体" w:hAnsi="宋体" w:cs="宋体" w:eastAsia="宋体" w:hint="default"/>
                <w:sz w:val="18"/>
                <w:szCs w:val="18"/>
              </w:rPr>
            </w:pPr>
            <w:r>
              <w:rPr>
                <w:rFonts w:ascii="宋体" w:hAnsi="宋体" w:cs="宋体" w:eastAsia="宋体" w:hint="default"/>
                <w:sz w:val="18"/>
                <w:szCs w:val="18"/>
              </w:rPr>
              <w:t>人民币</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83"/>
              <w:jc w:val="right"/>
              <w:rPr>
                <w:rFonts w:ascii="Arial Narrow" w:hAnsi="Arial Narrow" w:cs="Arial Narrow" w:eastAsia="Arial Narrow" w:hint="default"/>
                <w:sz w:val="21"/>
                <w:szCs w:val="21"/>
              </w:rPr>
            </w:pPr>
            <w:r>
              <w:rPr>
                <w:rFonts w:ascii="Arial Narrow"/>
                <w:spacing w:val="-1"/>
                <w:sz w:val="21"/>
              </w:rPr>
              <w:t>5.76</w:t>
            </w:r>
            <w:r>
              <w:rPr>
                <w:rFonts w:ascii="Arial Narrow"/>
                <w:sz w:val="21"/>
              </w:rPr>
            </w:r>
          </w:p>
        </w:tc>
        <w:tc>
          <w:tcPr>
            <w:tcW w:w="1422"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33"/>
              <w:jc w:val="right"/>
              <w:rPr>
                <w:rFonts w:ascii="Arial Narrow" w:hAnsi="Arial Narrow" w:cs="Arial Narrow" w:eastAsia="Arial Narrow" w:hint="default"/>
                <w:sz w:val="21"/>
                <w:szCs w:val="21"/>
              </w:rPr>
            </w:pPr>
            <w:r>
              <w:rPr>
                <w:rFonts w:ascii="Arial Narrow"/>
                <w:spacing w:val="-1"/>
                <w:sz w:val="21"/>
              </w:rPr>
              <w:t>50,000,000.00</w:t>
            </w:r>
            <w:r>
              <w:rPr>
                <w:rFonts w:ascii="Arial Narrow"/>
                <w:sz w:val="21"/>
              </w:rPr>
            </w: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39"/>
              <w:ind w:right="106"/>
              <w:jc w:val="right"/>
              <w:rPr>
                <w:rFonts w:ascii="Arial Narrow" w:hAnsi="Arial Narrow" w:cs="Arial Narrow" w:eastAsia="Arial Narrow" w:hint="default"/>
                <w:sz w:val="21"/>
                <w:szCs w:val="21"/>
              </w:rPr>
            </w:pPr>
            <w:r>
              <w:rPr>
                <w:rFonts w:ascii="Arial Narrow"/>
                <w:spacing w:val="-1"/>
                <w:sz w:val="21"/>
              </w:rPr>
              <w:t>30,000,000.00</w:t>
            </w:r>
            <w:r>
              <w:rPr>
                <w:rFonts w:ascii="Arial Narrow"/>
                <w:sz w:val="21"/>
              </w:rPr>
            </w:r>
          </w:p>
        </w:tc>
      </w:tr>
      <w:tr>
        <w:trPr>
          <w:trHeight w:val="468" w:hRule="exact"/>
        </w:trPr>
        <w:tc>
          <w:tcPr>
            <w:tcW w:w="2605" w:type="dxa"/>
            <w:tcBorders>
              <w:top w:val="nil" w:sz="6" w:space="0" w:color="auto"/>
              <w:left w:val="nil" w:sz="6" w:space="0" w:color="auto"/>
              <w:bottom w:val="nil" w:sz="6" w:space="0" w:color="auto"/>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中国银行石家庄市黄河大道</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1155"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0"/>
              <w:jc w:val="center"/>
              <w:rPr>
                <w:rFonts w:ascii="Arial Narrow" w:hAnsi="Arial Narrow" w:cs="Arial Narrow" w:eastAsia="Arial Narrow" w:hint="default"/>
                <w:sz w:val="21"/>
                <w:szCs w:val="21"/>
              </w:rPr>
            </w:pPr>
            <w:r>
              <w:rPr>
                <w:rFonts w:ascii="Arial Narrow"/>
                <w:sz w:val="21"/>
              </w:rPr>
              <w:t>2005-1-27</w:t>
            </w:r>
          </w:p>
        </w:tc>
        <w:tc>
          <w:tcPr>
            <w:tcW w:w="1128" w:type="dxa"/>
            <w:tcBorders>
              <w:top w:val="nil" w:sz="6" w:space="0" w:color="auto"/>
              <w:left w:val="nil" w:sz="6" w:space="0" w:color="auto"/>
              <w:bottom w:val="nil" w:sz="6" w:space="0" w:color="auto"/>
              <w:right w:val="nil" w:sz="6" w:space="0" w:color="auto"/>
            </w:tcBorders>
          </w:tcPr>
          <w:p>
            <w:pPr>
              <w:pStyle w:val="TableParagraph"/>
              <w:spacing w:line="240" w:lineRule="auto" w:before="111"/>
              <w:ind w:left="26" w:right="0"/>
              <w:jc w:val="center"/>
              <w:rPr>
                <w:rFonts w:ascii="Arial Narrow" w:hAnsi="Arial Narrow" w:cs="Arial Narrow" w:eastAsia="Arial Narrow" w:hint="default"/>
                <w:sz w:val="21"/>
                <w:szCs w:val="21"/>
              </w:rPr>
            </w:pPr>
            <w:r>
              <w:rPr>
                <w:rFonts w:ascii="Arial Narrow"/>
                <w:sz w:val="21"/>
              </w:rPr>
              <w:t>2010-1-27</w:t>
            </w:r>
          </w:p>
        </w:tc>
        <w:tc>
          <w:tcPr>
            <w:tcW w:w="89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7"/>
              <w:jc w:val="right"/>
              <w:rPr>
                <w:rFonts w:ascii="宋体" w:hAnsi="宋体" w:cs="宋体" w:eastAsia="宋体" w:hint="default"/>
                <w:sz w:val="21"/>
                <w:szCs w:val="21"/>
              </w:rPr>
            </w:pPr>
            <w:r>
              <w:rPr>
                <w:rFonts w:ascii="宋体" w:hAnsi="宋体" w:cs="宋体" w:eastAsia="宋体" w:hint="default"/>
                <w:sz w:val="21"/>
                <w:szCs w:val="21"/>
              </w:rPr>
              <w:t>人民币</w:t>
            </w:r>
          </w:p>
        </w:tc>
        <w:tc>
          <w:tcPr>
            <w:tcW w:w="708"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83"/>
              <w:jc w:val="right"/>
              <w:rPr>
                <w:rFonts w:ascii="Arial Narrow" w:hAnsi="Arial Narrow" w:cs="Arial Narrow" w:eastAsia="Arial Narrow" w:hint="default"/>
                <w:sz w:val="21"/>
                <w:szCs w:val="21"/>
              </w:rPr>
            </w:pPr>
            <w:r>
              <w:rPr>
                <w:rFonts w:ascii="Arial Narrow"/>
                <w:spacing w:val="-1"/>
                <w:sz w:val="21"/>
              </w:rPr>
              <w:t>7.74</w:t>
            </w:r>
            <w:r>
              <w:rPr>
                <w:rFonts w:ascii="Arial Narrow"/>
                <w:sz w:val="21"/>
              </w:rPr>
            </w:r>
          </w:p>
        </w:tc>
        <w:tc>
          <w:tcPr>
            <w:tcW w:w="1422" w:type="dxa"/>
            <w:tcBorders>
              <w:top w:val="nil" w:sz="6" w:space="0" w:color="auto"/>
              <w:left w:val="nil" w:sz="6" w:space="0" w:color="auto"/>
              <w:bottom w:val="nil" w:sz="6" w:space="0" w:color="auto"/>
              <w:right w:val="nil" w:sz="6" w:space="0" w:color="auto"/>
            </w:tcBorders>
          </w:tcPr>
          <w:p>
            <w:pPr/>
          </w:p>
        </w:tc>
        <w:tc>
          <w:tcPr>
            <w:tcW w:w="1444" w:type="dxa"/>
            <w:tcBorders>
              <w:top w:val="nil" w:sz="6" w:space="0" w:color="auto"/>
              <w:left w:val="nil" w:sz="6" w:space="0" w:color="auto"/>
              <w:bottom w:val="nil" w:sz="6" w:space="0" w:color="auto"/>
              <w:right w:val="nil" w:sz="6" w:space="0" w:color="auto"/>
            </w:tcBorders>
          </w:tcPr>
          <w:p>
            <w:pPr>
              <w:pStyle w:val="TableParagraph"/>
              <w:spacing w:line="240" w:lineRule="auto" w:before="111"/>
              <w:ind w:right="106"/>
              <w:jc w:val="right"/>
              <w:rPr>
                <w:rFonts w:ascii="Arial Narrow" w:hAnsi="Arial Narrow" w:cs="Arial Narrow" w:eastAsia="Arial Narrow" w:hint="default"/>
                <w:sz w:val="21"/>
                <w:szCs w:val="21"/>
              </w:rPr>
            </w:pPr>
            <w:r>
              <w:rPr>
                <w:rFonts w:ascii="Arial Narrow"/>
                <w:spacing w:val="-1"/>
                <w:sz w:val="21"/>
              </w:rPr>
              <w:t>27,900,000.00</w:t>
            </w:r>
            <w:r>
              <w:rPr>
                <w:rFonts w:ascii="Arial Narrow"/>
                <w:sz w:val="21"/>
              </w:rPr>
            </w:r>
          </w:p>
        </w:tc>
      </w:tr>
      <w:tr>
        <w:trPr>
          <w:trHeight w:val="474" w:hRule="exact"/>
        </w:trPr>
        <w:tc>
          <w:tcPr>
            <w:tcW w:w="2605" w:type="dxa"/>
            <w:tcBorders>
              <w:top w:val="nil" w:sz="6" w:space="0" w:color="auto"/>
              <w:left w:val="nil" w:sz="6" w:space="0" w:color="auto"/>
              <w:bottom w:val="single" w:sz="4" w:space="0" w:color="000000"/>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pacing w:val="10"/>
                <w:sz w:val="18"/>
                <w:szCs w:val="18"/>
              </w:rPr>
              <w:t>交通银行股份有限公司石家</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庄分行</w:t>
            </w:r>
          </w:p>
        </w:tc>
        <w:tc>
          <w:tcPr>
            <w:tcW w:w="1155"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0"/>
              <w:jc w:val="center"/>
              <w:rPr>
                <w:rFonts w:ascii="Arial Narrow" w:hAnsi="Arial Narrow" w:cs="Arial Narrow" w:eastAsia="Arial Narrow" w:hint="default"/>
                <w:sz w:val="21"/>
                <w:szCs w:val="21"/>
              </w:rPr>
            </w:pPr>
            <w:r>
              <w:rPr>
                <w:rFonts w:ascii="Arial Narrow"/>
                <w:sz w:val="21"/>
              </w:rPr>
              <w:t>2008-12-4</w:t>
            </w:r>
          </w:p>
        </w:tc>
        <w:tc>
          <w:tcPr>
            <w:tcW w:w="112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left="26" w:right="0"/>
              <w:jc w:val="center"/>
              <w:rPr>
                <w:rFonts w:ascii="Arial Narrow" w:hAnsi="Arial Narrow" w:cs="Arial Narrow" w:eastAsia="Arial Narrow" w:hint="default"/>
                <w:sz w:val="21"/>
                <w:szCs w:val="21"/>
              </w:rPr>
            </w:pPr>
            <w:r>
              <w:rPr>
                <w:rFonts w:ascii="Arial Narrow"/>
                <w:sz w:val="21"/>
              </w:rPr>
              <w:t>2010-12-4</w:t>
            </w:r>
          </w:p>
        </w:tc>
        <w:tc>
          <w:tcPr>
            <w:tcW w:w="899"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07"/>
              <w:jc w:val="right"/>
              <w:rPr>
                <w:rFonts w:ascii="宋体" w:hAnsi="宋体" w:cs="宋体" w:eastAsia="宋体" w:hint="default"/>
                <w:sz w:val="21"/>
                <w:szCs w:val="21"/>
              </w:rPr>
            </w:pPr>
            <w:r>
              <w:rPr>
                <w:rFonts w:ascii="宋体" w:hAnsi="宋体" w:cs="宋体" w:eastAsia="宋体" w:hint="default"/>
                <w:sz w:val="21"/>
                <w:szCs w:val="21"/>
              </w:rPr>
              <w:t>人民币</w:t>
            </w:r>
          </w:p>
        </w:tc>
        <w:tc>
          <w:tcPr>
            <w:tcW w:w="708"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83"/>
              <w:jc w:val="right"/>
              <w:rPr>
                <w:rFonts w:ascii="Arial Narrow" w:hAnsi="Arial Narrow" w:cs="Arial Narrow" w:eastAsia="Arial Narrow" w:hint="default"/>
                <w:sz w:val="21"/>
                <w:szCs w:val="21"/>
              </w:rPr>
            </w:pPr>
            <w:r>
              <w:rPr>
                <w:rFonts w:ascii="Arial Narrow"/>
                <w:spacing w:val="-1"/>
                <w:sz w:val="21"/>
              </w:rPr>
              <w:t>5.40</w:t>
            </w:r>
            <w:r>
              <w:rPr>
                <w:rFonts w:ascii="Arial Narrow"/>
                <w:sz w:val="21"/>
              </w:rPr>
            </w:r>
          </w:p>
        </w:tc>
        <w:tc>
          <w:tcPr>
            <w:tcW w:w="1422" w:type="dxa"/>
            <w:tcBorders>
              <w:top w:val="nil" w:sz="6" w:space="0" w:color="auto"/>
              <w:left w:val="nil" w:sz="6" w:space="0" w:color="auto"/>
              <w:bottom w:val="single" w:sz="4" w:space="0" w:color="000000"/>
              <w:right w:val="nil" w:sz="6" w:space="0" w:color="auto"/>
            </w:tcBorders>
          </w:tcPr>
          <w:p>
            <w:pPr/>
          </w:p>
        </w:tc>
        <w:tc>
          <w:tcPr>
            <w:tcW w:w="1444"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06"/>
              <w:jc w:val="right"/>
              <w:rPr>
                <w:rFonts w:ascii="Arial Narrow" w:hAnsi="Arial Narrow" w:cs="Arial Narrow" w:eastAsia="Arial Narrow" w:hint="default"/>
                <w:sz w:val="21"/>
                <w:szCs w:val="21"/>
              </w:rPr>
            </w:pPr>
            <w:r>
              <w:rPr>
                <w:rFonts w:ascii="Arial Narrow"/>
                <w:spacing w:val="-1"/>
                <w:sz w:val="21"/>
              </w:rPr>
              <w:t>20,000,000.00</w:t>
            </w:r>
            <w:r>
              <w:rPr>
                <w:rFonts w:ascii="Arial Narrow"/>
                <w:sz w:val="21"/>
              </w:rPr>
            </w:r>
          </w:p>
        </w:tc>
      </w:tr>
      <w:tr>
        <w:trPr>
          <w:trHeight w:val="410" w:hRule="exact"/>
        </w:trPr>
        <w:tc>
          <w:tcPr>
            <w:tcW w:w="2605" w:type="dxa"/>
            <w:tcBorders>
              <w:top w:val="single" w:sz="4" w:space="0" w:color="000000"/>
              <w:left w:val="nil" w:sz="6" w:space="0" w:color="auto"/>
              <w:bottom w:val="single" w:sz="8" w:space="0" w:color="000000"/>
              <w:right w:val="nil" w:sz="6" w:space="0" w:color="auto"/>
            </w:tcBorders>
          </w:tcPr>
          <w:p>
            <w:pPr>
              <w:pStyle w:val="TableParagraph"/>
              <w:tabs>
                <w:tab w:pos="544" w:val="left" w:leader="none"/>
              </w:tabs>
              <w:spacing w:line="327"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155" w:type="dxa"/>
            <w:tcBorders>
              <w:top w:val="single" w:sz="4" w:space="0" w:color="000000"/>
              <w:left w:val="nil" w:sz="6" w:space="0" w:color="auto"/>
              <w:bottom w:val="single" w:sz="8" w:space="0" w:color="000000"/>
              <w:right w:val="nil" w:sz="6" w:space="0" w:color="auto"/>
            </w:tcBorders>
          </w:tcPr>
          <w:p>
            <w:pPr/>
          </w:p>
        </w:tc>
        <w:tc>
          <w:tcPr>
            <w:tcW w:w="1128" w:type="dxa"/>
            <w:tcBorders>
              <w:top w:val="single" w:sz="4" w:space="0" w:color="000000"/>
              <w:left w:val="nil" w:sz="6" w:space="0" w:color="auto"/>
              <w:bottom w:val="single" w:sz="8" w:space="0" w:color="000000"/>
              <w:right w:val="nil" w:sz="6" w:space="0" w:color="auto"/>
            </w:tcBorders>
          </w:tcPr>
          <w:p>
            <w:pPr/>
          </w:p>
        </w:tc>
        <w:tc>
          <w:tcPr>
            <w:tcW w:w="899" w:type="dxa"/>
            <w:tcBorders>
              <w:top w:val="single" w:sz="4" w:space="0" w:color="000000"/>
              <w:left w:val="nil" w:sz="6" w:space="0" w:color="auto"/>
              <w:bottom w:val="single" w:sz="8" w:space="0" w:color="000000"/>
              <w:right w:val="nil" w:sz="6" w:space="0" w:color="auto"/>
            </w:tcBorders>
          </w:tcPr>
          <w:p>
            <w:pPr/>
          </w:p>
        </w:tc>
        <w:tc>
          <w:tcPr>
            <w:tcW w:w="708" w:type="dxa"/>
            <w:tcBorders>
              <w:top w:val="single" w:sz="4" w:space="0" w:color="000000"/>
              <w:left w:val="nil" w:sz="6" w:space="0" w:color="auto"/>
              <w:bottom w:val="single" w:sz="8" w:space="0" w:color="000000"/>
              <w:right w:val="nil" w:sz="6" w:space="0" w:color="auto"/>
            </w:tcBorders>
          </w:tcPr>
          <w:p>
            <w:pPr/>
          </w:p>
        </w:tc>
        <w:tc>
          <w:tcPr>
            <w:tcW w:w="1422"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133"/>
              <w:jc w:val="right"/>
              <w:rPr>
                <w:rFonts w:ascii="Arial Narrow" w:hAnsi="Arial Narrow" w:cs="Arial Narrow" w:eastAsia="Arial Narrow" w:hint="default"/>
                <w:sz w:val="21"/>
                <w:szCs w:val="21"/>
              </w:rPr>
            </w:pPr>
            <w:r>
              <w:rPr>
                <w:rFonts w:ascii="Arial Narrow"/>
                <w:b/>
                <w:spacing w:val="-1"/>
                <w:sz w:val="21"/>
              </w:rPr>
              <w:t>80,000,000.00</w:t>
            </w:r>
            <w:r>
              <w:rPr>
                <w:rFonts w:ascii="Arial Narrow"/>
                <w:sz w:val="21"/>
              </w:rPr>
            </w:r>
          </w:p>
        </w:tc>
        <w:tc>
          <w:tcPr>
            <w:tcW w:w="1444"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106"/>
              <w:jc w:val="right"/>
              <w:rPr>
                <w:rFonts w:ascii="Arial Narrow" w:hAnsi="Arial Narrow" w:cs="Arial Narrow" w:eastAsia="Arial Narrow" w:hint="default"/>
                <w:sz w:val="21"/>
                <w:szCs w:val="21"/>
              </w:rPr>
            </w:pPr>
            <w:r>
              <w:rPr>
                <w:rFonts w:ascii="Arial Narrow"/>
                <w:b/>
                <w:spacing w:val="-1"/>
                <w:sz w:val="21"/>
              </w:rPr>
              <w:t>177,900,000.00</w:t>
            </w:r>
            <w:r>
              <w:rPr>
                <w:rFonts w:ascii="Arial Narrow"/>
                <w:sz w:val="21"/>
              </w:rPr>
            </w:r>
          </w:p>
        </w:tc>
      </w:tr>
    </w:tbl>
    <w:p>
      <w:pPr>
        <w:pStyle w:val="BodyText"/>
        <w:spacing w:line="240" w:lineRule="auto" w:before="80"/>
        <w:ind w:right="839"/>
        <w:jc w:val="left"/>
      </w:pPr>
      <w:r>
        <w:rPr>
          <w:spacing w:val="-7"/>
        </w:rPr>
        <w:t>说明：公司期末保证长期借款</w:t>
      </w:r>
      <w:r>
        <w:rPr>
          <w:spacing w:val="-59"/>
        </w:rPr>
        <w:t> </w:t>
      </w:r>
      <w:r>
        <w:rPr>
          <w:rFonts w:ascii="Arial Narrow" w:hAnsi="Arial Narrow" w:cs="Arial Narrow" w:eastAsia="Arial Narrow" w:hint="default"/>
        </w:rPr>
        <w:t>50,000,000.00</w:t>
      </w:r>
      <w:r>
        <w:rPr>
          <w:rFonts w:ascii="Arial Narrow" w:hAnsi="Arial Narrow" w:cs="Arial Narrow" w:eastAsia="Arial Narrow" w:hint="default"/>
          <w:spacing w:val="10"/>
        </w:rPr>
        <w:t> </w:t>
      </w:r>
      <w:r>
        <w:rPr/>
        <w:t>元由石家庄常山纺织集团有限责任公司提供保</w:t>
      </w:r>
    </w:p>
    <w:p>
      <w:pPr>
        <w:spacing w:after="0" w:line="240" w:lineRule="auto"/>
        <w:jc w:val="left"/>
        <w:sectPr>
          <w:pgSz w:w="11900" w:h="16850"/>
          <w:pgMar w:header="771" w:footer="957" w:top="1640" w:bottom="1140" w:left="1140" w:right="0"/>
        </w:sectPr>
      </w:pPr>
    </w:p>
    <w:p>
      <w:pPr>
        <w:spacing w:line="240" w:lineRule="auto" w:before="12"/>
        <w:rPr>
          <w:rFonts w:ascii="宋体" w:hAnsi="宋体" w:cs="宋体" w:eastAsia="宋体" w:hint="default"/>
          <w:sz w:val="20"/>
          <w:szCs w:val="20"/>
        </w:rPr>
      </w:pPr>
    </w:p>
    <w:p>
      <w:pPr>
        <w:pStyle w:val="BodyText"/>
        <w:spacing w:line="240" w:lineRule="auto" w:before="26"/>
        <w:ind w:right="839"/>
        <w:jc w:val="left"/>
      </w:pPr>
      <w:r>
        <w:rPr/>
        <w:t>证担保。</w:t>
      </w:r>
    </w:p>
    <w:p>
      <w:pPr>
        <w:spacing w:line="240" w:lineRule="auto" w:before="11"/>
        <w:rPr>
          <w:rFonts w:ascii="宋体" w:hAnsi="宋体" w:cs="宋体" w:eastAsia="宋体" w:hint="default"/>
          <w:sz w:val="18"/>
          <w:szCs w:val="18"/>
        </w:rPr>
      </w:pPr>
    </w:p>
    <w:p>
      <w:pPr>
        <w:pStyle w:val="BodyText"/>
        <w:spacing w:line="310" w:lineRule="exact"/>
        <w:ind w:right="839"/>
        <w:jc w:val="left"/>
      </w:pPr>
      <w:r>
        <w:rPr/>
        <w:t>本公司之控股子公司石家庄常山恒新纺织有限公司期末保证长期借款 </w:t>
      </w:r>
      <w:r>
        <w:rPr>
          <w:rFonts w:ascii="Arial Narrow" w:hAnsi="Arial Narrow" w:cs="Arial Narrow" w:eastAsia="Arial Narrow" w:hint="default"/>
        </w:rPr>
        <w:t>30,000,000.00</w:t>
      </w:r>
      <w:r>
        <w:rPr>
          <w:rFonts w:ascii="Arial Narrow" w:hAnsi="Arial Narrow" w:cs="Arial Narrow" w:eastAsia="Arial Narrow" w:hint="default"/>
          <w:spacing w:val="45"/>
        </w:rPr>
        <w:t> </w:t>
      </w:r>
      <w:r>
        <w:rPr/>
        <w:t>元由</w:t>
      </w:r>
      <w:r>
        <w:rPr>
          <w:spacing w:val="2"/>
        </w:rPr>
        <w:t> </w:t>
      </w:r>
      <w:r>
        <w:rPr/>
        <w:t>本公司提供保证担保。</w:t>
      </w:r>
    </w:p>
    <w:p>
      <w:pPr>
        <w:pStyle w:val="BodyText"/>
        <w:spacing w:line="240" w:lineRule="auto" w:before="185"/>
        <w:ind w:left="245" w:right="839"/>
        <w:jc w:val="left"/>
      </w:pPr>
      <w:r>
        <w:rPr>
          <w:rFonts w:ascii="Arial Narrow" w:hAnsi="Arial Narrow" w:cs="Arial Narrow" w:eastAsia="Arial Narrow" w:hint="default"/>
        </w:rPr>
        <w:t>33</w:t>
      </w:r>
      <w:r>
        <w:rPr/>
        <w:t>、其他流动负债</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3540"/>
        <w:gridCol w:w="3399"/>
        <w:gridCol w:w="2108"/>
      </w:tblGrid>
      <w:tr>
        <w:trPr>
          <w:trHeight w:val="391" w:hRule="exact"/>
        </w:trPr>
        <w:tc>
          <w:tcPr>
            <w:tcW w:w="3540"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399"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1010"/>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2108"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left="1012" w:right="0"/>
              <w:jc w:val="left"/>
              <w:rPr>
                <w:rFonts w:ascii="Arial Narrow" w:hAnsi="Arial Narrow" w:cs="Arial Narrow" w:eastAsia="Arial Narrow" w:hint="default"/>
                <w:sz w:val="24"/>
                <w:szCs w:val="24"/>
              </w:rPr>
            </w:pPr>
            <w:r>
              <w:rPr>
                <w:rFonts w:ascii="Arial Narrow"/>
                <w:b/>
                <w:sz w:val="24"/>
              </w:rPr>
              <w:t>2009.12.31</w:t>
            </w:r>
            <w:r>
              <w:rPr>
                <w:rFonts w:ascii="Arial Narrow"/>
                <w:sz w:val="24"/>
              </w:rPr>
            </w:r>
          </w:p>
        </w:tc>
      </w:tr>
      <w:tr>
        <w:trPr>
          <w:trHeight w:val="394" w:hRule="exact"/>
        </w:trPr>
        <w:tc>
          <w:tcPr>
            <w:tcW w:w="3540"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短期融资券</w:t>
            </w:r>
          </w:p>
        </w:tc>
        <w:tc>
          <w:tcPr>
            <w:tcW w:w="3399" w:type="dxa"/>
            <w:tcBorders>
              <w:top w:val="single" w:sz="4" w:space="0" w:color="000000"/>
              <w:left w:val="nil" w:sz="6" w:space="0" w:color="auto"/>
              <w:bottom w:val="nil" w:sz="6" w:space="0" w:color="auto"/>
              <w:right w:val="nil" w:sz="6" w:space="0" w:color="auto"/>
            </w:tcBorders>
          </w:tcPr>
          <w:p>
            <w:pPr/>
          </w:p>
        </w:tc>
        <w:tc>
          <w:tcPr>
            <w:tcW w:w="2108" w:type="dxa"/>
            <w:tcBorders>
              <w:top w:val="single" w:sz="4" w:space="0" w:color="000000"/>
              <w:left w:val="nil" w:sz="6" w:space="0" w:color="auto"/>
              <w:bottom w:val="nil" w:sz="6" w:space="0" w:color="auto"/>
              <w:right w:val="nil" w:sz="6" w:space="0" w:color="auto"/>
            </w:tcBorders>
          </w:tcPr>
          <w:p>
            <w:pPr/>
          </w:p>
        </w:tc>
      </w:tr>
      <w:tr>
        <w:trPr>
          <w:trHeight w:val="400"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240" w:lineRule="auto" w:before="2"/>
              <w:ind w:left="482" w:right="0"/>
              <w:jc w:val="left"/>
              <w:rPr>
                <w:rFonts w:ascii="宋体" w:hAnsi="宋体" w:cs="宋体" w:eastAsia="宋体" w:hint="default"/>
                <w:sz w:val="24"/>
                <w:szCs w:val="24"/>
              </w:rPr>
            </w:pPr>
            <w:r>
              <w:rPr>
                <w:rFonts w:ascii="Arial Narrow" w:hAnsi="Arial Narrow" w:cs="Arial Narrow" w:eastAsia="Arial Narrow" w:hint="default"/>
                <w:sz w:val="24"/>
                <w:szCs w:val="24"/>
              </w:rPr>
              <w:t>----</w:t>
            </w:r>
            <w:r>
              <w:rPr>
                <w:rFonts w:ascii="宋体" w:hAnsi="宋体" w:cs="宋体" w:eastAsia="宋体" w:hint="default"/>
                <w:sz w:val="24"/>
                <w:szCs w:val="24"/>
              </w:rPr>
              <w:t>本金</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11"/>
              <w:jc w:val="right"/>
              <w:rPr>
                <w:rFonts w:ascii="Arial Narrow" w:hAnsi="Arial Narrow" w:cs="Arial Narrow" w:eastAsia="Arial Narrow" w:hint="default"/>
                <w:sz w:val="24"/>
                <w:szCs w:val="24"/>
              </w:rPr>
            </w:pPr>
            <w:r>
              <w:rPr>
                <w:rFonts w:ascii="Arial Narrow"/>
                <w:spacing w:val="-1"/>
                <w:sz w:val="24"/>
              </w:rPr>
              <w:t>400,000,000.00</w:t>
            </w:r>
          </w:p>
        </w:tc>
        <w:tc>
          <w:tcPr>
            <w:tcW w:w="2108" w:type="dxa"/>
            <w:tcBorders>
              <w:top w:val="nil" w:sz="6" w:space="0" w:color="auto"/>
              <w:left w:val="nil" w:sz="6" w:space="0" w:color="auto"/>
              <w:bottom w:val="nil" w:sz="6" w:space="0" w:color="auto"/>
              <w:right w:val="nil" w:sz="6" w:space="0" w:color="auto"/>
            </w:tcBorders>
          </w:tcPr>
          <w:p>
            <w:pPr/>
          </w:p>
        </w:tc>
      </w:tr>
      <w:tr>
        <w:trPr>
          <w:trHeight w:val="396" w:hRule="exact"/>
        </w:trPr>
        <w:tc>
          <w:tcPr>
            <w:tcW w:w="3540" w:type="dxa"/>
            <w:tcBorders>
              <w:top w:val="nil" w:sz="6" w:space="0" w:color="auto"/>
              <w:left w:val="nil" w:sz="6" w:space="0" w:color="auto"/>
              <w:bottom w:val="nil" w:sz="6" w:space="0" w:color="auto"/>
              <w:right w:val="nil" w:sz="6" w:space="0" w:color="auto"/>
            </w:tcBorders>
          </w:tcPr>
          <w:p>
            <w:pPr>
              <w:pStyle w:val="TableParagraph"/>
              <w:spacing w:line="330" w:lineRule="exact"/>
              <w:ind w:left="482" w:right="0"/>
              <w:jc w:val="left"/>
              <w:rPr>
                <w:rFonts w:ascii="宋体" w:hAnsi="宋体" w:cs="宋体" w:eastAsia="宋体" w:hint="default"/>
                <w:sz w:val="24"/>
                <w:szCs w:val="24"/>
              </w:rPr>
            </w:pPr>
            <w:r>
              <w:rPr>
                <w:rFonts w:ascii="Arial Narrow" w:hAnsi="Arial Narrow" w:cs="Arial Narrow" w:eastAsia="Arial Narrow" w:hint="default"/>
                <w:sz w:val="24"/>
                <w:szCs w:val="24"/>
              </w:rPr>
              <w:t>----</w:t>
            </w:r>
            <w:r>
              <w:rPr>
                <w:rFonts w:ascii="宋体" w:hAnsi="宋体" w:cs="宋体" w:eastAsia="宋体" w:hint="default"/>
                <w:sz w:val="24"/>
                <w:szCs w:val="24"/>
              </w:rPr>
              <w:t>利息</w:t>
            </w:r>
          </w:p>
        </w:tc>
        <w:tc>
          <w:tcPr>
            <w:tcW w:w="339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11"/>
              <w:jc w:val="right"/>
              <w:rPr>
                <w:rFonts w:ascii="Arial Narrow" w:hAnsi="Arial Narrow" w:cs="Arial Narrow" w:eastAsia="Arial Narrow" w:hint="default"/>
                <w:sz w:val="24"/>
                <w:szCs w:val="24"/>
              </w:rPr>
            </w:pPr>
            <w:r>
              <w:rPr>
                <w:rFonts w:ascii="Arial Narrow"/>
                <w:spacing w:val="-1"/>
                <w:sz w:val="24"/>
              </w:rPr>
              <w:t>1,633,333.33</w:t>
            </w:r>
          </w:p>
        </w:tc>
        <w:tc>
          <w:tcPr>
            <w:tcW w:w="2108" w:type="dxa"/>
            <w:tcBorders>
              <w:top w:val="nil" w:sz="6" w:space="0" w:color="auto"/>
              <w:left w:val="nil" w:sz="6" w:space="0" w:color="auto"/>
              <w:bottom w:val="nil" w:sz="6" w:space="0" w:color="auto"/>
              <w:right w:val="nil" w:sz="6" w:space="0" w:color="auto"/>
            </w:tcBorders>
          </w:tcPr>
          <w:p>
            <w:pPr/>
          </w:p>
        </w:tc>
      </w:tr>
      <w:tr>
        <w:trPr>
          <w:trHeight w:val="397" w:hRule="exact"/>
        </w:trPr>
        <w:tc>
          <w:tcPr>
            <w:tcW w:w="3540" w:type="dxa"/>
            <w:tcBorders>
              <w:top w:val="nil" w:sz="6" w:space="0" w:color="auto"/>
              <w:left w:val="nil" w:sz="6" w:space="0" w:color="auto"/>
              <w:bottom w:val="single" w:sz="2" w:space="0" w:color="000000"/>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一年内结转的递延收益</w:t>
            </w:r>
          </w:p>
        </w:tc>
        <w:tc>
          <w:tcPr>
            <w:tcW w:w="3399" w:type="dxa"/>
            <w:tcBorders>
              <w:top w:val="nil" w:sz="6" w:space="0" w:color="auto"/>
              <w:left w:val="nil" w:sz="6" w:space="0" w:color="auto"/>
              <w:bottom w:val="single" w:sz="2" w:space="0" w:color="000000"/>
              <w:right w:val="nil" w:sz="6" w:space="0" w:color="auto"/>
            </w:tcBorders>
          </w:tcPr>
          <w:p>
            <w:pPr>
              <w:pStyle w:val="TableParagraph"/>
              <w:spacing w:line="240" w:lineRule="auto" w:before="51"/>
              <w:ind w:right="1011"/>
              <w:jc w:val="right"/>
              <w:rPr>
                <w:rFonts w:ascii="Arial Narrow" w:hAnsi="Arial Narrow" w:cs="Arial Narrow" w:eastAsia="Arial Narrow" w:hint="default"/>
                <w:sz w:val="24"/>
                <w:szCs w:val="24"/>
              </w:rPr>
            </w:pPr>
            <w:r>
              <w:rPr>
                <w:rFonts w:ascii="Arial Narrow"/>
                <w:spacing w:val="-1"/>
                <w:sz w:val="24"/>
              </w:rPr>
              <w:t>139,492.00</w:t>
            </w:r>
          </w:p>
        </w:tc>
        <w:tc>
          <w:tcPr>
            <w:tcW w:w="2108" w:type="dxa"/>
            <w:tcBorders>
              <w:top w:val="nil" w:sz="6" w:space="0" w:color="auto"/>
              <w:left w:val="nil" w:sz="6" w:space="0" w:color="auto"/>
              <w:bottom w:val="single" w:sz="2" w:space="0" w:color="000000"/>
              <w:right w:val="nil" w:sz="6" w:space="0" w:color="auto"/>
            </w:tcBorders>
          </w:tcPr>
          <w:p>
            <w:pPr/>
          </w:p>
        </w:tc>
      </w:tr>
      <w:tr>
        <w:trPr>
          <w:trHeight w:val="406" w:hRule="exact"/>
        </w:trPr>
        <w:tc>
          <w:tcPr>
            <w:tcW w:w="3540" w:type="dxa"/>
            <w:tcBorders>
              <w:top w:val="single" w:sz="2" w:space="0" w:color="000000"/>
              <w:left w:val="nil" w:sz="6" w:space="0" w:color="auto"/>
              <w:bottom w:val="single" w:sz="8" w:space="0" w:color="000000"/>
              <w:right w:val="nil" w:sz="6" w:space="0" w:color="auto"/>
            </w:tcBorders>
          </w:tcPr>
          <w:p>
            <w:pPr>
              <w:pStyle w:val="TableParagraph"/>
              <w:tabs>
                <w:tab w:pos="604" w:val="left" w:leader="none"/>
              </w:tabs>
              <w:spacing w:line="342"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399" w:type="dxa"/>
            <w:tcBorders>
              <w:top w:val="single" w:sz="2" w:space="0" w:color="000000"/>
              <w:left w:val="nil" w:sz="6" w:space="0" w:color="auto"/>
              <w:bottom w:val="single" w:sz="8" w:space="0" w:color="000000"/>
              <w:right w:val="nil" w:sz="6" w:space="0" w:color="auto"/>
            </w:tcBorders>
          </w:tcPr>
          <w:p>
            <w:pPr>
              <w:pStyle w:val="TableParagraph"/>
              <w:spacing w:line="240" w:lineRule="auto" w:before="51"/>
              <w:ind w:right="1011"/>
              <w:jc w:val="right"/>
              <w:rPr>
                <w:rFonts w:ascii="Arial Narrow" w:hAnsi="Arial Narrow" w:cs="Arial Narrow" w:eastAsia="Arial Narrow" w:hint="default"/>
                <w:sz w:val="24"/>
                <w:szCs w:val="24"/>
              </w:rPr>
            </w:pPr>
            <w:r>
              <w:rPr>
                <w:rFonts w:ascii="Arial Narrow"/>
                <w:spacing w:val="-1"/>
                <w:sz w:val="24"/>
              </w:rPr>
              <w:t>401,772,825.33</w:t>
            </w:r>
          </w:p>
        </w:tc>
        <w:tc>
          <w:tcPr>
            <w:tcW w:w="2108" w:type="dxa"/>
            <w:tcBorders>
              <w:top w:val="single" w:sz="2" w:space="0" w:color="000000"/>
              <w:left w:val="nil" w:sz="6" w:space="0" w:color="auto"/>
              <w:bottom w:val="single" w:sz="8" w:space="0" w:color="000000"/>
              <w:right w:val="nil" w:sz="6" w:space="0" w:color="auto"/>
            </w:tcBorders>
          </w:tcPr>
          <w:p>
            <w:pPr/>
          </w:p>
        </w:tc>
      </w:tr>
    </w:tbl>
    <w:p>
      <w:pPr>
        <w:pStyle w:val="BodyText"/>
        <w:spacing w:line="240" w:lineRule="auto" w:before="79"/>
        <w:ind w:left="245" w:right="839"/>
        <w:jc w:val="left"/>
      </w:pPr>
      <w:r>
        <w:rPr/>
        <w:t>说明：</w:t>
      </w:r>
    </w:p>
    <w:p>
      <w:pPr>
        <w:pStyle w:val="BodyText"/>
        <w:spacing w:line="240" w:lineRule="auto" w:before="211"/>
        <w:ind w:left="245" w:right="839"/>
        <w:jc w:val="left"/>
      </w:pPr>
      <w:r>
        <w:rPr/>
        <w:t>（</w:t>
      </w:r>
      <w:r>
        <w:rPr>
          <w:rFonts w:ascii="Arial Narrow" w:hAnsi="Arial Narrow" w:cs="Arial Narrow" w:eastAsia="Arial Narrow" w:hint="default"/>
        </w:rPr>
        <w:t>1</w:t>
      </w:r>
      <w:r>
        <w:rPr/>
        <w:t>）本公司于</w:t>
      </w:r>
      <w:r>
        <w:rPr>
          <w:spacing w:val="-62"/>
        </w:rPr>
        <w:t> </w:t>
      </w:r>
      <w:r>
        <w:rPr>
          <w:rFonts w:ascii="Arial Narrow" w:hAnsi="Arial Narrow" w:cs="Arial Narrow" w:eastAsia="Arial Narrow" w:hint="default"/>
        </w:rPr>
        <w:t>2009</w:t>
      </w:r>
      <w:r>
        <w:rPr>
          <w:rFonts w:ascii="Arial Narrow" w:hAnsi="Arial Narrow" w:cs="Arial Narrow" w:eastAsia="Arial Narrow" w:hint="default"/>
          <w:spacing w:val="5"/>
        </w:rPr>
        <w:t> </w:t>
      </w:r>
      <w:r>
        <w:rPr/>
        <w:t>年</w:t>
      </w:r>
      <w:r>
        <w:rPr>
          <w:spacing w:val="-63"/>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月份发行了短期融资券，详见附注十、</w:t>
      </w:r>
      <w:r>
        <w:rPr>
          <w:rFonts w:ascii="Arial Narrow" w:hAnsi="Arial Narrow" w:cs="Arial Narrow" w:eastAsia="Arial Narrow" w:hint="default"/>
        </w:rPr>
        <w:t>1</w:t>
      </w:r>
      <w:r>
        <w:rPr/>
        <w:t>。</w:t>
      </w:r>
    </w:p>
    <w:p>
      <w:pPr>
        <w:pStyle w:val="BodyText"/>
        <w:spacing w:line="240" w:lineRule="auto" w:before="197"/>
        <w:ind w:left="245" w:right="839"/>
        <w:jc w:val="left"/>
      </w:pPr>
      <w:r>
        <w:rPr/>
        <w:t>（</w:t>
      </w:r>
      <w:r>
        <w:rPr>
          <w:rFonts w:ascii="Arial Narrow" w:hAnsi="Arial Narrow" w:cs="Arial Narrow" w:eastAsia="Arial Narrow" w:hint="default"/>
        </w:rPr>
        <w:t>2</w:t>
      </w:r>
      <w:r>
        <w:rPr/>
        <w:t>）一年内结转的递延收益</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6063"/>
        <w:gridCol w:w="1704"/>
        <w:gridCol w:w="1391"/>
      </w:tblGrid>
      <w:tr>
        <w:trPr>
          <w:trHeight w:val="389" w:hRule="exact"/>
        </w:trPr>
        <w:tc>
          <w:tcPr>
            <w:tcW w:w="6063" w:type="dxa"/>
            <w:tcBorders>
              <w:top w:val="single" w:sz="8" w:space="0" w:color="000000"/>
              <w:left w:val="nil" w:sz="6" w:space="0" w:color="auto"/>
              <w:bottom w:val="single" w:sz="2" w:space="0" w:color="000000"/>
              <w:right w:val="nil" w:sz="6" w:space="0" w:color="auto"/>
            </w:tcBorders>
          </w:tcPr>
          <w:p>
            <w:pPr>
              <w:pStyle w:val="TableParagraph"/>
              <w:tabs>
                <w:tab w:pos="604" w:val="left" w:leader="none"/>
              </w:tabs>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704" w:type="dxa"/>
            <w:tcBorders>
              <w:top w:val="single" w:sz="8" w:space="0" w:color="000000"/>
              <w:left w:val="nil" w:sz="6" w:space="0" w:color="auto"/>
              <w:bottom w:val="single" w:sz="2" w:space="0" w:color="000000"/>
              <w:right w:val="nil" w:sz="6" w:space="0" w:color="auto"/>
            </w:tcBorders>
          </w:tcPr>
          <w:p>
            <w:pPr>
              <w:pStyle w:val="TableParagraph"/>
              <w:spacing w:line="240" w:lineRule="auto" w:before="44"/>
              <w:ind w:right="296"/>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1391" w:type="dxa"/>
            <w:tcBorders>
              <w:top w:val="single" w:sz="8" w:space="0" w:color="000000"/>
              <w:left w:val="nil" w:sz="6" w:space="0" w:color="auto"/>
              <w:bottom w:val="single" w:sz="2" w:space="0" w:color="000000"/>
              <w:right w:val="nil" w:sz="6" w:space="0" w:color="auto"/>
            </w:tcBorders>
          </w:tcPr>
          <w:p>
            <w:pPr>
              <w:pStyle w:val="TableParagraph"/>
              <w:spacing w:line="240" w:lineRule="auto" w:before="44"/>
              <w:ind w:left="298" w:right="0"/>
              <w:jc w:val="left"/>
              <w:rPr>
                <w:rFonts w:ascii="Arial Narrow" w:hAnsi="Arial Narrow" w:cs="Arial Narrow" w:eastAsia="Arial Narrow" w:hint="default"/>
                <w:sz w:val="24"/>
                <w:szCs w:val="24"/>
              </w:rPr>
            </w:pPr>
            <w:r>
              <w:rPr>
                <w:rFonts w:ascii="Arial Narrow"/>
                <w:b/>
                <w:sz w:val="24"/>
              </w:rPr>
              <w:t>2009.12.31</w:t>
            </w:r>
            <w:r>
              <w:rPr>
                <w:rFonts w:ascii="Arial Narrow"/>
                <w:sz w:val="24"/>
              </w:rPr>
            </w:r>
          </w:p>
        </w:tc>
      </w:tr>
      <w:tr>
        <w:trPr>
          <w:trHeight w:val="398" w:hRule="exact"/>
        </w:trPr>
        <w:tc>
          <w:tcPr>
            <w:tcW w:w="6063" w:type="dxa"/>
            <w:tcBorders>
              <w:top w:val="single" w:sz="2" w:space="0" w:color="000000"/>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高档新型纤维面料项目开发补助</w:t>
            </w:r>
          </w:p>
        </w:tc>
        <w:tc>
          <w:tcPr>
            <w:tcW w:w="1704" w:type="dxa"/>
            <w:tcBorders>
              <w:top w:val="single" w:sz="2" w:space="0" w:color="000000"/>
              <w:left w:val="nil" w:sz="6" w:space="0" w:color="auto"/>
              <w:bottom w:val="nil" w:sz="6" w:space="0" w:color="auto"/>
              <w:right w:val="nil" w:sz="6" w:space="0" w:color="auto"/>
            </w:tcBorders>
          </w:tcPr>
          <w:p>
            <w:pPr>
              <w:pStyle w:val="TableParagraph"/>
              <w:spacing w:line="240" w:lineRule="auto" w:before="54"/>
              <w:ind w:right="297"/>
              <w:jc w:val="right"/>
              <w:rPr>
                <w:rFonts w:ascii="Arial Narrow" w:hAnsi="Arial Narrow" w:cs="Arial Narrow" w:eastAsia="Arial Narrow" w:hint="default"/>
                <w:sz w:val="24"/>
                <w:szCs w:val="24"/>
              </w:rPr>
            </w:pPr>
            <w:r>
              <w:rPr>
                <w:rFonts w:ascii="Arial Narrow"/>
                <w:spacing w:val="-1"/>
                <w:sz w:val="24"/>
              </w:rPr>
              <w:t>124,992.00</w:t>
            </w:r>
          </w:p>
        </w:tc>
        <w:tc>
          <w:tcPr>
            <w:tcW w:w="1391" w:type="dxa"/>
            <w:tcBorders>
              <w:top w:val="single" w:sz="2" w:space="0" w:color="000000"/>
              <w:left w:val="nil" w:sz="6" w:space="0" w:color="auto"/>
              <w:bottom w:val="nil" w:sz="6" w:space="0" w:color="auto"/>
              <w:right w:val="nil" w:sz="6" w:space="0" w:color="auto"/>
            </w:tcBorders>
          </w:tcPr>
          <w:p>
            <w:pPr/>
          </w:p>
        </w:tc>
      </w:tr>
      <w:tr>
        <w:trPr>
          <w:trHeight w:val="399" w:hRule="exact"/>
        </w:trPr>
        <w:tc>
          <w:tcPr>
            <w:tcW w:w="6063" w:type="dxa"/>
            <w:tcBorders>
              <w:top w:val="nil" w:sz="6" w:space="0" w:color="auto"/>
              <w:left w:val="nil" w:sz="6" w:space="0" w:color="auto"/>
              <w:bottom w:val="single" w:sz="4" w:space="0" w:color="000000"/>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石家庄常山纺织股份有限公司技术中心项目专项资金</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97"/>
              <w:jc w:val="right"/>
              <w:rPr>
                <w:rFonts w:ascii="Arial Narrow" w:hAnsi="Arial Narrow" w:cs="Arial Narrow" w:eastAsia="Arial Narrow" w:hint="default"/>
                <w:sz w:val="24"/>
                <w:szCs w:val="24"/>
              </w:rPr>
            </w:pPr>
            <w:r>
              <w:rPr>
                <w:rFonts w:ascii="Arial Narrow"/>
                <w:spacing w:val="-1"/>
                <w:sz w:val="24"/>
              </w:rPr>
              <w:t>14,500.00</w:t>
            </w:r>
          </w:p>
        </w:tc>
        <w:tc>
          <w:tcPr>
            <w:tcW w:w="1391" w:type="dxa"/>
            <w:tcBorders>
              <w:top w:val="nil" w:sz="6" w:space="0" w:color="auto"/>
              <w:left w:val="nil" w:sz="6" w:space="0" w:color="auto"/>
              <w:bottom w:val="single" w:sz="4" w:space="0" w:color="000000"/>
              <w:right w:val="nil" w:sz="6" w:space="0" w:color="auto"/>
            </w:tcBorders>
          </w:tcPr>
          <w:p>
            <w:pPr/>
          </w:p>
        </w:tc>
      </w:tr>
      <w:tr>
        <w:trPr>
          <w:trHeight w:val="403" w:hRule="exact"/>
        </w:trPr>
        <w:tc>
          <w:tcPr>
            <w:tcW w:w="6063" w:type="dxa"/>
            <w:tcBorders>
              <w:top w:val="single" w:sz="4" w:space="0" w:color="000000"/>
              <w:left w:val="nil" w:sz="6" w:space="0" w:color="auto"/>
              <w:bottom w:val="single" w:sz="8" w:space="0" w:color="000000"/>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合</w:t>
            </w:r>
            <w:r>
              <w:rPr>
                <w:rFonts w:ascii="宋体" w:hAnsi="宋体" w:cs="宋体" w:eastAsia="宋体" w:hint="default"/>
                <w:spacing w:val="-1"/>
                <w:sz w:val="24"/>
                <w:szCs w:val="24"/>
              </w:rPr>
              <w:t> </w:t>
            </w:r>
            <w:r>
              <w:rPr>
                <w:rFonts w:ascii="宋体" w:hAnsi="宋体" w:cs="宋体" w:eastAsia="宋体" w:hint="default"/>
                <w:sz w:val="24"/>
                <w:szCs w:val="24"/>
              </w:rPr>
              <w:t>计</w:t>
            </w:r>
          </w:p>
        </w:tc>
        <w:tc>
          <w:tcPr>
            <w:tcW w:w="1704"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97"/>
              <w:jc w:val="right"/>
              <w:rPr>
                <w:rFonts w:ascii="Arial Narrow" w:hAnsi="Arial Narrow" w:cs="Arial Narrow" w:eastAsia="Arial Narrow" w:hint="default"/>
                <w:sz w:val="24"/>
                <w:szCs w:val="24"/>
              </w:rPr>
            </w:pPr>
            <w:r>
              <w:rPr>
                <w:rFonts w:ascii="Arial Narrow"/>
                <w:spacing w:val="-1"/>
                <w:sz w:val="24"/>
              </w:rPr>
              <w:t>139,492.00</w:t>
            </w:r>
          </w:p>
        </w:tc>
        <w:tc>
          <w:tcPr>
            <w:tcW w:w="1391"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79"/>
        <w:ind w:left="245" w:right="839"/>
        <w:jc w:val="left"/>
      </w:pPr>
      <w:r>
        <w:rPr>
          <w:rFonts w:ascii="Arial Narrow" w:hAnsi="Arial Narrow" w:cs="Arial Narrow" w:eastAsia="Arial Narrow" w:hint="default"/>
        </w:rPr>
        <w:t>34</w:t>
      </w:r>
      <w:r>
        <w:rPr/>
        <w:t>、长期借款</w:t>
      </w:r>
    </w:p>
    <w:p>
      <w:pPr>
        <w:pStyle w:val="BodyText"/>
        <w:spacing w:line="240" w:lineRule="auto" w:before="194"/>
        <w:ind w:left="245" w:right="839"/>
        <w:jc w:val="left"/>
      </w:pPr>
      <w:r>
        <w:rPr/>
        <w:t>（</w:t>
      </w:r>
      <w:r>
        <w:rPr>
          <w:rFonts w:ascii="Arial Narrow" w:hAnsi="Arial Narrow" w:cs="Arial Narrow" w:eastAsia="Arial Narrow" w:hint="default"/>
        </w:rPr>
        <w:t>1</w:t>
      </w:r>
      <w:r>
        <w:rPr/>
        <w:t>）长期借款分类</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3777"/>
        <w:gridCol w:w="2957"/>
        <w:gridCol w:w="2299"/>
      </w:tblGrid>
      <w:tr>
        <w:trPr>
          <w:trHeight w:val="394" w:hRule="exact"/>
        </w:trPr>
        <w:tc>
          <w:tcPr>
            <w:tcW w:w="3777"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957"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819"/>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2299" w:type="dxa"/>
            <w:tcBorders>
              <w:top w:val="single" w:sz="8" w:space="0" w:color="000000"/>
              <w:left w:val="nil" w:sz="6" w:space="0" w:color="auto"/>
              <w:bottom w:val="single" w:sz="4" w:space="0" w:color="000000"/>
              <w:right w:val="nil" w:sz="6" w:space="0" w:color="auto"/>
            </w:tcBorders>
          </w:tcPr>
          <w:p>
            <w:pPr>
              <w:pStyle w:val="TableParagraph"/>
              <w:spacing w:line="240" w:lineRule="auto" w:before="46"/>
              <w:ind w:right="108"/>
              <w:jc w:val="right"/>
              <w:rPr>
                <w:rFonts w:ascii="Arial Narrow" w:hAnsi="Arial Narrow" w:cs="Arial Narrow" w:eastAsia="Arial Narrow" w:hint="default"/>
                <w:sz w:val="24"/>
                <w:szCs w:val="24"/>
              </w:rPr>
            </w:pPr>
            <w:r>
              <w:rPr>
                <w:rFonts w:ascii="Arial Narrow"/>
                <w:b/>
                <w:spacing w:val="-1"/>
                <w:sz w:val="24"/>
              </w:rPr>
              <w:t>2009.12.31</w:t>
            </w:r>
            <w:r>
              <w:rPr>
                <w:rFonts w:ascii="Arial Narrow"/>
                <w:spacing w:val="-1"/>
                <w:sz w:val="24"/>
              </w:rPr>
            </w:r>
          </w:p>
        </w:tc>
      </w:tr>
      <w:tr>
        <w:trPr>
          <w:trHeight w:val="396" w:hRule="exact"/>
        </w:trPr>
        <w:tc>
          <w:tcPr>
            <w:tcW w:w="3777" w:type="dxa"/>
            <w:tcBorders>
              <w:top w:val="single" w:sz="4" w:space="0" w:color="000000"/>
              <w:left w:val="nil" w:sz="6" w:space="0" w:color="auto"/>
              <w:bottom w:val="nil" w:sz="6" w:space="0" w:color="auto"/>
              <w:right w:val="nil" w:sz="6" w:space="0" w:color="auto"/>
            </w:tcBorders>
          </w:tcPr>
          <w:p>
            <w:pPr>
              <w:pStyle w:val="TableParagraph"/>
              <w:spacing w:line="310" w:lineRule="exact"/>
              <w:ind w:left="108" w:right="0"/>
              <w:jc w:val="left"/>
              <w:rPr>
                <w:rFonts w:ascii="宋体" w:hAnsi="宋体" w:cs="宋体" w:eastAsia="宋体" w:hint="default"/>
                <w:sz w:val="24"/>
                <w:szCs w:val="24"/>
              </w:rPr>
            </w:pPr>
            <w:r>
              <w:rPr>
                <w:rFonts w:ascii="宋体" w:hAnsi="宋体" w:cs="宋体" w:eastAsia="宋体" w:hint="default"/>
                <w:sz w:val="24"/>
                <w:szCs w:val="24"/>
              </w:rPr>
              <w:t>保证借款</w:t>
            </w:r>
          </w:p>
        </w:tc>
        <w:tc>
          <w:tcPr>
            <w:tcW w:w="2957"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819"/>
              <w:jc w:val="right"/>
              <w:rPr>
                <w:rFonts w:ascii="Arial Narrow" w:hAnsi="Arial Narrow" w:cs="Arial Narrow" w:eastAsia="Arial Narrow" w:hint="default"/>
                <w:sz w:val="24"/>
                <w:szCs w:val="24"/>
              </w:rPr>
            </w:pPr>
            <w:r>
              <w:rPr>
                <w:rFonts w:ascii="Arial Narrow"/>
                <w:spacing w:val="-1"/>
                <w:sz w:val="24"/>
              </w:rPr>
              <w:t>80,000,000.00</w:t>
            </w:r>
          </w:p>
        </w:tc>
        <w:tc>
          <w:tcPr>
            <w:tcW w:w="229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9"/>
              <w:jc w:val="right"/>
              <w:rPr>
                <w:rFonts w:ascii="Arial Narrow" w:hAnsi="Arial Narrow" w:cs="Arial Narrow" w:eastAsia="Arial Narrow" w:hint="default"/>
                <w:sz w:val="24"/>
                <w:szCs w:val="24"/>
              </w:rPr>
            </w:pPr>
            <w:r>
              <w:rPr>
                <w:rFonts w:ascii="Arial Narrow"/>
                <w:spacing w:val="-1"/>
                <w:sz w:val="24"/>
              </w:rPr>
              <w:t>257,900,000.00</w:t>
            </w:r>
          </w:p>
        </w:tc>
      </w:tr>
      <w:tr>
        <w:trPr>
          <w:trHeight w:val="394" w:hRule="exact"/>
        </w:trPr>
        <w:tc>
          <w:tcPr>
            <w:tcW w:w="3777"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信用借款</w:t>
            </w: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819"/>
              <w:jc w:val="right"/>
              <w:rPr>
                <w:rFonts w:ascii="Arial Narrow" w:hAnsi="Arial Narrow" w:cs="Arial Narrow" w:eastAsia="Arial Narrow" w:hint="default"/>
                <w:sz w:val="24"/>
                <w:szCs w:val="24"/>
              </w:rPr>
            </w:pPr>
            <w:r>
              <w:rPr>
                <w:rFonts w:ascii="Arial Narrow"/>
                <w:spacing w:val="-1"/>
                <w:sz w:val="24"/>
              </w:rPr>
              <w:t>14,682,000.00</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9"/>
              <w:jc w:val="right"/>
              <w:rPr>
                <w:rFonts w:ascii="Arial Narrow" w:hAnsi="Arial Narrow" w:cs="Arial Narrow" w:eastAsia="Arial Narrow" w:hint="default"/>
                <w:sz w:val="24"/>
                <w:szCs w:val="24"/>
              </w:rPr>
            </w:pPr>
            <w:r>
              <w:rPr>
                <w:rFonts w:ascii="Arial Narrow"/>
                <w:spacing w:val="-1"/>
                <w:sz w:val="24"/>
              </w:rPr>
              <w:t>16,421,000.00</w:t>
            </w:r>
          </w:p>
        </w:tc>
      </w:tr>
      <w:tr>
        <w:trPr>
          <w:trHeight w:val="398" w:hRule="exact"/>
        </w:trPr>
        <w:tc>
          <w:tcPr>
            <w:tcW w:w="3777" w:type="dxa"/>
            <w:tcBorders>
              <w:top w:val="nil" w:sz="6" w:space="0" w:color="auto"/>
              <w:left w:val="nil" w:sz="6" w:space="0" w:color="auto"/>
              <w:bottom w:val="nil" w:sz="6" w:space="0" w:color="auto"/>
              <w:right w:val="nil" w:sz="6" w:space="0" w:color="auto"/>
            </w:tcBorders>
          </w:tcPr>
          <w:p>
            <w:pPr>
              <w:pStyle w:val="TableParagraph"/>
              <w:tabs>
                <w:tab w:pos="590" w:val="left" w:leader="none"/>
              </w:tabs>
              <w:spacing w:line="342"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小</w:t>
              <w:tab/>
              <w:t>计</w:t>
            </w:r>
            <w:r>
              <w:rPr>
                <w:rFonts w:ascii="Microsoft JhengHei" w:hAnsi="Microsoft JhengHei" w:cs="Microsoft JhengHei" w:eastAsia="Microsoft JhengHei" w:hint="default"/>
                <w:sz w:val="24"/>
                <w:szCs w:val="24"/>
              </w:rPr>
            </w:r>
          </w:p>
        </w:tc>
        <w:tc>
          <w:tcPr>
            <w:tcW w:w="29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18"/>
              <w:jc w:val="right"/>
              <w:rPr>
                <w:rFonts w:ascii="Arial Narrow" w:hAnsi="Arial Narrow" w:cs="Arial Narrow" w:eastAsia="Arial Narrow" w:hint="default"/>
                <w:sz w:val="24"/>
                <w:szCs w:val="24"/>
              </w:rPr>
            </w:pPr>
            <w:r>
              <w:rPr>
                <w:rFonts w:ascii="Arial Narrow"/>
                <w:spacing w:val="-1"/>
                <w:sz w:val="24"/>
              </w:rPr>
              <w:t>94,682,000.00</w:t>
            </w:r>
          </w:p>
        </w:tc>
        <w:tc>
          <w:tcPr>
            <w:tcW w:w="229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9"/>
              <w:jc w:val="right"/>
              <w:rPr>
                <w:rFonts w:ascii="Arial Narrow" w:hAnsi="Arial Narrow" w:cs="Arial Narrow" w:eastAsia="Arial Narrow" w:hint="default"/>
                <w:sz w:val="24"/>
                <w:szCs w:val="24"/>
              </w:rPr>
            </w:pPr>
            <w:r>
              <w:rPr>
                <w:rFonts w:ascii="Arial Narrow"/>
                <w:spacing w:val="-1"/>
                <w:sz w:val="24"/>
              </w:rPr>
              <w:t>274,321,000.00</w:t>
            </w:r>
          </w:p>
        </w:tc>
      </w:tr>
      <w:tr>
        <w:trPr>
          <w:trHeight w:val="399" w:hRule="exact"/>
        </w:trPr>
        <w:tc>
          <w:tcPr>
            <w:tcW w:w="377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pacing w:val="-8"/>
                <w:sz w:val="24"/>
                <w:szCs w:val="24"/>
              </w:rPr>
              <w:t>减：一年内到期的长期借款</w:t>
            </w:r>
          </w:p>
        </w:tc>
        <w:tc>
          <w:tcPr>
            <w:tcW w:w="295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819"/>
              <w:jc w:val="right"/>
              <w:rPr>
                <w:rFonts w:ascii="Arial Narrow" w:hAnsi="Arial Narrow" w:cs="Arial Narrow" w:eastAsia="Arial Narrow" w:hint="default"/>
                <w:sz w:val="24"/>
                <w:szCs w:val="24"/>
              </w:rPr>
            </w:pPr>
            <w:r>
              <w:rPr>
                <w:rFonts w:ascii="Arial Narrow"/>
                <w:spacing w:val="-1"/>
                <w:sz w:val="24"/>
              </w:rPr>
              <w:t>80,000,000.00</w:t>
            </w:r>
          </w:p>
        </w:tc>
        <w:tc>
          <w:tcPr>
            <w:tcW w:w="229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9"/>
              <w:jc w:val="right"/>
              <w:rPr>
                <w:rFonts w:ascii="Arial Narrow" w:hAnsi="Arial Narrow" w:cs="Arial Narrow" w:eastAsia="Arial Narrow" w:hint="default"/>
                <w:sz w:val="24"/>
                <w:szCs w:val="24"/>
              </w:rPr>
            </w:pPr>
            <w:r>
              <w:rPr>
                <w:rFonts w:ascii="Arial Narrow"/>
                <w:spacing w:val="-1"/>
                <w:sz w:val="24"/>
              </w:rPr>
              <w:t>177,900,000.00</w:t>
            </w:r>
          </w:p>
        </w:tc>
      </w:tr>
      <w:tr>
        <w:trPr>
          <w:trHeight w:val="403" w:hRule="exact"/>
        </w:trPr>
        <w:tc>
          <w:tcPr>
            <w:tcW w:w="3777" w:type="dxa"/>
            <w:tcBorders>
              <w:top w:val="single" w:sz="4" w:space="0" w:color="000000"/>
              <w:left w:val="nil" w:sz="6" w:space="0" w:color="auto"/>
              <w:bottom w:val="single" w:sz="8" w:space="0" w:color="000000"/>
              <w:right w:val="nil" w:sz="6" w:space="0" w:color="auto"/>
            </w:tcBorders>
          </w:tcPr>
          <w:p>
            <w:pPr>
              <w:pStyle w:val="TableParagraph"/>
              <w:tabs>
                <w:tab w:pos="590" w:val="left" w:leader="none"/>
              </w:tabs>
              <w:spacing w:line="339"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957"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819"/>
              <w:jc w:val="right"/>
              <w:rPr>
                <w:rFonts w:ascii="Arial Narrow" w:hAnsi="Arial Narrow" w:cs="Arial Narrow" w:eastAsia="Arial Narrow" w:hint="default"/>
                <w:sz w:val="24"/>
                <w:szCs w:val="24"/>
              </w:rPr>
            </w:pPr>
            <w:r>
              <w:rPr>
                <w:rFonts w:ascii="Arial Narrow"/>
                <w:b/>
                <w:spacing w:val="-1"/>
                <w:sz w:val="24"/>
              </w:rPr>
              <w:t>14,682,000.00</w:t>
            </w:r>
            <w:r>
              <w:rPr>
                <w:rFonts w:ascii="Arial Narrow"/>
                <w:spacing w:val="-1"/>
                <w:sz w:val="24"/>
              </w:rPr>
            </w:r>
          </w:p>
        </w:tc>
        <w:tc>
          <w:tcPr>
            <w:tcW w:w="2299"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8"/>
              <w:jc w:val="right"/>
              <w:rPr>
                <w:rFonts w:ascii="Arial Narrow" w:hAnsi="Arial Narrow" w:cs="Arial Narrow" w:eastAsia="Arial Narrow" w:hint="default"/>
                <w:sz w:val="24"/>
                <w:szCs w:val="24"/>
              </w:rPr>
            </w:pPr>
            <w:r>
              <w:rPr>
                <w:rFonts w:ascii="Arial Narrow"/>
                <w:b/>
                <w:spacing w:val="-1"/>
                <w:sz w:val="24"/>
              </w:rPr>
              <w:t>96,421,000.00</w:t>
            </w:r>
            <w:r>
              <w:rPr>
                <w:rFonts w:ascii="Arial Narrow"/>
                <w:spacing w:val="-1"/>
                <w:sz w:val="24"/>
              </w:rPr>
            </w:r>
          </w:p>
        </w:tc>
      </w:tr>
    </w:tbl>
    <w:p>
      <w:pPr>
        <w:pStyle w:val="BodyText"/>
        <w:spacing w:line="240" w:lineRule="auto" w:before="79"/>
        <w:ind w:left="245" w:right="839"/>
        <w:jc w:val="left"/>
      </w:pPr>
      <w:r>
        <w:rPr/>
        <w:t>（</w:t>
      </w:r>
      <w:r>
        <w:rPr>
          <w:rFonts w:ascii="Arial Narrow" w:hAnsi="Arial Narrow" w:cs="Arial Narrow" w:eastAsia="Arial Narrow" w:hint="default"/>
        </w:rPr>
        <w:t>2</w:t>
      </w:r>
      <w:r>
        <w:rPr/>
        <w:t>）长期借款明细</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1771"/>
        <w:gridCol w:w="1172"/>
        <w:gridCol w:w="1323"/>
        <w:gridCol w:w="931"/>
        <w:gridCol w:w="1096"/>
        <w:gridCol w:w="1627"/>
        <w:gridCol w:w="1443"/>
      </w:tblGrid>
      <w:tr>
        <w:trPr>
          <w:trHeight w:val="830" w:hRule="exact"/>
        </w:trPr>
        <w:tc>
          <w:tcPr>
            <w:tcW w:w="1771" w:type="dxa"/>
            <w:tcBorders>
              <w:top w:val="single" w:sz="8" w:space="0" w:color="000000"/>
              <w:left w:val="nil" w:sz="6" w:space="0" w:color="auto"/>
              <w:bottom w:val="single" w:sz="4" w:space="0" w:color="000000"/>
              <w:right w:val="nil" w:sz="6" w:space="0" w:color="auto"/>
            </w:tcBorders>
          </w:tcPr>
          <w:p>
            <w:pPr>
              <w:pStyle w:val="TableParagraph"/>
              <w:spacing w:line="240" w:lineRule="auto" w:before="135"/>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贷款单位</w:t>
            </w:r>
            <w:r>
              <w:rPr>
                <w:rFonts w:ascii="Microsoft JhengHei" w:hAnsi="Microsoft JhengHei" w:cs="Microsoft JhengHei" w:eastAsia="Microsoft JhengHei" w:hint="default"/>
                <w:sz w:val="24"/>
                <w:szCs w:val="24"/>
              </w:rPr>
            </w:r>
          </w:p>
        </w:tc>
        <w:tc>
          <w:tcPr>
            <w:tcW w:w="1172" w:type="dxa"/>
            <w:tcBorders>
              <w:top w:val="single" w:sz="8" w:space="0" w:color="000000"/>
              <w:left w:val="nil" w:sz="6" w:space="0" w:color="auto"/>
              <w:bottom w:val="single" w:sz="4" w:space="0" w:color="000000"/>
              <w:right w:val="nil" w:sz="6" w:space="0" w:color="auto"/>
            </w:tcBorders>
          </w:tcPr>
          <w:p>
            <w:pPr>
              <w:pStyle w:val="TableParagraph"/>
              <w:spacing w:line="344" w:lineRule="exact"/>
              <w:ind w:left="24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借款起</w:t>
            </w:r>
            <w:r>
              <w:rPr>
                <w:rFonts w:ascii="Microsoft JhengHei" w:hAnsi="Microsoft JhengHei" w:cs="Microsoft JhengHei" w:eastAsia="Microsoft JhengHei" w:hint="default"/>
                <w:sz w:val="24"/>
                <w:szCs w:val="24"/>
              </w:rPr>
            </w:r>
          </w:p>
          <w:p>
            <w:pPr>
              <w:pStyle w:val="TableParagraph"/>
              <w:spacing w:line="365" w:lineRule="exact"/>
              <w:ind w:left="48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始日</w:t>
            </w:r>
            <w:r>
              <w:rPr>
                <w:rFonts w:ascii="Microsoft JhengHei" w:hAnsi="Microsoft JhengHei" w:cs="Microsoft JhengHei" w:eastAsia="Microsoft JhengHei" w:hint="default"/>
                <w:sz w:val="24"/>
                <w:szCs w:val="24"/>
              </w:rPr>
            </w:r>
          </w:p>
        </w:tc>
        <w:tc>
          <w:tcPr>
            <w:tcW w:w="1323"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5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借款终止</w:t>
            </w:r>
            <w:r>
              <w:rPr>
                <w:rFonts w:ascii="Microsoft JhengHei" w:hAnsi="Microsoft JhengHei" w:cs="Microsoft JhengHei" w:eastAsia="Microsoft JhengHei" w:hint="default"/>
                <w:sz w:val="24"/>
                <w:szCs w:val="24"/>
              </w:rPr>
            </w:r>
          </w:p>
          <w:p>
            <w:pPr>
              <w:pStyle w:val="TableParagraph"/>
              <w:spacing w:line="365" w:lineRule="exact"/>
              <w:ind w:right="15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日</w:t>
            </w:r>
            <w:r>
              <w:rPr>
                <w:rFonts w:ascii="Microsoft JhengHei" w:hAnsi="Microsoft JhengHei" w:cs="Microsoft JhengHei" w:eastAsia="Microsoft JhengHei" w:hint="default"/>
                <w:sz w:val="24"/>
                <w:szCs w:val="24"/>
              </w:rPr>
            </w:r>
          </w:p>
        </w:tc>
        <w:tc>
          <w:tcPr>
            <w:tcW w:w="931" w:type="dxa"/>
            <w:tcBorders>
              <w:top w:val="single" w:sz="8" w:space="0" w:color="000000"/>
              <w:left w:val="nil" w:sz="6" w:space="0" w:color="auto"/>
              <w:bottom w:val="single" w:sz="4" w:space="0" w:color="000000"/>
              <w:right w:val="nil" w:sz="6" w:space="0" w:color="auto"/>
            </w:tcBorders>
          </w:tcPr>
          <w:p>
            <w:pPr>
              <w:pStyle w:val="TableParagraph"/>
              <w:spacing w:line="240" w:lineRule="auto" w:before="135"/>
              <w:ind w:right="139"/>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币种</w:t>
            </w:r>
            <w:r>
              <w:rPr>
                <w:rFonts w:ascii="Microsoft JhengHei" w:hAnsi="Microsoft JhengHei" w:cs="Microsoft JhengHei" w:eastAsia="Microsoft JhengHei" w:hint="default"/>
                <w:sz w:val="24"/>
                <w:szCs w:val="24"/>
              </w:rPr>
            </w:r>
          </w:p>
        </w:tc>
        <w:tc>
          <w:tcPr>
            <w:tcW w:w="1096" w:type="dxa"/>
            <w:tcBorders>
              <w:top w:val="single" w:sz="8" w:space="0" w:color="000000"/>
              <w:left w:val="nil" w:sz="6" w:space="0" w:color="auto"/>
              <w:bottom w:val="single" w:sz="4" w:space="0" w:color="000000"/>
              <w:right w:val="nil" w:sz="6" w:space="0" w:color="auto"/>
            </w:tcBorders>
          </w:tcPr>
          <w:p>
            <w:pPr>
              <w:pStyle w:val="TableParagraph"/>
              <w:spacing w:line="240" w:lineRule="auto" w:before="135"/>
              <w:ind w:right="292"/>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z w:val="24"/>
                <w:szCs w:val="24"/>
              </w:rPr>
              <w:t>利率</w:t>
            </w:r>
            <w:r>
              <w:rPr>
                <w:rFonts w:ascii="Arial Narrow" w:hAnsi="Arial Narrow" w:cs="Arial Narrow" w:eastAsia="Arial Narrow" w:hint="default"/>
                <w:b/>
                <w:bCs/>
                <w:sz w:val="24"/>
                <w:szCs w:val="24"/>
              </w:rPr>
              <w:t>%</w:t>
            </w:r>
            <w:r>
              <w:rPr>
                <w:rFonts w:ascii="Arial Narrow" w:hAnsi="Arial Narrow" w:cs="Arial Narrow" w:eastAsia="Arial Narrow" w:hint="default"/>
                <w:sz w:val="24"/>
                <w:szCs w:val="24"/>
              </w:rPr>
            </w:r>
          </w:p>
        </w:tc>
        <w:tc>
          <w:tcPr>
            <w:tcW w:w="1627"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94" w:right="0"/>
              <w:jc w:val="left"/>
              <w:rPr>
                <w:rFonts w:ascii="Arial Narrow" w:hAnsi="Arial Narrow" w:cs="Arial Narrow" w:eastAsia="Arial Narrow" w:hint="default"/>
                <w:sz w:val="24"/>
                <w:szCs w:val="24"/>
              </w:rPr>
            </w:pPr>
            <w:r>
              <w:rPr>
                <w:rFonts w:ascii="Arial Narrow"/>
                <w:b/>
                <w:sz w:val="24"/>
              </w:rPr>
              <w:t>2010.12.31</w:t>
            </w:r>
            <w:r>
              <w:rPr>
                <w:rFonts w:ascii="Arial Narrow"/>
                <w:sz w:val="24"/>
              </w:rPr>
            </w:r>
          </w:p>
        </w:tc>
        <w:tc>
          <w:tcPr>
            <w:tcW w:w="1443" w:type="dxa"/>
            <w:tcBorders>
              <w:top w:val="single" w:sz="8" w:space="0" w:color="000000"/>
              <w:left w:val="nil" w:sz="6" w:space="0" w:color="auto"/>
              <w:bottom w:val="single" w:sz="4" w:space="0" w:color="000000"/>
              <w:right w:val="nil" w:sz="6" w:space="0" w:color="auto"/>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08"/>
              <w:jc w:val="right"/>
              <w:rPr>
                <w:rFonts w:ascii="Arial Narrow" w:hAnsi="Arial Narrow" w:cs="Arial Narrow" w:eastAsia="Arial Narrow" w:hint="default"/>
                <w:sz w:val="24"/>
                <w:szCs w:val="24"/>
              </w:rPr>
            </w:pPr>
            <w:r>
              <w:rPr>
                <w:rFonts w:ascii="Arial Narrow"/>
                <w:b/>
                <w:spacing w:val="-1"/>
                <w:sz w:val="24"/>
              </w:rPr>
              <w:t>2009.12.31</w:t>
            </w:r>
            <w:r>
              <w:rPr>
                <w:rFonts w:ascii="Arial Narrow"/>
                <w:spacing w:val="-1"/>
                <w:sz w:val="24"/>
              </w:rPr>
            </w:r>
          </w:p>
        </w:tc>
      </w:tr>
      <w:tr>
        <w:trPr>
          <w:trHeight w:val="469" w:hRule="exact"/>
        </w:trPr>
        <w:tc>
          <w:tcPr>
            <w:tcW w:w="1771" w:type="dxa"/>
            <w:tcBorders>
              <w:top w:val="single" w:sz="4" w:space="0" w:color="000000"/>
              <w:left w:val="nil" w:sz="6" w:space="0" w:color="auto"/>
              <w:bottom w:val="nil" w:sz="6" w:space="0" w:color="auto"/>
              <w:right w:val="nil" w:sz="6" w:space="0" w:color="auto"/>
            </w:tcBorders>
          </w:tcPr>
          <w:p>
            <w:pPr>
              <w:pStyle w:val="TableParagraph"/>
              <w:spacing w:line="204"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河北银行长征街支</w:t>
            </w:r>
          </w:p>
          <w:p>
            <w:pPr>
              <w:pStyle w:val="TableParagraph"/>
              <w:spacing w:line="234" w:lineRule="exact"/>
              <w:ind w:left="1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1172"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11"/>
              <w:jc w:val="center"/>
              <w:rPr>
                <w:rFonts w:ascii="Arial Narrow" w:hAnsi="Arial Narrow" w:cs="Arial Narrow" w:eastAsia="Arial Narrow" w:hint="default"/>
                <w:sz w:val="21"/>
                <w:szCs w:val="21"/>
              </w:rPr>
            </w:pPr>
            <w:r>
              <w:rPr>
                <w:rFonts w:ascii="Arial Narrow"/>
                <w:sz w:val="21"/>
              </w:rPr>
              <w:t>2008-9-27</w:t>
            </w:r>
          </w:p>
        </w:tc>
        <w:tc>
          <w:tcPr>
            <w:tcW w:w="1323"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154"/>
              <w:jc w:val="right"/>
              <w:rPr>
                <w:rFonts w:ascii="Arial Narrow" w:hAnsi="Arial Narrow" w:cs="Arial Narrow" w:eastAsia="Arial Narrow" w:hint="default"/>
                <w:sz w:val="21"/>
                <w:szCs w:val="21"/>
              </w:rPr>
            </w:pPr>
            <w:r>
              <w:rPr>
                <w:rFonts w:ascii="Arial Narrow"/>
                <w:spacing w:val="-3"/>
                <w:sz w:val="21"/>
              </w:rPr>
              <w:t>2011-9-27</w:t>
            </w:r>
            <w:r>
              <w:rPr>
                <w:rFonts w:ascii="Arial Narrow"/>
                <w:sz w:val="21"/>
              </w:rPr>
            </w:r>
          </w:p>
        </w:tc>
        <w:tc>
          <w:tcPr>
            <w:tcW w:w="931" w:type="dxa"/>
            <w:tcBorders>
              <w:top w:val="single" w:sz="4" w:space="0" w:color="000000"/>
              <w:left w:val="nil" w:sz="6" w:space="0" w:color="auto"/>
              <w:bottom w:val="nil" w:sz="6" w:space="0" w:color="auto"/>
              <w:right w:val="nil" w:sz="6" w:space="0" w:color="auto"/>
            </w:tcBorders>
          </w:tcPr>
          <w:p>
            <w:pPr>
              <w:pStyle w:val="TableParagraph"/>
              <w:spacing w:line="240" w:lineRule="auto" w:before="62"/>
              <w:ind w:right="139"/>
              <w:jc w:val="right"/>
              <w:rPr>
                <w:rFonts w:ascii="宋体" w:hAnsi="宋体" w:cs="宋体" w:eastAsia="宋体" w:hint="default"/>
                <w:sz w:val="21"/>
                <w:szCs w:val="21"/>
              </w:rPr>
            </w:pPr>
            <w:r>
              <w:rPr>
                <w:rFonts w:ascii="宋体" w:hAnsi="宋体" w:cs="宋体" w:eastAsia="宋体" w:hint="default"/>
                <w:sz w:val="21"/>
                <w:szCs w:val="21"/>
              </w:rPr>
              <w:t>人民币</w:t>
            </w:r>
          </w:p>
        </w:tc>
        <w:tc>
          <w:tcPr>
            <w:tcW w:w="1096"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294"/>
              <w:jc w:val="right"/>
              <w:rPr>
                <w:rFonts w:ascii="Arial Narrow" w:hAnsi="Arial Narrow" w:cs="Arial Narrow" w:eastAsia="Arial Narrow" w:hint="default"/>
                <w:sz w:val="21"/>
                <w:szCs w:val="21"/>
              </w:rPr>
            </w:pPr>
            <w:r>
              <w:rPr>
                <w:rFonts w:ascii="Arial Narrow"/>
                <w:spacing w:val="-1"/>
                <w:sz w:val="21"/>
              </w:rPr>
              <w:t>5.40</w:t>
            </w:r>
            <w:r>
              <w:rPr>
                <w:rFonts w:ascii="Arial Narrow"/>
                <w:sz w:val="21"/>
              </w:rPr>
            </w:r>
          </w:p>
        </w:tc>
        <w:tc>
          <w:tcPr>
            <w:tcW w:w="1627" w:type="dxa"/>
            <w:tcBorders>
              <w:top w:val="single" w:sz="4" w:space="0" w:color="000000"/>
              <w:left w:val="nil" w:sz="6" w:space="0" w:color="auto"/>
              <w:bottom w:val="nil" w:sz="6" w:space="0" w:color="auto"/>
              <w:right w:val="nil" w:sz="6" w:space="0" w:color="auto"/>
            </w:tcBorders>
          </w:tcPr>
          <w:p>
            <w:pPr/>
          </w:p>
        </w:tc>
        <w:tc>
          <w:tcPr>
            <w:tcW w:w="1443" w:type="dxa"/>
            <w:tcBorders>
              <w:top w:val="single" w:sz="4" w:space="0" w:color="000000"/>
              <w:left w:val="nil" w:sz="6" w:space="0" w:color="auto"/>
              <w:bottom w:val="nil" w:sz="6" w:space="0" w:color="auto"/>
              <w:right w:val="nil" w:sz="6" w:space="0" w:color="auto"/>
            </w:tcBorders>
          </w:tcPr>
          <w:p>
            <w:pPr>
              <w:pStyle w:val="TableParagraph"/>
              <w:spacing w:line="240" w:lineRule="auto" w:before="108"/>
              <w:ind w:right="106"/>
              <w:jc w:val="right"/>
              <w:rPr>
                <w:rFonts w:ascii="Arial Narrow" w:hAnsi="Arial Narrow" w:cs="Arial Narrow" w:eastAsia="Arial Narrow" w:hint="default"/>
                <w:sz w:val="21"/>
                <w:szCs w:val="21"/>
              </w:rPr>
            </w:pPr>
            <w:r>
              <w:rPr>
                <w:rFonts w:ascii="Arial Narrow"/>
                <w:spacing w:val="-1"/>
                <w:sz w:val="21"/>
              </w:rPr>
              <w:t>30,000,000.00</w:t>
            </w:r>
            <w:r>
              <w:rPr>
                <w:rFonts w:ascii="Arial Narrow"/>
                <w:sz w:val="21"/>
              </w:rPr>
            </w:r>
          </w:p>
        </w:tc>
      </w:tr>
      <w:tr>
        <w:trPr>
          <w:trHeight w:val="474" w:hRule="exact"/>
        </w:trPr>
        <w:tc>
          <w:tcPr>
            <w:tcW w:w="1771" w:type="dxa"/>
            <w:tcBorders>
              <w:top w:val="nil" w:sz="6" w:space="0" w:color="auto"/>
              <w:left w:val="nil" w:sz="6" w:space="0" w:color="auto"/>
              <w:bottom w:val="single" w:sz="4" w:space="0" w:color="000000"/>
              <w:right w:val="nil" w:sz="6" w:space="0" w:color="auto"/>
            </w:tcBorders>
          </w:tcPr>
          <w:p>
            <w:pPr>
              <w:pStyle w:val="TableParagraph"/>
              <w:spacing w:line="206" w:lineRule="exact"/>
              <w:ind w:left="122" w:right="0"/>
              <w:jc w:val="left"/>
              <w:rPr>
                <w:rFonts w:ascii="宋体" w:hAnsi="宋体" w:cs="宋体" w:eastAsia="宋体" w:hint="default"/>
                <w:sz w:val="18"/>
                <w:szCs w:val="18"/>
              </w:rPr>
            </w:pPr>
            <w:r>
              <w:rPr>
                <w:rFonts w:ascii="宋体" w:hAnsi="宋体" w:cs="宋体" w:eastAsia="宋体" w:hint="default"/>
                <w:spacing w:val="2"/>
                <w:sz w:val="18"/>
                <w:szCs w:val="18"/>
              </w:rPr>
              <w:t>中国银行股份有限</w:t>
            </w:r>
          </w:p>
          <w:p>
            <w:pPr>
              <w:pStyle w:val="TableParagraph"/>
              <w:spacing w:line="240" w:lineRule="auto"/>
              <w:ind w:left="122" w:right="0"/>
              <w:jc w:val="left"/>
              <w:rPr>
                <w:rFonts w:ascii="宋体" w:hAnsi="宋体" w:cs="宋体" w:eastAsia="宋体" w:hint="default"/>
                <w:sz w:val="18"/>
                <w:szCs w:val="18"/>
              </w:rPr>
            </w:pPr>
            <w:r>
              <w:rPr>
                <w:rFonts w:ascii="宋体" w:hAnsi="宋体" w:cs="宋体" w:eastAsia="宋体" w:hint="default"/>
                <w:spacing w:val="2"/>
                <w:sz w:val="18"/>
                <w:szCs w:val="18"/>
              </w:rPr>
              <w:t>公司石家庄市裕华</w:t>
            </w:r>
          </w:p>
        </w:tc>
        <w:tc>
          <w:tcPr>
            <w:tcW w:w="1172"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1"/>
              <w:jc w:val="center"/>
              <w:rPr>
                <w:rFonts w:ascii="Arial Narrow" w:hAnsi="Arial Narrow" w:cs="Arial Narrow" w:eastAsia="Arial Narrow" w:hint="default"/>
                <w:sz w:val="21"/>
                <w:szCs w:val="21"/>
              </w:rPr>
            </w:pPr>
            <w:r>
              <w:rPr>
                <w:rFonts w:ascii="Arial Narrow"/>
                <w:sz w:val="21"/>
              </w:rPr>
              <w:t>2006-6-30</w:t>
            </w:r>
          </w:p>
        </w:tc>
        <w:tc>
          <w:tcPr>
            <w:tcW w:w="1323"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54"/>
              <w:jc w:val="right"/>
              <w:rPr>
                <w:rFonts w:ascii="Arial Narrow" w:hAnsi="Arial Narrow" w:cs="Arial Narrow" w:eastAsia="Arial Narrow" w:hint="default"/>
                <w:sz w:val="21"/>
                <w:szCs w:val="21"/>
              </w:rPr>
            </w:pPr>
            <w:r>
              <w:rPr>
                <w:rFonts w:ascii="Arial Narrow"/>
                <w:spacing w:val="-3"/>
                <w:sz w:val="21"/>
              </w:rPr>
              <w:t>2011-6-30</w:t>
            </w:r>
            <w:r>
              <w:rPr>
                <w:rFonts w:ascii="Arial Narrow"/>
                <w:sz w:val="21"/>
              </w:rPr>
            </w:r>
          </w:p>
        </w:tc>
        <w:tc>
          <w:tcPr>
            <w:tcW w:w="931" w:type="dxa"/>
            <w:tcBorders>
              <w:top w:val="nil" w:sz="6" w:space="0" w:color="auto"/>
              <w:left w:val="nil" w:sz="6" w:space="0" w:color="auto"/>
              <w:bottom w:val="single" w:sz="4" w:space="0" w:color="000000"/>
              <w:right w:val="nil" w:sz="6" w:space="0" w:color="auto"/>
            </w:tcBorders>
          </w:tcPr>
          <w:p>
            <w:pPr>
              <w:pStyle w:val="TableParagraph"/>
              <w:spacing w:line="240" w:lineRule="auto" w:before="65"/>
              <w:ind w:right="139"/>
              <w:jc w:val="right"/>
              <w:rPr>
                <w:rFonts w:ascii="宋体" w:hAnsi="宋体" w:cs="宋体" w:eastAsia="宋体" w:hint="default"/>
                <w:sz w:val="21"/>
                <w:szCs w:val="21"/>
              </w:rPr>
            </w:pPr>
            <w:r>
              <w:rPr>
                <w:rFonts w:ascii="宋体" w:hAnsi="宋体" w:cs="宋体" w:eastAsia="宋体" w:hint="default"/>
                <w:sz w:val="21"/>
                <w:szCs w:val="21"/>
              </w:rPr>
              <w:t>人民币</w:t>
            </w:r>
          </w:p>
        </w:tc>
        <w:tc>
          <w:tcPr>
            <w:tcW w:w="1096"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294"/>
              <w:jc w:val="right"/>
              <w:rPr>
                <w:rFonts w:ascii="Arial Narrow" w:hAnsi="Arial Narrow" w:cs="Arial Narrow" w:eastAsia="Arial Narrow" w:hint="default"/>
                <w:sz w:val="21"/>
                <w:szCs w:val="21"/>
              </w:rPr>
            </w:pPr>
            <w:r>
              <w:rPr>
                <w:rFonts w:ascii="Arial Narrow"/>
                <w:spacing w:val="-1"/>
                <w:sz w:val="21"/>
              </w:rPr>
              <w:t>7.74</w:t>
            </w:r>
            <w:r>
              <w:rPr>
                <w:rFonts w:ascii="Arial Narrow"/>
                <w:sz w:val="21"/>
              </w:rPr>
            </w:r>
          </w:p>
        </w:tc>
        <w:tc>
          <w:tcPr>
            <w:tcW w:w="1627" w:type="dxa"/>
            <w:tcBorders>
              <w:top w:val="nil" w:sz="6" w:space="0" w:color="auto"/>
              <w:left w:val="nil" w:sz="6" w:space="0" w:color="auto"/>
              <w:bottom w:val="single" w:sz="4" w:space="0" w:color="000000"/>
              <w:right w:val="nil" w:sz="6" w:space="0" w:color="auto"/>
            </w:tcBorders>
          </w:tcPr>
          <w:p>
            <w:pPr/>
          </w:p>
        </w:tc>
        <w:tc>
          <w:tcPr>
            <w:tcW w:w="1443" w:type="dxa"/>
            <w:tcBorders>
              <w:top w:val="nil" w:sz="6" w:space="0" w:color="auto"/>
              <w:left w:val="nil" w:sz="6" w:space="0" w:color="auto"/>
              <w:bottom w:val="single" w:sz="4" w:space="0" w:color="000000"/>
              <w:right w:val="nil" w:sz="6" w:space="0" w:color="auto"/>
            </w:tcBorders>
          </w:tcPr>
          <w:p>
            <w:pPr>
              <w:pStyle w:val="TableParagraph"/>
              <w:spacing w:line="240" w:lineRule="auto" w:before="109"/>
              <w:ind w:right="106"/>
              <w:jc w:val="right"/>
              <w:rPr>
                <w:rFonts w:ascii="Arial Narrow" w:hAnsi="Arial Narrow" w:cs="Arial Narrow" w:eastAsia="Arial Narrow" w:hint="default"/>
                <w:sz w:val="21"/>
                <w:szCs w:val="21"/>
              </w:rPr>
            </w:pPr>
            <w:r>
              <w:rPr>
                <w:rFonts w:ascii="Arial Narrow"/>
                <w:spacing w:val="-1"/>
                <w:sz w:val="21"/>
              </w:rPr>
              <w:t>50,000,000.00</w:t>
            </w:r>
            <w:r>
              <w:rPr>
                <w:rFonts w:ascii="Arial Narrow"/>
                <w:sz w:val="21"/>
              </w:rPr>
            </w:r>
          </w:p>
        </w:tc>
      </w:tr>
    </w:tbl>
    <w:p>
      <w:pPr>
        <w:spacing w:after="0" w:line="240" w:lineRule="auto"/>
        <w:jc w:val="right"/>
        <w:rPr>
          <w:rFonts w:ascii="Arial Narrow" w:hAnsi="Arial Narrow" w:cs="Arial Narrow" w:eastAsia="Arial Narrow" w:hint="default"/>
          <w:sz w:val="21"/>
          <w:szCs w:val="21"/>
        </w:rPr>
        <w:sectPr>
          <w:pgSz w:w="11900" w:h="16850"/>
          <w:pgMar w:header="771" w:footer="957" w:top="1640" w:bottom="1140" w:left="1140" w:right="0"/>
        </w:sectPr>
      </w:pPr>
    </w:p>
    <w:p>
      <w:pPr>
        <w:spacing w:line="240" w:lineRule="auto" w:before="1"/>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386"/>
        <w:gridCol w:w="1621"/>
        <w:gridCol w:w="1364"/>
        <w:gridCol w:w="1280"/>
        <w:gridCol w:w="1092"/>
        <w:gridCol w:w="923"/>
        <w:gridCol w:w="1580"/>
        <w:gridCol w:w="1501"/>
      </w:tblGrid>
      <w:tr>
        <w:trPr>
          <w:trHeight w:val="271" w:hRule="exact"/>
        </w:trPr>
        <w:tc>
          <w:tcPr>
            <w:tcW w:w="386" w:type="dxa"/>
            <w:tcBorders>
              <w:top w:val="single" w:sz="6" w:space="0" w:color="000000"/>
              <w:left w:val="nil" w:sz="6" w:space="0" w:color="auto"/>
              <w:bottom w:val="nil" w:sz="6" w:space="0" w:color="auto"/>
              <w:right w:val="nil" w:sz="6" w:space="0" w:color="auto"/>
            </w:tcBorders>
          </w:tcPr>
          <w:p>
            <w:pPr/>
          </w:p>
        </w:tc>
        <w:tc>
          <w:tcPr>
            <w:tcW w:w="1621" w:type="dxa"/>
            <w:tcBorders>
              <w:top w:val="single" w:sz="6" w:space="0" w:color="000000"/>
              <w:left w:val="nil" w:sz="6" w:space="0" w:color="auto"/>
              <w:bottom w:val="single" w:sz="4" w:space="0" w:color="000000"/>
              <w:right w:val="nil" w:sz="6" w:space="0" w:color="auto"/>
            </w:tcBorders>
          </w:tcPr>
          <w:p>
            <w:pPr/>
          </w:p>
        </w:tc>
        <w:tc>
          <w:tcPr>
            <w:tcW w:w="1364" w:type="dxa"/>
            <w:tcBorders>
              <w:top w:val="single" w:sz="6" w:space="0" w:color="000000"/>
              <w:left w:val="nil" w:sz="6" w:space="0" w:color="auto"/>
              <w:bottom w:val="single" w:sz="4" w:space="0" w:color="000000"/>
              <w:right w:val="nil" w:sz="6" w:space="0" w:color="auto"/>
            </w:tcBorders>
          </w:tcPr>
          <w:p>
            <w:pPr/>
          </w:p>
        </w:tc>
        <w:tc>
          <w:tcPr>
            <w:tcW w:w="1280" w:type="dxa"/>
            <w:tcBorders>
              <w:top w:val="single" w:sz="6" w:space="0" w:color="000000"/>
              <w:left w:val="nil" w:sz="6" w:space="0" w:color="auto"/>
              <w:bottom w:val="single" w:sz="4" w:space="0" w:color="000000"/>
              <w:right w:val="nil" w:sz="6" w:space="0" w:color="auto"/>
            </w:tcBorders>
          </w:tcPr>
          <w:p>
            <w:pPr/>
          </w:p>
        </w:tc>
        <w:tc>
          <w:tcPr>
            <w:tcW w:w="1092" w:type="dxa"/>
            <w:tcBorders>
              <w:top w:val="single" w:sz="6" w:space="0" w:color="000000"/>
              <w:left w:val="nil" w:sz="6" w:space="0" w:color="auto"/>
              <w:bottom w:val="single" w:sz="4" w:space="0" w:color="000000"/>
              <w:right w:val="nil" w:sz="6" w:space="0" w:color="auto"/>
            </w:tcBorders>
          </w:tcPr>
          <w:p>
            <w:pPr/>
          </w:p>
        </w:tc>
        <w:tc>
          <w:tcPr>
            <w:tcW w:w="923" w:type="dxa"/>
            <w:tcBorders>
              <w:top w:val="single" w:sz="6" w:space="0" w:color="000000"/>
              <w:left w:val="nil" w:sz="6" w:space="0" w:color="auto"/>
              <w:bottom w:val="single" w:sz="4" w:space="0" w:color="000000"/>
              <w:right w:val="nil" w:sz="6" w:space="0" w:color="auto"/>
            </w:tcBorders>
          </w:tcPr>
          <w:p>
            <w:pPr/>
          </w:p>
        </w:tc>
        <w:tc>
          <w:tcPr>
            <w:tcW w:w="1580" w:type="dxa"/>
            <w:tcBorders>
              <w:top w:val="single" w:sz="6" w:space="0" w:color="000000"/>
              <w:left w:val="nil" w:sz="6" w:space="0" w:color="auto"/>
              <w:bottom w:val="single" w:sz="4" w:space="0" w:color="000000"/>
              <w:right w:val="nil" w:sz="6" w:space="0" w:color="auto"/>
            </w:tcBorders>
          </w:tcPr>
          <w:p>
            <w:pPr/>
          </w:p>
        </w:tc>
        <w:tc>
          <w:tcPr>
            <w:tcW w:w="1501" w:type="dxa"/>
            <w:tcBorders>
              <w:top w:val="single" w:sz="6" w:space="0" w:color="000000"/>
              <w:left w:val="nil" w:sz="6" w:space="0" w:color="auto"/>
              <w:bottom w:val="single" w:sz="4" w:space="0" w:color="000000"/>
              <w:right w:val="nil" w:sz="6" w:space="0" w:color="auto"/>
            </w:tcBorders>
          </w:tcPr>
          <w:p>
            <w:pPr/>
          </w:p>
        </w:tc>
      </w:tr>
      <w:tr>
        <w:trPr>
          <w:trHeight w:val="353" w:hRule="exact"/>
        </w:trPr>
        <w:tc>
          <w:tcPr>
            <w:tcW w:w="386" w:type="dxa"/>
            <w:tcBorders>
              <w:top w:val="nil" w:sz="6" w:space="0" w:color="auto"/>
              <w:left w:val="nil" w:sz="6" w:space="0" w:color="auto"/>
              <w:bottom w:val="nil" w:sz="6" w:space="0" w:color="auto"/>
              <w:right w:val="nil" w:sz="6" w:space="0" w:color="auto"/>
            </w:tcBorders>
          </w:tcPr>
          <w:p>
            <w:pPr/>
          </w:p>
        </w:tc>
        <w:tc>
          <w:tcPr>
            <w:tcW w:w="1621" w:type="dxa"/>
            <w:tcBorders>
              <w:top w:val="single" w:sz="4" w:space="0" w:color="000000"/>
              <w:left w:val="nil" w:sz="6" w:space="0" w:color="auto"/>
              <w:bottom w:val="nil" w:sz="6" w:space="0" w:color="auto"/>
              <w:right w:val="nil" w:sz="6" w:space="0" w:color="auto"/>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1364" w:type="dxa"/>
            <w:tcBorders>
              <w:top w:val="single" w:sz="4" w:space="0" w:color="000000"/>
              <w:left w:val="nil" w:sz="6" w:space="0" w:color="auto"/>
              <w:bottom w:val="nil" w:sz="6" w:space="0" w:color="auto"/>
              <w:right w:val="nil" w:sz="6" w:space="0" w:color="auto"/>
            </w:tcBorders>
          </w:tcPr>
          <w:p>
            <w:pPr/>
          </w:p>
        </w:tc>
        <w:tc>
          <w:tcPr>
            <w:tcW w:w="1280" w:type="dxa"/>
            <w:tcBorders>
              <w:top w:val="single" w:sz="4" w:space="0" w:color="000000"/>
              <w:left w:val="nil" w:sz="6" w:space="0" w:color="auto"/>
              <w:bottom w:val="nil" w:sz="6" w:space="0" w:color="auto"/>
              <w:right w:val="nil" w:sz="6" w:space="0" w:color="auto"/>
            </w:tcBorders>
          </w:tcPr>
          <w:p>
            <w:pPr/>
          </w:p>
        </w:tc>
        <w:tc>
          <w:tcPr>
            <w:tcW w:w="1092" w:type="dxa"/>
            <w:tcBorders>
              <w:top w:val="single" w:sz="4" w:space="0" w:color="000000"/>
              <w:left w:val="nil" w:sz="6" w:space="0" w:color="auto"/>
              <w:bottom w:val="nil" w:sz="6" w:space="0" w:color="auto"/>
              <w:right w:val="nil" w:sz="6" w:space="0" w:color="auto"/>
            </w:tcBorders>
          </w:tcPr>
          <w:p>
            <w:pPr/>
          </w:p>
        </w:tc>
        <w:tc>
          <w:tcPr>
            <w:tcW w:w="923" w:type="dxa"/>
            <w:tcBorders>
              <w:top w:val="single" w:sz="4" w:space="0" w:color="000000"/>
              <w:left w:val="nil" w:sz="6" w:space="0" w:color="auto"/>
              <w:bottom w:val="nil" w:sz="6" w:space="0" w:color="auto"/>
              <w:right w:val="nil" w:sz="6" w:space="0" w:color="auto"/>
            </w:tcBorders>
          </w:tcPr>
          <w:p>
            <w:pPr/>
          </w:p>
        </w:tc>
        <w:tc>
          <w:tcPr>
            <w:tcW w:w="1580" w:type="dxa"/>
            <w:tcBorders>
              <w:top w:val="single" w:sz="4" w:space="0" w:color="000000"/>
              <w:left w:val="nil" w:sz="6" w:space="0" w:color="auto"/>
              <w:bottom w:val="nil" w:sz="6" w:space="0" w:color="auto"/>
              <w:right w:val="nil" w:sz="6" w:space="0" w:color="auto"/>
            </w:tcBorders>
          </w:tcPr>
          <w:p>
            <w:pPr/>
          </w:p>
        </w:tc>
        <w:tc>
          <w:tcPr>
            <w:tcW w:w="1501" w:type="dxa"/>
            <w:tcBorders>
              <w:top w:val="single" w:sz="4" w:space="0" w:color="000000"/>
              <w:left w:val="nil" w:sz="6" w:space="0" w:color="auto"/>
              <w:bottom w:val="nil" w:sz="6" w:space="0" w:color="auto"/>
              <w:right w:val="nil" w:sz="6" w:space="0" w:color="auto"/>
            </w:tcBorders>
          </w:tcPr>
          <w:p>
            <w:pPr/>
          </w:p>
        </w:tc>
      </w:tr>
      <w:tr>
        <w:trPr>
          <w:trHeight w:val="448" w:hRule="exact"/>
        </w:trPr>
        <w:tc>
          <w:tcPr>
            <w:tcW w:w="386"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102"/>
              <w:ind w:left="122" w:right="0"/>
              <w:jc w:val="left"/>
              <w:rPr>
                <w:rFonts w:ascii="宋体" w:hAnsi="宋体" w:cs="宋体" w:eastAsia="宋体" w:hint="default"/>
                <w:sz w:val="18"/>
                <w:szCs w:val="18"/>
              </w:rPr>
            </w:pPr>
            <w:r>
              <w:rPr>
                <w:rFonts w:ascii="宋体" w:hAnsi="宋体" w:cs="宋体" w:eastAsia="宋体" w:hint="default"/>
                <w:sz w:val="18"/>
                <w:szCs w:val="18"/>
              </w:rPr>
              <w:t>石家庄市财政局</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39"/>
              <w:jc w:val="right"/>
              <w:rPr>
                <w:rFonts w:ascii="Arial Narrow" w:hAnsi="Arial Narrow" w:cs="Arial Narrow" w:eastAsia="Arial Narrow" w:hint="default"/>
                <w:sz w:val="21"/>
                <w:szCs w:val="21"/>
              </w:rPr>
            </w:pPr>
            <w:r>
              <w:rPr>
                <w:rFonts w:ascii="Arial Narrow"/>
                <w:spacing w:val="-1"/>
                <w:sz w:val="21"/>
              </w:rPr>
              <w:t>2003-4-6</w:t>
            </w:r>
          </w:p>
        </w:tc>
        <w:tc>
          <w:tcPr>
            <w:tcW w:w="128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54"/>
              <w:jc w:val="right"/>
              <w:rPr>
                <w:rFonts w:ascii="Arial Narrow" w:hAnsi="Arial Narrow" w:cs="Arial Narrow" w:eastAsia="Arial Narrow" w:hint="default"/>
                <w:sz w:val="21"/>
                <w:szCs w:val="21"/>
              </w:rPr>
            </w:pPr>
            <w:r>
              <w:rPr>
                <w:rFonts w:ascii="Arial Narrow"/>
                <w:spacing w:val="-1"/>
                <w:sz w:val="21"/>
              </w:rPr>
              <w:t>2017-12-10</w:t>
            </w:r>
            <w:r>
              <w:rPr>
                <w:rFonts w:ascii="Arial Narrow"/>
                <w:sz w:val="21"/>
              </w:rPr>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56"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923" w:type="dxa"/>
            <w:tcBorders>
              <w:top w:val="nil" w:sz="6" w:space="0" w:color="auto"/>
              <w:left w:val="nil" w:sz="6" w:space="0" w:color="auto"/>
              <w:bottom w:val="nil" w:sz="6" w:space="0" w:color="auto"/>
              <w:right w:val="nil" w:sz="6" w:space="0" w:color="auto"/>
            </w:tcBorders>
          </w:tcPr>
          <w:p>
            <w:pPr>
              <w:pStyle w:val="TableParagraph"/>
              <w:spacing w:line="240" w:lineRule="auto" w:before="122"/>
              <w:ind w:left="17" w:right="0"/>
              <w:jc w:val="center"/>
              <w:rPr>
                <w:rFonts w:ascii="Arial Narrow" w:hAnsi="Arial Narrow" w:cs="Arial Narrow" w:eastAsia="Arial Narrow" w:hint="default"/>
                <w:sz w:val="21"/>
                <w:szCs w:val="21"/>
              </w:rPr>
            </w:pPr>
            <w:r>
              <w:rPr>
                <w:rFonts w:ascii="Arial Narrow"/>
                <w:sz w:val="21"/>
              </w:rPr>
              <w:t>2.55</w:t>
            </w:r>
          </w:p>
        </w:tc>
        <w:tc>
          <w:tcPr>
            <w:tcW w:w="1580"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288"/>
              <w:jc w:val="right"/>
              <w:rPr>
                <w:rFonts w:ascii="Arial Narrow" w:hAnsi="Arial Narrow" w:cs="Arial Narrow" w:eastAsia="Arial Narrow" w:hint="default"/>
                <w:sz w:val="21"/>
                <w:szCs w:val="21"/>
              </w:rPr>
            </w:pPr>
            <w:r>
              <w:rPr>
                <w:rFonts w:ascii="Arial Narrow"/>
                <w:spacing w:val="-2"/>
                <w:sz w:val="21"/>
              </w:rPr>
              <w:t>7,752,000.00</w:t>
            </w:r>
            <w:r>
              <w:rPr>
                <w:rFonts w:ascii="Arial Narrow"/>
                <w:sz w:val="21"/>
              </w:rPr>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122"/>
              <w:ind w:right="106"/>
              <w:jc w:val="right"/>
              <w:rPr>
                <w:rFonts w:ascii="Arial Narrow" w:hAnsi="Arial Narrow" w:cs="Arial Narrow" w:eastAsia="Arial Narrow" w:hint="default"/>
                <w:sz w:val="21"/>
                <w:szCs w:val="21"/>
              </w:rPr>
            </w:pPr>
            <w:r>
              <w:rPr>
                <w:rFonts w:ascii="Arial Narrow"/>
                <w:spacing w:val="-1"/>
                <w:sz w:val="21"/>
              </w:rPr>
              <w:t>8,721,000.00</w:t>
            </w:r>
            <w:r>
              <w:rPr>
                <w:rFonts w:ascii="Arial Narrow"/>
                <w:sz w:val="21"/>
              </w:rPr>
            </w:r>
          </w:p>
        </w:tc>
      </w:tr>
      <w:tr>
        <w:trPr>
          <w:trHeight w:val="401" w:hRule="exact"/>
        </w:trPr>
        <w:tc>
          <w:tcPr>
            <w:tcW w:w="386" w:type="dxa"/>
            <w:tcBorders>
              <w:top w:val="nil" w:sz="6" w:space="0" w:color="auto"/>
              <w:left w:val="nil" w:sz="6" w:space="0" w:color="auto"/>
              <w:bottom w:val="nil" w:sz="6" w:space="0" w:color="auto"/>
              <w:right w:val="nil" w:sz="6" w:space="0" w:color="auto"/>
            </w:tcBorders>
          </w:tcPr>
          <w:p>
            <w:pPr/>
          </w:p>
        </w:tc>
        <w:tc>
          <w:tcPr>
            <w:tcW w:w="1621"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石家庄市财政局</w:t>
            </w:r>
          </w:p>
        </w:tc>
        <w:tc>
          <w:tcPr>
            <w:tcW w:w="1364"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39"/>
              <w:jc w:val="right"/>
              <w:rPr>
                <w:rFonts w:ascii="Arial Narrow" w:hAnsi="Arial Narrow" w:cs="Arial Narrow" w:eastAsia="Arial Narrow" w:hint="default"/>
                <w:sz w:val="21"/>
                <w:szCs w:val="21"/>
              </w:rPr>
            </w:pPr>
            <w:r>
              <w:rPr>
                <w:rFonts w:ascii="Arial Narrow"/>
                <w:spacing w:val="-1"/>
                <w:sz w:val="21"/>
              </w:rPr>
              <w:t>2004-12-31</w:t>
            </w:r>
            <w:r>
              <w:rPr>
                <w:rFonts w:ascii="Arial Narrow"/>
                <w:sz w:val="21"/>
              </w:rPr>
            </w:r>
          </w:p>
        </w:tc>
        <w:tc>
          <w:tcPr>
            <w:tcW w:w="1280"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54"/>
              <w:jc w:val="right"/>
              <w:rPr>
                <w:rFonts w:ascii="Arial Narrow" w:hAnsi="Arial Narrow" w:cs="Arial Narrow" w:eastAsia="Arial Narrow" w:hint="default"/>
                <w:sz w:val="21"/>
                <w:szCs w:val="21"/>
              </w:rPr>
            </w:pPr>
            <w:r>
              <w:rPr>
                <w:rFonts w:ascii="Arial Narrow"/>
                <w:spacing w:val="-1"/>
                <w:sz w:val="21"/>
              </w:rPr>
              <w:t>2019-12-15</w:t>
            </w:r>
            <w:r>
              <w:rPr>
                <w:rFonts w:ascii="Arial Narrow"/>
                <w:sz w:val="21"/>
              </w:rPr>
            </w:r>
          </w:p>
        </w:tc>
        <w:tc>
          <w:tcPr>
            <w:tcW w:w="1092" w:type="dxa"/>
            <w:tcBorders>
              <w:top w:val="nil" w:sz="6" w:space="0" w:color="auto"/>
              <w:left w:val="nil" w:sz="6" w:space="0" w:color="auto"/>
              <w:bottom w:val="single" w:sz="4" w:space="0" w:color="000000"/>
              <w:right w:val="nil" w:sz="6" w:space="0" w:color="auto"/>
            </w:tcBorders>
          </w:tcPr>
          <w:p>
            <w:pPr>
              <w:pStyle w:val="TableParagraph"/>
              <w:spacing w:line="240" w:lineRule="auto" w:before="26"/>
              <w:ind w:left="156"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92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left="17" w:right="0"/>
              <w:jc w:val="center"/>
              <w:rPr>
                <w:rFonts w:ascii="Arial Narrow" w:hAnsi="Arial Narrow" w:cs="Arial Narrow" w:eastAsia="Arial Narrow" w:hint="default"/>
                <w:sz w:val="21"/>
                <w:szCs w:val="21"/>
              </w:rPr>
            </w:pPr>
            <w:r>
              <w:rPr>
                <w:rFonts w:ascii="Arial Narrow"/>
                <w:sz w:val="21"/>
              </w:rPr>
              <w:t>2.55</w:t>
            </w:r>
          </w:p>
        </w:tc>
        <w:tc>
          <w:tcPr>
            <w:tcW w:w="1580"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88"/>
              <w:jc w:val="right"/>
              <w:rPr>
                <w:rFonts w:ascii="Arial Narrow" w:hAnsi="Arial Narrow" w:cs="Arial Narrow" w:eastAsia="Arial Narrow" w:hint="default"/>
                <w:sz w:val="21"/>
                <w:szCs w:val="21"/>
              </w:rPr>
            </w:pPr>
            <w:r>
              <w:rPr>
                <w:rFonts w:ascii="Arial Narrow"/>
                <w:spacing w:val="-2"/>
                <w:sz w:val="21"/>
              </w:rPr>
              <w:t>6,930,000.00</w:t>
            </w:r>
            <w:r>
              <w:rPr>
                <w:rFonts w:ascii="Arial Narrow"/>
                <w:sz w:val="21"/>
              </w:rPr>
            </w:r>
          </w:p>
        </w:tc>
        <w:tc>
          <w:tcPr>
            <w:tcW w:w="150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6"/>
              <w:jc w:val="right"/>
              <w:rPr>
                <w:rFonts w:ascii="Arial Narrow" w:hAnsi="Arial Narrow" w:cs="Arial Narrow" w:eastAsia="Arial Narrow" w:hint="default"/>
                <w:sz w:val="21"/>
                <w:szCs w:val="21"/>
              </w:rPr>
            </w:pPr>
            <w:r>
              <w:rPr>
                <w:rFonts w:ascii="Arial Narrow"/>
                <w:spacing w:val="-1"/>
                <w:sz w:val="21"/>
              </w:rPr>
              <w:t>7,700,000.00</w:t>
            </w:r>
            <w:r>
              <w:rPr>
                <w:rFonts w:ascii="Arial Narrow"/>
                <w:sz w:val="21"/>
              </w:rPr>
            </w:r>
          </w:p>
        </w:tc>
      </w:tr>
      <w:tr>
        <w:trPr>
          <w:trHeight w:val="410" w:hRule="exact"/>
        </w:trPr>
        <w:tc>
          <w:tcPr>
            <w:tcW w:w="386" w:type="dxa"/>
            <w:tcBorders>
              <w:top w:val="nil" w:sz="6" w:space="0" w:color="auto"/>
              <w:left w:val="nil" w:sz="6" w:space="0" w:color="auto"/>
              <w:bottom w:val="nil" w:sz="6" w:space="0" w:color="auto"/>
              <w:right w:val="nil" w:sz="6" w:space="0" w:color="auto"/>
            </w:tcBorders>
          </w:tcPr>
          <w:p>
            <w:pPr/>
          </w:p>
        </w:tc>
        <w:tc>
          <w:tcPr>
            <w:tcW w:w="1621" w:type="dxa"/>
            <w:tcBorders>
              <w:top w:val="single" w:sz="4" w:space="0" w:color="000000"/>
              <w:left w:val="nil" w:sz="6" w:space="0" w:color="auto"/>
              <w:bottom w:val="single" w:sz="8" w:space="0" w:color="000000"/>
              <w:right w:val="nil" w:sz="6" w:space="0" w:color="auto"/>
            </w:tcBorders>
          </w:tcPr>
          <w:p>
            <w:pPr>
              <w:pStyle w:val="TableParagraph"/>
              <w:tabs>
                <w:tab w:pos="544" w:val="left" w:leader="none"/>
              </w:tabs>
              <w:spacing w:line="327"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w:t>
              <w:tab/>
              <w:t>计</w:t>
            </w:r>
            <w:r>
              <w:rPr>
                <w:rFonts w:ascii="Microsoft JhengHei" w:hAnsi="Microsoft JhengHei" w:cs="Microsoft JhengHei" w:eastAsia="Microsoft JhengHei" w:hint="default"/>
                <w:sz w:val="21"/>
                <w:szCs w:val="21"/>
              </w:rPr>
            </w:r>
          </w:p>
        </w:tc>
        <w:tc>
          <w:tcPr>
            <w:tcW w:w="1364" w:type="dxa"/>
            <w:tcBorders>
              <w:top w:val="single" w:sz="4" w:space="0" w:color="000000"/>
              <w:left w:val="nil" w:sz="6" w:space="0" w:color="auto"/>
              <w:bottom w:val="single" w:sz="8" w:space="0" w:color="000000"/>
              <w:right w:val="nil" w:sz="6" w:space="0" w:color="auto"/>
            </w:tcBorders>
          </w:tcPr>
          <w:p>
            <w:pPr/>
          </w:p>
        </w:tc>
        <w:tc>
          <w:tcPr>
            <w:tcW w:w="1280" w:type="dxa"/>
            <w:tcBorders>
              <w:top w:val="single" w:sz="4" w:space="0" w:color="000000"/>
              <w:left w:val="nil" w:sz="6" w:space="0" w:color="auto"/>
              <w:bottom w:val="single" w:sz="8" w:space="0" w:color="000000"/>
              <w:right w:val="nil" w:sz="6" w:space="0" w:color="auto"/>
            </w:tcBorders>
          </w:tcPr>
          <w:p>
            <w:pPr/>
          </w:p>
        </w:tc>
        <w:tc>
          <w:tcPr>
            <w:tcW w:w="1092" w:type="dxa"/>
            <w:tcBorders>
              <w:top w:val="single" w:sz="4" w:space="0" w:color="000000"/>
              <w:left w:val="nil" w:sz="6" w:space="0" w:color="auto"/>
              <w:bottom w:val="single" w:sz="8" w:space="0" w:color="000000"/>
              <w:right w:val="nil" w:sz="6" w:space="0" w:color="auto"/>
            </w:tcBorders>
          </w:tcPr>
          <w:p>
            <w:pPr/>
          </w:p>
        </w:tc>
        <w:tc>
          <w:tcPr>
            <w:tcW w:w="923" w:type="dxa"/>
            <w:tcBorders>
              <w:top w:val="single" w:sz="4" w:space="0" w:color="000000"/>
              <w:left w:val="nil" w:sz="6" w:space="0" w:color="auto"/>
              <w:bottom w:val="single" w:sz="8" w:space="0" w:color="000000"/>
              <w:right w:val="nil" w:sz="6" w:space="0" w:color="auto"/>
            </w:tcBorders>
          </w:tcPr>
          <w:p>
            <w:pPr/>
          </w:p>
        </w:tc>
        <w:tc>
          <w:tcPr>
            <w:tcW w:w="1580"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286"/>
              <w:jc w:val="right"/>
              <w:rPr>
                <w:rFonts w:ascii="Arial Narrow" w:hAnsi="Arial Narrow" w:cs="Arial Narrow" w:eastAsia="Arial Narrow" w:hint="default"/>
                <w:sz w:val="21"/>
                <w:szCs w:val="21"/>
              </w:rPr>
            </w:pPr>
            <w:r>
              <w:rPr>
                <w:rFonts w:ascii="Arial Narrow"/>
                <w:b/>
                <w:spacing w:val="-1"/>
                <w:sz w:val="21"/>
              </w:rPr>
              <w:t>14,682,000.00</w:t>
            </w:r>
            <w:r>
              <w:rPr>
                <w:rFonts w:ascii="Arial Narrow"/>
                <w:sz w:val="21"/>
              </w:rPr>
            </w:r>
          </w:p>
        </w:tc>
        <w:tc>
          <w:tcPr>
            <w:tcW w:w="1501"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106"/>
              <w:jc w:val="right"/>
              <w:rPr>
                <w:rFonts w:ascii="Arial Narrow" w:hAnsi="Arial Narrow" w:cs="Arial Narrow" w:eastAsia="Arial Narrow" w:hint="default"/>
                <w:sz w:val="21"/>
                <w:szCs w:val="21"/>
              </w:rPr>
            </w:pPr>
            <w:r>
              <w:rPr>
                <w:rFonts w:ascii="Arial Narrow"/>
                <w:b/>
                <w:spacing w:val="-1"/>
                <w:sz w:val="21"/>
              </w:rPr>
              <w:t>96,421,000.00</w:t>
            </w:r>
            <w:r>
              <w:rPr>
                <w:rFonts w:ascii="Arial Narrow"/>
                <w:sz w:val="21"/>
              </w:rPr>
            </w:r>
          </w:p>
        </w:tc>
      </w:tr>
    </w:tbl>
    <w:p>
      <w:pPr>
        <w:pStyle w:val="BodyText"/>
        <w:spacing w:line="240" w:lineRule="auto" w:before="79"/>
        <w:ind w:left="207" w:right="963"/>
        <w:jc w:val="left"/>
      </w:pPr>
      <w:r>
        <w:rPr>
          <w:rFonts w:ascii="Arial Narrow" w:hAnsi="Arial Narrow" w:cs="Arial Narrow" w:eastAsia="Arial Narrow" w:hint="default"/>
        </w:rPr>
        <w:t>35</w:t>
      </w:r>
      <w:r>
        <w:rPr/>
        <w:t>、递延所得税负债</w:t>
      </w:r>
    </w:p>
    <w:p>
      <w:pPr>
        <w:spacing w:line="240" w:lineRule="auto" w:before="2"/>
        <w:rPr>
          <w:rFonts w:ascii="宋体" w:hAnsi="宋体" w:cs="宋体" w:eastAsia="宋体" w:hint="default"/>
          <w:sz w:val="18"/>
          <w:szCs w:val="18"/>
        </w:rPr>
      </w:pPr>
    </w:p>
    <w:p>
      <w:pPr>
        <w:spacing w:line="20" w:lineRule="exact"/>
        <w:ind w:left="512" w:right="0" w:firstLine="0"/>
        <w:rPr>
          <w:rFonts w:ascii="宋体" w:hAnsi="宋体" w:cs="宋体" w:eastAsia="宋体" w:hint="default"/>
          <w:sz w:val="2"/>
          <w:szCs w:val="2"/>
        </w:rPr>
      </w:pPr>
      <w:r>
        <w:rPr>
          <w:rFonts w:ascii="宋体" w:hAnsi="宋体" w:cs="宋体" w:eastAsia="宋体" w:hint="default"/>
          <w:sz w:val="2"/>
          <w:szCs w:val="2"/>
        </w:rPr>
        <w:pict>
          <v:group style="width:466.2pt;height:1pt;mso-position-horizontal-relative:char;mso-position-vertical-relative:line" coordorigin="0,0" coordsize="9324,20">
            <v:group style="position:absolute;left:10;top:10;width:2312;height:2" coordorigin="10,10" coordsize="2312,2">
              <v:shape style="position:absolute;left:10;top:10;width:2312;height:2" coordorigin="10,10" coordsize="2312,0" path="m10,10l2321,10e" filled="false" stroked="true" strokeweight=".96001pt" strokecolor="#000000">
                <v:path arrowok="t"/>
              </v:shape>
            </v:group>
            <v:group style="position:absolute;left:2321;top:10;width:20;height:2" coordorigin="2321,10" coordsize="20,2">
              <v:shape style="position:absolute;left:2321;top:10;width:20;height:2" coordorigin="2321,10" coordsize="20,0" path="m2321,10l2341,10e" filled="false" stroked="true" strokeweight=".96001pt" strokecolor="#000000">
                <v:path arrowok="t"/>
              </v:shape>
            </v:group>
            <v:group style="position:absolute;left:2341;top:10;width:3522;height:2" coordorigin="2341,10" coordsize="3522,2">
              <v:shape style="position:absolute;left:2341;top:10;width:3522;height:2" coordorigin="2341,10" coordsize="3522,0" path="m2341,10l5862,10e" filled="false" stroked="true" strokeweight=".96001pt" strokecolor="#000000">
                <v:path arrowok="t"/>
              </v:shape>
            </v:group>
            <v:group style="position:absolute;left:5862;top:10;width:20;height:2" coordorigin="5862,10" coordsize="20,2">
              <v:shape style="position:absolute;left:5862;top:10;width:20;height:2" coordorigin="5862,10" coordsize="20,0" path="m5862,10l5881,10e" filled="false" stroked="true" strokeweight=".96001pt" strokecolor="#000000">
                <v:path arrowok="t"/>
              </v:shape>
            </v:group>
            <v:group style="position:absolute;left:5881;top:10;width:3433;height:2" coordorigin="5881,10" coordsize="3433,2">
              <v:shape style="position:absolute;left:5881;top:10;width:3433;height:2" coordorigin="5881,10" coordsize="3433,0" path="m5881,10l9314,10e" filled="false" stroked="true" strokeweight=".96001pt" strokecolor="#000000">
                <v:path arrowok="t"/>
              </v:shape>
            </v:group>
          </v:group>
        </w:pict>
      </w:r>
      <w:r>
        <w:rPr>
          <w:rFonts w:ascii="宋体" w:hAnsi="宋体" w:cs="宋体" w:eastAsia="宋体" w:hint="default"/>
          <w:sz w:val="2"/>
          <w:szCs w:val="2"/>
        </w:rPr>
      </w:r>
    </w:p>
    <w:p>
      <w:pPr>
        <w:tabs>
          <w:tab w:pos="7953" w:val="left" w:leader="none"/>
        </w:tabs>
        <w:spacing w:line="156" w:lineRule="exact" w:before="49"/>
        <w:ind w:left="4456" w:right="963" w:firstLine="0"/>
        <w:jc w:val="left"/>
        <w:rPr>
          <w:rFonts w:ascii="Arial Narrow" w:hAnsi="Arial Narrow" w:cs="Arial Narrow" w:eastAsia="Arial Narrow" w:hint="default"/>
          <w:sz w:val="21"/>
          <w:szCs w:val="21"/>
        </w:rPr>
      </w:pPr>
      <w:r>
        <w:rPr>
          <w:rFonts w:ascii="Arial Narrow"/>
          <w:b/>
          <w:spacing w:val="-1"/>
          <w:sz w:val="21"/>
        </w:rPr>
        <w:t>2010.12.31</w:t>
        <w:tab/>
        <w:t>2009.12.31</w:t>
      </w:r>
      <w:r>
        <w:rPr>
          <w:rFonts w:ascii="Arial Narrow"/>
          <w:sz w:val="21"/>
        </w:rPr>
      </w:r>
    </w:p>
    <w:p>
      <w:pPr>
        <w:tabs>
          <w:tab w:pos="1623" w:val="left" w:leader="none"/>
        </w:tabs>
        <w:spacing w:line="186" w:lineRule="exact" w:before="0"/>
        <w:ind w:left="1201" w:right="96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p>
      <w:pPr>
        <w:spacing w:line="270" w:lineRule="exact" w:before="0"/>
        <w:ind w:left="2941"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递延所得税负债   应纳税暂时性差异  递延所得税负债   </w:t>
      </w:r>
      <w:r>
        <w:rPr>
          <w:rFonts w:ascii="Microsoft JhengHei" w:hAnsi="Microsoft JhengHei" w:cs="Microsoft JhengHei" w:eastAsia="Microsoft JhengHei" w:hint="default"/>
          <w:b/>
          <w:bCs/>
          <w:spacing w:val="9"/>
          <w:sz w:val="21"/>
          <w:szCs w:val="21"/>
        </w:rPr>
        <w:t> </w:t>
      </w:r>
      <w:r>
        <w:rPr>
          <w:rFonts w:ascii="Microsoft JhengHei" w:hAnsi="Microsoft JhengHei" w:cs="Microsoft JhengHei" w:eastAsia="Microsoft JhengHei" w:hint="default"/>
          <w:b/>
          <w:bCs/>
          <w:sz w:val="21"/>
          <w:szCs w:val="21"/>
        </w:rPr>
        <w:t>应纳税暂时性差异</w:t>
      </w:r>
      <w:r>
        <w:rPr>
          <w:rFonts w:ascii="Microsoft JhengHei" w:hAnsi="Microsoft JhengHei" w:cs="Microsoft JhengHei" w:eastAsia="Microsoft JhengHei" w:hint="default"/>
          <w:sz w:val="21"/>
          <w:szCs w:val="21"/>
        </w:rPr>
      </w:r>
    </w:p>
    <w:p>
      <w:pPr>
        <w:spacing w:line="240" w:lineRule="auto" w:before="5"/>
        <w:rPr>
          <w:rFonts w:ascii="Microsoft JhengHei" w:hAnsi="Microsoft JhengHei" w:cs="Microsoft JhengHei" w:eastAsia="Microsoft JhengHei" w:hint="default"/>
          <w:b/>
          <w:bCs/>
          <w:sz w:val="3"/>
          <w:szCs w:val="3"/>
        </w:rPr>
      </w:pPr>
    </w:p>
    <w:p>
      <w:pPr>
        <w:spacing w:line="20" w:lineRule="exact"/>
        <w:ind w:left="517"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65.7pt;height:.5pt;mso-position-horizontal-relative:char;mso-position-vertical-relative:line" coordorigin="0,0" coordsize="9314,10">
            <v:group style="position:absolute;left:5;top:5;width:2312;height:2" coordorigin="5,5" coordsize="2312,2">
              <v:shape style="position:absolute;left:5;top:5;width:2312;height:2" coordorigin="5,5" coordsize="2312,0" path="m5,5l2316,5e" filled="false" stroked="true" strokeweight=".48pt" strokecolor="#000000">
                <v:path arrowok="t"/>
              </v:shape>
            </v:group>
            <v:group style="position:absolute;left:2317;top:5;width:10;height:2" coordorigin="2317,5" coordsize="10,2">
              <v:shape style="position:absolute;left:2317;top:5;width:10;height:2" coordorigin="2317,5" coordsize="10,0" path="m2317,5l2326,5e" filled="false" stroked="true" strokeweight=".48pt" strokecolor="#000000">
                <v:path arrowok="t"/>
              </v:shape>
            </v:group>
            <v:group style="position:absolute;left:2326;top:5;width:1683;height:2" coordorigin="2326,5" coordsize="1683,2">
              <v:shape style="position:absolute;left:2326;top:5;width:1683;height:2" coordorigin="2326,5" coordsize="1683,0" path="m2326,5l4009,5e" filled="false" stroked="true" strokeweight=".48pt" strokecolor="#000000">
                <v:path arrowok="t"/>
              </v:shape>
            </v:group>
            <v:group style="position:absolute;left:4009;top:5;width:10;height:2" coordorigin="4009,5" coordsize="10,2">
              <v:shape style="position:absolute;left:4009;top:5;width:10;height:2" coordorigin="4009,5" coordsize="10,0" path="m4009,5l4018,5e" filled="false" stroked="true" strokeweight=".48pt" strokecolor="#000000">
                <v:path arrowok="t"/>
              </v:shape>
            </v:group>
            <v:group style="position:absolute;left:4018;top:5;width:1839;height:2" coordorigin="4018,5" coordsize="1839,2">
              <v:shape style="position:absolute;left:4018;top:5;width:1839;height:2" coordorigin="4018,5" coordsize="1839,0" path="m4018,5l5857,5e" filled="false" stroked="true" strokeweight=".48pt" strokecolor="#000000">
                <v:path arrowok="t"/>
              </v:shape>
            </v:group>
            <v:group style="position:absolute;left:5857;top:5;width:10;height:2" coordorigin="5857,5" coordsize="10,2">
              <v:shape style="position:absolute;left:5857;top:5;width:10;height:2" coordorigin="5857,5" coordsize="10,0" path="m5857,5l5867,5e" filled="false" stroked="true" strokeweight=".48pt" strokecolor="#000000">
                <v:path arrowok="t"/>
              </v:shape>
            </v:group>
            <v:group style="position:absolute;left:5867;top:5;width:1587;height:2" coordorigin="5867,5" coordsize="1587,2">
              <v:shape style="position:absolute;left:5867;top:5;width:1587;height:2" coordorigin="5867,5" coordsize="1587,0" path="m5867,5l7453,5e" filled="false" stroked="true" strokeweight=".48pt" strokecolor="#000000">
                <v:path arrowok="t"/>
              </v:shape>
            </v:group>
            <v:group style="position:absolute;left:7454;top:5;width:10;height:2" coordorigin="7454,5" coordsize="10,2">
              <v:shape style="position:absolute;left:7454;top:5;width:10;height:2" coordorigin="7454,5" coordsize="10,0" path="m7454,5l7463,5e" filled="false" stroked="true" strokeweight=".48pt" strokecolor="#000000">
                <v:path arrowok="t"/>
              </v:shape>
            </v:group>
            <v:group style="position:absolute;left:7463;top:5;width:1847;height:2" coordorigin="7463,5" coordsize="1847,2">
              <v:shape style="position:absolute;left:7463;top:5;width:1847;height:2" coordorigin="7463,5" coordsize="1847,0" path="m7463,5l9309,5e" filled="false" stroked="true" strokeweight=".48pt" strokecolor="#000000">
                <v:path arrowok="t"/>
              </v:shape>
            </v:group>
          </v:group>
        </w:pict>
      </w:r>
      <w:r>
        <w:rPr>
          <w:rFonts w:ascii="Microsoft JhengHei" w:hAnsi="Microsoft JhengHei" w:cs="Microsoft JhengHei" w:eastAsia="Microsoft JhengHei" w:hint="default"/>
          <w:sz w:val="2"/>
          <w:szCs w:val="2"/>
        </w:rPr>
      </w:r>
    </w:p>
    <w:p>
      <w:pPr>
        <w:pStyle w:val="BodyText"/>
        <w:spacing w:line="245" w:lineRule="exact" w:before="77"/>
        <w:ind w:left="553" w:right="963"/>
        <w:jc w:val="left"/>
      </w:pPr>
      <w:r>
        <w:rPr/>
        <w:t>棉花期货合约公允价</w:t>
      </w:r>
    </w:p>
    <w:p>
      <w:pPr>
        <w:pStyle w:val="BodyText"/>
        <w:tabs>
          <w:tab w:pos="3448" w:val="left" w:leader="none"/>
          <w:tab w:pos="5282" w:val="left" w:leader="none"/>
        </w:tabs>
        <w:spacing w:line="309" w:lineRule="exact"/>
        <w:ind w:left="625" w:right="963"/>
        <w:jc w:val="left"/>
        <w:rPr>
          <w:rFonts w:ascii="Arial Narrow" w:hAnsi="Arial Narrow" w:cs="Arial Narrow" w:eastAsia="Arial Narrow" w:hint="default"/>
        </w:rPr>
      </w:pPr>
      <w:r>
        <w:rPr>
          <w:position w:val="-11"/>
        </w:rPr>
        <w:t>值变动</w:t>
        <w:tab/>
      </w:r>
      <w:r>
        <w:rPr>
          <w:rFonts w:ascii="Arial Narrow" w:hAnsi="Arial Narrow" w:cs="Arial Narrow" w:eastAsia="Arial Narrow" w:hint="default"/>
          <w:spacing w:val="-2"/>
        </w:rPr>
        <w:t>119,293.75</w:t>
        <w:tab/>
      </w:r>
      <w:r>
        <w:rPr>
          <w:rFonts w:ascii="Arial Narrow" w:hAnsi="Arial Narrow" w:cs="Arial Narrow" w:eastAsia="Arial Narrow" w:hint="default"/>
          <w:spacing w:val="-1"/>
        </w:rPr>
        <w:t>477,175.00</w:t>
      </w:r>
    </w:p>
    <w:p>
      <w:pPr>
        <w:spacing w:line="240" w:lineRule="auto" w:before="6"/>
        <w:rPr>
          <w:rFonts w:ascii="Arial Narrow" w:hAnsi="Arial Narrow" w:cs="Arial Narrow" w:eastAsia="Arial Narrow" w:hint="default"/>
          <w:sz w:val="19"/>
          <w:szCs w:val="19"/>
        </w:rPr>
      </w:pPr>
    </w:p>
    <w:p>
      <w:pPr>
        <w:pStyle w:val="BodyText"/>
        <w:spacing w:line="245" w:lineRule="exact" w:before="26"/>
        <w:ind w:left="553" w:right="963"/>
        <w:jc w:val="left"/>
      </w:pPr>
      <w:r>
        <w:rPr/>
        <w:t>交通银行公允价值变</w:t>
      </w:r>
    </w:p>
    <w:p>
      <w:pPr>
        <w:pStyle w:val="BodyText"/>
        <w:tabs>
          <w:tab w:pos="3268" w:val="left" w:leader="none"/>
          <w:tab w:pos="5006" w:val="left" w:leader="none"/>
          <w:tab w:pos="6712" w:val="left" w:leader="none"/>
          <w:tab w:pos="8354" w:val="left" w:leader="none"/>
        </w:tabs>
        <w:spacing w:line="309" w:lineRule="exact"/>
        <w:ind w:left="625" w:right="963"/>
        <w:jc w:val="left"/>
        <w:rPr>
          <w:rFonts w:ascii="Arial Narrow" w:hAnsi="Arial Narrow" w:cs="Arial Narrow" w:eastAsia="Arial Narrow" w:hint="default"/>
        </w:rPr>
      </w:pPr>
      <w:r>
        <w:rPr>
          <w:position w:val="-11"/>
        </w:rPr>
        <w:t>动</w:t>
        <w:tab/>
      </w:r>
      <w:r>
        <w:rPr>
          <w:rFonts w:ascii="Arial Narrow" w:hAnsi="Arial Narrow" w:cs="Arial Narrow" w:eastAsia="Arial Narrow" w:hint="default"/>
          <w:spacing w:val="-1"/>
        </w:rPr>
        <w:t>2,698,053.14</w:t>
        <w:tab/>
        <w:t>10,792,212.54</w:t>
        <w:tab/>
        <w:t>5,051,007.75</w:t>
        <w:tab/>
        <w:t>20,204,031.00</w:t>
      </w:r>
    </w:p>
    <w:p>
      <w:pPr>
        <w:spacing w:line="240" w:lineRule="auto" w:before="5"/>
        <w:rPr>
          <w:rFonts w:ascii="Arial Narrow" w:hAnsi="Arial Narrow" w:cs="Arial Narrow" w:eastAsia="Arial Narrow" w:hint="default"/>
          <w:sz w:val="14"/>
          <w:szCs w:val="14"/>
        </w:rPr>
      </w:pPr>
    </w:p>
    <w:tbl>
      <w:tblPr>
        <w:tblW w:w="0" w:type="auto"/>
        <w:jc w:val="left"/>
        <w:tblInd w:w="522" w:type="dxa"/>
        <w:tblLayout w:type="fixed"/>
        <w:tblCellMar>
          <w:top w:w="0" w:type="dxa"/>
          <w:left w:w="0" w:type="dxa"/>
          <w:bottom w:w="0" w:type="dxa"/>
          <w:right w:w="0" w:type="dxa"/>
        </w:tblCellMar>
        <w:tblLook w:val="01E0"/>
      </w:tblPr>
      <w:tblGrid>
        <w:gridCol w:w="4306"/>
        <w:gridCol w:w="1855"/>
        <w:gridCol w:w="1588"/>
        <w:gridCol w:w="1555"/>
      </w:tblGrid>
      <w:tr>
        <w:trPr>
          <w:trHeight w:val="331" w:hRule="exact"/>
        </w:trPr>
        <w:tc>
          <w:tcPr>
            <w:tcW w:w="4306" w:type="dxa"/>
            <w:tcBorders>
              <w:top w:val="single" w:sz="4" w:space="0" w:color="000000"/>
              <w:left w:val="nil" w:sz="6" w:space="0" w:color="auto"/>
              <w:bottom w:val="nil" w:sz="6" w:space="0" w:color="auto"/>
              <w:right w:val="nil" w:sz="6" w:space="0" w:color="auto"/>
            </w:tcBorders>
          </w:tcPr>
          <w:p>
            <w:pPr>
              <w:pStyle w:val="TableParagraph"/>
              <w:tabs>
                <w:tab w:pos="2340" w:val="left" w:leader="none"/>
              </w:tabs>
              <w:spacing w:line="327" w:lineRule="exact" w:before="39"/>
              <w:ind w:right="407"/>
              <w:jc w:val="right"/>
              <w:rPr>
                <w:rFonts w:ascii="Arial Narrow" w:hAnsi="Arial Narrow" w:cs="Arial Narrow" w:eastAsia="Arial Narrow" w:hint="default"/>
                <w:sz w:val="24"/>
                <w:szCs w:val="24"/>
              </w:rPr>
            </w:pPr>
            <w:r>
              <w:rPr>
                <w:rFonts w:ascii="Microsoft JhengHei" w:hAnsi="Microsoft JhengHei" w:cs="Microsoft JhengHei" w:eastAsia="Microsoft JhengHei" w:hint="default"/>
                <w:b/>
                <w:bCs/>
                <w:spacing w:val="1"/>
                <w:position w:val="-13"/>
                <w:sz w:val="24"/>
                <w:szCs w:val="24"/>
              </w:rPr>
              <w:t>合计</w:t>
              <w:tab/>
            </w:r>
            <w:r>
              <w:rPr>
                <w:rFonts w:ascii="Arial Narrow" w:hAnsi="Arial Narrow" w:cs="Arial Narrow" w:eastAsia="Arial Narrow" w:hint="default"/>
                <w:b/>
                <w:bCs/>
                <w:spacing w:val="-1"/>
                <w:sz w:val="24"/>
                <w:szCs w:val="24"/>
              </w:rPr>
              <w:t>2,817,346</w:t>
            </w:r>
            <w:r>
              <w:rPr>
                <w:rFonts w:ascii="Arial Narrow" w:hAnsi="Arial Narrow" w:cs="Arial Narrow" w:eastAsia="Arial Narrow" w:hint="default"/>
                <w:spacing w:val="-1"/>
                <w:sz w:val="24"/>
                <w:szCs w:val="24"/>
              </w:rPr>
            </w:r>
          </w:p>
        </w:tc>
        <w:tc>
          <w:tcPr>
            <w:tcW w:w="1855"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413"/>
              <w:jc w:val="right"/>
              <w:rPr>
                <w:rFonts w:ascii="Arial Narrow" w:hAnsi="Arial Narrow" w:cs="Arial Narrow" w:eastAsia="Arial Narrow" w:hint="default"/>
                <w:sz w:val="24"/>
                <w:szCs w:val="24"/>
              </w:rPr>
            </w:pPr>
            <w:r>
              <w:rPr>
                <w:rFonts w:ascii="Arial Narrow"/>
                <w:b/>
                <w:spacing w:val="-2"/>
                <w:sz w:val="24"/>
              </w:rPr>
              <w:t>11,269,387.</w:t>
            </w:r>
            <w:r>
              <w:rPr>
                <w:rFonts w:ascii="Arial Narrow"/>
                <w:spacing w:val="-2"/>
                <w:sz w:val="24"/>
              </w:rPr>
            </w:r>
          </w:p>
        </w:tc>
        <w:tc>
          <w:tcPr>
            <w:tcW w:w="1588"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405"/>
              <w:jc w:val="right"/>
              <w:rPr>
                <w:rFonts w:ascii="Arial Narrow" w:hAnsi="Arial Narrow" w:cs="Arial Narrow" w:eastAsia="Arial Narrow" w:hint="default"/>
                <w:sz w:val="24"/>
                <w:szCs w:val="24"/>
              </w:rPr>
            </w:pPr>
            <w:r>
              <w:rPr>
                <w:rFonts w:ascii="Arial Narrow"/>
                <w:b/>
                <w:spacing w:val="-1"/>
                <w:sz w:val="24"/>
              </w:rPr>
              <w:t>5,051,00</w:t>
            </w:r>
            <w:r>
              <w:rPr>
                <w:rFonts w:ascii="Arial Narrow"/>
                <w:spacing w:val="-1"/>
                <w:sz w:val="24"/>
              </w:rPr>
            </w:r>
          </w:p>
        </w:tc>
        <w:tc>
          <w:tcPr>
            <w:tcW w:w="1555" w:type="dxa"/>
            <w:tcBorders>
              <w:top w:val="single" w:sz="4" w:space="0" w:color="000000"/>
              <w:left w:val="nil" w:sz="6" w:space="0" w:color="auto"/>
              <w:bottom w:val="nil" w:sz="6" w:space="0" w:color="auto"/>
              <w:right w:val="nil" w:sz="6" w:space="0" w:color="auto"/>
            </w:tcBorders>
          </w:tcPr>
          <w:p>
            <w:pPr>
              <w:pStyle w:val="TableParagraph"/>
              <w:spacing w:line="240" w:lineRule="auto" w:before="39"/>
              <w:ind w:right="107"/>
              <w:jc w:val="right"/>
              <w:rPr>
                <w:rFonts w:ascii="Arial Narrow" w:hAnsi="Arial Narrow" w:cs="Arial Narrow" w:eastAsia="Arial Narrow" w:hint="default"/>
                <w:sz w:val="24"/>
                <w:szCs w:val="24"/>
              </w:rPr>
            </w:pPr>
            <w:r>
              <w:rPr>
                <w:rFonts w:ascii="Arial Narrow"/>
                <w:b/>
                <w:spacing w:val="-1"/>
                <w:sz w:val="24"/>
              </w:rPr>
              <w:t>20,204,031.</w:t>
            </w:r>
            <w:r>
              <w:rPr>
                <w:rFonts w:ascii="Arial Narrow"/>
                <w:spacing w:val="-1"/>
                <w:sz w:val="24"/>
              </w:rPr>
            </w:r>
          </w:p>
        </w:tc>
      </w:tr>
      <w:tr>
        <w:trPr>
          <w:trHeight w:val="324" w:hRule="exact"/>
        </w:trPr>
        <w:tc>
          <w:tcPr>
            <w:tcW w:w="4306" w:type="dxa"/>
            <w:tcBorders>
              <w:top w:val="nil" w:sz="6" w:space="0" w:color="auto"/>
              <w:left w:val="nil" w:sz="6" w:space="0" w:color="auto"/>
              <w:bottom w:val="single" w:sz="8" w:space="0" w:color="000000"/>
              <w:right w:val="nil" w:sz="6" w:space="0" w:color="auto"/>
            </w:tcBorders>
          </w:tcPr>
          <w:p>
            <w:pPr>
              <w:pStyle w:val="TableParagraph"/>
              <w:spacing w:line="264" w:lineRule="exact"/>
              <w:ind w:right="406"/>
              <w:jc w:val="right"/>
              <w:rPr>
                <w:rFonts w:ascii="Arial Narrow" w:hAnsi="Arial Narrow" w:cs="Arial Narrow" w:eastAsia="Arial Narrow" w:hint="default"/>
                <w:sz w:val="24"/>
                <w:szCs w:val="24"/>
              </w:rPr>
            </w:pPr>
            <w:r>
              <w:rPr>
                <w:rFonts w:ascii="Arial Narrow"/>
                <w:b/>
                <w:sz w:val="24"/>
              </w:rPr>
              <w:t>.89</w:t>
            </w:r>
            <w:r>
              <w:rPr>
                <w:rFonts w:ascii="Arial Narrow"/>
                <w:sz w:val="24"/>
              </w:rPr>
            </w:r>
          </w:p>
        </w:tc>
        <w:tc>
          <w:tcPr>
            <w:tcW w:w="1855" w:type="dxa"/>
            <w:tcBorders>
              <w:top w:val="nil" w:sz="6" w:space="0" w:color="auto"/>
              <w:left w:val="nil" w:sz="6" w:space="0" w:color="auto"/>
              <w:bottom w:val="single" w:sz="8" w:space="0" w:color="000000"/>
              <w:right w:val="nil" w:sz="6" w:space="0" w:color="auto"/>
            </w:tcBorders>
          </w:tcPr>
          <w:p>
            <w:pPr>
              <w:pStyle w:val="TableParagraph"/>
              <w:spacing w:line="264" w:lineRule="exact"/>
              <w:ind w:right="412"/>
              <w:jc w:val="right"/>
              <w:rPr>
                <w:rFonts w:ascii="Arial Narrow" w:hAnsi="Arial Narrow" w:cs="Arial Narrow" w:eastAsia="Arial Narrow" w:hint="default"/>
                <w:sz w:val="24"/>
                <w:szCs w:val="24"/>
              </w:rPr>
            </w:pPr>
            <w:r>
              <w:rPr>
                <w:rFonts w:ascii="Arial Narrow"/>
                <w:b/>
                <w:sz w:val="24"/>
              </w:rPr>
              <w:t>54</w:t>
            </w:r>
            <w:r>
              <w:rPr>
                <w:rFonts w:ascii="Arial Narrow"/>
                <w:sz w:val="24"/>
              </w:rPr>
            </w:r>
          </w:p>
        </w:tc>
        <w:tc>
          <w:tcPr>
            <w:tcW w:w="1588" w:type="dxa"/>
            <w:tcBorders>
              <w:top w:val="nil" w:sz="6" w:space="0" w:color="auto"/>
              <w:left w:val="nil" w:sz="6" w:space="0" w:color="auto"/>
              <w:bottom w:val="single" w:sz="8" w:space="0" w:color="000000"/>
              <w:right w:val="nil" w:sz="6" w:space="0" w:color="auto"/>
            </w:tcBorders>
          </w:tcPr>
          <w:p>
            <w:pPr>
              <w:pStyle w:val="TableParagraph"/>
              <w:spacing w:line="264" w:lineRule="exact"/>
              <w:ind w:right="405"/>
              <w:jc w:val="right"/>
              <w:rPr>
                <w:rFonts w:ascii="Arial Narrow" w:hAnsi="Arial Narrow" w:cs="Arial Narrow" w:eastAsia="Arial Narrow" w:hint="default"/>
                <w:sz w:val="24"/>
                <w:szCs w:val="24"/>
              </w:rPr>
            </w:pPr>
            <w:r>
              <w:rPr>
                <w:rFonts w:ascii="Arial Narrow"/>
                <w:b/>
                <w:sz w:val="24"/>
              </w:rPr>
              <w:t>7.75</w:t>
            </w:r>
            <w:r>
              <w:rPr>
                <w:rFonts w:ascii="Arial Narrow"/>
                <w:sz w:val="24"/>
              </w:rPr>
            </w:r>
          </w:p>
        </w:tc>
        <w:tc>
          <w:tcPr>
            <w:tcW w:w="1555" w:type="dxa"/>
            <w:tcBorders>
              <w:top w:val="nil" w:sz="6" w:space="0" w:color="auto"/>
              <w:left w:val="nil" w:sz="6" w:space="0" w:color="auto"/>
              <w:bottom w:val="single" w:sz="8" w:space="0" w:color="000000"/>
              <w:right w:val="nil" w:sz="6" w:space="0" w:color="auto"/>
            </w:tcBorders>
          </w:tcPr>
          <w:p>
            <w:pPr>
              <w:pStyle w:val="TableParagraph"/>
              <w:spacing w:line="264" w:lineRule="exact"/>
              <w:ind w:right="103"/>
              <w:jc w:val="right"/>
              <w:rPr>
                <w:rFonts w:ascii="Arial Narrow" w:hAnsi="Arial Narrow" w:cs="Arial Narrow" w:eastAsia="Arial Narrow" w:hint="default"/>
                <w:sz w:val="24"/>
                <w:szCs w:val="24"/>
              </w:rPr>
            </w:pPr>
            <w:r>
              <w:rPr>
                <w:rFonts w:ascii="Arial Narrow"/>
                <w:b/>
                <w:sz w:val="24"/>
              </w:rPr>
              <w:t>00</w:t>
            </w:r>
            <w:r>
              <w:rPr>
                <w:rFonts w:ascii="Arial Narrow"/>
                <w:sz w:val="24"/>
              </w:rPr>
            </w:r>
          </w:p>
        </w:tc>
      </w:tr>
    </w:tbl>
    <w:p>
      <w:pPr>
        <w:pStyle w:val="BodyText"/>
        <w:spacing w:line="312" w:lineRule="exact" w:before="100"/>
        <w:ind w:left="522" w:right="0"/>
        <w:jc w:val="left"/>
      </w:pPr>
      <w:r>
        <w:rPr>
          <w:spacing w:val="-14"/>
        </w:rPr>
        <w:t>说明：公司</w:t>
      </w:r>
      <w:r>
        <w:rPr>
          <w:spacing w:val="-62"/>
        </w:rPr>
        <w:t> </w:t>
      </w:r>
      <w:r>
        <w:rPr>
          <w:rFonts w:ascii="Arial Narrow" w:hAnsi="Arial Narrow" w:cs="Arial Narrow" w:eastAsia="Arial Narrow" w:hint="default"/>
        </w:rPr>
        <w:t>2010</w:t>
      </w:r>
      <w:r>
        <w:rPr>
          <w:rFonts w:ascii="Arial Narrow" w:hAnsi="Arial Narrow" w:cs="Arial Narrow" w:eastAsia="Arial Narrow" w:hint="default"/>
          <w:spacing w:val="5"/>
        </w:rPr>
        <w:t> </w:t>
      </w:r>
      <w:r>
        <w:rPr/>
        <w:t>年</w:t>
      </w:r>
      <w:r>
        <w:rPr>
          <w:spacing w:val="-63"/>
        </w:rPr>
        <w:t> </w:t>
      </w:r>
      <w:r>
        <w:rPr>
          <w:rFonts w:ascii="Arial Narrow" w:hAnsi="Arial Narrow" w:cs="Arial Narrow" w:eastAsia="Arial Narrow" w:hint="default"/>
        </w:rPr>
        <w:t>12</w:t>
      </w:r>
      <w:r>
        <w:rPr>
          <w:rFonts w:ascii="Arial Narrow" w:hAnsi="Arial Narrow" w:cs="Arial Narrow" w:eastAsia="Arial Narrow" w:hint="default"/>
          <w:spacing w:val="2"/>
        </w:rPr>
        <w:t> </w:t>
      </w:r>
      <w:r>
        <w:rPr/>
        <w:t>月</w:t>
      </w:r>
      <w:r>
        <w:rPr>
          <w:spacing w:val="-61"/>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日递延所得税负债较年初减少</w:t>
      </w:r>
      <w:r>
        <w:rPr>
          <w:spacing w:val="-61"/>
        </w:rPr>
        <w:t> </w:t>
      </w:r>
      <w:r>
        <w:rPr>
          <w:rFonts w:ascii="Arial Narrow" w:hAnsi="Arial Narrow" w:cs="Arial Narrow" w:eastAsia="Arial Narrow" w:hint="default"/>
        </w:rPr>
        <w:t>2,233,660.86</w:t>
      </w:r>
      <w:r>
        <w:rPr>
          <w:rFonts w:ascii="Arial Narrow" w:hAnsi="Arial Narrow" w:cs="Arial Narrow" w:eastAsia="Arial Narrow" w:hint="default"/>
          <w:spacing w:val="7"/>
        </w:rPr>
        <w:t> </w:t>
      </w:r>
      <w:r>
        <w:rPr>
          <w:spacing w:val="-17"/>
        </w:rPr>
        <w:t>元，减幅</w:t>
      </w:r>
      <w:r>
        <w:rPr>
          <w:spacing w:val="-61"/>
        </w:rPr>
        <w:t> </w:t>
      </w:r>
      <w:r>
        <w:rPr>
          <w:rFonts w:ascii="Arial Narrow" w:hAnsi="Arial Narrow" w:cs="Arial Narrow" w:eastAsia="Arial Narrow" w:hint="default"/>
        </w:rPr>
        <w:t>44.22%</w:t>
      </w:r>
      <w:r>
        <w:rPr/>
        <w:t>元， 系公司持有交通银行股份公允价值期末降低所致。</w:t>
      </w:r>
    </w:p>
    <w:p>
      <w:pPr>
        <w:pStyle w:val="BodyText"/>
        <w:spacing w:line="240" w:lineRule="auto" w:before="183"/>
        <w:ind w:left="205" w:right="963"/>
        <w:jc w:val="left"/>
      </w:pPr>
      <w:r>
        <w:rPr>
          <w:rFonts w:ascii="Arial Narrow" w:hAnsi="Arial Narrow" w:cs="Arial Narrow" w:eastAsia="Arial Narrow" w:hint="default"/>
        </w:rPr>
        <w:t>36</w:t>
      </w:r>
      <w:r>
        <w:rPr/>
        <w:t>、其他非流动负债</w:t>
      </w:r>
    </w:p>
    <w:p>
      <w:pPr>
        <w:spacing w:line="240" w:lineRule="auto" w:before="2"/>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5925"/>
        <w:gridCol w:w="1704"/>
        <w:gridCol w:w="1529"/>
      </w:tblGrid>
      <w:tr>
        <w:trPr>
          <w:trHeight w:val="391" w:hRule="exact"/>
        </w:trPr>
        <w:tc>
          <w:tcPr>
            <w:tcW w:w="5925" w:type="dxa"/>
            <w:tcBorders>
              <w:top w:val="single" w:sz="8" w:space="0" w:color="000000"/>
              <w:left w:val="nil" w:sz="6" w:space="0" w:color="auto"/>
              <w:bottom w:val="single" w:sz="2" w:space="0" w:color="000000"/>
              <w:right w:val="nil" w:sz="6" w:space="0" w:color="auto"/>
            </w:tcBorders>
          </w:tcPr>
          <w:p>
            <w:pPr>
              <w:pStyle w:val="TableParagraph"/>
              <w:tabs>
                <w:tab w:pos="604" w:val="left" w:leader="none"/>
              </w:tabs>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704" w:type="dxa"/>
            <w:tcBorders>
              <w:top w:val="single" w:sz="8" w:space="0" w:color="000000"/>
              <w:left w:val="nil" w:sz="6" w:space="0" w:color="auto"/>
              <w:bottom w:val="single" w:sz="2" w:space="0" w:color="000000"/>
              <w:right w:val="nil" w:sz="6" w:space="0" w:color="auto"/>
            </w:tcBorders>
          </w:tcPr>
          <w:p>
            <w:pPr>
              <w:pStyle w:val="TableParagraph"/>
              <w:spacing w:line="240" w:lineRule="auto" w:before="46"/>
              <w:ind w:right="158"/>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1529" w:type="dxa"/>
            <w:tcBorders>
              <w:top w:val="single" w:sz="8" w:space="0" w:color="000000"/>
              <w:left w:val="nil" w:sz="6" w:space="0" w:color="auto"/>
              <w:bottom w:val="single" w:sz="2" w:space="0" w:color="000000"/>
              <w:right w:val="nil" w:sz="6" w:space="0" w:color="auto"/>
            </w:tcBorders>
          </w:tcPr>
          <w:p>
            <w:pPr>
              <w:pStyle w:val="TableParagraph"/>
              <w:spacing w:line="240" w:lineRule="auto" w:before="46"/>
              <w:ind w:right="105"/>
              <w:jc w:val="right"/>
              <w:rPr>
                <w:rFonts w:ascii="Arial Narrow" w:hAnsi="Arial Narrow" w:cs="Arial Narrow" w:eastAsia="Arial Narrow" w:hint="default"/>
                <w:sz w:val="24"/>
                <w:szCs w:val="24"/>
              </w:rPr>
            </w:pPr>
            <w:r>
              <w:rPr>
                <w:rFonts w:ascii="Arial Narrow"/>
                <w:b/>
                <w:spacing w:val="-1"/>
                <w:sz w:val="24"/>
              </w:rPr>
              <w:t>2009.12.31</w:t>
            </w:r>
            <w:r>
              <w:rPr>
                <w:rFonts w:ascii="Arial Narrow"/>
                <w:spacing w:val="-1"/>
                <w:sz w:val="24"/>
              </w:rPr>
            </w:r>
          </w:p>
        </w:tc>
      </w:tr>
      <w:tr>
        <w:trPr>
          <w:trHeight w:val="397" w:hRule="exact"/>
        </w:trPr>
        <w:tc>
          <w:tcPr>
            <w:tcW w:w="5925" w:type="dxa"/>
            <w:tcBorders>
              <w:top w:val="single" w:sz="2"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高档新型纤维面料项目开发补助</w:t>
            </w:r>
          </w:p>
        </w:tc>
        <w:tc>
          <w:tcPr>
            <w:tcW w:w="1704"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right="161"/>
              <w:jc w:val="right"/>
              <w:rPr>
                <w:rFonts w:ascii="Arial Narrow" w:hAnsi="Arial Narrow" w:cs="Arial Narrow" w:eastAsia="Arial Narrow" w:hint="default"/>
                <w:sz w:val="24"/>
                <w:szCs w:val="24"/>
              </w:rPr>
            </w:pPr>
            <w:r>
              <w:rPr>
                <w:rFonts w:ascii="Arial Narrow"/>
                <w:spacing w:val="-1"/>
                <w:sz w:val="24"/>
              </w:rPr>
              <w:t>1,187,536.00</w:t>
            </w:r>
          </w:p>
        </w:tc>
        <w:tc>
          <w:tcPr>
            <w:tcW w:w="1529" w:type="dxa"/>
            <w:tcBorders>
              <w:top w:val="single" w:sz="2"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1,437,520.00</w:t>
            </w:r>
          </w:p>
        </w:tc>
      </w:tr>
      <w:tr>
        <w:trPr>
          <w:trHeight w:val="395" w:hRule="exact"/>
        </w:trPr>
        <w:tc>
          <w:tcPr>
            <w:tcW w:w="5925" w:type="dxa"/>
            <w:tcBorders>
              <w:top w:val="nil" w:sz="6" w:space="0" w:color="auto"/>
              <w:left w:val="nil" w:sz="6" w:space="0" w:color="auto"/>
              <w:bottom w:val="nil" w:sz="6" w:space="0" w:color="auto"/>
              <w:right w:val="nil" w:sz="6" w:space="0" w:color="auto"/>
            </w:tcBorders>
          </w:tcPr>
          <w:p>
            <w:pPr>
              <w:pStyle w:val="TableParagraph"/>
              <w:spacing w:line="240" w:lineRule="auto"/>
              <w:ind w:left="122" w:right="0"/>
              <w:jc w:val="left"/>
              <w:rPr>
                <w:rFonts w:ascii="宋体" w:hAnsi="宋体" w:cs="宋体" w:eastAsia="宋体" w:hint="default"/>
                <w:sz w:val="24"/>
                <w:szCs w:val="24"/>
              </w:rPr>
            </w:pPr>
            <w:r>
              <w:rPr>
                <w:rFonts w:ascii="宋体" w:hAnsi="宋体" w:cs="宋体" w:eastAsia="宋体" w:hint="default"/>
                <w:sz w:val="24"/>
                <w:szCs w:val="24"/>
              </w:rPr>
              <w:t>企业搬迁补助</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59"/>
              <w:jc w:val="right"/>
              <w:rPr>
                <w:rFonts w:ascii="Arial Narrow" w:hAnsi="Arial Narrow" w:cs="Arial Narrow" w:eastAsia="Arial Narrow" w:hint="default"/>
                <w:sz w:val="24"/>
                <w:szCs w:val="24"/>
              </w:rPr>
            </w:pPr>
            <w:r>
              <w:rPr>
                <w:rFonts w:ascii="Arial Narrow"/>
                <w:spacing w:val="-1"/>
                <w:sz w:val="24"/>
              </w:rPr>
              <w:t>42,489.13</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Arial Narrow" w:hAnsi="Arial Narrow" w:cs="Arial Narrow" w:eastAsia="Arial Narrow" w:hint="default"/>
                <w:sz w:val="24"/>
                <w:szCs w:val="24"/>
              </w:rPr>
            </w:pPr>
            <w:r>
              <w:rPr>
                <w:rFonts w:ascii="Arial Narrow"/>
                <w:spacing w:val="-1"/>
                <w:sz w:val="24"/>
              </w:rPr>
              <w:t>30,453,629.97</w:t>
            </w:r>
          </w:p>
        </w:tc>
      </w:tr>
      <w:tr>
        <w:trPr>
          <w:trHeight w:val="398" w:hRule="exact"/>
        </w:trPr>
        <w:tc>
          <w:tcPr>
            <w:tcW w:w="592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提高自主创新能力及高技术产业发展项目专项资金</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1"/>
              <w:jc w:val="right"/>
              <w:rPr>
                <w:rFonts w:ascii="Arial Narrow" w:hAnsi="Arial Narrow" w:cs="Arial Narrow" w:eastAsia="Arial Narrow" w:hint="default"/>
                <w:sz w:val="24"/>
                <w:szCs w:val="24"/>
              </w:rPr>
            </w:pPr>
            <w:r>
              <w:rPr>
                <w:rFonts w:ascii="Arial Narrow"/>
                <w:spacing w:val="-1"/>
                <w:sz w:val="24"/>
              </w:rPr>
              <w:t>2,500,000.00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2,500,000.00</w:t>
            </w:r>
          </w:p>
        </w:tc>
      </w:tr>
      <w:tr>
        <w:trPr>
          <w:trHeight w:val="396" w:hRule="exact"/>
        </w:trPr>
        <w:tc>
          <w:tcPr>
            <w:tcW w:w="592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重点产业振兴和技术改造项目专项资金</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9"/>
              <w:jc w:val="right"/>
              <w:rPr>
                <w:rFonts w:ascii="Arial Narrow" w:hAnsi="Arial Narrow" w:cs="Arial Narrow" w:eastAsia="Arial Narrow" w:hint="default"/>
                <w:sz w:val="24"/>
                <w:szCs w:val="24"/>
              </w:rPr>
            </w:pPr>
            <w:r>
              <w:rPr>
                <w:rFonts w:ascii="Arial Narrow"/>
                <w:spacing w:val="-2"/>
                <w:sz w:val="24"/>
              </w:rPr>
              <w:t>11,500,000.00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9,000,000.00</w:t>
            </w:r>
          </w:p>
        </w:tc>
      </w:tr>
      <w:tr>
        <w:trPr>
          <w:trHeight w:val="398" w:hRule="exact"/>
        </w:trPr>
        <w:tc>
          <w:tcPr>
            <w:tcW w:w="592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多组分差别化纤维面料研发项目专项资金</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59"/>
              <w:jc w:val="right"/>
              <w:rPr>
                <w:rFonts w:ascii="Arial Narrow" w:hAnsi="Arial Narrow" w:cs="Arial Narrow" w:eastAsia="Arial Narrow" w:hint="default"/>
                <w:sz w:val="24"/>
                <w:szCs w:val="24"/>
              </w:rPr>
            </w:pPr>
            <w:r>
              <w:rPr>
                <w:rFonts w:ascii="Arial Narrow"/>
                <w:spacing w:val="-1"/>
                <w:sz w:val="24"/>
              </w:rPr>
              <w:t>450,000.00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450,000.00</w:t>
            </w:r>
          </w:p>
        </w:tc>
      </w:tr>
      <w:tr>
        <w:trPr>
          <w:trHeight w:val="396" w:hRule="exact"/>
        </w:trPr>
        <w:tc>
          <w:tcPr>
            <w:tcW w:w="592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石家庄常山纺织股份有限公司技术中心项目专项资金</w:t>
            </w:r>
          </w:p>
        </w:tc>
        <w:tc>
          <w:tcPr>
            <w:tcW w:w="170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59"/>
              <w:jc w:val="right"/>
              <w:rPr>
                <w:rFonts w:ascii="Arial Narrow" w:hAnsi="Arial Narrow" w:cs="Arial Narrow" w:eastAsia="Arial Narrow" w:hint="default"/>
                <w:sz w:val="24"/>
                <w:szCs w:val="24"/>
              </w:rPr>
            </w:pPr>
            <w:r>
              <w:rPr>
                <w:rFonts w:ascii="Arial Narrow"/>
                <w:spacing w:val="-1"/>
                <w:sz w:val="24"/>
              </w:rPr>
              <w:t>441,000.00</w:t>
            </w:r>
          </w:p>
        </w:tc>
        <w:tc>
          <w:tcPr>
            <w:tcW w:w="152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470,000.00</w:t>
            </w:r>
          </w:p>
        </w:tc>
      </w:tr>
      <w:tr>
        <w:trPr>
          <w:trHeight w:val="402" w:hRule="exact"/>
        </w:trPr>
        <w:tc>
          <w:tcPr>
            <w:tcW w:w="592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正定纺织工业园建设资金补助</w:t>
            </w:r>
          </w:p>
        </w:tc>
        <w:tc>
          <w:tcPr>
            <w:tcW w:w="1704"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61"/>
              <w:jc w:val="right"/>
              <w:rPr>
                <w:rFonts w:ascii="Arial Narrow" w:hAnsi="Arial Narrow" w:cs="Arial Narrow" w:eastAsia="Arial Narrow" w:hint="default"/>
                <w:sz w:val="24"/>
                <w:szCs w:val="24"/>
              </w:rPr>
            </w:pPr>
            <w:r>
              <w:rPr>
                <w:rFonts w:ascii="Arial Narrow"/>
                <w:spacing w:val="-1"/>
                <w:sz w:val="24"/>
              </w:rPr>
              <w:t>3,866,626.14</w:t>
            </w:r>
          </w:p>
        </w:tc>
        <w:tc>
          <w:tcPr>
            <w:tcW w:w="1529" w:type="dxa"/>
            <w:tcBorders>
              <w:top w:val="nil" w:sz="6" w:space="0" w:color="auto"/>
              <w:left w:val="nil" w:sz="6" w:space="0" w:color="auto"/>
              <w:bottom w:val="single" w:sz="4" w:space="0" w:color="000000"/>
              <w:right w:val="nil" w:sz="6" w:space="0" w:color="auto"/>
            </w:tcBorders>
          </w:tcPr>
          <w:p>
            <w:pPr/>
          </w:p>
        </w:tc>
      </w:tr>
      <w:tr>
        <w:trPr>
          <w:trHeight w:val="401" w:hRule="exact"/>
        </w:trPr>
        <w:tc>
          <w:tcPr>
            <w:tcW w:w="5925" w:type="dxa"/>
            <w:tcBorders>
              <w:top w:val="single" w:sz="4" w:space="0" w:color="000000"/>
              <w:left w:val="nil" w:sz="6" w:space="0" w:color="auto"/>
              <w:bottom w:val="single" w:sz="8" w:space="0" w:color="000000"/>
              <w:right w:val="nil" w:sz="6" w:space="0" w:color="auto"/>
            </w:tcBorders>
          </w:tcPr>
          <w:p>
            <w:pPr>
              <w:pStyle w:val="TableParagraph"/>
              <w:spacing w:line="337"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1704"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60"/>
              <w:jc w:val="right"/>
              <w:rPr>
                <w:rFonts w:ascii="Arial Narrow" w:hAnsi="Arial Narrow" w:cs="Arial Narrow" w:eastAsia="Arial Narrow" w:hint="default"/>
                <w:sz w:val="24"/>
                <w:szCs w:val="24"/>
              </w:rPr>
            </w:pPr>
            <w:r>
              <w:rPr>
                <w:rFonts w:ascii="Arial Narrow"/>
                <w:b/>
                <w:spacing w:val="-1"/>
                <w:sz w:val="24"/>
              </w:rPr>
              <w:t>19,987,651.27</w:t>
            </w:r>
            <w:r>
              <w:rPr>
                <w:rFonts w:ascii="Arial Narrow"/>
                <w:spacing w:val="-1"/>
                <w:sz w:val="24"/>
              </w:rPr>
            </w:r>
          </w:p>
        </w:tc>
        <w:tc>
          <w:tcPr>
            <w:tcW w:w="1529"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4"/>
                <w:szCs w:val="24"/>
              </w:rPr>
            </w:pPr>
            <w:r>
              <w:rPr>
                <w:rFonts w:ascii="Arial Narrow"/>
                <w:b/>
                <w:spacing w:val="-2"/>
                <w:sz w:val="24"/>
              </w:rPr>
              <w:t>44,311,149.97</w:t>
            </w:r>
            <w:r>
              <w:rPr>
                <w:rFonts w:ascii="Arial Narrow"/>
                <w:spacing w:val="-2"/>
                <w:sz w:val="24"/>
              </w:rPr>
            </w:r>
          </w:p>
        </w:tc>
      </w:tr>
    </w:tbl>
    <w:p>
      <w:pPr>
        <w:pStyle w:val="BodyText"/>
        <w:spacing w:line="240" w:lineRule="auto" w:before="79"/>
        <w:ind w:left="205" w:right="963"/>
        <w:jc w:val="left"/>
      </w:pPr>
      <w:r>
        <w:rPr>
          <w:rFonts w:ascii="Arial Narrow" w:hAnsi="Arial Narrow" w:cs="Arial Narrow" w:eastAsia="Arial Narrow" w:hint="default"/>
        </w:rPr>
        <w:t>37</w:t>
      </w:r>
      <w:r>
        <w:rPr/>
        <w:t>、股本</w:t>
      </w:r>
    </w:p>
    <w:p>
      <w:pPr>
        <w:spacing w:line="240" w:lineRule="auto" w:before="2"/>
        <w:rPr>
          <w:rFonts w:ascii="宋体" w:hAnsi="宋体" w:cs="宋体" w:eastAsia="宋体" w:hint="default"/>
          <w:sz w:val="18"/>
          <w:szCs w:val="18"/>
        </w:rPr>
      </w:pPr>
    </w:p>
    <w:p>
      <w:pPr>
        <w:spacing w:line="20" w:lineRule="exact"/>
        <w:ind w:left="512" w:right="0" w:firstLine="0"/>
        <w:rPr>
          <w:rFonts w:ascii="宋体" w:hAnsi="宋体" w:cs="宋体" w:eastAsia="宋体" w:hint="default"/>
          <w:sz w:val="2"/>
          <w:szCs w:val="2"/>
        </w:rPr>
      </w:pPr>
      <w:r>
        <w:rPr>
          <w:rFonts w:ascii="宋体" w:hAnsi="宋体" w:cs="宋体" w:eastAsia="宋体" w:hint="default"/>
          <w:sz w:val="2"/>
          <w:szCs w:val="2"/>
        </w:rPr>
        <w:pict>
          <v:group style="width:484.1pt;height:1pt;mso-position-horizontal-relative:char;mso-position-vertical-relative:line" coordorigin="0,0" coordsize="9682,20">
            <v:group style="position:absolute;left:10;top:10;width:2257;height:2" coordorigin="10,10" coordsize="2257,2">
              <v:shape style="position:absolute;left:10;top:10;width:2257;height:2" coordorigin="10,10" coordsize="2257,0" path="m10,10l2266,10e" filled="false" stroked="true" strokeweight=".95996pt" strokecolor="#000000">
                <v:path arrowok="t"/>
              </v:shape>
            </v:group>
            <v:group style="position:absolute;left:2266;top:10;width:20;height:2" coordorigin="2266,10" coordsize="20,2">
              <v:shape style="position:absolute;left:2266;top:10;width:20;height:2" coordorigin="2266,10" coordsize="20,0" path="m2266,10l2285,10e" filled="false" stroked="true" strokeweight=".95996pt" strokecolor="#000000">
                <v:path arrowok="t"/>
              </v:shape>
            </v:group>
            <v:group style="position:absolute;left:2285;top:10;width:1820;height:2" coordorigin="2285,10" coordsize="1820,2">
              <v:shape style="position:absolute;left:2285;top:10;width:1820;height:2" coordorigin="2285,10" coordsize="1820,0" path="m2285,10l4105,10e" filled="false" stroked="true" strokeweight=".95996pt" strokecolor="#000000">
                <v:path arrowok="t"/>
              </v:shape>
            </v:group>
            <v:group style="position:absolute;left:4105;top:10;width:20;height:2" coordorigin="4105,10" coordsize="20,2">
              <v:shape style="position:absolute;left:4105;top:10;width:20;height:2" coordorigin="4105,10" coordsize="20,0" path="m4105,10l4124,10e" filled="false" stroked="true" strokeweight=".95996pt" strokecolor="#000000">
                <v:path arrowok="t"/>
              </v:shape>
            </v:group>
            <v:group style="position:absolute;left:4124;top:10;width:3448;height:2" coordorigin="4124,10" coordsize="3448,2">
              <v:shape style="position:absolute;left:4124;top:10;width:3448;height:2" coordorigin="4124,10" coordsize="3448,0" path="m4124,10l7571,10e" filled="false" stroked="true" strokeweight=".95996pt" strokecolor="#000000">
                <v:path arrowok="t"/>
              </v:shape>
            </v:group>
            <v:group style="position:absolute;left:7571;top:10;width:20;height:2" coordorigin="7571,10" coordsize="20,2">
              <v:shape style="position:absolute;left:7571;top:10;width:20;height:2" coordorigin="7571,10" coordsize="20,0" path="m7571,10l7590,10e" filled="false" stroked="true" strokeweight=".95996pt" strokecolor="#000000">
                <v:path arrowok="t"/>
              </v:shape>
            </v:group>
            <v:group style="position:absolute;left:7590;top:10;width:2082;height:2" coordorigin="7590,10" coordsize="2082,2">
              <v:shape style="position:absolute;left:7590;top:10;width:2082;height:2" coordorigin="7590,10" coordsize="2082,0" path="m7590,10l9672,10e" filled="false" stroked="true" strokeweight=".95996pt" strokecolor="#000000">
                <v:path arrowok="t"/>
              </v:shape>
            </v:group>
          </v:group>
        </w:pict>
      </w:r>
      <w:r>
        <w:rPr>
          <w:rFonts w:ascii="宋体" w:hAnsi="宋体" w:cs="宋体" w:eastAsia="宋体" w:hint="default"/>
          <w:sz w:val="2"/>
          <w:szCs w:val="2"/>
        </w:rPr>
      </w:r>
    </w:p>
    <w:p>
      <w:pPr>
        <w:tabs>
          <w:tab w:pos="5927" w:val="left" w:leader="none"/>
          <w:tab w:pos="9564" w:val="right" w:leader="none"/>
        </w:tabs>
        <w:spacing w:line="285" w:lineRule="exact" w:before="0"/>
        <w:ind w:left="3265" w:right="0" w:firstLine="0"/>
        <w:jc w:val="left"/>
        <w:rPr>
          <w:rFonts w:ascii="Arial Narrow" w:hAnsi="Arial Narrow" w:cs="Arial Narrow" w:eastAsia="Arial Narrow" w:hint="default"/>
          <w:sz w:val="21"/>
          <w:szCs w:val="21"/>
        </w:rPr>
      </w:pPr>
      <w:r>
        <w:rPr>
          <w:rFonts w:ascii="Arial Narrow" w:hAnsi="Arial Narrow" w:cs="Arial Narrow" w:eastAsia="Arial Narrow" w:hint="default"/>
          <w:b/>
          <w:bCs/>
          <w:spacing w:val="-1"/>
          <w:sz w:val="21"/>
          <w:szCs w:val="21"/>
        </w:rPr>
        <w:t>2010.01.01</w:t>
        <w:tab/>
      </w:r>
      <w:r>
        <w:rPr>
          <w:rFonts w:ascii="Microsoft JhengHei" w:hAnsi="Microsoft JhengHei" w:cs="Microsoft JhengHei" w:eastAsia="Microsoft JhengHei" w:hint="default"/>
          <w:b/>
          <w:bCs/>
          <w:sz w:val="21"/>
          <w:szCs w:val="21"/>
        </w:rPr>
        <w:t>本期增减</w:t>
      </w:r>
      <w:r>
        <w:rPr>
          <w:rFonts w:ascii="Arial Narrow" w:hAnsi="Arial Narrow" w:cs="Arial Narrow" w:eastAsia="Arial Narrow" w:hint="default"/>
          <w:b/>
          <w:bCs/>
          <w:sz w:val="21"/>
          <w:szCs w:val="21"/>
        </w:rPr>
        <w:tab/>
      </w:r>
      <w:r>
        <w:rPr>
          <w:rFonts w:ascii="Arial Narrow" w:hAnsi="Arial Narrow" w:cs="Arial Narrow" w:eastAsia="Arial Narrow" w:hint="default"/>
          <w:b/>
          <w:bCs/>
          <w:spacing w:val="-1"/>
          <w:sz w:val="21"/>
          <w:szCs w:val="21"/>
        </w:rPr>
        <w:t>2010.12.31</w:t>
      </w:r>
      <w:r>
        <w:rPr>
          <w:rFonts w:ascii="Arial Narrow" w:hAnsi="Arial Narrow" w:cs="Arial Narrow" w:eastAsia="Arial Narrow" w:hint="default"/>
          <w:sz w:val="21"/>
          <w:szCs w:val="21"/>
        </w:rPr>
      </w:r>
    </w:p>
    <w:p>
      <w:pPr>
        <w:spacing w:line="152" w:lineRule="exact" w:before="0"/>
        <w:ind w:left="1225" w:right="963"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股份类别</w:t>
      </w:r>
      <w:r>
        <w:rPr>
          <w:rFonts w:ascii="Microsoft JhengHei" w:hAnsi="Microsoft JhengHei" w:cs="Microsoft JhengHei" w:eastAsia="Microsoft JhengHei" w:hint="default"/>
          <w:sz w:val="21"/>
          <w:szCs w:val="21"/>
        </w:rPr>
      </w:r>
    </w:p>
    <w:p>
      <w:pPr>
        <w:spacing w:after="0" w:line="152" w:lineRule="exact"/>
        <w:jc w:val="left"/>
        <w:rPr>
          <w:rFonts w:ascii="Microsoft JhengHei" w:hAnsi="Microsoft JhengHei" w:cs="Microsoft JhengHei" w:eastAsia="Microsoft JhengHei" w:hint="default"/>
          <w:sz w:val="21"/>
          <w:szCs w:val="21"/>
        </w:rPr>
        <w:sectPr>
          <w:pgSz w:w="11900" w:h="16850"/>
          <w:pgMar w:header="771" w:footer="957" w:top="1640" w:bottom="1140" w:left="1180" w:right="0"/>
        </w:sectPr>
      </w:pPr>
    </w:p>
    <w:p>
      <w:pPr>
        <w:tabs>
          <w:tab w:pos="4376" w:val="left" w:leader="none"/>
        </w:tabs>
        <w:spacing w:line="129" w:lineRule="auto" w:before="74"/>
        <w:ind w:left="4223" w:right="0" w:hanging="687"/>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股数</w:t>
        <w:tab/>
        <w:tab/>
      </w:r>
      <w:r>
        <w:rPr>
          <w:rFonts w:ascii="Microsoft JhengHei" w:hAnsi="Microsoft JhengHei" w:cs="Microsoft JhengHei" w:eastAsia="Microsoft JhengHei" w:hint="default"/>
          <w:b/>
          <w:bCs/>
          <w:position w:val="14"/>
          <w:sz w:val="21"/>
          <w:szCs w:val="21"/>
        </w:rPr>
        <w:t>比</w:t>
      </w:r>
      <w:r>
        <w:rPr>
          <w:rFonts w:ascii="Microsoft JhengHei" w:hAnsi="Microsoft JhengHei" w:cs="Microsoft JhengHei" w:eastAsia="Microsoft JhengHei" w:hint="default"/>
          <w:b/>
          <w:bCs/>
          <w:w w:val="100"/>
          <w:position w:val="14"/>
          <w:sz w:val="21"/>
          <w:szCs w:val="21"/>
        </w:rPr>
        <w:t> </w:t>
      </w:r>
      <w:r>
        <w:rPr>
          <w:rFonts w:ascii="Microsoft JhengHei" w:hAnsi="Microsoft JhengHei" w:cs="Microsoft JhengHei" w:eastAsia="Microsoft JhengHei" w:hint="default"/>
          <w:b/>
          <w:bCs/>
          <w:sz w:val="21"/>
          <w:szCs w:val="21"/>
        </w:rPr>
        <w:t>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spacing w:line="121" w:lineRule="exact" w:before="0"/>
        <w:ind w:left="296" w:right="-18"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发行</w:t>
      </w:r>
      <w:r>
        <w:rPr>
          <w:rFonts w:ascii="Microsoft JhengHei" w:hAnsi="Microsoft JhengHei" w:cs="Microsoft JhengHei" w:eastAsia="Microsoft JhengHei" w:hint="default"/>
          <w:sz w:val="21"/>
          <w:szCs w:val="21"/>
        </w:rPr>
      </w:r>
    </w:p>
    <w:p>
      <w:pPr>
        <w:tabs>
          <w:tab w:pos="1054" w:val="left" w:leader="none"/>
        </w:tabs>
        <w:spacing w:line="381" w:lineRule="exact" w:before="0"/>
        <w:ind w:left="296" w:right="-18"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12"/>
          <w:sz w:val="21"/>
          <w:szCs w:val="21"/>
        </w:rPr>
        <w:t>新股</w:t>
        <w:tab/>
      </w:r>
      <w:r>
        <w:rPr>
          <w:rFonts w:ascii="Microsoft JhengHei" w:hAnsi="Microsoft JhengHei" w:cs="Microsoft JhengHei" w:eastAsia="Microsoft JhengHei" w:hint="default"/>
          <w:b/>
          <w:bCs/>
          <w:sz w:val="21"/>
          <w:szCs w:val="21"/>
        </w:rPr>
        <w:t>送股</w:t>
      </w:r>
      <w:r>
        <w:rPr>
          <w:rFonts w:ascii="Microsoft JhengHei" w:hAnsi="Microsoft JhengHei" w:cs="Microsoft JhengHei" w:eastAsia="Microsoft JhengHei" w:hint="default"/>
          <w:sz w:val="21"/>
          <w:szCs w:val="21"/>
        </w:rPr>
      </w:r>
    </w:p>
    <w:p>
      <w:pPr>
        <w:spacing w:line="121" w:lineRule="exact" w:before="0"/>
        <w:ind w:left="87" w:right="0" w:firstLine="0"/>
        <w:jc w:val="left"/>
        <w:rPr>
          <w:rFonts w:ascii="Microsoft JhengHei" w:hAnsi="Microsoft JhengHei" w:cs="Microsoft JhengHei" w:eastAsia="Microsoft JhengHei" w:hint="default"/>
          <w:sz w:val="21"/>
          <w:szCs w:val="21"/>
        </w:rPr>
      </w:pPr>
      <w:r>
        <w:rPr/>
        <w:br w:type="column"/>
      </w:r>
      <w:r>
        <w:rPr>
          <w:rFonts w:ascii="Microsoft JhengHei" w:hAnsi="Microsoft JhengHei" w:cs="Microsoft JhengHei" w:eastAsia="Microsoft JhengHei" w:hint="default"/>
          <w:b/>
          <w:bCs/>
          <w:sz w:val="21"/>
          <w:szCs w:val="21"/>
        </w:rPr>
        <w:t>公积金</w:t>
      </w:r>
      <w:r>
        <w:rPr>
          <w:rFonts w:ascii="Microsoft JhengHei" w:hAnsi="Microsoft JhengHei" w:cs="Microsoft JhengHei" w:eastAsia="Microsoft JhengHei" w:hint="default"/>
          <w:sz w:val="21"/>
          <w:szCs w:val="21"/>
        </w:rPr>
      </w:r>
    </w:p>
    <w:p>
      <w:pPr>
        <w:tabs>
          <w:tab w:pos="1484" w:val="left" w:leader="none"/>
          <w:tab w:pos="2953" w:val="left" w:leader="none"/>
        </w:tabs>
        <w:spacing w:line="381" w:lineRule="exact" w:before="0"/>
        <w:ind w:left="298" w:right="0" w:firstLine="0"/>
        <w:jc w:val="left"/>
        <w:rPr>
          <w:rFonts w:ascii="Arial Narrow" w:hAnsi="Arial Narrow" w:cs="Arial Narrow" w:eastAsia="Arial Narrow" w:hint="default"/>
          <w:sz w:val="21"/>
          <w:szCs w:val="21"/>
        </w:rPr>
      </w:pPr>
      <w:r>
        <w:rPr>
          <w:rFonts w:ascii="Microsoft JhengHei" w:hAnsi="Microsoft JhengHei" w:cs="Microsoft JhengHei" w:eastAsia="Microsoft JhengHei" w:hint="default"/>
          <w:b/>
          <w:bCs/>
          <w:position w:val="-12"/>
          <w:sz w:val="21"/>
          <w:szCs w:val="21"/>
        </w:rPr>
        <w:t>转股 </w:t>
      </w:r>
      <w:r>
        <w:rPr>
          <w:rFonts w:ascii="Microsoft JhengHei" w:hAnsi="Microsoft JhengHei" w:cs="Microsoft JhengHei" w:eastAsia="Microsoft JhengHei" w:hint="default"/>
          <w:b/>
          <w:bCs/>
          <w:spacing w:val="33"/>
          <w:position w:val="-12"/>
          <w:sz w:val="21"/>
          <w:szCs w:val="21"/>
        </w:rPr>
        <w:t> </w:t>
      </w:r>
      <w:r>
        <w:rPr>
          <w:rFonts w:ascii="Microsoft JhengHei" w:hAnsi="Microsoft JhengHei" w:cs="Microsoft JhengHei" w:eastAsia="Microsoft JhengHei" w:hint="default"/>
          <w:b/>
          <w:bCs/>
          <w:sz w:val="21"/>
          <w:szCs w:val="21"/>
        </w:rPr>
        <w:t>其他</w:t>
        <w:tab/>
        <w:t>小计</w:t>
        <w:tab/>
        <w:t>股数</w:t>
      </w:r>
      <w:r>
        <w:rPr>
          <w:rFonts w:ascii="Microsoft JhengHei" w:hAnsi="Microsoft JhengHei" w:cs="Microsoft JhengHei" w:eastAsia="Microsoft JhengHei" w:hint="default"/>
          <w:b/>
          <w:bCs/>
          <w:spacing w:val="12"/>
          <w:sz w:val="21"/>
          <w:szCs w:val="21"/>
        </w:rPr>
        <w:t> </w:t>
      </w: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p>
      <w:pPr>
        <w:spacing w:after="0" w:line="381" w:lineRule="exact"/>
        <w:jc w:val="left"/>
        <w:rPr>
          <w:rFonts w:ascii="Arial Narrow" w:hAnsi="Arial Narrow" w:cs="Arial Narrow" w:eastAsia="Arial Narrow" w:hint="default"/>
          <w:sz w:val="21"/>
          <w:szCs w:val="21"/>
        </w:rPr>
        <w:sectPr>
          <w:type w:val="continuous"/>
          <w:pgSz w:w="11900" w:h="16850"/>
          <w:pgMar w:top="1020" w:bottom="1140" w:left="1180" w:right="0"/>
          <w:cols w:num="3" w:equalWidth="0">
            <w:col w:w="4591" w:space="40"/>
            <w:col w:w="1477" w:space="40"/>
            <w:col w:w="4572"/>
          </w:cols>
        </w:sectPr>
      </w:pPr>
    </w:p>
    <w:p>
      <w:pPr>
        <w:spacing w:line="240" w:lineRule="auto" w:before="1"/>
        <w:rPr>
          <w:rFonts w:ascii="Arial Narrow" w:hAnsi="Arial Narrow" w:cs="Arial Narrow" w:eastAsia="Arial Narrow" w:hint="default"/>
          <w:b/>
          <w:bCs/>
          <w:sz w:val="4"/>
          <w:szCs w:val="4"/>
        </w:rPr>
      </w:pPr>
    </w:p>
    <w:tbl>
      <w:tblPr>
        <w:tblW w:w="0" w:type="auto"/>
        <w:jc w:val="left"/>
        <w:tblInd w:w="522" w:type="dxa"/>
        <w:tblLayout w:type="fixed"/>
        <w:tblCellMar>
          <w:top w:w="0" w:type="dxa"/>
          <w:left w:w="0" w:type="dxa"/>
          <w:bottom w:w="0" w:type="dxa"/>
          <w:right w:w="0" w:type="dxa"/>
        </w:tblCellMar>
        <w:tblLook w:val="01E0"/>
      </w:tblPr>
      <w:tblGrid>
        <w:gridCol w:w="2538"/>
        <w:gridCol w:w="1069"/>
        <w:gridCol w:w="2782"/>
        <w:gridCol w:w="2785"/>
        <w:gridCol w:w="488"/>
      </w:tblGrid>
      <w:tr>
        <w:trPr>
          <w:trHeight w:val="396" w:hRule="exact"/>
        </w:trPr>
        <w:tc>
          <w:tcPr>
            <w:tcW w:w="2538" w:type="dxa"/>
            <w:tcBorders>
              <w:top w:val="single" w:sz="4" w:space="0" w:color="000000"/>
              <w:left w:val="nil" w:sz="6" w:space="0" w:color="auto"/>
              <w:bottom w:val="nil" w:sz="6" w:space="0" w:color="auto"/>
              <w:right w:val="nil" w:sz="6" w:space="0" w:color="auto"/>
            </w:tcBorders>
          </w:tcPr>
          <w:p>
            <w:pPr>
              <w:pStyle w:val="TableParagraph"/>
              <w:spacing w:line="325" w:lineRule="exact"/>
              <w:ind w:left="2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一、有限售条件股份</w:t>
            </w:r>
            <w:r>
              <w:rPr>
                <w:rFonts w:ascii="Microsoft JhengHei" w:hAnsi="Microsoft JhengHei" w:cs="Microsoft JhengHei" w:eastAsia="Microsoft JhengHei" w:hint="default"/>
                <w:sz w:val="21"/>
                <w:szCs w:val="21"/>
              </w:rPr>
            </w:r>
          </w:p>
        </w:tc>
        <w:tc>
          <w:tcPr>
            <w:tcW w:w="1069"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69"/>
              <w:jc w:val="right"/>
              <w:rPr>
                <w:rFonts w:ascii="Arial Narrow" w:hAnsi="Arial Narrow" w:cs="Arial Narrow" w:eastAsia="Arial Narrow" w:hint="default"/>
                <w:sz w:val="18"/>
                <w:szCs w:val="18"/>
              </w:rPr>
            </w:pPr>
            <w:r>
              <w:rPr>
                <w:rFonts w:ascii="Arial Narrow"/>
                <w:b/>
                <w:spacing w:val="-1"/>
                <w:sz w:val="18"/>
              </w:rPr>
              <w:t>0.00</w:t>
            </w:r>
            <w:r>
              <w:rPr>
                <w:rFonts w:ascii="Arial Narrow"/>
                <w:spacing w:val="-1"/>
                <w:sz w:val="18"/>
              </w:rPr>
            </w:r>
          </w:p>
        </w:tc>
        <w:tc>
          <w:tcPr>
            <w:tcW w:w="2782"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left="171" w:right="0"/>
              <w:jc w:val="left"/>
              <w:rPr>
                <w:rFonts w:ascii="Arial Narrow" w:hAnsi="Arial Narrow" w:cs="Arial Narrow" w:eastAsia="Arial Narrow" w:hint="default"/>
                <w:sz w:val="18"/>
                <w:szCs w:val="18"/>
              </w:rPr>
            </w:pPr>
            <w:r>
              <w:rPr>
                <w:rFonts w:ascii="Arial Narrow"/>
                <w:b/>
                <w:sz w:val="18"/>
              </w:rPr>
              <w:t>0.00</w:t>
            </w:r>
            <w:r>
              <w:rPr>
                <w:rFonts w:ascii="Arial Narrow"/>
                <w:sz w:val="18"/>
              </w:rPr>
            </w:r>
          </w:p>
        </w:tc>
        <w:tc>
          <w:tcPr>
            <w:tcW w:w="2785"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171"/>
              <w:jc w:val="right"/>
              <w:rPr>
                <w:rFonts w:ascii="Arial Narrow" w:hAnsi="Arial Narrow" w:cs="Arial Narrow" w:eastAsia="Arial Narrow" w:hint="default"/>
                <w:sz w:val="18"/>
                <w:szCs w:val="18"/>
              </w:rPr>
            </w:pPr>
            <w:r>
              <w:rPr>
                <w:rFonts w:ascii="Arial Narrow"/>
                <w:b/>
                <w:spacing w:val="-1"/>
                <w:sz w:val="18"/>
              </w:rPr>
              <w:t>0.00</w:t>
            </w:r>
            <w:r>
              <w:rPr>
                <w:rFonts w:ascii="Arial Narrow"/>
                <w:spacing w:val="-1"/>
                <w:sz w:val="18"/>
              </w:rPr>
            </w:r>
          </w:p>
        </w:tc>
        <w:tc>
          <w:tcPr>
            <w:tcW w:w="488" w:type="dxa"/>
            <w:tcBorders>
              <w:top w:val="single" w:sz="4" w:space="0" w:color="000000"/>
              <w:left w:val="nil" w:sz="6" w:space="0" w:color="auto"/>
              <w:bottom w:val="nil" w:sz="6" w:space="0" w:color="auto"/>
              <w:right w:val="nil" w:sz="6" w:space="0" w:color="auto"/>
            </w:tcBorders>
          </w:tcPr>
          <w:p>
            <w:pPr>
              <w:pStyle w:val="TableParagraph"/>
              <w:spacing w:line="240" w:lineRule="auto" w:before="90"/>
              <w:ind w:right="25"/>
              <w:jc w:val="right"/>
              <w:rPr>
                <w:rFonts w:ascii="Arial Narrow" w:hAnsi="Arial Narrow" w:cs="Arial Narrow" w:eastAsia="Arial Narrow" w:hint="default"/>
                <w:sz w:val="18"/>
                <w:szCs w:val="18"/>
              </w:rPr>
            </w:pPr>
            <w:r>
              <w:rPr>
                <w:rFonts w:ascii="Arial Narrow"/>
                <w:b/>
                <w:spacing w:val="-1"/>
                <w:sz w:val="18"/>
              </w:rPr>
              <w:t>0.00</w:t>
            </w:r>
            <w:r>
              <w:rPr>
                <w:rFonts w:ascii="Arial Narrow"/>
                <w:spacing w:val="-1"/>
                <w:sz w:val="18"/>
              </w:rPr>
            </w:r>
          </w:p>
        </w:tc>
      </w:tr>
      <w:tr>
        <w:trPr>
          <w:trHeight w:val="398"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6"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、国家持股</w:t>
            </w:r>
          </w:p>
        </w:tc>
        <w:tc>
          <w:tcPr>
            <w:tcW w:w="1069" w:type="dxa"/>
            <w:tcBorders>
              <w:top w:val="nil" w:sz="6" w:space="0" w:color="auto"/>
              <w:left w:val="nil" w:sz="6" w:space="0" w:color="auto"/>
              <w:bottom w:val="nil" w:sz="6" w:space="0" w:color="auto"/>
              <w:right w:val="nil" w:sz="6" w:space="0" w:color="auto"/>
            </w:tcBorders>
          </w:tcPr>
          <w:p>
            <w:pPr/>
          </w:p>
        </w:tc>
        <w:tc>
          <w:tcPr>
            <w:tcW w:w="2782" w:type="dxa"/>
            <w:tcBorders>
              <w:top w:val="nil" w:sz="6" w:space="0" w:color="auto"/>
              <w:left w:val="nil" w:sz="6" w:space="0" w:color="auto"/>
              <w:bottom w:val="nil" w:sz="6" w:space="0" w:color="auto"/>
              <w:right w:val="nil" w:sz="6" w:space="0" w:color="auto"/>
            </w:tcBorders>
          </w:tcPr>
          <w:p>
            <w:pPr/>
          </w:p>
        </w:tc>
        <w:tc>
          <w:tcPr>
            <w:tcW w:w="2785" w:type="dxa"/>
            <w:tcBorders>
              <w:top w:val="nil" w:sz="6" w:space="0" w:color="auto"/>
              <w:left w:val="nil" w:sz="6" w:space="0" w:color="auto"/>
              <w:bottom w:val="nil" w:sz="6" w:space="0" w:color="auto"/>
              <w:right w:val="nil" w:sz="6" w:space="0" w:color="auto"/>
            </w:tcBorders>
          </w:tcPr>
          <w:p>
            <w:pPr/>
          </w:p>
        </w:tc>
        <w:tc>
          <w:tcPr>
            <w:tcW w:w="488" w:type="dxa"/>
            <w:tcBorders>
              <w:top w:val="nil" w:sz="6" w:space="0" w:color="auto"/>
              <w:left w:val="nil" w:sz="6" w:space="0" w:color="auto"/>
              <w:bottom w:val="nil" w:sz="6" w:space="0" w:color="auto"/>
              <w:right w:val="nil" w:sz="6" w:space="0" w:color="auto"/>
            </w:tcBorders>
          </w:tcPr>
          <w:p>
            <w:pPr/>
          </w:p>
        </w:tc>
      </w:tr>
      <w:tr>
        <w:trPr>
          <w:trHeight w:val="397"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24"/>
              <w:ind w:left="26"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、国有法人持股</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69"/>
              <w:jc w:val="right"/>
              <w:rPr>
                <w:rFonts w:ascii="Arial Narrow" w:hAnsi="Arial Narrow" w:cs="Arial Narrow" w:eastAsia="Arial Narrow" w:hint="default"/>
                <w:sz w:val="18"/>
                <w:szCs w:val="18"/>
              </w:rPr>
            </w:pPr>
            <w:r>
              <w:rPr>
                <w:rFonts w:ascii="Arial Narrow"/>
                <w:spacing w:val="-1"/>
                <w:sz w:val="18"/>
              </w:rPr>
              <w:t>0.00</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91"/>
              <w:ind w:left="171" w:right="0"/>
              <w:jc w:val="left"/>
              <w:rPr>
                <w:rFonts w:ascii="Arial Narrow" w:hAnsi="Arial Narrow" w:cs="Arial Narrow" w:eastAsia="Arial Narrow" w:hint="default"/>
                <w:sz w:val="18"/>
                <w:szCs w:val="18"/>
              </w:rPr>
            </w:pPr>
            <w:r>
              <w:rPr>
                <w:rFonts w:ascii="Arial Narrow"/>
                <w:sz w:val="18"/>
              </w:rPr>
              <w:t>0.00</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171"/>
              <w:jc w:val="right"/>
              <w:rPr>
                <w:rFonts w:ascii="Arial Narrow" w:hAnsi="Arial Narrow" w:cs="Arial Narrow" w:eastAsia="Arial Narrow" w:hint="default"/>
                <w:sz w:val="18"/>
                <w:szCs w:val="18"/>
              </w:rPr>
            </w:pPr>
            <w:r>
              <w:rPr>
                <w:rFonts w:ascii="Arial Narrow"/>
                <w:spacing w:val="-1"/>
                <w:sz w:val="18"/>
              </w:rPr>
              <w:t>0.00</w:t>
            </w:r>
          </w:p>
        </w:tc>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91"/>
              <w:ind w:right="25"/>
              <w:jc w:val="right"/>
              <w:rPr>
                <w:rFonts w:ascii="Arial Narrow" w:hAnsi="Arial Narrow" w:cs="Arial Narrow" w:eastAsia="Arial Narrow" w:hint="default"/>
                <w:sz w:val="18"/>
                <w:szCs w:val="18"/>
              </w:rPr>
            </w:pPr>
            <w:r>
              <w:rPr>
                <w:rFonts w:ascii="Arial Narrow"/>
                <w:spacing w:val="-1"/>
                <w:sz w:val="18"/>
              </w:rPr>
              <w:t>0.00</w:t>
            </w:r>
          </w:p>
        </w:tc>
      </w:tr>
      <w:tr>
        <w:trPr>
          <w:trHeight w:val="410" w:hRule="exact"/>
        </w:trPr>
        <w:tc>
          <w:tcPr>
            <w:tcW w:w="2538"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6"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、其他内资持股</w:t>
            </w:r>
          </w:p>
        </w:tc>
        <w:tc>
          <w:tcPr>
            <w:tcW w:w="1069"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69"/>
              <w:jc w:val="right"/>
              <w:rPr>
                <w:rFonts w:ascii="Arial Narrow" w:hAnsi="Arial Narrow" w:cs="Arial Narrow" w:eastAsia="Arial Narrow" w:hint="default"/>
                <w:sz w:val="18"/>
                <w:szCs w:val="18"/>
              </w:rPr>
            </w:pPr>
            <w:r>
              <w:rPr>
                <w:rFonts w:ascii="Arial Narrow"/>
                <w:spacing w:val="-1"/>
                <w:sz w:val="18"/>
              </w:rPr>
              <w:t>0.00</w:t>
            </w:r>
          </w:p>
        </w:tc>
        <w:tc>
          <w:tcPr>
            <w:tcW w:w="2782" w:type="dxa"/>
            <w:tcBorders>
              <w:top w:val="nil" w:sz="6" w:space="0" w:color="auto"/>
              <w:left w:val="nil" w:sz="6" w:space="0" w:color="auto"/>
              <w:bottom w:val="nil" w:sz="6" w:space="0" w:color="auto"/>
              <w:right w:val="nil" w:sz="6" w:space="0" w:color="auto"/>
            </w:tcBorders>
          </w:tcPr>
          <w:p>
            <w:pPr>
              <w:pStyle w:val="TableParagraph"/>
              <w:spacing w:line="240" w:lineRule="auto" w:before="90"/>
              <w:ind w:left="171" w:right="0"/>
              <w:jc w:val="left"/>
              <w:rPr>
                <w:rFonts w:ascii="Arial Narrow" w:hAnsi="Arial Narrow" w:cs="Arial Narrow" w:eastAsia="Arial Narrow" w:hint="default"/>
                <w:sz w:val="18"/>
                <w:szCs w:val="18"/>
              </w:rPr>
            </w:pPr>
            <w:r>
              <w:rPr>
                <w:rFonts w:ascii="Arial Narrow"/>
                <w:sz w:val="18"/>
              </w:rPr>
              <w:t>0.00</w:t>
            </w:r>
          </w:p>
        </w:tc>
        <w:tc>
          <w:tcPr>
            <w:tcW w:w="2785"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171"/>
              <w:jc w:val="right"/>
              <w:rPr>
                <w:rFonts w:ascii="Arial Narrow" w:hAnsi="Arial Narrow" w:cs="Arial Narrow" w:eastAsia="Arial Narrow" w:hint="default"/>
                <w:sz w:val="18"/>
                <w:szCs w:val="18"/>
              </w:rPr>
            </w:pPr>
            <w:r>
              <w:rPr>
                <w:rFonts w:ascii="Arial Narrow"/>
                <w:spacing w:val="-1"/>
                <w:sz w:val="18"/>
              </w:rPr>
              <w:t>0.00</w:t>
            </w:r>
          </w:p>
        </w:tc>
        <w:tc>
          <w:tcPr>
            <w:tcW w:w="488" w:type="dxa"/>
            <w:tcBorders>
              <w:top w:val="nil" w:sz="6" w:space="0" w:color="auto"/>
              <w:left w:val="nil" w:sz="6" w:space="0" w:color="auto"/>
              <w:bottom w:val="nil" w:sz="6" w:space="0" w:color="auto"/>
              <w:right w:val="nil" w:sz="6" w:space="0" w:color="auto"/>
            </w:tcBorders>
          </w:tcPr>
          <w:p>
            <w:pPr>
              <w:pStyle w:val="TableParagraph"/>
              <w:spacing w:line="240" w:lineRule="auto" w:before="90"/>
              <w:ind w:right="25"/>
              <w:jc w:val="right"/>
              <w:rPr>
                <w:rFonts w:ascii="Arial Narrow" w:hAnsi="Arial Narrow" w:cs="Arial Narrow" w:eastAsia="Arial Narrow" w:hint="default"/>
                <w:sz w:val="18"/>
                <w:szCs w:val="18"/>
              </w:rPr>
            </w:pPr>
            <w:r>
              <w:rPr>
                <w:rFonts w:ascii="Arial Narrow"/>
                <w:spacing w:val="-1"/>
                <w:sz w:val="18"/>
              </w:rPr>
              <w:t>0.00</w:t>
            </w:r>
          </w:p>
        </w:tc>
      </w:tr>
    </w:tbl>
    <w:p>
      <w:pPr>
        <w:spacing w:after="0" w:line="240" w:lineRule="auto"/>
        <w:jc w:val="right"/>
        <w:rPr>
          <w:rFonts w:ascii="Arial Narrow" w:hAnsi="Arial Narrow" w:cs="Arial Narrow" w:eastAsia="Arial Narrow" w:hint="default"/>
          <w:sz w:val="18"/>
          <w:szCs w:val="18"/>
        </w:rPr>
        <w:sectPr>
          <w:type w:val="continuous"/>
          <w:pgSz w:w="11900" w:h="16850"/>
          <w:pgMar w:top="1020" w:bottom="1140" w:left="1180" w:right="0"/>
        </w:sectPr>
      </w:pPr>
    </w:p>
    <w:p>
      <w:pPr>
        <w:spacing w:line="240" w:lineRule="auto" w:before="9"/>
        <w:rPr>
          <w:rFonts w:ascii="Arial Narrow" w:hAnsi="Arial Narrow" w:cs="Arial Narrow" w:eastAsia="Arial Narrow" w:hint="default"/>
          <w:b/>
          <w:bCs/>
          <w:sz w:val="5"/>
          <w:szCs w:val="5"/>
        </w:rPr>
      </w:pPr>
    </w:p>
    <w:tbl>
      <w:tblPr>
        <w:tblW w:w="0" w:type="auto"/>
        <w:jc w:val="left"/>
        <w:tblInd w:w="122" w:type="dxa"/>
        <w:tblLayout w:type="fixed"/>
        <w:tblCellMar>
          <w:top w:w="0" w:type="dxa"/>
          <w:left w:w="0" w:type="dxa"/>
          <w:bottom w:w="0" w:type="dxa"/>
          <w:right w:w="0" w:type="dxa"/>
        </w:tblCellMar>
        <w:tblLook w:val="01E0"/>
      </w:tblPr>
      <w:tblGrid>
        <w:gridCol w:w="386"/>
        <w:gridCol w:w="2332"/>
        <w:gridCol w:w="1208"/>
        <w:gridCol w:w="2494"/>
        <w:gridCol w:w="3165"/>
        <w:gridCol w:w="478"/>
      </w:tblGrid>
      <w:tr>
        <w:trPr>
          <w:trHeight w:val="876" w:hRule="exact"/>
        </w:trPr>
        <w:tc>
          <w:tcPr>
            <w:tcW w:w="386" w:type="dxa"/>
            <w:tcBorders>
              <w:top w:val="single" w:sz="6" w:space="0" w:color="000000"/>
              <w:left w:val="nil" w:sz="6" w:space="0" w:color="auto"/>
              <w:bottom w:val="nil" w:sz="6" w:space="0" w:color="auto"/>
              <w:right w:val="nil" w:sz="6" w:space="0" w:color="auto"/>
            </w:tcBorders>
          </w:tcPr>
          <w:p>
            <w:pPr/>
          </w:p>
        </w:tc>
        <w:tc>
          <w:tcPr>
            <w:tcW w:w="2332" w:type="dxa"/>
            <w:tcBorders>
              <w:top w:val="single" w:sz="6" w:space="0" w:color="000000"/>
              <w:left w:val="nil" w:sz="6" w:space="0" w:color="auto"/>
              <w:bottom w:val="nil" w:sz="6" w:space="0" w:color="auto"/>
              <w:right w:val="nil" w:sz="6" w:space="0" w:color="auto"/>
            </w:tcBorders>
          </w:tcPr>
          <w:p>
            <w:pPr>
              <w:pStyle w:val="TableParagraph"/>
              <w:spacing w:line="240" w:lineRule="auto" w:before="1"/>
              <w:ind w:right="0"/>
              <w:jc w:val="left"/>
              <w:rPr>
                <w:rFonts w:ascii="Arial Narrow" w:hAnsi="Arial Narrow" w:cs="Arial Narrow" w:eastAsia="Arial Narrow" w:hint="default"/>
                <w:b/>
                <w:bCs/>
                <w:sz w:val="24"/>
                <w:szCs w:val="24"/>
              </w:rPr>
            </w:pPr>
          </w:p>
          <w:p>
            <w:pPr>
              <w:pStyle w:val="TableParagraph"/>
              <w:spacing w:line="272" w:lineRule="exact"/>
              <w:ind w:left="40" w:right="90"/>
              <w:jc w:val="left"/>
              <w:rPr>
                <w:rFonts w:ascii="宋体" w:hAnsi="宋体" w:cs="宋体" w:eastAsia="宋体" w:hint="default"/>
                <w:sz w:val="21"/>
                <w:szCs w:val="21"/>
              </w:rPr>
            </w:pPr>
            <w:r>
              <w:rPr>
                <w:rFonts w:ascii="宋体" w:hAnsi="宋体" w:cs="宋体" w:eastAsia="宋体" w:hint="default"/>
                <w:spacing w:val="7"/>
                <w:sz w:val="21"/>
                <w:szCs w:val="21"/>
              </w:rPr>
              <w:t>其中：境内非国有法人</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持股</w:t>
            </w:r>
          </w:p>
        </w:tc>
        <w:tc>
          <w:tcPr>
            <w:tcW w:w="120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b/>
                <w:bCs/>
                <w:sz w:val="18"/>
                <w:szCs w:val="18"/>
              </w:rPr>
            </w:pPr>
          </w:p>
          <w:p>
            <w:pPr>
              <w:pStyle w:val="TableParagraph"/>
              <w:spacing w:line="240" w:lineRule="auto" w:before="3"/>
              <w:ind w:right="0"/>
              <w:jc w:val="left"/>
              <w:rPr>
                <w:rFonts w:ascii="Arial Narrow" w:hAnsi="Arial Narrow" w:cs="Arial Narrow" w:eastAsia="Arial Narrow" w:hint="default"/>
                <w:b/>
                <w:bCs/>
                <w:sz w:val="21"/>
                <w:szCs w:val="21"/>
              </w:rPr>
            </w:pPr>
          </w:p>
          <w:p>
            <w:pPr>
              <w:pStyle w:val="TableParagraph"/>
              <w:spacing w:line="240" w:lineRule="auto"/>
              <w:ind w:right="87"/>
              <w:jc w:val="right"/>
              <w:rPr>
                <w:rFonts w:ascii="Arial Narrow" w:hAnsi="Arial Narrow" w:cs="Arial Narrow" w:eastAsia="Arial Narrow" w:hint="default"/>
                <w:sz w:val="18"/>
                <w:szCs w:val="18"/>
              </w:rPr>
            </w:pPr>
            <w:r>
              <w:rPr>
                <w:rFonts w:ascii="Arial Narrow"/>
                <w:spacing w:val="-1"/>
                <w:sz w:val="18"/>
              </w:rPr>
              <w:t>0.00</w:t>
            </w:r>
          </w:p>
        </w:tc>
        <w:tc>
          <w:tcPr>
            <w:tcW w:w="2494"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b/>
                <w:bCs/>
                <w:sz w:val="18"/>
                <w:szCs w:val="18"/>
              </w:rPr>
            </w:pPr>
          </w:p>
          <w:p>
            <w:pPr>
              <w:pStyle w:val="TableParagraph"/>
              <w:spacing w:line="240" w:lineRule="auto" w:before="3"/>
              <w:ind w:right="0"/>
              <w:jc w:val="left"/>
              <w:rPr>
                <w:rFonts w:ascii="Arial Narrow" w:hAnsi="Arial Narrow" w:cs="Arial Narrow" w:eastAsia="Arial Narrow" w:hint="default"/>
                <w:b/>
                <w:bCs/>
                <w:sz w:val="21"/>
                <w:szCs w:val="21"/>
              </w:rPr>
            </w:pPr>
          </w:p>
          <w:p>
            <w:pPr>
              <w:pStyle w:val="TableParagraph"/>
              <w:spacing w:line="240" w:lineRule="auto"/>
              <w:ind w:right="1952"/>
              <w:jc w:val="right"/>
              <w:rPr>
                <w:rFonts w:ascii="Arial Narrow" w:hAnsi="Arial Narrow" w:cs="Arial Narrow" w:eastAsia="Arial Narrow" w:hint="default"/>
                <w:sz w:val="18"/>
                <w:szCs w:val="18"/>
              </w:rPr>
            </w:pPr>
            <w:r>
              <w:rPr>
                <w:rFonts w:ascii="Arial Narrow"/>
                <w:spacing w:val="-1"/>
                <w:sz w:val="18"/>
              </w:rPr>
              <w:t>0.00</w:t>
            </w:r>
          </w:p>
        </w:tc>
        <w:tc>
          <w:tcPr>
            <w:tcW w:w="3165"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b/>
                <w:bCs/>
                <w:sz w:val="18"/>
                <w:szCs w:val="18"/>
              </w:rPr>
            </w:pPr>
          </w:p>
          <w:p>
            <w:pPr>
              <w:pStyle w:val="TableParagraph"/>
              <w:spacing w:line="240" w:lineRule="auto" w:before="3"/>
              <w:ind w:right="0"/>
              <w:jc w:val="left"/>
              <w:rPr>
                <w:rFonts w:ascii="Arial Narrow" w:hAnsi="Arial Narrow" w:cs="Arial Narrow" w:eastAsia="Arial Narrow" w:hint="default"/>
                <w:b/>
                <w:bCs/>
                <w:sz w:val="21"/>
                <w:szCs w:val="21"/>
              </w:rPr>
            </w:pPr>
          </w:p>
          <w:p>
            <w:pPr>
              <w:pStyle w:val="TableParagraph"/>
              <w:spacing w:line="240" w:lineRule="auto"/>
              <w:ind w:right="182"/>
              <w:jc w:val="right"/>
              <w:rPr>
                <w:rFonts w:ascii="Arial Narrow" w:hAnsi="Arial Narrow" w:cs="Arial Narrow" w:eastAsia="Arial Narrow" w:hint="default"/>
                <w:sz w:val="18"/>
                <w:szCs w:val="18"/>
              </w:rPr>
            </w:pPr>
            <w:r>
              <w:rPr>
                <w:rFonts w:ascii="Arial Narrow"/>
                <w:spacing w:val="-1"/>
                <w:sz w:val="18"/>
              </w:rPr>
              <w:t>0.00</w:t>
            </w:r>
          </w:p>
        </w:tc>
        <w:tc>
          <w:tcPr>
            <w:tcW w:w="478" w:type="dxa"/>
            <w:tcBorders>
              <w:top w:val="single" w:sz="6" w:space="0" w:color="000000"/>
              <w:left w:val="nil" w:sz="6" w:space="0" w:color="auto"/>
              <w:bottom w:val="nil" w:sz="6" w:space="0" w:color="auto"/>
              <w:right w:val="nil" w:sz="6" w:space="0" w:color="auto"/>
            </w:tcBorders>
          </w:tcPr>
          <w:p>
            <w:pPr>
              <w:pStyle w:val="TableParagraph"/>
              <w:spacing w:line="240" w:lineRule="auto"/>
              <w:ind w:right="0"/>
              <w:jc w:val="left"/>
              <w:rPr>
                <w:rFonts w:ascii="Arial Narrow" w:hAnsi="Arial Narrow" w:cs="Arial Narrow" w:eastAsia="Arial Narrow" w:hint="default"/>
                <w:b/>
                <w:bCs/>
                <w:sz w:val="18"/>
                <w:szCs w:val="18"/>
              </w:rPr>
            </w:pPr>
          </w:p>
          <w:p>
            <w:pPr>
              <w:pStyle w:val="TableParagraph"/>
              <w:spacing w:line="240" w:lineRule="auto" w:before="3"/>
              <w:ind w:right="0"/>
              <w:jc w:val="left"/>
              <w:rPr>
                <w:rFonts w:ascii="Arial Narrow" w:hAnsi="Arial Narrow" w:cs="Arial Narrow" w:eastAsia="Arial Narrow" w:hint="default"/>
                <w:b/>
                <w:bCs/>
                <w:sz w:val="21"/>
                <w:szCs w:val="21"/>
              </w:rPr>
            </w:pPr>
          </w:p>
          <w:p>
            <w:pPr>
              <w:pStyle w:val="TableParagraph"/>
              <w:spacing w:line="240" w:lineRule="auto"/>
              <w:ind w:right="25"/>
              <w:jc w:val="right"/>
              <w:rPr>
                <w:rFonts w:ascii="Arial Narrow" w:hAnsi="Arial Narrow" w:cs="Arial Narrow" w:eastAsia="Arial Narrow" w:hint="default"/>
                <w:sz w:val="18"/>
                <w:szCs w:val="18"/>
              </w:rPr>
            </w:pPr>
            <w:r>
              <w:rPr>
                <w:rFonts w:ascii="Arial Narrow"/>
                <w:spacing w:val="-1"/>
                <w:sz w:val="18"/>
              </w:rPr>
              <w:t>0.00</w:t>
            </w:r>
          </w:p>
        </w:tc>
      </w:tr>
      <w:tr>
        <w:trPr>
          <w:trHeight w:val="378" w:hRule="exact"/>
        </w:trPr>
        <w:tc>
          <w:tcPr>
            <w:tcW w:w="386"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9"/>
              <w:ind w:left="40"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87"/>
              <w:jc w:val="right"/>
              <w:rPr>
                <w:rFonts w:ascii="Arial Narrow" w:hAnsi="Arial Narrow" w:cs="Arial Narrow" w:eastAsia="Arial Narrow" w:hint="default"/>
                <w:sz w:val="18"/>
                <w:szCs w:val="18"/>
              </w:rPr>
            </w:pPr>
            <w:r>
              <w:rPr>
                <w:rFonts w:ascii="Arial Narrow"/>
                <w:spacing w:val="-1"/>
                <w:sz w:val="18"/>
              </w:rPr>
              <w:t>0.00</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952"/>
              <w:jc w:val="right"/>
              <w:rPr>
                <w:rFonts w:ascii="Arial Narrow" w:hAnsi="Arial Narrow" w:cs="Arial Narrow" w:eastAsia="Arial Narrow" w:hint="default"/>
                <w:sz w:val="18"/>
                <w:szCs w:val="18"/>
              </w:rPr>
            </w:pPr>
            <w:r>
              <w:rPr>
                <w:rFonts w:ascii="Arial Narrow"/>
                <w:spacing w:val="-1"/>
                <w:sz w:val="18"/>
              </w:rPr>
              <w:t>0.00</w:t>
            </w:r>
          </w:p>
        </w:tc>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182"/>
              <w:jc w:val="right"/>
              <w:rPr>
                <w:rFonts w:ascii="Arial Narrow" w:hAnsi="Arial Narrow" w:cs="Arial Narrow" w:eastAsia="Arial Narrow" w:hint="default"/>
                <w:sz w:val="18"/>
                <w:szCs w:val="18"/>
              </w:rPr>
            </w:pPr>
            <w:r>
              <w:rPr>
                <w:rFonts w:ascii="Arial Narrow"/>
                <w:spacing w:val="-1"/>
                <w:sz w:val="18"/>
              </w:rPr>
              <w:t>0.00</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25"/>
              <w:jc w:val="right"/>
              <w:rPr>
                <w:rFonts w:ascii="Arial Narrow" w:hAnsi="Arial Narrow" w:cs="Arial Narrow" w:eastAsia="Arial Narrow" w:hint="default"/>
                <w:sz w:val="18"/>
                <w:szCs w:val="18"/>
              </w:rPr>
            </w:pPr>
            <w:r>
              <w:rPr>
                <w:rFonts w:ascii="Arial Narrow"/>
                <w:spacing w:val="-1"/>
                <w:sz w:val="18"/>
              </w:rPr>
              <w:t>0.00</w:t>
            </w:r>
          </w:p>
        </w:tc>
      </w:tr>
      <w:tr>
        <w:trPr>
          <w:trHeight w:val="402" w:hRule="exact"/>
        </w:trPr>
        <w:tc>
          <w:tcPr>
            <w:tcW w:w="386"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0"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、境外持股</w:t>
            </w:r>
          </w:p>
        </w:tc>
        <w:tc>
          <w:tcPr>
            <w:tcW w:w="1208"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
        </w:tc>
        <w:tc>
          <w:tcPr>
            <w:tcW w:w="3165"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r>
      <w:tr>
        <w:trPr>
          <w:trHeight w:val="393" w:hRule="exact"/>
        </w:trPr>
        <w:tc>
          <w:tcPr>
            <w:tcW w:w="386"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 w:right="0"/>
              <w:jc w:val="left"/>
              <w:rPr>
                <w:rFonts w:ascii="宋体" w:hAnsi="宋体" w:cs="宋体" w:eastAsia="宋体" w:hint="default"/>
                <w:sz w:val="21"/>
                <w:szCs w:val="21"/>
              </w:rPr>
            </w:pPr>
            <w:r>
              <w:rPr>
                <w:rFonts w:ascii="宋体" w:hAnsi="宋体" w:cs="宋体" w:eastAsia="宋体" w:hint="default"/>
                <w:sz w:val="21"/>
                <w:szCs w:val="21"/>
              </w:rPr>
              <w:t>其中：境外法人持股</w:t>
            </w:r>
          </w:p>
        </w:tc>
        <w:tc>
          <w:tcPr>
            <w:tcW w:w="1208"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
        </w:tc>
        <w:tc>
          <w:tcPr>
            <w:tcW w:w="3165"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r>
      <w:tr>
        <w:trPr>
          <w:trHeight w:val="397" w:hRule="exact"/>
        </w:trPr>
        <w:tc>
          <w:tcPr>
            <w:tcW w:w="386"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0"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208"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
        </w:tc>
        <w:tc>
          <w:tcPr>
            <w:tcW w:w="3165"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r>
      <w:tr>
        <w:trPr>
          <w:trHeight w:val="396" w:hRule="exact"/>
        </w:trPr>
        <w:tc>
          <w:tcPr>
            <w:tcW w:w="386"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28"/>
              <w:ind w:left="40" w:right="0"/>
              <w:jc w:val="left"/>
              <w:rPr>
                <w:rFonts w:ascii="宋体" w:hAnsi="宋体" w:cs="宋体" w:eastAsia="宋体" w:hint="default"/>
                <w:sz w:val="21"/>
                <w:szCs w:val="21"/>
              </w:rPr>
            </w:pPr>
            <w:r>
              <w:rPr>
                <w:rFonts w:ascii="宋体" w:hAnsi="宋体" w:cs="宋体" w:eastAsia="宋体" w:hint="default"/>
                <w:sz w:val="21"/>
                <w:szCs w:val="21"/>
              </w:rPr>
              <w:t>有限售条件股份合计</w:t>
            </w:r>
          </w:p>
        </w:tc>
        <w:tc>
          <w:tcPr>
            <w:tcW w:w="1208"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
        </w:tc>
        <w:tc>
          <w:tcPr>
            <w:tcW w:w="3165"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r>
      <w:tr>
        <w:trPr>
          <w:trHeight w:val="398" w:hRule="exact"/>
        </w:trPr>
        <w:tc>
          <w:tcPr>
            <w:tcW w:w="386"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327" w:lineRule="exact"/>
              <w:ind w:left="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二、无限售条件股份</w:t>
            </w:r>
            <w:r>
              <w:rPr>
                <w:rFonts w:ascii="Microsoft JhengHei" w:hAnsi="Microsoft JhengHei" w:cs="Microsoft JhengHei" w:eastAsia="Microsoft JhengHei" w:hint="default"/>
                <w:sz w:val="21"/>
                <w:szCs w:val="21"/>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88"/>
              <w:jc w:val="right"/>
              <w:rPr>
                <w:rFonts w:ascii="Arial Narrow" w:hAnsi="Arial Narrow" w:cs="Arial Narrow" w:eastAsia="Arial Narrow" w:hint="default"/>
                <w:sz w:val="18"/>
                <w:szCs w:val="18"/>
              </w:rPr>
            </w:pPr>
            <w:r>
              <w:rPr>
                <w:rFonts w:ascii="Arial Narrow"/>
                <w:b/>
                <w:spacing w:val="-1"/>
                <w:sz w:val="18"/>
              </w:rPr>
              <w:t>718,861,000.00</w:t>
            </w:r>
            <w:r>
              <w:rPr>
                <w:rFonts w:ascii="Arial Narrow"/>
                <w:spacing w:val="-1"/>
                <w:sz w:val="18"/>
              </w:rPr>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952"/>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182"/>
              <w:jc w:val="right"/>
              <w:rPr>
                <w:rFonts w:ascii="Arial Narrow" w:hAnsi="Arial Narrow" w:cs="Arial Narrow" w:eastAsia="Arial Narrow" w:hint="default"/>
                <w:sz w:val="18"/>
                <w:szCs w:val="18"/>
              </w:rPr>
            </w:pPr>
            <w:r>
              <w:rPr>
                <w:rFonts w:ascii="Arial Narrow"/>
                <w:b/>
                <w:spacing w:val="-1"/>
                <w:sz w:val="18"/>
              </w:rPr>
              <w:t>718,861,000.00</w:t>
            </w:r>
            <w:r>
              <w:rPr>
                <w:rFonts w:ascii="Arial Narrow"/>
                <w:spacing w:val="-1"/>
                <w:sz w:val="18"/>
              </w:rPr>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95"/>
              <w:ind w:right="26"/>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r>
      <w:tr>
        <w:trPr>
          <w:trHeight w:val="402" w:hRule="exact"/>
        </w:trPr>
        <w:tc>
          <w:tcPr>
            <w:tcW w:w="386"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0"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宋体" w:hAnsi="宋体" w:cs="宋体" w:eastAsia="宋体" w:hint="default"/>
                <w:sz w:val="21"/>
                <w:szCs w:val="21"/>
              </w:rPr>
              <w:t>、人民币普通股</w:t>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88"/>
              <w:jc w:val="right"/>
              <w:rPr>
                <w:rFonts w:ascii="Arial Narrow" w:hAnsi="Arial Narrow" w:cs="Arial Narrow" w:eastAsia="Arial Narrow" w:hint="default"/>
                <w:sz w:val="18"/>
                <w:szCs w:val="18"/>
              </w:rPr>
            </w:pPr>
            <w:r>
              <w:rPr>
                <w:rFonts w:ascii="Arial Narrow"/>
                <w:spacing w:val="-1"/>
                <w:sz w:val="18"/>
              </w:rPr>
              <w:t>718,861,000.00</w:t>
            </w:r>
          </w:p>
        </w:tc>
        <w:tc>
          <w:tcPr>
            <w:tcW w:w="2494"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952"/>
              <w:jc w:val="right"/>
              <w:rPr>
                <w:rFonts w:ascii="Arial Narrow" w:hAnsi="Arial Narrow" w:cs="Arial Narrow" w:eastAsia="Arial Narrow" w:hint="default"/>
                <w:sz w:val="18"/>
                <w:szCs w:val="18"/>
              </w:rPr>
            </w:pPr>
            <w:r>
              <w:rPr>
                <w:rFonts w:ascii="Arial Narrow"/>
                <w:spacing w:val="-1"/>
                <w:sz w:val="18"/>
              </w:rPr>
              <w:t>100.00</w:t>
            </w:r>
          </w:p>
        </w:tc>
        <w:tc>
          <w:tcPr>
            <w:tcW w:w="316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82"/>
              <w:jc w:val="right"/>
              <w:rPr>
                <w:rFonts w:ascii="Arial Narrow" w:hAnsi="Arial Narrow" w:cs="Arial Narrow" w:eastAsia="Arial Narrow" w:hint="default"/>
                <w:sz w:val="18"/>
                <w:szCs w:val="18"/>
              </w:rPr>
            </w:pPr>
            <w:r>
              <w:rPr>
                <w:rFonts w:ascii="Arial Narrow"/>
                <w:spacing w:val="-1"/>
                <w:sz w:val="18"/>
              </w:rPr>
              <w:t>718,861,000.00</w:t>
            </w:r>
          </w:p>
        </w:tc>
        <w:tc>
          <w:tcPr>
            <w:tcW w:w="478"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25"/>
              <w:jc w:val="right"/>
              <w:rPr>
                <w:rFonts w:ascii="Arial Narrow" w:hAnsi="Arial Narrow" w:cs="Arial Narrow" w:eastAsia="Arial Narrow" w:hint="default"/>
                <w:sz w:val="18"/>
                <w:szCs w:val="18"/>
              </w:rPr>
            </w:pPr>
            <w:r>
              <w:rPr>
                <w:rFonts w:ascii="Arial Narrow"/>
                <w:spacing w:val="-1"/>
                <w:sz w:val="18"/>
              </w:rPr>
              <w:t>100.00</w:t>
            </w:r>
          </w:p>
        </w:tc>
      </w:tr>
      <w:tr>
        <w:trPr>
          <w:trHeight w:val="397" w:hRule="exact"/>
        </w:trPr>
        <w:tc>
          <w:tcPr>
            <w:tcW w:w="386"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宋体" w:hAnsi="宋体" w:cs="宋体" w:eastAsia="宋体" w:hint="default"/>
                <w:sz w:val="21"/>
                <w:szCs w:val="21"/>
              </w:rPr>
              <w:t>、境内上市的外资股</w:t>
            </w:r>
          </w:p>
        </w:tc>
        <w:tc>
          <w:tcPr>
            <w:tcW w:w="1208"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
        </w:tc>
        <w:tc>
          <w:tcPr>
            <w:tcW w:w="3165"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r>
      <w:tr>
        <w:trPr>
          <w:trHeight w:val="397" w:hRule="exact"/>
        </w:trPr>
        <w:tc>
          <w:tcPr>
            <w:tcW w:w="386"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40"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宋体" w:hAnsi="宋体" w:cs="宋体" w:eastAsia="宋体" w:hint="default"/>
                <w:sz w:val="21"/>
                <w:szCs w:val="21"/>
              </w:rPr>
              <w:t>、境外上市的外资股</w:t>
            </w:r>
          </w:p>
        </w:tc>
        <w:tc>
          <w:tcPr>
            <w:tcW w:w="1208"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
        </w:tc>
        <w:tc>
          <w:tcPr>
            <w:tcW w:w="3165"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r>
      <w:tr>
        <w:trPr>
          <w:trHeight w:val="396" w:hRule="exact"/>
        </w:trPr>
        <w:tc>
          <w:tcPr>
            <w:tcW w:w="386"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nil" w:sz="6" w:space="0" w:color="auto"/>
              <w:right w:val="nil" w:sz="6" w:space="0" w:color="auto"/>
            </w:tcBorders>
          </w:tcPr>
          <w:p>
            <w:pPr>
              <w:pStyle w:val="TableParagraph"/>
              <w:spacing w:line="240" w:lineRule="auto" w:before="24"/>
              <w:ind w:left="40"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宋体" w:hAnsi="宋体" w:cs="宋体" w:eastAsia="宋体" w:hint="default"/>
                <w:sz w:val="21"/>
                <w:szCs w:val="21"/>
              </w:rPr>
              <w:t>、其他</w:t>
            </w:r>
          </w:p>
        </w:tc>
        <w:tc>
          <w:tcPr>
            <w:tcW w:w="1208" w:type="dxa"/>
            <w:tcBorders>
              <w:top w:val="nil" w:sz="6" w:space="0" w:color="auto"/>
              <w:left w:val="nil" w:sz="6" w:space="0" w:color="auto"/>
              <w:bottom w:val="nil" w:sz="6" w:space="0" w:color="auto"/>
              <w:right w:val="nil" w:sz="6" w:space="0" w:color="auto"/>
            </w:tcBorders>
          </w:tcPr>
          <w:p>
            <w:pPr/>
          </w:p>
        </w:tc>
        <w:tc>
          <w:tcPr>
            <w:tcW w:w="2494" w:type="dxa"/>
            <w:tcBorders>
              <w:top w:val="nil" w:sz="6" w:space="0" w:color="auto"/>
              <w:left w:val="nil" w:sz="6" w:space="0" w:color="auto"/>
              <w:bottom w:val="nil" w:sz="6" w:space="0" w:color="auto"/>
              <w:right w:val="nil" w:sz="6" w:space="0" w:color="auto"/>
            </w:tcBorders>
          </w:tcPr>
          <w:p>
            <w:pPr/>
          </w:p>
        </w:tc>
        <w:tc>
          <w:tcPr>
            <w:tcW w:w="3165" w:type="dxa"/>
            <w:tcBorders>
              <w:top w:val="nil" w:sz="6" w:space="0" w:color="auto"/>
              <w:left w:val="nil" w:sz="6" w:space="0" w:color="auto"/>
              <w:bottom w:val="nil" w:sz="6" w:space="0" w:color="auto"/>
              <w:right w:val="nil" w:sz="6" w:space="0" w:color="auto"/>
            </w:tcBorders>
          </w:tcPr>
          <w:p>
            <w:pPr/>
          </w:p>
        </w:tc>
        <w:tc>
          <w:tcPr>
            <w:tcW w:w="478" w:type="dxa"/>
            <w:tcBorders>
              <w:top w:val="nil" w:sz="6" w:space="0" w:color="auto"/>
              <w:left w:val="nil" w:sz="6" w:space="0" w:color="auto"/>
              <w:bottom w:val="nil" w:sz="6" w:space="0" w:color="auto"/>
              <w:right w:val="nil" w:sz="6" w:space="0" w:color="auto"/>
            </w:tcBorders>
          </w:tcPr>
          <w:p>
            <w:pPr/>
          </w:p>
        </w:tc>
      </w:tr>
      <w:tr>
        <w:trPr>
          <w:trHeight w:val="399" w:hRule="exact"/>
        </w:trPr>
        <w:tc>
          <w:tcPr>
            <w:tcW w:w="386" w:type="dxa"/>
            <w:tcBorders>
              <w:top w:val="nil" w:sz="6" w:space="0" w:color="auto"/>
              <w:left w:val="nil" w:sz="6" w:space="0" w:color="auto"/>
              <w:bottom w:val="nil" w:sz="6" w:space="0" w:color="auto"/>
              <w:right w:val="nil" w:sz="6" w:space="0" w:color="auto"/>
            </w:tcBorders>
          </w:tcPr>
          <w:p>
            <w:pPr/>
          </w:p>
        </w:tc>
        <w:tc>
          <w:tcPr>
            <w:tcW w:w="2332" w:type="dxa"/>
            <w:tcBorders>
              <w:top w:val="nil" w:sz="6" w:space="0" w:color="auto"/>
              <w:left w:val="nil" w:sz="6" w:space="0" w:color="auto"/>
              <w:bottom w:val="single" w:sz="4" w:space="0" w:color="000000"/>
              <w:right w:val="nil" w:sz="6" w:space="0" w:color="auto"/>
            </w:tcBorders>
          </w:tcPr>
          <w:p>
            <w:pPr>
              <w:pStyle w:val="TableParagraph"/>
              <w:spacing w:line="240" w:lineRule="auto" w:before="24"/>
              <w:ind w:left="40" w:right="0"/>
              <w:jc w:val="left"/>
              <w:rPr>
                <w:rFonts w:ascii="宋体" w:hAnsi="宋体" w:cs="宋体" w:eastAsia="宋体" w:hint="default"/>
                <w:sz w:val="21"/>
                <w:szCs w:val="21"/>
              </w:rPr>
            </w:pPr>
            <w:r>
              <w:rPr>
                <w:rFonts w:ascii="宋体" w:hAnsi="宋体" w:cs="宋体" w:eastAsia="宋体" w:hint="default"/>
                <w:sz w:val="21"/>
                <w:szCs w:val="21"/>
              </w:rPr>
              <w:t>无限售条件股份合计</w:t>
            </w:r>
          </w:p>
        </w:tc>
        <w:tc>
          <w:tcPr>
            <w:tcW w:w="1208" w:type="dxa"/>
            <w:tcBorders>
              <w:top w:val="nil" w:sz="6" w:space="0" w:color="auto"/>
              <w:left w:val="nil" w:sz="6" w:space="0" w:color="auto"/>
              <w:bottom w:val="single" w:sz="4" w:space="0" w:color="000000"/>
              <w:right w:val="nil" w:sz="6" w:space="0" w:color="auto"/>
            </w:tcBorders>
          </w:tcPr>
          <w:p>
            <w:pPr/>
          </w:p>
        </w:tc>
        <w:tc>
          <w:tcPr>
            <w:tcW w:w="2494" w:type="dxa"/>
            <w:tcBorders>
              <w:top w:val="nil" w:sz="6" w:space="0" w:color="auto"/>
              <w:left w:val="nil" w:sz="6" w:space="0" w:color="auto"/>
              <w:bottom w:val="single" w:sz="4" w:space="0" w:color="000000"/>
              <w:right w:val="nil" w:sz="6" w:space="0" w:color="auto"/>
            </w:tcBorders>
          </w:tcPr>
          <w:p>
            <w:pPr/>
          </w:p>
        </w:tc>
        <w:tc>
          <w:tcPr>
            <w:tcW w:w="3165" w:type="dxa"/>
            <w:tcBorders>
              <w:top w:val="nil" w:sz="6" w:space="0" w:color="auto"/>
              <w:left w:val="nil" w:sz="6" w:space="0" w:color="auto"/>
              <w:bottom w:val="single" w:sz="4" w:space="0" w:color="000000"/>
              <w:right w:val="nil" w:sz="6" w:space="0" w:color="auto"/>
            </w:tcBorders>
          </w:tcPr>
          <w:p>
            <w:pPr/>
          </w:p>
        </w:tc>
        <w:tc>
          <w:tcPr>
            <w:tcW w:w="478" w:type="dxa"/>
            <w:tcBorders>
              <w:top w:val="nil" w:sz="6" w:space="0" w:color="auto"/>
              <w:left w:val="nil" w:sz="6" w:space="0" w:color="auto"/>
              <w:bottom w:val="single" w:sz="4" w:space="0" w:color="000000"/>
              <w:right w:val="nil" w:sz="6" w:space="0" w:color="auto"/>
            </w:tcBorders>
          </w:tcPr>
          <w:p>
            <w:pPr/>
          </w:p>
        </w:tc>
      </w:tr>
      <w:tr>
        <w:trPr>
          <w:trHeight w:val="403" w:hRule="exact"/>
        </w:trPr>
        <w:tc>
          <w:tcPr>
            <w:tcW w:w="386" w:type="dxa"/>
            <w:tcBorders>
              <w:top w:val="nil" w:sz="6" w:space="0" w:color="auto"/>
              <w:left w:val="nil" w:sz="6" w:space="0" w:color="auto"/>
              <w:bottom w:val="nil" w:sz="6" w:space="0" w:color="auto"/>
              <w:right w:val="nil" w:sz="6" w:space="0" w:color="auto"/>
            </w:tcBorders>
          </w:tcPr>
          <w:p>
            <w:pPr/>
          </w:p>
        </w:tc>
        <w:tc>
          <w:tcPr>
            <w:tcW w:w="2332" w:type="dxa"/>
            <w:tcBorders>
              <w:top w:val="single" w:sz="4" w:space="0" w:color="000000"/>
              <w:left w:val="nil" w:sz="6" w:space="0" w:color="auto"/>
              <w:bottom w:val="single" w:sz="8" w:space="0" w:color="000000"/>
              <w:right w:val="nil" w:sz="6" w:space="0" w:color="auto"/>
            </w:tcBorders>
          </w:tcPr>
          <w:p>
            <w:pPr>
              <w:pStyle w:val="TableParagraph"/>
              <w:spacing w:line="322" w:lineRule="exact"/>
              <w:ind w:left="4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股份总数</w:t>
            </w:r>
            <w:r>
              <w:rPr>
                <w:rFonts w:ascii="Microsoft JhengHei" w:hAnsi="Microsoft JhengHei" w:cs="Microsoft JhengHei" w:eastAsia="Microsoft JhengHei" w:hint="default"/>
                <w:sz w:val="21"/>
                <w:szCs w:val="21"/>
              </w:rPr>
            </w:r>
          </w:p>
        </w:tc>
        <w:tc>
          <w:tcPr>
            <w:tcW w:w="1208" w:type="dxa"/>
            <w:tcBorders>
              <w:top w:val="single" w:sz="4" w:space="0" w:color="000000"/>
              <w:left w:val="nil" w:sz="6" w:space="0" w:color="auto"/>
              <w:bottom w:val="single" w:sz="8" w:space="0" w:color="000000"/>
              <w:right w:val="nil" w:sz="6" w:space="0" w:color="auto"/>
            </w:tcBorders>
          </w:tcPr>
          <w:p>
            <w:pPr>
              <w:pStyle w:val="TableParagraph"/>
              <w:spacing w:line="240" w:lineRule="auto" w:before="90"/>
              <w:ind w:right="88"/>
              <w:jc w:val="right"/>
              <w:rPr>
                <w:rFonts w:ascii="Arial Narrow" w:hAnsi="Arial Narrow" w:cs="Arial Narrow" w:eastAsia="Arial Narrow" w:hint="default"/>
                <w:sz w:val="18"/>
                <w:szCs w:val="18"/>
              </w:rPr>
            </w:pPr>
            <w:r>
              <w:rPr>
                <w:rFonts w:ascii="Arial Narrow"/>
                <w:b/>
                <w:spacing w:val="-1"/>
                <w:sz w:val="18"/>
              </w:rPr>
              <w:t>718,861,000.00</w:t>
            </w:r>
            <w:r>
              <w:rPr>
                <w:rFonts w:ascii="Arial Narrow"/>
                <w:spacing w:val="-1"/>
                <w:sz w:val="18"/>
              </w:rPr>
            </w:r>
          </w:p>
        </w:tc>
        <w:tc>
          <w:tcPr>
            <w:tcW w:w="2494" w:type="dxa"/>
            <w:tcBorders>
              <w:top w:val="single" w:sz="4" w:space="0" w:color="000000"/>
              <w:left w:val="nil" w:sz="6" w:space="0" w:color="auto"/>
              <w:bottom w:val="single" w:sz="8" w:space="0" w:color="000000"/>
              <w:right w:val="nil" w:sz="6" w:space="0" w:color="auto"/>
            </w:tcBorders>
          </w:tcPr>
          <w:p>
            <w:pPr>
              <w:pStyle w:val="TableParagraph"/>
              <w:spacing w:line="240" w:lineRule="auto" w:before="90"/>
              <w:ind w:right="1952"/>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c>
          <w:tcPr>
            <w:tcW w:w="3165" w:type="dxa"/>
            <w:tcBorders>
              <w:top w:val="single" w:sz="4" w:space="0" w:color="000000"/>
              <w:left w:val="nil" w:sz="6" w:space="0" w:color="auto"/>
              <w:bottom w:val="single" w:sz="8" w:space="0" w:color="000000"/>
              <w:right w:val="nil" w:sz="6" w:space="0" w:color="auto"/>
            </w:tcBorders>
          </w:tcPr>
          <w:p>
            <w:pPr>
              <w:pStyle w:val="TableParagraph"/>
              <w:spacing w:line="240" w:lineRule="auto" w:before="90"/>
              <w:ind w:right="182"/>
              <w:jc w:val="right"/>
              <w:rPr>
                <w:rFonts w:ascii="Arial Narrow" w:hAnsi="Arial Narrow" w:cs="Arial Narrow" w:eastAsia="Arial Narrow" w:hint="default"/>
                <w:sz w:val="18"/>
                <w:szCs w:val="18"/>
              </w:rPr>
            </w:pPr>
            <w:r>
              <w:rPr>
                <w:rFonts w:ascii="Arial Narrow"/>
                <w:b/>
                <w:spacing w:val="-1"/>
                <w:sz w:val="18"/>
              </w:rPr>
              <w:t>718,861,000.00</w:t>
            </w:r>
            <w:r>
              <w:rPr>
                <w:rFonts w:ascii="Arial Narrow"/>
                <w:spacing w:val="-1"/>
                <w:sz w:val="18"/>
              </w:rPr>
            </w:r>
          </w:p>
        </w:tc>
        <w:tc>
          <w:tcPr>
            <w:tcW w:w="478" w:type="dxa"/>
            <w:tcBorders>
              <w:top w:val="single" w:sz="4" w:space="0" w:color="000000"/>
              <w:left w:val="nil" w:sz="6" w:space="0" w:color="auto"/>
              <w:bottom w:val="single" w:sz="8" w:space="0" w:color="000000"/>
              <w:right w:val="nil" w:sz="6" w:space="0" w:color="auto"/>
            </w:tcBorders>
          </w:tcPr>
          <w:p>
            <w:pPr>
              <w:pStyle w:val="TableParagraph"/>
              <w:spacing w:line="240" w:lineRule="auto" w:before="90"/>
              <w:ind w:right="25"/>
              <w:jc w:val="right"/>
              <w:rPr>
                <w:rFonts w:ascii="Arial Narrow" w:hAnsi="Arial Narrow" w:cs="Arial Narrow" w:eastAsia="Arial Narrow" w:hint="default"/>
                <w:sz w:val="18"/>
                <w:szCs w:val="18"/>
              </w:rPr>
            </w:pPr>
            <w:r>
              <w:rPr>
                <w:rFonts w:ascii="Arial Narrow"/>
                <w:b/>
                <w:spacing w:val="-1"/>
                <w:sz w:val="18"/>
              </w:rPr>
              <w:t>100.00</w:t>
            </w:r>
            <w:r>
              <w:rPr>
                <w:rFonts w:ascii="Arial Narrow"/>
                <w:spacing w:val="-1"/>
                <w:sz w:val="18"/>
              </w:rPr>
            </w:r>
          </w:p>
        </w:tc>
      </w:tr>
    </w:tbl>
    <w:p>
      <w:pPr>
        <w:pStyle w:val="BodyText"/>
        <w:spacing w:line="240" w:lineRule="auto" w:before="79"/>
        <w:ind w:left="84" w:right="8969"/>
        <w:jc w:val="center"/>
      </w:pPr>
      <w:r>
        <w:rPr>
          <w:rFonts w:ascii="Arial Narrow" w:hAnsi="Arial Narrow" w:cs="Arial Narrow" w:eastAsia="Arial Narrow" w:hint="default"/>
        </w:rPr>
        <w:t>38</w:t>
      </w:r>
      <w:r>
        <w:rPr/>
        <w:t>、资本公积</w:t>
      </w:r>
    </w:p>
    <w:p>
      <w:pPr>
        <w:spacing w:line="240" w:lineRule="auto" w:before="13"/>
        <w:rPr>
          <w:rFonts w:ascii="宋体" w:hAnsi="宋体" w:cs="宋体" w:eastAsia="宋体" w:hint="default"/>
          <w:sz w:val="28"/>
          <w:szCs w:val="28"/>
        </w:rPr>
      </w:pPr>
    </w:p>
    <w:tbl>
      <w:tblPr>
        <w:tblW w:w="0" w:type="auto"/>
        <w:jc w:val="left"/>
        <w:tblInd w:w="478" w:type="dxa"/>
        <w:tblLayout w:type="fixed"/>
        <w:tblCellMar>
          <w:top w:w="0" w:type="dxa"/>
          <w:left w:w="0" w:type="dxa"/>
          <w:bottom w:w="0" w:type="dxa"/>
          <w:right w:w="0" w:type="dxa"/>
        </w:tblCellMar>
        <w:tblLook w:val="01E0"/>
      </w:tblPr>
      <w:tblGrid>
        <w:gridCol w:w="1689"/>
        <w:gridCol w:w="2177"/>
        <w:gridCol w:w="1837"/>
        <w:gridCol w:w="1559"/>
        <w:gridCol w:w="1709"/>
      </w:tblGrid>
      <w:tr>
        <w:trPr>
          <w:trHeight w:val="392" w:hRule="exact"/>
        </w:trPr>
        <w:tc>
          <w:tcPr>
            <w:tcW w:w="1689" w:type="dxa"/>
            <w:tcBorders>
              <w:top w:val="single" w:sz="8" w:space="0" w:color="000000"/>
              <w:left w:val="nil" w:sz="6" w:space="0" w:color="auto"/>
              <w:bottom w:val="single" w:sz="4" w:space="0" w:color="000000"/>
              <w:right w:val="nil" w:sz="6" w:space="0" w:color="auto"/>
            </w:tcBorders>
          </w:tcPr>
          <w:p>
            <w:pPr>
              <w:pStyle w:val="TableParagraph"/>
              <w:tabs>
                <w:tab w:pos="938" w:val="left" w:leader="none"/>
              </w:tabs>
              <w:spacing w:line="335" w:lineRule="exact"/>
              <w:ind w:left="45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177"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436"/>
              <w:jc w:val="right"/>
              <w:rPr>
                <w:rFonts w:ascii="Arial Narrow" w:hAnsi="Arial Narrow" w:cs="Arial Narrow" w:eastAsia="Arial Narrow" w:hint="default"/>
                <w:sz w:val="24"/>
                <w:szCs w:val="24"/>
              </w:rPr>
            </w:pPr>
            <w:r>
              <w:rPr>
                <w:rFonts w:ascii="Arial Narrow"/>
                <w:b/>
                <w:spacing w:val="-1"/>
                <w:sz w:val="24"/>
              </w:rPr>
              <w:t>2010.01.01</w:t>
            </w:r>
            <w:r>
              <w:rPr>
                <w:rFonts w:ascii="Arial Narrow"/>
                <w:spacing w:val="-1"/>
                <w:sz w:val="24"/>
              </w:rPr>
            </w:r>
          </w:p>
        </w:tc>
        <w:tc>
          <w:tcPr>
            <w:tcW w:w="1837"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43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559"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57"/>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709"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26"/>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r>
      <w:tr>
        <w:trPr>
          <w:trHeight w:val="398" w:hRule="exact"/>
        </w:trPr>
        <w:tc>
          <w:tcPr>
            <w:tcW w:w="1689" w:type="dxa"/>
            <w:tcBorders>
              <w:top w:val="single" w:sz="4" w:space="0" w:color="000000"/>
              <w:left w:val="nil" w:sz="6" w:space="0" w:color="auto"/>
              <w:bottom w:val="nil" w:sz="6" w:space="0" w:color="auto"/>
              <w:right w:val="nil" w:sz="6" w:space="0" w:color="auto"/>
            </w:tcBorders>
          </w:tcPr>
          <w:p>
            <w:pPr>
              <w:pStyle w:val="TableParagraph"/>
              <w:spacing w:line="312" w:lineRule="exact"/>
              <w:ind w:left="43" w:right="0"/>
              <w:jc w:val="left"/>
              <w:rPr>
                <w:rFonts w:ascii="宋体" w:hAnsi="宋体" w:cs="宋体" w:eastAsia="宋体" w:hint="default"/>
                <w:sz w:val="24"/>
                <w:szCs w:val="24"/>
              </w:rPr>
            </w:pPr>
            <w:r>
              <w:rPr>
                <w:rFonts w:ascii="宋体" w:hAnsi="宋体" w:cs="宋体" w:eastAsia="宋体" w:hint="default"/>
                <w:sz w:val="24"/>
                <w:szCs w:val="24"/>
              </w:rPr>
              <w:t>股本溢价</w:t>
            </w:r>
          </w:p>
        </w:tc>
        <w:tc>
          <w:tcPr>
            <w:tcW w:w="217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34"/>
              <w:jc w:val="right"/>
              <w:rPr>
                <w:rFonts w:ascii="Arial Narrow" w:hAnsi="Arial Narrow" w:cs="Arial Narrow" w:eastAsia="Arial Narrow" w:hint="default"/>
                <w:sz w:val="24"/>
                <w:szCs w:val="24"/>
              </w:rPr>
            </w:pPr>
            <w:r>
              <w:rPr>
                <w:rFonts w:ascii="Arial Narrow"/>
                <w:spacing w:val="-2"/>
                <w:sz w:val="24"/>
              </w:rPr>
              <w:t>998,373,810.11</w:t>
            </w:r>
          </w:p>
        </w:tc>
        <w:tc>
          <w:tcPr>
            <w:tcW w:w="1837" w:type="dxa"/>
            <w:tcBorders>
              <w:top w:val="single" w:sz="4" w:space="0" w:color="000000"/>
              <w:left w:val="nil" w:sz="6" w:space="0" w:color="auto"/>
              <w:bottom w:val="nil" w:sz="6" w:space="0" w:color="auto"/>
              <w:right w:val="nil" w:sz="6" w:space="0" w:color="auto"/>
            </w:tcBorders>
          </w:tcPr>
          <w:p>
            <w:pPr/>
          </w:p>
        </w:tc>
        <w:tc>
          <w:tcPr>
            <w:tcW w:w="155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56"/>
              <w:jc w:val="right"/>
              <w:rPr>
                <w:rFonts w:ascii="Arial Narrow" w:hAnsi="Arial Narrow" w:cs="Arial Narrow" w:eastAsia="Arial Narrow" w:hint="default"/>
                <w:sz w:val="24"/>
                <w:szCs w:val="24"/>
              </w:rPr>
            </w:pPr>
            <w:r>
              <w:rPr>
                <w:rFonts w:ascii="Arial Narrow"/>
                <w:spacing w:val="-1"/>
                <w:sz w:val="24"/>
              </w:rPr>
              <w:t>199,454.77</w:t>
            </w:r>
          </w:p>
        </w:tc>
        <w:tc>
          <w:tcPr>
            <w:tcW w:w="170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998,174,355.34</w:t>
            </w:r>
          </w:p>
        </w:tc>
      </w:tr>
      <w:tr>
        <w:trPr>
          <w:trHeight w:val="397" w:hRule="exact"/>
        </w:trPr>
        <w:tc>
          <w:tcPr>
            <w:tcW w:w="1689" w:type="dxa"/>
            <w:tcBorders>
              <w:top w:val="nil" w:sz="6" w:space="0" w:color="auto"/>
              <w:left w:val="nil" w:sz="6" w:space="0" w:color="auto"/>
              <w:bottom w:val="single" w:sz="4" w:space="0" w:color="000000"/>
              <w:right w:val="nil" w:sz="6" w:space="0" w:color="auto"/>
            </w:tcBorders>
          </w:tcPr>
          <w:p>
            <w:pPr>
              <w:pStyle w:val="TableParagraph"/>
              <w:spacing w:line="313" w:lineRule="exact"/>
              <w:ind w:left="43" w:right="0"/>
              <w:jc w:val="left"/>
              <w:rPr>
                <w:rFonts w:ascii="宋体" w:hAnsi="宋体" w:cs="宋体" w:eastAsia="宋体" w:hint="default"/>
                <w:sz w:val="24"/>
                <w:szCs w:val="24"/>
              </w:rPr>
            </w:pPr>
            <w:r>
              <w:rPr>
                <w:rFonts w:ascii="宋体" w:hAnsi="宋体" w:cs="宋体" w:eastAsia="宋体" w:hint="default"/>
                <w:sz w:val="24"/>
                <w:szCs w:val="24"/>
              </w:rPr>
              <w:t>其他资本公积</w:t>
            </w:r>
          </w:p>
        </w:tc>
        <w:tc>
          <w:tcPr>
            <w:tcW w:w="2177"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435"/>
              <w:jc w:val="right"/>
              <w:rPr>
                <w:rFonts w:ascii="Arial Narrow" w:hAnsi="Arial Narrow" w:cs="Arial Narrow" w:eastAsia="Arial Narrow" w:hint="default"/>
                <w:sz w:val="24"/>
                <w:szCs w:val="24"/>
              </w:rPr>
            </w:pPr>
            <w:r>
              <w:rPr>
                <w:rFonts w:ascii="Arial Narrow"/>
                <w:spacing w:val="-1"/>
                <w:sz w:val="24"/>
              </w:rPr>
              <w:t>127,975,762.10</w:t>
            </w:r>
          </w:p>
        </w:tc>
        <w:tc>
          <w:tcPr>
            <w:tcW w:w="1837" w:type="dxa"/>
            <w:tcBorders>
              <w:top w:val="nil" w:sz="6" w:space="0" w:color="auto"/>
              <w:left w:val="nil" w:sz="6" w:space="0" w:color="auto"/>
              <w:bottom w:val="single" w:sz="4" w:space="0" w:color="000000"/>
              <w:right w:val="nil" w:sz="6" w:space="0" w:color="auto"/>
            </w:tcBorders>
          </w:tcPr>
          <w:p>
            <w:pPr/>
          </w:p>
        </w:tc>
        <w:tc>
          <w:tcPr>
            <w:tcW w:w="1559"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156"/>
              <w:jc w:val="right"/>
              <w:rPr>
                <w:rFonts w:ascii="Arial Narrow" w:hAnsi="Arial Narrow" w:cs="Arial Narrow" w:eastAsia="Arial Narrow" w:hint="default"/>
                <w:sz w:val="24"/>
                <w:szCs w:val="24"/>
              </w:rPr>
            </w:pPr>
            <w:r>
              <w:rPr>
                <w:rFonts w:ascii="Arial Narrow"/>
                <w:spacing w:val="-1"/>
                <w:sz w:val="24"/>
              </w:rPr>
              <w:t>7,058,863.85</w:t>
            </w:r>
          </w:p>
        </w:tc>
        <w:tc>
          <w:tcPr>
            <w:tcW w:w="1709"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27"/>
              <w:jc w:val="right"/>
              <w:rPr>
                <w:rFonts w:ascii="Arial Narrow" w:hAnsi="Arial Narrow" w:cs="Arial Narrow" w:eastAsia="Arial Narrow" w:hint="default"/>
                <w:sz w:val="24"/>
                <w:szCs w:val="24"/>
              </w:rPr>
            </w:pPr>
            <w:r>
              <w:rPr>
                <w:rFonts w:ascii="Arial Narrow"/>
                <w:spacing w:val="-1"/>
                <w:sz w:val="24"/>
              </w:rPr>
              <w:t>120,916,898.25</w:t>
            </w:r>
          </w:p>
        </w:tc>
      </w:tr>
      <w:tr>
        <w:trPr>
          <w:trHeight w:val="391" w:hRule="exact"/>
        </w:trPr>
        <w:tc>
          <w:tcPr>
            <w:tcW w:w="1689" w:type="dxa"/>
            <w:tcBorders>
              <w:top w:val="single" w:sz="4" w:space="0" w:color="000000"/>
              <w:left w:val="nil" w:sz="6" w:space="0" w:color="auto"/>
              <w:bottom w:val="single" w:sz="8" w:space="0" w:color="000000"/>
              <w:right w:val="nil" w:sz="6" w:space="0" w:color="auto"/>
            </w:tcBorders>
          </w:tcPr>
          <w:p>
            <w:pPr>
              <w:pStyle w:val="TableParagraph"/>
              <w:tabs>
                <w:tab w:pos="525" w:val="left" w:leader="none"/>
              </w:tabs>
              <w:spacing w:line="335" w:lineRule="exact"/>
              <w:ind w:left="4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177" w:type="dxa"/>
            <w:tcBorders>
              <w:top w:val="single" w:sz="4" w:space="0" w:color="000000"/>
              <w:left w:val="nil" w:sz="6" w:space="0" w:color="auto"/>
              <w:bottom w:val="single" w:sz="8" w:space="0" w:color="000000"/>
              <w:right w:val="nil" w:sz="6" w:space="0" w:color="auto"/>
            </w:tcBorders>
          </w:tcPr>
          <w:p>
            <w:pPr>
              <w:pStyle w:val="TableParagraph"/>
              <w:spacing w:line="240" w:lineRule="auto" w:before="44"/>
              <w:ind w:right="435"/>
              <w:jc w:val="right"/>
              <w:rPr>
                <w:rFonts w:ascii="Arial Narrow" w:hAnsi="Arial Narrow" w:cs="Arial Narrow" w:eastAsia="Arial Narrow" w:hint="default"/>
                <w:sz w:val="24"/>
                <w:szCs w:val="24"/>
              </w:rPr>
            </w:pPr>
            <w:r>
              <w:rPr>
                <w:rFonts w:ascii="Arial Narrow"/>
                <w:b/>
                <w:spacing w:val="-1"/>
                <w:sz w:val="24"/>
              </w:rPr>
              <w:t>1,126,349,572.21</w:t>
            </w:r>
            <w:r>
              <w:rPr>
                <w:rFonts w:ascii="Arial Narrow"/>
                <w:spacing w:val="-1"/>
                <w:sz w:val="24"/>
              </w:rPr>
            </w:r>
          </w:p>
        </w:tc>
        <w:tc>
          <w:tcPr>
            <w:tcW w:w="1837" w:type="dxa"/>
            <w:tcBorders>
              <w:top w:val="single" w:sz="4" w:space="0" w:color="000000"/>
              <w:left w:val="nil" w:sz="6" w:space="0" w:color="auto"/>
              <w:bottom w:val="single" w:sz="8" w:space="0" w:color="000000"/>
              <w:right w:val="nil" w:sz="6" w:space="0" w:color="auto"/>
            </w:tcBorders>
          </w:tcPr>
          <w:p>
            <w:pPr/>
          </w:p>
        </w:tc>
        <w:tc>
          <w:tcPr>
            <w:tcW w:w="1559" w:type="dxa"/>
            <w:tcBorders>
              <w:top w:val="single" w:sz="4" w:space="0" w:color="000000"/>
              <w:left w:val="nil" w:sz="6" w:space="0" w:color="auto"/>
              <w:bottom w:val="single" w:sz="8" w:space="0" w:color="000000"/>
              <w:right w:val="nil" w:sz="6" w:space="0" w:color="auto"/>
            </w:tcBorders>
          </w:tcPr>
          <w:p>
            <w:pPr>
              <w:pStyle w:val="TableParagraph"/>
              <w:spacing w:line="240" w:lineRule="auto" w:before="44"/>
              <w:ind w:right="156"/>
              <w:jc w:val="right"/>
              <w:rPr>
                <w:rFonts w:ascii="Arial Narrow" w:hAnsi="Arial Narrow" w:cs="Arial Narrow" w:eastAsia="Arial Narrow" w:hint="default"/>
                <w:sz w:val="24"/>
                <w:szCs w:val="24"/>
              </w:rPr>
            </w:pPr>
            <w:r>
              <w:rPr>
                <w:rFonts w:ascii="Arial Narrow"/>
                <w:b/>
                <w:spacing w:val="-1"/>
                <w:sz w:val="24"/>
              </w:rPr>
              <w:t>7,258,318.62</w:t>
            </w:r>
            <w:r>
              <w:rPr>
                <w:rFonts w:ascii="Arial Narrow"/>
                <w:spacing w:val="-1"/>
                <w:sz w:val="24"/>
              </w:rPr>
            </w:r>
          </w:p>
        </w:tc>
        <w:tc>
          <w:tcPr>
            <w:tcW w:w="1709" w:type="dxa"/>
            <w:tcBorders>
              <w:top w:val="single" w:sz="4" w:space="0" w:color="000000"/>
              <w:left w:val="nil" w:sz="6" w:space="0" w:color="auto"/>
              <w:bottom w:val="single" w:sz="8" w:space="0" w:color="000000"/>
              <w:right w:val="nil" w:sz="6" w:space="0" w:color="auto"/>
            </w:tcBorders>
          </w:tcPr>
          <w:p>
            <w:pPr>
              <w:pStyle w:val="TableParagraph"/>
              <w:spacing w:line="240" w:lineRule="auto" w:before="44"/>
              <w:ind w:right="27"/>
              <w:jc w:val="right"/>
              <w:rPr>
                <w:rFonts w:ascii="Arial Narrow" w:hAnsi="Arial Narrow" w:cs="Arial Narrow" w:eastAsia="Arial Narrow" w:hint="default"/>
                <w:sz w:val="24"/>
                <w:szCs w:val="24"/>
              </w:rPr>
            </w:pPr>
            <w:r>
              <w:rPr>
                <w:rFonts w:ascii="Arial Narrow"/>
                <w:b/>
                <w:spacing w:val="-2"/>
                <w:sz w:val="24"/>
              </w:rPr>
              <w:t>1,119,091,253.59</w:t>
            </w:r>
            <w:r>
              <w:rPr>
                <w:rFonts w:ascii="Arial Narrow"/>
                <w:spacing w:val="-2"/>
                <w:sz w:val="24"/>
              </w:rPr>
            </w:r>
          </w:p>
        </w:tc>
      </w:tr>
    </w:tbl>
    <w:p>
      <w:pPr>
        <w:pStyle w:val="BodyText"/>
        <w:spacing w:line="240" w:lineRule="auto" w:before="79"/>
        <w:ind w:left="522" w:right="0"/>
        <w:jc w:val="both"/>
      </w:pPr>
      <w:r>
        <w:rPr/>
        <w:t>说明：</w:t>
      </w:r>
    </w:p>
    <w:p>
      <w:pPr>
        <w:spacing w:line="240" w:lineRule="auto" w:before="8"/>
        <w:rPr>
          <w:rFonts w:ascii="宋体" w:hAnsi="宋体" w:cs="宋体" w:eastAsia="宋体" w:hint="default"/>
          <w:sz w:val="17"/>
          <w:szCs w:val="17"/>
        </w:rPr>
      </w:pPr>
    </w:p>
    <w:p>
      <w:pPr>
        <w:pStyle w:val="BodyText"/>
        <w:spacing w:line="225" w:lineRule="auto"/>
        <w:ind w:left="522" w:right="973"/>
        <w:jc w:val="both"/>
      </w:pPr>
      <w:r>
        <w:rPr/>
        <w:t>（</w:t>
      </w:r>
      <w:r>
        <w:rPr>
          <w:rFonts w:ascii="Arial Narrow" w:hAnsi="Arial Narrow" w:cs="Arial Narrow" w:eastAsia="Arial Narrow" w:hint="default"/>
        </w:rPr>
        <w:t>1</w:t>
      </w:r>
      <w:r>
        <w:rPr/>
        <w:t>）股本溢价本年度减少 </w:t>
      </w:r>
      <w:r>
        <w:rPr>
          <w:rFonts w:ascii="Arial Narrow" w:hAnsi="Arial Narrow" w:cs="Arial Narrow" w:eastAsia="Arial Narrow" w:hint="default"/>
        </w:rPr>
        <w:t>199,454.77</w:t>
      </w:r>
      <w:r>
        <w:rPr>
          <w:rFonts w:ascii="Arial Narrow" w:hAnsi="Arial Narrow" w:cs="Arial Narrow" w:eastAsia="Arial Narrow" w:hint="default"/>
          <w:spacing w:val="25"/>
        </w:rPr>
        <w:t> </w:t>
      </w:r>
      <w:r>
        <w:rPr/>
        <w:t>元，系本公司对控股子公司石家庄常山房地产开发 </w:t>
      </w:r>
      <w:r>
        <w:rPr>
          <w:spacing w:val="-3"/>
        </w:rPr>
        <w:t>有限公司单方增资，控股比例由</w:t>
      </w:r>
      <w:r>
        <w:rPr>
          <w:spacing w:val="-54"/>
        </w:rPr>
        <w:t> </w:t>
      </w:r>
      <w:r>
        <w:rPr>
          <w:rFonts w:ascii="Arial Narrow" w:hAnsi="Arial Narrow" w:cs="Arial Narrow" w:eastAsia="Arial Narrow" w:hint="default"/>
        </w:rPr>
        <w:t>90%</w:t>
      </w:r>
      <w:r>
        <w:rPr/>
        <w:t>提高到</w:t>
      </w:r>
      <w:r>
        <w:rPr>
          <w:spacing w:val="-54"/>
        </w:rPr>
        <w:t> </w:t>
      </w:r>
      <w:r>
        <w:rPr>
          <w:rFonts w:ascii="Arial Narrow" w:hAnsi="Arial Narrow" w:cs="Arial Narrow" w:eastAsia="Arial Narrow" w:hint="default"/>
          <w:spacing w:val="-3"/>
        </w:rPr>
        <w:t>95%</w:t>
      </w:r>
      <w:r>
        <w:rPr>
          <w:spacing w:val="-3"/>
        </w:rPr>
        <w:t>，导致少数股东所占股权比例减少，从而</w:t>
      </w:r>
      <w:r>
        <w:rPr/>
        <w:t> 影响资本公积</w:t>
      </w:r>
      <w:r>
        <w:rPr>
          <w:rFonts w:ascii="Arial Narrow" w:hAnsi="Arial Narrow" w:cs="Arial Narrow" w:eastAsia="Arial Narrow" w:hint="default"/>
        </w:rPr>
        <w:t>-</w:t>
      </w:r>
      <w:r>
        <w:rPr/>
        <w:t>股本溢价。</w:t>
      </w:r>
    </w:p>
    <w:p>
      <w:pPr>
        <w:spacing w:line="240" w:lineRule="auto" w:before="11"/>
        <w:rPr>
          <w:rFonts w:ascii="宋体" w:hAnsi="宋体" w:cs="宋体" w:eastAsia="宋体" w:hint="default"/>
          <w:sz w:val="17"/>
          <w:szCs w:val="17"/>
        </w:rPr>
      </w:pPr>
    </w:p>
    <w:p>
      <w:pPr>
        <w:pStyle w:val="BodyText"/>
        <w:spacing w:line="310" w:lineRule="exact"/>
        <w:ind w:left="522" w:right="846"/>
        <w:jc w:val="left"/>
      </w:pPr>
      <w:r>
        <w:rPr>
          <w:spacing w:val="-5"/>
        </w:rPr>
        <w:t>（</w:t>
      </w:r>
      <w:r>
        <w:rPr>
          <w:rFonts w:ascii="Arial Narrow" w:hAnsi="Arial Narrow" w:cs="Arial Narrow" w:eastAsia="Arial Narrow" w:hint="default"/>
          <w:spacing w:val="-5"/>
        </w:rPr>
        <w:t>2</w:t>
      </w:r>
      <w:r>
        <w:rPr>
          <w:spacing w:val="-5"/>
        </w:rPr>
        <w:t>）其他资本公积本年度减少</w:t>
      </w:r>
      <w:r>
        <w:rPr>
          <w:spacing w:val="-57"/>
        </w:rPr>
        <w:t> </w:t>
      </w:r>
      <w:r>
        <w:rPr>
          <w:rFonts w:ascii="Arial Narrow" w:hAnsi="Arial Narrow" w:cs="Arial Narrow" w:eastAsia="Arial Narrow" w:hint="default"/>
        </w:rPr>
        <w:t>7,058,863.85</w:t>
      </w:r>
      <w:r>
        <w:rPr>
          <w:rFonts w:ascii="Arial Narrow" w:hAnsi="Arial Narrow" w:cs="Arial Narrow" w:eastAsia="Arial Narrow" w:hint="default"/>
          <w:spacing w:val="11"/>
        </w:rPr>
        <w:t> </w:t>
      </w:r>
      <w:r>
        <w:rPr>
          <w:spacing w:val="-7"/>
        </w:rPr>
        <w:t>元，系公司可供出售金融资产（交通银行股权）</w:t>
      </w:r>
      <w:r>
        <w:rPr/>
        <w:t> 公允价值变动减少（扣除对递延所得税负债影响后的净额）所致。</w:t>
      </w:r>
    </w:p>
    <w:p>
      <w:pPr>
        <w:pStyle w:val="BodyText"/>
        <w:spacing w:line="240" w:lineRule="auto" w:before="185"/>
        <w:ind w:left="84" w:right="9176"/>
        <w:jc w:val="center"/>
      </w:pPr>
      <w:r>
        <w:rPr>
          <w:rFonts w:ascii="Arial Narrow" w:hAnsi="Arial Narrow" w:cs="Arial Narrow" w:eastAsia="Arial Narrow" w:hint="default"/>
        </w:rPr>
        <w:t>39</w:t>
      </w:r>
      <w:r>
        <w:rPr/>
        <w:t>、盈余公积</w:t>
      </w:r>
    </w:p>
    <w:p>
      <w:pPr>
        <w:spacing w:line="240" w:lineRule="auto" w:before="2"/>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1877"/>
        <w:gridCol w:w="2022"/>
        <w:gridCol w:w="1836"/>
        <w:gridCol w:w="1734"/>
        <w:gridCol w:w="1514"/>
      </w:tblGrid>
      <w:tr>
        <w:trPr>
          <w:trHeight w:val="391" w:hRule="exact"/>
        </w:trPr>
        <w:tc>
          <w:tcPr>
            <w:tcW w:w="1877"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022"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337"/>
              <w:jc w:val="right"/>
              <w:rPr>
                <w:rFonts w:ascii="Arial Narrow" w:hAnsi="Arial Narrow" w:cs="Arial Narrow" w:eastAsia="Arial Narrow" w:hint="default"/>
                <w:sz w:val="24"/>
                <w:szCs w:val="24"/>
              </w:rPr>
            </w:pPr>
            <w:r>
              <w:rPr>
                <w:rFonts w:ascii="Arial Narrow"/>
                <w:b/>
                <w:spacing w:val="-1"/>
                <w:sz w:val="24"/>
              </w:rPr>
              <w:t>2010.01.01</w:t>
            </w:r>
            <w:r>
              <w:rPr>
                <w:rFonts w:ascii="Arial Narrow"/>
                <w:spacing w:val="-1"/>
                <w:sz w:val="24"/>
              </w:rPr>
            </w:r>
          </w:p>
        </w:tc>
        <w:tc>
          <w:tcPr>
            <w:tcW w:w="1836"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346"/>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734"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34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514"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105"/>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r>
      <w:tr>
        <w:trPr>
          <w:trHeight w:val="397" w:hRule="exact"/>
        </w:trPr>
        <w:tc>
          <w:tcPr>
            <w:tcW w:w="1877"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法定盈余公积</w:t>
            </w:r>
          </w:p>
        </w:tc>
        <w:tc>
          <w:tcPr>
            <w:tcW w:w="202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37"/>
              <w:jc w:val="right"/>
              <w:rPr>
                <w:rFonts w:ascii="Arial Narrow" w:hAnsi="Arial Narrow" w:cs="Arial Narrow" w:eastAsia="Arial Narrow" w:hint="default"/>
                <w:sz w:val="24"/>
                <w:szCs w:val="24"/>
              </w:rPr>
            </w:pPr>
            <w:r>
              <w:rPr>
                <w:rFonts w:ascii="Arial Narrow"/>
                <w:spacing w:val="-1"/>
                <w:sz w:val="24"/>
              </w:rPr>
              <w:t>126,928,606.01</w:t>
            </w:r>
          </w:p>
        </w:tc>
        <w:tc>
          <w:tcPr>
            <w:tcW w:w="1836"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46"/>
              <w:jc w:val="right"/>
              <w:rPr>
                <w:rFonts w:ascii="Arial Narrow" w:hAnsi="Arial Narrow" w:cs="Arial Narrow" w:eastAsia="Arial Narrow" w:hint="default"/>
                <w:sz w:val="24"/>
                <w:szCs w:val="24"/>
              </w:rPr>
            </w:pPr>
            <w:r>
              <w:rPr>
                <w:rFonts w:ascii="Arial Narrow"/>
                <w:spacing w:val="-1"/>
                <w:sz w:val="24"/>
              </w:rPr>
              <w:t>5,556,300.58</w:t>
            </w:r>
          </w:p>
        </w:tc>
        <w:tc>
          <w:tcPr>
            <w:tcW w:w="1734" w:type="dxa"/>
            <w:tcBorders>
              <w:top w:val="single" w:sz="4" w:space="0" w:color="000000"/>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132,484,906.59</w:t>
            </w:r>
          </w:p>
        </w:tc>
      </w:tr>
      <w:tr>
        <w:trPr>
          <w:trHeight w:val="398" w:hRule="exact"/>
        </w:trPr>
        <w:tc>
          <w:tcPr>
            <w:tcW w:w="1877" w:type="dxa"/>
            <w:tcBorders>
              <w:top w:val="nil" w:sz="6" w:space="0" w:color="auto"/>
              <w:left w:val="nil" w:sz="6" w:space="0" w:color="auto"/>
              <w:bottom w:val="single" w:sz="4" w:space="0" w:color="000000"/>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任意盈余公积</w:t>
            </w:r>
          </w:p>
        </w:tc>
        <w:tc>
          <w:tcPr>
            <w:tcW w:w="2022"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37"/>
              <w:jc w:val="right"/>
              <w:rPr>
                <w:rFonts w:ascii="Arial Narrow" w:hAnsi="Arial Narrow" w:cs="Arial Narrow" w:eastAsia="Arial Narrow" w:hint="default"/>
                <w:sz w:val="24"/>
                <w:szCs w:val="24"/>
              </w:rPr>
            </w:pPr>
            <w:r>
              <w:rPr>
                <w:rFonts w:ascii="Arial Narrow"/>
                <w:spacing w:val="-1"/>
                <w:sz w:val="24"/>
              </w:rPr>
              <w:t>39,338,666.47</w:t>
            </w:r>
          </w:p>
        </w:tc>
        <w:tc>
          <w:tcPr>
            <w:tcW w:w="1836"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346"/>
              <w:jc w:val="right"/>
              <w:rPr>
                <w:rFonts w:ascii="Arial Narrow" w:hAnsi="Arial Narrow" w:cs="Arial Narrow" w:eastAsia="Arial Narrow" w:hint="default"/>
                <w:sz w:val="24"/>
                <w:szCs w:val="24"/>
              </w:rPr>
            </w:pPr>
            <w:r>
              <w:rPr>
                <w:rFonts w:ascii="Arial Narrow"/>
                <w:spacing w:val="-1"/>
                <w:sz w:val="24"/>
              </w:rPr>
              <w:t>2,778,150.29</w:t>
            </w:r>
          </w:p>
        </w:tc>
        <w:tc>
          <w:tcPr>
            <w:tcW w:w="1734" w:type="dxa"/>
            <w:tcBorders>
              <w:top w:val="nil" w:sz="6" w:space="0" w:color="auto"/>
              <w:left w:val="nil" w:sz="6" w:space="0" w:color="auto"/>
              <w:bottom w:val="single" w:sz="4" w:space="0" w:color="000000"/>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50"/>
              <w:ind w:right="106"/>
              <w:jc w:val="right"/>
              <w:rPr>
                <w:rFonts w:ascii="Arial Narrow" w:hAnsi="Arial Narrow" w:cs="Arial Narrow" w:eastAsia="Arial Narrow" w:hint="default"/>
                <w:sz w:val="24"/>
                <w:szCs w:val="24"/>
              </w:rPr>
            </w:pPr>
            <w:r>
              <w:rPr>
                <w:rFonts w:ascii="Arial Narrow"/>
                <w:spacing w:val="-2"/>
                <w:sz w:val="24"/>
              </w:rPr>
              <w:t>42,116,816.76</w:t>
            </w:r>
          </w:p>
        </w:tc>
      </w:tr>
      <w:tr>
        <w:trPr>
          <w:trHeight w:val="403" w:hRule="exact"/>
        </w:trPr>
        <w:tc>
          <w:tcPr>
            <w:tcW w:w="1877"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022"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337"/>
              <w:jc w:val="right"/>
              <w:rPr>
                <w:rFonts w:ascii="Arial Narrow" w:hAnsi="Arial Narrow" w:cs="Arial Narrow" w:eastAsia="Arial Narrow" w:hint="default"/>
                <w:sz w:val="24"/>
                <w:szCs w:val="24"/>
              </w:rPr>
            </w:pPr>
            <w:r>
              <w:rPr>
                <w:rFonts w:ascii="Arial Narrow"/>
                <w:b/>
                <w:spacing w:val="-1"/>
                <w:sz w:val="24"/>
              </w:rPr>
              <w:t>166,267,272.48</w:t>
            </w:r>
            <w:r>
              <w:rPr>
                <w:rFonts w:ascii="Arial Narrow"/>
                <w:spacing w:val="-1"/>
                <w:sz w:val="24"/>
              </w:rPr>
            </w:r>
          </w:p>
        </w:tc>
        <w:tc>
          <w:tcPr>
            <w:tcW w:w="1836"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345"/>
              <w:jc w:val="right"/>
              <w:rPr>
                <w:rFonts w:ascii="Arial Narrow" w:hAnsi="Arial Narrow" w:cs="Arial Narrow" w:eastAsia="Arial Narrow" w:hint="default"/>
                <w:sz w:val="24"/>
                <w:szCs w:val="24"/>
              </w:rPr>
            </w:pPr>
            <w:r>
              <w:rPr>
                <w:rFonts w:ascii="Arial Narrow"/>
                <w:b/>
                <w:spacing w:val="-1"/>
                <w:sz w:val="24"/>
              </w:rPr>
              <w:t>8,334,450.87</w:t>
            </w:r>
            <w:r>
              <w:rPr>
                <w:rFonts w:ascii="Arial Narrow"/>
                <w:spacing w:val="-1"/>
                <w:sz w:val="24"/>
              </w:rPr>
            </w:r>
          </w:p>
        </w:tc>
        <w:tc>
          <w:tcPr>
            <w:tcW w:w="1734" w:type="dxa"/>
            <w:tcBorders>
              <w:top w:val="single" w:sz="4" w:space="0" w:color="000000"/>
              <w:left w:val="nil" w:sz="6" w:space="0" w:color="auto"/>
              <w:bottom w:val="single" w:sz="8" w:space="0" w:color="000000"/>
              <w:right w:val="nil" w:sz="6" w:space="0" w:color="auto"/>
            </w:tcBorders>
          </w:tcPr>
          <w:p>
            <w:pPr/>
          </w:p>
        </w:tc>
        <w:tc>
          <w:tcPr>
            <w:tcW w:w="1514"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4"/>
                <w:szCs w:val="24"/>
              </w:rPr>
            </w:pPr>
            <w:r>
              <w:rPr>
                <w:rFonts w:ascii="Arial Narrow"/>
                <w:b/>
                <w:spacing w:val="-1"/>
                <w:sz w:val="24"/>
              </w:rPr>
              <w:t>174,601,723.35</w:t>
            </w:r>
            <w:r>
              <w:rPr>
                <w:rFonts w:ascii="Arial Narrow"/>
                <w:spacing w:val="-1"/>
                <w:sz w:val="24"/>
              </w:rPr>
            </w:r>
          </w:p>
        </w:tc>
      </w:tr>
    </w:tbl>
    <w:p>
      <w:pPr>
        <w:pStyle w:val="BodyText"/>
        <w:spacing w:line="310" w:lineRule="exact" w:before="112"/>
        <w:ind w:left="442" w:right="940"/>
        <w:jc w:val="left"/>
      </w:pPr>
      <w:r>
        <w:rPr/>
        <w:t>说明：本年度公司按净利润</w:t>
      </w:r>
      <w:r>
        <w:rPr>
          <w:spacing w:val="-66"/>
        </w:rPr>
        <w:t> </w:t>
      </w:r>
      <w:r>
        <w:rPr>
          <w:rFonts w:ascii="Arial Narrow" w:hAnsi="Arial Narrow" w:cs="Arial Narrow" w:eastAsia="Arial Narrow" w:hint="default"/>
        </w:rPr>
        <w:t>10</w:t>
      </w:r>
      <w:r>
        <w:rPr/>
        <w:t>％的比例计提法定盈余公积，按净利润</w:t>
      </w:r>
      <w:r>
        <w:rPr>
          <w:spacing w:val="-66"/>
        </w:rPr>
        <w:t> </w:t>
      </w:r>
      <w:r>
        <w:rPr>
          <w:rFonts w:ascii="Arial Narrow" w:hAnsi="Arial Narrow" w:cs="Arial Narrow" w:eastAsia="Arial Narrow" w:hint="default"/>
        </w:rPr>
        <w:t>5</w:t>
      </w:r>
      <w:r>
        <w:rPr/>
        <w:t>％的比例计提任意 盈余公积。</w:t>
      </w:r>
    </w:p>
    <w:p>
      <w:pPr>
        <w:spacing w:after="0" w:line="310" w:lineRule="exact"/>
        <w:jc w:val="left"/>
        <w:sectPr>
          <w:pgSz w:w="11900" w:h="16850"/>
          <w:pgMar w:header="771" w:footer="957" w:top="1640" w:bottom="1140" w:left="1180" w:right="0"/>
        </w:sectPr>
      </w:pPr>
    </w:p>
    <w:p>
      <w:pPr>
        <w:spacing w:line="240" w:lineRule="auto" w:before="1"/>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4"/>
          <w:szCs w:val="14"/>
        </w:rPr>
      </w:pPr>
    </w:p>
    <w:p>
      <w:pPr>
        <w:pStyle w:val="BodyText"/>
        <w:spacing w:line="240" w:lineRule="auto" w:before="26"/>
        <w:ind w:left="245" w:right="839"/>
        <w:jc w:val="left"/>
      </w:pPr>
      <w:r>
        <w:rPr>
          <w:rFonts w:ascii="Arial Narrow" w:hAnsi="Arial Narrow" w:cs="Arial Narrow" w:eastAsia="Arial Narrow" w:hint="default"/>
        </w:rPr>
        <w:t>40</w:t>
      </w:r>
      <w:r>
        <w:rPr/>
        <w:t>、未分配利润</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4062"/>
        <w:gridCol w:w="2269"/>
        <w:gridCol w:w="1895"/>
      </w:tblGrid>
      <w:tr>
        <w:trPr>
          <w:trHeight w:val="391" w:hRule="exact"/>
        </w:trPr>
        <w:tc>
          <w:tcPr>
            <w:tcW w:w="4062"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269"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417"/>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1895"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5"/>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392" w:hRule="exact"/>
        </w:trPr>
        <w:tc>
          <w:tcPr>
            <w:tcW w:w="4062"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上年年末未分配利润</w:t>
            </w:r>
          </w:p>
        </w:tc>
        <w:tc>
          <w:tcPr>
            <w:tcW w:w="226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17"/>
              <w:jc w:val="right"/>
              <w:rPr>
                <w:rFonts w:ascii="Arial Narrow" w:hAnsi="Arial Narrow" w:cs="Arial Narrow" w:eastAsia="Arial Narrow" w:hint="default"/>
                <w:sz w:val="24"/>
                <w:szCs w:val="24"/>
              </w:rPr>
            </w:pPr>
            <w:r>
              <w:rPr>
                <w:rFonts w:ascii="Arial Narrow"/>
                <w:spacing w:val="-1"/>
                <w:sz w:val="24"/>
              </w:rPr>
              <w:t>313,480,273.94</w:t>
            </w:r>
          </w:p>
        </w:tc>
        <w:tc>
          <w:tcPr>
            <w:tcW w:w="18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250,479,441.07</w:t>
            </w:r>
          </w:p>
        </w:tc>
      </w:tr>
      <w:tr>
        <w:trPr>
          <w:trHeight w:val="691"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312" w:lineRule="exact" w:before="23"/>
              <w:ind w:left="122" w:right="472"/>
              <w:jc w:val="left"/>
              <w:rPr>
                <w:rFonts w:ascii="宋体" w:hAnsi="宋体" w:cs="宋体" w:eastAsia="宋体" w:hint="default"/>
                <w:sz w:val="24"/>
                <w:szCs w:val="24"/>
              </w:rPr>
            </w:pPr>
            <w:r>
              <w:rPr>
                <w:rFonts w:ascii="宋体" w:hAnsi="宋体" w:cs="宋体" w:eastAsia="宋体" w:hint="default"/>
                <w:spacing w:val="7"/>
                <w:sz w:val="24"/>
                <w:szCs w:val="24"/>
              </w:rPr>
              <w:t>加：会计政策变更、前期差错更</w:t>
            </w:r>
            <w:r>
              <w:rPr>
                <w:rFonts w:ascii="宋体" w:hAnsi="宋体" w:cs="宋体" w:eastAsia="宋体" w:hint="default"/>
                <w:spacing w:val="-117"/>
                <w:sz w:val="24"/>
                <w:szCs w:val="24"/>
              </w:rPr>
              <w:t> </w:t>
            </w:r>
            <w:r>
              <w:rPr>
                <w:rFonts w:ascii="宋体" w:hAnsi="宋体" w:cs="宋体" w:eastAsia="宋体" w:hint="default"/>
                <w:spacing w:val="-117"/>
                <w:sz w:val="24"/>
                <w:szCs w:val="24"/>
              </w:rPr>
            </w:r>
            <w:r>
              <w:rPr>
                <w:rFonts w:ascii="宋体" w:hAnsi="宋体" w:cs="宋体" w:eastAsia="宋体" w:hint="default"/>
                <w:sz w:val="24"/>
                <w:szCs w:val="24"/>
              </w:rPr>
              <w:t>正的影响金额</w:t>
            </w:r>
          </w:p>
        </w:tc>
        <w:tc>
          <w:tcPr>
            <w:tcW w:w="2269"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
        </w:tc>
      </w:tr>
      <w:tr>
        <w:trPr>
          <w:trHeight w:val="395"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追溯调整、重述后年初余额</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17"/>
              <w:jc w:val="right"/>
              <w:rPr>
                <w:rFonts w:ascii="Arial Narrow" w:hAnsi="Arial Narrow" w:cs="Arial Narrow" w:eastAsia="Arial Narrow" w:hint="default"/>
                <w:sz w:val="24"/>
                <w:szCs w:val="24"/>
              </w:rPr>
            </w:pPr>
            <w:r>
              <w:rPr>
                <w:rFonts w:ascii="Arial Narrow"/>
                <w:spacing w:val="-1"/>
                <w:sz w:val="24"/>
              </w:rPr>
              <w:t>313,480,273.94</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250,479,441.07</w:t>
            </w:r>
          </w:p>
        </w:tc>
      </w:tr>
      <w:tr>
        <w:trPr>
          <w:trHeight w:val="393"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盈余公积补亏</w:t>
            </w:r>
          </w:p>
        </w:tc>
        <w:tc>
          <w:tcPr>
            <w:tcW w:w="2269"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
        </w:tc>
      </w:tr>
      <w:tr>
        <w:trPr>
          <w:trHeight w:val="402"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净利润</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417"/>
              <w:jc w:val="right"/>
              <w:rPr>
                <w:rFonts w:ascii="Arial Narrow" w:hAnsi="Arial Narrow" w:cs="Arial Narrow" w:eastAsia="Arial Narrow" w:hint="default"/>
                <w:sz w:val="24"/>
                <w:szCs w:val="24"/>
              </w:rPr>
            </w:pPr>
            <w:r>
              <w:rPr>
                <w:rFonts w:ascii="Arial Narrow"/>
                <w:spacing w:val="-1"/>
                <w:sz w:val="24"/>
              </w:rPr>
              <w:t>54,614,304.40</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6"/>
              <w:jc w:val="right"/>
              <w:rPr>
                <w:rFonts w:ascii="Arial Narrow" w:hAnsi="Arial Narrow" w:cs="Arial Narrow" w:eastAsia="Arial Narrow" w:hint="default"/>
                <w:sz w:val="24"/>
                <w:szCs w:val="24"/>
              </w:rPr>
            </w:pPr>
            <w:r>
              <w:rPr>
                <w:rFonts w:ascii="Arial Narrow"/>
                <w:spacing w:val="-1"/>
                <w:sz w:val="24"/>
              </w:rPr>
              <w:t>75,021,012.56</w:t>
            </w:r>
          </w:p>
        </w:tc>
      </w:tr>
      <w:tr>
        <w:trPr>
          <w:trHeight w:val="393"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加：其他转入</w:t>
            </w:r>
          </w:p>
        </w:tc>
        <w:tc>
          <w:tcPr>
            <w:tcW w:w="2269"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
        </w:tc>
      </w:tr>
      <w:tr>
        <w:trPr>
          <w:trHeight w:val="430"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2" w:right="0"/>
              <w:jc w:val="left"/>
              <w:rPr>
                <w:rFonts w:ascii="宋体" w:hAnsi="宋体" w:cs="宋体" w:eastAsia="宋体" w:hint="default"/>
                <w:sz w:val="24"/>
                <w:szCs w:val="24"/>
              </w:rPr>
            </w:pPr>
            <w:r>
              <w:rPr>
                <w:rFonts w:ascii="宋体" w:hAnsi="宋体" w:cs="宋体" w:eastAsia="宋体" w:hint="default"/>
                <w:sz w:val="24"/>
                <w:szCs w:val="24"/>
              </w:rPr>
              <w:t>减：提取法定盈余公积</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17"/>
              <w:jc w:val="right"/>
              <w:rPr>
                <w:rFonts w:ascii="Arial Narrow" w:hAnsi="Arial Narrow" w:cs="Arial Narrow" w:eastAsia="Arial Narrow" w:hint="default"/>
                <w:sz w:val="24"/>
                <w:szCs w:val="24"/>
              </w:rPr>
            </w:pPr>
            <w:r>
              <w:rPr>
                <w:rFonts w:ascii="Arial Narrow"/>
                <w:spacing w:val="-1"/>
                <w:sz w:val="24"/>
              </w:rPr>
              <w:t>5,556,300.58</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117"/>
              <w:ind w:right="105"/>
              <w:jc w:val="right"/>
              <w:rPr>
                <w:rFonts w:ascii="Arial Narrow" w:hAnsi="Arial Narrow" w:cs="Arial Narrow" w:eastAsia="Arial Narrow" w:hint="default"/>
                <w:sz w:val="24"/>
                <w:szCs w:val="24"/>
              </w:rPr>
            </w:pPr>
            <w:r>
              <w:rPr>
                <w:rFonts w:ascii="Arial Narrow"/>
                <w:spacing w:val="-1"/>
                <w:sz w:val="24"/>
              </w:rPr>
              <w:t>8,013,453.13</w:t>
            </w:r>
          </w:p>
        </w:tc>
      </w:tr>
      <w:tr>
        <w:trPr>
          <w:trHeight w:val="397"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84" w:lineRule="exact"/>
              <w:ind w:left="602" w:right="0"/>
              <w:jc w:val="left"/>
              <w:rPr>
                <w:rFonts w:ascii="宋体" w:hAnsi="宋体" w:cs="宋体" w:eastAsia="宋体" w:hint="default"/>
                <w:sz w:val="24"/>
                <w:szCs w:val="24"/>
              </w:rPr>
            </w:pPr>
            <w:r>
              <w:rPr>
                <w:rFonts w:ascii="宋体" w:hAnsi="宋体" w:cs="宋体" w:eastAsia="宋体" w:hint="default"/>
                <w:sz w:val="24"/>
                <w:szCs w:val="24"/>
              </w:rPr>
              <w:t>提取任意盈余公积</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417"/>
              <w:jc w:val="right"/>
              <w:rPr>
                <w:rFonts w:ascii="Arial Narrow" w:hAnsi="Arial Narrow" w:cs="Arial Narrow" w:eastAsia="Arial Narrow" w:hint="default"/>
                <w:sz w:val="24"/>
                <w:szCs w:val="24"/>
              </w:rPr>
            </w:pPr>
            <w:r>
              <w:rPr>
                <w:rFonts w:ascii="Arial Narrow"/>
                <w:spacing w:val="-1"/>
                <w:sz w:val="24"/>
              </w:rPr>
              <w:t>2,778,150.29</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83"/>
              <w:ind w:right="105"/>
              <w:jc w:val="right"/>
              <w:rPr>
                <w:rFonts w:ascii="Arial Narrow" w:hAnsi="Arial Narrow" w:cs="Arial Narrow" w:eastAsia="Arial Narrow" w:hint="default"/>
                <w:sz w:val="24"/>
                <w:szCs w:val="24"/>
              </w:rPr>
            </w:pPr>
            <w:r>
              <w:rPr>
                <w:rFonts w:ascii="Arial Narrow"/>
                <w:spacing w:val="-1"/>
                <w:sz w:val="24"/>
              </w:rPr>
              <w:t>4,006,726.56</w:t>
            </w:r>
          </w:p>
        </w:tc>
      </w:tr>
      <w:tr>
        <w:trPr>
          <w:trHeight w:val="363"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85" w:lineRule="exact"/>
              <w:ind w:left="602" w:right="0"/>
              <w:jc w:val="left"/>
              <w:rPr>
                <w:rFonts w:ascii="宋体" w:hAnsi="宋体" w:cs="宋体" w:eastAsia="宋体" w:hint="default"/>
                <w:sz w:val="24"/>
                <w:szCs w:val="24"/>
              </w:rPr>
            </w:pPr>
            <w:r>
              <w:rPr>
                <w:rFonts w:ascii="宋体" w:hAnsi="宋体" w:cs="宋体" w:eastAsia="宋体" w:hint="default"/>
                <w:sz w:val="24"/>
                <w:szCs w:val="24"/>
              </w:rPr>
              <w:t>应付现金股利</w:t>
            </w:r>
          </w:p>
        </w:tc>
        <w:tc>
          <w:tcPr>
            <w:tcW w:w="2269"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
        </w:tc>
      </w:tr>
      <w:tr>
        <w:trPr>
          <w:trHeight w:val="397"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4"/>
              <w:ind w:left="602" w:right="0"/>
              <w:jc w:val="left"/>
              <w:rPr>
                <w:rFonts w:ascii="宋体" w:hAnsi="宋体" w:cs="宋体" w:eastAsia="宋体" w:hint="default"/>
                <w:sz w:val="24"/>
                <w:szCs w:val="24"/>
              </w:rPr>
            </w:pPr>
            <w:r>
              <w:rPr>
                <w:rFonts w:ascii="宋体" w:hAnsi="宋体" w:cs="宋体" w:eastAsia="宋体" w:hint="default"/>
                <w:sz w:val="24"/>
                <w:szCs w:val="24"/>
              </w:rPr>
              <w:t>转作股本的股利</w:t>
            </w:r>
          </w:p>
        </w:tc>
        <w:tc>
          <w:tcPr>
            <w:tcW w:w="2269" w:type="dxa"/>
            <w:tcBorders>
              <w:top w:val="nil" w:sz="6" w:space="0" w:color="auto"/>
              <w:left w:val="nil" w:sz="6" w:space="0" w:color="auto"/>
              <w:bottom w:val="nil" w:sz="6" w:space="0" w:color="auto"/>
              <w:right w:val="nil" w:sz="6" w:space="0" w:color="auto"/>
            </w:tcBorders>
          </w:tcPr>
          <w:p>
            <w:pPr/>
          </w:p>
        </w:tc>
        <w:tc>
          <w:tcPr>
            <w:tcW w:w="1895" w:type="dxa"/>
            <w:tcBorders>
              <w:top w:val="nil" w:sz="6" w:space="0" w:color="auto"/>
              <w:left w:val="nil" w:sz="6" w:space="0" w:color="auto"/>
              <w:bottom w:val="nil" w:sz="6" w:space="0" w:color="auto"/>
              <w:right w:val="nil" w:sz="6" w:space="0" w:color="auto"/>
            </w:tcBorders>
          </w:tcPr>
          <w:p>
            <w:pPr/>
          </w:p>
        </w:tc>
      </w:tr>
      <w:tr>
        <w:trPr>
          <w:trHeight w:val="399" w:hRule="exact"/>
        </w:trPr>
        <w:tc>
          <w:tcPr>
            <w:tcW w:w="4062" w:type="dxa"/>
            <w:tcBorders>
              <w:top w:val="nil" w:sz="6" w:space="0" w:color="auto"/>
              <w:left w:val="nil" w:sz="6" w:space="0" w:color="auto"/>
              <w:bottom w:val="nil" w:sz="6" w:space="0" w:color="auto"/>
              <w:right w:val="nil" w:sz="6" w:space="0" w:color="auto"/>
            </w:tcBorders>
          </w:tcPr>
          <w:p>
            <w:pPr>
              <w:pStyle w:val="TableParagraph"/>
              <w:spacing w:line="240" w:lineRule="auto" w:before="5"/>
              <w:ind w:left="122" w:right="0"/>
              <w:jc w:val="left"/>
              <w:rPr>
                <w:rFonts w:ascii="宋体" w:hAnsi="宋体" w:cs="宋体" w:eastAsia="宋体" w:hint="default"/>
                <w:sz w:val="24"/>
                <w:szCs w:val="24"/>
              </w:rPr>
            </w:pPr>
            <w:r>
              <w:rPr>
                <w:rFonts w:ascii="宋体" w:hAnsi="宋体" w:cs="宋体" w:eastAsia="宋体" w:hint="default"/>
                <w:sz w:val="24"/>
                <w:szCs w:val="24"/>
              </w:rPr>
              <w:t>年末未分配利润</w:t>
            </w:r>
          </w:p>
        </w:tc>
        <w:tc>
          <w:tcPr>
            <w:tcW w:w="2269"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417"/>
              <w:jc w:val="right"/>
              <w:rPr>
                <w:rFonts w:ascii="Arial Narrow" w:hAnsi="Arial Narrow" w:cs="Arial Narrow" w:eastAsia="Arial Narrow" w:hint="default"/>
                <w:sz w:val="24"/>
                <w:szCs w:val="24"/>
              </w:rPr>
            </w:pPr>
            <w:r>
              <w:rPr>
                <w:rFonts w:ascii="Arial Narrow"/>
                <w:spacing w:val="-1"/>
                <w:sz w:val="24"/>
              </w:rPr>
              <w:t>359,760,127.47</w:t>
            </w:r>
          </w:p>
        </w:tc>
        <w:tc>
          <w:tcPr>
            <w:tcW w:w="1895"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313,480,273.94</w:t>
            </w:r>
          </w:p>
        </w:tc>
      </w:tr>
      <w:tr>
        <w:trPr>
          <w:trHeight w:val="715" w:hRule="exact"/>
        </w:trPr>
        <w:tc>
          <w:tcPr>
            <w:tcW w:w="4062" w:type="dxa"/>
            <w:tcBorders>
              <w:top w:val="nil" w:sz="6" w:space="0" w:color="auto"/>
              <w:left w:val="nil" w:sz="6" w:space="0" w:color="auto"/>
              <w:bottom w:val="single" w:sz="8" w:space="0" w:color="000000"/>
              <w:right w:val="nil" w:sz="6" w:space="0" w:color="auto"/>
            </w:tcBorders>
          </w:tcPr>
          <w:p>
            <w:pPr>
              <w:pStyle w:val="TableParagraph"/>
              <w:spacing w:line="312" w:lineRule="exact" w:before="30"/>
              <w:ind w:left="223" w:right="479"/>
              <w:jc w:val="left"/>
              <w:rPr>
                <w:rFonts w:ascii="宋体" w:hAnsi="宋体" w:cs="宋体" w:eastAsia="宋体" w:hint="default"/>
                <w:sz w:val="24"/>
                <w:szCs w:val="24"/>
              </w:rPr>
            </w:pPr>
            <w:r>
              <w:rPr>
                <w:rFonts w:ascii="宋体" w:hAnsi="宋体" w:cs="宋体" w:eastAsia="宋体" w:hint="default"/>
                <w:spacing w:val="-1"/>
                <w:sz w:val="24"/>
                <w:szCs w:val="24"/>
              </w:rPr>
              <w:t>其中：子公司当年提取的盈余公</w:t>
            </w:r>
            <w:r>
              <w:rPr>
                <w:rFonts w:ascii="宋体" w:hAnsi="宋体" w:cs="宋体" w:eastAsia="宋体" w:hint="default"/>
                <w:spacing w:val="-109"/>
                <w:sz w:val="24"/>
                <w:szCs w:val="24"/>
              </w:rPr>
              <w:t> </w:t>
            </w:r>
            <w:r>
              <w:rPr>
                <w:rFonts w:ascii="宋体" w:hAnsi="宋体" w:cs="宋体" w:eastAsia="宋体" w:hint="default"/>
                <w:spacing w:val="-109"/>
                <w:sz w:val="24"/>
                <w:szCs w:val="24"/>
              </w:rPr>
            </w:r>
            <w:r>
              <w:rPr>
                <w:rFonts w:ascii="宋体" w:hAnsi="宋体" w:cs="宋体" w:eastAsia="宋体" w:hint="default"/>
                <w:sz w:val="24"/>
                <w:szCs w:val="24"/>
              </w:rPr>
              <w:t>积归属于母公司的金额</w:t>
            </w:r>
          </w:p>
        </w:tc>
        <w:tc>
          <w:tcPr>
            <w:tcW w:w="2269" w:type="dxa"/>
            <w:tcBorders>
              <w:top w:val="nil" w:sz="6" w:space="0" w:color="auto"/>
              <w:left w:val="nil" w:sz="6" w:space="0" w:color="auto"/>
              <w:bottom w:val="single" w:sz="8" w:space="0" w:color="000000"/>
              <w:right w:val="nil" w:sz="6" w:space="0" w:color="auto"/>
            </w:tcBorders>
          </w:tcPr>
          <w:p>
            <w:pPr>
              <w:pStyle w:val="TableParagraph"/>
              <w:spacing w:line="240" w:lineRule="auto" w:before="209"/>
              <w:ind w:right="417"/>
              <w:jc w:val="right"/>
              <w:rPr>
                <w:rFonts w:ascii="Arial Narrow" w:hAnsi="Arial Narrow" w:cs="Arial Narrow" w:eastAsia="Arial Narrow" w:hint="default"/>
                <w:sz w:val="24"/>
                <w:szCs w:val="24"/>
              </w:rPr>
            </w:pPr>
            <w:r>
              <w:rPr>
                <w:rFonts w:ascii="Arial Narrow"/>
                <w:spacing w:val="-1"/>
                <w:sz w:val="24"/>
              </w:rPr>
              <w:t>1,807,714.75</w:t>
            </w:r>
          </w:p>
        </w:tc>
        <w:tc>
          <w:tcPr>
            <w:tcW w:w="1895" w:type="dxa"/>
            <w:tcBorders>
              <w:top w:val="nil" w:sz="6" w:space="0" w:color="auto"/>
              <w:left w:val="nil" w:sz="6" w:space="0" w:color="auto"/>
              <w:bottom w:val="single" w:sz="8" w:space="0" w:color="000000"/>
              <w:right w:val="nil" w:sz="6" w:space="0" w:color="auto"/>
            </w:tcBorders>
          </w:tcPr>
          <w:p>
            <w:pPr>
              <w:pStyle w:val="TableParagraph"/>
              <w:spacing w:line="240" w:lineRule="auto" w:before="209"/>
              <w:ind w:right="105"/>
              <w:jc w:val="right"/>
              <w:rPr>
                <w:rFonts w:ascii="Arial Narrow" w:hAnsi="Arial Narrow" w:cs="Arial Narrow" w:eastAsia="Arial Narrow" w:hint="default"/>
                <w:sz w:val="24"/>
                <w:szCs w:val="24"/>
              </w:rPr>
            </w:pPr>
            <w:r>
              <w:rPr>
                <w:rFonts w:ascii="Arial Narrow"/>
                <w:spacing w:val="-1"/>
                <w:sz w:val="24"/>
              </w:rPr>
              <w:t>901,250.39</w:t>
            </w:r>
          </w:p>
        </w:tc>
      </w:tr>
    </w:tbl>
    <w:p>
      <w:pPr>
        <w:pStyle w:val="BodyText"/>
        <w:spacing w:line="312" w:lineRule="exact" w:before="111"/>
        <w:ind w:right="963"/>
        <w:jc w:val="left"/>
      </w:pPr>
      <w:r>
        <w:rPr/>
        <w:t>说明：根据公司董事会四届十九次会议决议，</w:t>
      </w:r>
      <w:r>
        <w:rPr>
          <w:rFonts w:ascii="Arial Narrow" w:hAnsi="Arial Narrow" w:cs="Arial Narrow" w:eastAsia="Arial Narrow" w:hint="default"/>
        </w:rPr>
        <w:t>2010</w:t>
      </w:r>
      <w:r>
        <w:rPr>
          <w:rFonts w:ascii="Arial Narrow" w:hAnsi="Arial Narrow" w:cs="Arial Narrow" w:eastAsia="Arial Narrow" w:hint="default"/>
          <w:spacing w:val="5"/>
        </w:rPr>
        <w:t> </w:t>
      </w:r>
      <w:r>
        <w:rPr/>
        <w:t>年度公司利润分配预案为：以</w:t>
      </w:r>
      <w:r>
        <w:rPr>
          <w:spacing w:val="-61"/>
        </w:rPr>
        <w:t> </w:t>
      </w:r>
      <w:r>
        <w:rPr>
          <w:rFonts w:ascii="Arial Narrow" w:hAnsi="Arial Narrow" w:cs="Arial Narrow" w:eastAsia="Arial Narrow" w:hint="default"/>
        </w:rPr>
        <w:t>2010</w:t>
      </w:r>
      <w:r>
        <w:rPr>
          <w:rFonts w:ascii="Arial Narrow" w:hAnsi="Arial Narrow" w:cs="Arial Narrow" w:eastAsia="Arial Narrow" w:hint="default"/>
          <w:spacing w:val="5"/>
        </w:rPr>
        <w:t> </w:t>
      </w:r>
      <w:r>
        <w:rPr/>
        <w:t>年 末总股份</w:t>
      </w:r>
      <w:r>
        <w:rPr>
          <w:spacing w:val="-43"/>
        </w:rPr>
        <w:t> </w:t>
      </w:r>
      <w:r>
        <w:rPr>
          <w:rFonts w:ascii="Arial Narrow" w:hAnsi="Arial Narrow" w:cs="Arial Narrow" w:eastAsia="Arial Narrow" w:hint="default"/>
          <w:spacing w:val="-1"/>
        </w:rPr>
        <w:t>718,861,000</w:t>
      </w:r>
      <w:r>
        <w:rPr>
          <w:rFonts w:ascii="Arial Narrow" w:hAnsi="Arial Narrow" w:cs="Arial Narrow" w:eastAsia="Arial Narrow" w:hint="default"/>
          <w:spacing w:val="25"/>
        </w:rPr>
        <w:t> </w:t>
      </w:r>
      <w:r>
        <w:rPr>
          <w:spacing w:val="-1"/>
        </w:rPr>
        <w:t>股为基数，向全体股东每</w:t>
      </w:r>
      <w:r>
        <w:rPr>
          <w:spacing w:val="-43"/>
        </w:rPr>
        <w:t> </w:t>
      </w:r>
      <w:r>
        <w:rPr>
          <w:rFonts w:ascii="Arial Narrow" w:hAnsi="Arial Narrow" w:cs="Arial Narrow" w:eastAsia="Arial Narrow" w:hint="default"/>
        </w:rPr>
        <w:t>10</w:t>
      </w:r>
      <w:r>
        <w:rPr>
          <w:rFonts w:ascii="Arial Narrow" w:hAnsi="Arial Narrow" w:cs="Arial Narrow" w:eastAsia="Arial Narrow" w:hint="default"/>
          <w:spacing w:val="23"/>
        </w:rPr>
        <w:t> </w:t>
      </w:r>
      <w:r>
        <w:rPr>
          <w:spacing w:val="-1"/>
        </w:rPr>
        <w:t>股派发现金红利</w:t>
      </w:r>
      <w:r>
        <w:rPr>
          <w:spacing w:val="-45"/>
        </w:rPr>
        <w:t> </w:t>
      </w:r>
      <w:r>
        <w:rPr>
          <w:rFonts w:ascii="Arial Narrow" w:hAnsi="Arial Narrow" w:cs="Arial Narrow" w:eastAsia="Arial Narrow" w:hint="default"/>
          <w:spacing w:val="-1"/>
        </w:rPr>
        <w:t>0.20</w:t>
      </w:r>
      <w:r>
        <w:rPr>
          <w:rFonts w:ascii="Arial Narrow" w:hAnsi="Arial Narrow" w:cs="Arial Narrow" w:eastAsia="Arial Narrow" w:hint="default"/>
          <w:spacing w:val="23"/>
        </w:rPr>
        <w:t> </w:t>
      </w:r>
      <w:r>
        <w:rPr>
          <w:spacing w:val="-15"/>
        </w:rPr>
        <w:t>元（含税），共计</w:t>
      </w:r>
    </w:p>
    <w:p>
      <w:pPr>
        <w:pStyle w:val="BodyText"/>
        <w:spacing w:line="300" w:lineRule="exact"/>
        <w:ind w:right="839"/>
        <w:jc w:val="left"/>
      </w:pPr>
      <w:r>
        <w:rPr/>
        <w:t>派发现金</w:t>
      </w:r>
      <w:r>
        <w:rPr>
          <w:spacing w:val="-63"/>
        </w:rPr>
        <w:t> </w:t>
      </w:r>
      <w:r>
        <w:rPr>
          <w:rFonts w:ascii="Arial Narrow" w:hAnsi="Arial Narrow" w:cs="Arial Narrow" w:eastAsia="Arial Narrow" w:hint="default"/>
        </w:rPr>
        <w:t>14,377,220.00</w:t>
      </w:r>
      <w:r>
        <w:rPr>
          <w:rFonts w:ascii="Arial Narrow" w:hAnsi="Arial Narrow" w:cs="Arial Narrow" w:eastAsia="Arial Narrow" w:hint="default"/>
          <w:spacing w:val="3"/>
        </w:rPr>
        <w:t> </w:t>
      </w:r>
      <w:r>
        <w:rPr/>
        <w:t>元，剩余未分配利润结转下年。不进行资本公积金转增股本。</w:t>
      </w:r>
    </w:p>
    <w:p>
      <w:pPr>
        <w:pStyle w:val="BodyText"/>
        <w:spacing w:line="240" w:lineRule="auto" w:before="194"/>
        <w:ind w:left="245" w:right="839"/>
        <w:jc w:val="left"/>
      </w:pPr>
      <w:r>
        <w:rPr>
          <w:rFonts w:ascii="Arial Narrow" w:hAnsi="Arial Narrow" w:cs="Arial Narrow" w:eastAsia="Arial Narrow" w:hint="default"/>
        </w:rPr>
        <w:t>41</w:t>
      </w:r>
      <w:r>
        <w:rPr/>
        <w:t>、少数股东权益</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4702"/>
        <w:gridCol w:w="2353"/>
        <w:gridCol w:w="2095"/>
      </w:tblGrid>
      <w:tr>
        <w:trPr>
          <w:trHeight w:val="391" w:hRule="exact"/>
        </w:trPr>
        <w:tc>
          <w:tcPr>
            <w:tcW w:w="4702" w:type="dxa"/>
            <w:tcBorders>
              <w:top w:val="single" w:sz="8" w:space="0" w:color="000000"/>
              <w:left w:val="nil" w:sz="6" w:space="0" w:color="auto"/>
              <w:bottom w:val="single" w:sz="4" w:space="0" w:color="000000"/>
              <w:right w:val="nil" w:sz="6" w:space="0" w:color="auto"/>
            </w:tcBorders>
          </w:tcPr>
          <w:p>
            <w:pPr>
              <w:pStyle w:val="TableParagraph"/>
              <w:spacing w:line="361" w:lineRule="exact"/>
              <w:ind w:left="69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公司名称</w:t>
            </w:r>
            <w:r>
              <w:rPr>
                <w:rFonts w:ascii="Microsoft JhengHei" w:hAnsi="Microsoft JhengHei" w:cs="Microsoft JhengHei" w:eastAsia="Microsoft JhengHei" w:hint="default"/>
                <w:sz w:val="24"/>
                <w:szCs w:val="24"/>
              </w:rPr>
            </w:r>
          </w:p>
        </w:tc>
        <w:tc>
          <w:tcPr>
            <w:tcW w:w="2353" w:type="dxa"/>
            <w:tcBorders>
              <w:top w:val="single" w:sz="8" w:space="0" w:color="000000"/>
              <w:left w:val="nil" w:sz="6" w:space="0" w:color="auto"/>
              <w:bottom w:val="single" w:sz="4" w:space="0" w:color="000000"/>
              <w:right w:val="nil" w:sz="6" w:space="0" w:color="auto"/>
            </w:tcBorders>
          </w:tcPr>
          <w:p>
            <w:pPr>
              <w:pStyle w:val="TableParagraph"/>
              <w:spacing w:line="240" w:lineRule="auto" w:before="89"/>
              <w:ind w:right="552"/>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c>
          <w:tcPr>
            <w:tcW w:w="2095" w:type="dxa"/>
            <w:tcBorders>
              <w:top w:val="single" w:sz="8" w:space="0" w:color="000000"/>
              <w:left w:val="nil" w:sz="6" w:space="0" w:color="auto"/>
              <w:bottom w:val="single" w:sz="4" w:space="0" w:color="000000"/>
              <w:right w:val="nil" w:sz="6" w:space="0" w:color="auto"/>
            </w:tcBorders>
          </w:tcPr>
          <w:p>
            <w:pPr>
              <w:pStyle w:val="TableParagraph"/>
              <w:spacing w:line="240" w:lineRule="auto" w:before="89"/>
              <w:ind w:right="388"/>
              <w:jc w:val="right"/>
              <w:rPr>
                <w:rFonts w:ascii="Arial Narrow" w:hAnsi="Arial Narrow" w:cs="Arial Narrow" w:eastAsia="Arial Narrow" w:hint="default"/>
                <w:sz w:val="24"/>
                <w:szCs w:val="24"/>
              </w:rPr>
            </w:pPr>
            <w:r>
              <w:rPr>
                <w:rFonts w:ascii="Arial Narrow"/>
                <w:b/>
                <w:spacing w:val="-1"/>
                <w:sz w:val="24"/>
              </w:rPr>
              <w:t>2009.12.31</w:t>
            </w:r>
            <w:r>
              <w:rPr>
                <w:rFonts w:ascii="Arial Narrow"/>
                <w:spacing w:val="-1"/>
                <w:sz w:val="24"/>
              </w:rPr>
            </w:r>
          </w:p>
        </w:tc>
      </w:tr>
      <w:tr>
        <w:trPr>
          <w:trHeight w:val="433" w:hRule="exact"/>
        </w:trPr>
        <w:tc>
          <w:tcPr>
            <w:tcW w:w="4702"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693" w:right="0"/>
              <w:jc w:val="left"/>
              <w:rPr>
                <w:rFonts w:ascii="宋体" w:hAnsi="宋体" w:cs="宋体" w:eastAsia="宋体" w:hint="default"/>
                <w:sz w:val="24"/>
                <w:szCs w:val="24"/>
              </w:rPr>
            </w:pPr>
            <w:r>
              <w:rPr>
                <w:rFonts w:ascii="宋体" w:hAnsi="宋体" w:cs="宋体" w:eastAsia="宋体" w:hint="default"/>
                <w:sz w:val="24"/>
                <w:szCs w:val="24"/>
              </w:rPr>
              <w:t>上海常纺恒友国际贸易有限公司</w:t>
            </w:r>
          </w:p>
        </w:tc>
        <w:tc>
          <w:tcPr>
            <w:tcW w:w="2353"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553"/>
              <w:jc w:val="right"/>
              <w:rPr>
                <w:rFonts w:ascii="Arial Narrow" w:hAnsi="Arial Narrow" w:cs="Arial Narrow" w:eastAsia="Arial Narrow" w:hint="default"/>
                <w:sz w:val="24"/>
                <w:szCs w:val="24"/>
              </w:rPr>
            </w:pPr>
            <w:r>
              <w:rPr>
                <w:rFonts w:ascii="Arial Narrow"/>
                <w:spacing w:val="-1"/>
                <w:sz w:val="24"/>
              </w:rPr>
              <w:t>321,525.15</w:t>
            </w:r>
          </w:p>
        </w:tc>
        <w:tc>
          <w:tcPr>
            <w:tcW w:w="2095" w:type="dxa"/>
            <w:tcBorders>
              <w:top w:val="single" w:sz="4" w:space="0" w:color="000000"/>
              <w:left w:val="nil" w:sz="6" w:space="0" w:color="auto"/>
              <w:bottom w:val="nil" w:sz="6" w:space="0" w:color="auto"/>
              <w:right w:val="nil" w:sz="6" w:space="0" w:color="auto"/>
            </w:tcBorders>
          </w:tcPr>
          <w:p>
            <w:pPr/>
          </w:p>
        </w:tc>
      </w:tr>
      <w:tr>
        <w:trPr>
          <w:trHeight w:val="395" w:hRule="exact"/>
        </w:trPr>
        <w:tc>
          <w:tcPr>
            <w:tcW w:w="4702" w:type="dxa"/>
            <w:tcBorders>
              <w:top w:val="nil" w:sz="6" w:space="0" w:color="auto"/>
              <w:left w:val="nil" w:sz="6" w:space="0" w:color="auto"/>
              <w:bottom w:val="nil" w:sz="6" w:space="0" w:color="auto"/>
              <w:right w:val="nil" w:sz="6" w:space="0" w:color="auto"/>
            </w:tcBorders>
          </w:tcPr>
          <w:p>
            <w:pPr>
              <w:pStyle w:val="TableParagraph"/>
              <w:spacing w:line="304" w:lineRule="exact"/>
              <w:ind w:left="693" w:right="0"/>
              <w:jc w:val="left"/>
              <w:rPr>
                <w:rFonts w:ascii="宋体" w:hAnsi="宋体" w:cs="宋体" w:eastAsia="宋体" w:hint="default"/>
                <w:sz w:val="24"/>
                <w:szCs w:val="24"/>
              </w:rPr>
            </w:pPr>
            <w:r>
              <w:rPr>
                <w:rFonts w:ascii="宋体" w:hAnsi="宋体" w:cs="宋体" w:eastAsia="宋体" w:hint="default"/>
                <w:sz w:val="24"/>
                <w:szCs w:val="24"/>
              </w:rPr>
              <w:t>上海棉宏国际贸易有限公司</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553"/>
              <w:jc w:val="right"/>
              <w:rPr>
                <w:rFonts w:ascii="Arial Narrow" w:hAnsi="Arial Narrow" w:cs="Arial Narrow" w:eastAsia="Arial Narrow" w:hint="default"/>
                <w:sz w:val="24"/>
                <w:szCs w:val="24"/>
              </w:rPr>
            </w:pPr>
            <w:r>
              <w:rPr>
                <w:rFonts w:ascii="Arial Narrow"/>
                <w:spacing w:val="-1"/>
                <w:sz w:val="24"/>
              </w:rPr>
              <w:t>187,920.14</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89"/>
              <w:jc w:val="right"/>
              <w:rPr>
                <w:rFonts w:ascii="Arial Narrow" w:hAnsi="Arial Narrow" w:cs="Arial Narrow" w:eastAsia="Arial Narrow" w:hint="default"/>
                <w:sz w:val="24"/>
                <w:szCs w:val="24"/>
              </w:rPr>
            </w:pPr>
            <w:r>
              <w:rPr>
                <w:rFonts w:ascii="Arial Narrow"/>
                <w:spacing w:val="-1"/>
                <w:sz w:val="24"/>
              </w:rPr>
              <w:t>190,69</w:t>
            </w:r>
          </w:p>
        </w:tc>
      </w:tr>
      <w:tr>
        <w:trPr>
          <w:trHeight w:val="396" w:hRule="exact"/>
        </w:trPr>
        <w:tc>
          <w:tcPr>
            <w:tcW w:w="4702" w:type="dxa"/>
            <w:tcBorders>
              <w:top w:val="nil" w:sz="6" w:space="0" w:color="auto"/>
              <w:left w:val="nil" w:sz="6" w:space="0" w:color="auto"/>
              <w:bottom w:val="nil" w:sz="6" w:space="0" w:color="auto"/>
              <w:right w:val="nil" w:sz="6" w:space="0" w:color="auto"/>
            </w:tcBorders>
          </w:tcPr>
          <w:p>
            <w:pPr>
              <w:pStyle w:val="TableParagraph"/>
              <w:spacing w:line="306" w:lineRule="exact"/>
              <w:ind w:left="693" w:right="0"/>
              <w:jc w:val="left"/>
              <w:rPr>
                <w:rFonts w:ascii="宋体" w:hAnsi="宋体" w:cs="宋体" w:eastAsia="宋体" w:hint="default"/>
                <w:sz w:val="24"/>
                <w:szCs w:val="24"/>
              </w:rPr>
            </w:pPr>
            <w:r>
              <w:rPr>
                <w:rFonts w:ascii="宋体" w:hAnsi="宋体" w:cs="宋体" w:eastAsia="宋体" w:hint="default"/>
                <w:sz w:val="24"/>
                <w:szCs w:val="24"/>
              </w:rPr>
              <w:t>上海冀源国际贸易有限公司</w:t>
            </w:r>
          </w:p>
        </w:tc>
        <w:tc>
          <w:tcPr>
            <w:tcW w:w="235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52"/>
              <w:jc w:val="right"/>
              <w:rPr>
                <w:rFonts w:ascii="Arial Narrow" w:hAnsi="Arial Narrow" w:cs="Arial Narrow" w:eastAsia="Arial Narrow" w:hint="default"/>
                <w:sz w:val="24"/>
                <w:szCs w:val="24"/>
              </w:rPr>
            </w:pPr>
            <w:r>
              <w:rPr>
                <w:rFonts w:ascii="Arial Narrow"/>
                <w:spacing w:val="-2"/>
                <w:sz w:val="24"/>
              </w:rPr>
              <w:t>211,760.08</w:t>
            </w:r>
          </w:p>
        </w:tc>
        <w:tc>
          <w:tcPr>
            <w:tcW w:w="209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89"/>
              <w:jc w:val="right"/>
              <w:rPr>
                <w:rFonts w:ascii="Arial Narrow" w:hAnsi="Arial Narrow" w:cs="Arial Narrow" w:eastAsia="Arial Narrow" w:hint="default"/>
                <w:sz w:val="24"/>
                <w:szCs w:val="24"/>
              </w:rPr>
            </w:pPr>
            <w:r>
              <w:rPr>
                <w:rFonts w:ascii="Arial Narrow"/>
                <w:spacing w:val="-1"/>
                <w:sz w:val="24"/>
              </w:rPr>
              <w:t>245,74</w:t>
            </w:r>
          </w:p>
        </w:tc>
      </w:tr>
      <w:tr>
        <w:trPr>
          <w:trHeight w:val="363" w:hRule="exact"/>
        </w:trPr>
        <w:tc>
          <w:tcPr>
            <w:tcW w:w="4702" w:type="dxa"/>
            <w:tcBorders>
              <w:top w:val="nil" w:sz="6" w:space="0" w:color="auto"/>
              <w:left w:val="nil" w:sz="6" w:space="0" w:color="auto"/>
              <w:bottom w:val="single" w:sz="2" w:space="0" w:color="000000"/>
              <w:right w:val="nil" w:sz="6" w:space="0" w:color="auto"/>
            </w:tcBorders>
          </w:tcPr>
          <w:p>
            <w:pPr>
              <w:pStyle w:val="TableParagraph"/>
              <w:spacing w:line="306" w:lineRule="exact"/>
              <w:ind w:left="693" w:right="0"/>
              <w:jc w:val="left"/>
              <w:rPr>
                <w:rFonts w:ascii="宋体" w:hAnsi="宋体" w:cs="宋体" w:eastAsia="宋体" w:hint="default"/>
                <w:sz w:val="24"/>
                <w:szCs w:val="24"/>
              </w:rPr>
            </w:pPr>
            <w:r>
              <w:rPr>
                <w:rFonts w:ascii="宋体" w:hAnsi="宋体" w:cs="宋体" w:eastAsia="宋体" w:hint="default"/>
                <w:sz w:val="24"/>
                <w:szCs w:val="24"/>
              </w:rPr>
              <w:t>石家庄常山房地产开发有限公司</w:t>
            </w:r>
          </w:p>
        </w:tc>
        <w:tc>
          <w:tcPr>
            <w:tcW w:w="2353" w:type="dxa"/>
            <w:tcBorders>
              <w:top w:val="nil" w:sz="6" w:space="0" w:color="auto"/>
              <w:left w:val="nil" w:sz="6" w:space="0" w:color="auto"/>
              <w:bottom w:val="single" w:sz="2" w:space="0" w:color="000000"/>
              <w:right w:val="nil" w:sz="6" w:space="0" w:color="auto"/>
            </w:tcBorders>
          </w:tcPr>
          <w:p>
            <w:pPr>
              <w:pStyle w:val="TableParagraph"/>
              <w:spacing w:line="240" w:lineRule="auto" w:before="61"/>
              <w:ind w:right="553"/>
              <w:jc w:val="right"/>
              <w:rPr>
                <w:rFonts w:ascii="Arial Narrow" w:hAnsi="Arial Narrow" w:cs="Arial Narrow" w:eastAsia="Arial Narrow" w:hint="default"/>
                <w:sz w:val="24"/>
                <w:szCs w:val="24"/>
              </w:rPr>
            </w:pPr>
            <w:r>
              <w:rPr>
                <w:rFonts w:ascii="Arial Narrow"/>
                <w:spacing w:val="-1"/>
                <w:sz w:val="24"/>
              </w:rPr>
              <w:t>787,844.07</w:t>
            </w:r>
          </w:p>
        </w:tc>
        <w:tc>
          <w:tcPr>
            <w:tcW w:w="2095" w:type="dxa"/>
            <w:tcBorders>
              <w:top w:val="nil" w:sz="6" w:space="0" w:color="auto"/>
              <w:left w:val="nil" w:sz="6" w:space="0" w:color="auto"/>
              <w:bottom w:val="single" w:sz="2" w:space="0" w:color="000000"/>
              <w:right w:val="nil" w:sz="6" w:space="0" w:color="auto"/>
            </w:tcBorders>
          </w:tcPr>
          <w:p>
            <w:pPr>
              <w:pStyle w:val="TableParagraph"/>
              <w:spacing w:line="240" w:lineRule="auto" w:before="44"/>
              <w:ind w:right="389"/>
              <w:jc w:val="right"/>
              <w:rPr>
                <w:rFonts w:ascii="Arial Narrow" w:hAnsi="Arial Narrow" w:cs="Arial Narrow" w:eastAsia="Arial Narrow" w:hint="default"/>
                <w:sz w:val="24"/>
                <w:szCs w:val="24"/>
              </w:rPr>
            </w:pPr>
            <w:r>
              <w:rPr>
                <w:rFonts w:ascii="Arial Narrow"/>
                <w:spacing w:val="-1"/>
                <w:sz w:val="24"/>
              </w:rPr>
              <w:t>601,09</w:t>
            </w:r>
          </w:p>
        </w:tc>
      </w:tr>
      <w:tr>
        <w:trPr>
          <w:trHeight w:val="406" w:hRule="exact"/>
        </w:trPr>
        <w:tc>
          <w:tcPr>
            <w:tcW w:w="4702" w:type="dxa"/>
            <w:tcBorders>
              <w:top w:val="single" w:sz="2" w:space="0" w:color="000000"/>
              <w:left w:val="nil" w:sz="6" w:space="0" w:color="auto"/>
              <w:bottom w:val="single" w:sz="8" w:space="0" w:color="000000"/>
              <w:right w:val="nil" w:sz="6" w:space="0" w:color="auto"/>
            </w:tcBorders>
          </w:tcPr>
          <w:p>
            <w:pPr>
              <w:pStyle w:val="TableParagraph"/>
              <w:tabs>
                <w:tab w:pos="1175" w:val="left" w:leader="none"/>
              </w:tabs>
              <w:spacing w:line="368" w:lineRule="exact"/>
              <w:ind w:left="69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353" w:type="dxa"/>
            <w:tcBorders>
              <w:top w:val="single" w:sz="2" w:space="0" w:color="000000"/>
              <w:left w:val="nil" w:sz="6" w:space="0" w:color="auto"/>
              <w:bottom w:val="single" w:sz="8" w:space="0" w:color="000000"/>
              <w:right w:val="nil" w:sz="6" w:space="0" w:color="auto"/>
            </w:tcBorders>
          </w:tcPr>
          <w:p>
            <w:pPr>
              <w:pStyle w:val="TableParagraph"/>
              <w:spacing w:line="240" w:lineRule="auto" w:before="96"/>
              <w:ind w:right="553"/>
              <w:jc w:val="right"/>
              <w:rPr>
                <w:rFonts w:ascii="Arial Narrow" w:hAnsi="Arial Narrow" w:cs="Arial Narrow" w:eastAsia="Arial Narrow" w:hint="default"/>
                <w:sz w:val="24"/>
                <w:szCs w:val="24"/>
              </w:rPr>
            </w:pPr>
            <w:r>
              <w:rPr>
                <w:rFonts w:ascii="Arial Narrow"/>
                <w:b/>
                <w:spacing w:val="-1"/>
                <w:sz w:val="24"/>
              </w:rPr>
              <w:t>1,509,049.44</w:t>
            </w:r>
            <w:r>
              <w:rPr>
                <w:rFonts w:ascii="Arial Narrow"/>
                <w:spacing w:val="-1"/>
                <w:sz w:val="24"/>
              </w:rPr>
            </w:r>
          </w:p>
        </w:tc>
        <w:tc>
          <w:tcPr>
            <w:tcW w:w="2095" w:type="dxa"/>
            <w:tcBorders>
              <w:top w:val="single" w:sz="2" w:space="0" w:color="000000"/>
              <w:left w:val="nil" w:sz="6" w:space="0" w:color="auto"/>
              <w:bottom w:val="single" w:sz="8" w:space="0" w:color="000000"/>
              <w:right w:val="nil" w:sz="6" w:space="0" w:color="auto"/>
            </w:tcBorders>
          </w:tcPr>
          <w:p>
            <w:pPr>
              <w:pStyle w:val="TableParagraph"/>
              <w:spacing w:line="240" w:lineRule="auto" w:before="96"/>
              <w:ind w:right="389"/>
              <w:jc w:val="right"/>
              <w:rPr>
                <w:rFonts w:ascii="Arial Narrow" w:hAnsi="Arial Narrow" w:cs="Arial Narrow" w:eastAsia="Arial Narrow" w:hint="default"/>
                <w:sz w:val="24"/>
                <w:szCs w:val="24"/>
              </w:rPr>
            </w:pPr>
            <w:r>
              <w:rPr>
                <w:rFonts w:ascii="Arial Narrow"/>
                <w:b/>
                <w:spacing w:val="-1"/>
                <w:sz w:val="24"/>
              </w:rPr>
              <w:t>1,037,525.78</w:t>
            </w:r>
            <w:r>
              <w:rPr>
                <w:rFonts w:ascii="Arial Narrow"/>
                <w:spacing w:val="-1"/>
                <w:sz w:val="24"/>
              </w:rPr>
            </w:r>
          </w:p>
        </w:tc>
      </w:tr>
    </w:tbl>
    <w:p>
      <w:pPr>
        <w:pStyle w:val="BodyText"/>
        <w:spacing w:line="240" w:lineRule="auto" w:before="79"/>
        <w:ind w:left="245" w:right="839"/>
        <w:jc w:val="left"/>
      </w:pPr>
      <w:r>
        <w:rPr>
          <w:rFonts w:ascii="Arial Narrow" w:hAnsi="Arial Narrow" w:cs="Arial Narrow" w:eastAsia="Arial Narrow" w:hint="default"/>
        </w:rPr>
        <w:t>42</w:t>
      </w:r>
      <w:r>
        <w:rPr/>
        <w:t>、营业收入及成本</w:t>
      </w:r>
    </w:p>
    <w:p>
      <w:pPr>
        <w:pStyle w:val="BodyText"/>
        <w:spacing w:line="240" w:lineRule="auto" w:before="197"/>
        <w:ind w:left="245" w:right="839"/>
        <w:jc w:val="left"/>
      </w:pPr>
      <w:r>
        <w:rPr/>
        <w:t>（</w:t>
      </w:r>
      <w:r>
        <w:rPr>
          <w:rFonts w:ascii="Arial Narrow" w:hAnsi="Arial Narrow" w:cs="Arial Narrow" w:eastAsia="Arial Narrow" w:hint="default"/>
        </w:rPr>
        <w:t>1</w:t>
      </w:r>
      <w:r>
        <w:rPr/>
        <w:t>）合并</w:t>
      </w:r>
    </w:p>
    <w:p>
      <w:pPr>
        <w:pStyle w:val="BodyText"/>
        <w:spacing w:line="240" w:lineRule="auto" w:before="194"/>
        <w:ind w:right="839"/>
        <w:jc w:val="left"/>
      </w:pPr>
      <w:r>
        <w:rPr>
          <w:rFonts w:ascii="Arial Narrow" w:hAnsi="Arial Narrow" w:cs="Arial Narrow" w:eastAsia="Arial Narrow" w:hint="default"/>
        </w:rPr>
        <w:t>A</w:t>
      </w:r>
      <w:r>
        <w:rPr/>
        <w:t>、营业收入及成本列示如下：</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3759"/>
        <w:gridCol w:w="3259"/>
        <w:gridCol w:w="2123"/>
      </w:tblGrid>
      <w:tr>
        <w:trPr>
          <w:trHeight w:val="391" w:hRule="exact"/>
        </w:trPr>
        <w:tc>
          <w:tcPr>
            <w:tcW w:w="3759" w:type="dxa"/>
            <w:tcBorders>
              <w:top w:val="single" w:sz="8" w:space="0" w:color="000000"/>
              <w:left w:val="nil" w:sz="6" w:space="0" w:color="auto"/>
              <w:bottom w:val="single" w:sz="4" w:space="0" w:color="000000"/>
              <w:right w:val="nil" w:sz="6" w:space="0" w:color="auto"/>
            </w:tcBorders>
          </w:tcPr>
          <w:p>
            <w:pPr>
              <w:pStyle w:val="TableParagraph"/>
              <w:tabs>
                <w:tab w:pos="1161" w:val="left" w:leader="none"/>
              </w:tabs>
              <w:spacing w:line="361" w:lineRule="exact"/>
              <w:ind w:left="67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259" w:type="dxa"/>
            <w:tcBorders>
              <w:top w:val="single" w:sz="8" w:space="0" w:color="000000"/>
              <w:left w:val="nil" w:sz="6" w:space="0" w:color="auto"/>
              <w:bottom w:val="single" w:sz="4" w:space="0" w:color="000000"/>
              <w:right w:val="nil" w:sz="6" w:space="0" w:color="auto"/>
            </w:tcBorders>
          </w:tcPr>
          <w:p>
            <w:pPr>
              <w:pStyle w:val="TableParagraph"/>
              <w:spacing w:line="361" w:lineRule="exact"/>
              <w:ind w:right="578"/>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2123" w:type="dxa"/>
            <w:tcBorders>
              <w:top w:val="single" w:sz="8" w:space="0" w:color="000000"/>
              <w:left w:val="nil" w:sz="6" w:space="0" w:color="auto"/>
              <w:bottom w:val="single" w:sz="4" w:space="0" w:color="000000"/>
              <w:right w:val="nil" w:sz="6" w:space="0" w:color="auto"/>
            </w:tcBorders>
          </w:tcPr>
          <w:p>
            <w:pPr>
              <w:pStyle w:val="TableParagraph"/>
              <w:spacing w:line="361" w:lineRule="exact"/>
              <w:ind w:right="393"/>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2009</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r>
      <w:tr>
        <w:trPr>
          <w:trHeight w:val="426" w:hRule="exact"/>
        </w:trPr>
        <w:tc>
          <w:tcPr>
            <w:tcW w:w="375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679"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259"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577"/>
              <w:jc w:val="right"/>
              <w:rPr>
                <w:rFonts w:ascii="Arial Narrow" w:hAnsi="Arial Narrow" w:cs="Arial Narrow" w:eastAsia="Arial Narrow" w:hint="default"/>
                <w:sz w:val="24"/>
                <w:szCs w:val="24"/>
              </w:rPr>
            </w:pPr>
            <w:r>
              <w:rPr>
                <w:rFonts w:ascii="Arial Narrow"/>
                <w:spacing w:val="-1"/>
                <w:sz w:val="24"/>
              </w:rPr>
              <w:t>3,647,087,6</w:t>
            </w:r>
          </w:p>
        </w:tc>
        <w:tc>
          <w:tcPr>
            <w:tcW w:w="2123" w:type="dxa"/>
            <w:tcBorders>
              <w:top w:val="single" w:sz="4" w:space="0" w:color="000000"/>
              <w:left w:val="nil" w:sz="6" w:space="0" w:color="auto"/>
              <w:bottom w:val="nil" w:sz="6" w:space="0" w:color="auto"/>
              <w:right w:val="nil" w:sz="6" w:space="0" w:color="auto"/>
            </w:tcBorders>
          </w:tcPr>
          <w:p>
            <w:pPr>
              <w:pStyle w:val="TableParagraph"/>
              <w:spacing w:line="240" w:lineRule="auto" w:before="82"/>
              <w:ind w:right="393"/>
              <w:jc w:val="right"/>
              <w:rPr>
                <w:rFonts w:ascii="Arial Narrow" w:hAnsi="Arial Narrow" w:cs="Arial Narrow" w:eastAsia="Arial Narrow" w:hint="default"/>
                <w:sz w:val="24"/>
                <w:szCs w:val="24"/>
              </w:rPr>
            </w:pPr>
            <w:r>
              <w:rPr>
                <w:rFonts w:ascii="Arial Narrow"/>
                <w:spacing w:val="-1"/>
                <w:sz w:val="24"/>
              </w:rPr>
              <w:t>3,061,257,44</w:t>
            </w:r>
          </w:p>
        </w:tc>
      </w:tr>
      <w:tr>
        <w:trPr>
          <w:trHeight w:val="369" w:hRule="exact"/>
        </w:trPr>
        <w:tc>
          <w:tcPr>
            <w:tcW w:w="3759" w:type="dxa"/>
            <w:tcBorders>
              <w:top w:val="nil" w:sz="6" w:space="0" w:color="auto"/>
              <w:left w:val="nil" w:sz="6" w:space="0" w:color="auto"/>
              <w:bottom w:val="single" w:sz="4" w:space="0" w:color="000000"/>
              <w:right w:val="nil" w:sz="6" w:space="0" w:color="auto"/>
            </w:tcBorders>
          </w:tcPr>
          <w:p>
            <w:pPr>
              <w:pStyle w:val="TableParagraph"/>
              <w:spacing w:line="309" w:lineRule="exact"/>
              <w:ind w:left="679"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3259"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577"/>
              <w:jc w:val="right"/>
              <w:rPr>
                <w:rFonts w:ascii="Arial Narrow" w:hAnsi="Arial Narrow" w:cs="Arial Narrow" w:eastAsia="Arial Narrow" w:hint="default"/>
                <w:sz w:val="24"/>
                <w:szCs w:val="24"/>
              </w:rPr>
            </w:pPr>
            <w:r>
              <w:rPr>
                <w:rFonts w:ascii="Arial Narrow"/>
                <w:spacing w:val="-1"/>
                <w:sz w:val="24"/>
              </w:rPr>
              <w:t>53,718,747.</w:t>
            </w:r>
          </w:p>
        </w:tc>
        <w:tc>
          <w:tcPr>
            <w:tcW w:w="2123" w:type="dxa"/>
            <w:tcBorders>
              <w:top w:val="nil" w:sz="6" w:space="0" w:color="auto"/>
              <w:left w:val="nil" w:sz="6" w:space="0" w:color="auto"/>
              <w:bottom w:val="single" w:sz="4" w:space="0" w:color="000000"/>
              <w:right w:val="nil" w:sz="6" w:space="0" w:color="auto"/>
            </w:tcBorders>
          </w:tcPr>
          <w:p>
            <w:pPr>
              <w:pStyle w:val="TableParagraph"/>
              <w:spacing w:line="240" w:lineRule="auto" w:before="48"/>
              <w:ind w:right="392"/>
              <w:jc w:val="right"/>
              <w:rPr>
                <w:rFonts w:ascii="Arial Narrow" w:hAnsi="Arial Narrow" w:cs="Arial Narrow" w:eastAsia="Arial Narrow" w:hint="default"/>
                <w:sz w:val="24"/>
                <w:szCs w:val="24"/>
              </w:rPr>
            </w:pPr>
            <w:r>
              <w:rPr>
                <w:rFonts w:ascii="Arial Narrow"/>
                <w:spacing w:val="-1"/>
                <w:sz w:val="24"/>
              </w:rPr>
              <w:t>34,648,838.8</w:t>
            </w:r>
          </w:p>
        </w:tc>
      </w:tr>
    </w:tbl>
    <w:p>
      <w:pPr>
        <w:spacing w:after="0" w:line="240" w:lineRule="auto"/>
        <w:jc w:val="right"/>
        <w:rPr>
          <w:rFonts w:ascii="Arial Narrow" w:hAnsi="Arial Narrow" w:cs="Arial Narrow" w:eastAsia="Arial Narrow" w:hint="default"/>
          <w:sz w:val="24"/>
          <w:szCs w:val="24"/>
        </w:rPr>
        <w:sectPr>
          <w:pgSz w:w="11900" w:h="16850"/>
          <w:pgMar w:header="771" w:footer="957" w:top="1640" w:bottom="1140" w:left="1140" w:right="0"/>
        </w:sectPr>
      </w:pPr>
    </w:p>
    <w:p>
      <w:pPr>
        <w:spacing w:line="240" w:lineRule="auto" w:before="3"/>
        <w:rPr>
          <w:rFonts w:ascii="宋体" w:hAnsi="宋体" w:cs="宋体" w:eastAsia="宋体" w:hint="default"/>
          <w:sz w:val="5"/>
          <w:szCs w:val="5"/>
        </w:rPr>
      </w:pPr>
      <w:r>
        <w:rPr/>
        <w:pict>
          <v:group style="position:absolute;margin-left:62.664001pt;margin-top:85.93998pt;width:484.9pt;height:.1pt;mso-position-horizontal-relative:page;mso-position-vertical-relative:page;z-index:-586288" coordorigin="1253,1719" coordsize="9698,2">
            <v:shape style="position:absolute;left:1253;top:1719;width:9698;height:2" coordorigin="1253,1719" coordsize="9698,0" path="m1253,1719l10951,1719e" filled="false" stroked="true" strokeweight=".72pt" strokecolor="#000000">
              <v:path arrowok="t"/>
            </v:shape>
            <w10:wrap type="none"/>
          </v:group>
        </w:pict>
      </w:r>
    </w:p>
    <w:tbl>
      <w:tblPr>
        <w:tblW w:w="0" w:type="auto"/>
        <w:jc w:val="left"/>
        <w:tblInd w:w="562" w:type="dxa"/>
        <w:tblLayout w:type="fixed"/>
        <w:tblCellMar>
          <w:top w:w="0" w:type="dxa"/>
          <w:left w:w="0" w:type="dxa"/>
          <w:bottom w:w="0" w:type="dxa"/>
          <w:right w:w="0" w:type="dxa"/>
        </w:tblCellMar>
        <w:tblLook w:val="01E0"/>
      </w:tblPr>
      <w:tblGrid>
        <w:gridCol w:w="3400"/>
        <w:gridCol w:w="3618"/>
        <w:gridCol w:w="2123"/>
      </w:tblGrid>
      <w:tr>
        <w:trPr>
          <w:trHeight w:val="674" w:hRule="exact"/>
        </w:trPr>
        <w:tc>
          <w:tcPr>
            <w:tcW w:w="3400" w:type="dxa"/>
            <w:tcBorders>
              <w:top w:val="single" w:sz="4" w:space="0" w:color="000000"/>
              <w:left w:val="nil" w:sz="6" w:space="0" w:color="auto"/>
              <w:bottom w:val="single" w:sz="8" w:space="0" w:color="000000"/>
              <w:right w:val="nil" w:sz="6" w:space="0" w:color="auto"/>
            </w:tcBorders>
          </w:tcPr>
          <w:p>
            <w:pPr>
              <w:pStyle w:val="TableParagraph"/>
              <w:tabs>
                <w:tab w:pos="1161" w:val="left" w:leader="none"/>
              </w:tabs>
              <w:spacing w:line="366" w:lineRule="exact"/>
              <w:ind w:left="67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618" w:type="dxa"/>
            <w:tcBorders>
              <w:top w:val="single" w:sz="4" w:space="0" w:color="000000"/>
              <w:left w:val="nil" w:sz="6" w:space="0" w:color="auto"/>
              <w:bottom w:val="single" w:sz="8" w:space="0" w:color="000000"/>
              <w:right w:val="nil" w:sz="6" w:space="0" w:color="auto"/>
            </w:tcBorders>
          </w:tcPr>
          <w:p>
            <w:pPr>
              <w:pStyle w:val="TableParagraph"/>
              <w:spacing w:line="240" w:lineRule="auto" w:before="80"/>
              <w:ind w:left="1998" w:right="0"/>
              <w:jc w:val="left"/>
              <w:rPr>
                <w:rFonts w:ascii="Arial Narrow" w:hAnsi="Arial Narrow" w:cs="Arial Narrow" w:eastAsia="Arial Narrow" w:hint="default"/>
                <w:sz w:val="24"/>
                <w:szCs w:val="24"/>
              </w:rPr>
            </w:pPr>
            <w:r>
              <w:rPr>
                <w:rFonts w:ascii="Arial Narrow"/>
                <w:b/>
                <w:sz w:val="24"/>
              </w:rPr>
              <w:t>3,700,806,4</w:t>
            </w:r>
            <w:r>
              <w:rPr>
                <w:rFonts w:ascii="Arial Narrow"/>
                <w:sz w:val="24"/>
              </w:rPr>
            </w:r>
          </w:p>
        </w:tc>
        <w:tc>
          <w:tcPr>
            <w:tcW w:w="2123" w:type="dxa"/>
            <w:tcBorders>
              <w:top w:val="single" w:sz="4" w:space="0" w:color="000000"/>
              <w:left w:val="nil" w:sz="6" w:space="0" w:color="auto"/>
              <w:bottom w:val="single" w:sz="8" w:space="0" w:color="000000"/>
              <w:right w:val="nil" w:sz="6" w:space="0" w:color="auto"/>
            </w:tcBorders>
          </w:tcPr>
          <w:p>
            <w:pPr>
              <w:pStyle w:val="TableParagraph"/>
              <w:spacing w:line="240" w:lineRule="auto" w:before="80"/>
              <w:ind w:left="579" w:right="0"/>
              <w:jc w:val="left"/>
              <w:rPr>
                <w:rFonts w:ascii="Arial Narrow" w:hAnsi="Arial Narrow" w:cs="Arial Narrow" w:eastAsia="Arial Narrow" w:hint="default"/>
                <w:sz w:val="24"/>
                <w:szCs w:val="24"/>
              </w:rPr>
            </w:pPr>
            <w:r>
              <w:rPr>
                <w:rFonts w:ascii="Arial Narrow"/>
                <w:b/>
                <w:sz w:val="24"/>
              </w:rPr>
              <w:t>3,095,906,28</w:t>
            </w:r>
            <w:r>
              <w:rPr>
                <w:rFonts w:ascii="Arial Narrow"/>
                <w:sz w:val="24"/>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2"/>
          <w:szCs w:val="12"/>
        </w:rPr>
      </w:pPr>
    </w:p>
    <w:tbl>
      <w:tblPr>
        <w:tblW w:w="0" w:type="auto"/>
        <w:jc w:val="left"/>
        <w:tblInd w:w="562" w:type="dxa"/>
        <w:tblLayout w:type="fixed"/>
        <w:tblCellMar>
          <w:top w:w="0" w:type="dxa"/>
          <w:left w:w="0" w:type="dxa"/>
          <w:bottom w:w="0" w:type="dxa"/>
          <w:right w:w="0" w:type="dxa"/>
        </w:tblCellMar>
        <w:tblLook w:val="01E0"/>
      </w:tblPr>
      <w:tblGrid>
        <w:gridCol w:w="3759"/>
        <w:gridCol w:w="3259"/>
        <w:gridCol w:w="2123"/>
      </w:tblGrid>
      <w:tr>
        <w:trPr>
          <w:trHeight w:val="391" w:hRule="exact"/>
        </w:trPr>
        <w:tc>
          <w:tcPr>
            <w:tcW w:w="3759" w:type="dxa"/>
            <w:tcBorders>
              <w:top w:val="single" w:sz="8" w:space="0" w:color="000000"/>
              <w:left w:val="nil" w:sz="6" w:space="0" w:color="auto"/>
              <w:bottom w:val="single" w:sz="4" w:space="0" w:color="000000"/>
              <w:right w:val="nil" w:sz="6" w:space="0" w:color="auto"/>
            </w:tcBorders>
          </w:tcPr>
          <w:p>
            <w:pPr>
              <w:pStyle w:val="TableParagraph"/>
              <w:tabs>
                <w:tab w:pos="1161" w:val="left" w:leader="none"/>
              </w:tabs>
              <w:spacing w:line="359" w:lineRule="exact"/>
              <w:ind w:left="67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259" w:type="dxa"/>
            <w:tcBorders>
              <w:top w:val="single" w:sz="8" w:space="0" w:color="000000"/>
              <w:left w:val="nil" w:sz="6" w:space="0" w:color="auto"/>
              <w:bottom w:val="single" w:sz="4" w:space="0" w:color="000000"/>
              <w:right w:val="nil" w:sz="6" w:space="0" w:color="auto"/>
            </w:tcBorders>
          </w:tcPr>
          <w:p>
            <w:pPr>
              <w:pStyle w:val="TableParagraph"/>
              <w:spacing w:line="359" w:lineRule="exact"/>
              <w:ind w:right="578"/>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2123" w:type="dxa"/>
            <w:tcBorders>
              <w:top w:val="single" w:sz="8" w:space="0" w:color="000000"/>
              <w:left w:val="nil" w:sz="6" w:space="0" w:color="auto"/>
              <w:bottom w:val="single" w:sz="4" w:space="0" w:color="000000"/>
              <w:right w:val="nil" w:sz="6" w:space="0" w:color="auto"/>
            </w:tcBorders>
          </w:tcPr>
          <w:p>
            <w:pPr>
              <w:pStyle w:val="TableParagraph"/>
              <w:spacing w:line="359" w:lineRule="exact"/>
              <w:ind w:right="393"/>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2009</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r>
      <w:tr>
        <w:trPr>
          <w:trHeight w:val="424" w:hRule="exact"/>
        </w:trPr>
        <w:tc>
          <w:tcPr>
            <w:tcW w:w="3759"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679"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3259"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577"/>
              <w:jc w:val="right"/>
              <w:rPr>
                <w:rFonts w:ascii="Arial Narrow" w:hAnsi="Arial Narrow" w:cs="Arial Narrow" w:eastAsia="Arial Narrow" w:hint="default"/>
                <w:sz w:val="24"/>
                <w:szCs w:val="24"/>
              </w:rPr>
            </w:pPr>
            <w:r>
              <w:rPr>
                <w:rFonts w:ascii="Arial Narrow"/>
                <w:spacing w:val="-1"/>
                <w:sz w:val="24"/>
              </w:rPr>
              <w:t>3,352,323,1</w:t>
            </w:r>
          </w:p>
        </w:tc>
        <w:tc>
          <w:tcPr>
            <w:tcW w:w="2123" w:type="dxa"/>
            <w:tcBorders>
              <w:top w:val="single" w:sz="4" w:space="0" w:color="000000"/>
              <w:left w:val="nil" w:sz="6" w:space="0" w:color="auto"/>
              <w:bottom w:val="nil" w:sz="6" w:space="0" w:color="auto"/>
              <w:right w:val="nil" w:sz="6" w:space="0" w:color="auto"/>
            </w:tcBorders>
          </w:tcPr>
          <w:p>
            <w:pPr>
              <w:pStyle w:val="TableParagraph"/>
              <w:spacing w:line="240" w:lineRule="auto" w:before="80"/>
              <w:ind w:right="393"/>
              <w:jc w:val="right"/>
              <w:rPr>
                <w:rFonts w:ascii="Arial Narrow" w:hAnsi="Arial Narrow" w:cs="Arial Narrow" w:eastAsia="Arial Narrow" w:hint="default"/>
                <w:sz w:val="24"/>
                <w:szCs w:val="24"/>
              </w:rPr>
            </w:pPr>
            <w:r>
              <w:rPr>
                <w:rFonts w:ascii="Arial Narrow"/>
                <w:spacing w:val="-2"/>
                <w:sz w:val="24"/>
              </w:rPr>
              <w:t>2,911,459,84</w:t>
            </w:r>
          </w:p>
        </w:tc>
      </w:tr>
      <w:tr>
        <w:trPr>
          <w:trHeight w:val="370" w:hRule="exact"/>
        </w:trPr>
        <w:tc>
          <w:tcPr>
            <w:tcW w:w="3759" w:type="dxa"/>
            <w:tcBorders>
              <w:top w:val="nil" w:sz="6" w:space="0" w:color="auto"/>
              <w:left w:val="nil" w:sz="6" w:space="0" w:color="auto"/>
              <w:bottom w:val="single" w:sz="4" w:space="0" w:color="000000"/>
              <w:right w:val="nil" w:sz="6" w:space="0" w:color="auto"/>
            </w:tcBorders>
          </w:tcPr>
          <w:p>
            <w:pPr>
              <w:pStyle w:val="TableParagraph"/>
              <w:spacing w:line="310" w:lineRule="exact"/>
              <w:ind w:left="679"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3259"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577"/>
              <w:jc w:val="right"/>
              <w:rPr>
                <w:rFonts w:ascii="Arial Narrow" w:hAnsi="Arial Narrow" w:cs="Arial Narrow" w:eastAsia="Arial Narrow" w:hint="default"/>
                <w:sz w:val="24"/>
                <w:szCs w:val="24"/>
              </w:rPr>
            </w:pPr>
            <w:r>
              <w:rPr>
                <w:rFonts w:ascii="Arial Narrow"/>
                <w:spacing w:val="-1"/>
                <w:sz w:val="24"/>
              </w:rPr>
              <w:t>35,405,477.</w:t>
            </w:r>
          </w:p>
        </w:tc>
        <w:tc>
          <w:tcPr>
            <w:tcW w:w="2123"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392"/>
              <w:jc w:val="right"/>
              <w:rPr>
                <w:rFonts w:ascii="Arial Narrow" w:hAnsi="Arial Narrow" w:cs="Arial Narrow" w:eastAsia="Arial Narrow" w:hint="default"/>
                <w:sz w:val="24"/>
                <w:szCs w:val="24"/>
              </w:rPr>
            </w:pPr>
            <w:r>
              <w:rPr>
                <w:rFonts w:ascii="Arial Narrow"/>
                <w:spacing w:val="-1"/>
                <w:sz w:val="24"/>
              </w:rPr>
              <w:t>28,566,957.5</w:t>
            </w:r>
          </w:p>
        </w:tc>
      </w:tr>
      <w:tr>
        <w:trPr>
          <w:trHeight w:val="403" w:hRule="exact"/>
        </w:trPr>
        <w:tc>
          <w:tcPr>
            <w:tcW w:w="3759" w:type="dxa"/>
            <w:tcBorders>
              <w:top w:val="single" w:sz="4" w:space="0" w:color="000000"/>
              <w:left w:val="nil" w:sz="6" w:space="0" w:color="auto"/>
              <w:bottom w:val="single" w:sz="8" w:space="0" w:color="000000"/>
              <w:right w:val="nil" w:sz="6" w:space="0" w:color="auto"/>
            </w:tcBorders>
          </w:tcPr>
          <w:p>
            <w:pPr>
              <w:pStyle w:val="TableParagraph"/>
              <w:tabs>
                <w:tab w:pos="1161" w:val="left" w:leader="none"/>
              </w:tabs>
              <w:spacing w:line="366" w:lineRule="exact"/>
              <w:ind w:left="67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259" w:type="dxa"/>
            <w:tcBorders>
              <w:top w:val="single" w:sz="4" w:space="0" w:color="000000"/>
              <w:left w:val="nil" w:sz="6" w:space="0" w:color="auto"/>
              <w:bottom w:val="single" w:sz="8" w:space="0" w:color="000000"/>
              <w:right w:val="nil" w:sz="6" w:space="0" w:color="auto"/>
            </w:tcBorders>
          </w:tcPr>
          <w:p>
            <w:pPr>
              <w:pStyle w:val="TableParagraph"/>
              <w:spacing w:line="240" w:lineRule="auto" w:before="80"/>
              <w:ind w:right="577"/>
              <w:jc w:val="right"/>
              <w:rPr>
                <w:rFonts w:ascii="Arial Narrow" w:hAnsi="Arial Narrow" w:cs="Arial Narrow" w:eastAsia="Arial Narrow" w:hint="default"/>
                <w:sz w:val="24"/>
                <w:szCs w:val="24"/>
              </w:rPr>
            </w:pPr>
            <w:r>
              <w:rPr>
                <w:rFonts w:ascii="Arial Narrow"/>
                <w:b/>
                <w:spacing w:val="-1"/>
                <w:sz w:val="24"/>
              </w:rPr>
              <w:t>3,387,728,6</w:t>
            </w:r>
            <w:r>
              <w:rPr>
                <w:rFonts w:ascii="Arial Narrow"/>
                <w:spacing w:val="-1"/>
                <w:sz w:val="24"/>
              </w:rPr>
            </w:r>
          </w:p>
        </w:tc>
        <w:tc>
          <w:tcPr>
            <w:tcW w:w="2123" w:type="dxa"/>
            <w:tcBorders>
              <w:top w:val="single" w:sz="4" w:space="0" w:color="000000"/>
              <w:left w:val="nil" w:sz="6" w:space="0" w:color="auto"/>
              <w:bottom w:val="single" w:sz="8" w:space="0" w:color="000000"/>
              <w:right w:val="nil" w:sz="6" w:space="0" w:color="auto"/>
            </w:tcBorders>
          </w:tcPr>
          <w:p>
            <w:pPr>
              <w:pStyle w:val="TableParagraph"/>
              <w:spacing w:line="240" w:lineRule="auto" w:before="80"/>
              <w:ind w:right="393"/>
              <w:jc w:val="right"/>
              <w:rPr>
                <w:rFonts w:ascii="Arial Narrow" w:hAnsi="Arial Narrow" w:cs="Arial Narrow" w:eastAsia="Arial Narrow" w:hint="default"/>
                <w:sz w:val="24"/>
                <w:szCs w:val="24"/>
              </w:rPr>
            </w:pPr>
            <w:r>
              <w:rPr>
                <w:rFonts w:ascii="Arial Narrow"/>
                <w:b/>
                <w:spacing w:val="-1"/>
                <w:sz w:val="24"/>
              </w:rPr>
              <w:t>2,940,026,80</w:t>
            </w:r>
            <w:r>
              <w:rPr>
                <w:rFonts w:ascii="Arial Narrow"/>
                <w:spacing w:val="-1"/>
                <w:sz w:val="24"/>
              </w:rPr>
            </w:r>
          </w:p>
        </w:tc>
      </w:tr>
    </w:tbl>
    <w:p>
      <w:pPr>
        <w:spacing w:line="240" w:lineRule="auto" w:before="9"/>
        <w:rPr>
          <w:rFonts w:ascii="宋体" w:hAnsi="宋体" w:cs="宋体" w:eastAsia="宋体" w:hint="default"/>
          <w:sz w:val="9"/>
          <w:szCs w:val="9"/>
        </w:rPr>
      </w:pPr>
    </w:p>
    <w:p>
      <w:pPr>
        <w:pStyle w:val="BodyText"/>
        <w:spacing w:line="240" w:lineRule="auto" w:before="26"/>
        <w:ind w:right="839"/>
        <w:jc w:val="left"/>
      </w:pPr>
      <w:r>
        <w:rPr>
          <w:rFonts w:ascii="Arial Narrow" w:hAnsi="Arial Narrow" w:cs="Arial Narrow" w:eastAsia="Arial Narrow" w:hint="default"/>
        </w:rPr>
        <w:t>B</w:t>
      </w:r>
      <w:r>
        <w:rPr/>
        <w:t>、主营业务收入及成本列示如下：</w:t>
      </w:r>
    </w:p>
    <w:p>
      <w:pPr>
        <w:spacing w:line="240" w:lineRule="auto" w:before="13"/>
        <w:rPr>
          <w:rFonts w:ascii="宋体" w:hAnsi="宋体" w:cs="宋体" w:eastAsia="宋体" w:hint="default"/>
          <w:sz w:val="17"/>
          <w:szCs w:val="17"/>
        </w:rPr>
      </w:pPr>
    </w:p>
    <w:tbl>
      <w:tblPr>
        <w:tblW w:w="0" w:type="auto"/>
        <w:jc w:val="left"/>
        <w:tblInd w:w="547" w:type="dxa"/>
        <w:tblLayout w:type="fixed"/>
        <w:tblCellMar>
          <w:top w:w="0" w:type="dxa"/>
          <w:left w:w="0" w:type="dxa"/>
          <w:bottom w:w="0" w:type="dxa"/>
          <w:right w:w="0" w:type="dxa"/>
        </w:tblCellMar>
        <w:tblLook w:val="01E0"/>
      </w:tblPr>
      <w:tblGrid>
        <w:gridCol w:w="1412"/>
        <w:gridCol w:w="2052"/>
        <w:gridCol w:w="1879"/>
        <w:gridCol w:w="1934"/>
        <w:gridCol w:w="1873"/>
      </w:tblGrid>
      <w:tr>
        <w:trPr>
          <w:trHeight w:val="397" w:hRule="exact"/>
        </w:trPr>
        <w:tc>
          <w:tcPr>
            <w:tcW w:w="1412" w:type="dxa"/>
            <w:vMerge w:val="restart"/>
            <w:tcBorders>
              <w:top w:val="single" w:sz="8" w:space="0" w:color="000000"/>
              <w:left w:val="nil" w:sz="6" w:space="0" w:color="auto"/>
              <w:right w:val="nil" w:sz="6" w:space="0" w:color="auto"/>
            </w:tcBorders>
          </w:tcPr>
          <w:p>
            <w:pPr>
              <w:pStyle w:val="TableParagraph"/>
              <w:spacing w:line="325" w:lineRule="exact"/>
              <w:ind w:left="214"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r>
            <w:r>
              <w:rPr>
                <w:rFonts w:ascii="Microsoft JhengHei" w:hAnsi="Microsoft JhengHei" w:cs="Microsoft JhengHei" w:eastAsia="Microsoft JhengHei" w:hint="default"/>
                <w:sz w:val="24"/>
                <w:szCs w:val="24"/>
              </w:rPr>
            </w:r>
          </w:p>
          <w:p>
            <w:pPr>
              <w:pStyle w:val="TableParagraph"/>
              <w:spacing w:line="365" w:lineRule="exact"/>
              <w:ind w:left="29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c>
        <w:tc>
          <w:tcPr>
            <w:tcW w:w="3932" w:type="dxa"/>
            <w:gridSpan w:val="2"/>
            <w:tcBorders>
              <w:top w:val="single" w:sz="8" w:space="0" w:color="000000"/>
              <w:left w:val="nil" w:sz="6" w:space="0" w:color="auto"/>
              <w:bottom w:val="nil" w:sz="6" w:space="0" w:color="auto"/>
              <w:right w:val="nil" w:sz="6" w:space="0" w:color="auto"/>
            </w:tcBorders>
          </w:tcPr>
          <w:p>
            <w:pPr>
              <w:pStyle w:val="TableParagraph"/>
              <w:spacing w:line="335" w:lineRule="exact"/>
              <w:ind w:left="1715"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3807" w:type="dxa"/>
            <w:gridSpan w:val="2"/>
            <w:tcBorders>
              <w:top w:val="single" w:sz="8" w:space="0" w:color="000000"/>
              <w:left w:val="nil" w:sz="6" w:space="0" w:color="auto"/>
              <w:bottom w:val="nil" w:sz="6" w:space="0" w:color="auto"/>
              <w:right w:val="nil" w:sz="6" w:space="0" w:color="auto"/>
            </w:tcBorders>
          </w:tcPr>
          <w:p>
            <w:pPr>
              <w:pStyle w:val="TableParagraph"/>
              <w:spacing w:line="335" w:lineRule="exact"/>
              <w:ind w:left="1670"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393" w:hRule="exact"/>
        </w:trPr>
        <w:tc>
          <w:tcPr>
            <w:tcW w:w="1412" w:type="dxa"/>
            <w:vMerge/>
            <w:tcBorders>
              <w:left w:val="nil" w:sz="6" w:space="0" w:color="auto"/>
              <w:bottom w:val="single" w:sz="4" w:space="0" w:color="000000"/>
              <w:right w:val="nil" w:sz="6" w:space="0" w:color="auto"/>
            </w:tcBorders>
          </w:tcPr>
          <w:p>
            <w:pPr/>
          </w:p>
        </w:tc>
        <w:tc>
          <w:tcPr>
            <w:tcW w:w="2052" w:type="dxa"/>
            <w:tcBorders>
              <w:top w:val="nil" w:sz="6" w:space="0" w:color="auto"/>
              <w:left w:val="nil" w:sz="6" w:space="0" w:color="auto"/>
              <w:bottom w:val="single" w:sz="4" w:space="0" w:color="000000"/>
              <w:right w:val="nil" w:sz="6" w:space="0" w:color="auto"/>
            </w:tcBorders>
          </w:tcPr>
          <w:p>
            <w:pPr>
              <w:pStyle w:val="TableParagraph"/>
              <w:spacing w:line="336" w:lineRule="exact"/>
              <w:ind w:left="101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收入</w:t>
            </w:r>
            <w:r>
              <w:rPr>
                <w:rFonts w:ascii="Microsoft JhengHei" w:hAnsi="Microsoft JhengHei" w:cs="Microsoft JhengHei" w:eastAsia="Microsoft JhengHei" w:hint="default"/>
                <w:sz w:val="24"/>
                <w:szCs w:val="24"/>
              </w:rPr>
            </w:r>
          </w:p>
        </w:tc>
        <w:tc>
          <w:tcPr>
            <w:tcW w:w="1879" w:type="dxa"/>
            <w:tcBorders>
              <w:top w:val="nil" w:sz="6" w:space="0" w:color="auto"/>
              <w:left w:val="nil" w:sz="6" w:space="0" w:color="auto"/>
              <w:bottom w:val="single" w:sz="4" w:space="0" w:color="000000"/>
              <w:right w:val="nil" w:sz="6" w:space="0" w:color="auto"/>
            </w:tcBorders>
          </w:tcPr>
          <w:p>
            <w:pPr>
              <w:pStyle w:val="TableParagraph"/>
              <w:spacing w:line="336" w:lineRule="exact"/>
              <w:ind w:left="92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成本</w:t>
            </w:r>
            <w:r>
              <w:rPr>
                <w:rFonts w:ascii="Microsoft JhengHei" w:hAnsi="Microsoft JhengHei" w:cs="Microsoft JhengHei" w:eastAsia="Microsoft JhengHei" w:hint="default"/>
                <w:sz w:val="24"/>
                <w:szCs w:val="24"/>
              </w:rPr>
            </w:r>
          </w:p>
        </w:tc>
        <w:tc>
          <w:tcPr>
            <w:tcW w:w="1934" w:type="dxa"/>
            <w:tcBorders>
              <w:top w:val="nil" w:sz="6" w:space="0" w:color="auto"/>
              <w:left w:val="nil" w:sz="6" w:space="0" w:color="auto"/>
              <w:bottom w:val="single" w:sz="4" w:space="0" w:color="000000"/>
              <w:right w:val="nil" w:sz="6" w:space="0" w:color="auto"/>
            </w:tcBorders>
          </w:tcPr>
          <w:p>
            <w:pPr>
              <w:pStyle w:val="TableParagraph"/>
              <w:spacing w:line="336" w:lineRule="exact"/>
              <w:ind w:left="91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收入</w:t>
            </w:r>
            <w:r>
              <w:rPr>
                <w:rFonts w:ascii="Microsoft JhengHei" w:hAnsi="Microsoft JhengHei" w:cs="Microsoft JhengHei" w:eastAsia="Microsoft JhengHei" w:hint="default"/>
                <w:sz w:val="24"/>
                <w:szCs w:val="24"/>
              </w:rPr>
            </w:r>
          </w:p>
        </w:tc>
        <w:tc>
          <w:tcPr>
            <w:tcW w:w="1873" w:type="dxa"/>
            <w:tcBorders>
              <w:top w:val="nil" w:sz="6" w:space="0" w:color="auto"/>
              <w:left w:val="nil" w:sz="6" w:space="0" w:color="auto"/>
              <w:bottom w:val="single" w:sz="4" w:space="0" w:color="000000"/>
              <w:right w:val="nil" w:sz="6" w:space="0" w:color="auto"/>
            </w:tcBorders>
          </w:tcPr>
          <w:p>
            <w:pPr>
              <w:pStyle w:val="TableParagraph"/>
              <w:spacing w:line="336" w:lineRule="exact"/>
              <w:ind w:left="91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成本</w:t>
            </w:r>
            <w:r>
              <w:rPr>
                <w:rFonts w:ascii="Microsoft JhengHei" w:hAnsi="Microsoft JhengHei" w:cs="Microsoft JhengHei" w:eastAsia="Microsoft JhengHei" w:hint="default"/>
                <w:sz w:val="24"/>
                <w:szCs w:val="24"/>
              </w:rPr>
            </w:r>
          </w:p>
        </w:tc>
      </w:tr>
      <w:tr>
        <w:trPr>
          <w:trHeight w:val="397" w:hRule="exact"/>
        </w:trPr>
        <w:tc>
          <w:tcPr>
            <w:tcW w:w="1412" w:type="dxa"/>
            <w:tcBorders>
              <w:top w:val="single" w:sz="4" w:space="0" w:color="000000"/>
              <w:left w:val="nil" w:sz="6" w:space="0" w:color="auto"/>
              <w:bottom w:val="nil" w:sz="6" w:space="0" w:color="auto"/>
              <w:right w:val="nil" w:sz="6" w:space="0" w:color="auto"/>
            </w:tcBorders>
          </w:tcPr>
          <w:p>
            <w:pPr>
              <w:pStyle w:val="TableParagraph"/>
              <w:spacing w:line="312" w:lineRule="exact"/>
              <w:ind w:left="112" w:right="0"/>
              <w:jc w:val="left"/>
              <w:rPr>
                <w:rFonts w:ascii="宋体" w:hAnsi="宋体" w:cs="宋体" w:eastAsia="宋体" w:hint="default"/>
                <w:sz w:val="24"/>
                <w:szCs w:val="24"/>
              </w:rPr>
            </w:pPr>
            <w:r>
              <w:rPr>
                <w:rFonts w:ascii="宋体" w:hAnsi="宋体" w:cs="宋体" w:eastAsia="宋体" w:hint="default"/>
                <w:sz w:val="24"/>
                <w:szCs w:val="24"/>
              </w:rPr>
              <w:t>纯棉布</w:t>
            </w:r>
          </w:p>
        </w:tc>
        <w:tc>
          <w:tcPr>
            <w:tcW w:w="205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77"/>
              <w:jc w:val="right"/>
              <w:rPr>
                <w:rFonts w:ascii="Arial Narrow" w:hAnsi="Arial Narrow" w:cs="Arial Narrow" w:eastAsia="Arial Narrow" w:hint="default"/>
                <w:sz w:val="24"/>
                <w:szCs w:val="24"/>
              </w:rPr>
            </w:pPr>
            <w:r>
              <w:rPr>
                <w:rFonts w:ascii="Arial Narrow"/>
                <w:spacing w:val="-1"/>
                <w:sz w:val="24"/>
              </w:rPr>
              <w:t>1,389,523,726.58</w:t>
            </w:r>
          </w:p>
        </w:tc>
        <w:tc>
          <w:tcPr>
            <w:tcW w:w="187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65"/>
              <w:jc w:val="right"/>
              <w:rPr>
                <w:rFonts w:ascii="Arial Narrow" w:hAnsi="Arial Narrow" w:cs="Arial Narrow" w:eastAsia="Arial Narrow" w:hint="default"/>
                <w:sz w:val="24"/>
                <w:szCs w:val="24"/>
              </w:rPr>
            </w:pPr>
            <w:r>
              <w:rPr>
                <w:rFonts w:ascii="Arial Narrow"/>
                <w:spacing w:val="-1"/>
                <w:sz w:val="24"/>
              </w:rPr>
              <w:t>1,237,309,206.66</w:t>
            </w:r>
          </w:p>
        </w:tc>
        <w:tc>
          <w:tcPr>
            <w:tcW w:w="1934"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31"/>
              <w:jc w:val="right"/>
              <w:rPr>
                <w:rFonts w:ascii="Arial Narrow" w:hAnsi="Arial Narrow" w:cs="Arial Narrow" w:eastAsia="Arial Narrow" w:hint="default"/>
                <w:sz w:val="24"/>
                <w:szCs w:val="24"/>
              </w:rPr>
            </w:pPr>
            <w:r>
              <w:rPr>
                <w:rFonts w:ascii="Arial Narrow"/>
                <w:spacing w:val="-1"/>
                <w:sz w:val="24"/>
              </w:rPr>
              <w:t>1,262,000,208.02</w:t>
            </w:r>
          </w:p>
        </w:tc>
        <w:tc>
          <w:tcPr>
            <w:tcW w:w="187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1,161,152,745.13</w:t>
            </w:r>
          </w:p>
        </w:tc>
      </w:tr>
      <w:tr>
        <w:trPr>
          <w:trHeight w:val="395" w:hRule="exact"/>
        </w:trPr>
        <w:tc>
          <w:tcPr>
            <w:tcW w:w="1412" w:type="dxa"/>
            <w:tcBorders>
              <w:top w:val="nil" w:sz="6" w:space="0" w:color="auto"/>
              <w:left w:val="nil" w:sz="6" w:space="0" w:color="auto"/>
              <w:bottom w:val="nil" w:sz="6" w:space="0" w:color="auto"/>
              <w:right w:val="nil" w:sz="6" w:space="0" w:color="auto"/>
            </w:tcBorders>
          </w:tcPr>
          <w:p>
            <w:pPr>
              <w:pStyle w:val="TableParagraph"/>
              <w:spacing w:line="312" w:lineRule="exact"/>
              <w:ind w:left="112" w:right="0"/>
              <w:jc w:val="left"/>
              <w:rPr>
                <w:rFonts w:ascii="宋体" w:hAnsi="宋体" w:cs="宋体" w:eastAsia="宋体" w:hint="default"/>
                <w:sz w:val="24"/>
                <w:szCs w:val="24"/>
              </w:rPr>
            </w:pPr>
            <w:r>
              <w:rPr>
                <w:rFonts w:ascii="宋体" w:hAnsi="宋体" w:cs="宋体" w:eastAsia="宋体" w:hint="default"/>
                <w:sz w:val="24"/>
                <w:szCs w:val="24"/>
              </w:rPr>
              <w:t>涤棉布</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76"/>
              <w:jc w:val="right"/>
              <w:rPr>
                <w:rFonts w:ascii="Arial Narrow" w:hAnsi="Arial Narrow" w:cs="Arial Narrow" w:eastAsia="Arial Narrow" w:hint="default"/>
                <w:sz w:val="24"/>
                <w:szCs w:val="24"/>
              </w:rPr>
            </w:pPr>
            <w:r>
              <w:rPr>
                <w:rFonts w:ascii="Arial Narrow"/>
                <w:spacing w:val="-1"/>
                <w:sz w:val="24"/>
              </w:rPr>
              <w:t>624,431,081.80</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65"/>
              <w:jc w:val="right"/>
              <w:rPr>
                <w:rFonts w:ascii="Arial Narrow" w:hAnsi="Arial Narrow" w:cs="Arial Narrow" w:eastAsia="Arial Narrow" w:hint="default"/>
                <w:sz w:val="24"/>
                <w:szCs w:val="24"/>
              </w:rPr>
            </w:pPr>
            <w:r>
              <w:rPr>
                <w:rFonts w:ascii="Arial Narrow"/>
                <w:spacing w:val="-2"/>
                <w:sz w:val="24"/>
              </w:rPr>
              <w:t>551,854,114.61</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30"/>
              <w:jc w:val="right"/>
              <w:rPr>
                <w:rFonts w:ascii="Arial Narrow" w:hAnsi="Arial Narrow" w:cs="Arial Narrow" w:eastAsia="Arial Narrow" w:hint="default"/>
                <w:sz w:val="24"/>
                <w:szCs w:val="24"/>
              </w:rPr>
            </w:pPr>
            <w:r>
              <w:rPr>
                <w:rFonts w:ascii="Arial Narrow"/>
                <w:spacing w:val="-1"/>
                <w:sz w:val="24"/>
              </w:rPr>
              <w:t>215,159,570.31</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Arial Narrow" w:hAnsi="Arial Narrow" w:cs="Arial Narrow" w:eastAsia="Arial Narrow" w:hint="default"/>
                <w:sz w:val="24"/>
                <w:szCs w:val="24"/>
              </w:rPr>
            </w:pPr>
            <w:r>
              <w:rPr>
                <w:rFonts w:ascii="Arial Narrow"/>
                <w:spacing w:val="-2"/>
                <w:sz w:val="24"/>
              </w:rPr>
              <w:t>200,677,511.51</w:t>
            </w:r>
          </w:p>
        </w:tc>
      </w:tr>
      <w:tr>
        <w:trPr>
          <w:trHeight w:val="396" w:hRule="exact"/>
        </w:trPr>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2" w:right="0"/>
              <w:jc w:val="left"/>
              <w:rPr>
                <w:rFonts w:ascii="宋体" w:hAnsi="宋体" w:cs="宋体" w:eastAsia="宋体" w:hint="default"/>
                <w:sz w:val="24"/>
                <w:szCs w:val="24"/>
              </w:rPr>
            </w:pPr>
            <w:r>
              <w:rPr>
                <w:rFonts w:ascii="宋体" w:hAnsi="宋体" w:cs="宋体" w:eastAsia="宋体" w:hint="default"/>
                <w:sz w:val="24"/>
                <w:szCs w:val="24"/>
              </w:rPr>
              <w:t>纱</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7"/>
              <w:jc w:val="right"/>
              <w:rPr>
                <w:rFonts w:ascii="Arial Narrow" w:hAnsi="Arial Narrow" w:cs="Arial Narrow" w:eastAsia="Arial Narrow" w:hint="default"/>
                <w:sz w:val="24"/>
                <w:szCs w:val="24"/>
              </w:rPr>
            </w:pPr>
            <w:r>
              <w:rPr>
                <w:rFonts w:ascii="Arial Narrow"/>
                <w:spacing w:val="-2"/>
                <w:sz w:val="24"/>
              </w:rPr>
              <w:t>442,904,119.29</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5"/>
              <w:jc w:val="right"/>
              <w:rPr>
                <w:rFonts w:ascii="Arial Narrow" w:hAnsi="Arial Narrow" w:cs="Arial Narrow" w:eastAsia="Arial Narrow" w:hint="default"/>
                <w:sz w:val="24"/>
                <w:szCs w:val="24"/>
              </w:rPr>
            </w:pPr>
            <w:r>
              <w:rPr>
                <w:rFonts w:ascii="Arial Narrow"/>
                <w:spacing w:val="-1"/>
                <w:sz w:val="24"/>
              </w:rPr>
              <w:t>405,955,375.42</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1"/>
              <w:jc w:val="right"/>
              <w:rPr>
                <w:rFonts w:ascii="Arial Narrow" w:hAnsi="Arial Narrow" w:cs="Arial Narrow" w:eastAsia="Arial Narrow" w:hint="default"/>
                <w:sz w:val="24"/>
                <w:szCs w:val="24"/>
              </w:rPr>
            </w:pPr>
            <w:r>
              <w:rPr>
                <w:rFonts w:ascii="Arial Narrow"/>
                <w:spacing w:val="-1"/>
                <w:sz w:val="24"/>
              </w:rPr>
              <w:t>382,634,606.56</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359,689,769.54</w:t>
            </w:r>
          </w:p>
        </w:tc>
      </w:tr>
      <w:tr>
        <w:trPr>
          <w:trHeight w:val="398" w:hRule="exact"/>
        </w:trPr>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2" w:right="0"/>
              <w:jc w:val="left"/>
              <w:rPr>
                <w:rFonts w:ascii="宋体" w:hAnsi="宋体" w:cs="宋体" w:eastAsia="宋体" w:hint="default"/>
                <w:sz w:val="24"/>
                <w:szCs w:val="24"/>
              </w:rPr>
            </w:pPr>
            <w:r>
              <w:rPr>
                <w:rFonts w:ascii="宋体" w:hAnsi="宋体" w:cs="宋体" w:eastAsia="宋体" w:hint="default"/>
                <w:sz w:val="24"/>
                <w:szCs w:val="24"/>
              </w:rPr>
              <w:t>其他布</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6"/>
              <w:jc w:val="right"/>
              <w:rPr>
                <w:rFonts w:ascii="Arial Narrow" w:hAnsi="Arial Narrow" w:cs="Arial Narrow" w:eastAsia="Arial Narrow" w:hint="default"/>
                <w:sz w:val="24"/>
                <w:szCs w:val="24"/>
              </w:rPr>
            </w:pPr>
            <w:r>
              <w:rPr>
                <w:rFonts w:ascii="Arial Narrow"/>
                <w:spacing w:val="-1"/>
                <w:sz w:val="24"/>
              </w:rPr>
              <w:t>16,333,195.88</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5"/>
              <w:jc w:val="right"/>
              <w:rPr>
                <w:rFonts w:ascii="Arial Narrow" w:hAnsi="Arial Narrow" w:cs="Arial Narrow" w:eastAsia="Arial Narrow" w:hint="default"/>
                <w:sz w:val="24"/>
                <w:szCs w:val="24"/>
              </w:rPr>
            </w:pPr>
            <w:r>
              <w:rPr>
                <w:rFonts w:ascii="Arial Narrow"/>
                <w:spacing w:val="-1"/>
                <w:sz w:val="24"/>
              </w:rPr>
              <w:t>16,248,150.17</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0"/>
              <w:jc w:val="right"/>
              <w:rPr>
                <w:rFonts w:ascii="Arial Narrow" w:hAnsi="Arial Narrow" w:cs="Arial Narrow" w:eastAsia="Arial Narrow" w:hint="default"/>
                <w:sz w:val="24"/>
                <w:szCs w:val="24"/>
              </w:rPr>
            </w:pPr>
            <w:r>
              <w:rPr>
                <w:rFonts w:ascii="Arial Narrow"/>
                <w:spacing w:val="-2"/>
                <w:sz w:val="24"/>
              </w:rPr>
              <w:t>45,116,387.36</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43,063,571.84</w:t>
            </w:r>
          </w:p>
        </w:tc>
      </w:tr>
      <w:tr>
        <w:trPr>
          <w:trHeight w:val="396" w:hRule="exact"/>
        </w:trPr>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2" w:right="0"/>
              <w:jc w:val="left"/>
              <w:rPr>
                <w:rFonts w:ascii="宋体" w:hAnsi="宋体" w:cs="宋体" w:eastAsia="宋体" w:hint="default"/>
                <w:sz w:val="24"/>
                <w:szCs w:val="24"/>
              </w:rPr>
            </w:pPr>
            <w:r>
              <w:rPr>
                <w:rFonts w:ascii="宋体" w:hAnsi="宋体" w:cs="宋体" w:eastAsia="宋体" w:hint="default"/>
                <w:sz w:val="24"/>
                <w:szCs w:val="24"/>
              </w:rPr>
              <w:t>棉花</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76"/>
              <w:jc w:val="right"/>
              <w:rPr>
                <w:rFonts w:ascii="Arial Narrow" w:hAnsi="Arial Narrow" w:cs="Arial Narrow" w:eastAsia="Arial Narrow" w:hint="default"/>
                <w:sz w:val="24"/>
                <w:szCs w:val="24"/>
              </w:rPr>
            </w:pPr>
            <w:r>
              <w:rPr>
                <w:rFonts w:ascii="Arial Narrow"/>
                <w:spacing w:val="-1"/>
                <w:sz w:val="24"/>
              </w:rPr>
              <w:t>802,534,997.76</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65"/>
              <w:jc w:val="right"/>
              <w:rPr>
                <w:rFonts w:ascii="Arial Narrow" w:hAnsi="Arial Narrow" w:cs="Arial Narrow" w:eastAsia="Arial Narrow" w:hint="default"/>
                <w:sz w:val="24"/>
                <w:szCs w:val="24"/>
              </w:rPr>
            </w:pPr>
            <w:r>
              <w:rPr>
                <w:rFonts w:ascii="Arial Narrow"/>
                <w:spacing w:val="-1"/>
                <w:sz w:val="24"/>
              </w:rPr>
              <w:t>783,286,343.23</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1"/>
              <w:jc w:val="right"/>
              <w:rPr>
                <w:rFonts w:ascii="Arial Narrow" w:hAnsi="Arial Narrow" w:cs="Arial Narrow" w:eastAsia="Arial Narrow" w:hint="default"/>
                <w:sz w:val="24"/>
                <w:szCs w:val="24"/>
              </w:rPr>
            </w:pPr>
            <w:r>
              <w:rPr>
                <w:rFonts w:ascii="Arial Narrow"/>
                <w:spacing w:val="-1"/>
                <w:sz w:val="24"/>
              </w:rPr>
              <w:t>991,335,618.20</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990,314,230.25</w:t>
            </w:r>
          </w:p>
        </w:tc>
      </w:tr>
      <w:tr>
        <w:trPr>
          <w:trHeight w:val="397" w:hRule="exact"/>
        </w:trPr>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2" w:right="0"/>
              <w:jc w:val="left"/>
              <w:rPr>
                <w:rFonts w:ascii="宋体" w:hAnsi="宋体" w:cs="宋体" w:eastAsia="宋体" w:hint="default"/>
                <w:sz w:val="24"/>
                <w:szCs w:val="24"/>
              </w:rPr>
            </w:pPr>
            <w:r>
              <w:rPr>
                <w:rFonts w:ascii="宋体" w:hAnsi="宋体" w:cs="宋体" w:eastAsia="宋体" w:hint="default"/>
                <w:sz w:val="24"/>
                <w:szCs w:val="24"/>
              </w:rPr>
              <w:t>涤纶</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76"/>
              <w:jc w:val="right"/>
              <w:rPr>
                <w:rFonts w:ascii="Arial Narrow" w:hAnsi="Arial Narrow" w:cs="Arial Narrow" w:eastAsia="Arial Narrow" w:hint="default"/>
                <w:sz w:val="24"/>
                <w:szCs w:val="24"/>
              </w:rPr>
            </w:pPr>
            <w:r>
              <w:rPr>
                <w:rFonts w:ascii="Arial Narrow"/>
                <w:spacing w:val="-1"/>
                <w:sz w:val="24"/>
              </w:rPr>
              <w:t>36,960,513.15</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65"/>
              <w:jc w:val="right"/>
              <w:rPr>
                <w:rFonts w:ascii="Arial Narrow" w:hAnsi="Arial Narrow" w:cs="Arial Narrow" w:eastAsia="Arial Narrow" w:hint="default"/>
                <w:sz w:val="24"/>
                <w:szCs w:val="24"/>
              </w:rPr>
            </w:pPr>
            <w:r>
              <w:rPr>
                <w:rFonts w:ascii="Arial Narrow"/>
                <w:spacing w:val="-1"/>
                <w:sz w:val="24"/>
              </w:rPr>
              <w:t>36,674,991.00</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0"/>
              <w:jc w:val="right"/>
              <w:rPr>
                <w:rFonts w:ascii="Arial Narrow" w:hAnsi="Arial Narrow" w:cs="Arial Narrow" w:eastAsia="Arial Narrow" w:hint="default"/>
                <w:sz w:val="24"/>
                <w:szCs w:val="24"/>
              </w:rPr>
            </w:pPr>
            <w:r>
              <w:rPr>
                <w:rFonts w:ascii="Arial Narrow"/>
                <w:spacing w:val="-1"/>
                <w:sz w:val="24"/>
              </w:rPr>
              <w:t>23,041,635.71</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23,301,844.01</w:t>
            </w:r>
          </w:p>
        </w:tc>
      </w:tr>
      <w:tr>
        <w:trPr>
          <w:trHeight w:val="397" w:hRule="exact"/>
        </w:trPr>
        <w:tc>
          <w:tcPr>
            <w:tcW w:w="1412" w:type="dxa"/>
            <w:tcBorders>
              <w:top w:val="nil" w:sz="6" w:space="0" w:color="auto"/>
              <w:left w:val="nil" w:sz="6" w:space="0" w:color="auto"/>
              <w:bottom w:val="nil" w:sz="6" w:space="0" w:color="auto"/>
              <w:right w:val="nil" w:sz="6" w:space="0" w:color="auto"/>
            </w:tcBorders>
          </w:tcPr>
          <w:p>
            <w:pPr>
              <w:pStyle w:val="TableParagraph"/>
              <w:spacing w:line="240" w:lineRule="auto"/>
              <w:ind w:left="112" w:right="0"/>
              <w:jc w:val="left"/>
              <w:rPr>
                <w:rFonts w:ascii="宋体" w:hAnsi="宋体" w:cs="宋体" w:eastAsia="宋体" w:hint="default"/>
                <w:sz w:val="24"/>
                <w:szCs w:val="24"/>
              </w:rPr>
            </w:pPr>
            <w:r>
              <w:rPr>
                <w:rFonts w:ascii="宋体" w:hAnsi="宋体" w:cs="宋体" w:eastAsia="宋体" w:hint="default"/>
                <w:sz w:val="24"/>
                <w:szCs w:val="24"/>
              </w:rPr>
              <w:t>服装床品</w:t>
            </w:r>
          </w:p>
        </w:tc>
        <w:tc>
          <w:tcPr>
            <w:tcW w:w="2052"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76"/>
              <w:jc w:val="right"/>
              <w:rPr>
                <w:rFonts w:ascii="Arial Narrow" w:hAnsi="Arial Narrow" w:cs="Arial Narrow" w:eastAsia="Arial Narrow" w:hint="default"/>
                <w:sz w:val="24"/>
                <w:szCs w:val="24"/>
              </w:rPr>
            </w:pPr>
            <w:r>
              <w:rPr>
                <w:rFonts w:ascii="Arial Narrow"/>
                <w:spacing w:val="-1"/>
                <w:sz w:val="24"/>
              </w:rPr>
              <w:t>243,225,407.00</w:t>
            </w:r>
          </w:p>
        </w:tc>
        <w:tc>
          <w:tcPr>
            <w:tcW w:w="1879"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65"/>
              <w:jc w:val="right"/>
              <w:rPr>
                <w:rFonts w:ascii="Arial Narrow" w:hAnsi="Arial Narrow" w:cs="Arial Narrow" w:eastAsia="Arial Narrow" w:hint="default"/>
                <w:sz w:val="24"/>
                <w:szCs w:val="24"/>
              </w:rPr>
            </w:pPr>
            <w:r>
              <w:rPr>
                <w:rFonts w:ascii="Arial Narrow"/>
                <w:spacing w:val="-1"/>
                <w:sz w:val="24"/>
              </w:rPr>
              <w:t>231,575,476.84</w:t>
            </w:r>
          </w:p>
        </w:tc>
        <w:tc>
          <w:tcPr>
            <w:tcW w:w="193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231"/>
              <w:jc w:val="right"/>
              <w:rPr>
                <w:rFonts w:ascii="Arial Narrow" w:hAnsi="Arial Narrow" w:cs="Arial Narrow" w:eastAsia="Arial Narrow" w:hint="default"/>
                <w:sz w:val="24"/>
                <w:szCs w:val="24"/>
              </w:rPr>
            </w:pPr>
            <w:r>
              <w:rPr>
                <w:rFonts w:ascii="Arial Narrow"/>
                <w:spacing w:val="-1"/>
                <w:sz w:val="24"/>
              </w:rPr>
              <w:t>132,580,651.29</w:t>
            </w:r>
          </w:p>
        </w:tc>
        <w:tc>
          <w:tcPr>
            <w:tcW w:w="1873"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24"/>
                <w:szCs w:val="24"/>
              </w:rPr>
            </w:pPr>
            <w:r>
              <w:rPr>
                <w:rFonts w:ascii="Arial Narrow"/>
                <w:spacing w:val="-1"/>
                <w:sz w:val="24"/>
              </w:rPr>
              <w:t>125,640,309.92</w:t>
            </w:r>
          </w:p>
        </w:tc>
      </w:tr>
      <w:tr>
        <w:trPr>
          <w:trHeight w:val="399" w:hRule="exact"/>
        </w:trPr>
        <w:tc>
          <w:tcPr>
            <w:tcW w:w="1412"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1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05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76"/>
              <w:jc w:val="right"/>
              <w:rPr>
                <w:rFonts w:ascii="Arial Narrow" w:hAnsi="Arial Narrow" w:cs="Arial Narrow" w:eastAsia="Arial Narrow" w:hint="default"/>
                <w:sz w:val="24"/>
                <w:szCs w:val="24"/>
              </w:rPr>
            </w:pPr>
            <w:r>
              <w:rPr>
                <w:rFonts w:ascii="Arial Narrow"/>
                <w:spacing w:val="-1"/>
                <w:sz w:val="24"/>
              </w:rPr>
              <w:t>91,174,651.62</w:t>
            </w:r>
          </w:p>
        </w:tc>
        <w:tc>
          <w:tcPr>
            <w:tcW w:w="187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65"/>
              <w:jc w:val="right"/>
              <w:rPr>
                <w:rFonts w:ascii="Arial Narrow" w:hAnsi="Arial Narrow" w:cs="Arial Narrow" w:eastAsia="Arial Narrow" w:hint="default"/>
                <w:sz w:val="24"/>
                <w:szCs w:val="24"/>
              </w:rPr>
            </w:pPr>
            <w:r>
              <w:rPr>
                <w:rFonts w:ascii="Arial Narrow"/>
                <w:spacing w:val="-1"/>
                <w:sz w:val="24"/>
              </w:rPr>
              <w:t>89,419,507.13</w:t>
            </w:r>
          </w:p>
        </w:tc>
        <w:tc>
          <w:tcPr>
            <w:tcW w:w="193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30"/>
              <w:jc w:val="right"/>
              <w:rPr>
                <w:rFonts w:ascii="Arial Narrow" w:hAnsi="Arial Narrow" w:cs="Arial Narrow" w:eastAsia="Arial Narrow" w:hint="default"/>
                <w:sz w:val="24"/>
                <w:szCs w:val="24"/>
              </w:rPr>
            </w:pPr>
            <w:r>
              <w:rPr>
                <w:rFonts w:ascii="Arial Narrow"/>
                <w:spacing w:val="-1"/>
                <w:sz w:val="24"/>
              </w:rPr>
              <w:t>9,388,772.05</w:t>
            </w:r>
          </w:p>
        </w:tc>
        <w:tc>
          <w:tcPr>
            <w:tcW w:w="1873"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7,619,860.32</w:t>
            </w:r>
          </w:p>
        </w:tc>
      </w:tr>
      <w:tr>
        <w:trPr>
          <w:trHeight w:val="403" w:hRule="exact"/>
        </w:trPr>
        <w:tc>
          <w:tcPr>
            <w:tcW w:w="1412" w:type="dxa"/>
            <w:tcBorders>
              <w:top w:val="single" w:sz="4" w:space="0" w:color="000000"/>
              <w:left w:val="nil" w:sz="6" w:space="0" w:color="auto"/>
              <w:bottom w:val="single" w:sz="8" w:space="0" w:color="000000"/>
              <w:right w:val="nil" w:sz="6" w:space="0" w:color="auto"/>
            </w:tcBorders>
          </w:tcPr>
          <w:p>
            <w:pPr>
              <w:pStyle w:val="TableParagraph"/>
              <w:tabs>
                <w:tab w:pos="595" w:val="left" w:leader="none"/>
              </w:tabs>
              <w:spacing w:line="339" w:lineRule="exact"/>
              <w:ind w:left="11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052"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77"/>
              <w:jc w:val="right"/>
              <w:rPr>
                <w:rFonts w:ascii="Arial Narrow" w:hAnsi="Arial Narrow" w:cs="Arial Narrow" w:eastAsia="Arial Narrow" w:hint="default"/>
                <w:sz w:val="24"/>
                <w:szCs w:val="24"/>
              </w:rPr>
            </w:pPr>
            <w:r>
              <w:rPr>
                <w:rFonts w:ascii="Arial Narrow"/>
                <w:b/>
                <w:spacing w:val="-1"/>
                <w:sz w:val="24"/>
              </w:rPr>
              <w:t>3,647,087,693.08</w:t>
            </w:r>
            <w:r>
              <w:rPr>
                <w:rFonts w:ascii="Arial Narrow"/>
                <w:spacing w:val="-1"/>
                <w:sz w:val="24"/>
              </w:rPr>
            </w:r>
          </w:p>
        </w:tc>
        <w:tc>
          <w:tcPr>
            <w:tcW w:w="1879"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65"/>
              <w:jc w:val="right"/>
              <w:rPr>
                <w:rFonts w:ascii="Arial Narrow" w:hAnsi="Arial Narrow" w:cs="Arial Narrow" w:eastAsia="Arial Narrow" w:hint="default"/>
                <w:sz w:val="24"/>
                <w:szCs w:val="24"/>
              </w:rPr>
            </w:pPr>
            <w:r>
              <w:rPr>
                <w:rFonts w:ascii="Arial Narrow"/>
                <w:b/>
                <w:spacing w:val="-1"/>
                <w:sz w:val="24"/>
              </w:rPr>
              <w:t>3,352,323,165.06</w:t>
            </w:r>
            <w:r>
              <w:rPr>
                <w:rFonts w:ascii="Arial Narrow"/>
                <w:spacing w:val="-1"/>
                <w:sz w:val="24"/>
              </w:rPr>
            </w:r>
          </w:p>
        </w:tc>
        <w:tc>
          <w:tcPr>
            <w:tcW w:w="1934"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31"/>
              <w:jc w:val="right"/>
              <w:rPr>
                <w:rFonts w:ascii="Arial Narrow" w:hAnsi="Arial Narrow" w:cs="Arial Narrow" w:eastAsia="Arial Narrow" w:hint="default"/>
                <w:sz w:val="24"/>
                <w:szCs w:val="24"/>
              </w:rPr>
            </w:pPr>
            <w:r>
              <w:rPr>
                <w:rFonts w:ascii="Arial Narrow"/>
                <w:b/>
                <w:spacing w:val="-1"/>
                <w:sz w:val="24"/>
              </w:rPr>
              <w:t>3,061,257,449.50</w:t>
            </w:r>
            <w:r>
              <w:rPr>
                <w:rFonts w:ascii="Arial Narrow"/>
                <w:spacing w:val="-1"/>
                <w:sz w:val="24"/>
              </w:rPr>
            </w:r>
          </w:p>
        </w:tc>
        <w:tc>
          <w:tcPr>
            <w:tcW w:w="1873"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b/>
                <w:spacing w:val="-2"/>
                <w:sz w:val="24"/>
              </w:rPr>
              <w:t>2,911,459,842.52</w:t>
            </w:r>
            <w:r>
              <w:rPr>
                <w:rFonts w:ascii="Arial Narrow"/>
                <w:spacing w:val="-2"/>
                <w:sz w:val="24"/>
              </w:rPr>
            </w:r>
          </w:p>
        </w:tc>
      </w:tr>
    </w:tbl>
    <w:p>
      <w:pPr>
        <w:pStyle w:val="BodyText"/>
        <w:spacing w:line="321" w:lineRule="exact" w:before="79"/>
        <w:ind w:right="839"/>
        <w:jc w:val="left"/>
      </w:pPr>
      <w:r>
        <w:rPr>
          <w:rFonts w:ascii="Arial Narrow" w:hAnsi="Arial Narrow" w:cs="Arial Narrow" w:eastAsia="Arial Narrow" w:hint="default"/>
          <w:spacing w:val="-3"/>
        </w:rPr>
        <w:t>C</w:t>
      </w:r>
      <w:r>
        <w:rPr>
          <w:spacing w:val="-3"/>
        </w:rPr>
        <w:t>、本公司前五名客户营业收入总额为</w:t>
      </w:r>
      <w:r>
        <w:rPr>
          <w:spacing w:val="-53"/>
        </w:rPr>
        <w:t> </w:t>
      </w:r>
      <w:r>
        <w:rPr>
          <w:rFonts w:ascii="Arial Narrow" w:hAnsi="Arial Narrow" w:cs="Arial Narrow" w:eastAsia="Arial Narrow" w:hint="default"/>
        </w:rPr>
        <w:t>651,573,016.62</w:t>
      </w:r>
      <w:r>
        <w:rPr>
          <w:rFonts w:ascii="Arial Narrow" w:hAnsi="Arial Narrow" w:cs="Arial Narrow" w:eastAsia="Arial Narrow" w:hint="default"/>
          <w:spacing w:val="15"/>
        </w:rPr>
        <w:t> </w:t>
      </w:r>
      <w:r>
        <w:rPr>
          <w:spacing w:val="-4"/>
        </w:rPr>
        <w:t>元，占本公司全部营业收入的比例为</w:t>
      </w:r>
    </w:p>
    <w:p>
      <w:pPr>
        <w:pStyle w:val="BodyText"/>
        <w:spacing w:line="321" w:lineRule="exact"/>
        <w:ind w:right="839"/>
        <w:jc w:val="left"/>
      </w:pPr>
      <w:r>
        <w:rPr>
          <w:rFonts w:ascii="Arial Narrow" w:hAnsi="Arial Narrow" w:cs="Arial Narrow" w:eastAsia="Arial Narrow" w:hint="default"/>
        </w:rPr>
        <w:t>17.61%</w:t>
      </w:r>
      <w:r>
        <w:rPr/>
        <w:t>。</w:t>
      </w:r>
    </w:p>
    <w:p>
      <w:pPr>
        <w:pStyle w:val="BodyText"/>
        <w:spacing w:line="240" w:lineRule="auto" w:before="197"/>
        <w:ind w:left="245" w:right="839"/>
        <w:jc w:val="left"/>
      </w:pPr>
      <w:r>
        <w:rPr/>
        <w:t>（</w:t>
      </w:r>
      <w:r>
        <w:rPr>
          <w:rFonts w:ascii="Arial Narrow" w:hAnsi="Arial Narrow" w:cs="Arial Narrow" w:eastAsia="Arial Narrow" w:hint="default"/>
        </w:rPr>
        <w:t>2</w:t>
      </w:r>
      <w:r>
        <w:rPr/>
        <w:t>）母公司</w:t>
      </w:r>
    </w:p>
    <w:p>
      <w:pPr>
        <w:pStyle w:val="BodyText"/>
        <w:spacing w:line="240" w:lineRule="auto" w:before="194"/>
        <w:ind w:right="839"/>
        <w:jc w:val="left"/>
      </w:pPr>
      <w:r>
        <w:rPr>
          <w:rFonts w:ascii="Arial Narrow" w:hAnsi="Arial Narrow" w:cs="Arial Narrow" w:eastAsia="Arial Narrow" w:hint="default"/>
        </w:rPr>
        <w:t>A</w:t>
      </w:r>
      <w:r>
        <w:rPr/>
        <w:t>、营业收入及营业成本列示如下：</w:t>
      </w:r>
    </w:p>
    <w:p>
      <w:pPr>
        <w:spacing w:line="240" w:lineRule="auto" w:before="3"/>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3141"/>
        <w:gridCol w:w="3312"/>
        <w:gridCol w:w="2684"/>
      </w:tblGrid>
      <w:tr>
        <w:trPr>
          <w:trHeight w:val="391" w:hRule="exact"/>
        </w:trPr>
        <w:tc>
          <w:tcPr>
            <w:tcW w:w="3141" w:type="dxa"/>
            <w:tcBorders>
              <w:top w:val="single" w:sz="8" w:space="0" w:color="000000"/>
              <w:left w:val="nil" w:sz="6" w:space="0" w:color="auto"/>
              <w:bottom w:val="single" w:sz="4" w:space="0" w:color="000000"/>
              <w:right w:val="nil" w:sz="6" w:space="0" w:color="auto"/>
            </w:tcBorders>
          </w:tcPr>
          <w:p>
            <w:pPr>
              <w:pStyle w:val="TableParagraph"/>
              <w:tabs>
                <w:tab w:pos="1161" w:val="left" w:leader="none"/>
              </w:tabs>
              <w:spacing w:line="361" w:lineRule="exact"/>
              <w:ind w:left="67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312" w:type="dxa"/>
            <w:tcBorders>
              <w:top w:val="single" w:sz="8" w:space="0" w:color="000000"/>
              <w:left w:val="nil" w:sz="6" w:space="0" w:color="auto"/>
              <w:bottom w:val="single" w:sz="4" w:space="0" w:color="000000"/>
              <w:right w:val="nil" w:sz="6" w:space="0" w:color="auto"/>
            </w:tcBorders>
          </w:tcPr>
          <w:p>
            <w:pPr>
              <w:pStyle w:val="TableParagraph"/>
              <w:spacing w:line="361" w:lineRule="exact"/>
              <w:ind w:right="754"/>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2684" w:type="dxa"/>
            <w:tcBorders>
              <w:top w:val="single" w:sz="8" w:space="0" w:color="000000"/>
              <w:left w:val="nil" w:sz="6" w:space="0" w:color="auto"/>
              <w:bottom w:val="single" w:sz="4" w:space="0" w:color="000000"/>
              <w:right w:val="nil" w:sz="6" w:space="0" w:color="auto"/>
            </w:tcBorders>
          </w:tcPr>
          <w:p>
            <w:pPr>
              <w:pStyle w:val="TableParagraph"/>
              <w:spacing w:line="361" w:lineRule="exact"/>
              <w:ind w:right="393"/>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2009</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r>
      <w:tr>
        <w:trPr>
          <w:trHeight w:val="431" w:hRule="exact"/>
        </w:trPr>
        <w:tc>
          <w:tcPr>
            <w:tcW w:w="314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679" w:right="0"/>
              <w:jc w:val="left"/>
              <w:rPr>
                <w:rFonts w:ascii="宋体" w:hAnsi="宋体" w:cs="宋体" w:eastAsia="宋体" w:hint="default"/>
                <w:sz w:val="24"/>
                <w:szCs w:val="24"/>
              </w:rPr>
            </w:pPr>
            <w:r>
              <w:rPr>
                <w:rFonts w:ascii="宋体" w:hAnsi="宋体" w:cs="宋体" w:eastAsia="宋体" w:hint="default"/>
                <w:sz w:val="24"/>
                <w:szCs w:val="24"/>
              </w:rPr>
              <w:t>主营业务收入</w:t>
            </w:r>
          </w:p>
        </w:tc>
        <w:tc>
          <w:tcPr>
            <w:tcW w:w="3312"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754"/>
              <w:jc w:val="right"/>
              <w:rPr>
                <w:rFonts w:ascii="Arial Narrow" w:hAnsi="Arial Narrow" w:cs="Arial Narrow" w:eastAsia="Arial Narrow" w:hint="default"/>
                <w:sz w:val="24"/>
                <w:szCs w:val="24"/>
              </w:rPr>
            </w:pPr>
            <w:r>
              <w:rPr>
                <w:rFonts w:ascii="Arial Narrow"/>
                <w:spacing w:val="-1"/>
                <w:sz w:val="24"/>
              </w:rPr>
              <w:t>2,973,494,320.48</w:t>
            </w:r>
          </w:p>
        </w:tc>
        <w:tc>
          <w:tcPr>
            <w:tcW w:w="2684"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392"/>
              <w:jc w:val="right"/>
              <w:rPr>
                <w:rFonts w:ascii="Arial Narrow" w:hAnsi="Arial Narrow" w:cs="Arial Narrow" w:eastAsia="Arial Narrow" w:hint="default"/>
                <w:sz w:val="24"/>
                <w:szCs w:val="24"/>
              </w:rPr>
            </w:pPr>
            <w:r>
              <w:rPr>
                <w:rFonts w:ascii="Arial Narrow"/>
                <w:spacing w:val="-1"/>
                <w:sz w:val="24"/>
              </w:rPr>
              <w:t>2,445,237,461.76</w:t>
            </w:r>
          </w:p>
        </w:tc>
      </w:tr>
      <w:tr>
        <w:trPr>
          <w:trHeight w:val="363" w:hRule="exact"/>
        </w:trPr>
        <w:tc>
          <w:tcPr>
            <w:tcW w:w="3141" w:type="dxa"/>
            <w:tcBorders>
              <w:top w:val="nil" w:sz="6" w:space="0" w:color="auto"/>
              <w:left w:val="nil" w:sz="6" w:space="0" w:color="auto"/>
              <w:bottom w:val="single" w:sz="4" w:space="0" w:color="000000"/>
              <w:right w:val="nil" w:sz="6" w:space="0" w:color="auto"/>
            </w:tcBorders>
          </w:tcPr>
          <w:p>
            <w:pPr>
              <w:pStyle w:val="TableParagraph"/>
              <w:spacing w:line="303" w:lineRule="exact"/>
              <w:ind w:left="679" w:right="0"/>
              <w:jc w:val="left"/>
              <w:rPr>
                <w:rFonts w:ascii="宋体" w:hAnsi="宋体" w:cs="宋体" w:eastAsia="宋体" w:hint="default"/>
                <w:sz w:val="24"/>
                <w:szCs w:val="24"/>
              </w:rPr>
            </w:pPr>
            <w:r>
              <w:rPr>
                <w:rFonts w:ascii="宋体" w:hAnsi="宋体" w:cs="宋体" w:eastAsia="宋体" w:hint="default"/>
                <w:sz w:val="24"/>
                <w:szCs w:val="24"/>
              </w:rPr>
              <w:t>其他业务收入</w:t>
            </w:r>
          </w:p>
        </w:tc>
        <w:tc>
          <w:tcPr>
            <w:tcW w:w="3312"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754"/>
              <w:jc w:val="right"/>
              <w:rPr>
                <w:rFonts w:ascii="Arial Narrow" w:hAnsi="Arial Narrow" w:cs="Arial Narrow" w:eastAsia="Arial Narrow" w:hint="default"/>
                <w:sz w:val="24"/>
                <w:szCs w:val="24"/>
              </w:rPr>
            </w:pPr>
            <w:r>
              <w:rPr>
                <w:rFonts w:ascii="Arial Narrow"/>
                <w:spacing w:val="-1"/>
                <w:sz w:val="24"/>
              </w:rPr>
              <w:t>50,907,485.77</w:t>
            </w:r>
          </w:p>
        </w:tc>
        <w:tc>
          <w:tcPr>
            <w:tcW w:w="2684"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92"/>
              <w:jc w:val="right"/>
              <w:rPr>
                <w:rFonts w:ascii="Arial Narrow" w:hAnsi="Arial Narrow" w:cs="Arial Narrow" w:eastAsia="Arial Narrow" w:hint="default"/>
                <w:sz w:val="24"/>
                <w:szCs w:val="24"/>
              </w:rPr>
            </w:pPr>
            <w:r>
              <w:rPr>
                <w:rFonts w:ascii="Arial Narrow"/>
                <w:spacing w:val="-1"/>
                <w:sz w:val="24"/>
              </w:rPr>
              <w:t>42,545,101.56</w:t>
            </w:r>
          </w:p>
        </w:tc>
      </w:tr>
      <w:tr>
        <w:trPr>
          <w:trHeight w:val="403" w:hRule="exact"/>
        </w:trPr>
        <w:tc>
          <w:tcPr>
            <w:tcW w:w="3141" w:type="dxa"/>
            <w:tcBorders>
              <w:top w:val="single" w:sz="4" w:space="0" w:color="000000"/>
              <w:left w:val="nil" w:sz="6" w:space="0" w:color="auto"/>
              <w:bottom w:val="single" w:sz="8" w:space="0" w:color="000000"/>
              <w:right w:val="nil" w:sz="6" w:space="0" w:color="auto"/>
            </w:tcBorders>
          </w:tcPr>
          <w:p>
            <w:pPr>
              <w:pStyle w:val="TableParagraph"/>
              <w:tabs>
                <w:tab w:pos="1161" w:val="left" w:leader="none"/>
              </w:tabs>
              <w:spacing w:line="366" w:lineRule="exact"/>
              <w:ind w:left="67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312" w:type="dxa"/>
            <w:tcBorders>
              <w:top w:val="single" w:sz="4" w:space="0" w:color="000000"/>
              <w:left w:val="nil" w:sz="6" w:space="0" w:color="auto"/>
              <w:bottom w:val="single" w:sz="8" w:space="0" w:color="000000"/>
              <w:right w:val="nil" w:sz="6" w:space="0" w:color="auto"/>
            </w:tcBorders>
          </w:tcPr>
          <w:p>
            <w:pPr>
              <w:pStyle w:val="TableParagraph"/>
              <w:spacing w:line="240" w:lineRule="auto" w:before="94"/>
              <w:ind w:right="754"/>
              <w:jc w:val="right"/>
              <w:rPr>
                <w:rFonts w:ascii="Arial Narrow" w:hAnsi="Arial Narrow" w:cs="Arial Narrow" w:eastAsia="Arial Narrow" w:hint="default"/>
                <w:sz w:val="24"/>
                <w:szCs w:val="24"/>
              </w:rPr>
            </w:pPr>
            <w:r>
              <w:rPr>
                <w:rFonts w:ascii="Arial Narrow"/>
                <w:b/>
                <w:spacing w:val="-1"/>
                <w:sz w:val="24"/>
              </w:rPr>
              <w:t>3,024,401,806.25</w:t>
            </w:r>
            <w:r>
              <w:rPr>
                <w:rFonts w:ascii="Arial Narrow"/>
                <w:spacing w:val="-1"/>
                <w:sz w:val="24"/>
              </w:rPr>
            </w:r>
          </w:p>
        </w:tc>
        <w:tc>
          <w:tcPr>
            <w:tcW w:w="2684" w:type="dxa"/>
            <w:tcBorders>
              <w:top w:val="single" w:sz="4" w:space="0" w:color="000000"/>
              <w:left w:val="nil" w:sz="6" w:space="0" w:color="auto"/>
              <w:bottom w:val="single" w:sz="8" w:space="0" w:color="000000"/>
              <w:right w:val="nil" w:sz="6" w:space="0" w:color="auto"/>
            </w:tcBorders>
          </w:tcPr>
          <w:p>
            <w:pPr>
              <w:pStyle w:val="TableParagraph"/>
              <w:spacing w:line="240" w:lineRule="auto" w:before="94"/>
              <w:ind w:right="392"/>
              <w:jc w:val="right"/>
              <w:rPr>
                <w:rFonts w:ascii="Arial Narrow" w:hAnsi="Arial Narrow" w:cs="Arial Narrow" w:eastAsia="Arial Narrow" w:hint="default"/>
                <w:sz w:val="24"/>
                <w:szCs w:val="24"/>
              </w:rPr>
            </w:pPr>
            <w:r>
              <w:rPr>
                <w:rFonts w:ascii="Arial Narrow"/>
                <w:b/>
                <w:spacing w:val="-1"/>
                <w:sz w:val="24"/>
              </w:rPr>
              <w:t>2,487,782,563.32</w:t>
            </w:r>
            <w:r>
              <w:rPr>
                <w:rFonts w:ascii="Arial Narrow"/>
                <w:spacing w:val="-1"/>
                <w:sz w:val="24"/>
              </w:rPr>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tbl>
      <w:tblPr>
        <w:tblW w:w="0" w:type="auto"/>
        <w:jc w:val="left"/>
        <w:tblInd w:w="562" w:type="dxa"/>
        <w:tblLayout w:type="fixed"/>
        <w:tblCellMar>
          <w:top w:w="0" w:type="dxa"/>
          <w:left w:w="0" w:type="dxa"/>
          <w:bottom w:w="0" w:type="dxa"/>
          <w:right w:w="0" w:type="dxa"/>
        </w:tblCellMar>
        <w:tblLook w:val="01E0"/>
      </w:tblPr>
      <w:tblGrid>
        <w:gridCol w:w="3141"/>
        <w:gridCol w:w="3311"/>
        <w:gridCol w:w="2685"/>
      </w:tblGrid>
      <w:tr>
        <w:trPr>
          <w:trHeight w:val="391" w:hRule="exact"/>
        </w:trPr>
        <w:tc>
          <w:tcPr>
            <w:tcW w:w="3141" w:type="dxa"/>
            <w:tcBorders>
              <w:top w:val="single" w:sz="8" w:space="0" w:color="000000"/>
              <w:left w:val="nil" w:sz="6" w:space="0" w:color="auto"/>
              <w:bottom w:val="single" w:sz="4" w:space="0" w:color="000000"/>
              <w:right w:val="nil" w:sz="6" w:space="0" w:color="auto"/>
            </w:tcBorders>
          </w:tcPr>
          <w:p>
            <w:pPr>
              <w:pStyle w:val="TableParagraph"/>
              <w:tabs>
                <w:tab w:pos="1161" w:val="left" w:leader="none"/>
              </w:tabs>
              <w:spacing w:line="361" w:lineRule="exact"/>
              <w:ind w:left="67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311" w:type="dxa"/>
            <w:tcBorders>
              <w:top w:val="single" w:sz="8" w:space="0" w:color="000000"/>
              <w:left w:val="nil" w:sz="6" w:space="0" w:color="auto"/>
              <w:bottom w:val="single" w:sz="4" w:space="0" w:color="000000"/>
              <w:right w:val="nil" w:sz="6" w:space="0" w:color="auto"/>
            </w:tcBorders>
          </w:tcPr>
          <w:p>
            <w:pPr>
              <w:pStyle w:val="TableParagraph"/>
              <w:spacing w:line="361" w:lineRule="exact"/>
              <w:ind w:right="753"/>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2685" w:type="dxa"/>
            <w:tcBorders>
              <w:top w:val="single" w:sz="8" w:space="0" w:color="000000"/>
              <w:left w:val="nil" w:sz="6" w:space="0" w:color="auto"/>
              <w:bottom w:val="single" w:sz="4" w:space="0" w:color="000000"/>
              <w:right w:val="nil" w:sz="6" w:space="0" w:color="auto"/>
            </w:tcBorders>
          </w:tcPr>
          <w:p>
            <w:pPr>
              <w:pStyle w:val="TableParagraph"/>
              <w:spacing w:line="361" w:lineRule="exact"/>
              <w:ind w:right="393"/>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2009</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r>
      <w:tr>
        <w:trPr>
          <w:trHeight w:val="431" w:hRule="exact"/>
        </w:trPr>
        <w:tc>
          <w:tcPr>
            <w:tcW w:w="3141" w:type="dxa"/>
            <w:tcBorders>
              <w:top w:val="single" w:sz="4" w:space="0" w:color="000000"/>
              <w:left w:val="nil" w:sz="6" w:space="0" w:color="auto"/>
              <w:bottom w:val="nil" w:sz="6" w:space="0" w:color="auto"/>
              <w:right w:val="nil" w:sz="6" w:space="0" w:color="auto"/>
            </w:tcBorders>
          </w:tcPr>
          <w:p>
            <w:pPr>
              <w:pStyle w:val="TableParagraph"/>
              <w:spacing w:line="240" w:lineRule="auto" w:before="24"/>
              <w:ind w:left="679" w:right="0"/>
              <w:jc w:val="left"/>
              <w:rPr>
                <w:rFonts w:ascii="宋体" w:hAnsi="宋体" w:cs="宋体" w:eastAsia="宋体" w:hint="default"/>
                <w:sz w:val="24"/>
                <w:szCs w:val="24"/>
              </w:rPr>
            </w:pPr>
            <w:r>
              <w:rPr>
                <w:rFonts w:ascii="宋体" w:hAnsi="宋体" w:cs="宋体" w:eastAsia="宋体" w:hint="default"/>
                <w:sz w:val="24"/>
                <w:szCs w:val="24"/>
              </w:rPr>
              <w:t>主营业务成本</w:t>
            </w:r>
          </w:p>
        </w:tc>
        <w:tc>
          <w:tcPr>
            <w:tcW w:w="3311"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754"/>
              <w:jc w:val="right"/>
              <w:rPr>
                <w:rFonts w:ascii="Arial Narrow" w:hAnsi="Arial Narrow" w:cs="Arial Narrow" w:eastAsia="Arial Narrow" w:hint="default"/>
                <w:sz w:val="24"/>
                <w:szCs w:val="24"/>
              </w:rPr>
            </w:pPr>
            <w:r>
              <w:rPr>
                <w:rFonts w:ascii="Arial Narrow"/>
                <w:spacing w:val="-1"/>
                <w:sz w:val="24"/>
              </w:rPr>
              <w:t>2,723,486,983.33</w:t>
            </w:r>
          </w:p>
        </w:tc>
        <w:tc>
          <w:tcPr>
            <w:tcW w:w="2685" w:type="dxa"/>
            <w:tcBorders>
              <w:top w:val="single" w:sz="4" w:space="0" w:color="000000"/>
              <w:left w:val="nil" w:sz="6" w:space="0" w:color="auto"/>
              <w:bottom w:val="nil" w:sz="6" w:space="0" w:color="auto"/>
              <w:right w:val="nil" w:sz="6" w:space="0" w:color="auto"/>
            </w:tcBorders>
          </w:tcPr>
          <w:p>
            <w:pPr>
              <w:pStyle w:val="TableParagraph"/>
              <w:spacing w:line="240" w:lineRule="auto" w:before="94"/>
              <w:ind w:right="392"/>
              <w:jc w:val="right"/>
              <w:rPr>
                <w:rFonts w:ascii="Arial Narrow" w:hAnsi="Arial Narrow" w:cs="Arial Narrow" w:eastAsia="Arial Narrow" w:hint="default"/>
                <w:sz w:val="24"/>
                <w:szCs w:val="24"/>
              </w:rPr>
            </w:pPr>
            <w:r>
              <w:rPr>
                <w:rFonts w:ascii="Arial Narrow"/>
                <w:spacing w:val="-1"/>
                <w:sz w:val="24"/>
              </w:rPr>
              <w:t>2,323,902,295.80</w:t>
            </w:r>
          </w:p>
        </w:tc>
      </w:tr>
      <w:tr>
        <w:trPr>
          <w:trHeight w:val="363" w:hRule="exact"/>
        </w:trPr>
        <w:tc>
          <w:tcPr>
            <w:tcW w:w="3141" w:type="dxa"/>
            <w:tcBorders>
              <w:top w:val="nil" w:sz="6" w:space="0" w:color="auto"/>
              <w:left w:val="nil" w:sz="6" w:space="0" w:color="auto"/>
              <w:bottom w:val="single" w:sz="4" w:space="0" w:color="000000"/>
              <w:right w:val="nil" w:sz="6" w:space="0" w:color="auto"/>
            </w:tcBorders>
          </w:tcPr>
          <w:p>
            <w:pPr>
              <w:pStyle w:val="TableParagraph"/>
              <w:spacing w:line="303" w:lineRule="exact"/>
              <w:ind w:left="679" w:right="0"/>
              <w:jc w:val="left"/>
              <w:rPr>
                <w:rFonts w:ascii="宋体" w:hAnsi="宋体" w:cs="宋体" w:eastAsia="宋体" w:hint="default"/>
                <w:sz w:val="24"/>
                <w:szCs w:val="24"/>
              </w:rPr>
            </w:pPr>
            <w:r>
              <w:rPr>
                <w:rFonts w:ascii="宋体" w:hAnsi="宋体" w:cs="宋体" w:eastAsia="宋体" w:hint="default"/>
                <w:sz w:val="24"/>
                <w:szCs w:val="24"/>
              </w:rPr>
              <w:t>其他业务成本</w:t>
            </w:r>
          </w:p>
        </w:tc>
        <w:tc>
          <w:tcPr>
            <w:tcW w:w="3311"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752"/>
              <w:jc w:val="right"/>
              <w:rPr>
                <w:rFonts w:ascii="Arial Narrow" w:hAnsi="Arial Narrow" w:cs="Arial Narrow" w:eastAsia="Arial Narrow" w:hint="default"/>
                <w:sz w:val="24"/>
                <w:szCs w:val="24"/>
              </w:rPr>
            </w:pPr>
            <w:r>
              <w:rPr>
                <w:rFonts w:ascii="Arial Narrow"/>
                <w:spacing w:val="-1"/>
                <w:sz w:val="24"/>
              </w:rPr>
              <w:t>40,479,088.74</w:t>
            </w:r>
          </w:p>
        </w:tc>
        <w:tc>
          <w:tcPr>
            <w:tcW w:w="2685" w:type="dxa"/>
            <w:tcBorders>
              <w:top w:val="nil" w:sz="6" w:space="0" w:color="auto"/>
              <w:left w:val="nil" w:sz="6" w:space="0" w:color="auto"/>
              <w:bottom w:val="single" w:sz="4" w:space="0" w:color="000000"/>
              <w:right w:val="nil" w:sz="6" w:space="0" w:color="auto"/>
            </w:tcBorders>
          </w:tcPr>
          <w:p>
            <w:pPr>
              <w:pStyle w:val="TableParagraph"/>
              <w:spacing w:line="240" w:lineRule="auto" w:before="59"/>
              <w:ind w:right="392"/>
              <w:jc w:val="right"/>
              <w:rPr>
                <w:rFonts w:ascii="Arial Narrow" w:hAnsi="Arial Narrow" w:cs="Arial Narrow" w:eastAsia="Arial Narrow" w:hint="default"/>
                <w:sz w:val="24"/>
                <w:szCs w:val="24"/>
              </w:rPr>
            </w:pPr>
            <w:r>
              <w:rPr>
                <w:rFonts w:ascii="Arial Narrow"/>
                <w:spacing w:val="-1"/>
                <w:sz w:val="24"/>
              </w:rPr>
              <w:t>41,557,667.79</w:t>
            </w:r>
          </w:p>
        </w:tc>
      </w:tr>
      <w:tr>
        <w:trPr>
          <w:trHeight w:val="403" w:hRule="exact"/>
        </w:trPr>
        <w:tc>
          <w:tcPr>
            <w:tcW w:w="3141" w:type="dxa"/>
            <w:tcBorders>
              <w:top w:val="single" w:sz="4" w:space="0" w:color="000000"/>
              <w:left w:val="nil" w:sz="6" w:space="0" w:color="auto"/>
              <w:bottom w:val="single" w:sz="8" w:space="0" w:color="000000"/>
              <w:right w:val="nil" w:sz="6" w:space="0" w:color="auto"/>
            </w:tcBorders>
          </w:tcPr>
          <w:p>
            <w:pPr>
              <w:pStyle w:val="TableParagraph"/>
              <w:tabs>
                <w:tab w:pos="1161" w:val="left" w:leader="none"/>
              </w:tabs>
              <w:spacing w:line="366" w:lineRule="exact"/>
              <w:ind w:left="67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311" w:type="dxa"/>
            <w:tcBorders>
              <w:top w:val="single" w:sz="4" w:space="0" w:color="000000"/>
              <w:left w:val="nil" w:sz="6" w:space="0" w:color="auto"/>
              <w:bottom w:val="single" w:sz="8" w:space="0" w:color="000000"/>
              <w:right w:val="nil" w:sz="6" w:space="0" w:color="auto"/>
            </w:tcBorders>
          </w:tcPr>
          <w:p>
            <w:pPr>
              <w:pStyle w:val="TableParagraph"/>
              <w:spacing w:line="240" w:lineRule="auto" w:before="94"/>
              <w:ind w:right="754"/>
              <w:jc w:val="right"/>
              <w:rPr>
                <w:rFonts w:ascii="Arial Narrow" w:hAnsi="Arial Narrow" w:cs="Arial Narrow" w:eastAsia="Arial Narrow" w:hint="default"/>
                <w:sz w:val="24"/>
                <w:szCs w:val="24"/>
              </w:rPr>
            </w:pPr>
            <w:r>
              <w:rPr>
                <w:rFonts w:ascii="Arial Narrow"/>
                <w:b/>
                <w:spacing w:val="-1"/>
                <w:sz w:val="24"/>
              </w:rPr>
              <w:t>2,763,966,072.07</w:t>
            </w:r>
            <w:r>
              <w:rPr>
                <w:rFonts w:ascii="Arial Narrow"/>
                <w:spacing w:val="-1"/>
                <w:sz w:val="24"/>
              </w:rPr>
            </w:r>
          </w:p>
        </w:tc>
        <w:tc>
          <w:tcPr>
            <w:tcW w:w="2685" w:type="dxa"/>
            <w:tcBorders>
              <w:top w:val="single" w:sz="4" w:space="0" w:color="000000"/>
              <w:left w:val="nil" w:sz="6" w:space="0" w:color="auto"/>
              <w:bottom w:val="single" w:sz="8" w:space="0" w:color="000000"/>
              <w:right w:val="nil" w:sz="6" w:space="0" w:color="auto"/>
            </w:tcBorders>
          </w:tcPr>
          <w:p>
            <w:pPr>
              <w:pStyle w:val="TableParagraph"/>
              <w:spacing w:line="240" w:lineRule="auto" w:before="94"/>
              <w:ind w:right="394"/>
              <w:jc w:val="right"/>
              <w:rPr>
                <w:rFonts w:ascii="Arial Narrow" w:hAnsi="Arial Narrow" w:cs="Arial Narrow" w:eastAsia="Arial Narrow" w:hint="default"/>
                <w:sz w:val="24"/>
                <w:szCs w:val="24"/>
              </w:rPr>
            </w:pPr>
            <w:r>
              <w:rPr>
                <w:rFonts w:ascii="Arial Narrow"/>
                <w:b/>
                <w:spacing w:val="-1"/>
                <w:sz w:val="24"/>
              </w:rPr>
              <w:t>2,365,459,963.59</w:t>
            </w:r>
            <w:r>
              <w:rPr>
                <w:rFonts w:ascii="Arial Narrow"/>
                <w:spacing w:val="-1"/>
                <w:sz w:val="24"/>
              </w:rPr>
            </w:r>
          </w:p>
        </w:tc>
      </w:tr>
    </w:tbl>
    <w:p>
      <w:pPr>
        <w:spacing w:after="0" w:line="240" w:lineRule="auto"/>
        <w:jc w:val="right"/>
        <w:rPr>
          <w:rFonts w:ascii="Arial Narrow" w:hAnsi="Arial Narrow" w:cs="Arial Narrow" w:eastAsia="Arial Narrow" w:hint="default"/>
          <w:sz w:val="24"/>
          <w:szCs w:val="24"/>
        </w:rPr>
        <w:sectPr>
          <w:pgSz w:w="11900" w:h="16850"/>
          <w:pgMar w:header="771" w:footer="957" w:top="1640" w:bottom="1140" w:left="1140" w:right="0"/>
        </w:sectPr>
      </w:pPr>
    </w:p>
    <w:p>
      <w:pPr>
        <w:spacing w:line="240" w:lineRule="auto" w:before="1"/>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4"/>
          <w:szCs w:val="14"/>
        </w:rPr>
      </w:pPr>
    </w:p>
    <w:p>
      <w:pPr>
        <w:pStyle w:val="BodyText"/>
        <w:spacing w:line="240" w:lineRule="auto" w:before="26"/>
        <w:ind w:right="839"/>
        <w:jc w:val="left"/>
      </w:pPr>
      <w:r>
        <w:rPr>
          <w:rFonts w:ascii="Arial Narrow" w:hAnsi="Arial Narrow" w:cs="Arial Narrow" w:eastAsia="Arial Narrow" w:hint="default"/>
        </w:rPr>
        <w:t>B</w:t>
      </w:r>
      <w:r>
        <w:rPr/>
        <w:t>、主营业务收入及成本列示如下：</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1297"/>
        <w:gridCol w:w="1989"/>
        <w:gridCol w:w="1993"/>
        <w:gridCol w:w="1996"/>
        <w:gridCol w:w="1875"/>
      </w:tblGrid>
      <w:tr>
        <w:trPr>
          <w:trHeight w:val="395" w:hRule="exact"/>
        </w:trPr>
        <w:tc>
          <w:tcPr>
            <w:tcW w:w="1297" w:type="dxa"/>
            <w:vMerge w:val="restart"/>
            <w:tcBorders>
              <w:top w:val="single" w:sz="8" w:space="0" w:color="000000"/>
              <w:left w:val="nil" w:sz="6" w:space="0" w:color="auto"/>
              <w:right w:val="nil" w:sz="6" w:space="0" w:color="auto"/>
            </w:tcBorders>
          </w:tcPr>
          <w:p>
            <w:pPr>
              <w:pStyle w:val="TableParagraph"/>
              <w:spacing w:line="324" w:lineRule="exact"/>
              <w:ind w:left="69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r>
            <w:r>
              <w:rPr>
                <w:rFonts w:ascii="Microsoft JhengHei" w:hAnsi="Microsoft JhengHei" w:cs="Microsoft JhengHei" w:eastAsia="Microsoft JhengHei" w:hint="default"/>
                <w:sz w:val="24"/>
                <w:szCs w:val="24"/>
              </w:rPr>
            </w:r>
          </w:p>
          <w:p>
            <w:pPr>
              <w:pStyle w:val="TableParagraph"/>
              <w:spacing w:line="364" w:lineRule="exact"/>
              <w:ind w:left="29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c>
        <w:tc>
          <w:tcPr>
            <w:tcW w:w="1989" w:type="dxa"/>
            <w:tcBorders>
              <w:top w:val="single" w:sz="8" w:space="0" w:color="000000"/>
              <w:left w:val="nil" w:sz="6" w:space="0" w:color="auto"/>
              <w:bottom w:val="nil" w:sz="6" w:space="0" w:color="auto"/>
              <w:right w:val="nil" w:sz="6" w:space="0" w:color="auto"/>
            </w:tcBorders>
          </w:tcPr>
          <w:p>
            <w:pPr/>
          </w:p>
        </w:tc>
        <w:tc>
          <w:tcPr>
            <w:tcW w:w="1993" w:type="dxa"/>
            <w:tcBorders>
              <w:top w:val="single" w:sz="8" w:space="0" w:color="000000"/>
              <w:left w:val="nil" w:sz="6" w:space="0" w:color="auto"/>
              <w:bottom w:val="nil" w:sz="6" w:space="0" w:color="auto"/>
              <w:right w:val="nil" w:sz="6" w:space="0" w:color="auto"/>
            </w:tcBorders>
          </w:tcPr>
          <w:p>
            <w:pPr>
              <w:pStyle w:val="TableParagraph"/>
              <w:spacing w:line="335" w:lineRule="exact"/>
              <w:ind w:left="83"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10"/>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1996" w:type="dxa"/>
            <w:tcBorders>
              <w:top w:val="single" w:sz="8" w:space="0" w:color="000000"/>
              <w:left w:val="nil" w:sz="6" w:space="0" w:color="auto"/>
              <w:bottom w:val="nil" w:sz="6" w:space="0" w:color="auto"/>
              <w:right w:val="nil" w:sz="6" w:space="0" w:color="auto"/>
            </w:tcBorders>
          </w:tcPr>
          <w:p>
            <w:pPr/>
          </w:p>
        </w:tc>
        <w:tc>
          <w:tcPr>
            <w:tcW w:w="1875" w:type="dxa"/>
            <w:tcBorders>
              <w:top w:val="single" w:sz="8" w:space="0" w:color="000000"/>
              <w:left w:val="nil" w:sz="6" w:space="0" w:color="auto"/>
              <w:bottom w:val="nil" w:sz="6" w:space="0" w:color="auto"/>
              <w:right w:val="nil" w:sz="6" w:space="0" w:color="auto"/>
            </w:tcBorders>
          </w:tcPr>
          <w:p>
            <w:pPr>
              <w:pStyle w:val="TableParagraph"/>
              <w:spacing w:line="335" w:lineRule="exact"/>
              <w:ind w:left="31"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10"/>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394" w:hRule="exact"/>
        </w:trPr>
        <w:tc>
          <w:tcPr>
            <w:tcW w:w="1297" w:type="dxa"/>
            <w:vMerge/>
            <w:tcBorders>
              <w:left w:val="nil" w:sz="6" w:space="0" w:color="auto"/>
              <w:bottom w:val="single" w:sz="4" w:space="0" w:color="000000"/>
              <w:right w:val="nil" w:sz="6" w:space="0" w:color="auto"/>
            </w:tcBorders>
          </w:tcPr>
          <w:p>
            <w:pPr/>
          </w:p>
        </w:tc>
        <w:tc>
          <w:tcPr>
            <w:tcW w:w="1989" w:type="dxa"/>
            <w:tcBorders>
              <w:top w:val="nil" w:sz="6" w:space="0" w:color="auto"/>
              <w:left w:val="nil" w:sz="6" w:space="0" w:color="auto"/>
              <w:bottom w:val="single" w:sz="4" w:space="0" w:color="000000"/>
              <w:right w:val="nil" w:sz="6" w:space="0" w:color="auto"/>
            </w:tcBorders>
          </w:tcPr>
          <w:p>
            <w:pPr>
              <w:pStyle w:val="TableParagraph"/>
              <w:spacing w:line="335" w:lineRule="exact"/>
              <w:ind w:left="96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收入</w:t>
            </w:r>
            <w:r>
              <w:rPr>
                <w:rFonts w:ascii="Microsoft JhengHei" w:hAnsi="Microsoft JhengHei" w:cs="Microsoft JhengHei" w:eastAsia="Microsoft JhengHei" w:hint="default"/>
                <w:sz w:val="24"/>
                <w:szCs w:val="24"/>
              </w:rPr>
            </w:r>
          </w:p>
        </w:tc>
        <w:tc>
          <w:tcPr>
            <w:tcW w:w="1993" w:type="dxa"/>
            <w:tcBorders>
              <w:top w:val="nil" w:sz="6" w:space="0" w:color="auto"/>
              <w:left w:val="nil" w:sz="6" w:space="0" w:color="auto"/>
              <w:bottom w:val="single" w:sz="4" w:space="0" w:color="000000"/>
              <w:right w:val="nil" w:sz="6" w:space="0" w:color="auto"/>
            </w:tcBorders>
          </w:tcPr>
          <w:p>
            <w:pPr>
              <w:pStyle w:val="TableParagraph"/>
              <w:spacing w:line="335" w:lineRule="exact"/>
              <w:ind w:left="91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成本</w:t>
            </w:r>
            <w:r>
              <w:rPr>
                <w:rFonts w:ascii="Microsoft JhengHei" w:hAnsi="Microsoft JhengHei" w:cs="Microsoft JhengHei" w:eastAsia="Microsoft JhengHei" w:hint="default"/>
                <w:sz w:val="24"/>
                <w:szCs w:val="24"/>
              </w:rPr>
            </w:r>
          </w:p>
        </w:tc>
        <w:tc>
          <w:tcPr>
            <w:tcW w:w="1996" w:type="dxa"/>
            <w:tcBorders>
              <w:top w:val="nil" w:sz="6" w:space="0" w:color="auto"/>
              <w:left w:val="nil" w:sz="6" w:space="0" w:color="auto"/>
              <w:bottom w:val="single" w:sz="4" w:space="0" w:color="000000"/>
              <w:right w:val="nil" w:sz="6" w:space="0" w:color="auto"/>
            </w:tcBorders>
          </w:tcPr>
          <w:p>
            <w:pPr>
              <w:pStyle w:val="TableParagraph"/>
              <w:spacing w:line="335" w:lineRule="exact"/>
              <w:ind w:left="92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收入</w:t>
            </w:r>
            <w:r>
              <w:rPr>
                <w:rFonts w:ascii="Microsoft JhengHei" w:hAnsi="Microsoft JhengHei" w:cs="Microsoft JhengHei" w:eastAsia="Microsoft JhengHei" w:hint="default"/>
                <w:sz w:val="24"/>
                <w:szCs w:val="24"/>
              </w:rPr>
            </w:r>
          </w:p>
        </w:tc>
        <w:tc>
          <w:tcPr>
            <w:tcW w:w="1875" w:type="dxa"/>
            <w:tcBorders>
              <w:top w:val="nil" w:sz="6" w:space="0" w:color="auto"/>
              <w:left w:val="nil" w:sz="6" w:space="0" w:color="auto"/>
              <w:bottom w:val="single" w:sz="4" w:space="0" w:color="000000"/>
              <w:right w:val="nil" w:sz="6" w:space="0" w:color="auto"/>
            </w:tcBorders>
          </w:tcPr>
          <w:p>
            <w:pPr>
              <w:pStyle w:val="TableParagraph"/>
              <w:spacing w:line="335" w:lineRule="exact"/>
              <w:ind w:left="92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成本</w:t>
            </w:r>
            <w:r>
              <w:rPr>
                <w:rFonts w:ascii="Microsoft JhengHei" w:hAnsi="Microsoft JhengHei" w:cs="Microsoft JhengHei" w:eastAsia="Microsoft JhengHei" w:hint="default"/>
                <w:sz w:val="24"/>
                <w:szCs w:val="24"/>
              </w:rPr>
            </w:r>
          </w:p>
        </w:tc>
      </w:tr>
      <w:tr>
        <w:trPr>
          <w:trHeight w:val="395" w:hRule="exact"/>
        </w:trPr>
        <w:tc>
          <w:tcPr>
            <w:tcW w:w="1297" w:type="dxa"/>
            <w:tcBorders>
              <w:top w:val="single" w:sz="4" w:space="0" w:color="000000"/>
              <w:left w:val="nil" w:sz="6" w:space="0" w:color="auto"/>
              <w:bottom w:val="nil" w:sz="6" w:space="0" w:color="auto"/>
              <w:right w:val="nil" w:sz="6" w:space="0" w:color="auto"/>
            </w:tcBorders>
          </w:tcPr>
          <w:p>
            <w:pPr>
              <w:pStyle w:val="TableParagraph"/>
              <w:spacing w:line="312" w:lineRule="exact"/>
              <w:ind w:left="112" w:right="0"/>
              <w:jc w:val="left"/>
              <w:rPr>
                <w:rFonts w:ascii="宋体" w:hAnsi="宋体" w:cs="宋体" w:eastAsia="宋体" w:hint="default"/>
                <w:sz w:val="24"/>
                <w:szCs w:val="24"/>
              </w:rPr>
            </w:pPr>
            <w:r>
              <w:rPr>
                <w:rFonts w:ascii="宋体" w:hAnsi="宋体" w:cs="宋体" w:eastAsia="宋体" w:hint="default"/>
                <w:sz w:val="24"/>
                <w:szCs w:val="24"/>
              </w:rPr>
              <w:t>纯棉布</w:t>
            </w:r>
          </w:p>
        </w:tc>
        <w:tc>
          <w:tcPr>
            <w:tcW w:w="198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29"/>
              <w:jc w:val="right"/>
              <w:rPr>
                <w:rFonts w:ascii="Arial Narrow" w:hAnsi="Arial Narrow" w:cs="Arial Narrow" w:eastAsia="Arial Narrow" w:hint="default"/>
                <w:sz w:val="24"/>
                <w:szCs w:val="24"/>
              </w:rPr>
            </w:pPr>
            <w:r>
              <w:rPr>
                <w:rFonts w:ascii="Arial Narrow"/>
                <w:spacing w:val="-1"/>
                <w:sz w:val="24"/>
              </w:rPr>
              <w:t>1,381,484,150.31</w:t>
            </w:r>
          </w:p>
        </w:tc>
        <w:tc>
          <w:tcPr>
            <w:tcW w:w="199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27"/>
              <w:jc w:val="right"/>
              <w:rPr>
                <w:rFonts w:ascii="Arial Narrow" w:hAnsi="Arial Narrow" w:cs="Arial Narrow" w:eastAsia="Arial Narrow" w:hint="default"/>
                <w:sz w:val="24"/>
                <w:szCs w:val="24"/>
              </w:rPr>
            </w:pPr>
            <w:r>
              <w:rPr>
                <w:rFonts w:ascii="Arial Narrow"/>
                <w:spacing w:val="-1"/>
                <w:sz w:val="24"/>
              </w:rPr>
              <w:t>1,248,059,169.58</w:t>
            </w:r>
          </w:p>
        </w:tc>
        <w:tc>
          <w:tcPr>
            <w:tcW w:w="1996"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31"/>
              <w:jc w:val="right"/>
              <w:rPr>
                <w:rFonts w:ascii="Arial Narrow" w:hAnsi="Arial Narrow" w:cs="Arial Narrow" w:eastAsia="Arial Narrow" w:hint="default"/>
                <w:sz w:val="24"/>
                <w:szCs w:val="24"/>
              </w:rPr>
            </w:pPr>
            <w:r>
              <w:rPr>
                <w:rFonts w:ascii="Arial Narrow"/>
                <w:spacing w:val="-1"/>
                <w:sz w:val="24"/>
              </w:rPr>
              <w:t>1,231,060,650.62</w:t>
            </w:r>
          </w:p>
        </w:tc>
        <w:tc>
          <w:tcPr>
            <w:tcW w:w="1875"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9"/>
              <w:jc w:val="right"/>
              <w:rPr>
                <w:rFonts w:ascii="Arial Narrow" w:hAnsi="Arial Narrow" w:cs="Arial Narrow" w:eastAsia="Arial Narrow" w:hint="default"/>
                <w:sz w:val="24"/>
                <w:szCs w:val="24"/>
              </w:rPr>
            </w:pPr>
            <w:r>
              <w:rPr>
                <w:rFonts w:ascii="Arial Narrow"/>
                <w:spacing w:val="-1"/>
                <w:sz w:val="24"/>
              </w:rPr>
              <w:t>1,136,268,487.71</w:t>
            </w:r>
          </w:p>
        </w:tc>
      </w:tr>
      <w:tr>
        <w:trPr>
          <w:trHeight w:val="394"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313" w:lineRule="exact"/>
              <w:ind w:left="112" w:right="0"/>
              <w:jc w:val="left"/>
              <w:rPr>
                <w:rFonts w:ascii="宋体" w:hAnsi="宋体" w:cs="宋体" w:eastAsia="宋体" w:hint="default"/>
                <w:sz w:val="24"/>
                <w:szCs w:val="24"/>
              </w:rPr>
            </w:pPr>
            <w:r>
              <w:rPr>
                <w:rFonts w:ascii="宋体" w:hAnsi="宋体" w:cs="宋体" w:eastAsia="宋体" w:hint="default"/>
                <w:sz w:val="24"/>
                <w:szCs w:val="24"/>
              </w:rPr>
              <w:t>涤棉布</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29"/>
              <w:jc w:val="right"/>
              <w:rPr>
                <w:rFonts w:ascii="Arial Narrow" w:hAnsi="Arial Narrow" w:cs="Arial Narrow" w:eastAsia="Arial Narrow" w:hint="default"/>
                <w:sz w:val="24"/>
                <w:szCs w:val="24"/>
              </w:rPr>
            </w:pPr>
            <w:r>
              <w:rPr>
                <w:rFonts w:ascii="Arial Narrow"/>
                <w:spacing w:val="-1"/>
                <w:sz w:val="24"/>
              </w:rPr>
              <w:t>607,251,215.12</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27"/>
              <w:jc w:val="right"/>
              <w:rPr>
                <w:rFonts w:ascii="Arial Narrow" w:hAnsi="Arial Narrow" w:cs="Arial Narrow" w:eastAsia="Arial Narrow" w:hint="default"/>
                <w:sz w:val="24"/>
                <w:szCs w:val="24"/>
              </w:rPr>
            </w:pPr>
            <w:r>
              <w:rPr>
                <w:rFonts w:ascii="Arial Narrow"/>
                <w:spacing w:val="-1"/>
                <w:sz w:val="24"/>
              </w:rPr>
              <w:t>542,412,086.72</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31"/>
              <w:jc w:val="right"/>
              <w:rPr>
                <w:rFonts w:ascii="Arial Narrow" w:hAnsi="Arial Narrow" w:cs="Arial Narrow" w:eastAsia="Arial Narrow" w:hint="default"/>
                <w:sz w:val="24"/>
                <w:szCs w:val="24"/>
              </w:rPr>
            </w:pPr>
            <w:r>
              <w:rPr>
                <w:rFonts w:ascii="Arial Narrow"/>
                <w:spacing w:val="-1"/>
                <w:sz w:val="24"/>
              </w:rPr>
              <w:t>190,698,557.03</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8"/>
              <w:jc w:val="right"/>
              <w:rPr>
                <w:rFonts w:ascii="Arial Narrow" w:hAnsi="Arial Narrow" w:cs="Arial Narrow" w:eastAsia="Arial Narrow" w:hint="default"/>
                <w:sz w:val="24"/>
                <w:szCs w:val="24"/>
              </w:rPr>
            </w:pPr>
            <w:r>
              <w:rPr>
                <w:rFonts w:ascii="Arial Narrow"/>
                <w:spacing w:val="-1"/>
                <w:sz w:val="24"/>
              </w:rPr>
              <w:t>175,733,726.86</w:t>
            </w:r>
          </w:p>
        </w:tc>
      </w:tr>
      <w:tr>
        <w:trPr>
          <w:trHeight w:val="398"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2" w:right="0"/>
              <w:jc w:val="left"/>
              <w:rPr>
                <w:rFonts w:ascii="宋体" w:hAnsi="宋体" w:cs="宋体" w:eastAsia="宋体" w:hint="default"/>
                <w:sz w:val="24"/>
                <w:szCs w:val="24"/>
              </w:rPr>
            </w:pPr>
            <w:r>
              <w:rPr>
                <w:rFonts w:ascii="宋体" w:hAnsi="宋体" w:cs="宋体" w:eastAsia="宋体" w:hint="default"/>
                <w:sz w:val="24"/>
                <w:szCs w:val="24"/>
              </w:rPr>
              <w:t>纱</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9"/>
              <w:jc w:val="right"/>
              <w:rPr>
                <w:rFonts w:ascii="Arial Narrow" w:hAnsi="Arial Narrow" w:cs="Arial Narrow" w:eastAsia="Arial Narrow" w:hint="default"/>
                <w:sz w:val="24"/>
                <w:szCs w:val="24"/>
              </w:rPr>
            </w:pPr>
            <w:r>
              <w:rPr>
                <w:rFonts w:ascii="Arial Narrow"/>
                <w:spacing w:val="-1"/>
                <w:sz w:val="24"/>
              </w:rPr>
              <w:t>90,317,213.30</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7"/>
              <w:jc w:val="right"/>
              <w:rPr>
                <w:rFonts w:ascii="Arial Narrow" w:hAnsi="Arial Narrow" w:cs="Arial Narrow" w:eastAsia="Arial Narrow" w:hint="default"/>
                <w:sz w:val="24"/>
                <w:szCs w:val="24"/>
              </w:rPr>
            </w:pPr>
            <w:r>
              <w:rPr>
                <w:rFonts w:ascii="Arial Narrow"/>
                <w:spacing w:val="-2"/>
                <w:sz w:val="24"/>
              </w:rPr>
              <w:t>84,241,258.11</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1"/>
              <w:jc w:val="right"/>
              <w:rPr>
                <w:rFonts w:ascii="Arial Narrow" w:hAnsi="Arial Narrow" w:cs="Arial Narrow" w:eastAsia="Arial Narrow" w:hint="default"/>
                <w:sz w:val="24"/>
                <w:szCs w:val="24"/>
              </w:rPr>
            </w:pPr>
            <w:r>
              <w:rPr>
                <w:rFonts w:ascii="Arial Narrow"/>
                <w:spacing w:val="-1"/>
                <w:sz w:val="24"/>
              </w:rPr>
              <w:t>66,562,258.39</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63,399,691.96</w:t>
            </w:r>
          </w:p>
        </w:tc>
      </w:tr>
      <w:tr>
        <w:trPr>
          <w:trHeight w:val="396"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2" w:right="0"/>
              <w:jc w:val="left"/>
              <w:rPr>
                <w:rFonts w:ascii="宋体" w:hAnsi="宋体" w:cs="宋体" w:eastAsia="宋体" w:hint="default"/>
                <w:sz w:val="24"/>
                <w:szCs w:val="24"/>
              </w:rPr>
            </w:pPr>
            <w:r>
              <w:rPr>
                <w:rFonts w:ascii="宋体" w:hAnsi="宋体" w:cs="宋体" w:eastAsia="宋体" w:hint="default"/>
                <w:sz w:val="24"/>
                <w:szCs w:val="24"/>
              </w:rPr>
              <w:t>其他布</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9"/>
              <w:jc w:val="right"/>
              <w:rPr>
                <w:rFonts w:ascii="Arial Narrow" w:hAnsi="Arial Narrow" w:cs="Arial Narrow" w:eastAsia="Arial Narrow" w:hint="default"/>
                <w:sz w:val="24"/>
                <w:szCs w:val="24"/>
              </w:rPr>
            </w:pPr>
            <w:r>
              <w:rPr>
                <w:rFonts w:ascii="Arial Narrow"/>
                <w:spacing w:val="-1"/>
                <w:sz w:val="24"/>
              </w:rPr>
              <w:t>16,333,195.88</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7"/>
              <w:jc w:val="right"/>
              <w:rPr>
                <w:rFonts w:ascii="Arial Narrow" w:hAnsi="Arial Narrow" w:cs="Arial Narrow" w:eastAsia="Arial Narrow" w:hint="default"/>
                <w:sz w:val="24"/>
                <w:szCs w:val="24"/>
              </w:rPr>
            </w:pPr>
            <w:r>
              <w:rPr>
                <w:rFonts w:ascii="Arial Narrow"/>
                <w:spacing w:val="-1"/>
                <w:sz w:val="24"/>
              </w:rPr>
              <w:t>16,248,150.17</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8"/>
              <w:jc w:val="right"/>
              <w:rPr>
                <w:rFonts w:ascii="Arial Narrow" w:hAnsi="Arial Narrow" w:cs="Arial Narrow" w:eastAsia="Arial Narrow" w:hint="default"/>
                <w:sz w:val="24"/>
                <w:szCs w:val="24"/>
              </w:rPr>
            </w:pPr>
            <w:r>
              <w:rPr>
                <w:rFonts w:ascii="Arial Narrow"/>
                <w:spacing w:val="-1"/>
                <w:sz w:val="24"/>
              </w:rPr>
              <w:t>33,181,676.28</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31,516,403.78</w:t>
            </w:r>
          </w:p>
        </w:tc>
      </w:tr>
      <w:tr>
        <w:trPr>
          <w:trHeight w:val="399"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2" w:right="0"/>
              <w:jc w:val="left"/>
              <w:rPr>
                <w:rFonts w:ascii="宋体" w:hAnsi="宋体" w:cs="宋体" w:eastAsia="宋体" w:hint="default"/>
                <w:sz w:val="24"/>
                <w:szCs w:val="24"/>
              </w:rPr>
            </w:pPr>
            <w:r>
              <w:rPr>
                <w:rFonts w:ascii="宋体" w:hAnsi="宋体" w:cs="宋体" w:eastAsia="宋体" w:hint="default"/>
                <w:sz w:val="24"/>
                <w:szCs w:val="24"/>
              </w:rPr>
              <w:t>服装床品</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9"/>
              <w:jc w:val="right"/>
              <w:rPr>
                <w:rFonts w:ascii="Arial Narrow" w:hAnsi="Arial Narrow" w:cs="Arial Narrow" w:eastAsia="Arial Narrow" w:hint="default"/>
                <w:sz w:val="24"/>
                <w:szCs w:val="24"/>
              </w:rPr>
            </w:pPr>
            <w:r>
              <w:rPr>
                <w:rFonts w:ascii="Arial Narrow"/>
                <w:spacing w:val="-1"/>
                <w:sz w:val="24"/>
              </w:rPr>
              <w:t>20,892,880.80</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7"/>
              <w:jc w:val="right"/>
              <w:rPr>
                <w:rFonts w:ascii="Arial Narrow" w:hAnsi="Arial Narrow" w:cs="Arial Narrow" w:eastAsia="Arial Narrow" w:hint="default"/>
                <w:sz w:val="24"/>
                <w:szCs w:val="24"/>
              </w:rPr>
            </w:pPr>
            <w:r>
              <w:rPr>
                <w:rFonts w:ascii="Arial Narrow"/>
                <w:spacing w:val="-1"/>
                <w:sz w:val="24"/>
              </w:rPr>
              <w:t>20,310,641.64</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28"/>
              <w:jc w:val="right"/>
              <w:rPr>
                <w:rFonts w:ascii="Arial Narrow" w:hAnsi="Arial Narrow" w:cs="Arial Narrow" w:eastAsia="Arial Narrow" w:hint="default"/>
                <w:sz w:val="24"/>
                <w:szCs w:val="24"/>
              </w:rPr>
            </w:pPr>
            <w:r>
              <w:rPr>
                <w:rFonts w:ascii="Arial Narrow"/>
                <w:spacing w:val="-1"/>
                <w:sz w:val="24"/>
              </w:rPr>
              <w:t>3,742,028.00</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8"/>
              <w:jc w:val="right"/>
              <w:rPr>
                <w:rFonts w:ascii="Arial Narrow" w:hAnsi="Arial Narrow" w:cs="Arial Narrow" w:eastAsia="Arial Narrow" w:hint="default"/>
                <w:sz w:val="24"/>
                <w:szCs w:val="24"/>
              </w:rPr>
            </w:pPr>
            <w:r>
              <w:rPr>
                <w:rFonts w:ascii="Arial Narrow"/>
                <w:spacing w:val="-1"/>
                <w:sz w:val="24"/>
              </w:rPr>
              <w:t>3,639,849.05</w:t>
            </w:r>
          </w:p>
        </w:tc>
      </w:tr>
      <w:tr>
        <w:trPr>
          <w:trHeight w:val="396"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2" w:right="0"/>
              <w:jc w:val="left"/>
              <w:rPr>
                <w:rFonts w:ascii="宋体" w:hAnsi="宋体" w:cs="宋体" w:eastAsia="宋体" w:hint="default"/>
                <w:sz w:val="24"/>
                <w:szCs w:val="24"/>
              </w:rPr>
            </w:pPr>
            <w:r>
              <w:rPr>
                <w:rFonts w:ascii="宋体" w:hAnsi="宋体" w:cs="宋体" w:eastAsia="宋体" w:hint="default"/>
                <w:sz w:val="24"/>
                <w:szCs w:val="24"/>
              </w:rPr>
              <w:t>棉花</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9"/>
              <w:jc w:val="right"/>
              <w:rPr>
                <w:rFonts w:ascii="Arial Narrow" w:hAnsi="Arial Narrow" w:cs="Arial Narrow" w:eastAsia="Arial Narrow" w:hint="default"/>
                <w:sz w:val="24"/>
                <w:szCs w:val="24"/>
              </w:rPr>
            </w:pPr>
            <w:r>
              <w:rPr>
                <w:rFonts w:ascii="Arial Narrow"/>
                <w:spacing w:val="-1"/>
                <w:sz w:val="24"/>
              </w:rPr>
              <w:t>813,222,166.59</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7"/>
              <w:jc w:val="right"/>
              <w:rPr>
                <w:rFonts w:ascii="Arial Narrow" w:hAnsi="Arial Narrow" w:cs="Arial Narrow" w:eastAsia="Arial Narrow" w:hint="default"/>
                <w:sz w:val="24"/>
                <w:szCs w:val="24"/>
              </w:rPr>
            </w:pPr>
            <w:r>
              <w:rPr>
                <w:rFonts w:ascii="Arial Narrow"/>
                <w:spacing w:val="-1"/>
                <w:sz w:val="24"/>
              </w:rPr>
              <w:t>767,836,776.12</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1"/>
              <w:jc w:val="right"/>
              <w:rPr>
                <w:rFonts w:ascii="Arial Narrow" w:hAnsi="Arial Narrow" w:cs="Arial Narrow" w:eastAsia="Arial Narrow" w:hint="default"/>
                <w:sz w:val="24"/>
                <w:szCs w:val="24"/>
              </w:rPr>
            </w:pPr>
            <w:r>
              <w:rPr>
                <w:rFonts w:ascii="Arial Narrow"/>
                <w:spacing w:val="-1"/>
                <w:sz w:val="24"/>
              </w:rPr>
              <w:t>896,177,949.95</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889,922,432.97</w:t>
            </w:r>
          </w:p>
        </w:tc>
      </w:tr>
      <w:tr>
        <w:trPr>
          <w:trHeight w:val="396" w:hRule="exact"/>
        </w:trPr>
        <w:tc>
          <w:tcPr>
            <w:tcW w:w="12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112" w:right="0"/>
              <w:jc w:val="left"/>
              <w:rPr>
                <w:rFonts w:ascii="宋体" w:hAnsi="宋体" w:cs="宋体" w:eastAsia="宋体" w:hint="default"/>
                <w:sz w:val="24"/>
                <w:szCs w:val="24"/>
              </w:rPr>
            </w:pPr>
            <w:r>
              <w:rPr>
                <w:rFonts w:ascii="宋体" w:hAnsi="宋体" w:cs="宋体" w:eastAsia="宋体" w:hint="default"/>
                <w:sz w:val="24"/>
                <w:szCs w:val="24"/>
              </w:rPr>
              <w:t>涤纶</w:t>
            </w:r>
          </w:p>
        </w:tc>
        <w:tc>
          <w:tcPr>
            <w:tcW w:w="19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9"/>
              <w:jc w:val="right"/>
              <w:rPr>
                <w:rFonts w:ascii="Arial Narrow" w:hAnsi="Arial Narrow" w:cs="Arial Narrow" w:eastAsia="Arial Narrow" w:hint="default"/>
                <w:sz w:val="24"/>
                <w:szCs w:val="24"/>
              </w:rPr>
            </w:pPr>
            <w:r>
              <w:rPr>
                <w:rFonts w:ascii="Arial Narrow"/>
                <w:spacing w:val="-1"/>
                <w:sz w:val="24"/>
              </w:rPr>
              <w:t>37,204,282.42</w:t>
            </w:r>
          </w:p>
        </w:tc>
        <w:tc>
          <w:tcPr>
            <w:tcW w:w="199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27"/>
              <w:jc w:val="right"/>
              <w:rPr>
                <w:rFonts w:ascii="Arial Narrow" w:hAnsi="Arial Narrow" w:cs="Arial Narrow" w:eastAsia="Arial Narrow" w:hint="default"/>
                <w:sz w:val="24"/>
                <w:szCs w:val="24"/>
              </w:rPr>
            </w:pPr>
            <w:r>
              <w:rPr>
                <w:rFonts w:ascii="Arial Narrow"/>
                <w:spacing w:val="-1"/>
                <w:sz w:val="24"/>
              </w:rPr>
              <w:t>37,914,741.36</w:t>
            </w:r>
          </w:p>
        </w:tc>
        <w:tc>
          <w:tcPr>
            <w:tcW w:w="199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1"/>
              <w:jc w:val="right"/>
              <w:rPr>
                <w:rFonts w:ascii="Arial Narrow" w:hAnsi="Arial Narrow" w:cs="Arial Narrow" w:eastAsia="Arial Narrow" w:hint="default"/>
                <w:sz w:val="24"/>
                <w:szCs w:val="24"/>
              </w:rPr>
            </w:pPr>
            <w:r>
              <w:rPr>
                <w:rFonts w:ascii="Arial Narrow"/>
                <w:spacing w:val="-1"/>
                <w:sz w:val="24"/>
              </w:rPr>
              <w:t>21,228,319.22</w:t>
            </w:r>
          </w:p>
        </w:tc>
        <w:tc>
          <w:tcPr>
            <w:tcW w:w="187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21,253,166.03</w:t>
            </w:r>
          </w:p>
        </w:tc>
      </w:tr>
      <w:tr>
        <w:trPr>
          <w:trHeight w:val="401" w:hRule="exact"/>
        </w:trPr>
        <w:tc>
          <w:tcPr>
            <w:tcW w:w="1297"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1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198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28"/>
              <w:jc w:val="right"/>
              <w:rPr>
                <w:rFonts w:ascii="Arial Narrow" w:hAnsi="Arial Narrow" w:cs="Arial Narrow" w:eastAsia="Arial Narrow" w:hint="default"/>
                <w:sz w:val="24"/>
                <w:szCs w:val="24"/>
              </w:rPr>
            </w:pPr>
            <w:r>
              <w:rPr>
                <w:rFonts w:ascii="Arial Narrow"/>
                <w:spacing w:val="-1"/>
                <w:sz w:val="24"/>
              </w:rPr>
              <w:t>6,789,216.06</w:t>
            </w:r>
          </w:p>
        </w:tc>
        <w:tc>
          <w:tcPr>
            <w:tcW w:w="1993"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27"/>
              <w:jc w:val="right"/>
              <w:rPr>
                <w:rFonts w:ascii="Arial Narrow" w:hAnsi="Arial Narrow" w:cs="Arial Narrow" w:eastAsia="Arial Narrow" w:hint="default"/>
                <w:sz w:val="24"/>
                <w:szCs w:val="24"/>
              </w:rPr>
            </w:pPr>
            <w:r>
              <w:rPr>
                <w:rFonts w:ascii="Arial Narrow"/>
                <w:spacing w:val="-1"/>
                <w:sz w:val="24"/>
              </w:rPr>
              <w:t>6,464,159.63</w:t>
            </w:r>
          </w:p>
        </w:tc>
        <w:tc>
          <w:tcPr>
            <w:tcW w:w="199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228"/>
              <w:jc w:val="right"/>
              <w:rPr>
                <w:rFonts w:ascii="Arial Narrow" w:hAnsi="Arial Narrow" w:cs="Arial Narrow" w:eastAsia="Arial Narrow" w:hint="default"/>
                <w:sz w:val="24"/>
                <w:szCs w:val="24"/>
              </w:rPr>
            </w:pPr>
            <w:r>
              <w:rPr>
                <w:rFonts w:ascii="Arial Narrow"/>
                <w:spacing w:val="-1"/>
                <w:sz w:val="24"/>
              </w:rPr>
              <w:t>2,586,022.27</w:t>
            </w:r>
          </w:p>
        </w:tc>
        <w:tc>
          <w:tcPr>
            <w:tcW w:w="1875"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8"/>
              <w:jc w:val="right"/>
              <w:rPr>
                <w:rFonts w:ascii="Arial Narrow" w:hAnsi="Arial Narrow" w:cs="Arial Narrow" w:eastAsia="Arial Narrow" w:hint="default"/>
                <w:sz w:val="24"/>
                <w:szCs w:val="24"/>
              </w:rPr>
            </w:pPr>
            <w:r>
              <w:rPr>
                <w:rFonts w:ascii="Arial Narrow"/>
                <w:spacing w:val="-1"/>
                <w:sz w:val="24"/>
              </w:rPr>
              <w:t>2,168,537.44</w:t>
            </w:r>
          </w:p>
        </w:tc>
      </w:tr>
      <w:tr>
        <w:trPr>
          <w:trHeight w:val="403" w:hRule="exact"/>
        </w:trPr>
        <w:tc>
          <w:tcPr>
            <w:tcW w:w="1297" w:type="dxa"/>
            <w:tcBorders>
              <w:top w:val="single" w:sz="4" w:space="0" w:color="000000"/>
              <w:left w:val="nil" w:sz="6" w:space="0" w:color="auto"/>
              <w:bottom w:val="single" w:sz="8" w:space="0" w:color="000000"/>
              <w:right w:val="nil" w:sz="6" w:space="0" w:color="auto"/>
            </w:tcBorders>
          </w:tcPr>
          <w:p>
            <w:pPr>
              <w:pStyle w:val="TableParagraph"/>
              <w:tabs>
                <w:tab w:pos="595" w:val="left" w:leader="none"/>
              </w:tabs>
              <w:spacing w:line="339" w:lineRule="exact"/>
              <w:ind w:left="11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989"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29"/>
              <w:jc w:val="right"/>
              <w:rPr>
                <w:rFonts w:ascii="Arial Narrow" w:hAnsi="Arial Narrow" w:cs="Arial Narrow" w:eastAsia="Arial Narrow" w:hint="default"/>
                <w:sz w:val="24"/>
                <w:szCs w:val="24"/>
              </w:rPr>
            </w:pPr>
            <w:r>
              <w:rPr>
                <w:rFonts w:ascii="Arial Narrow"/>
                <w:b/>
                <w:spacing w:val="-1"/>
                <w:sz w:val="24"/>
              </w:rPr>
              <w:t>2,973,494,320.48</w:t>
            </w:r>
            <w:r>
              <w:rPr>
                <w:rFonts w:ascii="Arial Narrow"/>
                <w:spacing w:val="-1"/>
                <w:sz w:val="24"/>
              </w:rPr>
            </w:r>
          </w:p>
        </w:tc>
        <w:tc>
          <w:tcPr>
            <w:tcW w:w="1993"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27"/>
              <w:jc w:val="right"/>
              <w:rPr>
                <w:rFonts w:ascii="Arial Narrow" w:hAnsi="Arial Narrow" w:cs="Arial Narrow" w:eastAsia="Arial Narrow" w:hint="default"/>
                <w:sz w:val="24"/>
                <w:szCs w:val="24"/>
              </w:rPr>
            </w:pPr>
            <w:r>
              <w:rPr>
                <w:rFonts w:ascii="Arial Narrow"/>
                <w:b/>
                <w:spacing w:val="-1"/>
                <w:sz w:val="24"/>
              </w:rPr>
              <w:t>2,723,486,983.33</w:t>
            </w:r>
            <w:r>
              <w:rPr>
                <w:rFonts w:ascii="Arial Narrow"/>
                <w:spacing w:val="-1"/>
                <w:sz w:val="24"/>
              </w:rPr>
            </w:r>
          </w:p>
        </w:tc>
        <w:tc>
          <w:tcPr>
            <w:tcW w:w="1996"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29"/>
              <w:jc w:val="right"/>
              <w:rPr>
                <w:rFonts w:ascii="Arial Narrow" w:hAnsi="Arial Narrow" w:cs="Arial Narrow" w:eastAsia="Arial Narrow" w:hint="default"/>
                <w:sz w:val="24"/>
                <w:szCs w:val="24"/>
              </w:rPr>
            </w:pPr>
            <w:r>
              <w:rPr>
                <w:rFonts w:ascii="Arial Narrow"/>
                <w:b/>
                <w:spacing w:val="-1"/>
                <w:sz w:val="24"/>
              </w:rPr>
              <w:t>2,445,237,461.76</w:t>
            </w:r>
            <w:r>
              <w:rPr>
                <w:rFonts w:ascii="Arial Narrow"/>
                <w:spacing w:val="-1"/>
                <w:sz w:val="24"/>
              </w:rPr>
            </w:r>
          </w:p>
        </w:tc>
        <w:tc>
          <w:tcPr>
            <w:tcW w:w="1875"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4"/>
                <w:szCs w:val="24"/>
              </w:rPr>
            </w:pPr>
            <w:r>
              <w:rPr>
                <w:rFonts w:ascii="Arial Narrow"/>
                <w:b/>
                <w:spacing w:val="-1"/>
                <w:sz w:val="24"/>
              </w:rPr>
              <w:t>2,323,902,295.80</w:t>
            </w:r>
            <w:r>
              <w:rPr>
                <w:rFonts w:ascii="Arial Narrow"/>
                <w:spacing w:val="-1"/>
                <w:sz w:val="24"/>
              </w:rPr>
            </w:r>
          </w:p>
        </w:tc>
      </w:tr>
    </w:tbl>
    <w:p>
      <w:pPr>
        <w:pStyle w:val="BodyText"/>
        <w:spacing w:line="320" w:lineRule="exact" w:before="79"/>
        <w:ind w:right="839"/>
        <w:jc w:val="left"/>
      </w:pPr>
      <w:r>
        <w:rPr>
          <w:rFonts w:ascii="Arial Narrow" w:hAnsi="Arial Narrow" w:cs="Arial Narrow" w:eastAsia="Arial Narrow" w:hint="default"/>
          <w:spacing w:val="-3"/>
        </w:rPr>
        <w:t>C</w:t>
      </w:r>
      <w:r>
        <w:rPr>
          <w:spacing w:val="-3"/>
        </w:rPr>
        <w:t>、本公司前五名客户营业收入总额为</w:t>
      </w:r>
      <w:r>
        <w:rPr>
          <w:spacing w:val="-53"/>
        </w:rPr>
        <w:t> </w:t>
      </w:r>
      <w:r>
        <w:rPr>
          <w:rFonts w:ascii="Arial Narrow" w:hAnsi="Arial Narrow" w:cs="Arial Narrow" w:eastAsia="Arial Narrow" w:hint="default"/>
        </w:rPr>
        <w:t>619,308,663.36</w:t>
      </w:r>
      <w:r>
        <w:rPr>
          <w:rFonts w:ascii="Arial Narrow" w:hAnsi="Arial Narrow" w:cs="Arial Narrow" w:eastAsia="Arial Narrow" w:hint="default"/>
          <w:spacing w:val="15"/>
        </w:rPr>
        <w:t> </w:t>
      </w:r>
      <w:r>
        <w:rPr>
          <w:spacing w:val="-4"/>
        </w:rPr>
        <w:t>元，占本公司全部营业收入的比例为</w:t>
      </w:r>
    </w:p>
    <w:p>
      <w:pPr>
        <w:pStyle w:val="BodyText"/>
        <w:spacing w:line="320" w:lineRule="exact"/>
        <w:ind w:right="839"/>
        <w:jc w:val="left"/>
      </w:pPr>
      <w:r>
        <w:rPr>
          <w:rFonts w:ascii="Arial Narrow" w:hAnsi="Arial Narrow" w:cs="Arial Narrow" w:eastAsia="Arial Narrow" w:hint="default"/>
        </w:rPr>
        <w:t>20.48%</w:t>
      </w:r>
      <w:r>
        <w:rPr/>
        <w:t>。</w:t>
      </w:r>
    </w:p>
    <w:p>
      <w:pPr>
        <w:pStyle w:val="BodyText"/>
        <w:spacing w:line="240" w:lineRule="auto" w:before="197"/>
        <w:ind w:left="245" w:right="839"/>
        <w:jc w:val="left"/>
      </w:pPr>
      <w:r>
        <w:rPr>
          <w:rFonts w:ascii="Arial Narrow" w:hAnsi="Arial Narrow" w:cs="Arial Narrow" w:eastAsia="Arial Narrow" w:hint="default"/>
        </w:rPr>
        <w:t>43</w:t>
      </w:r>
      <w:r>
        <w:rPr/>
        <w:t>、营业税金及附加</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2211"/>
        <w:gridCol w:w="2949"/>
        <w:gridCol w:w="2149"/>
        <w:gridCol w:w="1841"/>
      </w:tblGrid>
      <w:tr>
        <w:trPr>
          <w:trHeight w:val="392" w:hRule="exact"/>
        </w:trPr>
        <w:tc>
          <w:tcPr>
            <w:tcW w:w="2211"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949"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9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计缴标准</w:t>
            </w:r>
            <w:r>
              <w:rPr>
                <w:rFonts w:ascii="Microsoft JhengHei" w:hAnsi="Microsoft JhengHei" w:cs="Microsoft JhengHei" w:eastAsia="Microsoft JhengHei" w:hint="default"/>
                <w:sz w:val="24"/>
                <w:szCs w:val="24"/>
              </w:rPr>
            </w:r>
          </w:p>
        </w:tc>
        <w:tc>
          <w:tcPr>
            <w:tcW w:w="2149"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471"/>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1841"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6"/>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374" w:hRule="exact"/>
        </w:trPr>
        <w:tc>
          <w:tcPr>
            <w:tcW w:w="2211" w:type="dxa"/>
            <w:tcBorders>
              <w:top w:val="single" w:sz="4" w:space="0" w:color="000000"/>
              <w:left w:val="nil" w:sz="6" w:space="0" w:color="auto"/>
              <w:bottom w:val="nil" w:sz="6" w:space="0" w:color="auto"/>
              <w:right w:val="nil" w:sz="6" w:space="0" w:color="auto"/>
            </w:tcBorders>
          </w:tcPr>
          <w:p>
            <w:pPr>
              <w:pStyle w:val="TableParagraph"/>
              <w:spacing w:line="241" w:lineRule="exact"/>
              <w:ind w:left="122"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949" w:type="dxa"/>
            <w:tcBorders>
              <w:top w:val="single" w:sz="4" w:space="0" w:color="000000"/>
              <w:left w:val="nil" w:sz="6" w:space="0" w:color="auto"/>
              <w:bottom w:val="nil" w:sz="6" w:space="0" w:color="auto"/>
              <w:right w:val="nil" w:sz="6" w:space="0" w:color="auto"/>
            </w:tcBorders>
          </w:tcPr>
          <w:p>
            <w:pPr>
              <w:pStyle w:val="TableParagraph"/>
              <w:spacing w:line="255" w:lineRule="exact"/>
              <w:ind w:left="194" w:right="0"/>
              <w:jc w:val="left"/>
              <w:rPr>
                <w:rFonts w:ascii="Arial Narrow" w:hAnsi="Arial Narrow" w:cs="Arial Narrow" w:eastAsia="Arial Narrow" w:hint="default"/>
                <w:sz w:val="21"/>
                <w:szCs w:val="21"/>
              </w:rPr>
            </w:pPr>
            <w:r>
              <w:rPr>
                <w:rFonts w:ascii="宋体" w:hAnsi="宋体" w:cs="宋体" w:eastAsia="宋体" w:hint="default"/>
                <w:sz w:val="21"/>
                <w:szCs w:val="21"/>
              </w:rPr>
              <w:t>应纳流转税额的</w:t>
            </w:r>
            <w:r>
              <w:rPr>
                <w:rFonts w:ascii="宋体" w:hAnsi="宋体" w:cs="宋体" w:eastAsia="宋体" w:hint="default"/>
                <w:spacing w:val="-57"/>
                <w:sz w:val="21"/>
                <w:szCs w:val="21"/>
              </w:rPr>
              <w:t> </w:t>
            </w:r>
            <w:r>
              <w:rPr>
                <w:rFonts w:ascii="Arial Narrow" w:hAnsi="Arial Narrow" w:cs="Arial Narrow" w:eastAsia="Arial Narrow" w:hint="default"/>
                <w:sz w:val="21"/>
                <w:szCs w:val="21"/>
              </w:rPr>
              <w:t>7%</w:t>
            </w:r>
            <w:r>
              <w:rPr>
                <w:rFonts w:ascii="宋体" w:hAnsi="宋体" w:cs="宋体" w:eastAsia="宋体" w:hint="default"/>
                <w:sz w:val="21"/>
                <w:szCs w:val="21"/>
              </w:rPr>
              <w:t>、</w:t>
            </w:r>
            <w:r>
              <w:rPr>
                <w:rFonts w:ascii="Arial Narrow" w:hAnsi="Arial Narrow" w:cs="Arial Narrow" w:eastAsia="Arial Narrow" w:hint="default"/>
                <w:sz w:val="21"/>
                <w:szCs w:val="21"/>
              </w:rPr>
              <w:t>5%</w:t>
            </w:r>
          </w:p>
        </w:tc>
        <w:tc>
          <w:tcPr>
            <w:tcW w:w="214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73"/>
              <w:jc w:val="right"/>
              <w:rPr>
                <w:rFonts w:ascii="Arial Narrow" w:hAnsi="Arial Narrow" w:cs="Arial Narrow" w:eastAsia="Arial Narrow" w:hint="default"/>
                <w:sz w:val="24"/>
                <w:szCs w:val="24"/>
              </w:rPr>
            </w:pPr>
            <w:r>
              <w:rPr>
                <w:rFonts w:ascii="Arial Narrow"/>
                <w:spacing w:val="-1"/>
                <w:sz w:val="24"/>
              </w:rPr>
              <w:t>8,499,560.06</w:t>
            </w:r>
          </w:p>
        </w:tc>
        <w:tc>
          <w:tcPr>
            <w:tcW w:w="184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8"/>
              <w:jc w:val="right"/>
              <w:rPr>
                <w:rFonts w:ascii="Arial Narrow" w:hAnsi="Arial Narrow" w:cs="Arial Narrow" w:eastAsia="Arial Narrow" w:hint="default"/>
                <w:sz w:val="24"/>
                <w:szCs w:val="24"/>
              </w:rPr>
            </w:pPr>
            <w:r>
              <w:rPr>
                <w:rFonts w:ascii="Arial Narrow"/>
                <w:spacing w:val="-1"/>
                <w:sz w:val="24"/>
              </w:rPr>
              <w:t>6,886,301.68</w:t>
            </w:r>
          </w:p>
        </w:tc>
      </w:tr>
      <w:tr>
        <w:trPr>
          <w:trHeight w:val="394"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60" w:lineRule="exact"/>
              <w:ind w:left="122"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949" w:type="dxa"/>
            <w:tcBorders>
              <w:top w:val="nil" w:sz="6" w:space="0" w:color="auto"/>
              <w:left w:val="nil" w:sz="6" w:space="0" w:color="auto"/>
              <w:bottom w:val="nil" w:sz="6" w:space="0" w:color="auto"/>
              <w:right w:val="nil" w:sz="6" w:space="0" w:color="auto"/>
            </w:tcBorders>
          </w:tcPr>
          <w:p>
            <w:pPr>
              <w:pStyle w:val="TableParagraph"/>
              <w:spacing w:line="275" w:lineRule="exact"/>
              <w:ind w:left="194" w:right="0"/>
              <w:jc w:val="left"/>
              <w:rPr>
                <w:rFonts w:ascii="Arial Narrow" w:hAnsi="Arial Narrow" w:cs="Arial Narrow" w:eastAsia="Arial Narrow" w:hint="default"/>
                <w:sz w:val="21"/>
                <w:szCs w:val="21"/>
              </w:rPr>
            </w:pPr>
            <w:r>
              <w:rPr>
                <w:rFonts w:ascii="宋体" w:hAnsi="宋体" w:cs="宋体" w:eastAsia="宋体" w:hint="default"/>
                <w:sz w:val="21"/>
                <w:szCs w:val="21"/>
              </w:rPr>
              <w:t>应纳流转税额的</w:t>
            </w:r>
            <w:r>
              <w:rPr>
                <w:rFonts w:ascii="宋体" w:hAnsi="宋体" w:cs="宋体" w:eastAsia="宋体" w:hint="default"/>
                <w:spacing w:val="-56"/>
                <w:sz w:val="21"/>
                <w:szCs w:val="21"/>
              </w:rPr>
              <w:t> </w:t>
            </w:r>
            <w:r>
              <w:rPr>
                <w:rFonts w:ascii="Arial Narrow" w:hAnsi="Arial Narrow" w:cs="Arial Narrow" w:eastAsia="Arial Narrow" w:hint="default"/>
                <w:sz w:val="21"/>
                <w:szCs w:val="21"/>
              </w:rPr>
              <w:t>5%</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473"/>
              <w:jc w:val="right"/>
              <w:rPr>
                <w:rFonts w:ascii="Arial Narrow" w:hAnsi="Arial Narrow" w:cs="Arial Narrow" w:eastAsia="Arial Narrow" w:hint="default"/>
                <w:sz w:val="24"/>
                <w:szCs w:val="24"/>
              </w:rPr>
            </w:pPr>
            <w:r>
              <w:rPr>
                <w:rFonts w:ascii="Arial Narrow"/>
                <w:spacing w:val="-1"/>
                <w:sz w:val="24"/>
              </w:rPr>
              <w:t>5,939,163.85</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8"/>
              <w:jc w:val="right"/>
              <w:rPr>
                <w:rFonts w:ascii="Arial Narrow" w:hAnsi="Arial Narrow" w:cs="Arial Narrow" w:eastAsia="Arial Narrow" w:hint="default"/>
                <w:sz w:val="24"/>
                <w:szCs w:val="24"/>
              </w:rPr>
            </w:pPr>
            <w:r>
              <w:rPr>
                <w:rFonts w:ascii="Arial Narrow"/>
                <w:spacing w:val="-1"/>
                <w:sz w:val="24"/>
              </w:rPr>
              <w:t>3,661,001.42</w:t>
            </w:r>
          </w:p>
        </w:tc>
      </w:tr>
      <w:tr>
        <w:trPr>
          <w:trHeight w:val="396" w:hRule="exact"/>
        </w:trPr>
        <w:tc>
          <w:tcPr>
            <w:tcW w:w="2211" w:type="dxa"/>
            <w:tcBorders>
              <w:top w:val="nil" w:sz="6" w:space="0" w:color="auto"/>
              <w:left w:val="nil" w:sz="6" w:space="0" w:color="auto"/>
              <w:bottom w:val="nil" w:sz="6" w:space="0" w:color="auto"/>
              <w:right w:val="nil" w:sz="6" w:space="0" w:color="auto"/>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投资性房地产房产税</w:t>
            </w:r>
          </w:p>
        </w:tc>
        <w:tc>
          <w:tcPr>
            <w:tcW w:w="2949" w:type="dxa"/>
            <w:tcBorders>
              <w:top w:val="nil" w:sz="6" w:space="0" w:color="auto"/>
              <w:left w:val="nil" w:sz="6" w:space="0" w:color="auto"/>
              <w:bottom w:val="nil" w:sz="6" w:space="0" w:color="auto"/>
              <w:right w:val="nil" w:sz="6" w:space="0" w:color="auto"/>
            </w:tcBorders>
          </w:tcPr>
          <w:p>
            <w:pPr>
              <w:pStyle w:val="TableParagraph"/>
              <w:spacing w:line="277" w:lineRule="exact"/>
              <w:ind w:left="194" w:right="0"/>
              <w:jc w:val="left"/>
              <w:rPr>
                <w:rFonts w:ascii="Arial Narrow" w:hAnsi="Arial Narrow" w:cs="Arial Narrow" w:eastAsia="Arial Narrow" w:hint="default"/>
                <w:sz w:val="21"/>
                <w:szCs w:val="21"/>
              </w:rPr>
            </w:pPr>
            <w:r>
              <w:rPr>
                <w:rFonts w:ascii="宋体" w:hAnsi="宋体" w:cs="宋体" w:eastAsia="宋体" w:hint="default"/>
                <w:sz w:val="21"/>
                <w:szCs w:val="21"/>
              </w:rPr>
              <w:t>房租收入的</w:t>
            </w:r>
            <w:r>
              <w:rPr>
                <w:rFonts w:ascii="宋体" w:hAnsi="宋体" w:cs="宋体" w:eastAsia="宋体" w:hint="default"/>
                <w:spacing w:val="-54"/>
                <w:sz w:val="21"/>
                <w:szCs w:val="21"/>
              </w:rPr>
              <w:t> </w:t>
            </w:r>
            <w:r>
              <w:rPr>
                <w:rFonts w:ascii="Arial Narrow" w:hAnsi="Arial Narrow" w:cs="Arial Narrow" w:eastAsia="Arial Narrow" w:hint="default"/>
                <w:sz w:val="21"/>
                <w:szCs w:val="21"/>
              </w:rPr>
              <w:t>12%</w:t>
            </w:r>
          </w:p>
        </w:tc>
        <w:tc>
          <w:tcPr>
            <w:tcW w:w="214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473"/>
              <w:jc w:val="right"/>
              <w:rPr>
                <w:rFonts w:ascii="Arial Narrow" w:hAnsi="Arial Narrow" w:cs="Arial Narrow" w:eastAsia="Arial Narrow" w:hint="default"/>
                <w:sz w:val="24"/>
                <w:szCs w:val="24"/>
              </w:rPr>
            </w:pPr>
            <w:r>
              <w:rPr>
                <w:rFonts w:ascii="Arial Narrow"/>
                <w:spacing w:val="-1"/>
                <w:sz w:val="24"/>
              </w:rPr>
              <w:t>880,371.36</w:t>
            </w:r>
          </w:p>
        </w:tc>
        <w:tc>
          <w:tcPr>
            <w:tcW w:w="1841"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108"/>
              <w:jc w:val="right"/>
              <w:rPr>
                <w:rFonts w:ascii="Arial Narrow" w:hAnsi="Arial Narrow" w:cs="Arial Narrow" w:eastAsia="Arial Narrow" w:hint="default"/>
                <w:sz w:val="24"/>
                <w:szCs w:val="24"/>
              </w:rPr>
            </w:pPr>
            <w:r>
              <w:rPr>
                <w:rFonts w:ascii="Arial Narrow"/>
                <w:spacing w:val="-1"/>
                <w:sz w:val="24"/>
              </w:rPr>
              <w:t>363,609.00</w:t>
            </w:r>
          </w:p>
        </w:tc>
      </w:tr>
      <w:tr>
        <w:trPr>
          <w:trHeight w:val="425" w:hRule="exact"/>
        </w:trPr>
        <w:tc>
          <w:tcPr>
            <w:tcW w:w="2211" w:type="dxa"/>
            <w:tcBorders>
              <w:top w:val="nil" w:sz="6" w:space="0" w:color="auto"/>
              <w:left w:val="nil" w:sz="6" w:space="0" w:color="auto"/>
              <w:bottom w:val="single" w:sz="4" w:space="0" w:color="000000"/>
              <w:right w:val="nil" w:sz="6" w:space="0" w:color="auto"/>
            </w:tcBorders>
          </w:tcPr>
          <w:p>
            <w:pPr>
              <w:pStyle w:val="TableParagraph"/>
              <w:spacing w:line="263" w:lineRule="exact"/>
              <w:ind w:left="122"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2949" w:type="dxa"/>
            <w:tcBorders>
              <w:top w:val="nil" w:sz="6" w:space="0" w:color="auto"/>
              <w:left w:val="nil" w:sz="6" w:space="0" w:color="auto"/>
              <w:bottom w:val="single" w:sz="4" w:space="0" w:color="000000"/>
              <w:right w:val="nil" w:sz="6" w:space="0" w:color="auto"/>
            </w:tcBorders>
          </w:tcPr>
          <w:p>
            <w:pPr>
              <w:pStyle w:val="TableParagraph"/>
              <w:spacing w:line="277" w:lineRule="exact"/>
              <w:ind w:left="194" w:right="0"/>
              <w:jc w:val="left"/>
              <w:rPr>
                <w:rFonts w:ascii="Arial Narrow" w:hAnsi="Arial Narrow" w:cs="Arial Narrow" w:eastAsia="Arial Narrow" w:hint="default"/>
                <w:sz w:val="21"/>
                <w:szCs w:val="21"/>
              </w:rPr>
            </w:pPr>
            <w:r>
              <w:rPr>
                <w:rFonts w:ascii="宋体" w:hAnsi="宋体" w:cs="宋体" w:eastAsia="宋体" w:hint="default"/>
                <w:sz w:val="21"/>
                <w:szCs w:val="21"/>
              </w:rPr>
              <w:t>租赁收入的</w:t>
            </w:r>
            <w:r>
              <w:rPr>
                <w:rFonts w:ascii="宋体" w:hAnsi="宋体" w:cs="宋体" w:eastAsia="宋体" w:hint="default"/>
                <w:spacing w:val="-52"/>
                <w:sz w:val="21"/>
                <w:szCs w:val="21"/>
              </w:rPr>
              <w:t> </w:t>
            </w:r>
            <w:r>
              <w:rPr>
                <w:rFonts w:ascii="Arial Narrow" w:hAnsi="Arial Narrow" w:cs="Arial Narrow" w:eastAsia="Arial Narrow" w:hint="default"/>
                <w:spacing w:val="-3"/>
                <w:sz w:val="21"/>
                <w:szCs w:val="21"/>
              </w:rPr>
              <w:t>5%</w:t>
            </w:r>
            <w:r>
              <w:rPr>
                <w:rFonts w:ascii="Arial Narrow" w:hAnsi="Arial Narrow" w:cs="Arial Narrow" w:eastAsia="Arial Narrow" w:hint="default"/>
                <w:sz w:val="21"/>
                <w:szCs w:val="21"/>
              </w:rPr>
            </w:r>
          </w:p>
        </w:tc>
        <w:tc>
          <w:tcPr>
            <w:tcW w:w="2149"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473"/>
              <w:jc w:val="right"/>
              <w:rPr>
                <w:rFonts w:ascii="Arial Narrow" w:hAnsi="Arial Narrow" w:cs="Arial Narrow" w:eastAsia="Arial Narrow" w:hint="default"/>
                <w:sz w:val="24"/>
                <w:szCs w:val="24"/>
              </w:rPr>
            </w:pPr>
            <w:r>
              <w:rPr>
                <w:rFonts w:ascii="Arial Narrow"/>
                <w:spacing w:val="-1"/>
                <w:sz w:val="24"/>
              </w:rPr>
              <w:t>1,250,702.29</w:t>
            </w:r>
          </w:p>
        </w:tc>
        <w:tc>
          <w:tcPr>
            <w:tcW w:w="1841"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106"/>
              <w:jc w:val="right"/>
              <w:rPr>
                <w:rFonts w:ascii="Arial Narrow" w:hAnsi="Arial Narrow" w:cs="Arial Narrow" w:eastAsia="Arial Narrow" w:hint="default"/>
                <w:sz w:val="24"/>
                <w:szCs w:val="24"/>
              </w:rPr>
            </w:pPr>
            <w:r>
              <w:rPr>
                <w:rFonts w:ascii="Arial Narrow"/>
                <w:spacing w:val="-1"/>
                <w:sz w:val="24"/>
              </w:rPr>
              <w:t>1,186,615.48</w:t>
            </w:r>
          </w:p>
        </w:tc>
      </w:tr>
      <w:tr>
        <w:trPr>
          <w:trHeight w:val="403" w:hRule="exact"/>
        </w:trPr>
        <w:tc>
          <w:tcPr>
            <w:tcW w:w="2211" w:type="dxa"/>
            <w:tcBorders>
              <w:top w:val="single" w:sz="4" w:space="0" w:color="000000"/>
              <w:left w:val="nil" w:sz="6" w:space="0" w:color="auto"/>
              <w:bottom w:val="single" w:sz="8" w:space="0" w:color="000000"/>
              <w:right w:val="nil" w:sz="6" w:space="0" w:color="auto"/>
            </w:tcBorders>
          </w:tcPr>
          <w:p>
            <w:pPr>
              <w:pStyle w:val="TableParagraph"/>
              <w:tabs>
                <w:tab w:pos="604" w:val="left" w:leader="none"/>
              </w:tabs>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949" w:type="dxa"/>
            <w:tcBorders>
              <w:top w:val="single" w:sz="4" w:space="0" w:color="000000"/>
              <w:left w:val="nil" w:sz="6" w:space="0" w:color="auto"/>
              <w:bottom w:val="single" w:sz="8" w:space="0" w:color="000000"/>
              <w:right w:val="nil" w:sz="6" w:space="0" w:color="auto"/>
            </w:tcBorders>
          </w:tcPr>
          <w:p>
            <w:pPr/>
          </w:p>
        </w:tc>
        <w:tc>
          <w:tcPr>
            <w:tcW w:w="2149"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471"/>
              <w:jc w:val="right"/>
              <w:rPr>
                <w:rFonts w:ascii="Arial Narrow" w:hAnsi="Arial Narrow" w:cs="Arial Narrow" w:eastAsia="Arial Narrow" w:hint="default"/>
                <w:sz w:val="24"/>
                <w:szCs w:val="24"/>
              </w:rPr>
            </w:pPr>
            <w:r>
              <w:rPr>
                <w:rFonts w:ascii="Arial Narrow"/>
                <w:b/>
                <w:spacing w:val="-1"/>
                <w:sz w:val="24"/>
              </w:rPr>
              <w:t>16,569,797.56</w:t>
            </w:r>
            <w:r>
              <w:rPr>
                <w:rFonts w:ascii="Arial Narrow"/>
                <w:spacing w:val="-1"/>
                <w:sz w:val="24"/>
              </w:rPr>
            </w:r>
          </w:p>
        </w:tc>
        <w:tc>
          <w:tcPr>
            <w:tcW w:w="1841"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6"/>
              <w:jc w:val="right"/>
              <w:rPr>
                <w:rFonts w:ascii="Arial Narrow" w:hAnsi="Arial Narrow" w:cs="Arial Narrow" w:eastAsia="Arial Narrow" w:hint="default"/>
                <w:sz w:val="24"/>
                <w:szCs w:val="24"/>
              </w:rPr>
            </w:pPr>
            <w:r>
              <w:rPr>
                <w:rFonts w:ascii="Arial Narrow"/>
                <w:b/>
                <w:spacing w:val="-1"/>
                <w:sz w:val="24"/>
              </w:rPr>
              <w:t>12,097,527.58</w:t>
            </w:r>
            <w:r>
              <w:rPr>
                <w:rFonts w:ascii="Arial Narrow"/>
                <w:spacing w:val="-1"/>
                <w:sz w:val="24"/>
              </w:rPr>
            </w:r>
          </w:p>
        </w:tc>
      </w:tr>
    </w:tbl>
    <w:p>
      <w:pPr>
        <w:pStyle w:val="BodyText"/>
        <w:spacing w:line="310" w:lineRule="exact" w:before="112"/>
        <w:ind w:left="482" w:right="950"/>
        <w:jc w:val="left"/>
      </w:pPr>
      <w:r>
        <w:rPr/>
        <w:t>说明：公司</w:t>
      </w:r>
      <w:r>
        <w:rPr>
          <w:spacing w:val="-54"/>
        </w:rPr>
        <w:t> </w:t>
      </w:r>
      <w:r>
        <w:rPr>
          <w:rFonts w:ascii="Arial Narrow" w:hAnsi="Arial Narrow" w:cs="Arial Narrow" w:eastAsia="Arial Narrow" w:hint="default"/>
        </w:rPr>
        <w:t>2010</w:t>
      </w:r>
      <w:r>
        <w:rPr>
          <w:rFonts w:ascii="Arial Narrow" w:hAnsi="Arial Narrow" w:cs="Arial Narrow" w:eastAsia="Arial Narrow" w:hint="default"/>
          <w:spacing w:val="12"/>
        </w:rPr>
        <w:t> </w:t>
      </w:r>
      <w:r>
        <w:rPr/>
        <w:t>年度营业税金及附加较上年数增加</w:t>
      </w:r>
      <w:r>
        <w:rPr>
          <w:spacing w:val="-54"/>
        </w:rPr>
        <w:t> </w:t>
      </w:r>
      <w:r>
        <w:rPr>
          <w:rFonts w:ascii="Arial Narrow" w:hAnsi="Arial Narrow" w:cs="Arial Narrow" w:eastAsia="Arial Narrow" w:hint="default"/>
        </w:rPr>
        <w:t>4,472,269.98</w:t>
      </w:r>
      <w:r>
        <w:rPr>
          <w:rFonts w:ascii="Arial Narrow" w:hAnsi="Arial Narrow" w:cs="Arial Narrow" w:eastAsia="Arial Narrow" w:hint="default"/>
          <w:spacing w:val="13"/>
        </w:rPr>
        <w:t> </w:t>
      </w:r>
      <w:r>
        <w:rPr/>
        <w:t>元，增幅</w:t>
      </w:r>
      <w:r>
        <w:rPr>
          <w:spacing w:val="-54"/>
        </w:rPr>
        <w:t> </w:t>
      </w:r>
      <w:r>
        <w:rPr>
          <w:rFonts w:ascii="Arial Narrow" w:hAnsi="Arial Narrow" w:cs="Arial Narrow" w:eastAsia="Arial Narrow" w:hint="default"/>
        </w:rPr>
        <w:t>36.97%</w:t>
      </w:r>
      <w:r>
        <w:rPr/>
        <w:t>，主要原 因</w:t>
      </w:r>
      <w:r>
        <w:rPr>
          <w:spacing w:val="-63"/>
        </w:rPr>
        <w:t> </w:t>
      </w:r>
      <w:r>
        <w:rPr>
          <w:rFonts w:ascii="Arial Narrow" w:hAnsi="Arial Narrow" w:cs="Arial Narrow" w:eastAsia="Arial Narrow" w:hint="default"/>
        </w:rPr>
        <w:t>2010</w:t>
      </w:r>
      <w:r>
        <w:rPr>
          <w:rFonts w:ascii="Arial Narrow" w:hAnsi="Arial Narrow" w:cs="Arial Narrow" w:eastAsia="Arial Narrow" w:hint="default"/>
          <w:spacing w:val="3"/>
        </w:rPr>
        <w:t> </w:t>
      </w:r>
      <w:r>
        <w:rPr/>
        <w:t>年期间教育附加计提比例由</w:t>
      </w:r>
      <w:r>
        <w:rPr>
          <w:spacing w:val="-63"/>
        </w:rPr>
        <w:t> </w:t>
      </w:r>
      <w:r>
        <w:rPr>
          <w:rFonts w:ascii="Arial Narrow" w:hAnsi="Arial Narrow" w:cs="Arial Narrow" w:eastAsia="Arial Narrow" w:hint="default"/>
        </w:rPr>
        <w:t>4%</w:t>
      </w:r>
      <w:r>
        <w:rPr/>
        <w:t>提高到</w:t>
      </w:r>
      <w:r>
        <w:rPr>
          <w:spacing w:val="-63"/>
        </w:rPr>
        <w:t> </w:t>
      </w:r>
      <w:r>
        <w:rPr>
          <w:rFonts w:ascii="Arial Narrow" w:hAnsi="Arial Narrow" w:cs="Arial Narrow" w:eastAsia="Arial Narrow" w:hint="default"/>
        </w:rPr>
        <w:t>5%</w:t>
      </w:r>
      <w:r>
        <w:rPr/>
        <w:t>所致。</w:t>
      </w:r>
    </w:p>
    <w:p>
      <w:pPr>
        <w:pStyle w:val="BodyText"/>
        <w:spacing w:line="240" w:lineRule="auto" w:before="186"/>
        <w:ind w:left="245" w:right="839"/>
        <w:jc w:val="left"/>
      </w:pPr>
      <w:r>
        <w:rPr>
          <w:rFonts w:ascii="Arial Narrow" w:hAnsi="Arial Narrow" w:cs="Arial Narrow" w:eastAsia="Arial Narrow" w:hint="default"/>
        </w:rPr>
        <w:t>44</w:t>
      </w:r>
      <w:r>
        <w:rPr/>
        <w:t>、营业费用</w:t>
      </w:r>
    </w:p>
    <w:p>
      <w:pPr>
        <w:spacing w:line="240" w:lineRule="auto" w:before="2"/>
        <w:rPr>
          <w:rFonts w:ascii="宋体" w:hAnsi="宋体" w:cs="宋体" w:eastAsia="宋体" w:hint="default"/>
          <w:sz w:val="18"/>
          <w:szCs w:val="18"/>
        </w:rPr>
      </w:pPr>
    </w:p>
    <w:tbl>
      <w:tblPr>
        <w:tblW w:w="0" w:type="auto"/>
        <w:jc w:val="left"/>
        <w:tblInd w:w="667" w:type="dxa"/>
        <w:tblLayout w:type="fixed"/>
        <w:tblCellMar>
          <w:top w:w="0" w:type="dxa"/>
          <w:left w:w="0" w:type="dxa"/>
          <w:bottom w:w="0" w:type="dxa"/>
          <w:right w:w="0" w:type="dxa"/>
        </w:tblCellMar>
        <w:tblLook w:val="01E0"/>
      </w:tblPr>
      <w:tblGrid>
        <w:gridCol w:w="2709"/>
        <w:gridCol w:w="3824"/>
        <w:gridCol w:w="2289"/>
      </w:tblGrid>
      <w:tr>
        <w:trPr>
          <w:trHeight w:val="410" w:hRule="exact"/>
        </w:trPr>
        <w:tc>
          <w:tcPr>
            <w:tcW w:w="2709" w:type="dxa"/>
            <w:tcBorders>
              <w:top w:val="single" w:sz="8" w:space="0" w:color="000000"/>
              <w:left w:val="nil" w:sz="6" w:space="0" w:color="auto"/>
              <w:bottom w:val="single" w:sz="4" w:space="0" w:color="000000"/>
              <w:right w:val="nil" w:sz="6" w:space="0" w:color="auto"/>
            </w:tcBorders>
          </w:tcPr>
          <w:p>
            <w:pPr>
              <w:pStyle w:val="TableParagraph"/>
              <w:tabs>
                <w:tab w:pos="707" w:val="left" w:leader="none"/>
              </w:tabs>
              <w:spacing w:line="344"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824"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918"/>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2289"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6"/>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405" w:hRule="exact"/>
        </w:trPr>
        <w:tc>
          <w:tcPr>
            <w:tcW w:w="2709"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5" w:right="0"/>
              <w:jc w:val="left"/>
              <w:rPr>
                <w:rFonts w:ascii="宋体" w:hAnsi="宋体" w:cs="宋体" w:eastAsia="宋体" w:hint="default"/>
                <w:sz w:val="24"/>
                <w:szCs w:val="24"/>
              </w:rPr>
            </w:pPr>
            <w:r>
              <w:rPr>
                <w:rFonts w:ascii="宋体" w:hAnsi="宋体" w:cs="宋体" w:eastAsia="宋体" w:hint="default"/>
                <w:sz w:val="24"/>
                <w:szCs w:val="24"/>
              </w:rPr>
              <w:t>运输费</w:t>
            </w:r>
          </w:p>
        </w:tc>
        <w:tc>
          <w:tcPr>
            <w:tcW w:w="3824"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919"/>
              <w:jc w:val="right"/>
              <w:rPr>
                <w:rFonts w:ascii="Arial Narrow" w:hAnsi="Arial Narrow" w:cs="Arial Narrow" w:eastAsia="Arial Narrow" w:hint="default"/>
                <w:sz w:val="24"/>
                <w:szCs w:val="24"/>
              </w:rPr>
            </w:pPr>
            <w:r>
              <w:rPr>
                <w:rFonts w:ascii="Arial Narrow"/>
                <w:spacing w:val="-1"/>
                <w:sz w:val="24"/>
              </w:rPr>
              <w:t>20,606,367.21</w:t>
            </w:r>
          </w:p>
        </w:tc>
        <w:tc>
          <w:tcPr>
            <w:tcW w:w="2289"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spacing w:val="-1"/>
                <w:sz w:val="24"/>
              </w:rPr>
              <w:t>15,572,662.62</w:t>
            </w:r>
          </w:p>
        </w:tc>
      </w:tr>
      <w:tr>
        <w:trPr>
          <w:trHeight w:val="396" w:hRule="exact"/>
        </w:trPr>
        <w:tc>
          <w:tcPr>
            <w:tcW w:w="27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职工薪酬</w:t>
            </w:r>
          </w:p>
        </w:tc>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18"/>
              <w:jc w:val="right"/>
              <w:rPr>
                <w:rFonts w:ascii="Arial Narrow" w:hAnsi="Arial Narrow" w:cs="Arial Narrow" w:eastAsia="Arial Narrow" w:hint="default"/>
                <w:sz w:val="24"/>
                <w:szCs w:val="24"/>
              </w:rPr>
            </w:pPr>
            <w:r>
              <w:rPr>
                <w:rFonts w:ascii="Arial Narrow"/>
                <w:spacing w:val="-1"/>
                <w:sz w:val="24"/>
              </w:rPr>
              <w:t>4,227,626.10</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2,677,771.51</w:t>
            </w:r>
          </w:p>
        </w:tc>
      </w:tr>
      <w:tr>
        <w:trPr>
          <w:trHeight w:val="398" w:hRule="exact"/>
        </w:trPr>
        <w:tc>
          <w:tcPr>
            <w:tcW w:w="27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8"/>
              <w:jc w:val="right"/>
              <w:rPr>
                <w:rFonts w:ascii="Arial Narrow" w:hAnsi="Arial Narrow" w:cs="Arial Narrow" w:eastAsia="Arial Narrow" w:hint="default"/>
                <w:sz w:val="24"/>
                <w:szCs w:val="24"/>
              </w:rPr>
            </w:pPr>
            <w:r>
              <w:rPr>
                <w:rFonts w:ascii="Arial Narrow"/>
                <w:spacing w:val="-1"/>
                <w:sz w:val="24"/>
              </w:rPr>
              <w:t>2,981,802.20</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1,022,198.03</w:t>
            </w:r>
          </w:p>
        </w:tc>
      </w:tr>
      <w:tr>
        <w:trPr>
          <w:trHeight w:val="396" w:hRule="exact"/>
        </w:trPr>
        <w:tc>
          <w:tcPr>
            <w:tcW w:w="27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18"/>
              <w:jc w:val="right"/>
              <w:rPr>
                <w:rFonts w:ascii="Arial Narrow" w:hAnsi="Arial Narrow" w:cs="Arial Narrow" w:eastAsia="Arial Narrow" w:hint="default"/>
                <w:sz w:val="24"/>
                <w:szCs w:val="24"/>
              </w:rPr>
            </w:pPr>
            <w:r>
              <w:rPr>
                <w:rFonts w:ascii="Arial Narrow"/>
                <w:spacing w:val="-1"/>
                <w:sz w:val="24"/>
              </w:rPr>
              <w:t>766,821.35</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854,597.04</w:t>
            </w:r>
          </w:p>
        </w:tc>
      </w:tr>
      <w:tr>
        <w:trPr>
          <w:trHeight w:val="398" w:hRule="exact"/>
        </w:trPr>
        <w:tc>
          <w:tcPr>
            <w:tcW w:w="27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招待费</w:t>
            </w:r>
          </w:p>
        </w:tc>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8"/>
              <w:jc w:val="right"/>
              <w:rPr>
                <w:rFonts w:ascii="Arial Narrow" w:hAnsi="Arial Narrow" w:cs="Arial Narrow" w:eastAsia="Arial Narrow" w:hint="default"/>
                <w:sz w:val="24"/>
                <w:szCs w:val="24"/>
              </w:rPr>
            </w:pPr>
            <w:r>
              <w:rPr>
                <w:rFonts w:ascii="Arial Narrow"/>
                <w:spacing w:val="-1"/>
                <w:sz w:val="24"/>
              </w:rPr>
              <w:t>277,109.20</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259,667.40</w:t>
            </w:r>
            <w:r>
              <w:rPr>
                <w:rFonts w:ascii="Arial Narrow"/>
                <w:sz w:val="24"/>
              </w:rPr>
            </w:r>
          </w:p>
        </w:tc>
      </w:tr>
      <w:tr>
        <w:trPr>
          <w:trHeight w:val="396" w:hRule="exact"/>
        </w:trPr>
        <w:tc>
          <w:tcPr>
            <w:tcW w:w="27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仓储费用</w:t>
            </w:r>
          </w:p>
        </w:tc>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18"/>
              <w:jc w:val="right"/>
              <w:rPr>
                <w:rFonts w:ascii="Arial Narrow" w:hAnsi="Arial Narrow" w:cs="Arial Narrow" w:eastAsia="Arial Narrow" w:hint="default"/>
                <w:sz w:val="24"/>
                <w:szCs w:val="24"/>
              </w:rPr>
            </w:pPr>
            <w:r>
              <w:rPr>
                <w:rFonts w:ascii="Arial Narrow"/>
                <w:spacing w:val="-1"/>
                <w:sz w:val="24"/>
              </w:rPr>
              <w:t>1,474,613.05</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78,712.00</w:t>
            </w:r>
          </w:p>
        </w:tc>
      </w:tr>
      <w:tr>
        <w:trPr>
          <w:trHeight w:val="406" w:hRule="exact"/>
        </w:trPr>
        <w:tc>
          <w:tcPr>
            <w:tcW w:w="2709"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物料消耗</w:t>
            </w:r>
          </w:p>
        </w:tc>
        <w:tc>
          <w:tcPr>
            <w:tcW w:w="3824"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918"/>
              <w:jc w:val="right"/>
              <w:rPr>
                <w:rFonts w:ascii="Arial Narrow" w:hAnsi="Arial Narrow" w:cs="Arial Narrow" w:eastAsia="Arial Narrow" w:hint="default"/>
                <w:sz w:val="24"/>
                <w:szCs w:val="24"/>
              </w:rPr>
            </w:pPr>
            <w:r>
              <w:rPr>
                <w:rFonts w:ascii="Arial Narrow"/>
                <w:spacing w:val="-1"/>
                <w:sz w:val="24"/>
              </w:rPr>
              <w:t>162,167.46</w:t>
            </w:r>
          </w:p>
        </w:tc>
        <w:tc>
          <w:tcPr>
            <w:tcW w:w="2289" w:type="dxa"/>
            <w:tcBorders>
              <w:top w:val="nil" w:sz="6" w:space="0" w:color="auto"/>
              <w:left w:val="nil" w:sz="6" w:space="0" w:color="auto"/>
              <w:bottom w:val="single" w:sz="8" w:space="0" w:color="000000"/>
              <w:right w:val="nil" w:sz="6" w:space="0" w:color="auto"/>
            </w:tcBorders>
          </w:tcPr>
          <w:p>
            <w:pPr>
              <w:pStyle w:val="TableParagraph"/>
              <w:spacing w:line="240" w:lineRule="auto" w:before="52"/>
              <w:ind w:right="106"/>
              <w:jc w:val="right"/>
              <w:rPr>
                <w:rFonts w:ascii="Arial Narrow" w:hAnsi="Arial Narrow" w:cs="Arial Narrow" w:eastAsia="Arial Narrow" w:hint="default"/>
                <w:sz w:val="24"/>
                <w:szCs w:val="24"/>
              </w:rPr>
            </w:pPr>
            <w:r>
              <w:rPr>
                <w:rFonts w:ascii="Arial Narrow"/>
                <w:spacing w:val="-1"/>
                <w:sz w:val="24"/>
              </w:rPr>
              <w:t>90,818.78</w:t>
            </w:r>
          </w:p>
        </w:tc>
      </w:tr>
    </w:tbl>
    <w:p>
      <w:pPr>
        <w:spacing w:after="0" w:line="240" w:lineRule="auto"/>
        <w:jc w:val="right"/>
        <w:rPr>
          <w:rFonts w:ascii="Arial Narrow" w:hAnsi="Arial Narrow" w:cs="Arial Narrow" w:eastAsia="Arial Narrow" w:hint="default"/>
          <w:sz w:val="24"/>
          <w:szCs w:val="24"/>
        </w:rPr>
        <w:sectPr>
          <w:pgSz w:w="11900" w:h="16850"/>
          <w:pgMar w:header="771" w:footer="957" w:top="1640" w:bottom="1140" w:left="1140" w:right="0"/>
        </w:sectPr>
      </w:pPr>
    </w:p>
    <w:p>
      <w:pPr>
        <w:spacing w:line="240" w:lineRule="auto" w:before="12"/>
        <w:rPr>
          <w:rFonts w:ascii="宋体" w:hAnsi="宋体" w:cs="宋体" w:eastAsia="宋体" w:hint="default"/>
          <w:sz w:val="4"/>
          <w:szCs w:val="4"/>
        </w:rPr>
      </w:pPr>
      <w:r>
        <w:rPr/>
        <w:pict>
          <v:group style="position:absolute;margin-left:62.664001pt;margin-top:85.93998pt;width:484.9pt;height:.1pt;mso-position-horizontal-relative:page;mso-position-vertical-relative:page;z-index:-586240" coordorigin="1253,1719" coordsize="9698,2">
            <v:shape style="position:absolute;left:1253;top:1719;width:9698;height:2" coordorigin="1253,1719" coordsize="9698,0" path="m1253,1719l10951,1719e" filled="false" stroked="true" strokeweight=".72pt" strokecolor="#000000">
              <v:path arrowok="t"/>
            </v:shape>
            <w10:wrap type="none"/>
          </v:group>
        </w:pict>
      </w:r>
    </w:p>
    <w:tbl>
      <w:tblPr>
        <w:tblW w:w="0" w:type="auto"/>
        <w:jc w:val="left"/>
        <w:tblInd w:w="667" w:type="dxa"/>
        <w:tblLayout w:type="fixed"/>
        <w:tblCellMar>
          <w:top w:w="0" w:type="dxa"/>
          <w:left w:w="0" w:type="dxa"/>
          <w:bottom w:w="0" w:type="dxa"/>
          <w:right w:w="0" w:type="dxa"/>
        </w:tblCellMar>
        <w:tblLook w:val="01E0"/>
      </w:tblPr>
      <w:tblGrid>
        <w:gridCol w:w="2709"/>
        <w:gridCol w:w="3824"/>
        <w:gridCol w:w="2289"/>
      </w:tblGrid>
      <w:tr>
        <w:trPr>
          <w:trHeight w:val="686" w:hRule="exact"/>
        </w:trPr>
        <w:tc>
          <w:tcPr>
            <w:tcW w:w="2709" w:type="dxa"/>
            <w:tcBorders>
              <w:top w:val="single" w:sz="8" w:space="0" w:color="000000"/>
              <w:left w:val="nil" w:sz="6" w:space="0" w:color="auto"/>
              <w:bottom w:val="nil" w:sz="6" w:space="0" w:color="auto"/>
              <w:right w:val="nil" w:sz="6" w:space="0" w:color="auto"/>
            </w:tcBorders>
          </w:tcPr>
          <w:p>
            <w:pPr>
              <w:pStyle w:val="TableParagraph"/>
              <w:spacing w:line="240" w:lineRule="auto" w:before="3"/>
              <w:ind w:left="105"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3824"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right="918"/>
              <w:jc w:val="right"/>
              <w:rPr>
                <w:rFonts w:ascii="Arial Narrow" w:hAnsi="Arial Narrow" w:cs="Arial Narrow" w:eastAsia="Arial Narrow" w:hint="default"/>
                <w:sz w:val="24"/>
                <w:szCs w:val="24"/>
              </w:rPr>
            </w:pPr>
            <w:r>
              <w:rPr>
                <w:rFonts w:ascii="Arial Narrow"/>
                <w:spacing w:val="-1"/>
                <w:sz w:val="24"/>
              </w:rPr>
              <w:t>902,400.57</w:t>
            </w:r>
          </w:p>
        </w:tc>
        <w:tc>
          <w:tcPr>
            <w:tcW w:w="2289"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spacing w:val="-1"/>
                <w:sz w:val="24"/>
              </w:rPr>
              <w:t>301,457.90</w:t>
            </w:r>
          </w:p>
        </w:tc>
      </w:tr>
      <w:tr>
        <w:trPr>
          <w:trHeight w:val="396" w:hRule="exact"/>
        </w:trPr>
        <w:tc>
          <w:tcPr>
            <w:tcW w:w="27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港口费用</w:t>
            </w:r>
          </w:p>
        </w:tc>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18"/>
              <w:jc w:val="right"/>
              <w:rPr>
                <w:rFonts w:ascii="Arial Narrow" w:hAnsi="Arial Narrow" w:cs="Arial Narrow" w:eastAsia="Arial Narrow" w:hint="default"/>
                <w:sz w:val="24"/>
                <w:szCs w:val="24"/>
              </w:rPr>
            </w:pPr>
            <w:r>
              <w:rPr>
                <w:rFonts w:ascii="Arial Narrow"/>
                <w:spacing w:val="-1"/>
                <w:sz w:val="24"/>
              </w:rPr>
              <w:t>699,561.99</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1,237,260.08</w:t>
            </w:r>
          </w:p>
        </w:tc>
      </w:tr>
      <w:tr>
        <w:trPr>
          <w:trHeight w:val="398" w:hRule="exact"/>
        </w:trPr>
        <w:tc>
          <w:tcPr>
            <w:tcW w:w="2709"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佣金</w:t>
            </w:r>
          </w:p>
        </w:tc>
        <w:tc>
          <w:tcPr>
            <w:tcW w:w="382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8"/>
              <w:jc w:val="right"/>
              <w:rPr>
                <w:rFonts w:ascii="Arial Narrow" w:hAnsi="Arial Narrow" w:cs="Arial Narrow" w:eastAsia="Arial Narrow" w:hint="default"/>
                <w:sz w:val="24"/>
                <w:szCs w:val="24"/>
              </w:rPr>
            </w:pPr>
            <w:r>
              <w:rPr>
                <w:rFonts w:ascii="Arial Narrow"/>
                <w:spacing w:val="-1"/>
                <w:sz w:val="24"/>
              </w:rPr>
              <w:t>4,954,349.59</w:t>
            </w:r>
          </w:p>
        </w:tc>
        <w:tc>
          <w:tcPr>
            <w:tcW w:w="228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2"/>
                <w:sz w:val="24"/>
              </w:rPr>
              <w:t>967,711.41</w:t>
            </w:r>
          </w:p>
        </w:tc>
      </w:tr>
      <w:tr>
        <w:trPr>
          <w:trHeight w:val="399" w:hRule="exact"/>
        </w:trPr>
        <w:tc>
          <w:tcPr>
            <w:tcW w:w="2709"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其他费用</w:t>
            </w:r>
          </w:p>
        </w:tc>
        <w:tc>
          <w:tcPr>
            <w:tcW w:w="382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18"/>
              <w:jc w:val="right"/>
              <w:rPr>
                <w:rFonts w:ascii="Arial Narrow" w:hAnsi="Arial Narrow" w:cs="Arial Narrow" w:eastAsia="Arial Narrow" w:hint="default"/>
                <w:sz w:val="24"/>
                <w:szCs w:val="24"/>
              </w:rPr>
            </w:pPr>
            <w:r>
              <w:rPr>
                <w:rFonts w:ascii="Arial Narrow"/>
                <w:spacing w:val="-1"/>
                <w:sz w:val="24"/>
              </w:rPr>
              <w:t>1,978,668.26</w:t>
            </w:r>
          </w:p>
        </w:tc>
        <w:tc>
          <w:tcPr>
            <w:tcW w:w="228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1,378,152.92</w:t>
            </w:r>
          </w:p>
        </w:tc>
      </w:tr>
      <w:tr>
        <w:trPr>
          <w:trHeight w:val="413" w:hRule="exact"/>
        </w:trPr>
        <w:tc>
          <w:tcPr>
            <w:tcW w:w="2709" w:type="dxa"/>
            <w:tcBorders>
              <w:top w:val="single" w:sz="4" w:space="0" w:color="000000"/>
              <w:left w:val="nil" w:sz="6" w:space="0" w:color="auto"/>
              <w:bottom w:val="single" w:sz="8" w:space="0" w:color="000000"/>
              <w:right w:val="nil" w:sz="6" w:space="0" w:color="auto"/>
            </w:tcBorders>
          </w:tcPr>
          <w:p>
            <w:pPr>
              <w:pStyle w:val="TableParagraph"/>
              <w:spacing w:line="344"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3824"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19"/>
              <w:jc w:val="right"/>
              <w:rPr>
                <w:rFonts w:ascii="Arial Narrow" w:hAnsi="Arial Narrow" w:cs="Arial Narrow" w:eastAsia="Arial Narrow" w:hint="default"/>
                <w:sz w:val="24"/>
                <w:szCs w:val="24"/>
              </w:rPr>
            </w:pPr>
            <w:r>
              <w:rPr>
                <w:rFonts w:ascii="Arial Narrow"/>
                <w:b/>
                <w:spacing w:val="-1"/>
                <w:sz w:val="24"/>
              </w:rPr>
              <w:t>39,031,486.98</w:t>
            </w:r>
            <w:r>
              <w:rPr>
                <w:rFonts w:ascii="Arial Narrow"/>
                <w:spacing w:val="-1"/>
                <w:sz w:val="24"/>
              </w:rPr>
            </w:r>
          </w:p>
        </w:tc>
        <w:tc>
          <w:tcPr>
            <w:tcW w:w="228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b/>
                <w:spacing w:val="-1"/>
                <w:sz w:val="24"/>
              </w:rPr>
              <w:t>24,441,009.69</w:t>
            </w:r>
            <w:r>
              <w:rPr>
                <w:rFonts w:ascii="Arial Narrow"/>
                <w:spacing w:val="-1"/>
                <w:sz w:val="24"/>
              </w:rPr>
            </w:r>
          </w:p>
        </w:tc>
      </w:tr>
    </w:tbl>
    <w:p>
      <w:pPr>
        <w:pStyle w:val="BodyText"/>
        <w:spacing w:line="321" w:lineRule="exact" w:before="79"/>
        <w:ind w:left="482" w:right="839"/>
        <w:jc w:val="left"/>
        <w:rPr>
          <w:rFonts w:ascii="Arial Narrow" w:hAnsi="Arial Narrow" w:cs="Arial Narrow" w:eastAsia="Arial Narrow" w:hint="default"/>
        </w:rPr>
      </w:pPr>
      <w:r>
        <w:rPr/>
        <w:t>说明</w:t>
      </w:r>
      <w:r>
        <w:rPr>
          <w:spacing w:val="-109"/>
        </w:rPr>
        <w:t>：</w:t>
      </w:r>
      <w:r>
        <w:rPr/>
        <w:t>公司</w:t>
      </w:r>
      <w:r>
        <w:rPr>
          <w:spacing w:val="-60"/>
        </w:rPr>
        <w:t> </w:t>
      </w:r>
      <w:r>
        <w:rPr>
          <w:rFonts w:ascii="Arial Narrow" w:hAnsi="Arial Narrow" w:cs="Arial Narrow" w:eastAsia="Arial Narrow" w:hint="default"/>
        </w:rPr>
        <w:t>2010</w:t>
      </w:r>
      <w:r>
        <w:rPr>
          <w:rFonts w:ascii="Arial Narrow" w:hAnsi="Arial Narrow" w:cs="Arial Narrow" w:eastAsia="Arial Narrow" w:hint="default"/>
          <w:spacing w:val="6"/>
        </w:rPr>
        <w:t> </w:t>
      </w:r>
      <w:r>
        <w:rPr/>
        <w:t>年度</w:t>
      </w:r>
      <w:r>
        <w:rPr>
          <w:spacing w:val="-3"/>
        </w:rPr>
        <w:t>销</w:t>
      </w:r>
      <w:r>
        <w:rPr/>
        <w:t>售费用较上年数增加</w:t>
      </w:r>
      <w:r>
        <w:rPr>
          <w:spacing w:val="-60"/>
        </w:rPr>
        <w:t> </w:t>
      </w:r>
      <w:r>
        <w:rPr>
          <w:rFonts w:ascii="Arial Narrow" w:hAnsi="Arial Narrow" w:cs="Arial Narrow" w:eastAsia="Arial Narrow" w:hint="default"/>
        </w:rPr>
        <w:t>1</w:t>
      </w:r>
      <w:r>
        <w:rPr>
          <w:rFonts w:ascii="Arial Narrow" w:hAnsi="Arial Narrow" w:cs="Arial Narrow" w:eastAsia="Arial Narrow" w:hint="default"/>
          <w:spacing w:val="-2"/>
        </w:rPr>
        <w:t>4</w:t>
      </w:r>
      <w:r>
        <w:rPr>
          <w:rFonts w:ascii="Arial Narrow" w:hAnsi="Arial Narrow" w:cs="Arial Narrow" w:eastAsia="Arial Narrow" w:hint="default"/>
        </w:rPr>
        <w:t>,</w:t>
      </w:r>
      <w:r>
        <w:rPr>
          <w:rFonts w:ascii="Arial Narrow" w:hAnsi="Arial Narrow" w:cs="Arial Narrow" w:eastAsia="Arial Narrow" w:hint="default"/>
          <w:spacing w:val="1"/>
        </w:rPr>
        <w:t>59</w:t>
      </w:r>
      <w:r>
        <w:rPr>
          <w:rFonts w:ascii="Arial Narrow" w:hAnsi="Arial Narrow" w:cs="Arial Narrow" w:eastAsia="Arial Narrow" w:hint="default"/>
          <w:spacing w:val="-2"/>
        </w:rPr>
        <w:t>0</w:t>
      </w:r>
      <w:r>
        <w:rPr>
          <w:rFonts w:ascii="Arial Narrow" w:hAnsi="Arial Narrow" w:cs="Arial Narrow" w:eastAsia="Arial Narrow" w:hint="default"/>
        </w:rPr>
        <w:t>,</w:t>
      </w:r>
      <w:r>
        <w:rPr>
          <w:rFonts w:ascii="Arial Narrow" w:hAnsi="Arial Narrow" w:cs="Arial Narrow" w:eastAsia="Arial Narrow" w:hint="default"/>
          <w:spacing w:val="1"/>
        </w:rPr>
        <w:t>4</w:t>
      </w:r>
      <w:r>
        <w:rPr>
          <w:rFonts w:ascii="Arial Narrow" w:hAnsi="Arial Narrow" w:cs="Arial Narrow" w:eastAsia="Arial Narrow" w:hint="default"/>
          <w:spacing w:val="-2"/>
        </w:rPr>
        <w:t>7</w:t>
      </w:r>
      <w:r>
        <w:rPr>
          <w:rFonts w:ascii="Arial Narrow" w:hAnsi="Arial Narrow" w:cs="Arial Narrow" w:eastAsia="Arial Narrow" w:hint="default"/>
        </w:rPr>
        <w:t>7.</w:t>
      </w:r>
      <w:r>
        <w:rPr>
          <w:rFonts w:ascii="Arial Narrow" w:hAnsi="Arial Narrow" w:cs="Arial Narrow" w:eastAsia="Arial Narrow" w:hint="default"/>
          <w:spacing w:val="-1"/>
        </w:rPr>
        <w:t>2</w:t>
      </w:r>
      <w:r>
        <w:rPr>
          <w:rFonts w:ascii="Arial Narrow" w:hAnsi="Arial Narrow" w:cs="Arial Narrow" w:eastAsia="Arial Narrow" w:hint="default"/>
        </w:rPr>
        <w:t>9</w:t>
      </w:r>
      <w:r>
        <w:rPr>
          <w:rFonts w:ascii="Arial Narrow" w:hAnsi="Arial Narrow" w:cs="Arial Narrow" w:eastAsia="Arial Narrow" w:hint="default"/>
          <w:spacing w:val="6"/>
        </w:rPr>
        <w:t> </w:t>
      </w:r>
      <w:r>
        <w:rPr/>
        <w:t>元</w:t>
      </w:r>
      <w:r>
        <w:rPr>
          <w:spacing w:val="-108"/>
        </w:rPr>
        <w:t>，</w:t>
      </w:r>
      <w:r>
        <w:rPr/>
        <w:t>增幅</w:t>
      </w:r>
      <w:r>
        <w:rPr>
          <w:spacing w:val="-60"/>
        </w:rPr>
        <w:t> </w:t>
      </w:r>
      <w:r>
        <w:rPr>
          <w:rFonts w:ascii="Arial Narrow" w:hAnsi="Arial Narrow" w:cs="Arial Narrow" w:eastAsia="Arial Narrow" w:hint="default"/>
        </w:rPr>
        <w:t>59</w:t>
      </w:r>
      <w:r>
        <w:rPr>
          <w:rFonts w:ascii="Arial Narrow" w:hAnsi="Arial Narrow" w:cs="Arial Narrow" w:eastAsia="Arial Narrow" w:hint="default"/>
          <w:spacing w:val="-2"/>
        </w:rPr>
        <w:t>.7</w:t>
      </w:r>
      <w:r>
        <w:rPr>
          <w:rFonts w:ascii="Arial Narrow" w:hAnsi="Arial Narrow" w:cs="Arial Narrow" w:eastAsia="Arial Narrow" w:hint="default"/>
        </w:rPr>
        <w:t>0</w:t>
      </w:r>
      <w:r>
        <w:rPr>
          <w:rFonts w:ascii="Arial Narrow" w:hAnsi="Arial Narrow" w:cs="Arial Narrow" w:eastAsia="Arial Narrow" w:hint="default"/>
          <w:spacing w:val="-3"/>
        </w:rPr>
        <w:t>%</w:t>
      </w:r>
      <w:r>
        <w:rPr>
          <w:spacing w:val="-108"/>
        </w:rPr>
        <w:t>，</w:t>
      </w:r>
      <w:r>
        <w:rPr/>
        <w:t>主要原因系</w:t>
      </w:r>
      <w:r>
        <w:rPr>
          <w:spacing w:val="-60"/>
        </w:rPr>
        <w:t> </w:t>
      </w:r>
      <w:r>
        <w:rPr>
          <w:rFonts w:ascii="Arial Narrow" w:hAnsi="Arial Narrow" w:cs="Arial Narrow" w:eastAsia="Arial Narrow" w:hint="default"/>
        </w:rPr>
        <w:t>2010</w:t>
      </w:r>
    </w:p>
    <w:p>
      <w:pPr>
        <w:pStyle w:val="BodyText"/>
        <w:spacing w:line="305" w:lineRule="exact"/>
        <w:ind w:left="482" w:right="839"/>
        <w:jc w:val="left"/>
      </w:pPr>
      <w:r>
        <w:rPr/>
        <w:t>年营业收入增加相应运费增加所致。</w:t>
      </w:r>
    </w:p>
    <w:p>
      <w:pPr>
        <w:pStyle w:val="BodyText"/>
        <w:spacing w:line="240" w:lineRule="auto" w:before="212"/>
        <w:ind w:left="245" w:right="839"/>
        <w:jc w:val="left"/>
      </w:pPr>
      <w:r>
        <w:rPr>
          <w:rFonts w:ascii="Arial Narrow" w:hAnsi="Arial Narrow" w:cs="Arial Narrow" w:eastAsia="Arial Narrow" w:hint="default"/>
        </w:rPr>
        <w:t>45</w:t>
      </w:r>
      <w:r>
        <w:rPr/>
        <w:t>、管理费用</w:t>
      </w:r>
    </w:p>
    <w:p>
      <w:pPr>
        <w:spacing w:line="240" w:lineRule="auto" w:before="2"/>
        <w:rPr>
          <w:rFonts w:ascii="宋体" w:hAnsi="宋体" w:cs="宋体" w:eastAsia="宋体" w:hint="default"/>
          <w:sz w:val="18"/>
          <w:szCs w:val="18"/>
        </w:rPr>
      </w:pPr>
    </w:p>
    <w:tbl>
      <w:tblPr>
        <w:tblW w:w="0" w:type="auto"/>
        <w:jc w:val="left"/>
        <w:tblInd w:w="667" w:type="dxa"/>
        <w:tblLayout w:type="fixed"/>
        <w:tblCellMar>
          <w:top w:w="0" w:type="dxa"/>
          <w:left w:w="0" w:type="dxa"/>
          <w:bottom w:w="0" w:type="dxa"/>
          <w:right w:w="0" w:type="dxa"/>
        </w:tblCellMar>
        <w:tblLook w:val="01E0"/>
      </w:tblPr>
      <w:tblGrid>
        <w:gridCol w:w="3015"/>
        <w:gridCol w:w="3519"/>
        <w:gridCol w:w="2288"/>
      </w:tblGrid>
      <w:tr>
        <w:trPr>
          <w:trHeight w:val="413" w:hRule="exact"/>
        </w:trPr>
        <w:tc>
          <w:tcPr>
            <w:tcW w:w="3015" w:type="dxa"/>
            <w:tcBorders>
              <w:top w:val="single" w:sz="8" w:space="0" w:color="000000"/>
              <w:left w:val="nil" w:sz="6" w:space="0" w:color="auto"/>
              <w:bottom w:val="single" w:sz="4" w:space="0" w:color="000000"/>
              <w:right w:val="nil" w:sz="6" w:space="0" w:color="auto"/>
            </w:tcBorders>
          </w:tcPr>
          <w:p>
            <w:pPr>
              <w:pStyle w:val="TableParagraph"/>
              <w:tabs>
                <w:tab w:pos="707" w:val="left" w:leader="none"/>
              </w:tabs>
              <w:spacing w:line="344"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519"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919"/>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2288"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106"/>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403" w:hRule="exact"/>
        </w:trPr>
        <w:tc>
          <w:tcPr>
            <w:tcW w:w="301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5" w:right="0"/>
              <w:jc w:val="left"/>
              <w:rPr>
                <w:rFonts w:ascii="宋体" w:hAnsi="宋体" w:cs="宋体" w:eastAsia="宋体" w:hint="default"/>
                <w:sz w:val="24"/>
                <w:szCs w:val="24"/>
              </w:rPr>
            </w:pPr>
            <w:r>
              <w:rPr>
                <w:rFonts w:ascii="宋体" w:hAnsi="宋体" w:cs="宋体" w:eastAsia="宋体" w:hint="default"/>
                <w:sz w:val="24"/>
                <w:szCs w:val="24"/>
              </w:rPr>
              <w:t>职工薪酬</w:t>
            </w:r>
          </w:p>
        </w:tc>
        <w:tc>
          <w:tcPr>
            <w:tcW w:w="3519"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919"/>
              <w:jc w:val="right"/>
              <w:rPr>
                <w:rFonts w:ascii="Arial Narrow" w:hAnsi="Arial Narrow" w:cs="Arial Narrow" w:eastAsia="Arial Narrow" w:hint="default"/>
                <w:sz w:val="24"/>
                <w:szCs w:val="24"/>
              </w:rPr>
            </w:pPr>
            <w:r>
              <w:rPr>
                <w:rFonts w:ascii="Arial Narrow"/>
                <w:spacing w:val="-1"/>
                <w:sz w:val="24"/>
              </w:rPr>
              <w:t>58,784,793.92</w:t>
            </w:r>
          </w:p>
        </w:tc>
        <w:tc>
          <w:tcPr>
            <w:tcW w:w="2288"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106"/>
              <w:jc w:val="right"/>
              <w:rPr>
                <w:rFonts w:ascii="Arial Narrow" w:hAnsi="Arial Narrow" w:cs="Arial Narrow" w:eastAsia="Arial Narrow" w:hint="default"/>
                <w:sz w:val="24"/>
                <w:szCs w:val="24"/>
              </w:rPr>
            </w:pPr>
            <w:r>
              <w:rPr>
                <w:rFonts w:ascii="Arial Narrow"/>
                <w:spacing w:val="-1"/>
                <w:sz w:val="24"/>
              </w:rPr>
              <w:t>31,398,098.54</w:t>
            </w:r>
          </w:p>
        </w:tc>
      </w:tr>
      <w:tr>
        <w:trPr>
          <w:trHeight w:val="398"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土地使用税</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9"/>
              <w:jc w:val="right"/>
              <w:rPr>
                <w:rFonts w:ascii="Arial Narrow" w:hAnsi="Arial Narrow" w:cs="Arial Narrow" w:eastAsia="Arial Narrow" w:hint="default"/>
                <w:sz w:val="24"/>
                <w:szCs w:val="24"/>
              </w:rPr>
            </w:pPr>
            <w:r>
              <w:rPr>
                <w:rFonts w:ascii="Arial Narrow"/>
                <w:spacing w:val="-1"/>
                <w:sz w:val="24"/>
              </w:rPr>
              <w:t>14,329,654.36</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12,955,938.14</w:t>
            </w:r>
          </w:p>
        </w:tc>
      </w:tr>
      <w:tr>
        <w:trPr>
          <w:trHeight w:val="396"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修理费</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19"/>
              <w:jc w:val="right"/>
              <w:rPr>
                <w:rFonts w:ascii="Arial Narrow" w:hAnsi="Arial Narrow" w:cs="Arial Narrow" w:eastAsia="Arial Narrow" w:hint="default"/>
                <w:sz w:val="24"/>
                <w:szCs w:val="24"/>
              </w:rPr>
            </w:pPr>
            <w:r>
              <w:rPr>
                <w:rFonts w:ascii="Arial Narrow"/>
                <w:spacing w:val="-1"/>
                <w:sz w:val="24"/>
              </w:rPr>
              <w:t>8,731,391.84</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8,048,836.38</w:t>
            </w:r>
          </w:p>
        </w:tc>
      </w:tr>
      <w:tr>
        <w:trPr>
          <w:trHeight w:val="398"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折旧</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9"/>
              <w:jc w:val="right"/>
              <w:rPr>
                <w:rFonts w:ascii="Arial Narrow" w:hAnsi="Arial Narrow" w:cs="Arial Narrow" w:eastAsia="Arial Narrow" w:hint="default"/>
                <w:sz w:val="24"/>
                <w:szCs w:val="24"/>
              </w:rPr>
            </w:pPr>
            <w:r>
              <w:rPr>
                <w:rFonts w:ascii="Arial Narrow"/>
                <w:spacing w:val="-1"/>
                <w:sz w:val="24"/>
              </w:rPr>
              <w:t>8,403,003.27</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8,586,558.02</w:t>
            </w:r>
          </w:p>
        </w:tc>
      </w:tr>
      <w:tr>
        <w:trPr>
          <w:trHeight w:val="396"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房产税</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19"/>
              <w:jc w:val="right"/>
              <w:rPr>
                <w:rFonts w:ascii="Arial Narrow" w:hAnsi="Arial Narrow" w:cs="Arial Narrow" w:eastAsia="Arial Narrow" w:hint="default"/>
                <w:sz w:val="24"/>
                <w:szCs w:val="24"/>
              </w:rPr>
            </w:pPr>
            <w:r>
              <w:rPr>
                <w:rFonts w:ascii="Arial Narrow"/>
                <w:spacing w:val="-1"/>
                <w:sz w:val="24"/>
              </w:rPr>
              <w:t>4,751,457.24</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4,910,853.81</w:t>
            </w:r>
          </w:p>
        </w:tc>
      </w:tr>
      <w:tr>
        <w:trPr>
          <w:trHeight w:val="396"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无形资产摊销</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19"/>
              <w:jc w:val="right"/>
              <w:rPr>
                <w:rFonts w:ascii="Arial Narrow" w:hAnsi="Arial Narrow" w:cs="Arial Narrow" w:eastAsia="Arial Narrow" w:hint="default"/>
                <w:sz w:val="24"/>
                <w:szCs w:val="24"/>
              </w:rPr>
            </w:pPr>
            <w:r>
              <w:rPr>
                <w:rFonts w:ascii="Arial Narrow"/>
                <w:spacing w:val="-1"/>
                <w:sz w:val="24"/>
              </w:rPr>
              <w:t>4,535,057.10</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5,447,285.90</w:t>
            </w:r>
          </w:p>
        </w:tc>
      </w:tr>
      <w:tr>
        <w:trPr>
          <w:trHeight w:val="399"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汽费</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8"/>
              <w:jc w:val="right"/>
              <w:rPr>
                <w:rFonts w:ascii="Arial Narrow" w:hAnsi="Arial Narrow" w:cs="Arial Narrow" w:eastAsia="Arial Narrow" w:hint="default"/>
                <w:sz w:val="24"/>
                <w:szCs w:val="24"/>
              </w:rPr>
            </w:pPr>
            <w:r>
              <w:rPr>
                <w:rFonts w:ascii="Arial Narrow"/>
                <w:spacing w:val="-1"/>
                <w:sz w:val="24"/>
              </w:rPr>
              <w:t>3,218,889.37</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3,317,261.75</w:t>
            </w:r>
          </w:p>
        </w:tc>
      </w:tr>
      <w:tr>
        <w:trPr>
          <w:trHeight w:val="396"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办公费</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19"/>
              <w:jc w:val="right"/>
              <w:rPr>
                <w:rFonts w:ascii="Arial Narrow" w:hAnsi="Arial Narrow" w:cs="Arial Narrow" w:eastAsia="Arial Narrow" w:hint="default"/>
                <w:sz w:val="24"/>
                <w:szCs w:val="24"/>
              </w:rPr>
            </w:pPr>
            <w:r>
              <w:rPr>
                <w:rFonts w:ascii="Arial Narrow"/>
                <w:spacing w:val="-1"/>
                <w:sz w:val="24"/>
              </w:rPr>
              <w:t>3,269,673.69</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2,881,595.96</w:t>
            </w:r>
          </w:p>
        </w:tc>
      </w:tr>
      <w:tr>
        <w:trPr>
          <w:trHeight w:val="398"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业务招待费</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9"/>
              <w:jc w:val="right"/>
              <w:rPr>
                <w:rFonts w:ascii="Arial Narrow" w:hAnsi="Arial Narrow" w:cs="Arial Narrow" w:eastAsia="Arial Narrow" w:hint="default"/>
                <w:sz w:val="24"/>
                <w:szCs w:val="24"/>
              </w:rPr>
            </w:pPr>
            <w:r>
              <w:rPr>
                <w:rFonts w:ascii="Arial Narrow"/>
                <w:spacing w:val="-1"/>
                <w:sz w:val="24"/>
              </w:rPr>
              <w:t>2,723,954.25</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2,669,817.30</w:t>
            </w:r>
          </w:p>
        </w:tc>
      </w:tr>
      <w:tr>
        <w:trPr>
          <w:trHeight w:val="396"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水电费</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19"/>
              <w:jc w:val="right"/>
              <w:rPr>
                <w:rFonts w:ascii="Arial Narrow" w:hAnsi="Arial Narrow" w:cs="Arial Narrow" w:eastAsia="Arial Narrow" w:hint="default"/>
                <w:sz w:val="24"/>
                <w:szCs w:val="24"/>
              </w:rPr>
            </w:pPr>
            <w:r>
              <w:rPr>
                <w:rFonts w:ascii="Arial Narrow"/>
                <w:spacing w:val="-1"/>
                <w:sz w:val="24"/>
              </w:rPr>
              <w:t>2,566,529.93</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1,266,641.40</w:t>
            </w:r>
          </w:p>
        </w:tc>
      </w:tr>
      <w:tr>
        <w:trPr>
          <w:trHeight w:val="396"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汽车费</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19"/>
              <w:jc w:val="right"/>
              <w:rPr>
                <w:rFonts w:ascii="Arial Narrow" w:hAnsi="Arial Narrow" w:cs="Arial Narrow" w:eastAsia="Arial Narrow" w:hint="default"/>
                <w:sz w:val="24"/>
                <w:szCs w:val="24"/>
              </w:rPr>
            </w:pPr>
            <w:r>
              <w:rPr>
                <w:rFonts w:ascii="Arial Narrow"/>
                <w:spacing w:val="-1"/>
                <w:sz w:val="24"/>
              </w:rPr>
              <w:t>2,800,737.28</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2,469,783.56</w:t>
            </w:r>
          </w:p>
        </w:tc>
      </w:tr>
      <w:tr>
        <w:trPr>
          <w:trHeight w:val="398"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物料消耗</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9"/>
              <w:jc w:val="right"/>
              <w:rPr>
                <w:rFonts w:ascii="Arial Narrow" w:hAnsi="Arial Narrow" w:cs="Arial Narrow" w:eastAsia="Arial Narrow" w:hint="default"/>
                <w:sz w:val="24"/>
                <w:szCs w:val="24"/>
              </w:rPr>
            </w:pPr>
            <w:r>
              <w:rPr>
                <w:rFonts w:ascii="Arial Narrow"/>
                <w:spacing w:val="-1"/>
                <w:sz w:val="24"/>
              </w:rPr>
              <w:t>1,961,505.56</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2,699,952.04</w:t>
            </w:r>
          </w:p>
        </w:tc>
      </w:tr>
      <w:tr>
        <w:trPr>
          <w:trHeight w:val="396"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印花税</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19"/>
              <w:jc w:val="right"/>
              <w:rPr>
                <w:rFonts w:ascii="Arial Narrow" w:hAnsi="Arial Narrow" w:cs="Arial Narrow" w:eastAsia="Arial Narrow" w:hint="default"/>
                <w:sz w:val="24"/>
                <w:szCs w:val="24"/>
              </w:rPr>
            </w:pPr>
            <w:r>
              <w:rPr>
                <w:rFonts w:ascii="Arial Narrow"/>
                <w:spacing w:val="-1"/>
                <w:sz w:val="24"/>
              </w:rPr>
              <w:t>1,454,971.89</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713,201.70</w:t>
            </w:r>
          </w:p>
        </w:tc>
      </w:tr>
      <w:tr>
        <w:trPr>
          <w:trHeight w:val="398"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9"/>
              <w:jc w:val="right"/>
              <w:rPr>
                <w:rFonts w:ascii="Arial Narrow" w:hAnsi="Arial Narrow" w:cs="Arial Narrow" w:eastAsia="Arial Narrow" w:hint="default"/>
                <w:sz w:val="24"/>
                <w:szCs w:val="24"/>
              </w:rPr>
            </w:pPr>
            <w:r>
              <w:rPr>
                <w:rFonts w:ascii="Arial Narrow"/>
                <w:spacing w:val="-1"/>
                <w:sz w:val="24"/>
              </w:rPr>
              <w:t>1,263,792.73</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1,036,759.86</w:t>
            </w:r>
          </w:p>
        </w:tc>
      </w:tr>
      <w:tr>
        <w:trPr>
          <w:trHeight w:val="396"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聘请中介机构费</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17"/>
              <w:jc w:val="right"/>
              <w:rPr>
                <w:rFonts w:ascii="Arial Narrow" w:hAnsi="Arial Narrow" w:cs="Arial Narrow" w:eastAsia="Arial Narrow" w:hint="default"/>
                <w:sz w:val="24"/>
                <w:szCs w:val="24"/>
              </w:rPr>
            </w:pPr>
            <w:r>
              <w:rPr>
                <w:rFonts w:ascii="Arial Narrow"/>
                <w:spacing w:val="-1"/>
                <w:sz w:val="24"/>
              </w:rPr>
              <w:t>782,000.00</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477,500.00</w:t>
            </w:r>
          </w:p>
        </w:tc>
      </w:tr>
      <w:tr>
        <w:trPr>
          <w:trHeight w:val="399"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财产保险</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9"/>
              <w:jc w:val="right"/>
              <w:rPr>
                <w:rFonts w:ascii="Arial Narrow" w:hAnsi="Arial Narrow" w:cs="Arial Narrow" w:eastAsia="Arial Narrow" w:hint="default"/>
                <w:sz w:val="24"/>
                <w:szCs w:val="24"/>
              </w:rPr>
            </w:pPr>
            <w:r>
              <w:rPr>
                <w:rFonts w:ascii="Arial Narrow"/>
                <w:spacing w:val="-1"/>
                <w:sz w:val="24"/>
              </w:rPr>
              <w:t>702,497.45</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669,512.45</w:t>
            </w:r>
          </w:p>
        </w:tc>
      </w:tr>
      <w:tr>
        <w:trPr>
          <w:trHeight w:val="396"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仓库经费</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19"/>
              <w:jc w:val="right"/>
              <w:rPr>
                <w:rFonts w:ascii="Arial Narrow" w:hAnsi="Arial Narrow" w:cs="Arial Narrow" w:eastAsia="Arial Narrow" w:hint="default"/>
                <w:sz w:val="24"/>
                <w:szCs w:val="24"/>
              </w:rPr>
            </w:pPr>
            <w:r>
              <w:rPr>
                <w:rFonts w:ascii="Arial Narrow"/>
                <w:spacing w:val="-1"/>
                <w:sz w:val="24"/>
              </w:rPr>
              <w:t>598,704.02</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706,331.69</w:t>
            </w:r>
          </w:p>
        </w:tc>
      </w:tr>
      <w:tr>
        <w:trPr>
          <w:trHeight w:val="396"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信息披露费</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19"/>
              <w:jc w:val="right"/>
              <w:rPr>
                <w:rFonts w:ascii="Arial Narrow" w:hAnsi="Arial Narrow" w:cs="Arial Narrow" w:eastAsia="Arial Narrow" w:hint="default"/>
                <w:sz w:val="24"/>
                <w:szCs w:val="24"/>
              </w:rPr>
            </w:pPr>
            <w:r>
              <w:rPr>
                <w:rFonts w:ascii="Arial Narrow"/>
                <w:spacing w:val="-1"/>
                <w:sz w:val="24"/>
              </w:rPr>
              <w:t>500,000.00</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430,000.00</w:t>
            </w:r>
          </w:p>
        </w:tc>
      </w:tr>
      <w:tr>
        <w:trPr>
          <w:trHeight w:val="398" w:hRule="exact"/>
        </w:trPr>
        <w:tc>
          <w:tcPr>
            <w:tcW w:w="301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董事会费</w:t>
            </w:r>
          </w:p>
        </w:tc>
        <w:tc>
          <w:tcPr>
            <w:tcW w:w="351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19"/>
              <w:jc w:val="right"/>
              <w:rPr>
                <w:rFonts w:ascii="Arial Narrow" w:hAnsi="Arial Narrow" w:cs="Arial Narrow" w:eastAsia="Arial Narrow" w:hint="default"/>
                <w:sz w:val="24"/>
                <w:szCs w:val="24"/>
              </w:rPr>
            </w:pPr>
            <w:r>
              <w:rPr>
                <w:rFonts w:ascii="Arial Narrow"/>
                <w:spacing w:val="-1"/>
                <w:sz w:val="24"/>
              </w:rPr>
              <w:t>108,281.60</w:t>
            </w:r>
          </w:p>
        </w:tc>
        <w:tc>
          <w:tcPr>
            <w:tcW w:w="228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5"/>
              <w:jc w:val="right"/>
              <w:rPr>
                <w:rFonts w:ascii="Arial Narrow" w:hAnsi="Arial Narrow" w:cs="Arial Narrow" w:eastAsia="Arial Narrow" w:hint="default"/>
                <w:sz w:val="24"/>
                <w:szCs w:val="24"/>
              </w:rPr>
            </w:pPr>
            <w:r>
              <w:rPr>
                <w:rFonts w:ascii="Arial Narrow"/>
                <w:spacing w:val="-4"/>
                <w:sz w:val="24"/>
              </w:rPr>
              <w:t>110,211.00</w:t>
            </w:r>
          </w:p>
        </w:tc>
      </w:tr>
      <w:tr>
        <w:trPr>
          <w:trHeight w:val="399" w:hRule="exact"/>
        </w:trPr>
        <w:tc>
          <w:tcPr>
            <w:tcW w:w="3015"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5"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51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19"/>
              <w:jc w:val="right"/>
              <w:rPr>
                <w:rFonts w:ascii="Arial Narrow" w:hAnsi="Arial Narrow" w:cs="Arial Narrow" w:eastAsia="Arial Narrow" w:hint="default"/>
                <w:sz w:val="24"/>
                <w:szCs w:val="24"/>
              </w:rPr>
            </w:pPr>
            <w:r>
              <w:rPr>
                <w:rFonts w:ascii="Arial Narrow"/>
                <w:spacing w:val="-1"/>
                <w:sz w:val="24"/>
              </w:rPr>
              <w:t>15,723,200.50</w:t>
            </w:r>
          </w:p>
        </w:tc>
        <w:tc>
          <w:tcPr>
            <w:tcW w:w="2288"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2"/>
                <w:sz w:val="24"/>
              </w:rPr>
              <w:t>8,411,062.94</w:t>
            </w:r>
          </w:p>
        </w:tc>
      </w:tr>
      <w:tr>
        <w:trPr>
          <w:trHeight w:val="413" w:hRule="exact"/>
        </w:trPr>
        <w:tc>
          <w:tcPr>
            <w:tcW w:w="3015" w:type="dxa"/>
            <w:tcBorders>
              <w:top w:val="single" w:sz="4" w:space="0" w:color="000000"/>
              <w:left w:val="nil" w:sz="6" w:space="0" w:color="auto"/>
              <w:bottom w:val="single" w:sz="8" w:space="0" w:color="000000"/>
              <w:right w:val="nil" w:sz="6" w:space="0" w:color="auto"/>
            </w:tcBorders>
          </w:tcPr>
          <w:p>
            <w:pPr>
              <w:pStyle w:val="TableParagraph"/>
              <w:spacing w:line="344"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3519"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919"/>
              <w:jc w:val="right"/>
              <w:rPr>
                <w:rFonts w:ascii="Arial Narrow" w:hAnsi="Arial Narrow" w:cs="Arial Narrow" w:eastAsia="Arial Narrow" w:hint="default"/>
                <w:sz w:val="24"/>
                <w:szCs w:val="24"/>
              </w:rPr>
            </w:pPr>
            <w:r>
              <w:rPr>
                <w:rFonts w:ascii="Arial Narrow"/>
                <w:b/>
                <w:spacing w:val="-1"/>
                <w:sz w:val="24"/>
              </w:rPr>
              <w:t>137,210,096.00</w:t>
            </w:r>
            <w:r>
              <w:rPr>
                <w:rFonts w:ascii="Arial Narrow"/>
                <w:spacing w:val="-1"/>
                <w:sz w:val="24"/>
              </w:rPr>
            </w:r>
          </w:p>
        </w:tc>
        <w:tc>
          <w:tcPr>
            <w:tcW w:w="2288"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b/>
                <w:spacing w:val="-1"/>
                <w:sz w:val="24"/>
              </w:rPr>
              <w:t>99,207,202.44</w:t>
            </w:r>
            <w:r>
              <w:rPr>
                <w:rFonts w:ascii="Arial Narrow"/>
                <w:spacing w:val="-1"/>
                <w:sz w:val="24"/>
              </w:rPr>
            </w:r>
          </w:p>
        </w:tc>
      </w:tr>
    </w:tbl>
    <w:p>
      <w:pPr>
        <w:pStyle w:val="BodyText"/>
        <w:spacing w:line="321" w:lineRule="exact" w:before="79"/>
        <w:ind w:left="482" w:right="839"/>
        <w:jc w:val="left"/>
        <w:rPr>
          <w:rFonts w:ascii="Arial Narrow" w:hAnsi="Arial Narrow" w:cs="Arial Narrow" w:eastAsia="Arial Narrow" w:hint="default"/>
        </w:rPr>
      </w:pPr>
      <w:r>
        <w:rPr/>
        <w:t>说明</w:t>
      </w:r>
      <w:r>
        <w:rPr>
          <w:spacing w:val="-109"/>
        </w:rPr>
        <w:t>：</w:t>
      </w:r>
      <w:r>
        <w:rPr/>
        <w:t>公司</w:t>
      </w:r>
      <w:r>
        <w:rPr>
          <w:spacing w:val="-60"/>
        </w:rPr>
        <w:t> </w:t>
      </w:r>
      <w:r>
        <w:rPr>
          <w:rFonts w:ascii="Arial Narrow" w:hAnsi="Arial Narrow" w:cs="Arial Narrow" w:eastAsia="Arial Narrow" w:hint="default"/>
        </w:rPr>
        <w:t>2010</w:t>
      </w:r>
      <w:r>
        <w:rPr>
          <w:rFonts w:ascii="Arial Narrow" w:hAnsi="Arial Narrow" w:cs="Arial Narrow" w:eastAsia="Arial Narrow" w:hint="default"/>
          <w:spacing w:val="6"/>
        </w:rPr>
        <w:t> </w:t>
      </w:r>
      <w:r>
        <w:rPr/>
        <w:t>年度</w:t>
      </w:r>
      <w:r>
        <w:rPr>
          <w:spacing w:val="-3"/>
        </w:rPr>
        <w:t>管</w:t>
      </w:r>
      <w:r>
        <w:rPr/>
        <w:t>理费用较上年数增加</w:t>
      </w:r>
      <w:r>
        <w:rPr>
          <w:spacing w:val="-59"/>
        </w:rPr>
        <w:t> </w:t>
      </w:r>
      <w:r>
        <w:rPr>
          <w:rFonts w:ascii="Arial Narrow" w:hAnsi="Arial Narrow" w:cs="Arial Narrow" w:eastAsia="Arial Narrow" w:hint="default"/>
        </w:rPr>
        <w:t>3</w:t>
      </w:r>
      <w:r>
        <w:rPr>
          <w:rFonts w:ascii="Arial Narrow" w:hAnsi="Arial Narrow" w:cs="Arial Narrow" w:eastAsia="Arial Narrow" w:hint="default"/>
          <w:spacing w:val="-2"/>
        </w:rPr>
        <w:t>8</w:t>
      </w:r>
      <w:r>
        <w:rPr>
          <w:rFonts w:ascii="Arial Narrow" w:hAnsi="Arial Narrow" w:cs="Arial Narrow" w:eastAsia="Arial Narrow" w:hint="default"/>
        </w:rPr>
        <w:t>,</w:t>
      </w:r>
      <w:r>
        <w:rPr>
          <w:rFonts w:ascii="Arial Narrow" w:hAnsi="Arial Narrow" w:cs="Arial Narrow" w:eastAsia="Arial Narrow" w:hint="default"/>
          <w:spacing w:val="1"/>
        </w:rPr>
        <w:t>0</w:t>
      </w:r>
      <w:r>
        <w:rPr>
          <w:rFonts w:ascii="Arial Narrow" w:hAnsi="Arial Narrow" w:cs="Arial Narrow" w:eastAsia="Arial Narrow" w:hint="default"/>
        </w:rPr>
        <w:t>0</w:t>
      </w:r>
      <w:r>
        <w:rPr>
          <w:rFonts w:ascii="Arial Narrow" w:hAnsi="Arial Narrow" w:cs="Arial Narrow" w:eastAsia="Arial Narrow" w:hint="default"/>
          <w:spacing w:val="-2"/>
        </w:rPr>
        <w:t>2</w:t>
      </w:r>
      <w:r>
        <w:rPr>
          <w:rFonts w:ascii="Arial Narrow" w:hAnsi="Arial Narrow" w:cs="Arial Narrow" w:eastAsia="Arial Narrow" w:hint="default"/>
        </w:rPr>
        <w:t>,</w:t>
      </w:r>
      <w:r>
        <w:rPr>
          <w:rFonts w:ascii="Arial Narrow" w:hAnsi="Arial Narrow" w:cs="Arial Narrow" w:eastAsia="Arial Narrow" w:hint="default"/>
          <w:spacing w:val="1"/>
        </w:rPr>
        <w:t>8</w:t>
      </w:r>
      <w:r>
        <w:rPr>
          <w:rFonts w:ascii="Arial Narrow" w:hAnsi="Arial Narrow" w:cs="Arial Narrow" w:eastAsia="Arial Narrow" w:hint="default"/>
          <w:spacing w:val="-2"/>
        </w:rPr>
        <w:t>9</w:t>
      </w:r>
      <w:r>
        <w:rPr>
          <w:rFonts w:ascii="Arial Narrow" w:hAnsi="Arial Narrow" w:cs="Arial Narrow" w:eastAsia="Arial Narrow" w:hint="default"/>
        </w:rPr>
        <w:t>3.</w:t>
      </w:r>
      <w:r>
        <w:rPr>
          <w:rFonts w:ascii="Arial Narrow" w:hAnsi="Arial Narrow" w:cs="Arial Narrow" w:eastAsia="Arial Narrow" w:hint="default"/>
          <w:spacing w:val="-1"/>
        </w:rPr>
        <w:t>5</w:t>
      </w:r>
      <w:r>
        <w:rPr>
          <w:rFonts w:ascii="Arial Narrow" w:hAnsi="Arial Narrow" w:cs="Arial Narrow" w:eastAsia="Arial Narrow" w:hint="default"/>
        </w:rPr>
        <w:t>6</w:t>
      </w:r>
      <w:r>
        <w:rPr>
          <w:rFonts w:ascii="Arial Narrow" w:hAnsi="Arial Narrow" w:cs="Arial Narrow" w:eastAsia="Arial Narrow" w:hint="default"/>
          <w:spacing w:val="7"/>
        </w:rPr>
        <w:t> </w:t>
      </w:r>
      <w:r>
        <w:rPr/>
        <w:t>元</w:t>
      </w:r>
      <w:r>
        <w:rPr>
          <w:spacing w:val="-108"/>
        </w:rPr>
        <w:t>，</w:t>
      </w:r>
      <w:r>
        <w:rPr/>
        <w:t>增幅</w:t>
      </w:r>
      <w:r>
        <w:rPr>
          <w:spacing w:val="-60"/>
        </w:rPr>
        <w:t> </w:t>
      </w:r>
      <w:r>
        <w:rPr>
          <w:rFonts w:ascii="Arial Narrow" w:hAnsi="Arial Narrow" w:cs="Arial Narrow" w:eastAsia="Arial Narrow" w:hint="default"/>
        </w:rPr>
        <w:t>38</w:t>
      </w:r>
      <w:r>
        <w:rPr>
          <w:rFonts w:ascii="Arial Narrow" w:hAnsi="Arial Narrow" w:cs="Arial Narrow" w:eastAsia="Arial Narrow" w:hint="default"/>
          <w:spacing w:val="-2"/>
        </w:rPr>
        <w:t>.3</w:t>
      </w:r>
      <w:r>
        <w:rPr>
          <w:rFonts w:ascii="Arial Narrow" w:hAnsi="Arial Narrow" w:cs="Arial Narrow" w:eastAsia="Arial Narrow" w:hint="default"/>
        </w:rPr>
        <w:t>1</w:t>
      </w:r>
      <w:r>
        <w:rPr>
          <w:rFonts w:ascii="Arial Narrow" w:hAnsi="Arial Narrow" w:cs="Arial Narrow" w:eastAsia="Arial Narrow" w:hint="default"/>
          <w:spacing w:val="-2"/>
        </w:rPr>
        <w:t>%</w:t>
      </w:r>
      <w:r>
        <w:rPr>
          <w:spacing w:val="-108"/>
        </w:rPr>
        <w:t>，</w:t>
      </w:r>
      <w:r>
        <w:rPr/>
        <w:t>主要原因系</w:t>
      </w:r>
      <w:r>
        <w:rPr>
          <w:spacing w:val="-60"/>
        </w:rPr>
        <w:t> </w:t>
      </w:r>
      <w:r>
        <w:rPr>
          <w:rFonts w:ascii="Arial Narrow" w:hAnsi="Arial Narrow" w:cs="Arial Narrow" w:eastAsia="Arial Narrow" w:hint="default"/>
        </w:rPr>
        <w:t>2010</w:t>
      </w:r>
    </w:p>
    <w:p>
      <w:pPr>
        <w:pStyle w:val="BodyText"/>
        <w:spacing w:line="305" w:lineRule="exact"/>
        <w:ind w:left="482" w:right="839"/>
        <w:jc w:val="left"/>
      </w:pPr>
      <w:r>
        <w:rPr/>
        <w:t>年职工薪酬较上年提高所致。</w:t>
      </w:r>
    </w:p>
    <w:p>
      <w:pPr>
        <w:pStyle w:val="BodyText"/>
        <w:spacing w:line="240" w:lineRule="auto" w:before="214"/>
        <w:ind w:left="245" w:right="839"/>
        <w:jc w:val="left"/>
      </w:pPr>
      <w:r>
        <w:rPr>
          <w:rFonts w:ascii="Arial Narrow" w:hAnsi="Arial Narrow" w:cs="Arial Narrow" w:eastAsia="Arial Narrow" w:hint="default"/>
        </w:rPr>
        <w:t>46</w:t>
      </w:r>
      <w:r>
        <w:rPr/>
        <w:t>、财务费用</w:t>
      </w:r>
    </w:p>
    <w:p>
      <w:pPr>
        <w:spacing w:after="0" w:line="240" w:lineRule="auto"/>
        <w:jc w:val="left"/>
        <w:sectPr>
          <w:pgSz w:w="11900" w:h="16850"/>
          <w:pgMar w:header="771" w:footer="957" w:top="1640" w:bottom="1140" w:left="1140" w:right="0"/>
        </w:sectPr>
      </w:pPr>
    </w:p>
    <w:p>
      <w:pPr>
        <w:spacing w:line="240" w:lineRule="auto" w:before="12"/>
        <w:rPr>
          <w:rFonts w:ascii="宋体" w:hAnsi="宋体" w:cs="宋体" w:eastAsia="宋体" w:hint="default"/>
          <w:sz w:val="4"/>
          <w:szCs w:val="4"/>
        </w:rPr>
      </w:pPr>
      <w:r>
        <w:rPr/>
        <w:pict>
          <v:group style="position:absolute;margin-left:62.664001pt;margin-top:85.93998pt;width:484.9pt;height:.1pt;mso-position-horizontal-relative:page;mso-position-vertical-relative:page;z-index:-586216" coordorigin="1253,1719" coordsize="9698,2">
            <v:shape style="position:absolute;left:1253;top:1719;width:9698;height:2" coordorigin="1253,1719" coordsize="9698,0" path="m1253,1719l10951,1719e" filled="false" stroked="true" strokeweight=".72pt" strokecolor="#000000">
              <v:path arrowok="t"/>
            </v:shape>
            <w10:wrap type="none"/>
          </v:group>
        </w:pict>
      </w:r>
    </w:p>
    <w:tbl>
      <w:tblPr>
        <w:tblW w:w="0" w:type="auto"/>
        <w:jc w:val="left"/>
        <w:tblInd w:w="562" w:type="dxa"/>
        <w:tblLayout w:type="fixed"/>
        <w:tblCellMar>
          <w:top w:w="0" w:type="dxa"/>
          <w:left w:w="0" w:type="dxa"/>
          <w:bottom w:w="0" w:type="dxa"/>
          <w:right w:w="0" w:type="dxa"/>
        </w:tblCellMar>
        <w:tblLook w:val="01E0"/>
      </w:tblPr>
      <w:tblGrid>
        <w:gridCol w:w="3134"/>
        <w:gridCol w:w="3820"/>
        <w:gridCol w:w="2182"/>
      </w:tblGrid>
      <w:tr>
        <w:trPr>
          <w:trHeight w:val="689" w:hRule="exact"/>
        </w:trPr>
        <w:tc>
          <w:tcPr>
            <w:tcW w:w="3134"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344"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820"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891"/>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2182" w:type="dxa"/>
            <w:tcBorders>
              <w:top w:val="single" w:sz="8" w:space="0" w:color="000000"/>
              <w:left w:val="nil" w:sz="6" w:space="0" w:color="auto"/>
              <w:bottom w:val="single" w:sz="4" w:space="0" w:color="000000"/>
              <w:right w:val="nil" w:sz="6" w:space="0" w:color="auto"/>
            </w:tcBorders>
          </w:tcPr>
          <w:p>
            <w:pPr>
              <w:pStyle w:val="TableParagraph"/>
              <w:spacing w:line="344" w:lineRule="exact"/>
              <w:ind w:right="27"/>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403" w:hRule="exact"/>
        </w:trPr>
        <w:tc>
          <w:tcPr>
            <w:tcW w:w="3134"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26" w:right="0"/>
              <w:jc w:val="left"/>
              <w:rPr>
                <w:rFonts w:ascii="宋体" w:hAnsi="宋体" w:cs="宋体" w:eastAsia="宋体" w:hint="default"/>
                <w:sz w:val="24"/>
                <w:szCs w:val="24"/>
              </w:rPr>
            </w:pPr>
            <w:r>
              <w:rPr>
                <w:rFonts w:ascii="宋体" w:hAnsi="宋体" w:cs="宋体" w:eastAsia="宋体" w:hint="default"/>
                <w:sz w:val="24"/>
                <w:szCs w:val="24"/>
              </w:rPr>
              <w:t>利息支出</w:t>
            </w:r>
          </w:p>
        </w:tc>
        <w:tc>
          <w:tcPr>
            <w:tcW w:w="3820"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891"/>
              <w:jc w:val="right"/>
              <w:rPr>
                <w:rFonts w:ascii="Arial Narrow" w:hAnsi="Arial Narrow" w:cs="Arial Narrow" w:eastAsia="Arial Narrow" w:hint="default"/>
                <w:sz w:val="24"/>
                <w:szCs w:val="24"/>
              </w:rPr>
            </w:pPr>
            <w:r>
              <w:rPr>
                <w:rFonts w:ascii="Arial Narrow"/>
                <w:spacing w:val="-1"/>
                <w:sz w:val="24"/>
              </w:rPr>
              <w:t>44,552,820.53</w:t>
            </w:r>
          </w:p>
        </w:tc>
        <w:tc>
          <w:tcPr>
            <w:tcW w:w="2182" w:type="dxa"/>
            <w:tcBorders>
              <w:top w:val="single" w:sz="4" w:space="0" w:color="000000"/>
              <w:left w:val="nil" w:sz="6" w:space="0" w:color="auto"/>
              <w:bottom w:val="nil" w:sz="6" w:space="0" w:color="auto"/>
              <w:right w:val="nil" w:sz="6" w:space="0" w:color="auto"/>
            </w:tcBorders>
          </w:tcPr>
          <w:p>
            <w:pPr>
              <w:pStyle w:val="TableParagraph"/>
              <w:spacing w:line="240" w:lineRule="auto" w:before="53"/>
              <w:ind w:right="27"/>
              <w:jc w:val="right"/>
              <w:rPr>
                <w:rFonts w:ascii="Arial Narrow" w:hAnsi="Arial Narrow" w:cs="Arial Narrow" w:eastAsia="Arial Narrow" w:hint="default"/>
                <w:sz w:val="24"/>
                <w:szCs w:val="24"/>
              </w:rPr>
            </w:pPr>
            <w:r>
              <w:rPr>
                <w:rFonts w:ascii="Arial Narrow"/>
                <w:spacing w:val="-1"/>
                <w:sz w:val="24"/>
              </w:rPr>
              <w:t>51,524,174.94</w:t>
            </w:r>
          </w:p>
        </w:tc>
      </w:tr>
      <w:tr>
        <w:trPr>
          <w:trHeight w:val="398"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减：利息收入</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1"/>
              <w:jc w:val="right"/>
              <w:rPr>
                <w:rFonts w:ascii="Arial Narrow" w:hAnsi="Arial Narrow" w:cs="Arial Narrow" w:eastAsia="Arial Narrow" w:hint="default"/>
                <w:sz w:val="24"/>
                <w:szCs w:val="24"/>
              </w:rPr>
            </w:pPr>
            <w:r>
              <w:rPr>
                <w:rFonts w:ascii="Arial Narrow"/>
                <w:spacing w:val="-1"/>
                <w:sz w:val="24"/>
              </w:rPr>
              <w:t>7,337,222.83</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7"/>
              <w:jc w:val="right"/>
              <w:rPr>
                <w:rFonts w:ascii="Arial Narrow" w:hAnsi="Arial Narrow" w:cs="Arial Narrow" w:eastAsia="Arial Narrow" w:hint="default"/>
                <w:sz w:val="24"/>
                <w:szCs w:val="24"/>
              </w:rPr>
            </w:pPr>
            <w:r>
              <w:rPr>
                <w:rFonts w:ascii="Arial Narrow"/>
                <w:spacing w:val="-1"/>
                <w:sz w:val="24"/>
              </w:rPr>
              <w:t>13,162,013.19</w:t>
            </w:r>
          </w:p>
        </w:tc>
      </w:tr>
      <w:tr>
        <w:trPr>
          <w:trHeight w:val="396"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汇兑损失</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91"/>
              <w:jc w:val="right"/>
              <w:rPr>
                <w:rFonts w:ascii="Arial Narrow" w:hAnsi="Arial Narrow" w:cs="Arial Narrow" w:eastAsia="Arial Narrow" w:hint="default"/>
                <w:sz w:val="24"/>
                <w:szCs w:val="24"/>
              </w:rPr>
            </w:pPr>
            <w:r>
              <w:rPr>
                <w:rFonts w:ascii="Arial Narrow"/>
                <w:spacing w:val="-1"/>
                <w:sz w:val="24"/>
              </w:rPr>
              <w:t>2,264,552.81</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Arial Narrow" w:hAnsi="Arial Narrow" w:cs="Arial Narrow" w:eastAsia="Arial Narrow" w:hint="default"/>
                <w:sz w:val="24"/>
                <w:szCs w:val="24"/>
              </w:rPr>
            </w:pPr>
            <w:r>
              <w:rPr>
                <w:rFonts w:ascii="Arial Narrow"/>
                <w:spacing w:val="-2"/>
                <w:sz w:val="24"/>
              </w:rPr>
              <w:t>2,529,284.11</w:t>
            </w:r>
          </w:p>
        </w:tc>
      </w:tr>
      <w:tr>
        <w:trPr>
          <w:trHeight w:val="398" w:hRule="exact"/>
        </w:trPr>
        <w:tc>
          <w:tcPr>
            <w:tcW w:w="3134" w:type="dxa"/>
            <w:tcBorders>
              <w:top w:val="nil" w:sz="6" w:space="0" w:color="auto"/>
              <w:left w:val="nil" w:sz="6" w:space="0" w:color="auto"/>
              <w:bottom w:val="nil" w:sz="6" w:space="0" w:color="auto"/>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减：汇兑损益</w:t>
            </w:r>
          </w:p>
        </w:tc>
        <w:tc>
          <w:tcPr>
            <w:tcW w:w="382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91"/>
              <w:jc w:val="right"/>
              <w:rPr>
                <w:rFonts w:ascii="Arial Narrow" w:hAnsi="Arial Narrow" w:cs="Arial Narrow" w:eastAsia="Arial Narrow" w:hint="default"/>
                <w:sz w:val="24"/>
                <w:szCs w:val="24"/>
              </w:rPr>
            </w:pPr>
            <w:r>
              <w:rPr>
                <w:rFonts w:ascii="Arial Narrow"/>
                <w:spacing w:val="-1"/>
                <w:sz w:val="24"/>
              </w:rPr>
              <w:t>2,155,897.43</w:t>
            </w:r>
          </w:p>
        </w:tc>
        <w:tc>
          <w:tcPr>
            <w:tcW w:w="218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Arial Narrow" w:hAnsi="Arial Narrow" w:cs="Arial Narrow" w:eastAsia="Arial Narrow" w:hint="default"/>
                <w:sz w:val="24"/>
                <w:szCs w:val="24"/>
              </w:rPr>
            </w:pPr>
            <w:r>
              <w:rPr>
                <w:rFonts w:ascii="Arial Narrow"/>
                <w:spacing w:val="-1"/>
                <w:sz w:val="24"/>
              </w:rPr>
              <w:t>1,461.36</w:t>
            </w:r>
          </w:p>
        </w:tc>
      </w:tr>
      <w:tr>
        <w:trPr>
          <w:trHeight w:val="399" w:hRule="exact"/>
        </w:trPr>
        <w:tc>
          <w:tcPr>
            <w:tcW w:w="3134"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26" w:right="0"/>
              <w:jc w:val="left"/>
              <w:rPr>
                <w:rFonts w:ascii="宋体" w:hAnsi="宋体" w:cs="宋体" w:eastAsia="宋体" w:hint="default"/>
                <w:sz w:val="24"/>
                <w:szCs w:val="24"/>
              </w:rPr>
            </w:pPr>
            <w:r>
              <w:rPr>
                <w:rFonts w:ascii="宋体" w:hAnsi="宋体" w:cs="宋体" w:eastAsia="宋体" w:hint="default"/>
                <w:sz w:val="24"/>
                <w:szCs w:val="24"/>
              </w:rPr>
              <w:t>手续费</w:t>
            </w:r>
          </w:p>
        </w:tc>
        <w:tc>
          <w:tcPr>
            <w:tcW w:w="382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890"/>
              <w:jc w:val="right"/>
              <w:rPr>
                <w:rFonts w:ascii="Arial Narrow" w:hAnsi="Arial Narrow" w:cs="Arial Narrow" w:eastAsia="Arial Narrow" w:hint="default"/>
                <w:sz w:val="24"/>
                <w:szCs w:val="24"/>
              </w:rPr>
            </w:pPr>
            <w:r>
              <w:rPr>
                <w:rFonts w:ascii="Arial Narrow"/>
                <w:spacing w:val="-1"/>
                <w:sz w:val="24"/>
              </w:rPr>
              <w:t>685,147.91</w:t>
            </w:r>
          </w:p>
        </w:tc>
        <w:tc>
          <w:tcPr>
            <w:tcW w:w="2182"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1,095,049.33</w:t>
            </w:r>
          </w:p>
        </w:tc>
      </w:tr>
      <w:tr>
        <w:trPr>
          <w:trHeight w:val="413" w:hRule="exact"/>
        </w:trPr>
        <w:tc>
          <w:tcPr>
            <w:tcW w:w="3134" w:type="dxa"/>
            <w:tcBorders>
              <w:top w:val="single" w:sz="4" w:space="0" w:color="000000"/>
              <w:left w:val="nil" w:sz="6" w:space="0" w:color="auto"/>
              <w:bottom w:val="single" w:sz="8" w:space="0" w:color="000000"/>
              <w:right w:val="nil" w:sz="6" w:space="0" w:color="auto"/>
            </w:tcBorders>
          </w:tcPr>
          <w:p>
            <w:pPr>
              <w:pStyle w:val="TableParagraph"/>
              <w:tabs>
                <w:tab w:pos="508" w:val="left" w:leader="none"/>
              </w:tabs>
              <w:spacing w:line="344"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820"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891"/>
              <w:jc w:val="right"/>
              <w:rPr>
                <w:rFonts w:ascii="Arial Narrow" w:hAnsi="Arial Narrow" w:cs="Arial Narrow" w:eastAsia="Arial Narrow" w:hint="default"/>
                <w:sz w:val="24"/>
                <w:szCs w:val="24"/>
              </w:rPr>
            </w:pPr>
            <w:r>
              <w:rPr>
                <w:rFonts w:ascii="Arial Narrow"/>
                <w:b/>
                <w:spacing w:val="-1"/>
                <w:sz w:val="24"/>
              </w:rPr>
              <w:t>38,009,400.99</w:t>
            </w:r>
            <w:r>
              <w:rPr>
                <w:rFonts w:ascii="Arial Narrow"/>
                <w:spacing w:val="-1"/>
                <w:sz w:val="24"/>
              </w:rPr>
            </w:r>
          </w:p>
        </w:tc>
        <w:tc>
          <w:tcPr>
            <w:tcW w:w="2182" w:type="dxa"/>
            <w:tcBorders>
              <w:top w:val="single" w:sz="4" w:space="0" w:color="000000"/>
              <w:left w:val="nil" w:sz="6" w:space="0" w:color="auto"/>
              <w:bottom w:val="single" w:sz="8" w:space="0" w:color="000000"/>
              <w:right w:val="nil" w:sz="6" w:space="0" w:color="auto"/>
            </w:tcBorders>
          </w:tcPr>
          <w:p>
            <w:pPr>
              <w:pStyle w:val="TableParagraph"/>
              <w:spacing w:line="240" w:lineRule="auto" w:before="56"/>
              <w:ind w:right="27"/>
              <w:jc w:val="right"/>
              <w:rPr>
                <w:rFonts w:ascii="Arial Narrow" w:hAnsi="Arial Narrow" w:cs="Arial Narrow" w:eastAsia="Arial Narrow" w:hint="default"/>
                <w:sz w:val="24"/>
                <w:szCs w:val="24"/>
              </w:rPr>
            </w:pPr>
            <w:r>
              <w:rPr>
                <w:rFonts w:ascii="Arial Narrow"/>
                <w:b/>
                <w:spacing w:val="-1"/>
                <w:sz w:val="24"/>
              </w:rPr>
              <w:t>41,985,033.83</w:t>
            </w:r>
            <w:r>
              <w:rPr>
                <w:rFonts w:ascii="Arial Narrow"/>
                <w:spacing w:val="-1"/>
                <w:sz w:val="24"/>
              </w:rPr>
            </w:r>
          </w:p>
        </w:tc>
      </w:tr>
    </w:tbl>
    <w:p>
      <w:pPr>
        <w:pStyle w:val="BodyText"/>
        <w:spacing w:line="240" w:lineRule="auto" w:before="80"/>
        <w:ind w:left="245" w:right="839"/>
        <w:jc w:val="left"/>
      </w:pPr>
      <w:r>
        <w:rPr>
          <w:rFonts w:ascii="Arial Narrow" w:hAnsi="Arial Narrow" w:cs="Arial Narrow" w:eastAsia="Arial Narrow" w:hint="default"/>
        </w:rPr>
        <w:t>47</w:t>
      </w:r>
      <w:r>
        <w:rPr/>
        <w:t>、资产减值损失</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3683"/>
        <w:gridCol w:w="3369"/>
        <w:gridCol w:w="2098"/>
      </w:tblGrid>
      <w:tr>
        <w:trPr>
          <w:trHeight w:val="391" w:hRule="exact"/>
        </w:trPr>
        <w:tc>
          <w:tcPr>
            <w:tcW w:w="3683"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2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r>
            <w:r>
              <w:rPr>
                <w:rFonts w:ascii="Microsoft JhengHei" w:hAnsi="Microsoft JhengHei" w:cs="Microsoft JhengHei" w:eastAsia="Microsoft JhengHei" w:hint="default"/>
                <w:b/>
                <w:bCs/>
                <w:spacing w:val="14"/>
                <w:sz w:val="24"/>
                <w:szCs w:val="24"/>
              </w:rPr>
              <w:t> </w:t>
            </w: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c>
        <w:tc>
          <w:tcPr>
            <w:tcW w:w="3369"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943"/>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2098"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0"/>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2009</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r>
      <w:tr>
        <w:trPr>
          <w:trHeight w:val="397" w:hRule="exact"/>
        </w:trPr>
        <w:tc>
          <w:tcPr>
            <w:tcW w:w="3683" w:type="dxa"/>
            <w:tcBorders>
              <w:top w:val="single" w:sz="4" w:space="0" w:color="000000"/>
              <w:left w:val="nil" w:sz="6" w:space="0" w:color="auto"/>
              <w:bottom w:val="nil" w:sz="6" w:space="0" w:color="auto"/>
              <w:right w:val="nil" w:sz="6" w:space="0" w:color="auto"/>
            </w:tcBorders>
          </w:tcPr>
          <w:p>
            <w:pPr>
              <w:pStyle w:val="TableParagraph"/>
              <w:spacing w:line="312" w:lineRule="exact"/>
              <w:ind w:left="120" w:right="0"/>
              <w:jc w:val="left"/>
              <w:rPr>
                <w:rFonts w:ascii="宋体" w:hAnsi="宋体" w:cs="宋体" w:eastAsia="宋体" w:hint="default"/>
                <w:sz w:val="24"/>
                <w:szCs w:val="24"/>
              </w:rPr>
            </w:pPr>
            <w:r>
              <w:rPr>
                <w:rFonts w:ascii="宋体" w:hAnsi="宋体" w:cs="宋体" w:eastAsia="宋体" w:hint="default"/>
                <w:sz w:val="24"/>
                <w:szCs w:val="24"/>
              </w:rPr>
              <w:t>坏账损失</w:t>
            </w:r>
          </w:p>
        </w:tc>
        <w:tc>
          <w:tcPr>
            <w:tcW w:w="3369"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943"/>
              <w:jc w:val="right"/>
              <w:rPr>
                <w:rFonts w:ascii="Arial Narrow" w:hAnsi="Arial Narrow" w:cs="Arial Narrow" w:eastAsia="Arial Narrow" w:hint="default"/>
                <w:sz w:val="24"/>
                <w:szCs w:val="24"/>
              </w:rPr>
            </w:pPr>
            <w:r>
              <w:rPr>
                <w:rFonts w:ascii="Arial Narrow"/>
                <w:spacing w:val="-1"/>
                <w:sz w:val="24"/>
              </w:rPr>
              <w:t>3,264,342.28</w:t>
            </w:r>
          </w:p>
        </w:tc>
        <w:tc>
          <w:tcPr>
            <w:tcW w:w="2098"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spacing w:val="-1"/>
                <w:sz w:val="24"/>
              </w:rPr>
              <w:t>1,959,579.09</w:t>
            </w:r>
          </w:p>
        </w:tc>
      </w:tr>
      <w:tr>
        <w:trPr>
          <w:trHeight w:val="395" w:hRule="exact"/>
        </w:trPr>
        <w:tc>
          <w:tcPr>
            <w:tcW w:w="3683" w:type="dxa"/>
            <w:tcBorders>
              <w:top w:val="nil" w:sz="6" w:space="0" w:color="auto"/>
              <w:left w:val="nil" w:sz="6" w:space="0" w:color="auto"/>
              <w:bottom w:val="nil" w:sz="6" w:space="0" w:color="auto"/>
              <w:right w:val="nil" w:sz="6" w:space="0" w:color="auto"/>
            </w:tcBorders>
          </w:tcPr>
          <w:p>
            <w:pPr>
              <w:pStyle w:val="TableParagraph"/>
              <w:spacing w:line="312" w:lineRule="exact"/>
              <w:ind w:left="120" w:right="0"/>
              <w:jc w:val="left"/>
              <w:rPr>
                <w:rFonts w:ascii="宋体" w:hAnsi="宋体" w:cs="宋体" w:eastAsia="宋体" w:hint="default"/>
                <w:sz w:val="24"/>
                <w:szCs w:val="24"/>
              </w:rPr>
            </w:pPr>
            <w:r>
              <w:rPr>
                <w:rFonts w:ascii="宋体" w:hAnsi="宋体" w:cs="宋体" w:eastAsia="宋体" w:hint="default"/>
                <w:sz w:val="24"/>
                <w:szCs w:val="24"/>
              </w:rPr>
              <w:t>存货跌价损失</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43"/>
              <w:jc w:val="right"/>
              <w:rPr>
                <w:rFonts w:ascii="Arial Narrow" w:hAnsi="Arial Narrow" w:cs="Arial Narrow" w:eastAsia="Arial Narrow" w:hint="default"/>
                <w:sz w:val="24"/>
                <w:szCs w:val="24"/>
              </w:rPr>
            </w:pPr>
            <w:r>
              <w:rPr>
                <w:rFonts w:ascii="Arial Narrow"/>
                <w:spacing w:val="-1"/>
                <w:sz w:val="24"/>
              </w:rPr>
              <w:t>6,202,083.88</w:t>
            </w:r>
          </w:p>
        </w:tc>
        <w:tc>
          <w:tcPr>
            <w:tcW w:w="20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Arial Narrow" w:hAnsi="Arial Narrow" w:cs="Arial Narrow" w:eastAsia="Arial Narrow" w:hint="default"/>
                <w:sz w:val="24"/>
                <w:szCs w:val="24"/>
              </w:rPr>
            </w:pPr>
            <w:r>
              <w:rPr>
                <w:rFonts w:ascii="Arial Narrow"/>
                <w:spacing w:val="-1"/>
                <w:sz w:val="24"/>
              </w:rPr>
              <w:t>2,513,756.10</w:t>
            </w:r>
          </w:p>
        </w:tc>
      </w:tr>
      <w:tr>
        <w:trPr>
          <w:trHeight w:val="393" w:hRule="exact"/>
        </w:trPr>
        <w:tc>
          <w:tcPr>
            <w:tcW w:w="3683"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0" w:right="0"/>
              <w:jc w:val="left"/>
              <w:rPr>
                <w:rFonts w:ascii="宋体" w:hAnsi="宋体" w:cs="宋体" w:eastAsia="宋体" w:hint="default"/>
                <w:sz w:val="24"/>
                <w:szCs w:val="24"/>
              </w:rPr>
            </w:pPr>
            <w:r>
              <w:rPr>
                <w:rFonts w:ascii="宋体" w:hAnsi="宋体" w:cs="宋体" w:eastAsia="宋体" w:hint="default"/>
                <w:sz w:val="24"/>
                <w:szCs w:val="24"/>
              </w:rPr>
              <w:t>固定资产减值损失</w:t>
            </w:r>
          </w:p>
        </w:tc>
        <w:tc>
          <w:tcPr>
            <w:tcW w:w="3369" w:type="dxa"/>
            <w:tcBorders>
              <w:top w:val="nil" w:sz="6" w:space="0" w:color="auto"/>
              <w:left w:val="nil" w:sz="6" w:space="0" w:color="auto"/>
              <w:bottom w:val="nil" w:sz="6" w:space="0" w:color="auto"/>
              <w:right w:val="nil" w:sz="6" w:space="0" w:color="auto"/>
            </w:tcBorders>
          </w:tcPr>
          <w:p>
            <w:pPr/>
          </w:p>
        </w:tc>
        <w:tc>
          <w:tcPr>
            <w:tcW w:w="2098" w:type="dxa"/>
            <w:tcBorders>
              <w:top w:val="nil" w:sz="6" w:space="0" w:color="auto"/>
              <w:left w:val="nil" w:sz="6" w:space="0" w:color="auto"/>
              <w:bottom w:val="nil" w:sz="6" w:space="0" w:color="auto"/>
              <w:right w:val="nil" w:sz="6" w:space="0" w:color="auto"/>
            </w:tcBorders>
          </w:tcPr>
          <w:p>
            <w:pPr/>
          </w:p>
        </w:tc>
      </w:tr>
      <w:tr>
        <w:trPr>
          <w:trHeight w:val="401" w:hRule="exact"/>
        </w:trPr>
        <w:tc>
          <w:tcPr>
            <w:tcW w:w="3683" w:type="dxa"/>
            <w:tcBorders>
              <w:top w:val="nil" w:sz="6" w:space="0" w:color="auto"/>
              <w:left w:val="nil" w:sz="6" w:space="0" w:color="auto"/>
              <w:bottom w:val="nil" w:sz="6" w:space="0" w:color="auto"/>
              <w:right w:val="nil" w:sz="6" w:space="0" w:color="auto"/>
            </w:tcBorders>
          </w:tcPr>
          <w:p>
            <w:pPr>
              <w:pStyle w:val="TableParagraph"/>
              <w:spacing w:line="240" w:lineRule="auto" w:before="4"/>
              <w:ind w:left="120" w:right="0"/>
              <w:jc w:val="left"/>
              <w:rPr>
                <w:rFonts w:ascii="宋体" w:hAnsi="宋体" w:cs="宋体" w:eastAsia="宋体" w:hint="default"/>
                <w:sz w:val="24"/>
                <w:szCs w:val="24"/>
              </w:rPr>
            </w:pPr>
            <w:r>
              <w:rPr>
                <w:rFonts w:ascii="宋体" w:hAnsi="宋体" w:cs="宋体" w:eastAsia="宋体" w:hint="default"/>
                <w:sz w:val="24"/>
                <w:szCs w:val="24"/>
              </w:rPr>
              <w:t>长期股权投资减值准备</w:t>
            </w:r>
          </w:p>
        </w:tc>
        <w:tc>
          <w:tcPr>
            <w:tcW w:w="336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43"/>
              <w:jc w:val="right"/>
              <w:rPr>
                <w:rFonts w:ascii="Arial Narrow" w:hAnsi="Arial Narrow" w:cs="Arial Narrow" w:eastAsia="Arial Narrow" w:hint="default"/>
                <w:sz w:val="24"/>
                <w:szCs w:val="24"/>
              </w:rPr>
            </w:pPr>
            <w:r>
              <w:rPr>
                <w:rFonts w:ascii="Arial Narrow"/>
                <w:spacing w:val="-1"/>
                <w:sz w:val="24"/>
              </w:rPr>
              <w:t>6,940,392.27</w:t>
            </w:r>
          </w:p>
        </w:tc>
        <w:tc>
          <w:tcPr>
            <w:tcW w:w="2098" w:type="dxa"/>
            <w:tcBorders>
              <w:top w:val="nil" w:sz="6" w:space="0" w:color="auto"/>
              <w:left w:val="nil" w:sz="6" w:space="0" w:color="auto"/>
              <w:bottom w:val="nil" w:sz="6" w:space="0" w:color="auto"/>
              <w:right w:val="nil" w:sz="6" w:space="0" w:color="auto"/>
            </w:tcBorders>
          </w:tcPr>
          <w:p>
            <w:pPr/>
          </w:p>
        </w:tc>
      </w:tr>
      <w:tr>
        <w:trPr>
          <w:trHeight w:val="399" w:hRule="exact"/>
        </w:trPr>
        <w:tc>
          <w:tcPr>
            <w:tcW w:w="3683"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20" w:right="0"/>
              <w:jc w:val="left"/>
              <w:rPr>
                <w:rFonts w:ascii="宋体" w:hAnsi="宋体" w:cs="宋体" w:eastAsia="宋体" w:hint="default"/>
                <w:sz w:val="24"/>
                <w:szCs w:val="24"/>
              </w:rPr>
            </w:pPr>
            <w:r>
              <w:rPr>
                <w:rFonts w:ascii="宋体" w:hAnsi="宋体" w:cs="宋体" w:eastAsia="宋体" w:hint="default"/>
                <w:sz w:val="24"/>
                <w:szCs w:val="24"/>
              </w:rPr>
              <w:t>商誉</w:t>
            </w:r>
          </w:p>
        </w:tc>
        <w:tc>
          <w:tcPr>
            <w:tcW w:w="336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943"/>
              <w:jc w:val="right"/>
              <w:rPr>
                <w:rFonts w:ascii="Arial Narrow" w:hAnsi="Arial Narrow" w:cs="Arial Narrow" w:eastAsia="Arial Narrow" w:hint="default"/>
                <w:sz w:val="24"/>
                <w:szCs w:val="24"/>
              </w:rPr>
            </w:pPr>
            <w:r>
              <w:rPr>
                <w:rFonts w:ascii="Arial Narrow"/>
                <w:spacing w:val="-1"/>
                <w:sz w:val="24"/>
              </w:rPr>
              <w:t>314,027.36</w:t>
            </w:r>
          </w:p>
        </w:tc>
        <w:tc>
          <w:tcPr>
            <w:tcW w:w="2098" w:type="dxa"/>
            <w:tcBorders>
              <w:top w:val="nil" w:sz="6" w:space="0" w:color="auto"/>
              <w:left w:val="nil" w:sz="6" w:space="0" w:color="auto"/>
              <w:bottom w:val="single" w:sz="4" w:space="0" w:color="000000"/>
              <w:right w:val="nil" w:sz="6" w:space="0" w:color="auto"/>
            </w:tcBorders>
          </w:tcPr>
          <w:p>
            <w:pPr/>
          </w:p>
        </w:tc>
      </w:tr>
      <w:tr>
        <w:trPr>
          <w:trHeight w:val="403" w:hRule="exact"/>
        </w:trPr>
        <w:tc>
          <w:tcPr>
            <w:tcW w:w="3683" w:type="dxa"/>
            <w:tcBorders>
              <w:top w:val="single" w:sz="4" w:space="0" w:color="000000"/>
              <w:left w:val="nil" w:sz="6" w:space="0" w:color="auto"/>
              <w:bottom w:val="single" w:sz="8" w:space="0" w:color="000000"/>
              <w:right w:val="nil" w:sz="6" w:space="0" w:color="auto"/>
            </w:tcBorders>
          </w:tcPr>
          <w:p>
            <w:pPr>
              <w:pStyle w:val="TableParagraph"/>
              <w:tabs>
                <w:tab w:pos="602" w:val="left" w:leader="none"/>
              </w:tabs>
              <w:spacing w:line="339" w:lineRule="exact"/>
              <w:ind w:left="12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369"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944"/>
              <w:jc w:val="right"/>
              <w:rPr>
                <w:rFonts w:ascii="Arial Narrow" w:hAnsi="Arial Narrow" w:cs="Arial Narrow" w:eastAsia="Arial Narrow" w:hint="default"/>
                <w:sz w:val="24"/>
                <w:szCs w:val="24"/>
              </w:rPr>
            </w:pPr>
            <w:r>
              <w:rPr>
                <w:rFonts w:ascii="Arial Narrow"/>
                <w:b/>
                <w:spacing w:val="-1"/>
                <w:sz w:val="24"/>
              </w:rPr>
              <w:t>16,720,845.79</w:t>
            </w:r>
            <w:r>
              <w:rPr>
                <w:rFonts w:ascii="Arial Narrow"/>
                <w:spacing w:val="-1"/>
                <w:sz w:val="24"/>
              </w:rPr>
            </w:r>
          </w:p>
        </w:tc>
        <w:tc>
          <w:tcPr>
            <w:tcW w:w="2098"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b/>
                <w:spacing w:val="-1"/>
                <w:sz w:val="24"/>
              </w:rPr>
              <w:t>4,473,335.19</w:t>
            </w:r>
            <w:r>
              <w:rPr>
                <w:rFonts w:ascii="Arial Narrow"/>
                <w:spacing w:val="-1"/>
                <w:sz w:val="24"/>
              </w:rPr>
            </w:r>
          </w:p>
        </w:tc>
      </w:tr>
    </w:tbl>
    <w:p>
      <w:pPr>
        <w:pStyle w:val="BodyText"/>
        <w:spacing w:line="312" w:lineRule="exact" w:before="110"/>
        <w:ind w:left="482" w:right="948"/>
        <w:jc w:val="left"/>
      </w:pPr>
      <w:r>
        <w:rPr/>
        <w:t>说明：公司</w:t>
      </w:r>
      <w:r>
        <w:rPr>
          <w:spacing w:val="-50"/>
        </w:rPr>
        <w:t> </w:t>
      </w:r>
      <w:r>
        <w:rPr>
          <w:rFonts w:ascii="Arial Narrow" w:hAnsi="Arial Narrow" w:cs="Arial Narrow" w:eastAsia="Arial Narrow" w:hint="default"/>
        </w:rPr>
        <w:t>2010</w:t>
      </w:r>
      <w:r>
        <w:rPr>
          <w:rFonts w:ascii="Arial Narrow" w:hAnsi="Arial Narrow" w:cs="Arial Narrow" w:eastAsia="Arial Narrow" w:hint="default"/>
          <w:spacing w:val="17"/>
        </w:rPr>
        <w:t> </w:t>
      </w:r>
      <w:r>
        <w:rPr/>
        <w:t>年度资产减值损失较上年数增加</w:t>
      </w:r>
      <w:r>
        <w:rPr>
          <w:spacing w:val="-50"/>
        </w:rPr>
        <w:t> </w:t>
      </w:r>
      <w:r>
        <w:rPr>
          <w:rFonts w:ascii="Arial Narrow" w:hAnsi="Arial Narrow" w:cs="Arial Narrow" w:eastAsia="Arial Narrow" w:hint="default"/>
        </w:rPr>
        <w:t>12,247,510.60</w:t>
      </w:r>
      <w:r>
        <w:rPr>
          <w:rFonts w:ascii="Arial Narrow" w:hAnsi="Arial Narrow" w:cs="Arial Narrow" w:eastAsia="Arial Narrow" w:hint="default"/>
          <w:spacing w:val="18"/>
        </w:rPr>
        <w:t> </w:t>
      </w:r>
      <w:r>
        <w:rPr/>
        <w:t>元，增幅</w:t>
      </w:r>
      <w:r>
        <w:rPr>
          <w:spacing w:val="-49"/>
        </w:rPr>
        <w:t> </w:t>
      </w:r>
      <w:r>
        <w:rPr>
          <w:rFonts w:ascii="Arial Narrow" w:hAnsi="Arial Narrow" w:cs="Arial Narrow" w:eastAsia="Arial Narrow" w:hint="default"/>
        </w:rPr>
        <w:t>273.79%</w:t>
      </w:r>
      <w:r>
        <w:rPr/>
        <w:t>，主要原 因系本年度计提的存货跌价准备和长期股权投资减值准备较上年增加所致。</w:t>
      </w:r>
    </w:p>
    <w:p>
      <w:pPr>
        <w:pStyle w:val="BodyText"/>
        <w:spacing w:line="240" w:lineRule="auto" w:before="183"/>
        <w:ind w:left="245" w:right="839"/>
        <w:jc w:val="left"/>
      </w:pPr>
      <w:r>
        <w:rPr>
          <w:rFonts w:ascii="Arial Narrow" w:hAnsi="Arial Narrow" w:cs="Arial Narrow" w:eastAsia="Arial Narrow" w:hint="default"/>
        </w:rPr>
        <w:t>48</w:t>
      </w:r>
      <w:r>
        <w:rPr/>
        <w:t>、公允价值变动收益</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3591"/>
        <w:gridCol w:w="3760"/>
        <w:gridCol w:w="1799"/>
      </w:tblGrid>
      <w:tr>
        <w:trPr>
          <w:trHeight w:val="391" w:hRule="exact"/>
        </w:trPr>
        <w:tc>
          <w:tcPr>
            <w:tcW w:w="3591"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3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r>
            <w:r>
              <w:rPr>
                <w:rFonts w:ascii="Microsoft JhengHei" w:hAnsi="Microsoft JhengHei" w:cs="Microsoft JhengHei" w:eastAsia="Microsoft JhengHei" w:hint="default"/>
                <w:b/>
                <w:bCs/>
                <w:spacing w:val="-1"/>
                <w:sz w:val="24"/>
                <w:szCs w:val="24"/>
              </w:rPr>
              <w:t> </w:t>
            </w: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c>
        <w:tc>
          <w:tcPr>
            <w:tcW w:w="3760"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877"/>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1799"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879"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2009</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376" w:hRule="exact"/>
        </w:trPr>
        <w:tc>
          <w:tcPr>
            <w:tcW w:w="3591" w:type="dxa"/>
            <w:tcBorders>
              <w:top w:val="single" w:sz="4" w:space="0" w:color="000000"/>
              <w:left w:val="nil" w:sz="6" w:space="0" w:color="auto"/>
              <w:bottom w:val="nil" w:sz="6" w:space="0" w:color="auto"/>
              <w:right w:val="nil" w:sz="6" w:space="0" w:color="auto"/>
            </w:tcBorders>
          </w:tcPr>
          <w:p>
            <w:pPr>
              <w:pStyle w:val="TableParagraph"/>
              <w:spacing w:line="312" w:lineRule="exact"/>
              <w:ind w:left="14"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376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877"/>
              <w:jc w:val="right"/>
              <w:rPr>
                <w:rFonts w:ascii="Arial Narrow" w:hAnsi="Arial Narrow" w:cs="Arial Narrow" w:eastAsia="Arial Narrow" w:hint="default"/>
                <w:sz w:val="24"/>
                <w:szCs w:val="24"/>
              </w:rPr>
            </w:pPr>
            <w:r>
              <w:rPr>
                <w:rFonts w:ascii="Arial Narrow"/>
                <w:spacing w:val="-1"/>
                <w:sz w:val="24"/>
              </w:rPr>
              <w:t>477,175.00</w:t>
            </w:r>
          </w:p>
        </w:tc>
        <w:tc>
          <w:tcPr>
            <w:tcW w:w="1799" w:type="dxa"/>
            <w:tcBorders>
              <w:top w:val="single" w:sz="4" w:space="0" w:color="000000"/>
              <w:left w:val="nil" w:sz="6" w:space="0" w:color="auto"/>
              <w:bottom w:val="nil" w:sz="6" w:space="0" w:color="auto"/>
              <w:right w:val="nil" w:sz="6" w:space="0" w:color="auto"/>
            </w:tcBorders>
          </w:tcPr>
          <w:p>
            <w:pPr/>
          </w:p>
        </w:tc>
      </w:tr>
      <w:tr>
        <w:trPr>
          <w:trHeight w:val="644" w:hRule="exact"/>
        </w:trPr>
        <w:tc>
          <w:tcPr>
            <w:tcW w:w="7351" w:type="dxa"/>
            <w:gridSpan w:val="2"/>
            <w:tcBorders>
              <w:top w:val="nil" w:sz="6" w:space="0" w:color="auto"/>
              <w:left w:val="nil" w:sz="6" w:space="0" w:color="auto"/>
              <w:bottom w:val="nil" w:sz="6" w:space="0" w:color="auto"/>
              <w:right w:val="nil" w:sz="6" w:space="0" w:color="auto"/>
            </w:tcBorders>
          </w:tcPr>
          <w:p>
            <w:pPr>
              <w:pStyle w:val="TableParagraph"/>
              <w:spacing w:line="312" w:lineRule="exact" w:before="7"/>
              <w:ind w:left="14" w:right="3555" w:firstLine="120"/>
              <w:jc w:val="left"/>
              <w:rPr>
                <w:rFonts w:ascii="宋体" w:hAnsi="宋体" w:cs="宋体" w:eastAsia="宋体" w:hint="default"/>
                <w:sz w:val="24"/>
                <w:szCs w:val="24"/>
              </w:rPr>
            </w:pPr>
            <w:r>
              <w:rPr>
                <w:rFonts w:ascii="宋体" w:hAnsi="宋体" w:cs="宋体" w:eastAsia="宋体" w:hint="default"/>
                <w:spacing w:val="3"/>
                <w:sz w:val="24"/>
                <w:szCs w:val="24"/>
              </w:rPr>
              <w:t>其中：衍生金融工具产生的公允价</w:t>
            </w:r>
            <w:r>
              <w:rPr>
                <w:rFonts w:ascii="宋体" w:hAnsi="宋体" w:cs="宋体" w:eastAsia="宋体" w:hint="default"/>
                <w:sz w:val="24"/>
                <w:szCs w:val="24"/>
              </w:rPr>
              <w:t> 值变动收益</w:t>
            </w:r>
          </w:p>
        </w:tc>
        <w:tc>
          <w:tcPr>
            <w:tcW w:w="1799" w:type="dxa"/>
            <w:tcBorders>
              <w:top w:val="nil" w:sz="6" w:space="0" w:color="auto"/>
              <w:left w:val="nil" w:sz="6" w:space="0" w:color="auto"/>
              <w:bottom w:val="nil" w:sz="6" w:space="0" w:color="auto"/>
              <w:right w:val="nil" w:sz="6" w:space="0" w:color="auto"/>
            </w:tcBorders>
          </w:tcPr>
          <w:p>
            <w:pPr/>
          </w:p>
        </w:tc>
      </w:tr>
      <w:tr>
        <w:trPr>
          <w:trHeight w:val="359"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81" w:lineRule="exact"/>
              <w:ind w:left="14" w:right="0"/>
              <w:jc w:val="left"/>
              <w:rPr>
                <w:rFonts w:ascii="宋体" w:hAnsi="宋体" w:cs="宋体" w:eastAsia="宋体" w:hint="default"/>
                <w:sz w:val="24"/>
                <w:szCs w:val="24"/>
              </w:rPr>
            </w:pPr>
            <w:r>
              <w:rPr>
                <w:rFonts w:ascii="宋体" w:hAnsi="宋体" w:cs="宋体" w:eastAsia="宋体" w:hint="default"/>
                <w:sz w:val="24"/>
                <w:szCs w:val="24"/>
              </w:rPr>
              <w:t>交易性金融负债</w:t>
            </w:r>
          </w:p>
        </w:tc>
        <w:tc>
          <w:tcPr>
            <w:tcW w:w="3760"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r>
      <w:tr>
        <w:trPr>
          <w:trHeight w:val="398" w:hRule="exact"/>
        </w:trPr>
        <w:tc>
          <w:tcPr>
            <w:tcW w:w="3591" w:type="dxa"/>
            <w:tcBorders>
              <w:top w:val="nil" w:sz="6" w:space="0" w:color="auto"/>
              <w:left w:val="nil" w:sz="6" w:space="0" w:color="auto"/>
              <w:bottom w:val="nil" w:sz="6" w:space="0" w:color="auto"/>
              <w:right w:val="nil" w:sz="6" w:space="0" w:color="auto"/>
            </w:tcBorders>
          </w:tcPr>
          <w:p>
            <w:pPr>
              <w:pStyle w:val="TableParagraph"/>
              <w:spacing w:line="240" w:lineRule="auto" w:before="4"/>
              <w:ind w:left="14" w:right="0"/>
              <w:jc w:val="left"/>
              <w:rPr>
                <w:rFonts w:ascii="宋体" w:hAnsi="宋体" w:cs="宋体" w:eastAsia="宋体" w:hint="default"/>
                <w:sz w:val="24"/>
                <w:szCs w:val="24"/>
              </w:rPr>
            </w:pPr>
            <w:r>
              <w:rPr>
                <w:rFonts w:ascii="宋体" w:hAnsi="宋体" w:cs="宋体" w:eastAsia="宋体" w:hint="default"/>
                <w:sz w:val="24"/>
                <w:szCs w:val="24"/>
              </w:rPr>
              <w:t>按公允价值计量的投资性房地产</w:t>
            </w:r>
          </w:p>
        </w:tc>
        <w:tc>
          <w:tcPr>
            <w:tcW w:w="3760" w:type="dxa"/>
            <w:tcBorders>
              <w:top w:val="nil" w:sz="6" w:space="0" w:color="auto"/>
              <w:left w:val="nil" w:sz="6" w:space="0" w:color="auto"/>
              <w:bottom w:val="nil" w:sz="6" w:space="0" w:color="auto"/>
              <w:right w:val="nil" w:sz="6" w:space="0" w:color="auto"/>
            </w:tcBorders>
          </w:tcPr>
          <w:p>
            <w:pPr/>
          </w:p>
        </w:tc>
        <w:tc>
          <w:tcPr>
            <w:tcW w:w="1799" w:type="dxa"/>
            <w:tcBorders>
              <w:top w:val="nil" w:sz="6" w:space="0" w:color="auto"/>
              <w:left w:val="nil" w:sz="6" w:space="0" w:color="auto"/>
              <w:bottom w:val="nil" w:sz="6" w:space="0" w:color="auto"/>
              <w:right w:val="nil" w:sz="6" w:space="0" w:color="auto"/>
            </w:tcBorders>
          </w:tcPr>
          <w:p>
            <w:pPr/>
          </w:p>
        </w:tc>
      </w:tr>
      <w:tr>
        <w:trPr>
          <w:trHeight w:val="403" w:hRule="exact"/>
        </w:trPr>
        <w:tc>
          <w:tcPr>
            <w:tcW w:w="3591"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1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760" w:type="dxa"/>
            <w:tcBorders>
              <w:top w:val="nil" w:sz="6" w:space="0" w:color="auto"/>
              <w:left w:val="nil" w:sz="6" w:space="0" w:color="auto"/>
              <w:bottom w:val="single" w:sz="4" w:space="0" w:color="000000"/>
              <w:right w:val="nil" w:sz="6" w:space="0" w:color="auto"/>
            </w:tcBorders>
          </w:tcPr>
          <w:p>
            <w:pPr/>
          </w:p>
        </w:tc>
        <w:tc>
          <w:tcPr>
            <w:tcW w:w="1799" w:type="dxa"/>
            <w:tcBorders>
              <w:top w:val="nil" w:sz="6" w:space="0" w:color="auto"/>
              <w:left w:val="nil" w:sz="6" w:space="0" w:color="auto"/>
              <w:bottom w:val="single" w:sz="4" w:space="0" w:color="000000"/>
              <w:right w:val="nil" w:sz="6" w:space="0" w:color="auto"/>
            </w:tcBorders>
          </w:tcPr>
          <w:p>
            <w:pPr/>
          </w:p>
        </w:tc>
      </w:tr>
      <w:tr>
        <w:trPr>
          <w:trHeight w:val="403" w:hRule="exact"/>
        </w:trPr>
        <w:tc>
          <w:tcPr>
            <w:tcW w:w="3591" w:type="dxa"/>
            <w:tcBorders>
              <w:top w:val="single" w:sz="4" w:space="0" w:color="000000"/>
              <w:left w:val="nil" w:sz="6" w:space="0" w:color="auto"/>
              <w:bottom w:val="single" w:sz="8" w:space="0" w:color="000000"/>
              <w:right w:val="nil" w:sz="6" w:space="0" w:color="auto"/>
            </w:tcBorders>
          </w:tcPr>
          <w:p>
            <w:pPr>
              <w:pStyle w:val="TableParagraph"/>
              <w:tabs>
                <w:tab w:pos="559" w:val="left" w:leader="none"/>
              </w:tabs>
              <w:spacing w:line="339" w:lineRule="exact"/>
              <w:ind w:left="7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760"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877"/>
              <w:jc w:val="right"/>
              <w:rPr>
                <w:rFonts w:ascii="Arial Narrow" w:hAnsi="Arial Narrow" w:cs="Arial Narrow" w:eastAsia="Arial Narrow" w:hint="default"/>
                <w:sz w:val="24"/>
                <w:szCs w:val="24"/>
              </w:rPr>
            </w:pPr>
            <w:r>
              <w:rPr>
                <w:rFonts w:ascii="Arial Narrow"/>
                <w:spacing w:val="-1"/>
                <w:sz w:val="24"/>
              </w:rPr>
              <w:t>477,175.00</w:t>
            </w:r>
          </w:p>
        </w:tc>
        <w:tc>
          <w:tcPr>
            <w:tcW w:w="1799"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79"/>
        <w:ind w:left="485" w:right="839"/>
        <w:jc w:val="left"/>
      </w:pPr>
      <w:r>
        <w:rPr/>
        <w:t>说明：本年度公允价值变动收益为公司持有的棉花期货合约公允价值变动收益。</w:t>
      </w:r>
    </w:p>
    <w:p>
      <w:pPr>
        <w:pStyle w:val="BodyText"/>
        <w:spacing w:line="240" w:lineRule="auto" w:before="214"/>
        <w:ind w:left="245" w:right="839"/>
        <w:jc w:val="left"/>
      </w:pPr>
      <w:r>
        <w:rPr>
          <w:rFonts w:ascii="Arial Narrow" w:hAnsi="Arial Narrow" w:cs="Arial Narrow" w:eastAsia="Arial Narrow" w:hint="default"/>
        </w:rPr>
        <w:t>49</w:t>
      </w:r>
      <w:r>
        <w:rPr/>
        <w:t>、投资收益</w:t>
      </w:r>
    </w:p>
    <w:p>
      <w:pPr>
        <w:pStyle w:val="BodyText"/>
        <w:spacing w:line="240" w:lineRule="auto" w:before="194"/>
        <w:ind w:left="245" w:right="839"/>
        <w:jc w:val="left"/>
      </w:pPr>
      <w:r>
        <w:rPr/>
        <w:t>（</w:t>
      </w:r>
      <w:r>
        <w:rPr>
          <w:rFonts w:ascii="Arial Narrow" w:hAnsi="Arial Narrow" w:cs="Arial Narrow" w:eastAsia="Arial Narrow" w:hint="default"/>
        </w:rPr>
        <w:t>1</w:t>
      </w:r>
      <w:r>
        <w:rPr/>
        <w:t>）合并</w:t>
      </w:r>
    </w:p>
    <w:p>
      <w:pPr>
        <w:pStyle w:val="BodyText"/>
        <w:spacing w:line="240" w:lineRule="auto" w:before="197"/>
        <w:ind w:right="839"/>
        <w:jc w:val="left"/>
      </w:pPr>
      <w:r>
        <w:rPr>
          <w:rFonts w:ascii="Arial Narrow" w:hAnsi="Arial Narrow" w:cs="Arial Narrow" w:eastAsia="Arial Narrow" w:hint="default"/>
        </w:rPr>
        <w:t>A</w:t>
      </w:r>
      <w:r>
        <w:rPr/>
        <w:t>、按被投资单位</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3804"/>
        <w:gridCol w:w="3697"/>
        <w:gridCol w:w="1635"/>
      </w:tblGrid>
      <w:tr>
        <w:trPr>
          <w:trHeight w:val="392" w:hRule="exact"/>
        </w:trPr>
        <w:tc>
          <w:tcPr>
            <w:tcW w:w="3804"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被投资单位名称</w:t>
            </w:r>
            <w:r>
              <w:rPr>
                <w:rFonts w:ascii="Microsoft JhengHei" w:hAnsi="Microsoft JhengHei" w:cs="Microsoft JhengHei" w:eastAsia="Microsoft JhengHei" w:hint="default"/>
                <w:sz w:val="24"/>
                <w:szCs w:val="24"/>
              </w:rPr>
            </w:r>
          </w:p>
        </w:tc>
        <w:tc>
          <w:tcPr>
            <w:tcW w:w="3697"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2091"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1635"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686"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2009</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bl>
    <w:p>
      <w:pPr>
        <w:spacing w:after="0" w:line="335" w:lineRule="exact"/>
        <w:jc w:val="left"/>
        <w:rPr>
          <w:rFonts w:ascii="Microsoft JhengHei" w:hAnsi="Microsoft JhengHei" w:cs="Microsoft JhengHei" w:eastAsia="Microsoft JhengHei" w:hint="default"/>
          <w:sz w:val="24"/>
          <w:szCs w:val="24"/>
        </w:rPr>
        <w:sectPr>
          <w:pgSz w:w="11900" w:h="16850"/>
          <w:pgMar w:header="771" w:footer="957" w:top="1640" w:bottom="1140" w:left="1140" w:right="0"/>
        </w:sectPr>
      </w:pPr>
    </w:p>
    <w:p>
      <w:pPr>
        <w:spacing w:line="240" w:lineRule="auto" w:before="1"/>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386"/>
        <w:gridCol w:w="4060"/>
        <w:gridCol w:w="3423"/>
        <w:gridCol w:w="1667"/>
        <w:gridCol w:w="113"/>
      </w:tblGrid>
      <w:tr>
        <w:trPr>
          <w:trHeight w:val="271" w:hRule="exact"/>
        </w:trPr>
        <w:tc>
          <w:tcPr>
            <w:tcW w:w="386" w:type="dxa"/>
            <w:tcBorders>
              <w:top w:val="single" w:sz="6" w:space="0" w:color="000000"/>
              <w:left w:val="nil" w:sz="6" w:space="0" w:color="auto"/>
              <w:bottom w:val="nil" w:sz="6" w:space="0" w:color="auto"/>
              <w:right w:val="nil" w:sz="6" w:space="0" w:color="auto"/>
            </w:tcBorders>
          </w:tcPr>
          <w:p>
            <w:pPr/>
          </w:p>
        </w:tc>
        <w:tc>
          <w:tcPr>
            <w:tcW w:w="4060" w:type="dxa"/>
            <w:tcBorders>
              <w:top w:val="single" w:sz="6" w:space="0" w:color="000000"/>
              <w:left w:val="nil" w:sz="6" w:space="0" w:color="auto"/>
              <w:bottom w:val="single" w:sz="4" w:space="0" w:color="000000"/>
              <w:right w:val="nil" w:sz="6" w:space="0" w:color="auto"/>
            </w:tcBorders>
          </w:tcPr>
          <w:p>
            <w:pPr/>
          </w:p>
        </w:tc>
        <w:tc>
          <w:tcPr>
            <w:tcW w:w="3423" w:type="dxa"/>
            <w:tcBorders>
              <w:top w:val="single" w:sz="6" w:space="0" w:color="000000"/>
              <w:left w:val="nil" w:sz="6" w:space="0" w:color="auto"/>
              <w:bottom w:val="single" w:sz="4" w:space="0" w:color="000000"/>
              <w:right w:val="nil" w:sz="6" w:space="0" w:color="auto"/>
            </w:tcBorders>
          </w:tcPr>
          <w:p>
            <w:pPr/>
          </w:p>
        </w:tc>
        <w:tc>
          <w:tcPr>
            <w:tcW w:w="1667" w:type="dxa"/>
            <w:tcBorders>
              <w:top w:val="single" w:sz="6" w:space="0" w:color="000000"/>
              <w:left w:val="nil" w:sz="6" w:space="0" w:color="auto"/>
              <w:bottom w:val="single" w:sz="4" w:space="0" w:color="000000"/>
              <w:right w:val="nil" w:sz="6" w:space="0" w:color="auto"/>
            </w:tcBorders>
          </w:tcPr>
          <w:p>
            <w:pPr/>
          </w:p>
        </w:tc>
        <w:tc>
          <w:tcPr>
            <w:tcW w:w="113" w:type="dxa"/>
            <w:tcBorders>
              <w:top w:val="single" w:sz="6" w:space="0" w:color="000000"/>
              <w:left w:val="nil" w:sz="6" w:space="0" w:color="auto"/>
              <w:bottom w:val="nil" w:sz="6" w:space="0" w:color="auto"/>
              <w:right w:val="nil" w:sz="6" w:space="0" w:color="auto"/>
            </w:tcBorders>
          </w:tcPr>
          <w:p>
            <w:pPr/>
          </w:p>
        </w:tc>
      </w:tr>
      <w:tr>
        <w:trPr>
          <w:trHeight w:val="376" w:hRule="exact"/>
        </w:trPr>
        <w:tc>
          <w:tcPr>
            <w:tcW w:w="386" w:type="dxa"/>
            <w:tcBorders>
              <w:top w:val="nil" w:sz="6" w:space="0" w:color="auto"/>
              <w:left w:val="nil" w:sz="6" w:space="0" w:color="auto"/>
              <w:bottom w:val="nil" w:sz="6" w:space="0" w:color="auto"/>
              <w:right w:val="nil" w:sz="6" w:space="0" w:color="auto"/>
            </w:tcBorders>
          </w:tcPr>
          <w:p>
            <w:pPr/>
          </w:p>
        </w:tc>
        <w:tc>
          <w:tcPr>
            <w:tcW w:w="4060" w:type="dxa"/>
            <w:tcBorders>
              <w:top w:val="single" w:sz="4" w:space="0" w:color="000000"/>
              <w:left w:val="nil" w:sz="6" w:space="0" w:color="auto"/>
              <w:bottom w:val="nil" w:sz="6" w:space="0" w:color="auto"/>
              <w:right w:val="nil" w:sz="6" w:space="0" w:color="auto"/>
            </w:tcBorders>
          </w:tcPr>
          <w:p>
            <w:pPr>
              <w:pStyle w:val="TableParagraph"/>
              <w:spacing w:line="274" w:lineRule="exact"/>
              <w:ind w:left="40" w:right="0"/>
              <w:jc w:val="left"/>
              <w:rPr>
                <w:rFonts w:ascii="宋体" w:hAnsi="宋体" w:cs="宋体" w:eastAsia="宋体" w:hint="default"/>
                <w:sz w:val="24"/>
                <w:szCs w:val="24"/>
              </w:rPr>
            </w:pPr>
            <w:r>
              <w:rPr>
                <w:rFonts w:ascii="宋体" w:hAnsi="宋体" w:cs="宋体" w:eastAsia="宋体" w:hint="default"/>
                <w:sz w:val="24"/>
                <w:szCs w:val="24"/>
              </w:rPr>
              <w:t>交通银行分红</w:t>
            </w:r>
          </w:p>
        </w:tc>
        <w:tc>
          <w:tcPr>
            <w:tcW w:w="342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52"/>
              <w:jc w:val="right"/>
              <w:rPr>
                <w:rFonts w:ascii="Arial Narrow" w:hAnsi="Arial Narrow" w:cs="Arial Narrow" w:eastAsia="Arial Narrow" w:hint="default"/>
                <w:sz w:val="24"/>
                <w:szCs w:val="24"/>
              </w:rPr>
            </w:pPr>
            <w:r>
              <w:rPr>
                <w:rFonts w:ascii="Arial Narrow"/>
                <w:spacing w:val="-1"/>
                <w:sz w:val="24"/>
              </w:rPr>
              <w:t>543,524.30</w:t>
            </w:r>
          </w:p>
        </w:tc>
        <w:tc>
          <w:tcPr>
            <w:tcW w:w="1667"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Arial Narrow" w:hAnsi="Arial Narrow" w:cs="Arial Narrow" w:eastAsia="Arial Narrow" w:hint="default"/>
                <w:sz w:val="24"/>
                <w:szCs w:val="24"/>
              </w:rPr>
            </w:pPr>
            <w:r>
              <w:rPr>
                <w:rFonts w:ascii="Arial Narrow"/>
                <w:spacing w:val="-1"/>
                <w:sz w:val="24"/>
              </w:rPr>
              <w:t>505,604.00</w:t>
            </w:r>
          </w:p>
        </w:tc>
        <w:tc>
          <w:tcPr>
            <w:tcW w:w="113" w:type="dxa"/>
            <w:tcBorders>
              <w:top w:val="nil" w:sz="6" w:space="0" w:color="auto"/>
              <w:left w:val="nil" w:sz="6" w:space="0" w:color="auto"/>
              <w:bottom w:val="nil" w:sz="6" w:space="0" w:color="auto"/>
              <w:right w:val="nil" w:sz="6" w:space="0" w:color="auto"/>
            </w:tcBorders>
          </w:tcPr>
          <w:p>
            <w:pPr/>
          </w:p>
        </w:tc>
      </w:tr>
      <w:tr>
        <w:trPr>
          <w:trHeight w:val="415" w:hRule="exact"/>
        </w:trPr>
        <w:tc>
          <w:tcPr>
            <w:tcW w:w="386" w:type="dxa"/>
            <w:tcBorders>
              <w:top w:val="nil" w:sz="6" w:space="0" w:color="auto"/>
              <w:left w:val="nil" w:sz="6" w:space="0" w:color="auto"/>
              <w:bottom w:val="nil" w:sz="6" w:space="0" w:color="auto"/>
              <w:right w:val="nil" w:sz="6" w:space="0" w:color="auto"/>
            </w:tcBorders>
          </w:tcPr>
          <w:p>
            <w:pPr/>
          </w:p>
        </w:tc>
        <w:tc>
          <w:tcPr>
            <w:tcW w:w="4060" w:type="dxa"/>
            <w:tcBorders>
              <w:top w:val="nil" w:sz="6" w:space="0" w:color="auto"/>
              <w:left w:val="nil" w:sz="6" w:space="0" w:color="auto"/>
              <w:bottom w:val="nil" w:sz="6" w:space="0" w:color="auto"/>
              <w:right w:val="nil" w:sz="6" w:space="0" w:color="auto"/>
            </w:tcBorders>
          </w:tcPr>
          <w:p>
            <w:pPr>
              <w:pStyle w:val="TableParagraph"/>
              <w:spacing w:line="291" w:lineRule="exact"/>
              <w:ind w:left="40" w:right="0"/>
              <w:jc w:val="left"/>
              <w:rPr>
                <w:rFonts w:ascii="宋体" w:hAnsi="宋体" w:cs="宋体" w:eastAsia="宋体" w:hint="default"/>
                <w:sz w:val="24"/>
                <w:szCs w:val="24"/>
              </w:rPr>
            </w:pPr>
            <w:r>
              <w:rPr>
                <w:rFonts w:ascii="宋体" w:hAnsi="宋体" w:cs="宋体" w:eastAsia="宋体" w:hint="default"/>
                <w:sz w:val="24"/>
                <w:szCs w:val="24"/>
              </w:rPr>
              <w:t>河北银行分红</w:t>
            </w: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651"/>
              <w:jc w:val="right"/>
              <w:rPr>
                <w:rFonts w:ascii="Arial Narrow" w:hAnsi="Arial Narrow" w:cs="Arial Narrow" w:eastAsia="Arial Narrow" w:hint="default"/>
                <w:sz w:val="24"/>
                <w:szCs w:val="24"/>
              </w:rPr>
            </w:pPr>
            <w:r>
              <w:rPr>
                <w:rFonts w:ascii="Arial Narrow"/>
                <w:spacing w:val="-1"/>
                <w:sz w:val="24"/>
              </w:rPr>
              <w:t>2,817,094.00</w:t>
            </w:r>
          </w:p>
        </w:tc>
        <w:tc>
          <w:tcPr>
            <w:tcW w:w="1667"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r>
      <w:tr>
        <w:trPr>
          <w:trHeight w:val="396" w:hRule="exact"/>
        </w:trPr>
        <w:tc>
          <w:tcPr>
            <w:tcW w:w="386" w:type="dxa"/>
            <w:tcBorders>
              <w:top w:val="nil" w:sz="6" w:space="0" w:color="auto"/>
              <w:left w:val="nil" w:sz="6" w:space="0" w:color="auto"/>
              <w:bottom w:val="nil" w:sz="6" w:space="0" w:color="auto"/>
              <w:right w:val="nil" w:sz="6" w:space="0" w:color="auto"/>
            </w:tcBorders>
          </w:tcPr>
          <w:p>
            <w:pPr/>
          </w:p>
        </w:tc>
        <w:tc>
          <w:tcPr>
            <w:tcW w:w="4060"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明荣公司投资损益调整</w:t>
            </w:r>
          </w:p>
        </w:tc>
        <w:tc>
          <w:tcPr>
            <w:tcW w:w="342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52"/>
              <w:jc w:val="right"/>
              <w:rPr>
                <w:rFonts w:ascii="Arial Narrow" w:hAnsi="Arial Narrow" w:cs="Arial Narrow" w:eastAsia="Arial Narrow" w:hint="default"/>
                <w:sz w:val="24"/>
                <w:szCs w:val="24"/>
              </w:rPr>
            </w:pPr>
            <w:r>
              <w:rPr>
                <w:rFonts w:ascii="Arial Narrow"/>
                <w:spacing w:val="-1"/>
                <w:sz w:val="24"/>
              </w:rPr>
              <w:t>-399,990.98</w:t>
            </w:r>
          </w:p>
        </w:tc>
        <w:tc>
          <w:tcPr>
            <w:tcW w:w="1667" w:type="dxa"/>
            <w:tcBorders>
              <w:top w:val="nil" w:sz="6" w:space="0" w:color="auto"/>
              <w:left w:val="nil" w:sz="6" w:space="0" w:color="auto"/>
              <w:bottom w:val="nil" w:sz="6" w:space="0" w:color="auto"/>
              <w:right w:val="nil" w:sz="6" w:space="0" w:color="auto"/>
            </w:tcBorders>
          </w:tcPr>
          <w:p>
            <w:pPr/>
          </w:p>
        </w:tc>
        <w:tc>
          <w:tcPr>
            <w:tcW w:w="113" w:type="dxa"/>
            <w:tcBorders>
              <w:top w:val="nil" w:sz="6" w:space="0" w:color="auto"/>
              <w:left w:val="nil" w:sz="6" w:space="0" w:color="auto"/>
              <w:bottom w:val="nil" w:sz="6" w:space="0" w:color="auto"/>
              <w:right w:val="nil" w:sz="6" w:space="0" w:color="auto"/>
            </w:tcBorders>
          </w:tcPr>
          <w:p>
            <w:pPr/>
          </w:p>
        </w:tc>
      </w:tr>
      <w:tr>
        <w:trPr>
          <w:trHeight w:val="398" w:hRule="exact"/>
        </w:trPr>
        <w:tc>
          <w:tcPr>
            <w:tcW w:w="386" w:type="dxa"/>
            <w:tcBorders>
              <w:top w:val="nil" w:sz="6" w:space="0" w:color="auto"/>
              <w:left w:val="nil" w:sz="6" w:space="0" w:color="auto"/>
              <w:bottom w:val="nil" w:sz="6" w:space="0" w:color="auto"/>
              <w:right w:val="nil" w:sz="6" w:space="0" w:color="auto"/>
            </w:tcBorders>
          </w:tcPr>
          <w:p>
            <w:pPr/>
          </w:p>
        </w:tc>
        <w:tc>
          <w:tcPr>
            <w:tcW w:w="4060"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期货投资损益</w:t>
            </w:r>
          </w:p>
        </w:tc>
        <w:tc>
          <w:tcPr>
            <w:tcW w:w="3423" w:type="dxa"/>
            <w:tcBorders>
              <w:top w:val="nil" w:sz="6" w:space="0" w:color="auto"/>
              <w:left w:val="nil" w:sz="6" w:space="0" w:color="auto"/>
              <w:bottom w:val="nil" w:sz="6" w:space="0" w:color="auto"/>
              <w:right w:val="nil" w:sz="6" w:space="0" w:color="auto"/>
            </w:tcBorders>
          </w:tcPr>
          <w:p>
            <w:pPr/>
          </w:p>
        </w:tc>
        <w:tc>
          <w:tcPr>
            <w:tcW w:w="16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Arial Narrow" w:hAnsi="Arial Narrow" w:cs="Arial Narrow" w:eastAsia="Arial Narrow" w:hint="default"/>
                <w:sz w:val="24"/>
                <w:szCs w:val="24"/>
              </w:rPr>
            </w:pPr>
            <w:r>
              <w:rPr>
                <w:rFonts w:ascii="Arial Narrow"/>
                <w:spacing w:val="-1"/>
                <w:sz w:val="24"/>
              </w:rPr>
              <w:t>492,641.00</w:t>
            </w:r>
          </w:p>
        </w:tc>
        <w:tc>
          <w:tcPr>
            <w:tcW w:w="113" w:type="dxa"/>
            <w:tcBorders>
              <w:top w:val="nil" w:sz="6" w:space="0" w:color="auto"/>
              <w:left w:val="nil" w:sz="6" w:space="0" w:color="auto"/>
              <w:bottom w:val="nil" w:sz="6" w:space="0" w:color="auto"/>
              <w:right w:val="nil" w:sz="6" w:space="0" w:color="auto"/>
            </w:tcBorders>
          </w:tcPr>
          <w:p>
            <w:pPr/>
          </w:p>
        </w:tc>
      </w:tr>
      <w:tr>
        <w:trPr>
          <w:trHeight w:val="399" w:hRule="exact"/>
        </w:trPr>
        <w:tc>
          <w:tcPr>
            <w:tcW w:w="386" w:type="dxa"/>
            <w:tcBorders>
              <w:top w:val="nil" w:sz="6" w:space="0" w:color="auto"/>
              <w:left w:val="nil" w:sz="6" w:space="0" w:color="auto"/>
              <w:bottom w:val="nil" w:sz="6" w:space="0" w:color="auto"/>
              <w:right w:val="nil" w:sz="6" w:space="0" w:color="auto"/>
            </w:tcBorders>
          </w:tcPr>
          <w:p>
            <w:pPr/>
          </w:p>
        </w:tc>
        <w:tc>
          <w:tcPr>
            <w:tcW w:w="4060"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423" w:type="dxa"/>
            <w:tcBorders>
              <w:top w:val="nil" w:sz="6" w:space="0" w:color="auto"/>
              <w:left w:val="nil" w:sz="6" w:space="0" w:color="auto"/>
              <w:bottom w:val="single" w:sz="4" w:space="0" w:color="000000"/>
              <w:right w:val="nil" w:sz="6" w:space="0" w:color="auto"/>
            </w:tcBorders>
          </w:tcPr>
          <w:p>
            <w:pPr/>
          </w:p>
        </w:tc>
        <w:tc>
          <w:tcPr>
            <w:tcW w:w="1667"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27"/>
              <w:jc w:val="right"/>
              <w:rPr>
                <w:rFonts w:ascii="Arial Narrow" w:hAnsi="Arial Narrow" w:cs="Arial Narrow" w:eastAsia="Arial Narrow" w:hint="default"/>
                <w:sz w:val="24"/>
                <w:szCs w:val="24"/>
              </w:rPr>
            </w:pPr>
            <w:r>
              <w:rPr>
                <w:rFonts w:ascii="Arial Narrow"/>
                <w:spacing w:val="-1"/>
                <w:sz w:val="24"/>
              </w:rPr>
              <w:t>-446,995.69</w:t>
            </w:r>
          </w:p>
        </w:tc>
        <w:tc>
          <w:tcPr>
            <w:tcW w:w="113" w:type="dxa"/>
            <w:tcBorders>
              <w:top w:val="nil" w:sz="6" w:space="0" w:color="auto"/>
              <w:left w:val="nil" w:sz="6" w:space="0" w:color="auto"/>
              <w:bottom w:val="nil" w:sz="6" w:space="0" w:color="auto"/>
              <w:right w:val="nil" w:sz="6" w:space="0" w:color="auto"/>
            </w:tcBorders>
          </w:tcPr>
          <w:p>
            <w:pPr/>
          </w:p>
        </w:tc>
      </w:tr>
      <w:tr>
        <w:trPr>
          <w:trHeight w:val="403" w:hRule="exact"/>
        </w:trPr>
        <w:tc>
          <w:tcPr>
            <w:tcW w:w="386" w:type="dxa"/>
            <w:tcBorders>
              <w:top w:val="nil" w:sz="6" w:space="0" w:color="auto"/>
              <w:left w:val="nil" w:sz="6" w:space="0" w:color="auto"/>
              <w:bottom w:val="nil" w:sz="6" w:space="0" w:color="auto"/>
              <w:right w:val="nil" w:sz="6" w:space="0" w:color="auto"/>
            </w:tcBorders>
          </w:tcPr>
          <w:p>
            <w:pPr/>
          </w:p>
        </w:tc>
        <w:tc>
          <w:tcPr>
            <w:tcW w:w="4060" w:type="dxa"/>
            <w:tcBorders>
              <w:top w:val="single" w:sz="4" w:space="0" w:color="000000"/>
              <w:left w:val="nil" w:sz="6" w:space="0" w:color="auto"/>
              <w:bottom w:val="single" w:sz="8" w:space="0" w:color="000000"/>
              <w:right w:val="nil" w:sz="6" w:space="0" w:color="auto"/>
            </w:tcBorders>
          </w:tcPr>
          <w:p>
            <w:pPr>
              <w:pStyle w:val="TableParagraph"/>
              <w:tabs>
                <w:tab w:pos="523" w:val="left" w:leader="none"/>
              </w:tabs>
              <w:spacing w:line="339" w:lineRule="exact"/>
              <w:ind w:left="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423"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652"/>
              <w:jc w:val="right"/>
              <w:rPr>
                <w:rFonts w:ascii="Arial Narrow" w:hAnsi="Arial Narrow" w:cs="Arial Narrow" w:eastAsia="Arial Narrow" w:hint="default"/>
                <w:sz w:val="24"/>
                <w:szCs w:val="24"/>
              </w:rPr>
            </w:pPr>
            <w:r>
              <w:rPr>
                <w:rFonts w:ascii="Arial Narrow"/>
                <w:b/>
                <w:spacing w:val="-1"/>
                <w:sz w:val="24"/>
              </w:rPr>
              <w:t>2,960,627.32</w:t>
            </w:r>
            <w:r>
              <w:rPr>
                <w:rFonts w:ascii="Arial Narrow"/>
                <w:spacing w:val="-1"/>
                <w:sz w:val="24"/>
              </w:rPr>
            </w:r>
          </w:p>
        </w:tc>
        <w:tc>
          <w:tcPr>
            <w:tcW w:w="1667"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6"/>
              <w:jc w:val="right"/>
              <w:rPr>
                <w:rFonts w:ascii="Arial Narrow" w:hAnsi="Arial Narrow" w:cs="Arial Narrow" w:eastAsia="Arial Narrow" w:hint="default"/>
                <w:sz w:val="24"/>
                <w:szCs w:val="24"/>
              </w:rPr>
            </w:pPr>
            <w:r>
              <w:rPr>
                <w:rFonts w:ascii="Arial Narrow"/>
                <w:b/>
                <w:spacing w:val="-1"/>
                <w:sz w:val="24"/>
              </w:rPr>
              <w:t>551,249.31</w:t>
            </w:r>
            <w:r>
              <w:rPr>
                <w:rFonts w:ascii="Arial Narrow"/>
                <w:spacing w:val="-1"/>
                <w:sz w:val="24"/>
              </w:rPr>
            </w:r>
          </w:p>
        </w:tc>
        <w:tc>
          <w:tcPr>
            <w:tcW w:w="113"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9"/>
        <w:ind w:left="522" w:right="963"/>
        <w:jc w:val="left"/>
      </w:pPr>
      <w:r>
        <w:rPr>
          <w:rFonts w:ascii="Arial Narrow" w:hAnsi="Arial Narrow" w:cs="Arial Narrow" w:eastAsia="Arial Narrow" w:hint="default"/>
        </w:rPr>
        <w:t>B</w:t>
      </w:r>
      <w:r>
        <w:rPr/>
        <w:t>、按投资类别</w:t>
      </w:r>
    </w:p>
    <w:p>
      <w:pPr>
        <w:spacing w:line="240" w:lineRule="auto" w:before="2"/>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3876"/>
        <w:gridCol w:w="3603"/>
        <w:gridCol w:w="1671"/>
      </w:tblGrid>
      <w:tr>
        <w:trPr>
          <w:trHeight w:val="391" w:hRule="exact"/>
        </w:trPr>
        <w:tc>
          <w:tcPr>
            <w:tcW w:w="3876" w:type="dxa"/>
            <w:tcBorders>
              <w:top w:val="single" w:sz="8" w:space="0" w:color="000000"/>
              <w:left w:val="nil" w:sz="6" w:space="0" w:color="auto"/>
              <w:bottom w:val="single" w:sz="4" w:space="0" w:color="000000"/>
              <w:right w:val="nil" w:sz="6" w:space="0" w:color="auto"/>
            </w:tcBorders>
          </w:tcPr>
          <w:p>
            <w:pPr>
              <w:pStyle w:val="TableParagraph"/>
              <w:tabs>
                <w:tab w:pos="523" w:val="left" w:leader="none"/>
              </w:tabs>
              <w:spacing w:line="335" w:lineRule="exact"/>
              <w:ind w:left="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603"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655"/>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1671"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27"/>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2009</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r>
      <w:tr>
        <w:trPr>
          <w:trHeight w:val="395" w:hRule="exact"/>
        </w:trPr>
        <w:tc>
          <w:tcPr>
            <w:tcW w:w="3876" w:type="dxa"/>
            <w:tcBorders>
              <w:top w:val="single" w:sz="4" w:space="0" w:color="000000"/>
              <w:left w:val="nil" w:sz="6" w:space="0" w:color="auto"/>
              <w:bottom w:val="nil" w:sz="6" w:space="0" w:color="auto"/>
              <w:right w:val="nil" w:sz="6" w:space="0" w:color="auto"/>
            </w:tcBorders>
          </w:tcPr>
          <w:p>
            <w:pPr>
              <w:pStyle w:val="TableParagraph"/>
              <w:spacing w:line="312" w:lineRule="exact"/>
              <w:ind w:left="40" w:right="0"/>
              <w:jc w:val="left"/>
              <w:rPr>
                <w:rFonts w:ascii="宋体" w:hAnsi="宋体" w:cs="宋体" w:eastAsia="宋体" w:hint="default"/>
                <w:sz w:val="24"/>
                <w:szCs w:val="24"/>
              </w:rPr>
            </w:pPr>
            <w:r>
              <w:rPr>
                <w:rFonts w:ascii="宋体" w:hAnsi="宋体" w:cs="宋体" w:eastAsia="宋体" w:hint="default"/>
                <w:sz w:val="24"/>
                <w:szCs w:val="24"/>
              </w:rPr>
              <w:t>股权投资收益</w:t>
            </w:r>
          </w:p>
        </w:tc>
        <w:tc>
          <w:tcPr>
            <w:tcW w:w="360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655"/>
              <w:jc w:val="right"/>
              <w:rPr>
                <w:rFonts w:ascii="Arial Narrow" w:hAnsi="Arial Narrow" w:cs="Arial Narrow" w:eastAsia="Arial Narrow" w:hint="default"/>
                <w:sz w:val="24"/>
                <w:szCs w:val="24"/>
              </w:rPr>
            </w:pPr>
            <w:r>
              <w:rPr>
                <w:rFonts w:ascii="Arial Narrow"/>
                <w:spacing w:val="-1"/>
                <w:sz w:val="24"/>
              </w:rPr>
              <w:t>2,417,103.02</w:t>
            </w:r>
          </w:p>
        </w:tc>
        <w:tc>
          <w:tcPr>
            <w:tcW w:w="167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6"/>
              <w:jc w:val="right"/>
              <w:rPr>
                <w:rFonts w:ascii="Arial Narrow" w:hAnsi="Arial Narrow" w:cs="Arial Narrow" w:eastAsia="Arial Narrow" w:hint="default"/>
                <w:sz w:val="24"/>
                <w:szCs w:val="24"/>
              </w:rPr>
            </w:pPr>
            <w:r>
              <w:rPr>
                <w:rFonts w:ascii="Arial Narrow"/>
                <w:spacing w:val="-1"/>
                <w:sz w:val="24"/>
              </w:rPr>
              <w:t>505,604.00</w:t>
            </w:r>
          </w:p>
        </w:tc>
      </w:tr>
      <w:tr>
        <w:trPr>
          <w:trHeight w:val="396"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313" w:lineRule="exact"/>
              <w:ind w:left="160" w:right="0"/>
              <w:jc w:val="left"/>
              <w:rPr>
                <w:rFonts w:ascii="宋体" w:hAnsi="宋体" w:cs="宋体" w:eastAsia="宋体" w:hint="default"/>
                <w:sz w:val="24"/>
                <w:szCs w:val="24"/>
              </w:rPr>
            </w:pPr>
            <w:r>
              <w:rPr>
                <w:rFonts w:ascii="宋体" w:hAnsi="宋体" w:cs="宋体" w:eastAsia="宋体" w:hint="default"/>
                <w:sz w:val="24"/>
                <w:szCs w:val="24"/>
              </w:rPr>
              <w:t>其中：权益法核算</w:t>
            </w:r>
          </w:p>
        </w:tc>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55"/>
              <w:jc w:val="right"/>
              <w:rPr>
                <w:rFonts w:ascii="Arial Narrow" w:hAnsi="Arial Narrow" w:cs="Arial Narrow" w:eastAsia="Arial Narrow" w:hint="default"/>
                <w:sz w:val="24"/>
                <w:szCs w:val="24"/>
              </w:rPr>
            </w:pPr>
            <w:r>
              <w:rPr>
                <w:rFonts w:ascii="Arial Narrow"/>
                <w:spacing w:val="-1"/>
                <w:sz w:val="24"/>
              </w:rPr>
              <w:t>-399,990.98</w:t>
            </w:r>
          </w:p>
        </w:tc>
        <w:tc>
          <w:tcPr>
            <w:tcW w:w="1671" w:type="dxa"/>
            <w:tcBorders>
              <w:top w:val="nil" w:sz="6" w:space="0" w:color="auto"/>
              <w:left w:val="nil" w:sz="6" w:space="0" w:color="auto"/>
              <w:bottom w:val="nil" w:sz="6" w:space="0" w:color="auto"/>
              <w:right w:val="nil" w:sz="6" w:space="0" w:color="auto"/>
            </w:tcBorders>
          </w:tcPr>
          <w:p>
            <w:pPr/>
          </w:p>
        </w:tc>
      </w:tr>
      <w:tr>
        <w:trPr>
          <w:trHeight w:val="396"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
              <w:ind w:left="880" w:right="0"/>
              <w:jc w:val="left"/>
              <w:rPr>
                <w:rFonts w:ascii="宋体" w:hAnsi="宋体" w:cs="宋体" w:eastAsia="宋体" w:hint="default"/>
                <w:sz w:val="24"/>
                <w:szCs w:val="24"/>
              </w:rPr>
            </w:pPr>
            <w:r>
              <w:rPr>
                <w:rFonts w:ascii="宋体" w:hAnsi="宋体" w:cs="宋体" w:eastAsia="宋体" w:hint="default"/>
                <w:sz w:val="24"/>
                <w:szCs w:val="24"/>
              </w:rPr>
              <w:t>成本法核算</w:t>
            </w:r>
          </w:p>
        </w:tc>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655"/>
              <w:jc w:val="right"/>
              <w:rPr>
                <w:rFonts w:ascii="Arial Narrow" w:hAnsi="Arial Narrow" w:cs="Arial Narrow" w:eastAsia="Arial Narrow" w:hint="default"/>
                <w:sz w:val="24"/>
                <w:szCs w:val="24"/>
              </w:rPr>
            </w:pPr>
            <w:r>
              <w:rPr>
                <w:rFonts w:ascii="Arial Narrow"/>
                <w:spacing w:val="-1"/>
                <w:sz w:val="24"/>
              </w:rPr>
              <w:t>2,817,094.00</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6"/>
              <w:jc w:val="right"/>
              <w:rPr>
                <w:rFonts w:ascii="Arial Narrow" w:hAnsi="Arial Narrow" w:cs="Arial Narrow" w:eastAsia="Arial Narrow" w:hint="default"/>
                <w:sz w:val="24"/>
                <w:szCs w:val="24"/>
              </w:rPr>
            </w:pPr>
            <w:r>
              <w:rPr>
                <w:rFonts w:ascii="Arial Narrow"/>
                <w:spacing w:val="-1"/>
                <w:sz w:val="24"/>
              </w:rPr>
              <w:t>505,604.00</w:t>
            </w:r>
          </w:p>
        </w:tc>
      </w:tr>
      <w:tr>
        <w:trPr>
          <w:trHeight w:val="394"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股权转让收益</w:t>
            </w:r>
          </w:p>
        </w:tc>
        <w:tc>
          <w:tcPr>
            <w:tcW w:w="3603"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r>
      <w:tr>
        <w:trPr>
          <w:trHeight w:val="397"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5"/>
              <w:ind w:left="40"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3603"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
        </w:tc>
      </w:tr>
      <w:tr>
        <w:trPr>
          <w:trHeight w:val="399"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654"/>
              <w:jc w:val="right"/>
              <w:rPr>
                <w:rFonts w:ascii="Arial Narrow" w:hAnsi="Arial Narrow" w:cs="Arial Narrow" w:eastAsia="Arial Narrow" w:hint="default"/>
                <w:sz w:val="24"/>
                <w:szCs w:val="24"/>
              </w:rPr>
            </w:pPr>
            <w:r>
              <w:rPr>
                <w:rFonts w:ascii="Arial Narrow"/>
                <w:spacing w:val="-1"/>
                <w:sz w:val="24"/>
              </w:rPr>
              <w:t>543,524.30</w:t>
            </w:r>
          </w:p>
        </w:tc>
        <w:tc>
          <w:tcPr>
            <w:tcW w:w="1671" w:type="dxa"/>
            <w:tcBorders>
              <w:top w:val="nil" w:sz="6" w:space="0" w:color="auto"/>
              <w:left w:val="nil" w:sz="6" w:space="0" w:color="auto"/>
              <w:bottom w:val="nil" w:sz="6" w:space="0" w:color="auto"/>
              <w:right w:val="nil" w:sz="6" w:space="0" w:color="auto"/>
            </w:tcBorders>
          </w:tcPr>
          <w:p>
            <w:pPr/>
          </w:p>
        </w:tc>
      </w:tr>
      <w:tr>
        <w:trPr>
          <w:trHeight w:val="399" w:hRule="exact"/>
        </w:trPr>
        <w:tc>
          <w:tcPr>
            <w:tcW w:w="3876"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期货投资损益</w:t>
            </w:r>
          </w:p>
        </w:tc>
        <w:tc>
          <w:tcPr>
            <w:tcW w:w="3603" w:type="dxa"/>
            <w:tcBorders>
              <w:top w:val="nil" w:sz="6" w:space="0" w:color="auto"/>
              <w:left w:val="nil" w:sz="6" w:space="0" w:color="auto"/>
              <w:bottom w:val="nil" w:sz="6" w:space="0" w:color="auto"/>
              <w:right w:val="nil" w:sz="6" w:space="0" w:color="auto"/>
            </w:tcBorders>
          </w:tcPr>
          <w:p>
            <w:pP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
              <w:jc w:val="right"/>
              <w:rPr>
                <w:rFonts w:ascii="Arial Narrow" w:hAnsi="Arial Narrow" w:cs="Arial Narrow" w:eastAsia="Arial Narrow" w:hint="default"/>
                <w:sz w:val="24"/>
                <w:szCs w:val="24"/>
              </w:rPr>
            </w:pPr>
            <w:r>
              <w:rPr>
                <w:rFonts w:ascii="Arial Narrow"/>
                <w:spacing w:val="-1"/>
                <w:sz w:val="24"/>
              </w:rPr>
              <w:t>492,641.00</w:t>
            </w:r>
          </w:p>
        </w:tc>
      </w:tr>
      <w:tr>
        <w:trPr>
          <w:trHeight w:val="399" w:hRule="exact"/>
        </w:trPr>
        <w:tc>
          <w:tcPr>
            <w:tcW w:w="387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603" w:type="dxa"/>
            <w:tcBorders>
              <w:top w:val="nil" w:sz="6" w:space="0" w:color="auto"/>
              <w:left w:val="nil" w:sz="6" w:space="0" w:color="auto"/>
              <w:bottom w:val="single" w:sz="4" w:space="0" w:color="000000"/>
              <w:right w:val="nil" w:sz="6" w:space="0" w:color="auto"/>
            </w:tcBorders>
          </w:tcPr>
          <w:p>
            <w:pPr/>
          </w:p>
        </w:tc>
        <w:tc>
          <w:tcPr>
            <w:tcW w:w="1671"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27"/>
              <w:jc w:val="right"/>
              <w:rPr>
                <w:rFonts w:ascii="Arial Narrow" w:hAnsi="Arial Narrow" w:cs="Arial Narrow" w:eastAsia="Arial Narrow" w:hint="default"/>
                <w:sz w:val="24"/>
                <w:szCs w:val="24"/>
              </w:rPr>
            </w:pPr>
            <w:r>
              <w:rPr>
                <w:rFonts w:ascii="Arial Narrow"/>
                <w:spacing w:val="-1"/>
                <w:sz w:val="24"/>
              </w:rPr>
              <w:t>-446,995.69</w:t>
            </w:r>
          </w:p>
        </w:tc>
      </w:tr>
      <w:tr>
        <w:trPr>
          <w:trHeight w:val="403" w:hRule="exact"/>
        </w:trPr>
        <w:tc>
          <w:tcPr>
            <w:tcW w:w="3876" w:type="dxa"/>
            <w:tcBorders>
              <w:top w:val="single" w:sz="4" w:space="0" w:color="000000"/>
              <w:left w:val="nil" w:sz="6" w:space="0" w:color="auto"/>
              <w:bottom w:val="single" w:sz="8" w:space="0" w:color="000000"/>
              <w:right w:val="nil" w:sz="6" w:space="0" w:color="auto"/>
            </w:tcBorders>
          </w:tcPr>
          <w:p>
            <w:pPr>
              <w:pStyle w:val="TableParagraph"/>
              <w:tabs>
                <w:tab w:pos="523" w:val="left" w:leader="none"/>
              </w:tabs>
              <w:spacing w:line="339" w:lineRule="exact"/>
              <w:ind w:left="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603"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655"/>
              <w:jc w:val="right"/>
              <w:rPr>
                <w:rFonts w:ascii="Arial Narrow" w:hAnsi="Arial Narrow" w:cs="Arial Narrow" w:eastAsia="Arial Narrow" w:hint="default"/>
                <w:sz w:val="24"/>
                <w:szCs w:val="24"/>
              </w:rPr>
            </w:pPr>
            <w:r>
              <w:rPr>
                <w:rFonts w:ascii="Arial Narrow"/>
                <w:b/>
                <w:spacing w:val="-1"/>
                <w:sz w:val="24"/>
              </w:rPr>
              <w:t>2,960,627.32</w:t>
            </w:r>
            <w:r>
              <w:rPr>
                <w:rFonts w:ascii="Arial Narrow"/>
                <w:spacing w:val="-1"/>
                <w:sz w:val="24"/>
              </w:rPr>
            </w:r>
          </w:p>
        </w:tc>
        <w:tc>
          <w:tcPr>
            <w:tcW w:w="1671"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6"/>
              <w:jc w:val="right"/>
              <w:rPr>
                <w:rFonts w:ascii="Arial Narrow" w:hAnsi="Arial Narrow" w:cs="Arial Narrow" w:eastAsia="Arial Narrow" w:hint="default"/>
                <w:sz w:val="24"/>
                <w:szCs w:val="24"/>
              </w:rPr>
            </w:pPr>
            <w:r>
              <w:rPr>
                <w:rFonts w:ascii="Arial Narrow"/>
                <w:b/>
                <w:spacing w:val="-1"/>
                <w:sz w:val="24"/>
              </w:rPr>
              <w:t>551,249.31</w:t>
            </w:r>
            <w:r>
              <w:rPr>
                <w:rFonts w:ascii="Arial Narrow"/>
                <w:spacing w:val="-1"/>
                <w:sz w:val="24"/>
              </w:rPr>
            </w:r>
          </w:p>
        </w:tc>
      </w:tr>
    </w:tbl>
    <w:p>
      <w:pPr>
        <w:pStyle w:val="BodyText"/>
        <w:spacing w:line="240" w:lineRule="auto" w:before="79"/>
        <w:ind w:left="522" w:right="963"/>
        <w:jc w:val="left"/>
      </w:pPr>
      <w:r>
        <w:rPr/>
        <w:t>说明：</w:t>
      </w:r>
    </w:p>
    <w:p>
      <w:pPr>
        <w:pStyle w:val="BodyText"/>
        <w:spacing w:line="240" w:lineRule="auto" w:before="214"/>
        <w:ind w:left="522" w:right="963"/>
        <w:jc w:val="left"/>
      </w:pPr>
      <w:r>
        <w:rPr/>
        <w:t>（</w:t>
      </w:r>
      <w:r>
        <w:rPr>
          <w:rFonts w:ascii="Arial Narrow" w:hAnsi="Arial Narrow" w:cs="Arial Narrow" w:eastAsia="Arial Narrow" w:hint="default"/>
        </w:rPr>
        <w:t>1</w:t>
      </w:r>
      <w:r>
        <w:rPr/>
        <w:t>）公司不存在投资收益汇回的重大限制的情况。</w:t>
      </w:r>
    </w:p>
    <w:p>
      <w:pPr>
        <w:spacing w:line="240" w:lineRule="auto" w:before="3"/>
        <w:rPr>
          <w:rFonts w:ascii="宋体" w:hAnsi="宋体" w:cs="宋体" w:eastAsia="宋体" w:hint="default"/>
          <w:sz w:val="17"/>
          <w:szCs w:val="17"/>
        </w:rPr>
      </w:pPr>
    </w:p>
    <w:p>
      <w:pPr>
        <w:pStyle w:val="BodyText"/>
        <w:spacing w:line="312" w:lineRule="exact"/>
        <w:ind w:left="642" w:right="963" w:hanging="120"/>
        <w:jc w:val="left"/>
      </w:pPr>
      <w:r>
        <w:rPr>
          <w:spacing w:val="-3"/>
        </w:rPr>
        <w:t>（</w:t>
      </w:r>
      <w:r>
        <w:rPr>
          <w:rFonts w:ascii="Arial Narrow" w:hAnsi="Arial Narrow" w:cs="Arial Narrow" w:eastAsia="Arial Narrow" w:hint="default"/>
          <w:spacing w:val="-3"/>
        </w:rPr>
        <w:t>2</w:t>
      </w:r>
      <w:r>
        <w:rPr>
          <w:spacing w:val="-3"/>
        </w:rPr>
        <w:t>）公司</w:t>
      </w:r>
      <w:r>
        <w:rPr>
          <w:spacing w:val="-66"/>
        </w:rPr>
        <w:t> </w:t>
      </w:r>
      <w:r>
        <w:rPr>
          <w:rFonts w:ascii="Arial Narrow" w:hAnsi="Arial Narrow" w:cs="Arial Narrow" w:eastAsia="Arial Narrow" w:hint="default"/>
        </w:rPr>
        <w:t>2010 </w:t>
      </w:r>
      <w:r>
        <w:rPr/>
        <w:t>年度投资收益较上年数增加</w:t>
      </w:r>
      <w:r>
        <w:rPr>
          <w:spacing w:val="-65"/>
        </w:rPr>
        <w:t> </w:t>
      </w:r>
      <w:r>
        <w:rPr>
          <w:rFonts w:ascii="Arial Narrow" w:hAnsi="Arial Narrow" w:cs="Arial Narrow" w:eastAsia="Arial Narrow" w:hint="default"/>
        </w:rPr>
        <w:t>2,409,378.01</w:t>
      </w:r>
      <w:r>
        <w:rPr>
          <w:rFonts w:ascii="Arial Narrow" w:hAnsi="Arial Narrow" w:cs="Arial Narrow" w:eastAsia="Arial Narrow" w:hint="default"/>
          <w:spacing w:val="1"/>
        </w:rPr>
        <w:t> </w:t>
      </w:r>
      <w:r>
        <w:rPr>
          <w:spacing w:val="-3"/>
        </w:rPr>
        <w:t>元，增幅</w:t>
      </w:r>
      <w:r>
        <w:rPr>
          <w:spacing w:val="-66"/>
        </w:rPr>
        <w:t> </w:t>
      </w:r>
      <w:r>
        <w:rPr>
          <w:rFonts w:ascii="Arial Narrow" w:hAnsi="Arial Narrow" w:cs="Arial Narrow" w:eastAsia="Arial Narrow" w:hint="default"/>
        </w:rPr>
        <w:t>437.08%</w:t>
      </w:r>
      <w:r>
        <w:rPr/>
        <w:t>，主要原因河北 银行分红增加所致。</w:t>
      </w:r>
    </w:p>
    <w:p>
      <w:pPr>
        <w:pStyle w:val="BodyText"/>
        <w:spacing w:line="240" w:lineRule="auto" w:before="185"/>
        <w:ind w:left="76" w:right="9072"/>
        <w:jc w:val="center"/>
      </w:pPr>
      <w:r>
        <w:rPr/>
        <w:t>（</w:t>
      </w:r>
      <w:r>
        <w:rPr>
          <w:rFonts w:ascii="Arial Narrow" w:hAnsi="Arial Narrow" w:cs="Arial Narrow" w:eastAsia="Arial Narrow" w:hint="default"/>
        </w:rPr>
        <w:t>2</w:t>
      </w:r>
      <w:r>
        <w:rPr/>
        <w:t>）母公司</w:t>
      </w:r>
    </w:p>
    <w:p>
      <w:pPr>
        <w:pStyle w:val="BodyText"/>
        <w:spacing w:line="240" w:lineRule="auto" w:before="197"/>
        <w:ind w:left="522" w:right="963"/>
        <w:jc w:val="left"/>
      </w:pPr>
      <w:r>
        <w:rPr>
          <w:rFonts w:ascii="Arial Narrow" w:hAnsi="Arial Narrow" w:cs="Arial Narrow" w:eastAsia="Arial Narrow" w:hint="default"/>
        </w:rPr>
        <w:t>A</w:t>
      </w:r>
      <w:r>
        <w:rPr/>
        <w:t>、按被投资单位</w:t>
      </w:r>
    </w:p>
    <w:p>
      <w:pPr>
        <w:spacing w:line="240" w:lineRule="auto" w:before="13"/>
        <w:rPr>
          <w:rFonts w:ascii="宋体" w:hAnsi="宋体" w:cs="宋体" w:eastAsia="宋体" w:hint="default"/>
          <w:sz w:val="17"/>
          <w:szCs w:val="17"/>
        </w:rPr>
      </w:pPr>
    </w:p>
    <w:tbl>
      <w:tblPr>
        <w:tblW w:w="0" w:type="auto"/>
        <w:jc w:val="left"/>
        <w:tblInd w:w="507" w:type="dxa"/>
        <w:tblLayout w:type="fixed"/>
        <w:tblCellMar>
          <w:top w:w="0" w:type="dxa"/>
          <w:left w:w="0" w:type="dxa"/>
          <w:bottom w:w="0" w:type="dxa"/>
          <w:right w:w="0" w:type="dxa"/>
        </w:tblCellMar>
        <w:tblLook w:val="01E0"/>
      </w:tblPr>
      <w:tblGrid>
        <w:gridCol w:w="3697"/>
        <w:gridCol w:w="3780"/>
        <w:gridCol w:w="1673"/>
      </w:tblGrid>
      <w:tr>
        <w:trPr>
          <w:trHeight w:val="394" w:hRule="exact"/>
        </w:trPr>
        <w:tc>
          <w:tcPr>
            <w:tcW w:w="3697"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被投资单位名称</w:t>
            </w:r>
            <w:r>
              <w:rPr>
                <w:rFonts w:ascii="Microsoft JhengHei" w:hAnsi="Microsoft JhengHei" w:cs="Microsoft JhengHei" w:eastAsia="Microsoft JhengHei" w:hint="default"/>
                <w:sz w:val="24"/>
                <w:szCs w:val="24"/>
              </w:rPr>
            </w:r>
          </w:p>
        </w:tc>
        <w:tc>
          <w:tcPr>
            <w:tcW w:w="3780"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658"/>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1673"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27"/>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2009</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r>
      <w:tr>
        <w:trPr>
          <w:trHeight w:val="395" w:hRule="exact"/>
        </w:trPr>
        <w:tc>
          <w:tcPr>
            <w:tcW w:w="3697" w:type="dxa"/>
            <w:tcBorders>
              <w:top w:val="single" w:sz="4" w:space="0" w:color="000000"/>
              <w:left w:val="nil" w:sz="6" w:space="0" w:color="auto"/>
              <w:bottom w:val="nil" w:sz="6" w:space="0" w:color="auto"/>
              <w:right w:val="nil" w:sz="6" w:space="0" w:color="auto"/>
            </w:tcBorders>
          </w:tcPr>
          <w:p>
            <w:pPr>
              <w:pStyle w:val="TableParagraph"/>
              <w:spacing w:line="312" w:lineRule="exact"/>
              <w:ind w:left="40" w:right="0"/>
              <w:jc w:val="left"/>
              <w:rPr>
                <w:rFonts w:ascii="宋体" w:hAnsi="宋体" w:cs="宋体" w:eastAsia="宋体" w:hint="default"/>
                <w:sz w:val="24"/>
                <w:szCs w:val="24"/>
              </w:rPr>
            </w:pPr>
            <w:r>
              <w:rPr>
                <w:rFonts w:ascii="宋体" w:hAnsi="宋体" w:cs="宋体" w:eastAsia="宋体" w:hint="default"/>
                <w:sz w:val="24"/>
                <w:szCs w:val="24"/>
              </w:rPr>
              <w:t>交通银行分红</w:t>
            </w:r>
          </w:p>
        </w:tc>
        <w:tc>
          <w:tcPr>
            <w:tcW w:w="378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658"/>
              <w:jc w:val="right"/>
              <w:rPr>
                <w:rFonts w:ascii="Arial Narrow" w:hAnsi="Arial Narrow" w:cs="Arial Narrow" w:eastAsia="Arial Narrow" w:hint="default"/>
                <w:sz w:val="24"/>
                <w:szCs w:val="24"/>
              </w:rPr>
            </w:pPr>
            <w:r>
              <w:rPr>
                <w:rFonts w:ascii="Arial Narrow"/>
                <w:spacing w:val="-1"/>
                <w:sz w:val="24"/>
              </w:rPr>
              <w:t>543,524.30</w:t>
            </w: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26"/>
              <w:jc w:val="right"/>
              <w:rPr>
                <w:rFonts w:ascii="Arial Narrow" w:hAnsi="Arial Narrow" w:cs="Arial Narrow" w:eastAsia="Arial Narrow" w:hint="default"/>
                <w:sz w:val="24"/>
                <w:szCs w:val="24"/>
              </w:rPr>
            </w:pPr>
            <w:r>
              <w:rPr>
                <w:rFonts w:ascii="Arial Narrow"/>
                <w:spacing w:val="-1"/>
                <w:sz w:val="24"/>
              </w:rPr>
              <w:t>505,604.00</w:t>
            </w:r>
          </w:p>
        </w:tc>
      </w:tr>
      <w:tr>
        <w:trPr>
          <w:trHeight w:val="394"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313" w:lineRule="exact"/>
              <w:ind w:left="40" w:right="0"/>
              <w:jc w:val="left"/>
              <w:rPr>
                <w:rFonts w:ascii="宋体" w:hAnsi="宋体" w:cs="宋体" w:eastAsia="宋体" w:hint="default"/>
                <w:sz w:val="24"/>
                <w:szCs w:val="24"/>
              </w:rPr>
            </w:pPr>
            <w:r>
              <w:rPr>
                <w:rFonts w:ascii="宋体" w:hAnsi="宋体" w:cs="宋体" w:eastAsia="宋体" w:hint="default"/>
                <w:sz w:val="24"/>
                <w:szCs w:val="24"/>
              </w:rPr>
              <w:t>河北银行分红</w:t>
            </w:r>
          </w:p>
        </w:tc>
        <w:tc>
          <w:tcPr>
            <w:tcW w:w="37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658"/>
              <w:jc w:val="right"/>
              <w:rPr>
                <w:rFonts w:ascii="Arial Narrow" w:hAnsi="Arial Narrow" w:cs="Arial Narrow" w:eastAsia="Arial Narrow" w:hint="default"/>
                <w:sz w:val="24"/>
                <w:szCs w:val="24"/>
              </w:rPr>
            </w:pPr>
            <w:r>
              <w:rPr>
                <w:rFonts w:ascii="Arial Narrow"/>
                <w:spacing w:val="-1"/>
                <w:sz w:val="24"/>
              </w:rPr>
              <w:t>2,817,094.00</w:t>
            </w:r>
          </w:p>
        </w:tc>
        <w:tc>
          <w:tcPr>
            <w:tcW w:w="1673" w:type="dxa"/>
            <w:tcBorders>
              <w:top w:val="nil" w:sz="6" w:space="0" w:color="auto"/>
              <w:left w:val="nil" w:sz="6" w:space="0" w:color="auto"/>
              <w:bottom w:val="nil" w:sz="6" w:space="0" w:color="auto"/>
              <w:right w:val="nil" w:sz="6" w:space="0" w:color="auto"/>
            </w:tcBorders>
          </w:tcPr>
          <w:p>
            <w:pPr/>
          </w:p>
        </w:tc>
      </w:tr>
      <w:tr>
        <w:trPr>
          <w:trHeight w:val="394" w:hRule="exact"/>
        </w:trPr>
        <w:tc>
          <w:tcPr>
            <w:tcW w:w="3697"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明荣公司投资损益调整</w:t>
            </w:r>
          </w:p>
        </w:tc>
        <w:tc>
          <w:tcPr>
            <w:tcW w:w="3780"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r>
      <w:tr>
        <w:trPr>
          <w:trHeight w:val="403" w:hRule="exact"/>
        </w:trPr>
        <w:tc>
          <w:tcPr>
            <w:tcW w:w="3697" w:type="dxa"/>
            <w:tcBorders>
              <w:top w:val="nil" w:sz="6" w:space="0" w:color="auto"/>
              <w:left w:val="nil" w:sz="6" w:space="0" w:color="auto"/>
              <w:bottom w:val="single" w:sz="4" w:space="0" w:color="000000"/>
              <w:right w:val="nil" w:sz="6" w:space="0" w:color="auto"/>
            </w:tcBorders>
          </w:tcPr>
          <w:p>
            <w:pPr>
              <w:pStyle w:val="TableParagraph"/>
              <w:spacing w:line="240" w:lineRule="auto" w:before="5"/>
              <w:ind w:left="40" w:right="0"/>
              <w:jc w:val="left"/>
              <w:rPr>
                <w:rFonts w:ascii="宋体" w:hAnsi="宋体" w:cs="宋体" w:eastAsia="宋体" w:hint="default"/>
                <w:sz w:val="24"/>
                <w:szCs w:val="24"/>
              </w:rPr>
            </w:pPr>
            <w:r>
              <w:rPr>
                <w:rFonts w:ascii="宋体" w:hAnsi="宋体" w:cs="宋体" w:eastAsia="宋体" w:hint="default"/>
                <w:sz w:val="24"/>
                <w:szCs w:val="24"/>
              </w:rPr>
              <w:t>期货投资损益</w:t>
            </w:r>
          </w:p>
        </w:tc>
        <w:tc>
          <w:tcPr>
            <w:tcW w:w="3780" w:type="dxa"/>
            <w:tcBorders>
              <w:top w:val="nil" w:sz="6" w:space="0" w:color="auto"/>
              <w:left w:val="nil" w:sz="6" w:space="0" w:color="auto"/>
              <w:bottom w:val="single" w:sz="4" w:space="0" w:color="000000"/>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26"/>
              <w:jc w:val="right"/>
              <w:rPr>
                <w:rFonts w:ascii="Arial Narrow" w:hAnsi="Arial Narrow" w:cs="Arial Narrow" w:eastAsia="Arial Narrow" w:hint="default"/>
                <w:sz w:val="24"/>
                <w:szCs w:val="24"/>
              </w:rPr>
            </w:pPr>
            <w:r>
              <w:rPr>
                <w:rFonts w:ascii="Arial Narrow"/>
                <w:spacing w:val="-1"/>
                <w:sz w:val="24"/>
              </w:rPr>
              <w:t>492,641.00</w:t>
            </w:r>
          </w:p>
        </w:tc>
      </w:tr>
      <w:tr>
        <w:trPr>
          <w:trHeight w:val="403" w:hRule="exact"/>
        </w:trPr>
        <w:tc>
          <w:tcPr>
            <w:tcW w:w="3697" w:type="dxa"/>
            <w:tcBorders>
              <w:top w:val="single" w:sz="4" w:space="0" w:color="000000"/>
              <w:left w:val="nil" w:sz="6" w:space="0" w:color="auto"/>
              <w:bottom w:val="single" w:sz="8" w:space="0" w:color="000000"/>
              <w:right w:val="nil" w:sz="6" w:space="0" w:color="auto"/>
            </w:tcBorders>
          </w:tcPr>
          <w:p>
            <w:pPr>
              <w:pStyle w:val="TableParagraph"/>
              <w:tabs>
                <w:tab w:pos="523" w:val="left" w:leader="none"/>
              </w:tabs>
              <w:spacing w:line="339" w:lineRule="exact"/>
              <w:ind w:left="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780"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658"/>
              <w:jc w:val="right"/>
              <w:rPr>
                <w:rFonts w:ascii="Arial Narrow" w:hAnsi="Arial Narrow" w:cs="Arial Narrow" w:eastAsia="Arial Narrow" w:hint="default"/>
                <w:sz w:val="24"/>
                <w:szCs w:val="24"/>
              </w:rPr>
            </w:pPr>
            <w:r>
              <w:rPr>
                <w:rFonts w:ascii="Arial Narrow"/>
                <w:b/>
                <w:spacing w:val="-1"/>
                <w:sz w:val="24"/>
              </w:rPr>
              <w:t>3,360,618.30</w:t>
            </w:r>
            <w:r>
              <w:rPr>
                <w:rFonts w:ascii="Arial Narrow"/>
                <w:spacing w:val="-1"/>
                <w:sz w:val="24"/>
              </w:rPr>
            </w:r>
          </w:p>
        </w:tc>
        <w:tc>
          <w:tcPr>
            <w:tcW w:w="1673"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26"/>
              <w:jc w:val="right"/>
              <w:rPr>
                <w:rFonts w:ascii="Arial Narrow" w:hAnsi="Arial Narrow" w:cs="Arial Narrow" w:eastAsia="Arial Narrow" w:hint="default"/>
                <w:sz w:val="24"/>
                <w:szCs w:val="24"/>
              </w:rPr>
            </w:pPr>
            <w:r>
              <w:rPr>
                <w:rFonts w:ascii="Arial Narrow"/>
                <w:b/>
                <w:spacing w:val="-1"/>
                <w:sz w:val="24"/>
              </w:rPr>
              <w:t>998,245.00</w:t>
            </w:r>
            <w:r>
              <w:rPr>
                <w:rFonts w:ascii="Arial Narrow"/>
                <w:spacing w:val="-1"/>
                <w:sz w:val="24"/>
              </w:rPr>
            </w:r>
          </w:p>
        </w:tc>
      </w:tr>
    </w:tbl>
    <w:p>
      <w:pPr>
        <w:pStyle w:val="BodyText"/>
        <w:spacing w:line="240" w:lineRule="auto" w:before="79"/>
        <w:ind w:left="522" w:right="963"/>
        <w:jc w:val="left"/>
      </w:pPr>
      <w:r>
        <w:rPr>
          <w:rFonts w:ascii="Arial Narrow" w:hAnsi="Arial Narrow" w:cs="Arial Narrow" w:eastAsia="Arial Narrow" w:hint="default"/>
        </w:rPr>
        <w:t>B</w:t>
      </w:r>
      <w:r>
        <w:rPr/>
        <w:t>、按投资类别</w:t>
      </w:r>
    </w:p>
    <w:p>
      <w:pPr>
        <w:spacing w:line="240" w:lineRule="auto" w:before="2"/>
        <w:rPr>
          <w:rFonts w:ascii="宋体" w:hAnsi="宋体" w:cs="宋体" w:eastAsia="宋体" w:hint="default"/>
          <w:sz w:val="18"/>
          <w:szCs w:val="18"/>
        </w:rPr>
      </w:pPr>
    </w:p>
    <w:tbl>
      <w:tblPr>
        <w:tblW w:w="0" w:type="auto"/>
        <w:jc w:val="left"/>
        <w:tblInd w:w="522" w:type="dxa"/>
        <w:tblLayout w:type="fixed"/>
        <w:tblCellMar>
          <w:top w:w="0" w:type="dxa"/>
          <w:left w:w="0" w:type="dxa"/>
          <w:bottom w:w="0" w:type="dxa"/>
          <w:right w:w="0" w:type="dxa"/>
        </w:tblCellMar>
        <w:tblLook w:val="01E0"/>
      </w:tblPr>
      <w:tblGrid>
        <w:gridCol w:w="3316"/>
        <w:gridCol w:w="4179"/>
        <w:gridCol w:w="1641"/>
      </w:tblGrid>
      <w:tr>
        <w:trPr>
          <w:trHeight w:val="391" w:hRule="exact"/>
        </w:trPr>
        <w:tc>
          <w:tcPr>
            <w:tcW w:w="3316" w:type="dxa"/>
            <w:tcBorders>
              <w:top w:val="single" w:sz="8" w:space="0" w:color="000000"/>
              <w:left w:val="nil" w:sz="6" w:space="0" w:color="auto"/>
              <w:bottom w:val="single" w:sz="4" w:space="0" w:color="000000"/>
              <w:right w:val="nil" w:sz="6" w:space="0" w:color="auto"/>
            </w:tcBorders>
          </w:tcPr>
          <w:p>
            <w:pPr>
              <w:pStyle w:val="TableParagraph"/>
              <w:tabs>
                <w:tab w:pos="508" w:val="left" w:leader="none"/>
              </w:tabs>
              <w:spacing w:line="335" w:lineRule="exact"/>
              <w:ind w:left="2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4179"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2567"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1641"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692"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2009</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bl>
    <w:p>
      <w:pPr>
        <w:spacing w:after="0" w:line="335" w:lineRule="exact"/>
        <w:jc w:val="left"/>
        <w:rPr>
          <w:rFonts w:ascii="Microsoft JhengHei" w:hAnsi="Microsoft JhengHei" w:cs="Microsoft JhengHei" w:eastAsia="Microsoft JhengHei" w:hint="default"/>
          <w:sz w:val="24"/>
          <w:szCs w:val="24"/>
        </w:rPr>
        <w:sectPr>
          <w:pgSz w:w="11900" w:h="16850"/>
          <w:pgMar w:header="771" w:footer="957" w:top="1640" w:bottom="1140" w:left="1180" w:right="0"/>
        </w:sectPr>
      </w:pPr>
    </w:p>
    <w:p>
      <w:pPr>
        <w:spacing w:line="240" w:lineRule="auto" w:before="3"/>
        <w:rPr>
          <w:rFonts w:ascii="宋体" w:hAnsi="宋体" w:cs="宋体" w:eastAsia="宋体" w:hint="default"/>
          <w:sz w:val="5"/>
          <w:szCs w:val="5"/>
        </w:rPr>
      </w:pPr>
      <w:r>
        <w:rPr/>
        <w:pict>
          <v:group style="position:absolute;margin-left:62.664001pt;margin-top:85.93998pt;width:484.9pt;height:.1pt;mso-position-horizontal-relative:page;mso-position-vertical-relative:page;z-index:-586192" coordorigin="1253,1719" coordsize="9698,2">
            <v:shape style="position:absolute;left:1253;top:1719;width:9698;height:2" coordorigin="1253,1719" coordsize="9698,0" path="m1253,1719l10951,1719e" filled="false" stroked="true" strokeweight=".72pt" strokecolor="#000000">
              <v:path arrowok="t"/>
            </v:shape>
            <w10:wrap type="none"/>
          </v:group>
        </w:pict>
      </w:r>
    </w:p>
    <w:tbl>
      <w:tblPr>
        <w:tblW w:w="0" w:type="auto"/>
        <w:jc w:val="left"/>
        <w:tblInd w:w="547" w:type="dxa"/>
        <w:tblLayout w:type="fixed"/>
        <w:tblCellMar>
          <w:top w:w="0" w:type="dxa"/>
          <w:left w:w="0" w:type="dxa"/>
          <w:bottom w:w="0" w:type="dxa"/>
          <w:right w:w="0" w:type="dxa"/>
        </w:tblCellMar>
        <w:tblLook w:val="01E0"/>
      </w:tblPr>
      <w:tblGrid>
        <w:gridCol w:w="3874"/>
        <w:gridCol w:w="3603"/>
        <w:gridCol w:w="1673"/>
      </w:tblGrid>
      <w:tr>
        <w:trPr>
          <w:trHeight w:val="668" w:hRule="exact"/>
        </w:trPr>
        <w:tc>
          <w:tcPr>
            <w:tcW w:w="3874" w:type="dxa"/>
            <w:tcBorders>
              <w:top w:val="single" w:sz="4" w:space="0" w:color="000000"/>
              <w:left w:val="nil" w:sz="6" w:space="0" w:color="auto"/>
              <w:bottom w:val="nil" w:sz="6" w:space="0" w:color="auto"/>
              <w:right w:val="nil" w:sz="6" w:space="0" w:color="auto"/>
            </w:tcBorders>
          </w:tcPr>
          <w:p>
            <w:pPr>
              <w:pStyle w:val="TableParagraph"/>
              <w:spacing w:line="312" w:lineRule="exact"/>
              <w:ind w:left="40" w:right="0"/>
              <w:jc w:val="left"/>
              <w:rPr>
                <w:rFonts w:ascii="宋体" w:hAnsi="宋体" w:cs="宋体" w:eastAsia="宋体" w:hint="default"/>
                <w:sz w:val="24"/>
                <w:szCs w:val="24"/>
              </w:rPr>
            </w:pPr>
            <w:r>
              <w:rPr>
                <w:rFonts w:ascii="宋体" w:hAnsi="宋体" w:cs="宋体" w:eastAsia="宋体" w:hint="default"/>
                <w:sz w:val="24"/>
                <w:szCs w:val="24"/>
              </w:rPr>
              <w:t>股权投资收益</w:t>
            </w:r>
          </w:p>
        </w:tc>
        <w:tc>
          <w:tcPr>
            <w:tcW w:w="360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58"/>
              <w:jc w:val="right"/>
              <w:rPr>
                <w:rFonts w:ascii="Arial Narrow" w:hAnsi="Arial Narrow" w:cs="Arial Narrow" w:eastAsia="Arial Narrow" w:hint="default"/>
                <w:sz w:val="24"/>
                <w:szCs w:val="24"/>
              </w:rPr>
            </w:pPr>
            <w:r>
              <w:rPr>
                <w:rFonts w:ascii="Arial Narrow"/>
                <w:spacing w:val="-1"/>
                <w:sz w:val="24"/>
              </w:rPr>
              <w:t>2,817,094.00</w:t>
            </w:r>
          </w:p>
        </w:tc>
        <w:tc>
          <w:tcPr>
            <w:tcW w:w="1673"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26"/>
              <w:jc w:val="right"/>
              <w:rPr>
                <w:rFonts w:ascii="Arial Narrow" w:hAnsi="Arial Narrow" w:cs="Arial Narrow" w:eastAsia="Arial Narrow" w:hint="default"/>
                <w:sz w:val="24"/>
                <w:szCs w:val="24"/>
              </w:rPr>
            </w:pPr>
            <w:r>
              <w:rPr>
                <w:rFonts w:ascii="Arial Narrow"/>
                <w:spacing w:val="-1"/>
                <w:sz w:val="24"/>
              </w:rPr>
              <w:t>505,604.00</w:t>
            </w:r>
          </w:p>
        </w:tc>
      </w:tr>
      <w:tr>
        <w:trPr>
          <w:trHeight w:val="391" w:hRule="exact"/>
        </w:trPr>
        <w:tc>
          <w:tcPr>
            <w:tcW w:w="3874" w:type="dxa"/>
            <w:tcBorders>
              <w:top w:val="nil" w:sz="6" w:space="0" w:color="auto"/>
              <w:left w:val="nil" w:sz="6" w:space="0" w:color="auto"/>
              <w:bottom w:val="nil" w:sz="6" w:space="0" w:color="auto"/>
              <w:right w:val="nil" w:sz="6" w:space="0" w:color="auto"/>
            </w:tcBorders>
          </w:tcPr>
          <w:p>
            <w:pPr>
              <w:pStyle w:val="TableParagraph"/>
              <w:spacing w:line="312" w:lineRule="exact"/>
              <w:ind w:left="160" w:right="0"/>
              <w:jc w:val="left"/>
              <w:rPr>
                <w:rFonts w:ascii="宋体" w:hAnsi="宋体" w:cs="宋体" w:eastAsia="宋体" w:hint="default"/>
                <w:sz w:val="24"/>
                <w:szCs w:val="24"/>
              </w:rPr>
            </w:pPr>
            <w:r>
              <w:rPr>
                <w:rFonts w:ascii="宋体" w:hAnsi="宋体" w:cs="宋体" w:eastAsia="宋体" w:hint="default"/>
                <w:sz w:val="24"/>
                <w:szCs w:val="24"/>
              </w:rPr>
              <w:t>其中：权益法核算</w:t>
            </w:r>
          </w:p>
        </w:tc>
        <w:tc>
          <w:tcPr>
            <w:tcW w:w="3603"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r>
      <w:tr>
        <w:trPr>
          <w:trHeight w:val="400" w:hRule="exact"/>
        </w:trPr>
        <w:tc>
          <w:tcPr>
            <w:tcW w:w="38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880" w:right="0"/>
              <w:jc w:val="left"/>
              <w:rPr>
                <w:rFonts w:ascii="宋体" w:hAnsi="宋体" w:cs="宋体" w:eastAsia="宋体" w:hint="default"/>
                <w:sz w:val="24"/>
                <w:szCs w:val="24"/>
              </w:rPr>
            </w:pPr>
            <w:r>
              <w:rPr>
                <w:rFonts w:ascii="宋体" w:hAnsi="宋体" w:cs="宋体" w:eastAsia="宋体" w:hint="default"/>
                <w:sz w:val="24"/>
                <w:szCs w:val="24"/>
              </w:rPr>
              <w:t>成本法核算</w:t>
            </w:r>
          </w:p>
        </w:tc>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658"/>
              <w:jc w:val="right"/>
              <w:rPr>
                <w:rFonts w:ascii="Arial Narrow" w:hAnsi="Arial Narrow" w:cs="Arial Narrow" w:eastAsia="Arial Narrow" w:hint="default"/>
                <w:sz w:val="24"/>
                <w:szCs w:val="24"/>
              </w:rPr>
            </w:pPr>
            <w:r>
              <w:rPr>
                <w:rFonts w:ascii="Arial Narrow"/>
                <w:spacing w:val="-1"/>
                <w:sz w:val="24"/>
              </w:rPr>
              <w:t>2,817,094.00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26"/>
              <w:jc w:val="right"/>
              <w:rPr>
                <w:rFonts w:ascii="Arial Narrow" w:hAnsi="Arial Narrow" w:cs="Arial Narrow" w:eastAsia="Arial Narrow" w:hint="default"/>
                <w:sz w:val="24"/>
                <w:szCs w:val="24"/>
              </w:rPr>
            </w:pPr>
            <w:r>
              <w:rPr>
                <w:rFonts w:ascii="Arial Narrow"/>
                <w:spacing w:val="-1"/>
                <w:sz w:val="24"/>
              </w:rPr>
              <w:t>505,604.00</w:t>
            </w:r>
          </w:p>
        </w:tc>
      </w:tr>
      <w:tr>
        <w:trPr>
          <w:trHeight w:val="394" w:hRule="exact"/>
        </w:trPr>
        <w:tc>
          <w:tcPr>
            <w:tcW w:w="3874" w:type="dxa"/>
            <w:tcBorders>
              <w:top w:val="nil" w:sz="6" w:space="0" w:color="auto"/>
              <w:left w:val="nil" w:sz="6" w:space="0" w:color="auto"/>
              <w:bottom w:val="nil" w:sz="6" w:space="0" w:color="auto"/>
              <w:right w:val="nil" w:sz="6" w:space="0" w:color="auto"/>
            </w:tcBorders>
          </w:tcPr>
          <w:p>
            <w:pPr>
              <w:pStyle w:val="TableParagraph"/>
              <w:spacing w:line="240" w:lineRule="auto" w:before="1"/>
              <w:ind w:left="40" w:right="0"/>
              <w:jc w:val="left"/>
              <w:rPr>
                <w:rFonts w:ascii="宋体" w:hAnsi="宋体" w:cs="宋体" w:eastAsia="宋体" w:hint="default"/>
                <w:sz w:val="24"/>
                <w:szCs w:val="24"/>
              </w:rPr>
            </w:pPr>
            <w:r>
              <w:rPr>
                <w:rFonts w:ascii="宋体" w:hAnsi="宋体" w:cs="宋体" w:eastAsia="宋体" w:hint="default"/>
                <w:sz w:val="24"/>
                <w:szCs w:val="24"/>
              </w:rPr>
              <w:t>股权转让收益</w:t>
            </w:r>
          </w:p>
        </w:tc>
        <w:tc>
          <w:tcPr>
            <w:tcW w:w="3603"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r>
      <w:tr>
        <w:trPr>
          <w:trHeight w:val="397" w:hRule="exact"/>
        </w:trPr>
        <w:tc>
          <w:tcPr>
            <w:tcW w:w="3874" w:type="dxa"/>
            <w:tcBorders>
              <w:top w:val="nil" w:sz="6" w:space="0" w:color="auto"/>
              <w:left w:val="nil" w:sz="6" w:space="0" w:color="auto"/>
              <w:bottom w:val="nil" w:sz="6" w:space="0" w:color="auto"/>
              <w:right w:val="nil" w:sz="6" w:space="0" w:color="auto"/>
            </w:tcBorders>
          </w:tcPr>
          <w:p>
            <w:pPr>
              <w:pStyle w:val="TableParagraph"/>
              <w:spacing w:line="240" w:lineRule="auto" w:before="5"/>
              <w:ind w:left="40" w:right="0"/>
              <w:jc w:val="left"/>
              <w:rPr>
                <w:rFonts w:ascii="宋体" w:hAnsi="宋体" w:cs="宋体" w:eastAsia="宋体" w:hint="default"/>
                <w:sz w:val="24"/>
                <w:szCs w:val="24"/>
              </w:rPr>
            </w:pPr>
            <w:r>
              <w:rPr>
                <w:rFonts w:ascii="宋体" w:hAnsi="宋体" w:cs="宋体" w:eastAsia="宋体" w:hint="default"/>
                <w:sz w:val="24"/>
                <w:szCs w:val="24"/>
              </w:rPr>
              <w:t>交易性金融资产</w:t>
            </w:r>
          </w:p>
        </w:tc>
        <w:tc>
          <w:tcPr>
            <w:tcW w:w="3603" w:type="dxa"/>
            <w:tcBorders>
              <w:top w:val="nil" w:sz="6" w:space="0" w:color="auto"/>
              <w:left w:val="nil" w:sz="6" w:space="0" w:color="auto"/>
              <w:bottom w:val="nil" w:sz="6" w:space="0" w:color="auto"/>
              <w:right w:val="nil" w:sz="6" w:space="0" w:color="auto"/>
            </w:tcBorders>
          </w:tcPr>
          <w:p>
            <w:pPr/>
          </w:p>
        </w:tc>
        <w:tc>
          <w:tcPr>
            <w:tcW w:w="1673" w:type="dxa"/>
            <w:tcBorders>
              <w:top w:val="nil" w:sz="6" w:space="0" w:color="auto"/>
              <w:left w:val="nil" w:sz="6" w:space="0" w:color="auto"/>
              <w:bottom w:val="nil" w:sz="6" w:space="0" w:color="auto"/>
              <w:right w:val="nil" w:sz="6" w:space="0" w:color="auto"/>
            </w:tcBorders>
          </w:tcPr>
          <w:p>
            <w:pPr/>
          </w:p>
        </w:tc>
      </w:tr>
      <w:tr>
        <w:trPr>
          <w:trHeight w:val="400" w:hRule="exact"/>
        </w:trPr>
        <w:tc>
          <w:tcPr>
            <w:tcW w:w="3874" w:type="dxa"/>
            <w:tcBorders>
              <w:top w:val="nil" w:sz="6" w:space="0" w:color="auto"/>
              <w:left w:val="nil" w:sz="6" w:space="0" w:color="auto"/>
              <w:bottom w:val="nil" w:sz="6" w:space="0" w:color="auto"/>
              <w:right w:val="nil" w:sz="6" w:space="0" w:color="auto"/>
            </w:tcBorders>
          </w:tcPr>
          <w:p>
            <w:pPr>
              <w:pStyle w:val="TableParagraph"/>
              <w:spacing w:line="240" w:lineRule="auto" w:before="4"/>
              <w:ind w:left="40" w:right="0"/>
              <w:jc w:val="left"/>
              <w:rPr>
                <w:rFonts w:ascii="宋体" w:hAnsi="宋体" w:cs="宋体" w:eastAsia="宋体" w:hint="default"/>
                <w:sz w:val="24"/>
                <w:szCs w:val="24"/>
              </w:rPr>
            </w:pPr>
            <w:r>
              <w:rPr>
                <w:rFonts w:ascii="宋体" w:hAnsi="宋体" w:cs="宋体" w:eastAsia="宋体" w:hint="default"/>
                <w:sz w:val="24"/>
                <w:szCs w:val="24"/>
              </w:rPr>
              <w:t>可供出售金融资产</w:t>
            </w:r>
          </w:p>
        </w:tc>
        <w:tc>
          <w:tcPr>
            <w:tcW w:w="3603"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658"/>
              <w:jc w:val="right"/>
              <w:rPr>
                <w:rFonts w:ascii="Arial Narrow" w:hAnsi="Arial Narrow" w:cs="Arial Narrow" w:eastAsia="Arial Narrow" w:hint="default"/>
                <w:sz w:val="24"/>
                <w:szCs w:val="24"/>
              </w:rPr>
            </w:pPr>
            <w:r>
              <w:rPr>
                <w:rFonts w:ascii="Arial Narrow"/>
                <w:spacing w:val="-1"/>
                <w:sz w:val="24"/>
              </w:rPr>
              <w:t>543,524.30</w:t>
            </w:r>
          </w:p>
        </w:tc>
        <w:tc>
          <w:tcPr>
            <w:tcW w:w="1673" w:type="dxa"/>
            <w:tcBorders>
              <w:top w:val="nil" w:sz="6" w:space="0" w:color="auto"/>
              <w:left w:val="nil" w:sz="6" w:space="0" w:color="auto"/>
              <w:bottom w:val="nil" w:sz="6" w:space="0" w:color="auto"/>
              <w:right w:val="nil" w:sz="6" w:space="0" w:color="auto"/>
            </w:tcBorders>
          </w:tcPr>
          <w:p>
            <w:pPr/>
          </w:p>
        </w:tc>
      </w:tr>
      <w:tr>
        <w:trPr>
          <w:trHeight w:val="400" w:hRule="exact"/>
        </w:trPr>
        <w:tc>
          <w:tcPr>
            <w:tcW w:w="3874" w:type="dxa"/>
            <w:tcBorders>
              <w:top w:val="nil" w:sz="6" w:space="0" w:color="auto"/>
              <w:left w:val="nil" w:sz="6" w:space="0" w:color="auto"/>
              <w:bottom w:val="single" w:sz="4" w:space="0" w:color="000000"/>
              <w:right w:val="nil" w:sz="6" w:space="0" w:color="auto"/>
            </w:tcBorders>
          </w:tcPr>
          <w:p>
            <w:pPr>
              <w:pStyle w:val="TableParagraph"/>
              <w:spacing w:line="240" w:lineRule="auto"/>
              <w:ind w:left="40" w:right="0"/>
              <w:jc w:val="left"/>
              <w:rPr>
                <w:rFonts w:ascii="宋体" w:hAnsi="宋体" w:cs="宋体" w:eastAsia="宋体" w:hint="default"/>
                <w:sz w:val="24"/>
                <w:szCs w:val="24"/>
              </w:rPr>
            </w:pPr>
            <w:r>
              <w:rPr>
                <w:rFonts w:ascii="宋体" w:hAnsi="宋体" w:cs="宋体" w:eastAsia="宋体" w:hint="default"/>
                <w:sz w:val="24"/>
                <w:szCs w:val="24"/>
              </w:rPr>
              <w:t>期货投资损益</w:t>
            </w:r>
          </w:p>
        </w:tc>
        <w:tc>
          <w:tcPr>
            <w:tcW w:w="3603" w:type="dxa"/>
            <w:tcBorders>
              <w:top w:val="nil" w:sz="6" w:space="0" w:color="auto"/>
              <w:left w:val="nil" w:sz="6" w:space="0" w:color="auto"/>
              <w:bottom w:val="single" w:sz="4" w:space="0" w:color="000000"/>
              <w:right w:val="nil" w:sz="6" w:space="0" w:color="auto"/>
            </w:tcBorders>
          </w:tcPr>
          <w:p>
            <w:pPr/>
          </w:p>
        </w:tc>
        <w:tc>
          <w:tcPr>
            <w:tcW w:w="1673" w:type="dxa"/>
            <w:tcBorders>
              <w:top w:val="nil" w:sz="6" w:space="0" w:color="auto"/>
              <w:left w:val="nil" w:sz="6" w:space="0" w:color="auto"/>
              <w:bottom w:val="single" w:sz="4" w:space="0" w:color="000000"/>
              <w:right w:val="nil" w:sz="6" w:space="0" w:color="auto"/>
            </w:tcBorders>
          </w:tcPr>
          <w:p>
            <w:pPr>
              <w:pStyle w:val="TableParagraph"/>
              <w:spacing w:line="240" w:lineRule="auto" w:before="53"/>
              <w:ind w:right="26"/>
              <w:jc w:val="right"/>
              <w:rPr>
                <w:rFonts w:ascii="Arial Narrow" w:hAnsi="Arial Narrow" w:cs="Arial Narrow" w:eastAsia="Arial Narrow" w:hint="default"/>
                <w:sz w:val="24"/>
                <w:szCs w:val="24"/>
              </w:rPr>
            </w:pPr>
            <w:r>
              <w:rPr>
                <w:rFonts w:ascii="Arial Narrow"/>
                <w:spacing w:val="-1"/>
                <w:sz w:val="24"/>
              </w:rPr>
              <w:t>492,641.00</w:t>
            </w:r>
          </w:p>
        </w:tc>
      </w:tr>
      <w:tr>
        <w:trPr>
          <w:trHeight w:val="404" w:hRule="exact"/>
        </w:trPr>
        <w:tc>
          <w:tcPr>
            <w:tcW w:w="3874" w:type="dxa"/>
            <w:tcBorders>
              <w:top w:val="single" w:sz="4" w:space="0" w:color="000000"/>
              <w:left w:val="nil" w:sz="6" w:space="0" w:color="auto"/>
              <w:bottom w:val="single" w:sz="8" w:space="0" w:color="000000"/>
              <w:right w:val="nil" w:sz="6" w:space="0" w:color="auto"/>
            </w:tcBorders>
          </w:tcPr>
          <w:p>
            <w:pPr>
              <w:pStyle w:val="TableParagraph"/>
              <w:tabs>
                <w:tab w:pos="523" w:val="left" w:leader="none"/>
              </w:tabs>
              <w:spacing w:line="340" w:lineRule="exact"/>
              <w:ind w:left="4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3603"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658"/>
              <w:jc w:val="right"/>
              <w:rPr>
                <w:rFonts w:ascii="Arial Narrow" w:hAnsi="Arial Narrow" w:cs="Arial Narrow" w:eastAsia="Arial Narrow" w:hint="default"/>
                <w:sz w:val="24"/>
                <w:szCs w:val="24"/>
              </w:rPr>
            </w:pPr>
            <w:r>
              <w:rPr>
                <w:rFonts w:ascii="Arial Narrow"/>
                <w:b/>
                <w:spacing w:val="-1"/>
                <w:sz w:val="24"/>
              </w:rPr>
              <w:t>3,360,618.30</w:t>
            </w:r>
            <w:r>
              <w:rPr>
                <w:rFonts w:ascii="Arial Narrow"/>
                <w:spacing w:val="-1"/>
                <w:sz w:val="24"/>
              </w:rPr>
            </w:r>
          </w:p>
        </w:tc>
        <w:tc>
          <w:tcPr>
            <w:tcW w:w="1673"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26"/>
              <w:jc w:val="right"/>
              <w:rPr>
                <w:rFonts w:ascii="Arial Narrow" w:hAnsi="Arial Narrow" w:cs="Arial Narrow" w:eastAsia="Arial Narrow" w:hint="default"/>
                <w:sz w:val="24"/>
                <w:szCs w:val="24"/>
              </w:rPr>
            </w:pPr>
            <w:r>
              <w:rPr>
                <w:rFonts w:ascii="Arial Narrow"/>
                <w:b/>
                <w:spacing w:val="-1"/>
                <w:sz w:val="24"/>
              </w:rPr>
              <w:t>998,245.00</w:t>
            </w:r>
            <w:r>
              <w:rPr>
                <w:rFonts w:ascii="Arial Narrow"/>
                <w:spacing w:val="-1"/>
                <w:sz w:val="24"/>
              </w:rPr>
            </w:r>
          </w:p>
        </w:tc>
      </w:tr>
    </w:tbl>
    <w:p>
      <w:pPr>
        <w:pStyle w:val="BodyText"/>
        <w:spacing w:line="240" w:lineRule="auto" w:before="79"/>
        <w:ind w:right="839"/>
        <w:jc w:val="left"/>
      </w:pPr>
      <w:r>
        <w:rPr/>
        <w:t>说明：公司不存在投资收益汇回的重大限制的情况。</w:t>
      </w:r>
    </w:p>
    <w:p>
      <w:pPr>
        <w:pStyle w:val="BodyText"/>
        <w:spacing w:line="240" w:lineRule="auto" w:before="211"/>
        <w:ind w:left="245" w:right="839"/>
        <w:jc w:val="left"/>
      </w:pPr>
      <w:r>
        <w:rPr>
          <w:rFonts w:ascii="Arial Narrow" w:hAnsi="Arial Narrow" w:cs="Arial Narrow" w:eastAsia="Arial Narrow" w:hint="default"/>
        </w:rPr>
        <w:t>50</w:t>
      </w:r>
      <w:r>
        <w:rPr/>
        <w:t>、营业外收入</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2938"/>
        <w:gridCol w:w="2484"/>
        <w:gridCol w:w="1771"/>
        <w:gridCol w:w="1958"/>
      </w:tblGrid>
      <w:tr>
        <w:trPr>
          <w:trHeight w:val="622" w:hRule="exact"/>
        </w:trPr>
        <w:tc>
          <w:tcPr>
            <w:tcW w:w="2938" w:type="dxa"/>
            <w:tcBorders>
              <w:top w:val="single" w:sz="8" w:space="0" w:color="000000"/>
              <w:left w:val="nil" w:sz="6" w:space="0" w:color="auto"/>
              <w:bottom w:val="single" w:sz="4" w:space="0" w:color="000000"/>
              <w:right w:val="nil" w:sz="6" w:space="0" w:color="auto"/>
            </w:tcBorders>
          </w:tcPr>
          <w:p>
            <w:pPr>
              <w:pStyle w:val="TableParagraph"/>
              <w:tabs>
                <w:tab w:pos="854" w:val="left" w:leader="none"/>
              </w:tabs>
              <w:spacing w:line="240" w:lineRule="auto" w:before="32"/>
              <w:ind w:left="22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484" w:type="dxa"/>
            <w:tcBorders>
              <w:top w:val="single" w:sz="8" w:space="0" w:color="000000"/>
              <w:left w:val="nil" w:sz="6" w:space="0" w:color="auto"/>
              <w:bottom w:val="single" w:sz="4" w:space="0" w:color="000000"/>
              <w:right w:val="nil" w:sz="6" w:space="0" w:color="auto"/>
            </w:tcBorders>
          </w:tcPr>
          <w:p>
            <w:pPr>
              <w:pStyle w:val="TableParagraph"/>
              <w:spacing w:line="240" w:lineRule="auto" w:before="32"/>
              <w:ind w:right="328"/>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1771" w:type="dxa"/>
            <w:tcBorders>
              <w:top w:val="single" w:sz="8" w:space="0" w:color="000000"/>
              <w:left w:val="nil" w:sz="6" w:space="0" w:color="auto"/>
              <w:bottom w:val="single" w:sz="4" w:space="0" w:color="000000"/>
              <w:right w:val="nil" w:sz="6" w:space="0" w:color="auto"/>
            </w:tcBorders>
          </w:tcPr>
          <w:p>
            <w:pPr>
              <w:pStyle w:val="TableParagraph"/>
              <w:spacing w:line="240" w:lineRule="auto" w:before="32"/>
              <w:ind w:right="71"/>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2009</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1958" w:type="dxa"/>
            <w:tcBorders>
              <w:top w:val="single" w:sz="8" w:space="0" w:color="000000"/>
              <w:left w:val="nil" w:sz="6" w:space="0" w:color="auto"/>
              <w:bottom w:val="single" w:sz="4" w:space="0" w:color="000000"/>
              <w:right w:val="nil" w:sz="6" w:space="0" w:color="auto"/>
            </w:tcBorders>
          </w:tcPr>
          <w:p>
            <w:pPr>
              <w:pStyle w:val="TableParagraph"/>
              <w:spacing w:line="248" w:lineRule="exact"/>
              <w:ind w:left="72"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计入</w:t>
            </w:r>
            <w:r>
              <w:rPr>
                <w:rFonts w:ascii="Arial Narrow" w:hAnsi="Arial Narrow" w:cs="Arial Narrow" w:eastAsia="Arial Narrow" w:hint="default"/>
                <w:b/>
                <w:bCs/>
                <w:sz w:val="24"/>
                <w:szCs w:val="24"/>
              </w:rPr>
              <w:t>2010</w:t>
            </w:r>
            <w:r>
              <w:rPr>
                <w:rFonts w:ascii="Microsoft JhengHei" w:hAnsi="Microsoft JhengHei" w:cs="Microsoft JhengHei" w:eastAsia="Microsoft JhengHei" w:hint="default"/>
                <w:b/>
                <w:bCs/>
                <w:sz w:val="24"/>
                <w:szCs w:val="24"/>
              </w:rPr>
              <w:t>年度非经</w:t>
            </w:r>
            <w:r>
              <w:rPr>
                <w:rFonts w:ascii="Microsoft JhengHei" w:hAnsi="Microsoft JhengHei" w:cs="Microsoft JhengHei" w:eastAsia="Microsoft JhengHei" w:hint="default"/>
                <w:sz w:val="24"/>
                <w:szCs w:val="24"/>
              </w:rPr>
            </w:r>
          </w:p>
          <w:p>
            <w:pPr>
              <w:pStyle w:val="TableParagraph"/>
              <w:spacing w:line="365" w:lineRule="exact"/>
              <w:ind w:left="268"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常性损益的金额</w:t>
            </w:r>
            <w:r>
              <w:rPr>
                <w:rFonts w:ascii="Microsoft JhengHei" w:hAnsi="Microsoft JhengHei" w:cs="Microsoft JhengHei" w:eastAsia="Microsoft JhengHei" w:hint="default"/>
                <w:sz w:val="24"/>
                <w:szCs w:val="24"/>
              </w:rPr>
            </w:r>
          </w:p>
        </w:tc>
      </w:tr>
      <w:tr>
        <w:trPr>
          <w:trHeight w:val="395" w:hRule="exact"/>
        </w:trPr>
        <w:tc>
          <w:tcPr>
            <w:tcW w:w="2938" w:type="dxa"/>
            <w:tcBorders>
              <w:top w:val="single" w:sz="4" w:space="0" w:color="000000"/>
              <w:left w:val="nil" w:sz="6" w:space="0" w:color="auto"/>
              <w:bottom w:val="nil" w:sz="6" w:space="0" w:color="auto"/>
              <w:right w:val="nil" w:sz="6" w:space="0" w:color="auto"/>
            </w:tcBorders>
          </w:tcPr>
          <w:p>
            <w:pPr>
              <w:pStyle w:val="TableParagraph"/>
              <w:spacing w:line="312" w:lineRule="exact"/>
              <w:ind w:left="14" w:right="0"/>
              <w:jc w:val="left"/>
              <w:rPr>
                <w:rFonts w:ascii="宋体" w:hAnsi="宋体" w:cs="宋体" w:eastAsia="宋体" w:hint="default"/>
                <w:sz w:val="24"/>
                <w:szCs w:val="24"/>
              </w:rPr>
            </w:pPr>
            <w:r>
              <w:rPr>
                <w:rFonts w:ascii="宋体" w:hAnsi="宋体" w:cs="宋体" w:eastAsia="宋体" w:hint="default"/>
                <w:sz w:val="24"/>
                <w:szCs w:val="24"/>
              </w:rPr>
              <w:t>固定资产处臵利得</w:t>
            </w:r>
          </w:p>
        </w:tc>
        <w:tc>
          <w:tcPr>
            <w:tcW w:w="248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328"/>
              <w:jc w:val="right"/>
              <w:rPr>
                <w:rFonts w:ascii="Arial Narrow" w:hAnsi="Arial Narrow" w:cs="Arial Narrow" w:eastAsia="Arial Narrow" w:hint="default"/>
                <w:sz w:val="24"/>
                <w:szCs w:val="24"/>
              </w:rPr>
            </w:pPr>
            <w:r>
              <w:rPr>
                <w:rFonts w:ascii="Arial Narrow"/>
                <w:spacing w:val="-1"/>
                <w:sz w:val="24"/>
              </w:rPr>
              <w:t>1,718,020.98</w:t>
            </w:r>
          </w:p>
        </w:tc>
        <w:tc>
          <w:tcPr>
            <w:tcW w:w="1771"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71"/>
              <w:jc w:val="right"/>
              <w:rPr>
                <w:rFonts w:ascii="Arial Narrow" w:hAnsi="Arial Narrow" w:cs="Arial Narrow" w:eastAsia="Arial Narrow" w:hint="default"/>
                <w:sz w:val="24"/>
                <w:szCs w:val="24"/>
              </w:rPr>
            </w:pPr>
            <w:r>
              <w:rPr>
                <w:rFonts w:ascii="Arial Narrow"/>
                <w:spacing w:val="-1"/>
                <w:sz w:val="24"/>
              </w:rPr>
              <w:t>5,577,994.47</w:t>
            </w:r>
          </w:p>
        </w:tc>
        <w:tc>
          <w:tcPr>
            <w:tcW w:w="1958"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0"/>
              <w:jc w:val="right"/>
              <w:rPr>
                <w:rFonts w:ascii="Arial Narrow" w:hAnsi="Arial Narrow" w:cs="Arial Narrow" w:eastAsia="Arial Narrow" w:hint="default"/>
                <w:sz w:val="24"/>
                <w:szCs w:val="24"/>
              </w:rPr>
            </w:pPr>
            <w:r>
              <w:rPr>
                <w:rFonts w:ascii="Arial Narrow"/>
                <w:spacing w:val="-1"/>
                <w:sz w:val="24"/>
              </w:rPr>
              <w:t>1,718,020.98</w:t>
            </w:r>
          </w:p>
        </w:tc>
      </w:tr>
      <w:tr>
        <w:trPr>
          <w:trHeight w:val="396"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313" w:lineRule="exact"/>
              <w:ind w:left="14" w:right="0"/>
              <w:jc w:val="left"/>
              <w:rPr>
                <w:rFonts w:ascii="宋体" w:hAnsi="宋体" w:cs="宋体" w:eastAsia="宋体" w:hint="default"/>
                <w:sz w:val="24"/>
                <w:szCs w:val="24"/>
              </w:rPr>
            </w:pPr>
            <w:r>
              <w:rPr>
                <w:rFonts w:ascii="宋体" w:hAnsi="宋体" w:cs="宋体" w:eastAsia="宋体" w:hint="default"/>
                <w:sz w:val="24"/>
                <w:szCs w:val="24"/>
              </w:rPr>
              <w:t>土地收储利得</w:t>
            </w:r>
          </w:p>
        </w:tc>
        <w:tc>
          <w:tcPr>
            <w:tcW w:w="2484" w:type="dxa"/>
            <w:tcBorders>
              <w:top w:val="nil" w:sz="6" w:space="0" w:color="auto"/>
              <w:left w:val="nil" w:sz="6" w:space="0" w:color="auto"/>
              <w:bottom w:val="nil" w:sz="6" w:space="0" w:color="auto"/>
              <w:right w:val="nil" w:sz="6" w:space="0" w:color="auto"/>
            </w:tcBorders>
          </w:tcPr>
          <w:p>
            <w:pP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2"/>
              <w:jc w:val="right"/>
              <w:rPr>
                <w:rFonts w:ascii="Arial Narrow" w:hAnsi="Arial Narrow" w:cs="Arial Narrow" w:eastAsia="Arial Narrow" w:hint="default"/>
                <w:sz w:val="24"/>
                <w:szCs w:val="24"/>
              </w:rPr>
            </w:pPr>
            <w:r>
              <w:rPr>
                <w:rFonts w:ascii="Arial Narrow"/>
                <w:spacing w:val="-1"/>
                <w:sz w:val="24"/>
              </w:rPr>
              <w:t>98,376,870.35</w:t>
            </w:r>
          </w:p>
        </w:tc>
        <w:tc>
          <w:tcPr>
            <w:tcW w:w="1958" w:type="dxa"/>
            <w:tcBorders>
              <w:top w:val="nil" w:sz="6" w:space="0" w:color="auto"/>
              <w:left w:val="nil" w:sz="6" w:space="0" w:color="auto"/>
              <w:bottom w:val="nil" w:sz="6" w:space="0" w:color="auto"/>
              <w:right w:val="nil" w:sz="6" w:space="0" w:color="auto"/>
            </w:tcBorders>
          </w:tcPr>
          <w:p>
            <w:pPr/>
          </w:p>
        </w:tc>
      </w:tr>
      <w:tr>
        <w:trPr>
          <w:trHeight w:val="396" w:hRule="exact"/>
        </w:trPr>
        <w:tc>
          <w:tcPr>
            <w:tcW w:w="2938" w:type="dxa"/>
            <w:tcBorders>
              <w:top w:val="nil" w:sz="6" w:space="0" w:color="auto"/>
              <w:left w:val="nil" w:sz="6" w:space="0" w:color="auto"/>
              <w:bottom w:val="nil" w:sz="6" w:space="0" w:color="auto"/>
              <w:right w:val="nil" w:sz="6" w:space="0" w:color="auto"/>
            </w:tcBorders>
          </w:tcPr>
          <w:p>
            <w:pPr>
              <w:pStyle w:val="TableParagraph"/>
              <w:spacing w:line="240" w:lineRule="auto" w:before="1"/>
              <w:ind w:left="14"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248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28"/>
              <w:jc w:val="right"/>
              <w:rPr>
                <w:rFonts w:ascii="Arial Narrow" w:hAnsi="Arial Narrow" w:cs="Arial Narrow" w:eastAsia="Arial Narrow" w:hint="default"/>
                <w:sz w:val="24"/>
                <w:szCs w:val="24"/>
              </w:rPr>
            </w:pPr>
            <w:r>
              <w:rPr>
                <w:rFonts w:ascii="Arial Narrow"/>
                <w:spacing w:val="-1"/>
                <w:sz w:val="24"/>
              </w:rPr>
              <w:t>6,370,794.43</w:t>
            </w:r>
          </w:p>
        </w:tc>
        <w:tc>
          <w:tcPr>
            <w:tcW w:w="177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71"/>
              <w:jc w:val="right"/>
              <w:rPr>
                <w:rFonts w:ascii="Arial Narrow" w:hAnsi="Arial Narrow" w:cs="Arial Narrow" w:eastAsia="Arial Narrow" w:hint="default"/>
                <w:sz w:val="24"/>
                <w:szCs w:val="24"/>
              </w:rPr>
            </w:pPr>
            <w:r>
              <w:rPr>
                <w:rFonts w:ascii="Arial Narrow"/>
                <w:spacing w:val="-1"/>
                <w:sz w:val="24"/>
              </w:rPr>
              <w:t>1,637,160.85</w:t>
            </w:r>
          </w:p>
        </w:tc>
        <w:tc>
          <w:tcPr>
            <w:tcW w:w="195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spacing w:val="-1"/>
                <w:sz w:val="24"/>
              </w:rPr>
              <w:t>6,370,794.43</w:t>
            </w:r>
          </w:p>
        </w:tc>
      </w:tr>
      <w:tr>
        <w:trPr>
          <w:trHeight w:val="402" w:hRule="exact"/>
        </w:trPr>
        <w:tc>
          <w:tcPr>
            <w:tcW w:w="293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4"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484"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328"/>
              <w:jc w:val="right"/>
              <w:rPr>
                <w:rFonts w:ascii="Arial Narrow" w:hAnsi="Arial Narrow" w:cs="Arial Narrow" w:eastAsia="Arial Narrow" w:hint="default"/>
                <w:sz w:val="24"/>
                <w:szCs w:val="24"/>
              </w:rPr>
            </w:pPr>
            <w:r>
              <w:rPr>
                <w:rFonts w:ascii="Arial Narrow"/>
                <w:spacing w:val="-1"/>
                <w:sz w:val="24"/>
              </w:rPr>
              <w:t>882,668.63</w:t>
            </w:r>
          </w:p>
        </w:tc>
        <w:tc>
          <w:tcPr>
            <w:tcW w:w="1771"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71"/>
              <w:jc w:val="right"/>
              <w:rPr>
                <w:rFonts w:ascii="Arial Narrow" w:hAnsi="Arial Narrow" w:cs="Arial Narrow" w:eastAsia="Arial Narrow" w:hint="default"/>
                <w:sz w:val="24"/>
                <w:szCs w:val="24"/>
              </w:rPr>
            </w:pPr>
            <w:r>
              <w:rPr>
                <w:rFonts w:ascii="Arial Narrow"/>
                <w:spacing w:val="-1"/>
                <w:sz w:val="24"/>
              </w:rPr>
              <w:t>3,809,908.56</w:t>
            </w:r>
          </w:p>
        </w:tc>
        <w:tc>
          <w:tcPr>
            <w:tcW w:w="1958"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0"/>
              <w:jc w:val="right"/>
              <w:rPr>
                <w:rFonts w:ascii="Arial Narrow" w:hAnsi="Arial Narrow" w:cs="Arial Narrow" w:eastAsia="Arial Narrow" w:hint="default"/>
                <w:sz w:val="24"/>
                <w:szCs w:val="24"/>
              </w:rPr>
            </w:pPr>
            <w:r>
              <w:rPr>
                <w:rFonts w:ascii="Arial Narrow"/>
                <w:spacing w:val="-1"/>
                <w:sz w:val="24"/>
              </w:rPr>
              <w:t>882,668.63</w:t>
            </w:r>
          </w:p>
        </w:tc>
      </w:tr>
      <w:tr>
        <w:trPr>
          <w:trHeight w:val="401" w:hRule="exact"/>
        </w:trPr>
        <w:tc>
          <w:tcPr>
            <w:tcW w:w="2938" w:type="dxa"/>
            <w:tcBorders>
              <w:top w:val="single" w:sz="4" w:space="0" w:color="000000"/>
              <w:left w:val="nil" w:sz="6" w:space="0" w:color="auto"/>
              <w:bottom w:val="single" w:sz="8" w:space="0" w:color="000000"/>
              <w:right w:val="nil" w:sz="6" w:space="0" w:color="auto"/>
            </w:tcBorders>
          </w:tcPr>
          <w:p>
            <w:pPr>
              <w:pStyle w:val="TableParagraph"/>
              <w:tabs>
                <w:tab w:pos="736" w:val="left" w:leader="none"/>
              </w:tabs>
              <w:spacing w:line="339" w:lineRule="exact"/>
              <w:ind w:left="25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484"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327"/>
              <w:jc w:val="right"/>
              <w:rPr>
                <w:rFonts w:ascii="Arial Narrow" w:hAnsi="Arial Narrow" w:cs="Arial Narrow" w:eastAsia="Arial Narrow" w:hint="default"/>
                <w:sz w:val="24"/>
                <w:szCs w:val="24"/>
              </w:rPr>
            </w:pPr>
            <w:r>
              <w:rPr>
                <w:rFonts w:ascii="Arial Narrow"/>
                <w:b/>
                <w:spacing w:val="-1"/>
                <w:sz w:val="24"/>
              </w:rPr>
              <w:t>8,971,484.04</w:t>
            </w:r>
            <w:r>
              <w:rPr>
                <w:rFonts w:ascii="Arial Narrow"/>
                <w:spacing w:val="-1"/>
                <w:sz w:val="24"/>
              </w:rPr>
            </w:r>
          </w:p>
        </w:tc>
        <w:tc>
          <w:tcPr>
            <w:tcW w:w="1771"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72"/>
              <w:jc w:val="right"/>
              <w:rPr>
                <w:rFonts w:ascii="Arial Narrow" w:hAnsi="Arial Narrow" w:cs="Arial Narrow" w:eastAsia="Arial Narrow" w:hint="default"/>
                <w:sz w:val="24"/>
                <w:szCs w:val="24"/>
              </w:rPr>
            </w:pPr>
            <w:r>
              <w:rPr>
                <w:rFonts w:ascii="Arial Narrow"/>
                <w:b/>
                <w:spacing w:val="-1"/>
                <w:sz w:val="24"/>
              </w:rPr>
              <w:t>109,401,934.23</w:t>
            </w:r>
            <w:r>
              <w:rPr>
                <w:rFonts w:ascii="Arial Narrow"/>
                <w:spacing w:val="-1"/>
                <w:sz w:val="24"/>
              </w:rPr>
            </w:r>
          </w:p>
        </w:tc>
        <w:tc>
          <w:tcPr>
            <w:tcW w:w="1958"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0"/>
              <w:jc w:val="right"/>
              <w:rPr>
                <w:rFonts w:ascii="Arial Narrow" w:hAnsi="Arial Narrow" w:cs="Arial Narrow" w:eastAsia="Arial Narrow" w:hint="default"/>
                <w:sz w:val="24"/>
                <w:szCs w:val="24"/>
              </w:rPr>
            </w:pPr>
            <w:r>
              <w:rPr>
                <w:rFonts w:ascii="Arial Narrow"/>
                <w:b/>
                <w:spacing w:val="-1"/>
                <w:sz w:val="24"/>
              </w:rPr>
              <w:t>8,971,484.04</w:t>
            </w:r>
            <w:r>
              <w:rPr>
                <w:rFonts w:ascii="Arial Narrow"/>
                <w:spacing w:val="-1"/>
                <w:sz w:val="24"/>
              </w:rPr>
            </w:r>
          </w:p>
        </w:tc>
      </w:tr>
    </w:tbl>
    <w:p>
      <w:pPr>
        <w:pStyle w:val="BodyText"/>
        <w:spacing w:line="240" w:lineRule="auto" w:before="79"/>
        <w:ind w:left="605" w:right="839"/>
        <w:jc w:val="left"/>
      </w:pPr>
      <w:r>
        <w:rPr/>
        <w:t>其中，政府补助明细：</w:t>
      </w:r>
    </w:p>
    <w:p>
      <w:pPr>
        <w:spacing w:line="240" w:lineRule="auto" w:before="2"/>
        <w:rPr>
          <w:rFonts w:ascii="宋体" w:hAnsi="宋体" w:cs="宋体" w:eastAsia="宋体" w:hint="default"/>
          <w:sz w:val="20"/>
          <w:szCs w:val="20"/>
        </w:rPr>
      </w:pPr>
    </w:p>
    <w:tbl>
      <w:tblPr>
        <w:tblW w:w="0" w:type="auto"/>
        <w:jc w:val="left"/>
        <w:tblInd w:w="527" w:type="dxa"/>
        <w:tblLayout w:type="fixed"/>
        <w:tblCellMar>
          <w:top w:w="0" w:type="dxa"/>
          <w:left w:w="0" w:type="dxa"/>
          <w:bottom w:w="0" w:type="dxa"/>
          <w:right w:w="0" w:type="dxa"/>
        </w:tblCellMar>
        <w:tblLook w:val="01E0"/>
      </w:tblPr>
      <w:tblGrid>
        <w:gridCol w:w="4712"/>
        <w:gridCol w:w="1991"/>
        <w:gridCol w:w="1501"/>
        <w:gridCol w:w="1051"/>
      </w:tblGrid>
      <w:tr>
        <w:trPr>
          <w:trHeight w:val="391" w:hRule="exact"/>
        </w:trPr>
        <w:tc>
          <w:tcPr>
            <w:tcW w:w="4712" w:type="dxa"/>
            <w:tcBorders>
              <w:top w:val="single" w:sz="8" w:space="0" w:color="000000"/>
              <w:left w:val="nil" w:sz="6" w:space="0" w:color="auto"/>
              <w:bottom w:val="single" w:sz="4" w:space="0" w:color="000000"/>
              <w:right w:val="nil" w:sz="6" w:space="0" w:color="auto"/>
            </w:tcBorders>
          </w:tcPr>
          <w:p>
            <w:pPr>
              <w:pStyle w:val="TableParagraph"/>
              <w:tabs>
                <w:tab w:pos="874" w:val="left" w:leader="none"/>
              </w:tabs>
              <w:spacing w:line="335" w:lineRule="exact"/>
              <w:ind w:left="24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991"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596"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1501" w:type="dxa"/>
            <w:tcBorders>
              <w:top w:val="single" w:sz="8" w:space="0" w:color="000000"/>
              <w:left w:val="nil" w:sz="6" w:space="0" w:color="auto"/>
              <w:bottom w:val="single" w:sz="4" w:space="0" w:color="000000"/>
              <w:right w:val="nil" w:sz="6" w:space="0" w:color="auto"/>
            </w:tcBorders>
          </w:tcPr>
          <w:p>
            <w:pPr>
              <w:pStyle w:val="TableParagraph"/>
              <w:spacing w:line="301" w:lineRule="exact"/>
              <w:ind w:left="109"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2009</w:t>
            </w:r>
            <w:r>
              <w:rPr>
                <w:rFonts w:ascii="Arial Narrow" w:hAnsi="Arial Narrow" w:cs="Arial Narrow" w:eastAsia="Arial Narrow" w:hint="default"/>
                <w:b/>
                <w:bCs/>
                <w:spacing w:val="3"/>
                <w:sz w:val="24"/>
                <w:szCs w:val="24"/>
              </w:rPr>
              <w:t> </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1051"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89"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说明</w:t>
            </w:r>
            <w:r>
              <w:rPr>
                <w:rFonts w:ascii="Microsoft JhengHei" w:hAnsi="Microsoft JhengHei" w:cs="Microsoft JhengHei" w:eastAsia="Microsoft JhengHei" w:hint="default"/>
                <w:sz w:val="24"/>
                <w:szCs w:val="24"/>
              </w:rPr>
            </w:r>
          </w:p>
        </w:tc>
      </w:tr>
      <w:tr>
        <w:trPr>
          <w:trHeight w:val="398" w:hRule="exact"/>
        </w:trPr>
        <w:tc>
          <w:tcPr>
            <w:tcW w:w="4712" w:type="dxa"/>
            <w:tcBorders>
              <w:top w:val="single" w:sz="4" w:space="0" w:color="000000"/>
              <w:left w:val="nil" w:sz="6" w:space="0" w:color="auto"/>
              <w:bottom w:val="nil" w:sz="6" w:space="0" w:color="auto"/>
              <w:right w:val="nil" w:sz="6" w:space="0" w:color="auto"/>
            </w:tcBorders>
          </w:tcPr>
          <w:p>
            <w:pPr>
              <w:pStyle w:val="TableParagraph"/>
              <w:spacing w:line="312" w:lineRule="exact"/>
              <w:ind w:left="35" w:right="0"/>
              <w:jc w:val="left"/>
              <w:rPr>
                <w:rFonts w:ascii="宋体" w:hAnsi="宋体" w:cs="宋体" w:eastAsia="宋体" w:hint="default"/>
                <w:sz w:val="24"/>
                <w:szCs w:val="24"/>
              </w:rPr>
            </w:pPr>
            <w:r>
              <w:rPr>
                <w:rFonts w:ascii="宋体" w:hAnsi="宋体" w:cs="宋体" w:eastAsia="宋体" w:hint="default"/>
                <w:sz w:val="24"/>
                <w:szCs w:val="24"/>
              </w:rPr>
              <w:t>高档新型纤维面料项目开发补助</w:t>
            </w:r>
          </w:p>
        </w:tc>
        <w:tc>
          <w:tcPr>
            <w:tcW w:w="199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7"/>
              <w:jc w:val="right"/>
              <w:rPr>
                <w:rFonts w:ascii="Arial Narrow" w:hAnsi="Arial Narrow" w:cs="Arial Narrow" w:eastAsia="Arial Narrow" w:hint="default"/>
                <w:sz w:val="24"/>
                <w:szCs w:val="24"/>
              </w:rPr>
            </w:pPr>
            <w:r>
              <w:rPr>
                <w:rFonts w:ascii="Arial Narrow"/>
                <w:spacing w:val="-1"/>
                <w:sz w:val="24"/>
              </w:rPr>
              <w:t>124,992.00</w:t>
            </w:r>
          </w:p>
        </w:tc>
        <w:tc>
          <w:tcPr>
            <w:tcW w:w="1501"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87"/>
              <w:jc w:val="right"/>
              <w:rPr>
                <w:rFonts w:ascii="Arial Narrow" w:hAnsi="Arial Narrow" w:cs="Arial Narrow" w:eastAsia="Arial Narrow" w:hint="default"/>
                <w:sz w:val="24"/>
                <w:szCs w:val="24"/>
              </w:rPr>
            </w:pPr>
            <w:r>
              <w:rPr>
                <w:rFonts w:ascii="Arial Narrow"/>
                <w:spacing w:val="-1"/>
                <w:sz w:val="24"/>
              </w:rPr>
              <w:t>124,992.00</w:t>
            </w:r>
          </w:p>
        </w:tc>
        <w:tc>
          <w:tcPr>
            <w:tcW w:w="1051" w:type="dxa"/>
            <w:tcBorders>
              <w:top w:val="single" w:sz="4" w:space="0" w:color="000000"/>
              <w:left w:val="nil" w:sz="6" w:space="0" w:color="auto"/>
              <w:bottom w:val="nil" w:sz="6" w:space="0" w:color="auto"/>
              <w:right w:val="nil" w:sz="6" w:space="0" w:color="auto"/>
            </w:tcBorders>
          </w:tcPr>
          <w:p>
            <w:pPr/>
          </w:p>
        </w:tc>
      </w:tr>
      <w:tr>
        <w:trPr>
          <w:trHeight w:val="394"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313" w:lineRule="exact"/>
              <w:ind w:left="35" w:right="0"/>
              <w:jc w:val="left"/>
              <w:rPr>
                <w:rFonts w:ascii="宋体" w:hAnsi="宋体" w:cs="宋体" w:eastAsia="宋体" w:hint="default"/>
                <w:sz w:val="24"/>
                <w:szCs w:val="24"/>
              </w:rPr>
            </w:pPr>
            <w:r>
              <w:rPr>
                <w:rFonts w:ascii="宋体" w:hAnsi="宋体" w:cs="宋体" w:eastAsia="宋体" w:hint="default"/>
                <w:sz w:val="24"/>
                <w:szCs w:val="24"/>
              </w:rPr>
              <w:t>流动资金贷款贴息</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Arial Narrow" w:hAnsi="Arial Narrow" w:cs="Arial Narrow" w:eastAsia="Arial Narrow" w:hint="default"/>
                <w:sz w:val="24"/>
                <w:szCs w:val="24"/>
              </w:rPr>
            </w:pPr>
            <w:r>
              <w:rPr>
                <w:rFonts w:ascii="Arial Narrow"/>
                <w:spacing w:val="-1"/>
                <w:sz w:val="24"/>
              </w:rPr>
              <w:t>1,730,000.00</w:t>
            </w:r>
          </w:p>
        </w:tc>
        <w:tc>
          <w:tcPr>
            <w:tcW w:w="1501"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r>
      <w:tr>
        <w:trPr>
          <w:trHeight w:val="394"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4"/>
                <w:szCs w:val="24"/>
              </w:rPr>
            </w:pPr>
            <w:r>
              <w:rPr>
                <w:rFonts w:ascii="宋体" w:hAnsi="宋体" w:cs="宋体" w:eastAsia="宋体" w:hint="default"/>
                <w:sz w:val="24"/>
                <w:szCs w:val="24"/>
              </w:rPr>
              <w:t>常山纺织股份技术中心项目</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pacing w:val="-1"/>
                <w:sz w:val="24"/>
              </w:rPr>
              <w:t>14,500.00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Arial Narrow" w:hAnsi="Arial Narrow" w:cs="Arial Narrow" w:eastAsia="Arial Narrow" w:hint="default"/>
                <w:sz w:val="24"/>
                <w:szCs w:val="24"/>
              </w:rPr>
            </w:pPr>
            <w:r>
              <w:rPr>
                <w:rFonts w:ascii="Arial Narrow"/>
                <w:spacing w:val="-1"/>
                <w:sz w:val="24"/>
              </w:rPr>
              <w:t>97,000.00</w:t>
            </w:r>
          </w:p>
        </w:tc>
        <w:tc>
          <w:tcPr>
            <w:tcW w:w="1051" w:type="dxa"/>
            <w:tcBorders>
              <w:top w:val="nil" w:sz="6" w:space="0" w:color="auto"/>
              <w:left w:val="nil" w:sz="6" w:space="0" w:color="auto"/>
              <w:bottom w:val="nil" w:sz="6" w:space="0" w:color="auto"/>
              <w:right w:val="nil" w:sz="6" w:space="0" w:color="auto"/>
            </w:tcBorders>
          </w:tcPr>
          <w:p>
            <w:pPr/>
          </w:p>
        </w:tc>
      </w:tr>
      <w:tr>
        <w:trPr>
          <w:trHeight w:val="389"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310" w:lineRule="exact"/>
              <w:ind w:left="35" w:right="0"/>
              <w:jc w:val="left"/>
              <w:rPr>
                <w:rFonts w:ascii="宋体" w:hAnsi="宋体" w:cs="宋体" w:eastAsia="宋体" w:hint="default"/>
                <w:sz w:val="24"/>
                <w:szCs w:val="24"/>
              </w:rPr>
            </w:pPr>
            <w:r>
              <w:rPr>
                <w:rFonts w:ascii="宋体" w:hAnsi="宋体" w:cs="宋体" w:eastAsia="宋体" w:hint="default"/>
                <w:sz w:val="24"/>
                <w:szCs w:val="24"/>
              </w:rPr>
              <w:t>产品研发费用</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Arial Narrow" w:hAnsi="Arial Narrow" w:cs="Arial Narrow" w:eastAsia="Arial Narrow" w:hint="default"/>
                <w:sz w:val="24"/>
                <w:szCs w:val="24"/>
              </w:rPr>
            </w:pPr>
            <w:r>
              <w:rPr>
                <w:rFonts w:ascii="Arial Narrow"/>
                <w:spacing w:val="-1"/>
                <w:sz w:val="24"/>
              </w:rPr>
              <w:t>150,000.00</w:t>
            </w:r>
          </w:p>
        </w:tc>
        <w:tc>
          <w:tcPr>
            <w:tcW w:w="1501"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r>
      <w:tr>
        <w:trPr>
          <w:trHeight w:val="394"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311" w:lineRule="exact"/>
              <w:ind w:left="35" w:right="0"/>
              <w:jc w:val="left"/>
              <w:rPr>
                <w:rFonts w:ascii="宋体" w:hAnsi="宋体" w:cs="宋体" w:eastAsia="宋体" w:hint="default"/>
                <w:sz w:val="24"/>
                <w:szCs w:val="24"/>
              </w:rPr>
            </w:pPr>
            <w:r>
              <w:rPr>
                <w:rFonts w:ascii="宋体" w:hAnsi="宋体" w:cs="宋体" w:eastAsia="宋体" w:hint="default"/>
                <w:sz w:val="24"/>
                <w:szCs w:val="24"/>
              </w:rPr>
              <w:t>科技局奖励</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7"/>
              <w:jc w:val="right"/>
              <w:rPr>
                <w:rFonts w:ascii="Arial Narrow" w:hAnsi="Arial Narrow" w:cs="Arial Narrow" w:eastAsia="Arial Narrow" w:hint="default"/>
                <w:sz w:val="24"/>
                <w:szCs w:val="24"/>
              </w:rPr>
            </w:pPr>
            <w:r>
              <w:rPr>
                <w:rFonts w:ascii="Arial Narrow"/>
                <w:spacing w:val="-1"/>
                <w:sz w:val="24"/>
              </w:rPr>
              <w:t>20,000.00</w:t>
            </w:r>
          </w:p>
        </w:tc>
        <w:tc>
          <w:tcPr>
            <w:tcW w:w="1501"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r>
      <w:tr>
        <w:trPr>
          <w:trHeight w:val="396"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4"/>
                <w:szCs w:val="24"/>
              </w:rPr>
            </w:pPr>
            <w:r>
              <w:rPr>
                <w:rFonts w:ascii="宋体" w:hAnsi="宋体" w:cs="宋体" w:eastAsia="宋体" w:hint="default"/>
                <w:sz w:val="24"/>
                <w:szCs w:val="24"/>
              </w:rPr>
              <w:t>石家庄市财政局进口设备贴息</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Arial Narrow" w:hAnsi="Arial Narrow" w:cs="Arial Narrow" w:eastAsia="Arial Narrow" w:hint="default"/>
                <w:sz w:val="24"/>
                <w:szCs w:val="24"/>
              </w:rPr>
            </w:pPr>
            <w:r>
              <w:rPr>
                <w:rFonts w:ascii="Arial Narrow"/>
                <w:spacing w:val="-1"/>
                <w:sz w:val="24"/>
              </w:rPr>
              <w:t>3,397,802.43</w:t>
            </w:r>
          </w:p>
        </w:tc>
        <w:tc>
          <w:tcPr>
            <w:tcW w:w="1501"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r>
      <w:tr>
        <w:trPr>
          <w:trHeight w:val="401"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4"/>
                <w:szCs w:val="24"/>
              </w:rPr>
            </w:pPr>
            <w:r>
              <w:rPr>
                <w:rFonts w:ascii="宋体" w:hAnsi="宋体" w:cs="宋体" w:eastAsia="宋体" w:hint="default"/>
                <w:sz w:val="24"/>
                <w:szCs w:val="24"/>
              </w:rPr>
              <w:t>石家庄市财政局重点建设项目贷款贴息</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7"/>
              <w:jc w:val="right"/>
              <w:rPr>
                <w:rFonts w:ascii="Arial Narrow" w:hAnsi="Arial Narrow" w:cs="Arial Narrow" w:eastAsia="Arial Narrow" w:hint="default"/>
                <w:sz w:val="24"/>
                <w:szCs w:val="24"/>
              </w:rPr>
            </w:pPr>
            <w:r>
              <w:rPr>
                <w:rFonts w:ascii="Arial Narrow"/>
                <w:spacing w:val="-1"/>
                <w:sz w:val="24"/>
              </w:rPr>
              <w:t>822,000.00</w:t>
            </w:r>
          </w:p>
        </w:tc>
        <w:tc>
          <w:tcPr>
            <w:tcW w:w="1501" w:type="dxa"/>
            <w:tcBorders>
              <w:top w:val="nil" w:sz="6" w:space="0" w:color="auto"/>
              <w:left w:val="nil" w:sz="6" w:space="0" w:color="auto"/>
              <w:bottom w:val="nil" w:sz="6" w:space="0" w:color="auto"/>
              <w:right w:val="nil" w:sz="6" w:space="0" w:color="auto"/>
            </w:tcBorders>
          </w:tcPr>
          <w:p>
            <w:pPr/>
          </w:p>
        </w:tc>
        <w:tc>
          <w:tcPr>
            <w:tcW w:w="1051" w:type="dxa"/>
            <w:tcBorders>
              <w:top w:val="nil" w:sz="6" w:space="0" w:color="auto"/>
              <w:left w:val="nil" w:sz="6" w:space="0" w:color="auto"/>
              <w:bottom w:val="nil" w:sz="6" w:space="0" w:color="auto"/>
              <w:right w:val="nil" w:sz="6" w:space="0" w:color="auto"/>
            </w:tcBorders>
          </w:tcPr>
          <w:p>
            <w:pPr/>
          </w:p>
        </w:tc>
      </w:tr>
      <w:tr>
        <w:trPr>
          <w:trHeight w:val="790"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71" w:lineRule="auto" w:before="39"/>
              <w:ind w:left="35" w:right="594"/>
              <w:jc w:val="left"/>
              <w:rPr>
                <w:rFonts w:ascii="宋体" w:hAnsi="宋体" w:cs="宋体" w:eastAsia="宋体" w:hint="default"/>
                <w:sz w:val="24"/>
                <w:szCs w:val="24"/>
              </w:rPr>
            </w:pPr>
            <w:r>
              <w:rPr>
                <w:rFonts w:ascii="宋体" w:hAnsi="宋体" w:cs="宋体" w:eastAsia="宋体" w:hint="default"/>
                <w:sz w:val="24"/>
                <w:szCs w:val="24"/>
              </w:rPr>
              <w:t>专利申请突出贡献资助费 细特高密弹力服装面料的研发课题经费</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7"/>
              <w:jc w:val="right"/>
              <w:rPr>
                <w:rFonts w:ascii="Arial Narrow" w:hAnsi="Arial Narrow" w:cs="Arial Narrow" w:eastAsia="Arial Narrow" w:hint="default"/>
                <w:sz w:val="24"/>
                <w:szCs w:val="24"/>
              </w:rPr>
            </w:pPr>
            <w:r>
              <w:rPr>
                <w:rFonts w:ascii="Arial Narrow"/>
                <w:spacing w:val="-1"/>
                <w:sz w:val="24"/>
              </w:rPr>
              <w:t>1,500.00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sz w:val="34"/>
                <w:szCs w:val="34"/>
              </w:rPr>
            </w:pPr>
          </w:p>
          <w:p>
            <w:pPr>
              <w:pStyle w:val="TableParagraph"/>
              <w:spacing w:line="240" w:lineRule="auto"/>
              <w:ind w:right="187"/>
              <w:jc w:val="right"/>
              <w:rPr>
                <w:rFonts w:ascii="Arial Narrow" w:hAnsi="Arial Narrow" w:cs="Arial Narrow" w:eastAsia="Arial Narrow" w:hint="default"/>
                <w:sz w:val="24"/>
                <w:szCs w:val="24"/>
              </w:rPr>
            </w:pPr>
            <w:r>
              <w:rPr>
                <w:rFonts w:ascii="Arial Narrow"/>
                <w:spacing w:val="-1"/>
                <w:sz w:val="24"/>
              </w:rPr>
              <w:t>300,000.00</w:t>
            </w:r>
          </w:p>
        </w:tc>
        <w:tc>
          <w:tcPr>
            <w:tcW w:w="1051" w:type="dxa"/>
            <w:tcBorders>
              <w:top w:val="nil" w:sz="6" w:space="0" w:color="auto"/>
              <w:left w:val="nil" w:sz="6" w:space="0" w:color="auto"/>
              <w:bottom w:val="nil" w:sz="6" w:space="0" w:color="auto"/>
              <w:right w:val="nil" w:sz="6" w:space="0" w:color="auto"/>
            </w:tcBorders>
          </w:tcPr>
          <w:p>
            <w:pPr/>
          </w:p>
        </w:tc>
      </w:tr>
      <w:tr>
        <w:trPr>
          <w:trHeight w:val="397"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24"/>
                <w:szCs w:val="24"/>
              </w:rPr>
            </w:pPr>
            <w:r>
              <w:rPr>
                <w:rFonts w:ascii="宋体" w:hAnsi="宋体" w:cs="宋体" w:eastAsia="宋体" w:hint="default"/>
                <w:sz w:val="24"/>
                <w:szCs w:val="24"/>
              </w:rPr>
              <w:t>著名商标奖励款</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07"/>
              <w:jc w:val="right"/>
              <w:rPr>
                <w:rFonts w:ascii="Arial Narrow" w:hAnsi="Arial Narrow" w:cs="Arial Narrow" w:eastAsia="Arial Narrow" w:hint="default"/>
                <w:sz w:val="24"/>
                <w:szCs w:val="24"/>
              </w:rPr>
            </w:pPr>
            <w:r>
              <w:rPr>
                <w:rFonts w:ascii="Arial Narrow"/>
                <w:spacing w:val="-1"/>
                <w:sz w:val="24"/>
              </w:rPr>
              <w:t>100,000.00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187"/>
              <w:jc w:val="right"/>
              <w:rPr>
                <w:rFonts w:ascii="Arial Narrow" w:hAnsi="Arial Narrow" w:cs="Arial Narrow" w:eastAsia="Arial Narrow" w:hint="default"/>
                <w:sz w:val="24"/>
                <w:szCs w:val="24"/>
              </w:rPr>
            </w:pPr>
            <w:r>
              <w:rPr>
                <w:rFonts w:ascii="Arial Narrow"/>
                <w:spacing w:val="-1"/>
                <w:sz w:val="24"/>
              </w:rPr>
              <w:t>100,000.00</w:t>
            </w:r>
          </w:p>
        </w:tc>
        <w:tc>
          <w:tcPr>
            <w:tcW w:w="1051" w:type="dxa"/>
            <w:tcBorders>
              <w:top w:val="nil" w:sz="6" w:space="0" w:color="auto"/>
              <w:left w:val="nil" w:sz="6" w:space="0" w:color="auto"/>
              <w:bottom w:val="nil" w:sz="6" w:space="0" w:color="auto"/>
              <w:right w:val="nil" w:sz="6" w:space="0" w:color="auto"/>
            </w:tcBorders>
          </w:tcPr>
          <w:p>
            <w:pPr/>
          </w:p>
        </w:tc>
      </w:tr>
      <w:tr>
        <w:trPr>
          <w:trHeight w:val="396"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4"/>
                <w:szCs w:val="24"/>
              </w:rPr>
            </w:pPr>
            <w:r>
              <w:rPr>
                <w:rFonts w:ascii="宋体" w:hAnsi="宋体" w:cs="宋体" w:eastAsia="宋体" w:hint="default"/>
                <w:sz w:val="24"/>
                <w:szCs w:val="24"/>
              </w:rPr>
              <w:t>节能奖励补助</w:t>
            </w:r>
          </w:p>
        </w:tc>
        <w:tc>
          <w:tcPr>
            <w:tcW w:w="199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7"/>
              <w:jc w:val="right"/>
              <w:rPr>
                <w:rFonts w:ascii="Arial Narrow" w:hAnsi="Arial Narrow" w:cs="Arial Narrow" w:eastAsia="Arial Narrow" w:hint="default"/>
                <w:sz w:val="24"/>
                <w:szCs w:val="24"/>
              </w:rPr>
            </w:pPr>
            <w:r>
              <w:rPr>
                <w:rFonts w:ascii="Arial Narrow"/>
                <w:spacing w:val="-1"/>
                <w:sz w:val="24"/>
              </w:rPr>
              <w:t>10,000.00</w:t>
            </w: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7"/>
              <w:jc w:val="right"/>
              <w:rPr>
                <w:rFonts w:ascii="Arial Narrow" w:hAnsi="Arial Narrow" w:cs="Arial Narrow" w:eastAsia="Arial Narrow" w:hint="default"/>
                <w:sz w:val="24"/>
                <w:szCs w:val="24"/>
              </w:rPr>
            </w:pPr>
            <w:r>
              <w:rPr>
                <w:rFonts w:ascii="Arial Narrow"/>
                <w:spacing w:val="-1"/>
                <w:sz w:val="24"/>
              </w:rPr>
              <w:t>20,000.00</w:t>
            </w:r>
          </w:p>
        </w:tc>
        <w:tc>
          <w:tcPr>
            <w:tcW w:w="1051" w:type="dxa"/>
            <w:tcBorders>
              <w:top w:val="nil" w:sz="6" w:space="0" w:color="auto"/>
              <w:left w:val="nil" w:sz="6" w:space="0" w:color="auto"/>
              <w:bottom w:val="nil" w:sz="6" w:space="0" w:color="auto"/>
              <w:right w:val="nil" w:sz="6" w:space="0" w:color="auto"/>
            </w:tcBorders>
          </w:tcPr>
          <w:p>
            <w:pPr/>
          </w:p>
        </w:tc>
      </w:tr>
      <w:tr>
        <w:trPr>
          <w:trHeight w:val="398"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4"/>
                <w:szCs w:val="24"/>
              </w:rPr>
            </w:pPr>
            <w:r>
              <w:rPr>
                <w:rFonts w:ascii="宋体" w:hAnsi="宋体" w:cs="宋体" w:eastAsia="宋体" w:hint="default"/>
                <w:sz w:val="24"/>
                <w:szCs w:val="24"/>
              </w:rPr>
              <w:t>进口产品贴息</w:t>
            </w:r>
          </w:p>
        </w:tc>
        <w:tc>
          <w:tcPr>
            <w:tcW w:w="1991"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Arial Narrow" w:hAnsi="Arial Narrow" w:cs="Arial Narrow" w:eastAsia="Arial Narrow" w:hint="default"/>
                <w:sz w:val="24"/>
                <w:szCs w:val="24"/>
              </w:rPr>
            </w:pPr>
            <w:r>
              <w:rPr>
                <w:rFonts w:ascii="Arial Narrow"/>
                <w:spacing w:val="-1"/>
                <w:sz w:val="24"/>
              </w:rPr>
              <w:t>543,668.85</w:t>
            </w:r>
          </w:p>
        </w:tc>
        <w:tc>
          <w:tcPr>
            <w:tcW w:w="1051" w:type="dxa"/>
            <w:tcBorders>
              <w:top w:val="nil" w:sz="6" w:space="0" w:color="auto"/>
              <w:left w:val="nil" w:sz="6" w:space="0" w:color="auto"/>
              <w:bottom w:val="nil" w:sz="6" w:space="0" w:color="auto"/>
              <w:right w:val="nil" w:sz="6" w:space="0" w:color="auto"/>
            </w:tcBorders>
          </w:tcPr>
          <w:p>
            <w:pPr/>
          </w:p>
        </w:tc>
      </w:tr>
      <w:tr>
        <w:trPr>
          <w:trHeight w:val="396"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4"/>
                <w:szCs w:val="24"/>
              </w:rPr>
            </w:pPr>
            <w:r>
              <w:rPr>
                <w:rFonts w:ascii="宋体" w:hAnsi="宋体" w:cs="宋体" w:eastAsia="宋体" w:hint="default"/>
                <w:sz w:val="24"/>
                <w:szCs w:val="24"/>
              </w:rPr>
              <w:t>知识产权专利资助费</w:t>
            </w:r>
          </w:p>
        </w:tc>
        <w:tc>
          <w:tcPr>
            <w:tcW w:w="1991"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87"/>
              <w:jc w:val="right"/>
              <w:rPr>
                <w:rFonts w:ascii="Arial Narrow" w:hAnsi="Arial Narrow" w:cs="Arial Narrow" w:eastAsia="Arial Narrow" w:hint="default"/>
                <w:sz w:val="24"/>
                <w:szCs w:val="24"/>
              </w:rPr>
            </w:pPr>
            <w:r>
              <w:rPr>
                <w:rFonts w:ascii="Arial Narrow"/>
                <w:spacing w:val="-1"/>
                <w:sz w:val="24"/>
              </w:rPr>
              <w:t>1,500.00</w:t>
            </w:r>
          </w:p>
        </w:tc>
        <w:tc>
          <w:tcPr>
            <w:tcW w:w="1051" w:type="dxa"/>
            <w:tcBorders>
              <w:top w:val="nil" w:sz="6" w:space="0" w:color="auto"/>
              <w:left w:val="nil" w:sz="6" w:space="0" w:color="auto"/>
              <w:bottom w:val="nil" w:sz="6" w:space="0" w:color="auto"/>
              <w:right w:val="nil" w:sz="6" w:space="0" w:color="auto"/>
            </w:tcBorders>
          </w:tcPr>
          <w:p>
            <w:pPr/>
          </w:p>
        </w:tc>
      </w:tr>
      <w:tr>
        <w:trPr>
          <w:trHeight w:val="424" w:hRule="exact"/>
        </w:trPr>
        <w:tc>
          <w:tcPr>
            <w:tcW w:w="4712"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24"/>
                <w:szCs w:val="24"/>
              </w:rPr>
            </w:pPr>
            <w:r>
              <w:rPr>
                <w:rFonts w:ascii="宋体" w:hAnsi="宋体" w:cs="宋体" w:eastAsia="宋体" w:hint="default"/>
                <w:sz w:val="24"/>
                <w:szCs w:val="24"/>
              </w:rPr>
              <w:t>出疆棉移库费用补贴</w:t>
            </w:r>
          </w:p>
        </w:tc>
        <w:tc>
          <w:tcPr>
            <w:tcW w:w="1991" w:type="dxa"/>
            <w:tcBorders>
              <w:top w:val="nil" w:sz="6" w:space="0" w:color="auto"/>
              <w:left w:val="nil" w:sz="6" w:space="0" w:color="auto"/>
              <w:bottom w:val="nil" w:sz="6" w:space="0" w:color="auto"/>
              <w:right w:val="nil" w:sz="6" w:space="0" w:color="auto"/>
            </w:tcBorders>
          </w:tcPr>
          <w:p>
            <w:pPr/>
          </w:p>
        </w:tc>
        <w:tc>
          <w:tcPr>
            <w:tcW w:w="1501"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87"/>
              <w:jc w:val="right"/>
              <w:rPr>
                <w:rFonts w:ascii="Arial Narrow" w:hAnsi="Arial Narrow" w:cs="Arial Narrow" w:eastAsia="Arial Narrow" w:hint="default"/>
                <w:sz w:val="24"/>
                <w:szCs w:val="24"/>
              </w:rPr>
            </w:pPr>
            <w:r>
              <w:rPr>
                <w:rFonts w:ascii="Arial Narrow"/>
                <w:spacing w:val="-1"/>
                <w:sz w:val="24"/>
              </w:rPr>
              <w:t>200,000.00</w:t>
            </w:r>
          </w:p>
        </w:tc>
        <w:tc>
          <w:tcPr>
            <w:tcW w:w="1051" w:type="dxa"/>
            <w:tcBorders>
              <w:top w:val="nil" w:sz="6" w:space="0" w:color="auto"/>
              <w:left w:val="nil" w:sz="6" w:space="0" w:color="auto"/>
              <w:bottom w:val="nil" w:sz="6" w:space="0" w:color="auto"/>
              <w:right w:val="nil" w:sz="6" w:space="0" w:color="auto"/>
            </w:tcBorders>
          </w:tcPr>
          <w:p>
            <w:pPr/>
          </w:p>
        </w:tc>
      </w:tr>
    </w:tbl>
    <w:p>
      <w:pPr>
        <w:spacing w:after="0"/>
        <w:sectPr>
          <w:pgSz w:w="11900" w:h="16850"/>
          <w:pgMar w:header="771" w:footer="957" w:top="1640" w:bottom="1140" w:left="1140" w:right="0"/>
        </w:sectPr>
      </w:pPr>
    </w:p>
    <w:p>
      <w:pPr>
        <w:spacing w:line="240" w:lineRule="auto" w:before="1"/>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386"/>
        <w:gridCol w:w="4158"/>
        <w:gridCol w:w="2550"/>
        <w:gridCol w:w="2555"/>
      </w:tblGrid>
      <w:tr>
        <w:trPr>
          <w:trHeight w:val="670" w:hRule="exact"/>
        </w:trPr>
        <w:tc>
          <w:tcPr>
            <w:tcW w:w="386" w:type="dxa"/>
            <w:tcBorders>
              <w:top w:val="single" w:sz="6" w:space="0" w:color="000000"/>
              <w:left w:val="nil" w:sz="6" w:space="0" w:color="auto"/>
              <w:bottom w:val="nil" w:sz="6" w:space="0" w:color="auto"/>
              <w:right w:val="nil" w:sz="6" w:space="0" w:color="auto"/>
            </w:tcBorders>
          </w:tcPr>
          <w:p>
            <w:pPr/>
          </w:p>
        </w:tc>
        <w:tc>
          <w:tcPr>
            <w:tcW w:w="4158" w:type="dxa"/>
            <w:tcBorders>
              <w:top w:val="single" w:sz="6" w:space="0" w:color="000000"/>
              <w:left w:val="nil" w:sz="6" w:space="0" w:color="auto"/>
              <w:bottom w:val="single" w:sz="4" w:space="0" w:color="000000"/>
              <w:right w:val="nil" w:sz="6" w:space="0" w:color="auto"/>
            </w:tcBorders>
          </w:tcPr>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4" w:right="0"/>
              <w:jc w:val="left"/>
              <w:rPr>
                <w:rFonts w:ascii="宋体" w:hAnsi="宋体" w:cs="宋体" w:eastAsia="宋体" w:hint="default"/>
                <w:sz w:val="24"/>
                <w:szCs w:val="24"/>
              </w:rPr>
            </w:pPr>
            <w:r>
              <w:rPr>
                <w:rFonts w:ascii="宋体" w:hAnsi="宋体" w:cs="宋体" w:eastAsia="宋体" w:hint="default"/>
                <w:sz w:val="24"/>
                <w:szCs w:val="24"/>
              </w:rPr>
              <w:t>拨付棉花企业改造补贴资金</w:t>
            </w:r>
          </w:p>
        </w:tc>
        <w:tc>
          <w:tcPr>
            <w:tcW w:w="2550" w:type="dxa"/>
            <w:tcBorders>
              <w:top w:val="single" w:sz="6" w:space="0" w:color="000000"/>
              <w:left w:val="nil" w:sz="6" w:space="0" w:color="auto"/>
              <w:bottom w:val="single" w:sz="4" w:space="0" w:color="000000"/>
              <w:right w:val="nil" w:sz="6" w:space="0" w:color="auto"/>
            </w:tcBorders>
          </w:tcPr>
          <w:p>
            <w:pPr/>
          </w:p>
        </w:tc>
        <w:tc>
          <w:tcPr>
            <w:tcW w:w="2555" w:type="dxa"/>
            <w:tcBorders>
              <w:top w:val="single" w:sz="6" w:space="0" w:color="000000"/>
              <w:left w:val="nil" w:sz="6" w:space="0" w:color="auto"/>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1267"/>
              <w:jc w:val="right"/>
              <w:rPr>
                <w:rFonts w:ascii="Arial Narrow" w:hAnsi="Arial Narrow" w:cs="Arial Narrow" w:eastAsia="Arial Narrow" w:hint="default"/>
                <w:sz w:val="24"/>
                <w:szCs w:val="24"/>
              </w:rPr>
            </w:pPr>
            <w:r>
              <w:rPr>
                <w:rFonts w:ascii="Arial Narrow"/>
                <w:spacing w:val="-1"/>
                <w:sz w:val="24"/>
              </w:rPr>
              <w:t>250,000.00</w:t>
            </w:r>
          </w:p>
        </w:tc>
      </w:tr>
      <w:tr>
        <w:trPr>
          <w:trHeight w:val="401" w:hRule="exact"/>
        </w:trPr>
        <w:tc>
          <w:tcPr>
            <w:tcW w:w="386" w:type="dxa"/>
            <w:tcBorders>
              <w:top w:val="nil" w:sz="6" w:space="0" w:color="auto"/>
              <w:left w:val="nil" w:sz="6" w:space="0" w:color="auto"/>
              <w:bottom w:val="nil" w:sz="6" w:space="0" w:color="auto"/>
              <w:right w:val="nil" w:sz="6" w:space="0" w:color="auto"/>
            </w:tcBorders>
          </w:tcPr>
          <w:p>
            <w:pPr/>
          </w:p>
        </w:tc>
        <w:tc>
          <w:tcPr>
            <w:tcW w:w="4158" w:type="dxa"/>
            <w:tcBorders>
              <w:top w:val="single" w:sz="4" w:space="0" w:color="000000"/>
              <w:left w:val="nil" w:sz="6" w:space="0" w:color="auto"/>
              <w:bottom w:val="single" w:sz="8" w:space="0" w:color="000000"/>
              <w:right w:val="nil" w:sz="6" w:space="0" w:color="auto"/>
            </w:tcBorders>
          </w:tcPr>
          <w:p>
            <w:pPr>
              <w:pStyle w:val="TableParagraph"/>
              <w:tabs>
                <w:tab w:pos="736" w:val="left" w:leader="none"/>
              </w:tabs>
              <w:spacing w:line="337" w:lineRule="exact"/>
              <w:ind w:left="254"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550"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left="1264" w:right="0"/>
              <w:jc w:val="left"/>
              <w:rPr>
                <w:rFonts w:ascii="Arial Narrow" w:hAnsi="Arial Narrow" w:cs="Arial Narrow" w:eastAsia="Arial Narrow" w:hint="default"/>
                <w:sz w:val="24"/>
                <w:szCs w:val="24"/>
              </w:rPr>
            </w:pPr>
            <w:r>
              <w:rPr>
                <w:rFonts w:ascii="Arial Narrow"/>
                <w:b/>
                <w:sz w:val="24"/>
              </w:rPr>
              <w:t>6,370,794.43</w:t>
            </w:r>
            <w:r>
              <w:rPr>
                <w:rFonts w:ascii="Arial Narrow"/>
                <w:sz w:val="24"/>
              </w:rPr>
            </w:r>
          </w:p>
        </w:tc>
        <w:tc>
          <w:tcPr>
            <w:tcW w:w="2555"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268"/>
              <w:jc w:val="right"/>
              <w:rPr>
                <w:rFonts w:ascii="Arial Narrow" w:hAnsi="Arial Narrow" w:cs="Arial Narrow" w:eastAsia="Arial Narrow" w:hint="default"/>
                <w:sz w:val="24"/>
                <w:szCs w:val="24"/>
              </w:rPr>
            </w:pPr>
            <w:r>
              <w:rPr>
                <w:rFonts w:ascii="Arial Narrow"/>
                <w:b/>
                <w:spacing w:val="-1"/>
                <w:sz w:val="24"/>
              </w:rPr>
              <w:t>1,637,160.85</w:t>
            </w:r>
            <w:r>
              <w:rPr>
                <w:rFonts w:ascii="Arial Narrow"/>
                <w:spacing w:val="-1"/>
                <w:sz w:val="24"/>
              </w:rPr>
            </w:r>
          </w:p>
        </w:tc>
      </w:tr>
    </w:tbl>
    <w:p>
      <w:pPr>
        <w:pStyle w:val="BodyText"/>
        <w:spacing w:line="312" w:lineRule="exact" w:before="110"/>
        <w:ind w:left="442" w:right="1478"/>
        <w:jc w:val="left"/>
      </w:pPr>
      <w:r>
        <w:rPr/>
        <w:t>说明：公司</w:t>
      </w:r>
      <w:r>
        <w:rPr>
          <w:spacing w:val="-60"/>
        </w:rPr>
        <w:t> </w:t>
      </w:r>
      <w:r>
        <w:rPr>
          <w:rFonts w:ascii="Arial Narrow" w:hAnsi="Arial Narrow" w:cs="Arial Narrow" w:eastAsia="Arial Narrow" w:hint="default"/>
        </w:rPr>
        <w:t>2010</w:t>
      </w:r>
      <w:r>
        <w:rPr>
          <w:rFonts w:ascii="Arial Narrow" w:hAnsi="Arial Narrow" w:cs="Arial Narrow" w:eastAsia="Arial Narrow" w:hint="default"/>
          <w:spacing w:val="7"/>
        </w:rPr>
        <w:t> </w:t>
      </w:r>
      <w:r>
        <w:rPr/>
        <w:t>年度营业外收入较上年数减少</w:t>
      </w:r>
      <w:r>
        <w:rPr>
          <w:spacing w:val="-59"/>
        </w:rPr>
        <w:t> </w:t>
      </w:r>
      <w:r>
        <w:rPr>
          <w:rFonts w:ascii="Arial Narrow" w:hAnsi="Arial Narrow" w:cs="Arial Narrow" w:eastAsia="Arial Narrow" w:hint="default"/>
        </w:rPr>
        <w:t>100,430,450.19</w:t>
      </w:r>
      <w:r>
        <w:rPr>
          <w:rFonts w:ascii="Arial Narrow" w:hAnsi="Arial Narrow" w:cs="Arial Narrow" w:eastAsia="Arial Narrow" w:hint="default"/>
          <w:spacing w:val="7"/>
        </w:rPr>
        <w:t> </w:t>
      </w:r>
      <w:r>
        <w:rPr/>
        <w:t>元，减幅</w:t>
      </w:r>
      <w:r>
        <w:rPr>
          <w:spacing w:val="-59"/>
        </w:rPr>
        <w:t> </w:t>
      </w:r>
      <w:r>
        <w:rPr>
          <w:rFonts w:ascii="Arial Narrow" w:hAnsi="Arial Narrow" w:cs="Arial Narrow" w:eastAsia="Arial Narrow" w:hint="default"/>
        </w:rPr>
        <w:t>91.80%</w:t>
      </w:r>
      <w:r>
        <w:rPr/>
        <w:t>，主要 原因系公司本期土地收储利得较上年减少所致。</w:t>
      </w:r>
    </w:p>
    <w:p>
      <w:pPr>
        <w:pStyle w:val="BodyText"/>
        <w:spacing w:line="240" w:lineRule="auto" w:before="185"/>
        <w:ind w:left="205" w:right="963"/>
        <w:jc w:val="left"/>
      </w:pPr>
      <w:r>
        <w:rPr>
          <w:rFonts w:ascii="Arial Narrow" w:hAnsi="Arial Narrow" w:cs="Arial Narrow" w:eastAsia="Arial Narrow" w:hint="default"/>
        </w:rPr>
        <w:t>51</w:t>
      </w:r>
      <w:r>
        <w:rPr/>
        <w:t>、营业外支出</w:t>
      </w:r>
    </w:p>
    <w:p>
      <w:pPr>
        <w:spacing w:line="240" w:lineRule="auto" w:before="13"/>
        <w:rPr>
          <w:rFonts w:ascii="宋体" w:hAnsi="宋体" w:cs="宋体" w:eastAsia="宋体" w:hint="default"/>
          <w:sz w:val="17"/>
          <w:szCs w:val="17"/>
        </w:rPr>
      </w:pPr>
    </w:p>
    <w:tbl>
      <w:tblPr>
        <w:tblW w:w="0" w:type="auto"/>
        <w:jc w:val="left"/>
        <w:tblInd w:w="402" w:type="dxa"/>
        <w:tblLayout w:type="fixed"/>
        <w:tblCellMar>
          <w:top w:w="0" w:type="dxa"/>
          <w:left w:w="0" w:type="dxa"/>
          <w:bottom w:w="0" w:type="dxa"/>
          <w:right w:w="0" w:type="dxa"/>
        </w:tblCellMar>
        <w:tblLook w:val="01E0"/>
      </w:tblPr>
      <w:tblGrid>
        <w:gridCol w:w="3174"/>
        <w:gridCol w:w="2514"/>
        <w:gridCol w:w="1697"/>
        <w:gridCol w:w="1977"/>
      </w:tblGrid>
      <w:tr>
        <w:trPr>
          <w:trHeight w:val="638" w:hRule="exact"/>
        </w:trPr>
        <w:tc>
          <w:tcPr>
            <w:tcW w:w="3174" w:type="dxa"/>
            <w:tcBorders>
              <w:top w:val="single" w:sz="8" w:space="0" w:color="000000"/>
              <w:left w:val="nil" w:sz="6" w:space="0" w:color="auto"/>
              <w:bottom w:val="single" w:sz="4" w:space="0" w:color="000000"/>
              <w:right w:val="nil" w:sz="6" w:space="0" w:color="auto"/>
            </w:tcBorders>
          </w:tcPr>
          <w:p>
            <w:pPr>
              <w:pStyle w:val="TableParagraph"/>
              <w:tabs>
                <w:tab w:pos="599" w:val="left" w:leader="none"/>
              </w:tabs>
              <w:spacing w:line="240" w:lineRule="auto" w:before="39"/>
              <w:ind w:left="11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2514" w:type="dxa"/>
            <w:tcBorders>
              <w:top w:val="single" w:sz="8" w:space="0" w:color="000000"/>
              <w:left w:val="nil" w:sz="6" w:space="0" w:color="auto"/>
              <w:bottom w:val="single" w:sz="4" w:space="0" w:color="000000"/>
              <w:right w:val="nil" w:sz="6" w:space="0" w:color="auto"/>
            </w:tcBorders>
          </w:tcPr>
          <w:p>
            <w:pPr>
              <w:pStyle w:val="TableParagraph"/>
              <w:spacing w:line="240" w:lineRule="auto" w:before="39"/>
              <w:ind w:right="455"/>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1697" w:type="dxa"/>
            <w:tcBorders>
              <w:top w:val="single" w:sz="8" w:space="0" w:color="000000"/>
              <w:left w:val="nil" w:sz="6" w:space="0" w:color="auto"/>
              <w:bottom w:val="single" w:sz="4" w:space="0" w:color="000000"/>
              <w:right w:val="nil" w:sz="6" w:space="0" w:color="auto"/>
            </w:tcBorders>
          </w:tcPr>
          <w:p>
            <w:pPr>
              <w:pStyle w:val="TableParagraph"/>
              <w:spacing w:line="240" w:lineRule="auto" w:before="39"/>
              <w:ind w:right="89"/>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2009</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1977" w:type="dxa"/>
            <w:tcBorders>
              <w:top w:val="single" w:sz="8" w:space="0" w:color="000000"/>
              <w:left w:val="nil" w:sz="6" w:space="0" w:color="auto"/>
              <w:bottom w:val="single" w:sz="4" w:space="0" w:color="000000"/>
              <w:right w:val="nil" w:sz="6" w:space="0" w:color="auto"/>
            </w:tcBorders>
          </w:tcPr>
          <w:p>
            <w:pPr>
              <w:pStyle w:val="TableParagraph"/>
              <w:spacing w:line="249" w:lineRule="exact"/>
              <w:ind w:left="86"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计入</w:t>
            </w:r>
            <w:r>
              <w:rPr>
                <w:rFonts w:ascii="Arial Narrow" w:hAnsi="Arial Narrow" w:cs="Arial Narrow" w:eastAsia="Arial Narrow" w:hint="default"/>
                <w:b/>
                <w:bCs/>
                <w:sz w:val="24"/>
                <w:szCs w:val="24"/>
              </w:rPr>
              <w:t>2010</w:t>
            </w:r>
            <w:r>
              <w:rPr>
                <w:rFonts w:ascii="Microsoft JhengHei" w:hAnsi="Microsoft JhengHei" w:cs="Microsoft JhengHei" w:eastAsia="Microsoft JhengHei" w:hint="default"/>
                <w:b/>
                <w:bCs/>
                <w:sz w:val="24"/>
                <w:szCs w:val="24"/>
              </w:rPr>
              <w:t>年度非经</w:t>
            </w:r>
            <w:r>
              <w:rPr>
                <w:rFonts w:ascii="Microsoft JhengHei" w:hAnsi="Microsoft JhengHei" w:cs="Microsoft JhengHei" w:eastAsia="Microsoft JhengHei" w:hint="default"/>
                <w:sz w:val="24"/>
                <w:szCs w:val="24"/>
              </w:rPr>
            </w:r>
          </w:p>
          <w:p>
            <w:pPr>
              <w:pStyle w:val="TableParagraph"/>
              <w:spacing w:line="364" w:lineRule="exact"/>
              <w:ind w:left="283"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常性损益的金额</w:t>
            </w:r>
            <w:r>
              <w:rPr>
                <w:rFonts w:ascii="Microsoft JhengHei" w:hAnsi="Microsoft JhengHei" w:cs="Microsoft JhengHei" w:eastAsia="Microsoft JhengHei" w:hint="default"/>
                <w:sz w:val="24"/>
                <w:szCs w:val="24"/>
              </w:rPr>
            </w:r>
          </w:p>
        </w:tc>
      </w:tr>
      <w:tr>
        <w:trPr>
          <w:trHeight w:val="412" w:hRule="exact"/>
        </w:trPr>
        <w:tc>
          <w:tcPr>
            <w:tcW w:w="3174" w:type="dxa"/>
            <w:tcBorders>
              <w:top w:val="single" w:sz="4" w:space="0" w:color="000000"/>
              <w:left w:val="nil" w:sz="6" w:space="0" w:color="auto"/>
              <w:bottom w:val="nil" w:sz="6" w:space="0" w:color="auto"/>
              <w:right w:val="nil" w:sz="6" w:space="0" w:color="auto"/>
            </w:tcBorders>
          </w:tcPr>
          <w:p>
            <w:pPr>
              <w:pStyle w:val="TableParagraph"/>
              <w:spacing w:line="240" w:lineRule="auto" w:before="8"/>
              <w:ind w:left="117" w:right="0"/>
              <w:jc w:val="left"/>
              <w:rPr>
                <w:rFonts w:ascii="宋体" w:hAnsi="宋体" w:cs="宋体" w:eastAsia="宋体" w:hint="default"/>
                <w:sz w:val="24"/>
                <w:szCs w:val="24"/>
              </w:rPr>
            </w:pPr>
            <w:r>
              <w:rPr>
                <w:rFonts w:ascii="宋体" w:hAnsi="宋体" w:cs="宋体" w:eastAsia="宋体" w:hint="default"/>
                <w:sz w:val="24"/>
                <w:szCs w:val="24"/>
              </w:rPr>
              <w:t>固定资产处臵损失</w:t>
            </w:r>
          </w:p>
        </w:tc>
        <w:tc>
          <w:tcPr>
            <w:tcW w:w="2514"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455"/>
              <w:jc w:val="right"/>
              <w:rPr>
                <w:rFonts w:ascii="Arial Narrow" w:hAnsi="Arial Narrow" w:cs="Arial Narrow" w:eastAsia="Arial Narrow" w:hint="default"/>
                <w:sz w:val="24"/>
                <w:szCs w:val="24"/>
              </w:rPr>
            </w:pPr>
            <w:r>
              <w:rPr>
                <w:rFonts w:ascii="Arial Narrow"/>
                <w:spacing w:val="-1"/>
                <w:sz w:val="24"/>
              </w:rPr>
              <w:t>30,433.81</w:t>
            </w:r>
          </w:p>
        </w:tc>
        <w:tc>
          <w:tcPr>
            <w:tcW w:w="169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88"/>
              <w:jc w:val="right"/>
              <w:rPr>
                <w:rFonts w:ascii="Arial Narrow" w:hAnsi="Arial Narrow" w:cs="Arial Narrow" w:eastAsia="Arial Narrow" w:hint="default"/>
                <w:sz w:val="24"/>
                <w:szCs w:val="24"/>
              </w:rPr>
            </w:pPr>
            <w:r>
              <w:rPr>
                <w:rFonts w:ascii="Arial Narrow"/>
                <w:spacing w:val="-2"/>
                <w:sz w:val="24"/>
              </w:rPr>
              <w:t>4,139,280.11</w:t>
            </w:r>
          </w:p>
        </w:tc>
        <w:tc>
          <w:tcPr>
            <w:tcW w:w="1977" w:type="dxa"/>
            <w:tcBorders>
              <w:top w:val="single" w:sz="4" w:space="0" w:color="000000"/>
              <w:left w:val="nil" w:sz="6" w:space="0" w:color="auto"/>
              <w:bottom w:val="nil" w:sz="6" w:space="0" w:color="auto"/>
              <w:right w:val="nil" w:sz="6" w:space="0" w:color="auto"/>
            </w:tcBorders>
          </w:tcPr>
          <w:p>
            <w:pPr>
              <w:pStyle w:val="TableParagraph"/>
              <w:spacing w:line="240" w:lineRule="auto" w:before="59"/>
              <w:ind w:right="0"/>
              <w:jc w:val="right"/>
              <w:rPr>
                <w:rFonts w:ascii="Arial Narrow" w:hAnsi="Arial Narrow" w:cs="Arial Narrow" w:eastAsia="Arial Narrow" w:hint="default"/>
                <w:sz w:val="24"/>
                <w:szCs w:val="24"/>
              </w:rPr>
            </w:pPr>
            <w:r>
              <w:rPr>
                <w:rFonts w:ascii="Arial Narrow"/>
                <w:spacing w:val="-1"/>
                <w:sz w:val="24"/>
              </w:rPr>
              <w:t>30,433.81</w:t>
            </w:r>
          </w:p>
        </w:tc>
      </w:tr>
      <w:tr>
        <w:trPr>
          <w:trHeight w:val="406"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17" w:right="0"/>
              <w:jc w:val="left"/>
              <w:rPr>
                <w:rFonts w:ascii="宋体" w:hAnsi="宋体" w:cs="宋体" w:eastAsia="宋体" w:hint="default"/>
                <w:sz w:val="24"/>
                <w:szCs w:val="24"/>
              </w:rPr>
            </w:pPr>
            <w:r>
              <w:rPr>
                <w:rFonts w:ascii="宋体" w:hAnsi="宋体" w:cs="宋体" w:eastAsia="宋体" w:hint="default"/>
                <w:sz w:val="24"/>
                <w:szCs w:val="24"/>
              </w:rPr>
              <w:t>合同到期离职补偿</w:t>
            </w:r>
          </w:p>
        </w:tc>
        <w:tc>
          <w:tcPr>
            <w:tcW w:w="2514"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8"/>
              <w:jc w:val="right"/>
              <w:rPr>
                <w:rFonts w:ascii="Arial Narrow" w:hAnsi="Arial Narrow" w:cs="Arial Narrow" w:eastAsia="Arial Narrow" w:hint="default"/>
                <w:sz w:val="24"/>
                <w:szCs w:val="24"/>
              </w:rPr>
            </w:pPr>
            <w:r>
              <w:rPr>
                <w:rFonts w:ascii="Arial Narrow"/>
                <w:spacing w:val="-1"/>
                <w:sz w:val="24"/>
              </w:rPr>
              <w:t>3,906,639.69</w:t>
            </w:r>
          </w:p>
        </w:tc>
        <w:tc>
          <w:tcPr>
            <w:tcW w:w="1977" w:type="dxa"/>
            <w:tcBorders>
              <w:top w:val="nil" w:sz="6" w:space="0" w:color="auto"/>
              <w:left w:val="nil" w:sz="6" w:space="0" w:color="auto"/>
              <w:bottom w:val="nil" w:sz="6" w:space="0" w:color="auto"/>
              <w:right w:val="nil" w:sz="6" w:space="0" w:color="auto"/>
            </w:tcBorders>
          </w:tcPr>
          <w:p>
            <w:pPr/>
          </w:p>
        </w:tc>
      </w:tr>
      <w:tr>
        <w:trPr>
          <w:trHeight w:val="406" w:hRule="exact"/>
        </w:trPr>
        <w:tc>
          <w:tcPr>
            <w:tcW w:w="3174" w:type="dxa"/>
            <w:tcBorders>
              <w:top w:val="nil" w:sz="6" w:space="0" w:color="auto"/>
              <w:left w:val="nil" w:sz="6" w:space="0" w:color="auto"/>
              <w:bottom w:val="nil" w:sz="6" w:space="0" w:color="auto"/>
              <w:right w:val="nil" w:sz="6" w:space="0" w:color="auto"/>
            </w:tcBorders>
          </w:tcPr>
          <w:p>
            <w:pPr>
              <w:pStyle w:val="TableParagraph"/>
              <w:spacing w:line="240" w:lineRule="auto" w:before="4"/>
              <w:ind w:left="117" w:right="0"/>
              <w:jc w:val="left"/>
              <w:rPr>
                <w:rFonts w:ascii="宋体" w:hAnsi="宋体" w:cs="宋体" w:eastAsia="宋体" w:hint="default"/>
                <w:sz w:val="24"/>
                <w:szCs w:val="24"/>
              </w:rPr>
            </w:pPr>
            <w:r>
              <w:rPr>
                <w:rFonts w:ascii="宋体" w:hAnsi="宋体" w:cs="宋体" w:eastAsia="宋体" w:hint="default"/>
                <w:sz w:val="24"/>
                <w:szCs w:val="24"/>
              </w:rPr>
              <w:t>分立赔偿</w:t>
            </w:r>
          </w:p>
        </w:tc>
        <w:tc>
          <w:tcPr>
            <w:tcW w:w="2514" w:type="dxa"/>
            <w:tcBorders>
              <w:top w:val="nil" w:sz="6" w:space="0" w:color="auto"/>
              <w:left w:val="nil" w:sz="6" w:space="0" w:color="auto"/>
              <w:bottom w:val="nil" w:sz="6" w:space="0" w:color="auto"/>
              <w:right w:val="nil" w:sz="6" w:space="0" w:color="auto"/>
            </w:tcBorders>
          </w:tcPr>
          <w:p>
            <w:pPr/>
          </w:p>
        </w:tc>
        <w:tc>
          <w:tcPr>
            <w:tcW w:w="169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86"/>
              <w:jc w:val="right"/>
              <w:rPr>
                <w:rFonts w:ascii="Arial Narrow" w:hAnsi="Arial Narrow" w:cs="Arial Narrow" w:eastAsia="Arial Narrow" w:hint="default"/>
                <w:sz w:val="24"/>
                <w:szCs w:val="24"/>
              </w:rPr>
            </w:pPr>
            <w:r>
              <w:rPr>
                <w:rFonts w:ascii="Arial Narrow"/>
                <w:spacing w:val="-1"/>
                <w:sz w:val="24"/>
              </w:rPr>
              <w:t>474,866.78</w:t>
            </w:r>
          </w:p>
        </w:tc>
        <w:tc>
          <w:tcPr>
            <w:tcW w:w="1977" w:type="dxa"/>
            <w:tcBorders>
              <w:top w:val="nil" w:sz="6" w:space="0" w:color="auto"/>
              <w:left w:val="nil" w:sz="6" w:space="0" w:color="auto"/>
              <w:bottom w:val="nil" w:sz="6" w:space="0" w:color="auto"/>
              <w:right w:val="nil" w:sz="6" w:space="0" w:color="auto"/>
            </w:tcBorders>
          </w:tcPr>
          <w:p>
            <w:pPr/>
          </w:p>
        </w:tc>
      </w:tr>
      <w:tr>
        <w:trPr>
          <w:trHeight w:val="407" w:hRule="exact"/>
        </w:trPr>
        <w:tc>
          <w:tcPr>
            <w:tcW w:w="3174" w:type="dxa"/>
            <w:tcBorders>
              <w:top w:val="nil" w:sz="6" w:space="0" w:color="auto"/>
              <w:left w:val="nil" w:sz="6" w:space="0" w:color="auto"/>
              <w:bottom w:val="single" w:sz="4" w:space="0" w:color="000000"/>
              <w:right w:val="nil" w:sz="6" w:space="0" w:color="auto"/>
            </w:tcBorders>
          </w:tcPr>
          <w:p>
            <w:pPr>
              <w:pStyle w:val="TableParagraph"/>
              <w:spacing w:line="240" w:lineRule="auto" w:before="4"/>
              <w:ind w:left="117"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2514"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455"/>
              <w:jc w:val="right"/>
              <w:rPr>
                <w:rFonts w:ascii="Arial Narrow" w:hAnsi="Arial Narrow" w:cs="Arial Narrow" w:eastAsia="Arial Narrow" w:hint="default"/>
                <w:sz w:val="24"/>
                <w:szCs w:val="24"/>
              </w:rPr>
            </w:pPr>
            <w:r>
              <w:rPr>
                <w:rFonts w:ascii="Arial Narrow"/>
                <w:spacing w:val="-1"/>
                <w:sz w:val="24"/>
              </w:rPr>
              <w:t>23,679.90</w:t>
            </w:r>
          </w:p>
        </w:tc>
        <w:tc>
          <w:tcPr>
            <w:tcW w:w="169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88"/>
              <w:jc w:val="right"/>
              <w:rPr>
                <w:rFonts w:ascii="Arial Narrow" w:hAnsi="Arial Narrow" w:cs="Arial Narrow" w:eastAsia="Arial Narrow" w:hint="default"/>
                <w:sz w:val="24"/>
                <w:szCs w:val="24"/>
              </w:rPr>
            </w:pPr>
            <w:r>
              <w:rPr>
                <w:rFonts w:ascii="Arial Narrow"/>
                <w:spacing w:val="-1"/>
                <w:sz w:val="24"/>
              </w:rPr>
              <w:t>417,066.35</w:t>
            </w:r>
          </w:p>
        </w:tc>
        <w:tc>
          <w:tcPr>
            <w:tcW w:w="1977" w:type="dxa"/>
            <w:tcBorders>
              <w:top w:val="nil" w:sz="6" w:space="0" w:color="auto"/>
              <w:left w:val="nil" w:sz="6" w:space="0" w:color="auto"/>
              <w:bottom w:val="single" w:sz="4" w:space="0" w:color="000000"/>
              <w:right w:val="nil" w:sz="6" w:space="0" w:color="auto"/>
            </w:tcBorders>
          </w:tcPr>
          <w:p>
            <w:pPr>
              <w:pStyle w:val="TableParagraph"/>
              <w:spacing w:line="240" w:lineRule="auto" w:before="55"/>
              <w:ind w:right="0"/>
              <w:jc w:val="right"/>
              <w:rPr>
                <w:rFonts w:ascii="Arial Narrow" w:hAnsi="Arial Narrow" w:cs="Arial Narrow" w:eastAsia="Arial Narrow" w:hint="default"/>
                <w:sz w:val="24"/>
                <w:szCs w:val="24"/>
              </w:rPr>
            </w:pPr>
            <w:r>
              <w:rPr>
                <w:rFonts w:ascii="Arial Narrow"/>
                <w:spacing w:val="-1"/>
                <w:sz w:val="24"/>
              </w:rPr>
              <w:t>23,679.90</w:t>
            </w:r>
          </w:p>
        </w:tc>
      </w:tr>
      <w:tr>
        <w:trPr>
          <w:trHeight w:val="420" w:hRule="exact"/>
        </w:trPr>
        <w:tc>
          <w:tcPr>
            <w:tcW w:w="3174" w:type="dxa"/>
            <w:tcBorders>
              <w:top w:val="single" w:sz="4" w:space="0" w:color="000000"/>
              <w:left w:val="nil" w:sz="6" w:space="0" w:color="auto"/>
              <w:bottom w:val="single" w:sz="8" w:space="0" w:color="000000"/>
              <w:right w:val="nil" w:sz="6" w:space="0" w:color="auto"/>
            </w:tcBorders>
          </w:tcPr>
          <w:p>
            <w:pPr>
              <w:pStyle w:val="TableParagraph"/>
              <w:tabs>
                <w:tab w:pos="599" w:val="left" w:leader="none"/>
              </w:tabs>
              <w:spacing w:line="349" w:lineRule="exact"/>
              <w:ind w:left="11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2514"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454"/>
              <w:jc w:val="right"/>
              <w:rPr>
                <w:rFonts w:ascii="Arial Narrow" w:hAnsi="Arial Narrow" w:cs="Arial Narrow" w:eastAsia="Arial Narrow" w:hint="default"/>
                <w:sz w:val="24"/>
                <w:szCs w:val="24"/>
              </w:rPr>
            </w:pPr>
            <w:r>
              <w:rPr>
                <w:rFonts w:ascii="Arial Narrow"/>
                <w:b/>
                <w:spacing w:val="-2"/>
                <w:sz w:val="24"/>
              </w:rPr>
              <w:t>54,113.71</w:t>
            </w:r>
            <w:r>
              <w:rPr>
                <w:rFonts w:ascii="Arial Narrow"/>
                <w:spacing w:val="-2"/>
                <w:sz w:val="24"/>
              </w:rPr>
            </w:r>
          </w:p>
        </w:tc>
        <w:tc>
          <w:tcPr>
            <w:tcW w:w="1697"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88"/>
              <w:jc w:val="right"/>
              <w:rPr>
                <w:rFonts w:ascii="Arial Narrow" w:hAnsi="Arial Narrow" w:cs="Arial Narrow" w:eastAsia="Arial Narrow" w:hint="default"/>
                <w:sz w:val="24"/>
                <w:szCs w:val="24"/>
              </w:rPr>
            </w:pPr>
            <w:r>
              <w:rPr>
                <w:rFonts w:ascii="Arial Narrow"/>
                <w:b/>
                <w:spacing w:val="-1"/>
                <w:sz w:val="24"/>
              </w:rPr>
              <w:t>8,937,852.93</w:t>
            </w:r>
            <w:r>
              <w:rPr>
                <w:rFonts w:ascii="Arial Narrow"/>
                <w:spacing w:val="-1"/>
                <w:sz w:val="24"/>
              </w:rPr>
            </w:r>
          </w:p>
        </w:tc>
        <w:tc>
          <w:tcPr>
            <w:tcW w:w="1977" w:type="dxa"/>
            <w:tcBorders>
              <w:top w:val="single" w:sz="4" w:space="0" w:color="000000"/>
              <w:left w:val="nil" w:sz="6" w:space="0" w:color="auto"/>
              <w:bottom w:val="single" w:sz="8" w:space="0" w:color="000000"/>
              <w:right w:val="nil" w:sz="6" w:space="0" w:color="auto"/>
            </w:tcBorders>
          </w:tcPr>
          <w:p>
            <w:pPr>
              <w:pStyle w:val="TableParagraph"/>
              <w:spacing w:line="240" w:lineRule="auto" w:before="58"/>
              <w:ind w:right="1"/>
              <w:jc w:val="right"/>
              <w:rPr>
                <w:rFonts w:ascii="Arial Narrow" w:hAnsi="Arial Narrow" w:cs="Arial Narrow" w:eastAsia="Arial Narrow" w:hint="default"/>
                <w:sz w:val="24"/>
                <w:szCs w:val="24"/>
              </w:rPr>
            </w:pPr>
            <w:r>
              <w:rPr>
                <w:rFonts w:ascii="Arial Narrow"/>
                <w:b/>
                <w:spacing w:val="-2"/>
                <w:sz w:val="24"/>
              </w:rPr>
              <w:t>54,113.71</w:t>
            </w:r>
            <w:r>
              <w:rPr>
                <w:rFonts w:ascii="Arial Narrow"/>
                <w:spacing w:val="-2"/>
                <w:sz w:val="24"/>
              </w:rPr>
            </w:r>
          </w:p>
        </w:tc>
      </w:tr>
    </w:tbl>
    <w:p>
      <w:pPr>
        <w:pStyle w:val="BodyText"/>
        <w:spacing w:line="312" w:lineRule="exact" w:before="110"/>
        <w:ind w:left="522" w:right="973"/>
        <w:jc w:val="left"/>
      </w:pPr>
      <w:r>
        <w:rPr>
          <w:spacing w:val="-4"/>
        </w:rPr>
        <w:t>说明：公司</w:t>
      </w:r>
      <w:r>
        <w:rPr>
          <w:spacing w:val="-66"/>
        </w:rPr>
        <w:t> </w:t>
      </w:r>
      <w:r>
        <w:rPr>
          <w:rFonts w:ascii="Arial Narrow" w:hAnsi="Arial Narrow" w:cs="Arial Narrow" w:eastAsia="Arial Narrow" w:hint="default"/>
        </w:rPr>
        <w:t>2010 </w:t>
      </w:r>
      <w:r>
        <w:rPr/>
        <w:t>年度营业外支出较上年数减少</w:t>
      </w:r>
      <w:r>
        <w:rPr>
          <w:spacing w:val="-65"/>
        </w:rPr>
        <w:t> </w:t>
      </w:r>
      <w:r>
        <w:rPr>
          <w:rFonts w:ascii="Arial Narrow" w:hAnsi="Arial Narrow" w:cs="Arial Narrow" w:eastAsia="Arial Narrow" w:hint="default"/>
        </w:rPr>
        <w:t>8,883,739.22</w:t>
      </w:r>
      <w:r>
        <w:rPr>
          <w:rFonts w:ascii="Arial Narrow" w:hAnsi="Arial Narrow" w:cs="Arial Narrow" w:eastAsia="Arial Narrow" w:hint="default"/>
          <w:spacing w:val="1"/>
        </w:rPr>
        <w:t> </w:t>
      </w:r>
      <w:r>
        <w:rPr>
          <w:spacing w:val="-6"/>
        </w:rPr>
        <w:t>元，减幅</w:t>
      </w:r>
      <w:r>
        <w:rPr>
          <w:spacing w:val="-66"/>
        </w:rPr>
        <w:t> </w:t>
      </w:r>
      <w:r>
        <w:rPr>
          <w:rFonts w:ascii="Arial Narrow" w:hAnsi="Arial Narrow" w:cs="Arial Narrow" w:eastAsia="Arial Narrow" w:hint="default"/>
        </w:rPr>
        <w:t>99.39%</w:t>
      </w:r>
      <w:r>
        <w:rPr/>
        <w:t>，主要原因系 公司本期处臵设备损失及合同到期离职补偿较上期减少所致。</w:t>
      </w:r>
    </w:p>
    <w:p>
      <w:pPr>
        <w:pStyle w:val="BodyText"/>
        <w:spacing w:line="240" w:lineRule="auto" w:before="89"/>
        <w:ind w:left="205" w:right="963"/>
        <w:jc w:val="left"/>
      </w:pPr>
      <w:r>
        <w:rPr>
          <w:rFonts w:ascii="Arial Narrow" w:hAnsi="Arial Narrow" w:cs="Arial Narrow" w:eastAsia="Arial Narrow" w:hint="default"/>
        </w:rPr>
        <w:t>52</w:t>
      </w:r>
      <w:r>
        <w:rPr/>
        <w:t>、所得税费用</w:t>
      </w:r>
    </w:p>
    <w:p>
      <w:pPr>
        <w:spacing w:line="240" w:lineRule="auto" w:before="2"/>
        <w:rPr>
          <w:rFonts w:ascii="宋体" w:hAnsi="宋体" w:cs="宋体" w:eastAsia="宋体" w:hint="default"/>
          <w:sz w:val="18"/>
          <w:szCs w:val="18"/>
        </w:rPr>
      </w:pPr>
    </w:p>
    <w:tbl>
      <w:tblPr>
        <w:tblW w:w="0" w:type="auto"/>
        <w:jc w:val="left"/>
        <w:tblInd w:w="416" w:type="dxa"/>
        <w:tblLayout w:type="fixed"/>
        <w:tblCellMar>
          <w:top w:w="0" w:type="dxa"/>
          <w:left w:w="0" w:type="dxa"/>
          <w:bottom w:w="0" w:type="dxa"/>
          <w:right w:w="0" w:type="dxa"/>
        </w:tblCellMar>
        <w:tblLook w:val="01E0"/>
      </w:tblPr>
      <w:tblGrid>
        <w:gridCol w:w="3350"/>
        <w:gridCol w:w="4074"/>
        <w:gridCol w:w="1819"/>
      </w:tblGrid>
      <w:tr>
        <w:trPr>
          <w:trHeight w:val="392" w:hRule="exact"/>
        </w:trPr>
        <w:tc>
          <w:tcPr>
            <w:tcW w:w="3350" w:type="dxa"/>
            <w:tcBorders>
              <w:top w:val="single" w:sz="8" w:space="0" w:color="000000"/>
              <w:left w:val="nil" w:sz="6" w:space="0" w:color="auto"/>
              <w:bottom w:val="single" w:sz="4" w:space="0" w:color="000000"/>
              <w:right w:val="nil" w:sz="6" w:space="0" w:color="auto"/>
            </w:tcBorders>
          </w:tcPr>
          <w:p>
            <w:pPr>
              <w:pStyle w:val="TableParagraph"/>
              <w:tabs>
                <w:tab w:pos="585" w:val="left" w:leader="none"/>
              </w:tabs>
              <w:spacing w:line="335" w:lineRule="exact"/>
              <w:ind w:left="10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4074"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765"/>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1819"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0"/>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2009</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r>
      <w:tr>
        <w:trPr>
          <w:trHeight w:val="395" w:hRule="exact"/>
        </w:trPr>
        <w:tc>
          <w:tcPr>
            <w:tcW w:w="3350" w:type="dxa"/>
            <w:tcBorders>
              <w:top w:val="single" w:sz="4" w:space="0" w:color="000000"/>
              <w:left w:val="nil" w:sz="6" w:space="0" w:color="auto"/>
              <w:bottom w:val="nil" w:sz="6" w:space="0" w:color="auto"/>
              <w:right w:val="nil" w:sz="6" w:space="0" w:color="auto"/>
            </w:tcBorders>
          </w:tcPr>
          <w:p>
            <w:pPr>
              <w:pStyle w:val="TableParagraph"/>
              <w:spacing w:line="312" w:lineRule="exact"/>
              <w:ind w:left="103" w:right="0"/>
              <w:jc w:val="left"/>
              <w:rPr>
                <w:rFonts w:ascii="宋体" w:hAnsi="宋体" w:cs="宋体" w:eastAsia="宋体" w:hint="default"/>
                <w:sz w:val="24"/>
                <w:szCs w:val="24"/>
              </w:rPr>
            </w:pPr>
            <w:r>
              <w:rPr>
                <w:rFonts w:ascii="宋体" w:hAnsi="宋体" w:cs="宋体" w:eastAsia="宋体" w:hint="default"/>
                <w:sz w:val="24"/>
                <w:szCs w:val="24"/>
              </w:rPr>
              <w:t>当期所得税</w:t>
            </w:r>
          </w:p>
        </w:tc>
        <w:tc>
          <w:tcPr>
            <w:tcW w:w="4074"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765"/>
              <w:jc w:val="right"/>
              <w:rPr>
                <w:rFonts w:ascii="Arial Narrow" w:hAnsi="Arial Narrow" w:cs="Arial Narrow" w:eastAsia="Arial Narrow" w:hint="default"/>
                <w:sz w:val="24"/>
                <w:szCs w:val="24"/>
              </w:rPr>
            </w:pPr>
            <w:r>
              <w:rPr>
                <w:rFonts w:ascii="Arial Narrow"/>
                <w:spacing w:val="-1"/>
                <w:sz w:val="24"/>
              </w:rPr>
              <w:t>25,959,936.24</w:t>
            </w:r>
          </w:p>
        </w:tc>
        <w:tc>
          <w:tcPr>
            <w:tcW w:w="1819"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0"/>
              <w:jc w:val="right"/>
              <w:rPr>
                <w:rFonts w:ascii="Arial Narrow" w:hAnsi="Arial Narrow" w:cs="Arial Narrow" w:eastAsia="Arial Narrow" w:hint="default"/>
                <w:sz w:val="24"/>
                <w:szCs w:val="24"/>
              </w:rPr>
            </w:pPr>
            <w:r>
              <w:rPr>
                <w:rFonts w:ascii="Arial Narrow"/>
                <w:spacing w:val="-1"/>
                <w:sz w:val="24"/>
              </w:rPr>
              <w:t>194,635.50</w:t>
            </w:r>
          </w:p>
        </w:tc>
      </w:tr>
      <w:tr>
        <w:trPr>
          <w:trHeight w:val="399" w:hRule="exact"/>
        </w:trPr>
        <w:tc>
          <w:tcPr>
            <w:tcW w:w="3350" w:type="dxa"/>
            <w:tcBorders>
              <w:top w:val="nil" w:sz="6" w:space="0" w:color="auto"/>
              <w:left w:val="nil" w:sz="6" w:space="0" w:color="auto"/>
              <w:bottom w:val="single" w:sz="4" w:space="0" w:color="000000"/>
              <w:right w:val="nil" w:sz="6" w:space="0" w:color="auto"/>
            </w:tcBorders>
          </w:tcPr>
          <w:p>
            <w:pPr>
              <w:pStyle w:val="TableParagraph"/>
              <w:spacing w:line="313" w:lineRule="exact"/>
              <w:ind w:left="103" w:right="0"/>
              <w:jc w:val="left"/>
              <w:rPr>
                <w:rFonts w:ascii="宋体" w:hAnsi="宋体" w:cs="宋体" w:eastAsia="宋体" w:hint="default"/>
                <w:sz w:val="24"/>
                <w:szCs w:val="24"/>
              </w:rPr>
            </w:pPr>
            <w:r>
              <w:rPr>
                <w:rFonts w:ascii="宋体" w:hAnsi="宋体" w:cs="宋体" w:eastAsia="宋体" w:hint="default"/>
                <w:sz w:val="24"/>
                <w:szCs w:val="24"/>
              </w:rPr>
              <w:t>递延所得税</w:t>
            </w:r>
          </w:p>
        </w:tc>
        <w:tc>
          <w:tcPr>
            <w:tcW w:w="4074"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764"/>
              <w:jc w:val="right"/>
              <w:rPr>
                <w:rFonts w:ascii="Arial Narrow" w:hAnsi="Arial Narrow" w:cs="Arial Narrow" w:eastAsia="Arial Narrow" w:hint="default"/>
                <w:sz w:val="24"/>
                <w:szCs w:val="24"/>
              </w:rPr>
            </w:pPr>
            <w:r>
              <w:rPr>
                <w:rFonts w:ascii="Arial Narrow"/>
                <w:spacing w:val="-1"/>
                <w:sz w:val="24"/>
              </w:rPr>
              <w:t>-2,954,966.03</w:t>
            </w:r>
          </w:p>
        </w:tc>
        <w:tc>
          <w:tcPr>
            <w:tcW w:w="1819"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0"/>
              <w:jc w:val="right"/>
              <w:rPr>
                <w:rFonts w:ascii="Arial Narrow" w:hAnsi="Arial Narrow" w:cs="Arial Narrow" w:eastAsia="Arial Narrow" w:hint="default"/>
                <w:sz w:val="24"/>
                <w:szCs w:val="24"/>
              </w:rPr>
            </w:pPr>
            <w:r>
              <w:rPr>
                <w:rFonts w:ascii="Arial Narrow"/>
                <w:spacing w:val="-1"/>
                <w:sz w:val="24"/>
              </w:rPr>
              <w:t>-471,257.58</w:t>
            </w:r>
          </w:p>
        </w:tc>
      </w:tr>
      <w:tr>
        <w:trPr>
          <w:trHeight w:val="403" w:hRule="exact"/>
        </w:trPr>
        <w:tc>
          <w:tcPr>
            <w:tcW w:w="3350" w:type="dxa"/>
            <w:tcBorders>
              <w:top w:val="single" w:sz="4" w:space="0" w:color="000000"/>
              <w:left w:val="nil" w:sz="6" w:space="0" w:color="auto"/>
              <w:bottom w:val="single" w:sz="8" w:space="0" w:color="000000"/>
              <w:right w:val="nil" w:sz="6" w:space="0" w:color="auto"/>
            </w:tcBorders>
          </w:tcPr>
          <w:p>
            <w:pPr>
              <w:pStyle w:val="TableParagraph"/>
              <w:tabs>
                <w:tab w:pos="585" w:val="left" w:leader="none"/>
              </w:tabs>
              <w:spacing w:line="339" w:lineRule="exact"/>
              <w:ind w:left="10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4074"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765"/>
              <w:jc w:val="right"/>
              <w:rPr>
                <w:rFonts w:ascii="Arial Narrow" w:hAnsi="Arial Narrow" w:cs="Arial Narrow" w:eastAsia="Arial Narrow" w:hint="default"/>
                <w:sz w:val="24"/>
                <w:szCs w:val="24"/>
              </w:rPr>
            </w:pPr>
            <w:r>
              <w:rPr>
                <w:rFonts w:ascii="Arial Narrow"/>
                <w:b/>
                <w:spacing w:val="-1"/>
                <w:sz w:val="24"/>
              </w:rPr>
              <w:t>23,004,970.21</w:t>
            </w:r>
            <w:r>
              <w:rPr>
                <w:rFonts w:ascii="Arial Narrow"/>
                <w:spacing w:val="-1"/>
                <w:sz w:val="24"/>
              </w:rPr>
            </w:r>
          </w:p>
        </w:tc>
        <w:tc>
          <w:tcPr>
            <w:tcW w:w="1819"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0"/>
              <w:jc w:val="right"/>
              <w:rPr>
                <w:rFonts w:ascii="Arial Narrow" w:hAnsi="Arial Narrow" w:cs="Arial Narrow" w:eastAsia="Arial Narrow" w:hint="default"/>
                <w:sz w:val="24"/>
                <w:szCs w:val="24"/>
              </w:rPr>
            </w:pPr>
            <w:r>
              <w:rPr>
                <w:rFonts w:ascii="Arial Narrow"/>
                <w:b/>
                <w:spacing w:val="-1"/>
                <w:sz w:val="24"/>
              </w:rPr>
              <w:t>-276,622.08</w:t>
            </w:r>
            <w:r>
              <w:rPr>
                <w:rFonts w:ascii="Arial Narrow"/>
                <w:spacing w:val="-1"/>
                <w:sz w:val="24"/>
              </w:rPr>
            </w:r>
          </w:p>
        </w:tc>
      </w:tr>
    </w:tbl>
    <w:p>
      <w:pPr>
        <w:pStyle w:val="BodyText"/>
        <w:spacing w:line="310" w:lineRule="exact" w:before="112"/>
        <w:ind w:left="522" w:right="968"/>
        <w:jc w:val="left"/>
      </w:pPr>
      <w:r>
        <w:rPr/>
        <w:t>说明：公司</w:t>
      </w:r>
      <w:r>
        <w:rPr>
          <w:spacing w:val="-43"/>
        </w:rPr>
        <w:t> </w:t>
      </w:r>
      <w:r>
        <w:rPr>
          <w:rFonts w:ascii="Arial Narrow" w:hAnsi="Arial Narrow" w:cs="Arial Narrow" w:eastAsia="Arial Narrow" w:hint="default"/>
        </w:rPr>
        <w:t>2010</w:t>
      </w:r>
      <w:r>
        <w:rPr>
          <w:rFonts w:ascii="Arial Narrow" w:hAnsi="Arial Narrow" w:cs="Arial Narrow" w:eastAsia="Arial Narrow" w:hint="default"/>
          <w:spacing w:val="24"/>
        </w:rPr>
        <w:t> </w:t>
      </w:r>
      <w:r>
        <w:rPr/>
        <w:t>年度所得税费用较上年数增加</w:t>
      </w:r>
      <w:r>
        <w:rPr>
          <w:spacing w:val="-43"/>
        </w:rPr>
        <w:t> </w:t>
      </w:r>
      <w:r>
        <w:rPr>
          <w:rFonts w:ascii="Arial Narrow" w:hAnsi="Arial Narrow" w:cs="Arial Narrow" w:eastAsia="Arial Narrow" w:hint="default"/>
        </w:rPr>
        <w:t>23,281,592.29</w:t>
      </w:r>
      <w:r>
        <w:rPr>
          <w:rFonts w:ascii="Arial Narrow" w:hAnsi="Arial Narrow" w:cs="Arial Narrow" w:eastAsia="Arial Narrow" w:hint="default"/>
          <w:spacing w:val="25"/>
        </w:rPr>
        <w:t> </w:t>
      </w:r>
      <w:r>
        <w:rPr/>
        <w:t>元，主要原因系公司报告期 营业利润增加影响所得税所致。</w:t>
      </w:r>
    </w:p>
    <w:p>
      <w:pPr>
        <w:pStyle w:val="BodyText"/>
        <w:spacing w:line="240" w:lineRule="auto" w:before="89"/>
        <w:ind w:left="205" w:right="963"/>
        <w:jc w:val="left"/>
      </w:pPr>
      <w:r>
        <w:rPr>
          <w:rFonts w:ascii="Arial Narrow" w:hAnsi="Arial Narrow" w:cs="Arial Narrow" w:eastAsia="Arial Narrow" w:hint="default"/>
        </w:rPr>
        <w:t>53</w:t>
      </w:r>
      <w:r>
        <w:rPr/>
        <w:t>、每股收益</w:t>
      </w:r>
    </w:p>
    <w:p>
      <w:pPr>
        <w:spacing w:line="240" w:lineRule="auto" w:before="2"/>
        <w:rPr>
          <w:rFonts w:ascii="宋体" w:hAnsi="宋体" w:cs="宋体" w:eastAsia="宋体" w:hint="default"/>
          <w:sz w:val="18"/>
          <w:szCs w:val="18"/>
        </w:rPr>
      </w:pPr>
    </w:p>
    <w:tbl>
      <w:tblPr>
        <w:tblW w:w="0" w:type="auto"/>
        <w:jc w:val="left"/>
        <w:tblInd w:w="414" w:type="dxa"/>
        <w:tblLayout w:type="fixed"/>
        <w:tblCellMar>
          <w:top w:w="0" w:type="dxa"/>
          <w:left w:w="0" w:type="dxa"/>
          <w:bottom w:w="0" w:type="dxa"/>
          <w:right w:w="0" w:type="dxa"/>
        </w:tblCellMar>
        <w:tblLook w:val="01E0"/>
      </w:tblPr>
      <w:tblGrid>
        <w:gridCol w:w="2039"/>
        <w:gridCol w:w="1598"/>
        <w:gridCol w:w="2968"/>
        <w:gridCol w:w="2640"/>
      </w:tblGrid>
      <w:tr>
        <w:trPr>
          <w:trHeight w:val="836" w:hRule="exact"/>
        </w:trPr>
        <w:tc>
          <w:tcPr>
            <w:tcW w:w="2039" w:type="dxa"/>
            <w:tcBorders>
              <w:top w:val="single" w:sz="8" w:space="0" w:color="000000"/>
              <w:left w:val="nil" w:sz="6" w:space="0" w:color="auto"/>
              <w:bottom w:val="single" w:sz="4" w:space="0" w:color="000000"/>
              <w:right w:val="nil" w:sz="6" w:space="0" w:color="auto"/>
            </w:tcBorders>
          </w:tcPr>
          <w:p>
            <w:pPr>
              <w:pStyle w:val="TableParagraph"/>
              <w:spacing w:line="360" w:lineRule="exact" w:before="53"/>
              <w:ind w:left="283" w:right="372" w:firstLine="395"/>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pacing w:val="6"/>
                <w:sz w:val="24"/>
                <w:szCs w:val="24"/>
              </w:rPr>
              <w:t>每股收益</w:t>
            </w:r>
            <w:r>
              <w:rPr>
                <w:rFonts w:ascii="Microsoft JhengHei" w:hAnsi="Microsoft JhengHei" w:cs="Microsoft JhengHei" w:eastAsia="Microsoft JhengHei" w:hint="default"/>
                <w:b/>
                <w:bCs/>
                <w:sz w:val="24"/>
                <w:szCs w:val="24"/>
              </w:rPr>
              <w:t> 的计算</w:t>
            </w:r>
            <w:r>
              <w:rPr>
                <w:rFonts w:ascii="Microsoft JhengHei" w:hAnsi="Microsoft JhengHei" w:cs="Microsoft JhengHei" w:eastAsia="Microsoft JhengHei" w:hint="default"/>
                <w:sz w:val="24"/>
                <w:szCs w:val="24"/>
              </w:rPr>
            </w:r>
          </w:p>
        </w:tc>
        <w:tc>
          <w:tcPr>
            <w:tcW w:w="1598" w:type="dxa"/>
            <w:tcBorders>
              <w:top w:val="single" w:sz="8" w:space="0" w:color="000000"/>
              <w:left w:val="nil" w:sz="6" w:space="0" w:color="auto"/>
              <w:bottom w:val="single" w:sz="4" w:space="0" w:color="000000"/>
              <w:right w:val="nil" w:sz="6" w:space="0" w:color="auto"/>
            </w:tcBorders>
          </w:tcPr>
          <w:p>
            <w:pPr>
              <w:pStyle w:val="TableParagraph"/>
              <w:spacing w:line="373" w:lineRule="exact"/>
              <w:ind w:left="37"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p>
            <w:pPr>
              <w:pStyle w:val="TableParagraph"/>
              <w:spacing w:line="389" w:lineRule="exact"/>
              <w:ind w:left="32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算</w:t>
            </w:r>
            <w:r>
              <w:rPr>
                <w:rFonts w:ascii="Microsoft JhengHei" w:hAnsi="Microsoft JhengHei" w:cs="Microsoft JhengHei" w:eastAsia="Microsoft JhengHei" w:hint="default"/>
                <w:sz w:val="24"/>
                <w:szCs w:val="24"/>
              </w:rPr>
            </w:r>
          </w:p>
        </w:tc>
        <w:tc>
          <w:tcPr>
            <w:tcW w:w="2968" w:type="dxa"/>
            <w:tcBorders>
              <w:top w:val="single" w:sz="8" w:space="0" w:color="000000"/>
              <w:left w:val="nil" w:sz="6" w:space="0" w:color="auto"/>
              <w:bottom w:val="single" w:sz="4" w:space="0" w:color="000000"/>
              <w:right w:val="nil" w:sz="6" w:space="0" w:color="auto"/>
            </w:tcBorders>
          </w:tcPr>
          <w:p>
            <w:pPr>
              <w:pStyle w:val="TableParagraph"/>
              <w:spacing w:line="240" w:lineRule="auto" w:before="164"/>
              <w:ind w:left="660"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2640" w:type="dxa"/>
            <w:tcBorders>
              <w:top w:val="single" w:sz="8" w:space="0" w:color="000000"/>
              <w:left w:val="nil" w:sz="6" w:space="0" w:color="auto"/>
              <w:bottom w:val="single" w:sz="4" w:space="0" w:color="000000"/>
              <w:right w:val="nil" w:sz="6" w:space="0" w:color="auto"/>
            </w:tcBorders>
          </w:tcPr>
          <w:p>
            <w:pPr>
              <w:pStyle w:val="TableParagraph"/>
              <w:spacing w:line="240" w:lineRule="auto" w:before="164"/>
              <w:ind w:left="798"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2009</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1469" w:hRule="exact"/>
        </w:trPr>
        <w:tc>
          <w:tcPr>
            <w:tcW w:w="2039" w:type="dxa"/>
            <w:tcBorders>
              <w:top w:val="single" w:sz="4" w:space="0" w:color="000000"/>
              <w:left w:val="nil" w:sz="6" w:space="0" w:color="auto"/>
              <w:bottom w:val="nil" w:sz="6" w:space="0" w:color="auto"/>
              <w:right w:val="nil" w:sz="6" w:space="0" w:color="auto"/>
            </w:tcBorders>
          </w:tcPr>
          <w:p>
            <w:pPr>
              <w:pStyle w:val="TableParagraph"/>
              <w:spacing w:line="276" w:lineRule="auto" w:before="10"/>
              <w:ind w:left="283" w:right="325" w:firstLine="395"/>
              <w:jc w:val="both"/>
              <w:rPr>
                <w:rFonts w:ascii="宋体" w:hAnsi="宋体" w:cs="宋体" w:eastAsia="宋体" w:hint="default"/>
                <w:sz w:val="24"/>
                <w:szCs w:val="24"/>
              </w:rPr>
            </w:pPr>
            <w:r>
              <w:rPr>
                <w:rFonts w:ascii="宋体" w:hAnsi="宋体" w:cs="宋体" w:eastAsia="宋体" w:hint="default"/>
                <w:spacing w:val="9"/>
                <w:sz w:val="24"/>
                <w:szCs w:val="24"/>
              </w:rPr>
              <w:t>归属于母 </w:t>
            </w:r>
            <w:r>
              <w:rPr>
                <w:rFonts w:ascii="宋体" w:hAnsi="宋体" w:cs="宋体" w:eastAsia="宋体" w:hint="default"/>
                <w:spacing w:val="36"/>
                <w:sz w:val="24"/>
                <w:szCs w:val="24"/>
              </w:rPr>
              <w:t>公司普通股</w:t>
            </w:r>
            <w:r>
              <w:rPr>
                <w:rFonts w:ascii="宋体" w:hAnsi="宋体" w:cs="宋体" w:eastAsia="宋体" w:hint="default"/>
                <w:spacing w:val="-75"/>
                <w:sz w:val="24"/>
                <w:szCs w:val="24"/>
              </w:rPr>
              <w:t> </w:t>
            </w:r>
            <w:r>
              <w:rPr>
                <w:rFonts w:ascii="宋体" w:hAnsi="宋体" w:cs="宋体" w:eastAsia="宋体" w:hint="default"/>
                <w:spacing w:val="36"/>
                <w:sz w:val="24"/>
                <w:szCs w:val="24"/>
              </w:rPr>
              <w:t>股东的净利</w:t>
            </w:r>
            <w:r>
              <w:rPr>
                <w:rFonts w:ascii="宋体" w:hAnsi="宋体" w:cs="宋体" w:eastAsia="宋体" w:hint="default"/>
                <w:spacing w:val="-75"/>
                <w:sz w:val="24"/>
                <w:szCs w:val="24"/>
              </w:rPr>
              <w:t> </w:t>
            </w:r>
            <w:r>
              <w:rPr>
                <w:rFonts w:ascii="宋体" w:hAnsi="宋体" w:cs="宋体" w:eastAsia="宋体" w:hint="default"/>
                <w:sz w:val="24"/>
                <w:szCs w:val="24"/>
              </w:rPr>
              <w:t>润</w:t>
            </w:r>
          </w:p>
        </w:tc>
        <w:tc>
          <w:tcPr>
            <w:tcW w:w="159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1"/>
              <w:jc w:val="center"/>
              <w:rPr>
                <w:rFonts w:ascii="Arial Narrow" w:hAnsi="Arial Narrow" w:cs="Arial Narrow" w:eastAsia="Arial Narrow" w:hint="default"/>
                <w:sz w:val="24"/>
                <w:szCs w:val="24"/>
              </w:rPr>
            </w:pPr>
            <w:r>
              <w:rPr>
                <w:rFonts w:ascii="Arial Narrow"/>
                <w:sz w:val="24"/>
              </w:rPr>
              <w:t>a</w:t>
            </w:r>
          </w:p>
        </w:tc>
        <w:tc>
          <w:tcPr>
            <w:tcW w:w="2968"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1"/>
              <w:ind w:right="796"/>
              <w:jc w:val="right"/>
              <w:rPr>
                <w:rFonts w:ascii="Arial Narrow" w:hAnsi="Arial Narrow" w:cs="Arial Narrow" w:eastAsia="Arial Narrow" w:hint="default"/>
                <w:sz w:val="24"/>
                <w:szCs w:val="24"/>
              </w:rPr>
            </w:pPr>
            <w:r>
              <w:rPr>
                <w:rFonts w:ascii="Arial Narrow"/>
                <w:spacing w:val="-1"/>
                <w:sz w:val="24"/>
              </w:rPr>
              <w:t>54,614,304.40</w:t>
            </w:r>
          </w:p>
        </w:tc>
        <w:tc>
          <w:tcPr>
            <w:tcW w:w="264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171"/>
              <w:ind w:right="392"/>
              <w:jc w:val="right"/>
              <w:rPr>
                <w:rFonts w:ascii="Arial Narrow" w:hAnsi="Arial Narrow" w:cs="Arial Narrow" w:eastAsia="Arial Narrow" w:hint="default"/>
                <w:sz w:val="24"/>
                <w:szCs w:val="24"/>
              </w:rPr>
            </w:pPr>
            <w:r>
              <w:rPr>
                <w:rFonts w:ascii="Arial Narrow"/>
                <w:spacing w:val="-1"/>
                <w:sz w:val="24"/>
              </w:rPr>
              <w:t>75,021,012.56</w:t>
            </w:r>
          </w:p>
        </w:tc>
      </w:tr>
      <w:tr>
        <w:trPr>
          <w:trHeight w:val="1380" w:hRule="exact"/>
        </w:trPr>
        <w:tc>
          <w:tcPr>
            <w:tcW w:w="2039" w:type="dxa"/>
            <w:tcBorders>
              <w:top w:val="nil" w:sz="6" w:space="0" w:color="auto"/>
              <w:left w:val="nil" w:sz="6" w:space="0" w:color="auto"/>
              <w:bottom w:val="nil" w:sz="6" w:space="0" w:color="auto"/>
              <w:right w:val="nil" w:sz="6" w:space="0" w:color="auto"/>
            </w:tcBorders>
          </w:tcPr>
          <w:p>
            <w:pPr>
              <w:pStyle w:val="TableParagraph"/>
              <w:spacing w:line="276" w:lineRule="auto"/>
              <w:ind w:left="283" w:right="325" w:firstLine="395"/>
              <w:jc w:val="both"/>
              <w:rPr>
                <w:rFonts w:ascii="宋体" w:hAnsi="宋体" w:cs="宋体" w:eastAsia="宋体" w:hint="default"/>
                <w:sz w:val="24"/>
                <w:szCs w:val="24"/>
              </w:rPr>
            </w:pPr>
            <w:r>
              <w:rPr>
                <w:rFonts w:ascii="宋体" w:hAnsi="宋体" w:cs="宋体" w:eastAsia="宋体" w:hint="default"/>
                <w:spacing w:val="6"/>
                <w:sz w:val="24"/>
                <w:szCs w:val="24"/>
              </w:rPr>
              <w:t>母公司发</w:t>
            </w:r>
            <w:r>
              <w:rPr>
                <w:rFonts w:ascii="宋体" w:hAnsi="宋体" w:cs="宋体" w:eastAsia="宋体" w:hint="default"/>
                <w:sz w:val="24"/>
                <w:szCs w:val="24"/>
              </w:rPr>
              <w:t> </w:t>
            </w:r>
            <w:r>
              <w:rPr>
                <w:rFonts w:ascii="宋体" w:hAnsi="宋体" w:cs="宋体" w:eastAsia="宋体" w:hint="default"/>
                <w:spacing w:val="36"/>
                <w:sz w:val="24"/>
                <w:szCs w:val="24"/>
              </w:rPr>
              <w:t>行在外普通</w:t>
            </w:r>
            <w:r>
              <w:rPr>
                <w:rFonts w:ascii="宋体" w:hAnsi="宋体" w:cs="宋体" w:eastAsia="宋体" w:hint="default"/>
                <w:spacing w:val="-75"/>
                <w:sz w:val="24"/>
                <w:szCs w:val="24"/>
              </w:rPr>
              <w:t> </w:t>
            </w:r>
            <w:r>
              <w:rPr>
                <w:rFonts w:ascii="宋体" w:hAnsi="宋体" w:cs="宋体" w:eastAsia="宋体" w:hint="default"/>
                <w:spacing w:val="36"/>
                <w:sz w:val="24"/>
                <w:szCs w:val="24"/>
              </w:rPr>
              <w:t>股的加权平</w:t>
            </w:r>
            <w:r>
              <w:rPr>
                <w:rFonts w:ascii="宋体" w:hAnsi="宋体" w:cs="宋体" w:eastAsia="宋体" w:hint="default"/>
                <w:spacing w:val="-75"/>
                <w:sz w:val="24"/>
                <w:szCs w:val="24"/>
              </w:rPr>
              <w:t> </w:t>
            </w:r>
            <w:r>
              <w:rPr>
                <w:rFonts w:ascii="宋体" w:hAnsi="宋体" w:cs="宋体" w:eastAsia="宋体" w:hint="default"/>
                <w:sz w:val="24"/>
                <w:szCs w:val="24"/>
              </w:rPr>
              <w:t>均数</w:t>
            </w:r>
          </w:p>
        </w:tc>
        <w:tc>
          <w:tcPr>
            <w:tcW w:w="15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91"/>
              <w:jc w:val="center"/>
              <w:rPr>
                <w:rFonts w:ascii="Arial Narrow" w:hAnsi="Arial Narrow" w:cs="Arial Narrow" w:eastAsia="Arial Narrow" w:hint="default"/>
                <w:sz w:val="24"/>
                <w:szCs w:val="24"/>
              </w:rPr>
            </w:pPr>
            <w:r>
              <w:rPr>
                <w:rFonts w:ascii="Arial Narrow"/>
                <w:sz w:val="24"/>
              </w:rPr>
              <w:t>b</w:t>
            </w:r>
          </w:p>
        </w:tc>
        <w:tc>
          <w:tcPr>
            <w:tcW w:w="29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96"/>
              <w:jc w:val="right"/>
              <w:rPr>
                <w:rFonts w:ascii="Arial Narrow" w:hAnsi="Arial Narrow" w:cs="Arial Narrow" w:eastAsia="Arial Narrow" w:hint="default"/>
                <w:sz w:val="24"/>
                <w:szCs w:val="24"/>
              </w:rPr>
            </w:pPr>
            <w:r>
              <w:rPr>
                <w:rFonts w:ascii="Arial Narrow"/>
                <w:spacing w:val="-1"/>
                <w:sz w:val="24"/>
              </w:rPr>
              <w:t>718,861,000.00</w:t>
            </w:r>
          </w:p>
        </w:tc>
        <w:tc>
          <w:tcPr>
            <w:tcW w:w="264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4"/>
              <w:ind w:right="0"/>
              <w:jc w:val="left"/>
              <w:rPr>
                <w:rFonts w:ascii="宋体" w:hAnsi="宋体" w:cs="宋体" w:eastAsia="宋体" w:hint="default"/>
                <w:sz w:val="35"/>
                <w:szCs w:val="35"/>
              </w:rPr>
            </w:pPr>
          </w:p>
          <w:p>
            <w:pPr>
              <w:pStyle w:val="TableParagraph"/>
              <w:spacing w:line="240" w:lineRule="auto"/>
              <w:ind w:right="392"/>
              <w:jc w:val="right"/>
              <w:rPr>
                <w:rFonts w:ascii="Arial Narrow" w:hAnsi="Arial Narrow" w:cs="Arial Narrow" w:eastAsia="Arial Narrow" w:hint="default"/>
                <w:sz w:val="24"/>
                <w:szCs w:val="24"/>
              </w:rPr>
            </w:pPr>
            <w:r>
              <w:rPr>
                <w:rFonts w:ascii="Arial Narrow"/>
                <w:spacing w:val="-1"/>
                <w:sz w:val="24"/>
              </w:rPr>
              <w:t>718,861,000.00</w:t>
            </w:r>
          </w:p>
        </w:tc>
      </w:tr>
    </w:tbl>
    <w:p>
      <w:pPr>
        <w:spacing w:after="0" w:line="240" w:lineRule="auto"/>
        <w:jc w:val="right"/>
        <w:rPr>
          <w:rFonts w:ascii="Arial Narrow" w:hAnsi="Arial Narrow" w:cs="Arial Narrow" w:eastAsia="Arial Narrow" w:hint="default"/>
          <w:sz w:val="24"/>
          <w:szCs w:val="24"/>
        </w:rPr>
        <w:sectPr>
          <w:pgSz w:w="11900" w:h="16850"/>
          <w:pgMar w:header="771" w:footer="957" w:top="1640" w:bottom="1140" w:left="1180" w:right="0"/>
        </w:sectPr>
      </w:pPr>
    </w:p>
    <w:p>
      <w:pPr>
        <w:spacing w:line="240" w:lineRule="auto" w:before="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26"/>
        <w:gridCol w:w="2056"/>
        <w:gridCol w:w="2093"/>
        <w:gridCol w:w="3003"/>
        <w:gridCol w:w="2107"/>
        <w:gridCol w:w="113"/>
      </w:tblGrid>
      <w:tr>
        <w:trPr>
          <w:trHeight w:val="996" w:hRule="exact"/>
        </w:trPr>
        <w:tc>
          <w:tcPr>
            <w:tcW w:w="326" w:type="dxa"/>
            <w:tcBorders>
              <w:top w:val="single" w:sz="6" w:space="0" w:color="000000"/>
              <w:left w:val="nil" w:sz="6" w:space="0" w:color="auto"/>
              <w:bottom w:val="nil" w:sz="6" w:space="0" w:color="auto"/>
              <w:right w:val="nil" w:sz="6" w:space="0" w:color="auto"/>
            </w:tcBorders>
          </w:tcPr>
          <w:p>
            <w:pPr/>
          </w:p>
        </w:tc>
        <w:tc>
          <w:tcPr>
            <w:tcW w:w="2056" w:type="dxa"/>
            <w:tcBorders>
              <w:top w:val="single" w:sz="6" w:space="0" w:color="000000"/>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0"/>
                <w:szCs w:val="20"/>
              </w:rPr>
            </w:pPr>
          </w:p>
          <w:p>
            <w:pPr>
              <w:pStyle w:val="TableParagraph"/>
              <w:spacing w:line="276" w:lineRule="auto"/>
              <w:ind w:left="297" w:right="361" w:firstLine="395"/>
              <w:jc w:val="left"/>
              <w:rPr>
                <w:rFonts w:ascii="宋体" w:hAnsi="宋体" w:cs="宋体" w:eastAsia="宋体" w:hint="default"/>
                <w:sz w:val="24"/>
                <w:szCs w:val="24"/>
              </w:rPr>
            </w:pPr>
            <w:r>
              <w:rPr>
                <w:rFonts w:ascii="宋体" w:hAnsi="宋体" w:cs="宋体" w:eastAsia="宋体" w:hint="default"/>
                <w:spacing w:val="9"/>
                <w:sz w:val="24"/>
                <w:szCs w:val="24"/>
              </w:rPr>
              <w:t>基本每股 </w:t>
            </w:r>
            <w:r>
              <w:rPr>
                <w:rFonts w:ascii="宋体" w:hAnsi="宋体" w:cs="宋体" w:eastAsia="宋体" w:hint="default"/>
                <w:sz w:val="24"/>
                <w:szCs w:val="24"/>
              </w:rPr>
              <w:t>收益</w:t>
            </w:r>
          </w:p>
        </w:tc>
        <w:tc>
          <w:tcPr>
            <w:tcW w:w="2093" w:type="dxa"/>
            <w:tcBorders>
              <w:top w:val="single" w:sz="6" w:space="0" w:color="000000"/>
              <w:left w:val="nil" w:sz="6" w:space="0" w:color="auto"/>
              <w:bottom w:val="single" w:sz="8" w:space="0" w:color="000000"/>
              <w:right w:val="nil" w:sz="6" w:space="0" w:color="auto"/>
            </w:tcBorders>
          </w:tcPr>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695" w:right="0"/>
              <w:jc w:val="left"/>
              <w:rPr>
                <w:rFonts w:ascii="Arial Narrow" w:hAnsi="Arial Narrow" w:cs="Arial Narrow" w:eastAsia="Arial Narrow" w:hint="default"/>
                <w:sz w:val="24"/>
                <w:szCs w:val="24"/>
              </w:rPr>
            </w:pPr>
            <w:r>
              <w:rPr>
                <w:rFonts w:ascii="Arial Narrow"/>
                <w:sz w:val="24"/>
              </w:rPr>
              <w:t>a</w:t>
            </w:r>
          </w:p>
          <w:p>
            <w:pPr>
              <w:pStyle w:val="TableParagraph"/>
              <w:spacing w:line="240" w:lineRule="auto" w:before="84"/>
              <w:ind w:left="363" w:right="0"/>
              <w:jc w:val="left"/>
              <w:rPr>
                <w:rFonts w:ascii="Arial Narrow" w:hAnsi="Arial Narrow" w:cs="Arial Narrow" w:eastAsia="Arial Narrow" w:hint="default"/>
                <w:sz w:val="24"/>
                <w:szCs w:val="24"/>
              </w:rPr>
            </w:pPr>
            <w:r>
              <w:rPr>
                <w:rFonts w:ascii="Arial Narrow"/>
                <w:sz w:val="24"/>
              </w:rPr>
              <w:t>/b</w:t>
            </w:r>
          </w:p>
        </w:tc>
        <w:tc>
          <w:tcPr>
            <w:tcW w:w="3003" w:type="dxa"/>
            <w:tcBorders>
              <w:top w:val="single" w:sz="6"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5"/>
              <w:ind w:right="38"/>
              <w:jc w:val="center"/>
              <w:rPr>
                <w:rFonts w:ascii="Arial Narrow" w:hAnsi="Arial Narrow" w:cs="Arial Narrow" w:eastAsia="Arial Narrow" w:hint="default"/>
                <w:sz w:val="24"/>
                <w:szCs w:val="24"/>
              </w:rPr>
            </w:pPr>
            <w:r>
              <w:rPr>
                <w:rFonts w:ascii="Arial Narrow"/>
                <w:sz w:val="24"/>
              </w:rPr>
              <w:t>0.08</w:t>
            </w:r>
          </w:p>
        </w:tc>
        <w:tc>
          <w:tcPr>
            <w:tcW w:w="2107" w:type="dxa"/>
            <w:tcBorders>
              <w:top w:val="single" w:sz="6" w:space="0" w:color="000000"/>
              <w:left w:val="nil" w:sz="6" w:space="0" w:color="auto"/>
              <w:bottom w:val="single" w:sz="8" w:space="0" w:color="000000"/>
              <w:right w:val="nil" w:sz="6" w:space="0" w:color="auto"/>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05"/>
              <w:ind w:left="1329" w:right="0"/>
              <w:jc w:val="left"/>
              <w:rPr>
                <w:rFonts w:ascii="Arial Narrow" w:hAnsi="Arial Narrow" w:cs="Arial Narrow" w:eastAsia="Arial Narrow" w:hint="default"/>
                <w:sz w:val="24"/>
                <w:szCs w:val="24"/>
              </w:rPr>
            </w:pPr>
            <w:r>
              <w:rPr>
                <w:rFonts w:ascii="Arial Narrow"/>
                <w:sz w:val="24"/>
              </w:rPr>
              <w:t>0.10</w:t>
            </w:r>
          </w:p>
        </w:tc>
        <w:tc>
          <w:tcPr>
            <w:tcW w:w="113" w:type="dxa"/>
            <w:tcBorders>
              <w:top w:val="single" w:sz="6" w:space="0" w:color="000000"/>
              <w:left w:val="nil" w:sz="6" w:space="0" w:color="auto"/>
              <w:bottom w:val="nil" w:sz="6" w:space="0" w:color="auto"/>
              <w:right w:val="nil" w:sz="6" w:space="0" w:color="auto"/>
            </w:tcBorders>
          </w:tcPr>
          <w:p>
            <w:pPr/>
          </w:p>
        </w:tc>
      </w:tr>
    </w:tbl>
    <w:p>
      <w:pPr>
        <w:pStyle w:val="BodyText"/>
        <w:spacing w:line="403" w:lineRule="auto" w:before="79"/>
        <w:ind w:right="5617"/>
        <w:jc w:val="left"/>
      </w:pPr>
      <w:r>
        <w:rPr/>
        <w:t>说明：本公司不存在稀释性的潜在普通股。 基本每股收益：</w:t>
      </w:r>
    </w:p>
    <w:p>
      <w:pPr>
        <w:pStyle w:val="BodyText"/>
        <w:spacing w:line="310" w:lineRule="exact" w:before="83"/>
        <w:ind w:right="839"/>
        <w:jc w:val="left"/>
      </w:pPr>
      <w:r>
        <w:rPr>
          <w:spacing w:val="2"/>
        </w:rPr>
        <w:t>母公司发行在外普通股的加权平均数＝期初发行在外普通股股数＋当期新发行普通股股</w:t>
      </w:r>
      <w:r>
        <w:rPr>
          <w:spacing w:val="-115"/>
        </w:rPr>
        <w:t> </w:t>
      </w:r>
      <w:r>
        <w:rPr>
          <w:spacing w:val="-115"/>
        </w:rPr>
      </w:r>
      <w:r>
        <w:rPr/>
        <w:t>数×已发行时间÷报告期时间－当期回购普通股股数×已回购时间÷报告期时间</w:t>
      </w:r>
    </w:p>
    <w:p>
      <w:pPr>
        <w:pStyle w:val="BodyText"/>
        <w:spacing w:line="240" w:lineRule="auto" w:before="185"/>
        <w:ind w:left="245" w:right="839"/>
        <w:jc w:val="left"/>
      </w:pPr>
      <w:r>
        <w:rPr>
          <w:rFonts w:ascii="Arial Narrow" w:hAnsi="Arial Narrow" w:cs="Arial Narrow" w:eastAsia="Arial Narrow" w:hint="default"/>
        </w:rPr>
        <w:t>54</w:t>
      </w:r>
      <w:r>
        <w:rPr/>
        <w:t>、其他综合收益</w:t>
      </w:r>
    </w:p>
    <w:p>
      <w:pPr>
        <w:spacing w:line="240" w:lineRule="auto" w:before="3"/>
        <w:rPr>
          <w:rFonts w:ascii="宋体" w:hAnsi="宋体" w:cs="宋体" w:eastAsia="宋体" w:hint="default"/>
          <w:sz w:val="18"/>
          <w:szCs w:val="18"/>
        </w:rPr>
      </w:pPr>
    </w:p>
    <w:tbl>
      <w:tblPr>
        <w:tblW w:w="0" w:type="auto"/>
        <w:jc w:val="left"/>
        <w:tblInd w:w="439" w:type="dxa"/>
        <w:tblLayout w:type="fixed"/>
        <w:tblCellMar>
          <w:top w:w="0" w:type="dxa"/>
          <w:left w:w="0" w:type="dxa"/>
          <w:bottom w:w="0" w:type="dxa"/>
          <w:right w:w="0" w:type="dxa"/>
        </w:tblCellMar>
        <w:tblLook w:val="01E0"/>
      </w:tblPr>
      <w:tblGrid>
        <w:gridCol w:w="5591"/>
        <w:gridCol w:w="1847"/>
        <w:gridCol w:w="1869"/>
      </w:tblGrid>
      <w:tr>
        <w:trPr>
          <w:trHeight w:val="466" w:hRule="exact"/>
        </w:trPr>
        <w:tc>
          <w:tcPr>
            <w:tcW w:w="5591" w:type="dxa"/>
            <w:tcBorders>
              <w:top w:val="single" w:sz="8" w:space="0" w:color="000000"/>
              <w:left w:val="nil" w:sz="6" w:space="0" w:color="auto"/>
              <w:bottom w:val="single" w:sz="4" w:space="0" w:color="000000"/>
              <w:right w:val="nil" w:sz="6" w:space="0" w:color="auto"/>
            </w:tcBorders>
          </w:tcPr>
          <w:p>
            <w:pPr>
              <w:pStyle w:val="TableParagraph"/>
              <w:tabs>
                <w:tab w:pos="1175" w:val="left" w:leader="none"/>
              </w:tabs>
              <w:spacing w:line="397" w:lineRule="exact"/>
              <w:ind w:left="69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1847" w:type="dxa"/>
            <w:tcBorders>
              <w:top w:val="single" w:sz="8" w:space="0" w:color="000000"/>
              <w:left w:val="nil" w:sz="6" w:space="0" w:color="auto"/>
              <w:bottom w:val="single" w:sz="4" w:space="0" w:color="000000"/>
              <w:right w:val="nil" w:sz="6" w:space="0" w:color="auto"/>
            </w:tcBorders>
          </w:tcPr>
          <w:p>
            <w:pPr>
              <w:pStyle w:val="TableParagraph"/>
              <w:spacing w:line="397" w:lineRule="exact"/>
              <w:ind w:left="486"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2010</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c>
          <w:tcPr>
            <w:tcW w:w="1869" w:type="dxa"/>
            <w:tcBorders>
              <w:top w:val="single" w:sz="8" w:space="0" w:color="000000"/>
              <w:left w:val="nil" w:sz="6" w:space="0" w:color="auto"/>
              <w:bottom w:val="single" w:sz="4" w:space="0" w:color="000000"/>
              <w:right w:val="nil" w:sz="6" w:space="0" w:color="auto"/>
            </w:tcBorders>
          </w:tcPr>
          <w:p>
            <w:pPr>
              <w:pStyle w:val="TableParagraph"/>
              <w:spacing w:line="397" w:lineRule="exact"/>
              <w:ind w:right="392"/>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2009</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r>
      <w:tr>
        <w:trPr>
          <w:trHeight w:val="491" w:hRule="exact"/>
        </w:trPr>
        <w:tc>
          <w:tcPr>
            <w:tcW w:w="5591" w:type="dxa"/>
            <w:tcBorders>
              <w:top w:val="single" w:sz="4" w:space="0" w:color="000000"/>
              <w:left w:val="nil" w:sz="6" w:space="0" w:color="auto"/>
              <w:bottom w:val="nil" w:sz="6" w:space="0" w:color="auto"/>
              <w:right w:val="nil" w:sz="6" w:space="0" w:color="auto"/>
            </w:tcBorders>
          </w:tcPr>
          <w:p>
            <w:pPr>
              <w:pStyle w:val="TableParagraph"/>
              <w:spacing w:line="240" w:lineRule="auto" w:before="55"/>
              <w:ind w:left="230" w:right="0"/>
              <w:jc w:val="left"/>
              <w:rPr>
                <w:rFonts w:ascii="宋体" w:hAnsi="宋体" w:cs="宋体" w:eastAsia="宋体" w:hint="default"/>
                <w:sz w:val="24"/>
                <w:szCs w:val="24"/>
              </w:rPr>
            </w:pPr>
            <w:r>
              <w:rPr>
                <w:rFonts w:ascii="宋体" w:hAnsi="宋体" w:cs="宋体" w:eastAsia="宋体" w:hint="default"/>
                <w:spacing w:val="-4"/>
                <w:sz w:val="24"/>
                <w:szCs w:val="24"/>
              </w:rPr>
              <w:t>一、可供出售金融资产产生的利得（损失）金额</w:t>
            </w:r>
          </w:p>
        </w:tc>
        <w:tc>
          <w:tcPr>
            <w:tcW w:w="1847"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229"/>
              <w:jc w:val="right"/>
              <w:rPr>
                <w:rFonts w:ascii="Arial Narrow" w:hAnsi="Arial Narrow" w:cs="Arial Narrow" w:eastAsia="Arial Narrow" w:hint="default"/>
                <w:sz w:val="24"/>
                <w:szCs w:val="24"/>
              </w:rPr>
            </w:pPr>
            <w:r>
              <w:rPr>
                <w:rFonts w:ascii="Arial Narrow"/>
                <w:spacing w:val="-2"/>
                <w:sz w:val="24"/>
              </w:rPr>
              <w:t>-9,411,818.46</w:t>
            </w:r>
          </w:p>
        </w:tc>
        <w:tc>
          <w:tcPr>
            <w:tcW w:w="1869" w:type="dxa"/>
            <w:tcBorders>
              <w:top w:val="single" w:sz="4" w:space="0" w:color="000000"/>
              <w:left w:val="nil" w:sz="6" w:space="0" w:color="auto"/>
              <w:bottom w:val="nil" w:sz="6" w:space="0" w:color="auto"/>
              <w:right w:val="nil" w:sz="6" w:space="0" w:color="auto"/>
            </w:tcBorders>
          </w:tcPr>
          <w:p>
            <w:pPr>
              <w:pStyle w:val="TableParagraph"/>
              <w:spacing w:line="240" w:lineRule="auto" w:before="125"/>
              <w:ind w:right="391"/>
              <w:jc w:val="right"/>
              <w:rPr>
                <w:rFonts w:ascii="Arial Narrow" w:hAnsi="Arial Narrow" w:cs="Arial Narrow" w:eastAsia="Arial Narrow" w:hint="default"/>
                <w:sz w:val="24"/>
                <w:szCs w:val="24"/>
              </w:rPr>
            </w:pPr>
            <w:r>
              <w:rPr>
                <w:rFonts w:ascii="Arial Narrow"/>
                <w:spacing w:val="-2"/>
                <w:sz w:val="24"/>
              </w:rPr>
              <w:t>11,654,172.20</w:t>
            </w:r>
          </w:p>
        </w:tc>
      </w:tr>
      <w:tr>
        <w:trPr>
          <w:trHeight w:val="450" w:hRule="exact"/>
        </w:trPr>
        <w:tc>
          <w:tcPr>
            <w:tcW w:w="55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30" w:right="0"/>
              <w:jc w:val="left"/>
              <w:rPr>
                <w:rFonts w:ascii="宋体" w:hAnsi="宋体" w:cs="宋体" w:eastAsia="宋体" w:hint="default"/>
                <w:sz w:val="24"/>
                <w:szCs w:val="24"/>
              </w:rPr>
            </w:pPr>
            <w:r>
              <w:rPr>
                <w:rFonts w:ascii="宋体" w:hAnsi="宋体" w:cs="宋体" w:eastAsia="宋体" w:hint="default"/>
                <w:sz w:val="24"/>
                <w:szCs w:val="24"/>
              </w:rPr>
              <w:t>减：可供出售金融资产产生的所得税影响</w:t>
            </w: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29"/>
              <w:jc w:val="right"/>
              <w:rPr>
                <w:rFonts w:ascii="Arial Narrow" w:hAnsi="Arial Narrow" w:cs="Arial Narrow" w:eastAsia="Arial Narrow" w:hint="default"/>
                <w:sz w:val="24"/>
                <w:szCs w:val="24"/>
              </w:rPr>
            </w:pPr>
            <w:r>
              <w:rPr>
                <w:rFonts w:ascii="Arial Narrow"/>
                <w:spacing w:val="-1"/>
                <w:sz w:val="24"/>
              </w:rPr>
              <w:t>-2,352,954.61</w:t>
            </w:r>
          </w:p>
        </w:tc>
        <w:tc>
          <w:tcPr>
            <w:tcW w:w="186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92"/>
              <w:jc w:val="right"/>
              <w:rPr>
                <w:rFonts w:ascii="Arial Narrow" w:hAnsi="Arial Narrow" w:cs="Arial Narrow" w:eastAsia="Arial Narrow" w:hint="default"/>
                <w:sz w:val="24"/>
                <w:szCs w:val="24"/>
              </w:rPr>
            </w:pPr>
            <w:r>
              <w:rPr>
                <w:rFonts w:ascii="Arial Narrow"/>
                <w:spacing w:val="-1"/>
                <w:sz w:val="24"/>
              </w:rPr>
              <w:t>2,913,543.05</w:t>
            </w:r>
          </w:p>
        </w:tc>
      </w:tr>
      <w:tr>
        <w:trPr>
          <w:trHeight w:val="417" w:hRule="exact"/>
        </w:trPr>
        <w:tc>
          <w:tcPr>
            <w:tcW w:w="5591" w:type="dxa"/>
            <w:tcBorders>
              <w:top w:val="nil" w:sz="6" w:space="0" w:color="auto"/>
              <w:left w:val="nil" w:sz="6" w:space="0" w:color="auto"/>
              <w:bottom w:val="single" w:sz="4" w:space="0" w:color="000000"/>
              <w:right w:val="nil" w:sz="6" w:space="0" w:color="auto"/>
            </w:tcBorders>
          </w:tcPr>
          <w:p>
            <w:pPr>
              <w:pStyle w:val="TableParagraph"/>
              <w:spacing w:line="240" w:lineRule="auto" w:before="19"/>
              <w:ind w:left="230" w:right="0"/>
              <w:jc w:val="left"/>
              <w:rPr>
                <w:rFonts w:ascii="宋体" w:hAnsi="宋体" w:cs="宋体" w:eastAsia="宋体" w:hint="default"/>
                <w:sz w:val="24"/>
                <w:szCs w:val="24"/>
              </w:rPr>
            </w:pPr>
            <w:r>
              <w:rPr>
                <w:rFonts w:ascii="宋体" w:hAnsi="宋体" w:cs="宋体" w:eastAsia="宋体" w:hint="default"/>
                <w:sz w:val="24"/>
                <w:szCs w:val="24"/>
              </w:rPr>
              <w:t>前期计入其他综合收益当期转入损益的净额</w:t>
            </w:r>
          </w:p>
        </w:tc>
        <w:tc>
          <w:tcPr>
            <w:tcW w:w="1847" w:type="dxa"/>
            <w:tcBorders>
              <w:top w:val="nil" w:sz="6" w:space="0" w:color="auto"/>
              <w:left w:val="nil" w:sz="6" w:space="0" w:color="auto"/>
              <w:bottom w:val="single" w:sz="4" w:space="0" w:color="000000"/>
              <w:right w:val="nil" w:sz="6" w:space="0" w:color="auto"/>
            </w:tcBorders>
          </w:tcPr>
          <w:p>
            <w:pPr/>
          </w:p>
        </w:tc>
        <w:tc>
          <w:tcPr>
            <w:tcW w:w="1869" w:type="dxa"/>
            <w:tcBorders>
              <w:top w:val="nil" w:sz="6" w:space="0" w:color="auto"/>
              <w:left w:val="nil" w:sz="6" w:space="0" w:color="auto"/>
              <w:bottom w:val="single" w:sz="4" w:space="0" w:color="000000"/>
              <w:right w:val="nil" w:sz="6" w:space="0" w:color="auto"/>
            </w:tcBorders>
          </w:tcPr>
          <w:p>
            <w:pPr/>
          </w:p>
        </w:tc>
      </w:tr>
      <w:tr>
        <w:trPr>
          <w:trHeight w:val="466" w:hRule="exact"/>
        </w:trPr>
        <w:tc>
          <w:tcPr>
            <w:tcW w:w="5591" w:type="dxa"/>
            <w:tcBorders>
              <w:top w:val="single" w:sz="4" w:space="0" w:color="000000"/>
              <w:left w:val="nil" w:sz="6" w:space="0" w:color="auto"/>
              <w:bottom w:val="single" w:sz="8" w:space="0" w:color="000000"/>
              <w:right w:val="nil" w:sz="6" w:space="0" w:color="auto"/>
            </w:tcBorders>
          </w:tcPr>
          <w:p>
            <w:pPr>
              <w:pStyle w:val="TableParagraph"/>
              <w:tabs>
                <w:tab w:pos="712" w:val="left" w:leader="none"/>
              </w:tabs>
              <w:spacing w:line="397" w:lineRule="exact"/>
              <w:ind w:left="23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w:t>
              <w:tab/>
              <w:t>计</w:t>
            </w:r>
            <w:r>
              <w:rPr>
                <w:rFonts w:ascii="Microsoft JhengHei" w:hAnsi="Microsoft JhengHei" w:cs="Microsoft JhengHei" w:eastAsia="Microsoft JhengHei" w:hint="default"/>
                <w:sz w:val="24"/>
                <w:szCs w:val="24"/>
              </w:rPr>
            </w:r>
          </w:p>
        </w:tc>
        <w:tc>
          <w:tcPr>
            <w:tcW w:w="1847" w:type="dxa"/>
            <w:tcBorders>
              <w:top w:val="single" w:sz="4" w:space="0" w:color="000000"/>
              <w:left w:val="nil" w:sz="6" w:space="0" w:color="auto"/>
              <w:bottom w:val="single" w:sz="8" w:space="0" w:color="000000"/>
              <w:right w:val="nil" w:sz="6" w:space="0" w:color="auto"/>
            </w:tcBorders>
          </w:tcPr>
          <w:p>
            <w:pPr>
              <w:pStyle w:val="TableParagraph"/>
              <w:spacing w:line="240" w:lineRule="auto" w:before="125"/>
              <w:ind w:right="230"/>
              <w:jc w:val="right"/>
              <w:rPr>
                <w:rFonts w:ascii="Arial Narrow" w:hAnsi="Arial Narrow" w:cs="Arial Narrow" w:eastAsia="Arial Narrow" w:hint="default"/>
                <w:sz w:val="24"/>
                <w:szCs w:val="24"/>
              </w:rPr>
            </w:pPr>
            <w:r>
              <w:rPr>
                <w:rFonts w:ascii="Arial Narrow"/>
                <w:b/>
                <w:spacing w:val="-1"/>
                <w:sz w:val="24"/>
              </w:rPr>
              <w:t>-7,058,863.85</w:t>
            </w:r>
            <w:r>
              <w:rPr>
                <w:rFonts w:ascii="Arial Narrow"/>
                <w:spacing w:val="-1"/>
                <w:sz w:val="24"/>
              </w:rPr>
            </w:r>
          </w:p>
        </w:tc>
        <w:tc>
          <w:tcPr>
            <w:tcW w:w="1869" w:type="dxa"/>
            <w:tcBorders>
              <w:top w:val="single" w:sz="4" w:space="0" w:color="000000"/>
              <w:left w:val="nil" w:sz="6" w:space="0" w:color="auto"/>
              <w:bottom w:val="single" w:sz="8" w:space="0" w:color="000000"/>
              <w:right w:val="nil" w:sz="6" w:space="0" w:color="auto"/>
            </w:tcBorders>
          </w:tcPr>
          <w:p>
            <w:pPr>
              <w:pStyle w:val="TableParagraph"/>
              <w:spacing w:line="240" w:lineRule="auto" w:before="125"/>
              <w:ind w:right="392"/>
              <w:jc w:val="right"/>
              <w:rPr>
                <w:rFonts w:ascii="Arial Narrow" w:hAnsi="Arial Narrow" w:cs="Arial Narrow" w:eastAsia="Arial Narrow" w:hint="default"/>
                <w:sz w:val="24"/>
                <w:szCs w:val="24"/>
              </w:rPr>
            </w:pPr>
            <w:r>
              <w:rPr>
                <w:rFonts w:ascii="Arial Narrow"/>
                <w:b/>
                <w:spacing w:val="-1"/>
                <w:sz w:val="24"/>
              </w:rPr>
              <w:t>8,740,629.15</w:t>
            </w:r>
            <w:r>
              <w:rPr>
                <w:rFonts w:ascii="Arial Narrow"/>
                <w:spacing w:val="-1"/>
                <w:sz w:val="24"/>
              </w:rPr>
            </w:r>
          </w:p>
        </w:tc>
      </w:tr>
    </w:tbl>
    <w:p>
      <w:pPr>
        <w:pStyle w:val="BodyText"/>
        <w:spacing w:line="240" w:lineRule="auto" w:before="79"/>
        <w:ind w:left="245" w:right="839"/>
        <w:jc w:val="left"/>
      </w:pPr>
      <w:r>
        <w:rPr>
          <w:rFonts w:ascii="Arial Narrow" w:hAnsi="Arial Narrow" w:cs="Arial Narrow" w:eastAsia="Arial Narrow" w:hint="default"/>
        </w:rPr>
        <w:t>55</w:t>
      </w:r>
      <w:r>
        <w:rPr/>
        <w:t>、收到的其他与经营活动有关的现金</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3341"/>
        <w:gridCol w:w="3980"/>
        <w:gridCol w:w="1815"/>
      </w:tblGrid>
      <w:tr>
        <w:trPr>
          <w:trHeight w:val="392" w:hRule="exact"/>
        </w:trPr>
        <w:tc>
          <w:tcPr>
            <w:tcW w:w="3341" w:type="dxa"/>
            <w:tcBorders>
              <w:top w:val="single" w:sz="8" w:space="0" w:color="000000"/>
              <w:left w:val="nil" w:sz="6" w:space="0" w:color="auto"/>
              <w:bottom w:val="single" w:sz="4" w:space="0" w:color="000000"/>
              <w:right w:val="nil" w:sz="6" w:space="0" w:color="auto"/>
            </w:tcBorders>
          </w:tcPr>
          <w:p>
            <w:pPr>
              <w:pStyle w:val="TableParagraph"/>
              <w:tabs>
                <w:tab w:pos="590" w:val="left" w:leader="none"/>
              </w:tabs>
              <w:spacing w:line="335"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980"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444"/>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1815"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6"/>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2009</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r>
      <w:tr>
        <w:trPr>
          <w:trHeight w:val="398" w:hRule="exact"/>
        </w:trPr>
        <w:tc>
          <w:tcPr>
            <w:tcW w:w="3341" w:type="dxa"/>
            <w:tcBorders>
              <w:top w:val="single" w:sz="4" w:space="0" w:color="000000"/>
              <w:left w:val="nil" w:sz="6" w:space="0" w:color="auto"/>
              <w:bottom w:val="nil" w:sz="6" w:space="0" w:color="auto"/>
              <w:right w:val="nil" w:sz="6" w:space="0" w:color="auto"/>
            </w:tcBorders>
          </w:tcPr>
          <w:p>
            <w:pPr>
              <w:pStyle w:val="TableParagraph"/>
              <w:spacing w:line="312" w:lineRule="exact"/>
              <w:ind w:left="108" w:right="0"/>
              <w:jc w:val="left"/>
              <w:rPr>
                <w:rFonts w:ascii="宋体" w:hAnsi="宋体" w:cs="宋体" w:eastAsia="宋体" w:hint="default"/>
                <w:sz w:val="24"/>
                <w:szCs w:val="24"/>
              </w:rPr>
            </w:pPr>
            <w:r>
              <w:rPr>
                <w:rFonts w:ascii="宋体" w:hAnsi="宋体" w:cs="宋体" w:eastAsia="宋体" w:hint="default"/>
                <w:sz w:val="24"/>
                <w:szCs w:val="24"/>
              </w:rPr>
              <w:t>利息收入</w:t>
            </w:r>
          </w:p>
        </w:tc>
        <w:tc>
          <w:tcPr>
            <w:tcW w:w="398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444"/>
              <w:jc w:val="right"/>
              <w:rPr>
                <w:rFonts w:ascii="Arial Narrow" w:hAnsi="Arial Narrow" w:cs="Arial Narrow" w:eastAsia="Arial Narrow" w:hint="default"/>
                <w:sz w:val="24"/>
                <w:szCs w:val="24"/>
              </w:rPr>
            </w:pPr>
            <w:r>
              <w:rPr>
                <w:rFonts w:ascii="Arial Narrow"/>
                <w:spacing w:val="-1"/>
                <w:sz w:val="24"/>
              </w:rPr>
              <w:t>8,170,780.62</w:t>
            </w:r>
          </w:p>
        </w:tc>
        <w:tc>
          <w:tcPr>
            <w:tcW w:w="181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21,357,943.48</w:t>
            </w:r>
          </w:p>
        </w:tc>
      </w:tr>
      <w:tr>
        <w:trPr>
          <w:trHeight w:val="394"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313" w:lineRule="exact"/>
              <w:ind w:left="108" w:right="0"/>
              <w:jc w:val="left"/>
              <w:rPr>
                <w:rFonts w:ascii="宋体" w:hAnsi="宋体" w:cs="宋体" w:eastAsia="宋体" w:hint="default"/>
                <w:sz w:val="24"/>
                <w:szCs w:val="24"/>
              </w:rPr>
            </w:pPr>
            <w:r>
              <w:rPr>
                <w:rFonts w:ascii="宋体" w:hAnsi="宋体" w:cs="宋体" w:eastAsia="宋体" w:hint="default"/>
                <w:sz w:val="24"/>
                <w:szCs w:val="24"/>
              </w:rPr>
              <w:t>租赁收入</w:t>
            </w:r>
          </w:p>
        </w:tc>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44"/>
              <w:jc w:val="right"/>
              <w:rPr>
                <w:rFonts w:ascii="Arial Narrow" w:hAnsi="Arial Narrow" w:cs="Arial Narrow" w:eastAsia="Arial Narrow" w:hint="default"/>
                <w:sz w:val="24"/>
                <w:szCs w:val="24"/>
              </w:rPr>
            </w:pPr>
            <w:r>
              <w:rPr>
                <w:rFonts w:ascii="Arial Narrow"/>
                <w:spacing w:val="-1"/>
                <w:sz w:val="24"/>
              </w:rPr>
              <w:t>7,377,373.00</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106"/>
              <w:jc w:val="right"/>
              <w:rPr>
                <w:rFonts w:ascii="Arial Narrow" w:hAnsi="Arial Narrow" w:cs="Arial Narrow" w:eastAsia="Arial Narrow" w:hint="default"/>
                <w:sz w:val="24"/>
                <w:szCs w:val="24"/>
              </w:rPr>
            </w:pPr>
            <w:r>
              <w:rPr>
                <w:rFonts w:ascii="Arial Narrow"/>
                <w:spacing w:val="-1"/>
                <w:sz w:val="24"/>
              </w:rPr>
              <w:t>3,700,260.59</w:t>
            </w:r>
          </w:p>
        </w:tc>
      </w:tr>
      <w:tr>
        <w:trPr>
          <w:trHeight w:val="398" w:hRule="exact"/>
        </w:trPr>
        <w:tc>
          <w:tcPr>
            <w:tcW w:w="3341"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政府补助</w:t>
            </w:r>
          </w:p>
        </w:tc>
        <w:tc>
          <w:tcPr>
            <w:tcW w:w="398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44"/>
              <w:jc w:val="right"/>
              <w:rPr>
                <w:rFonts w:ascii="Arial Narrow" w:hAnsi="Arial Narrow" w:cs="Arial Narrow" w:eastAsia="Arial Narrow" w:hint="default"/>
                <w:sz w:val="24"/>
                <w:szCs w:val="24"/>
              </w:rPr>
            </w:pPr>
            <w:r>
              <w:rPr>
                <w:rFonts w:ascii="Arial Narrow"/>
                <w:spacing w:val="-1"/>
                <w:sz w:val="24"/>
              </w:rPr>
              <w:t>12,612,428.57</w:t>
            </w:r>
          </w:p>
        </w:tc>
        <w:tc>
          <w:tcPr>
            <w:tcW w:w="181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13,932,168.85</w:t>
            </w:r>
          </w:p>
        </w:tc>
      </w:tr>
      <w:tr>
        <w:trPr>
          <w:trHeight w:val="399" w:hRule="exact"/>
        </w:trPr>
        <w:tc>
          <w:tcPr>
            <w:tcW w:w="3341"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980"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444"/>
              <w:jc w:val="right"/>
              <w:rPr>
                <w:rFonts w:ascii="Arial Narrow" w:hAnsi="Arial Narrow" w:cs="Arial Narrow" w:eastAsia="Arial Narrow" w:hint="default"/>
                <w:sz w:val="24"/>
                <w:szCs w:val="24"/>
              </w:rPr>
            </w:pPr>
            <w:r>
              <w:rPr>
                <w:rFonts w:ascii="Arial Narrow"/>
                <w:spacing w:val="-1"/>
                <w:sz w:val="24"/>
              </w:rPr>
              <w:t>2,534,174.54</w:t>
            </w:r>
          </w:p>
        </w:tc>
        <w:tc>
          <w:tcPr>
            <w:tcW w:w="1815" w:type="dxa"/>
            <w:tcBorders>
              <w:top w:val="nil" w:sz="6" w:space="0" w:color="auto"/>
              <w:left w:val="nil" w:sz="6" w:space="0" w:color="auto"/>
              <w:bottom w:val="single" w:sz="4"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2,386,017.43</w:t>
            </w:r>
          </w:p>
        </w:tc>
      </w:tr>
      <w:tr>
        <w:trPr>
          <w:trHeight w:val="403" w:hRule="exact"/>
        </w:trPr>
        <w:tc>
          <w:tcPr>
            <w:tcW w:w="3341" w:type="dxa"/>
            <w:tcBorders>
              <w:top w:val="single" w:sz="4" w:space="0" w:color="000000"/>
              <w:left w:val="nil" w:sz="6" w:space="0" w:color="auto"/>
              <w:bottom w:val="single" w:sz="8" w:space="0" w:color="000000"/>
              <w:right w:val="nil" w:sz="6" w:space="0" w:color="auto"/>
            </w:tcBorders>
          </w:tcPr>
          <w:p>
            <w:pPr>
              <w:pStyle w:val="TableParagraph"/>
              <w:spacing w:line="339"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3980"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444"/>
              <w:jc w:val="right"/>
              <w:rPr>
                <w:rFonts w:ascii="Arial Narrow" w:hAnsi="Arial Narrow" w:cs="Arial Narrow" w:eastAsia="Arial Narrow" w:hint="default"/>
                <w:sz w:val="24"/>
                <w:szCs w:val="24"/>
              </w:rPr>
            </w:pPr>
            <w:r>
              <w:rPr>
                <w:rFonts w:ascii="Arial Narrow"/>
                <w:b/>
                <w:spacing w:val="-1"/>
                <w:sz w:val="24"/>
              </w:rPr>
              <w:t>30,694,756.73</w:t>
            </w:r>
            <w:r>
              <w:rPr>
                <w:rFonts w:ascii="Arial Narrow"/>
                <w:spacing w:val="-1"/>
                <w:sz w:val="24"/>
              </w:rPr>
            </w:r>
          </w:p>
        </w:tc>
        <w:tc>
          <w:tcPr>
            <w:tcW w:w="1815"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b/>
                <w:spacing w:val="-1"/>
                <w:sz w:val="24"/>
              </w:rPr>
              <w:t>41,376,390.35</w:t>
            </w:r>
            <w:r>
              <w:rPr>
                <w:rFonts w:ascii="Arial Narrow"/>
                <w:spacing w:val="-1"/>
                <w:sz w:val="24"/>
              </w:rPr>
            </w:r>
          </w:p>
        </w:tc>
      </w:tr>
    </w:tbl>
    <w:p>
      <w:pPr>
        <w:pStyle w:val="BodyText"/>
        <w:spacing w:line="240" w:lineRule="auto" w:before="79"/>
        <w:ind w:left="245" w:right="839"/>
        <w:jc w:val="left"/>
      </w:pPr>
      <w:r>
        <w:rPr>
          <w:rFonts w:ascii="Arial Narrow" w:hAnsi="Arial Narrow" w:cs="Arial Narrow" w:eastAsia="Arial Narrow" w:hint="default"/>
        </w:rPr>
        <w:t>56</w:t>
      </w:r>
      <w:r>
        <w:rPr/>
        <w:t>、支付的其他与经营活动有关的现金</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3596"/>
        <w:gridCol w:w="3746"/>
        <w:gridCol w:w="1809"/>
      </w:tblGrid>
      <w:tr>
        <w:trPr>
          <w:trHeight w:val="391" w:hRule="exact"/>
        </w:trPr>
        <w:tc>
          <w:tcPr>
            <w:tcW w:w="3596"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746"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450"/>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1809"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6"/>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2009</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r>
      <w:tr>
        <w:trPr>
          <w:trHeight w:val="396" w:hRule="exact"/>
        </w:trPr>
        <w:tc>
          <w:tcPr>
            <w:tcW w:w="3596" w:type="dxa"/>
            <w:tcBorders>
              <w:top w:val="single" w:sz="4" w:space="0" w:color="000000"/>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招待费</w:t>
            </w:r>
          </w:p>
        </w:tc>
        <w:tc>
          <w:tcPr>
            <w:tcW w:w="3746"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450"/>
              <w:jc w:val="right"/>
              <w:rPr>
                <w:rFonts w:ascii="Arial Narrow" w:hAnsi="Arial Narrow" w:cs="Arial Narrow" w:eastAsia="Arial Narrow" w:hint="default"/>
                <w:sz w:val="24"/>
                <w:szCs w:val="24"/>
              </w:rPr>
            </w:pPr>
            <w:r>
              <w:rPr>
                <w:rFonts w:ascii="Arial Narrow"/>
                <w:spacing w:val="-1"/>
                <w:sz w:val="24"/>
              </w:rPr>
              <w:t>3,001,063.45</w:t>
            </w:r>
          </w:p>
        </w:tc>
        <w:tc>
          <w:tcPr>
            <w:tcW w:w="1809" w:type="dxa"/>
            <w:tcBorders>
              <w:top w:val="single" w:sz="4" w:space="0" w:color="000000"/>
              <w:left w:val="nil" w:sz="6" w:space="0" w:color="auto"/>
              <w:bottom w:val="nil" w:sz="6" w:space="0" w:color="auto"/>
              <w:right w:val="nil" w:sz="6" w:space="0" w:color="auto"/>
            </w:tcBorders>
          </w:tcPr>
          <w:p>
            <w:pPr>
              <w:pStyle w:val="TableParagraph"/>
              <w:spacing w:line="240" w:lineRule="auto" w:before="49"/>
              <w:ind w:right="106"/>
              <w:jc w:val="right"/>
              <w:rPr>
                <w:rFonts w:ascii="Arial Narrow" w:hAnsi="Arial Narrow" w:cs="Arial Narrow" w:eastAsia="Arial Narrow" w:hint="default"/>
                <w:sz w:val="24"/>
                <w:szCs w:val="24"/>
              </w:rPr>
            </w:pPr>
            <w:r>
              <w:rPr>
                <w:rFonts w:ascii="Arial Narrow"/>
                <w:spacing w:val="-1"/>
                <w:sz w:val="24"/>
              </w:rPr>
              <w:t>2,754,165.60</w:t>
            </w:r>
          </w:p>
        </w:tc>
      </w:tr>
      <w:tr>
        <w:trPr>
          <w:trHeight w:val="396"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办公费用</w:t>
            </w: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50"/>
              <w:jc w:val="right"/>
              <w:rPr>
                <w:rFonts w:ascii="Arial Narrow" w:hAnsi="Arial Narrow" w:cs="Arial Narrow" w:eastAsia="Arial Narrow" w:hint="default"/>
                <w:sz w:val="24"/>
                <w:szCs w:val="24"/>
              </w:rPr>
            </w:pPr>
            <w:r>
              <w:rPr>
                <w:rFonts w:ascii="Arial Narrow"/>
                <w:spacing w:val="-1"/>
                <w:sz w:val="24"/>
              </w:rPr>
              <w:t>6,126,987.61</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3,818,642.79</w:t>
            </w:r>
          </w:p>
        </w:tc>
      </w:tr>
      <w:tr>
        <w:trPr>
          <w:trHeight w:val="396"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差旅费</w:t>
            </w: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50"/>
              <w:jc w:val="right"/>
              <w:rPr>
                <w:rFonts w:ascii="Arial Narrow" w:hAnsi="Arial Narrow" w:cs="Arial Narrow" w:eastAsia="Arial Narrow" w:hint="default"/>
                <w:sz w:val="24"/>
                <w:szCs w:val="24"/>
              </w:rPr>
            </w:pPr>
            <w:r>
              <w:rPr>
                <w:rFonts w:ascii="Arial Narrow"/>
                <w:spacing w:val="-1"/>
                <w:sz w:val="24"/>
              </w:rPr>
              <w:t>2,030,614.08</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2,552,407.91</w:t>
            </w:r>
          </w:p>
        </w:tc>
      </w:tr>
      <w:tr>
        <w:trPr>
          <w:trHeight w:val="398"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汽车费</w:t>
            </w: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450"/>
              <w:jc w:val="right"/>
              <w:rPr>
                <w:rFonts w:ascii="Arial Narrow" w:hAnsi="Arial Narrow" w:cs="Arial Narrow" w:eastAsia="Arial Narrow" w:hint="default"/>
                <w:sz w:val="24"/>
                <w:szCs w:val="24"/>
              </w:rPr>
            </w:pPr>
            <w:r>
              <w:rPr>
                <w:rFonts w:ascii="Arial Narrow"/>
                <w:spacing w:val="-1"/>
                <w:sz w:val="24"/>
              </w:rPr>
              <w:t>2,963,734.95</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1,972,036.29</w:t>
            </w:r>
          </w:p>
        </w:tc>
      </w:tr>
      <w:tr>
        <w:trPr>
          <w:trHeight w:val="396"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保险费</w:t>
            </w: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50"/>
              <w:jc w:val="right"/>
              <w:rPr>
                <w:rFonts w:ascii="Arial Narrow" w:hAnsi="Arial Narrow" w:cs="Arial Narrow" w:eastAsia="Arial Narrow" w:hint="default"/>
                <w:sz w:val="24"/>
                <w:szCs w:val="24"/>
              </w:rPr>
            </w:pPr>
            <w:r>
              <w:rPr>
                <w:rFonts w:ascii="Arial Narrow"/>
                <w:spacing w:val="-1"/>
                <w:sz w:val="24"/>
              </w:rPr>
              <w:t>1,604,898.02</w:t>
            </w:r>
          </w:p>
        </w:tc>
        <w:tc>
          <w:tcPr>
            <w:tcW w:w="1809"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679,161.98</w:t>
            </w:r>
          </w:p>
        </w:tc>
      </w:tr>
      <w:tr>
        <w:trPr>
          <w:trHeight w:val="396" w:hRule="exact"/>
        </w:trPr>
        <w:tc>
          <w:tcPr>
            <w:tcW w:w="3596" w:type="dxa"/>
            <w:tcBorders>
              <w:top w:val="nil" w:sz="6" w:space="0" w:color="auto"/>
              <w:left w:val="nil" w:sz="6" w:space="0" w:color="auto"/>
              <w:bottom w:val="nil" w:sz="6" w:space="0" w:color="auto"/>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住房维修基金</w:t>
            </w: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50"/>
              <w:jc w:val="right"/>
              <w:rPr>
                <w:rFonts w:ascii="Arial Narrow" w:hAnsi="Arial Narrow" w:cs="Arial Narrow" w:eastAsia="Arial Narrow" w:hint="default"/>
                <w:sz w:val="24"/>
                <w:szCs w:val="24"/>
              </w:rPr>
            </w:pPr>
            <w:r>
              <w:rPr>
                <w:rFonts w:ascii="Arial Narrow"/>
                <w:spacing w:val="-1"/>
                <w:sz w:val="24"/>
              </w:rPr>
              <w:t>2,231,395.00</w:t>
            </w:r>
          </w:p>
        </w:tc>
        <w:tc>
          <w:tcPr>
            <w:tcW w:w="1809" w:type="dxa"/>
            <w:tcBorders>
              <w:top w:val="nil" w:sz="6" w:space="0" w:color="auto"/>
              <w:left w:val="nil" w:sz="6" w:space="0" w:color="auto"/>
              <w:bottom w:val="nil" w:sz="6" w:space="0" w:color="auto"/>
              <w:right w:val="nil" w:sz="6" w:space="0" w:color="auto"/>
            </w:tcBorders>
          </w:tcPr>
          <w:p>
            <w:pPr/>
          </w:p>
        </w:tc>
      </w:tr>
      <w:tr>
        <w:trPr>
          <w:trHeight w:val="401" w:hRule="exact"/>
        </w:trPr>
        <w:tc>
          <w:tcPr>
            <w:tcW w:w="3596"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其他</w:t>
            </w:r>
          </w:p>
        </w:tc>
        <w:tc>
          <w:tcPr>
            <w:tcW w:w="3746"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450"/>
              <w:jc w:val="right"/>
              <w:rPr>
                <w:rFonts w:ascii="Arial Narrow" w:hAnsi="Arial Narrow" w:cs="Arial Narrow" w:eastAsia="Arial Narrow" w:hint="default"/>
                <w:sz w:val="24"/>
                <w:szCs w:val="24"/>
              </w:rPr>
            </w:pPr>
            <w:r>
              <w:rPr>
                <w:rFonts w:ascii="Arial Narrow"/>
                <w:spacing w:val="-1"/>
                <w:sz w:val="24"/>
              </w:rPr>
              <w:t>13,041,534.12</w:t>
            </w:r>
          </w:p>
        </w:tc>
        <w:tc>
          <w:tcPr>
            <w:tcW w:w="1809" w:type="dxa"/>
            <w:tcBorders>
              <w:top w:val="nil" w:sz="6" w:space="0" w:color="auto"/>
              <w:left w:val="nil" w:sz="6" w:space="0" w:color="auto"/>
              <w:bottom w:val="single" w:sz="4" w:space="0" w:color="000000"/>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1"/>
                <w:sz w:val="24"/>
              </w:rPr>
              <w:t>5,059,700.73</w:t>
            </w:r>
          </w:p>
        </w:tc>
      </w:tr>
      <w:tr>
        <w:trPr>
          <w:trHeight w:val="403" w:hRule="exact"/>
        </w:trPr>
        <w:tc>
          <w:tcPr>
            <w:tcW w:w="3596" w:type="dxa"/>
            <w:tcBorders>
              <w:top w:val="single" w:sz="4" w:space="0" w:color="000000"/>
              <w:left w:val="nil" w:sz="6" w:space="0" w:color="auto"/>
              <w:bottom w:val="single" w:sz="8" w:space="0" w:color="000000"/>
              <w:right w:val="nil" w:sz="6" w:space="0" w:color="auto"/>
            </w:tcBorders>
          </w:tcPr>
          <w:p>
            <w:pPr>
              <w:pStyle w:val="TableParagraph"/>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3746"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450"/>
              <w:jc w:val="right"/>
              <w:rPr>
                <w:rFonts w:ascii="Arial Narrow" w:hAnsi="Arial Narrow" w:cs="Arial Narrow" w:eastAsia="Arial Narrow" w:hint="default"/>
                <w:sz w:val="24"/>
                <w:szCs w:val="24"/>
              </w:rPr>
            </w:pPr>
            <w:r>
              <w:rPr>
                <w:rFonts w:ascii="Arial Narrow"/>
                <w:b/>
                <w:spacing w:val="-1"/>
                <w:sz w:val="24"/>
              </w:rPr>
              <w:t>31,000,227.23</w:t>
            </w:r>
            <w:r>
              <w:rPr>
                <w:rFonts w:ascii="Arial Narrow"/>
                <w:spacing w:val="-1"/>
                <w:sz w:val="24"/>
              </w:rPr>
            </w:r>
          </w:p>
        </w:tc>
        <w:tc>
          <w:tcPr>
            <w:tcW w:w="1809" w:type="dxa"/>
            <w:tcBorders>
              <w:top w:val="single" w:sz="4" w:space="0" w:color="000000"/>
              <w:left w:val="nil" w:sz="6" w:space="0" w:color="auto"/>
              <w:bottom w:val="single" w:sz="8" w:space="0" w:color="000000"/>
              <w:right w:val="nil" w:sz="6" w:space="0" w:color="auto"/>
            </w:tcBorders>
          </w:tcPr>
          <w:p>
            <w:pPr>
              <w:pStyle w:val="TableParagraph"/>
              <w:spacing w:line="240" w:lineRule="auto" w:before="48"/>
              <w:ind w:right="105"/>
              <w:jc w:val="right"/>
              <w:rPr>
                <w:rFonts w:ascii="Arial Narrow" w:hAnsi="Arial Narrow" w:cs="Arial Narrow" w:eastAsia="Arial Narrow" w:hint="default"/>
                <w:sz w:val="24"/>
                <w:szCs w:val="24"/>
              </w:rPr>
            </w:pPr>
            <w:r>
              <w:rPr>
                <w:rFonts w:ascii="Arial Narrow"/>
                <w:b/>
                <w:spacing w:val="-2"/>
                <w:sz w:val="24"/>
              </w:rPr>
              <w:t>16,836,115.30</w:t>
            </w:r>
            <w:r>
              <w:rPr>
                <w:rFonts w:ascii="Arial Narrow"/>
                <w:spacing w:val="-2"/>
                <w:sz w:val="24"/>
              </w:rPr>
            </w:r>
          </w:p>
        </w:tc>
      </w:tr>
    </w:tbl>
    <w:p>
      <w:pPr>
        <w:spacing w:line="240" w:lineRule="auto" w:before="8"/>
        <w:rPr>
          <w:rFonts w:ascii="宋体" w:hAnsi="宋体" w:cs="宋体" w:eastAsia="宋体" w:hint="default"/>
          <w:sz w:val="9"/>
          <w:szCs w:val="9"/>
        </w:rPr>
      </w:pPr>
    </w:p>
    <w:p>
      <w:pPr>
        <w:pStyle w:val="BodyText"/>
        <w:spacing w:line="240" w:lineRule="auto" w:before="26"/>
        <w:ind w:left="247" w:right="839"/>
        <w:jc w:val="left"/>
      </w:pPr>
      <w:r>
        <w:rPr>
          <w:rFonts w:ascii="Arial Narrow" w:hAnsi="Arial Narrow" w:cs="Arial Narrow" w:eastAsia="Arial Narrow" w:hint="default"/>
        </w:rPr>
        <w:t>57</w:t>
      </w:r>
      <w:r>
        <w:rPr/>
        <w:t>、支付的其他与投资活动有关的现金</w:t>
      </w:r>
    </w:p>
    <w:p>
      <w:pPr>
        <w:spacing w:after="0" w:line="240" w:lineRule="auto"/>
        <w:jc w:val="left"/>
        <w:sectPr>
          <w:pgSz w:w="11900" w:h="16850"/>
          <w:pgMar w:header="771" w:footer="957" w:top="1640" w:bottom="1140" w:left="1140" w:right="0"/>
        </w:sectPr>
      </w:pPr>
    </w:p>
    <w:p>
      <w:pPr>
        <w:spacing w:line="240" w:lineRule="auto" w:before="12"/>
        <w:rPr>
          <w:rFonts w:ascii="宋体" w:hAnsi="宋体" w:cs="宋体" w:eastAsia="宋体" w:hint="default"/>
          <w:sz w:val="4"/>
          <w:szCs w:val="4"/>
        </w:rPr>
      </w:pPr>
    </w:p>
    <w:tbl>
      <w:tblPr>
        <w:tblW w:w="0" w:type="auto"/>
        <w:jc w:val="left"/>
        <w:tblInd w:w="547" w:type="dxa"/>
        <w:tblLayout w:type="fixed"/>
        <w:tblCellMar>
          <w:top w:w="0" w:type="dxa"/>
          <w:left w:w="0" w:type="dxa"/>
          <w:bottom w:w="0" w:type="dxa"/>
          <w:right w:w="0" w:type="dxa"/>
        </w:tblCellMar>
        <w:tblLook w:val="01E0"/>
      </w:tblPr>
      <w:tblGrid>
        <w:gridCol w:w="4011"/>
        <w:gridCol w:w="3380"/>
        <w:gridCol w:w="1760"/>
      </w:tblGrid>
      <w:tr>
        <w:trPr>
          <w:trHeight w:val="670" w:hRule="exact"/>
        </w:trPr>
        <w:tc>
          <w:tcPr>
            <w:tcW w:w="4011"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380"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499"/>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1760"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106"/>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2009</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r>
      <w:tr>
        <w:trPr>
          <w:trHeight w:val="395" w:hRule="exact"/>
        </w:trPr>
        <w:tc>
          <w:tcPr>
            <w:tcW w:w="4011" w:type="dxa"/>
            <w:tcBorders>
              <w:top w:val="single" w:sz="4" w:space="0" w:color="000000"/>
              <w:left w:val="nil" w:sz="6" w:space="0" w:color="auto"/>
              <w:bottom w:val="nil" w:sz="6" w:space="0" w:color="auto"/>
              <w:right w:val="nil" w:sz="6" w:space="0" w:color="auto"/>
            </w:tcBorders>
          </w:tcPr>
          <w:p>
            <w:pPr>
              <w:pStyle w:val="TableParagraph"/>
              <w:spacing w:line="310" w:lineRule="exact"/>
              <w:ind w:left="122" w:right="0"/>
              <w:jc w:val="left"/>
              <w:rPr>
                <w:rFonts w:ascii="宋体" w:hAnsi="宋体" w:cs="宋体" w:eastAsia="宋体" w:hint="default"/>
                <w:sz w:val="24"/>
                <w:szCs w:val="24"/>
              </w:rPr>
            </w:pPr>
            <w:r>
              <w:rPr>
                <w:rFonts w:ascii="宋体" w:hAnsi="宋体" w:cs="宋体" w:eastAsia="宋体" w:hint="default"/>
                <w:sz w:val="24"/>
                <w:szCs w:val="24"/>
              </w:rPr>
              <w:t>棉花期货保证金</w:t>
            </w:r>
          </w:p>
        </w:tc>
        <w:tc>
          <w:tcPr>
            <w:tcW w:w="338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499"/>
              <w:jc w:val="right"/>
              <w:rPr>
                <w:rFonts w:ascii="Arial Narrow" w:hAnsi="Arial Narrow" w:cs="Arial Narrow" w:eastAsia="Arial Narrow" w:hint="default"/>
                <w:sz w:val="24"/>
                <w:szCs w:val="24"/>
              </w:rPr>
            </w:pPr>
            <w:r>
              <w:rPr>
                <w:rFonts w:ascii="Arial Narrow"/>
                <w:spacing w:val="-1"/>
                <w:sz w:val="24"/>
              </w:rPr>
              <w:t>4,400,260.31</w:t>
            </w:r>
          </w:p>
        </w:tc>
        <w:tc>
          <w:tcPr>
            <w:tcW w:w="1760" w:type="dxa"/>
            <w:tcBorders>
              <w:top w:val="single" w:sz="4" w:space="0" w:color="000000"/>
              <w:left w:val="nil" w:sz="6" w:space="0" w:color="auto"/>
              <w:bottom w:val="nil" w:sz="6" w:space="0" w:color="auto"/>
              <w:right w:val="nil" w:sz="6" w:space="0" w:color="auto"/>
            </w:tcBorders>
          </w:tcPr>
          <w:p>
            <w:pPr>
              <w:pStyle w:val="TableParagraph"/>
              <w:spacing w:line="240" w:lineRule="auto" w:before="48"/>
              <w:ind w:right="106"/>
              <w:jc w:val="right"/>
              <w:rPr>
                <w:rFonts w:ascii="Arial Narrow" w:hAnsi="Arial Narrow" w:cs="Arial Narrow" w:eastAsia="Arial Narrow" w:hint="default"/>
                <w:sz w:val="24"/>
                <w:szCs w:val="24"/>
              </w:rPr>
            </w:pPr>
            <w:r>
              <w:rPr>
                <w:rFonts w:ascii="Arial Narrow"/>
                <w:spacing w:val="-1"/>
                <w:sz w:val="24"/>
              </w:rPr>
              <w:t>992,641.00</w:t>
            </w:r>
          </w:p>
        </w:tc>
      </w:tr>
      <w:tr>
        <w:trPr>
          <w:trHeight w:val="394" w:hRule="exact"/>
        </w:trPr>
        <w:tc>
          <w:tcPr>
            <w:tcW w:w="4011" w:type="dxa"/>
            <w:tcBorders>
              <w:top w:val="nil" w:sz="6" w:space="0" w:color="auto"/>
              <w:left w:val="nil" w:sz="6" w:space="0" w:color="auto"/>
              <w:bottom w:val="nil" w:sz="6" w:space="0" w:color="auto"/>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银行承兑汇票保证金</w:t>
            </w:r>
          </w:p>
        </w:tc>
        <w:tc>
          <w:tcPr>
            <w:tcW w:w="338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499"/>
              <w:jc w:val="right"/>
              <w:rPr>
                <w:rFonts w:ascii="Arial Narrow" w:hAnsi="Arial Narrow" w:cs="Arial Narrow" w:eastAsia="Arial Narrow" w:hint="default"/>
                <w:sz w:val="24"/>
                <w:szCs w:val="24"/>
              </w:rPr>
            </w:pPr>
            <w:r>
              <w:rPr>
                <w:rFonts w:ascii="Arial Narrow"/>
                <w:spacing w:val="-1"/>
                <w:sz w:val="24"/>
              </w:rPr>
              <w:t>5,395,930.00</w:t>
            </w:r>
          </w:p>
        </w:tc>
        <w:tc>
          <w:tcPr>
            <w:tcW w:w="1760" w:type="dxa"/>
            <w:tcBorders>
              <w:top w:val="nil" w:sz="6" w:space="0" w:color="auto"/>
              <w:left w:val="nil" w:sz="6" w:space="0" w:color="auto"/>
              <w:bottom w:val="nil" w:sz="6" w:space="0" w:color="auto"/>
              <w:right w:val="nil" w:sz="6" w:space="0" w:color="auto"/>
            </w:tcBorders>
          </w:tcPr>
          <w:p>
            <w:pPr/>
          </w:p>
        </w:tc>
      </w:tr>
      <w:tr>
        <w:trPr>
          <w:trHeight w:val="399" w:hRule="exact"/>
        </w:trPr>
        <w:tc>
          <w:tcPr>
            <w:tcW w:w="4011" w:type="dxa"/>
            <w:tcBorders>
              <w:top w:val="nil" w:sz="6" w:space="0" w:color="auto"/>
              <w:left w:val="nil" w:sz="6" w:space="0" w:color="auto"/>
              <w:bottom w:val="single" w:sz="2" w:space="0" w:color="000000"/>
              <w:right w:val="nil" w:sz="6" w:space="0" w:color="auto"/>
            </w:tcBorders>
          </w:tcPr>
          <w:p>
            <w:pPr>
              <w:pStyle w:val="TableParagraph"/>
              <w:spacing w:line="240" w:lineRule="auto" w:before="1"/>
              <w:ind w:left="122" w:right="0"/>
              <w:jc w:val="left"/>
              <w:rPr>
                <w:rFonts w:ascii="宋体" w:hAnsi="宋体" w:cs="宋体" w:eastAsia="宋体" w:hint="default"/>
                <w:sz w:val="24"/>
                <w:szCs w:val="24"/>
              </w:rPr>
            </w:pPr>
            <w:r>
              <w:rPr>
                <w:rFonts w:ascii="宋体" w:hAnsi="宋体" w:cs="宋体" w:eastAsia="宋体" w:hint="default"/>
                <w:sz w:val="24"/>
                <w:szCs w:val="24"/>
              </w:rPr>
              <w:t>设备保证金</w:t>
            </w:r>
          </w:p>
        </w:tc>
        <w:tc>
          <w:tcPr>
            <w:tcW w:w="3380" w:type="dxa"/>
            <w:tcBorders>
              <w:top w:val="nil" w:sz="6" w:space="0" w:color="auto"/>
              <w:left w:val="nil" w:sz="6" w:space="0" w:color="auto"/>
              <w:bottom w:val="single" w:sz="2" w:space="0" w:color="000000"/>
              <w:right w:val="nil" w:sz="6" w:space="0" w:color="auto"/>
            </w:tcBorders>
          </w:tcPr>
          <w:p>
            <w:pPr/>
          </w:p>
        </w:tc>
        <w:tc>
          <w:tcPr>
            <w:tcW w:w="1760" w:type="dxa"/>
            <w:tcBorders>
              <w:top w:val="nil" w:sz="6" w:space="0" w:color="auto"/>
              <w:left w:val="nil" w:sz="6" w:space="0" w:color="auto"/>
              <w:bottom w:val="single" w:sz="2" w:space="0" w:color="000000"/>
              <w:right w:val="nil" w:sz="6" w:space="0" w:color="auto"/>
            </w:tcBorders>
          </w:tcPr>
          <w:p>
            <w:pPr>
              <w:pStyle w:val="TableParagraph"/>
              <w:spacing w:line="240" w:lineRule="auto" w:before="54"/>
              <w:ind w:right="106"/>
              <w:jc w:val="right"/>
              <w:rPr>
                <w:rFonts w:ascii="Arial Narrow" w:hAnsi="Arial Narrow" w:cs="Arial Narrow" w:eastAsia="Arial Narrow" w:hint="default"/>
                <w:sz w:val="24"/>
                <w:szCs w:val="24"/>
              </w:rPr>
            </w:pPr>
            <w:r>
              <w:rPr>
                <w:rFonts w:ascii="Arial Narrow"/>
                <w:spacing w:val="-2"/>
                <w:sz w:val="24"/>
              </w:rPr>
              <w:t>4,479,711.89</w:t>
            </w:r>
          </w:p>
        </w:tc>
      </w:tr>
      <w:tr>
        <w:trPr>
          <w:trHeight w:val="406" w:hRule="exact"/>
        </w:trPr>
        <w:tc>
          <w:tcPr>
            <w:tcW w:w="4011" w:type="dxa"/>
            <w:tcBorders>
              <w:top w:val="single" w:sz="2" w:space="0" w:color="000000"/>
              <w:left w:val="nil" w:sz="6" w:space="0" w:color="auto"/>
              <w:bottom w:val="single" w:sz="8" w:space="0" w:color="000000"/>
              <w:right w:val="nil" w:sz="6" w:space="0" w:color="auto"/>
            </w:tcBorders>
          </w:tcPr>
          <w:p>
            <w:pPr>
              <w:pStyle w:val="TableParagraph"/>
              <w:spacing w:line="342"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3380" w:type="dxa"/>
            <w:tcBorders>
              <w:top w:val="single" w:sz="2" w:space="0" w:color="000000"/>
              <w:left w:val="nil" w:sz="6" w:space="0" w:color="auto"/>
              <w:bottom w:val="single" w:sz="8" w:space="0" w:color="000000"/>
              <w:right w:val="nil" w:sz="6" w:space="0" w:color="auto"/>
            </w:tcBorders>
          </w:tcPr>
          <w:p>
            <w:pPr>
              <w:pStyle w:val="TableParagraph"/>
              <w:spacing w:line="240" w:lineRule="auto" w:before="51"/>
              <w:ind w:right="499"/>
              <w:jc w:val="right"/>
              <w:rPr>
                <w:rFonts w:ascii="Arial Narrow" w:hAnsi="Arial Narrow" w:cs="Arial Narrow" w:eastAsia="Arial Narrow" w:hint="default"/>
                <w:sz w:val="24"/>
                <w:szCs w:val="24"/>
              </w:rPr>
            </w:pPr>
            <w:r>
              <w:rPr>
                <w:rFonts w:ascii="Arial Narrow"/>
                <w:b/>
                <w:spacing w:val="-1"/>
                <w:sz w:val="24"/>
              </w:rPr>
              <w:t>9,796,190.31</w:t>
            </w:r>
            <w:r>
              <w:rPr>
                <w:rFonts w:ascii="Arial Narrow"/>
                <w:spacing w:val="-1"/>
                <w:sz w:val="24"/>
              </w:rPr>
            </w:r>
          </w:p>
        </w:tc>
        <w:tc>
          <w:tcPr>
            <w:tcW w:w="1760" w:type="dxa"/>
            <w:tcBorders>
              <w:top w:val="single" w:sz="2" w:space="0" w:color="000000"/>
              <w:left w:val="nil" w:sz="6" w:space="0" w:color="auto"/>
              <w:bottom w:val="single" w:sz="8" w:space="0" w:color="000000"/>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b/>
                <w:spacing w:val="-1"/>
                <w:sz w:val="24"/>
              </w:rPr>
              <w:t>5,472,352.89</w:t>
            </w:r>
            <w:r>
              <w:rPr>
                <w:rFonts w:ascii="Arial Narrow"/>
                <w:spacing w:val="-1"/>
                <w:sz w:val="24"/>
              </w:rPr>
            </w:r>
          </w:p>
        </w:tc>
      </w:tr>
    </w:tbl>
    <w:p>
      <w:pPr>
        <w:pStyle w:val="BodyText"/>
        <w:spacing w:line="240" w:lineRule="auto" w:before="79"/>
        <w:ind w:left="245" w:right="839"/>
        <w:jc w:val="left"/>
      </w:pPr>
      <w:r>
        <w:rPr>
          <w:rFonts w:ascii="Arial Narrow" w:hAnsi="Arial Narrow" w:cs="Arial Narrow" w:eastAsia="Arial Narrow" w:hint="default"/>
        </w:rPr>
        <w:t>58</w:t>
      </w:r>
      <w:r>
        <w:rPr/>
        <w:t>、收到其他与筹资活动有关的现金</w:t>
      </w:r>
    </w:p>
    <w:p>
      <w:pPr>
        <w:spacing w:line="240" w:lineRule="auto" w:before="13"/>
        <w:rPr>
          <w:rFonts w:ascii="宋体" w:hAnsi="宋体" w:cs="宋体" w:eastAsia="宋体" w:hint="default"/>
          <w:sz w:val="17"/>
          <w:szCs w:val="17"/>
        </w:rPr>
      </w:pPr>
    </w:p>
    <w:tbl>
      <w:tblPr>
        <w:tblW w:w="0" w:type="auto"/>
        <w:jc w:val="left"/>
        <w:tblInd w:w="547" w:type="dxa"/>
        <w:tblLayout w:type="fixed"/>
        <w:tblCellMar>
          <w:top w:w="0" w:type="dxa"/>
          <w:left w:w="0" w:type="dxa"/>
          <w:bottom w:w="0" w:type="dxa"/>
          <w:right w:w="0" w:type="dxa"/>
        </w:tblCellMar>
        <w:tblLook w:val="01E0"/>
      </w:tblPr>
      <w:tblGrid>
        <w:gridCol w:w="3422"/>
        <w:gridCol w:w="4084"/>
        <w:gridCol w:w="1645"/>
      </w:tblGrid>
      <w:tr>
        <w:trPr>
          <w:trHeight w:val="394" w:hRule="exact"/>
        </w:trPr>
        <w:tc>
          <w:tcPr>
            <w:tcW w:w="3422"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4084"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615"/>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1645"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617"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2009</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401" w:hRule="exact"/>
        </w:trPr>
        <w:tc>
          <w:tcPr>
            <w:tcW w:w="3422" w:type="dxa"/>
            <w:tcBorders>
              <w:top w:val="single" w:sz="4" w:space="0" w:color="000000"/>
              <w:left w:val="nil" w:sz="6" w:space="0" w:color="auto"/>
              <w:bottom w:val="single" w:sz="8" w:space="0" w:color="000000"/>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短期融资券</w:t>
            </w:r>
          </w:p>
        </w:tc>
        <w:tc>
          <w:tcPr>
            <w:tcW w:w="4084" w:type="dxa"/>
            <w:tcBorders>
              <w:top w:val="single" w:sz="4" w:space="0" w:color="000000"/>
              <w:left w:val="nil" w:sz="6" w:space="0" w:color="auto"/>
              <w:bottom w:val="single" w:sz="8" w:space="0" w:color="000000"/>
              <w:right w:val="nil" w:sz="6" w:space="0" w:color="auto"/>
            </w:tcBorders>
          </w:tcPr>
          <w:p>
            <w:pPr>
              <w:pStyle w:val="TableParagraph"/>
              <w:spacing w:line="240" w:lineRule="auto" w:before="49"/>
              <w:ind w:right="615"/>
              <w:jc w:val="right"/>
              <w:rPr>
                <w:rFonts w:ascii="Arial Narrow" w:hAnsi="Arial Narrow" w:cs="Arial Narrow" w:eastAsia="Arial Narrow" w:hint="default"/>
                <w:sz w:val="24"/>
                <w:szCs w:val="24"/>
              </w:rPr>
            </w:pPr>
            <w:r>
              <w:rPr>
                <w:rFonts w:ascii="Arial Narrow"/>
                <w:spacing w:val="-1"/>
                <w:sz w:val="24"/>
              </w:rPr>
              <w:t>398,400,000.00</w:t>
            </w:r>
          </w:p>
        </w:tc>
        <w:tc>
          <w:tcPr>
            <w:tcW w:w="1645"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79"/>
        <w:ind w:left="245" w:right="839"/>
        <w:jc w:val="left"/>
      </w:pPr>
      <w:r>
        <w:rPr>
          <w:rFonts w:ascii="Arial Narrow" w:hAnsi="Arial Narrow" w:cs="Arial Narrow" w:eastAsia="Arial Narrow" w:hint="default"/>
        </w:rPr>
        <w:t>59</w:t>
      </w:r>
      <w:r>
        <w:rPr/>
        <w:t>、支付其他与筹资活动有关的现金</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3716"/>
        <w:gridCol w:w="3790"/>
        <w:gridCol w:w="1645"/>
      </w:tblGrid>
      <w:tr>
        <w:trPr>
          <w:trHeight w:val="391" w:hRule="exact"/>
        </w:trPr>
        <w:tc>
          <w:tcPr>
            <w:tcW w:w="3716" w:type="dxa"/>
            <w:tcBorders>
              <w:top w:val="single" w:sz="8" w:space="0" w:color="000000"/>
              <w:left w:val="nil" w:sz="6" w:space="0" w:color="auto"/>
              <w:bottom w:val="single" w:sz="4" w:space="0" w:color="000000"/>
              <w:right w:val="nil" w:sz="6" w:space="0" w:color="auto"/>
            </w:tcBorders>
          </w:tcPr>
          <w:p>
            <w:pPr>
              <w:pStyle w:val="TableParagraph"/>
              <w:tabs>
                <w:tab w:pos="604" w:val="left" w:leader="none"/>
              </w:tabs>
              <w:spacing w:line="335"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w:t>
              <w:tab/>
              <w:t>目</w:t>
            </w:r>
            <w:r>
              <w:rPr>
                <w:rFonts w:ascii="Microsoft JhengHei" w:hAnsi="Microsoft JhengHei" w:cs="Microsoft JhengHei" w:eastAsia="Microsoft JhengHei" w:hint="default"/>
                <w:sz w:val="24"/>
                <w:szCs w:val="24"/>
              </w:rPr>
            </w:r>
          </w:p>
        </w:tc>
        <w:tc>
          <w:tcPr>
            <w:tcW w:w="3790" w:type="dxa"/>
            <w:tcBorders>
              <w:top w:val="single" w:sz="8" w:space="0" w:color="000000"/>
              <w:left w:val="nil" w:sz="6" w:space="0" w:color="auto"/>
              <w:bottom w:val="single" w:sz="4" w:space="0" w:color="000000"/>
              <w:right w:val="nil" w:sz="6" w:space="0" w:color="auto"/>
            </w:tcBorders>
          </w:tcPr>
          <w:p>
            <w:pPr>
              <w:pStyle w:val="TableParagraph"/>
              <w:spacing w:line="335" w:lineRule="exact"/>
              <w:ind w:right="615"/>
              <w:jc w:val="right"/>
              <w:rPr>
                <w:rFonts w:ascii="Microsoft JhengHei" w:hAnsi="Microsoft JhengHei" w:cs="Microsoft JhengHei" w:eastAsia="Microsoft JhengHei" w:hint="default"/>
                <w:sz w:val="24"/>
                <w:szCs w:val="24"/>
              </w:rPr>
            </w:pPr>
            <w:r>
              <w:rPr>
                <w:rFonts w:ascii="Arial Narrow" w:hAnsi="Arial Narrow" w:cs="Arial Narrow" w:eastAsia="Arial Narrow" w:hint="default"/>
                <w:b/>
                <w:bCs/>
                <w:spacing w:val="-1"/>
                <w:sz w:val="24"/>
                <w:szCs w:val="24"/>
              </w:rPr>
              <w:t>2010</w:t>
            </w:r>
            <w:r>
              <w:rPr>
                <w:rFonts w:ascii="Microsoft JhengHei" w:hAnsi="Microsoft JhengHei" w:cs="Microsoft JhengHei" w:eastAsia="Microsoft JhengHei" w:hint="default"/>
                <w:b/>
                <w:bCs/>
                <w:spacing w:val="-1"/>
                <w:sz w:val="24"/>
                <w:szCs w:val="24"/>
              </w:rPr>
              <w:t>年度</w:t>
            </w:r>
            <w:r>
              <w:rPr>
                <w:rFonts w:ascii="Microsoft JhengHei" w:hAnsi="Microsoft JhengHei" w:cs="Microsoft JhengHei" w:eastAsia="Microsoft JhengHei" w:hint="default"/>
                <w:spacing w:val="-1"/>
                <w:sz w:val="24"/>
                <w:szCs w:val="24"/>
              </w:rPr>
            </w:r>
          </w:p>
        </w:tc>
        <w:tc>
          <w:tcPr>
            <w:tcW w:w="1645"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617" w:right="0"/>
              <w:jc w:val="left"/>
              <w:rPr>
                <w:rFonts w:ascii="Microsoft JhengHei" w:hAnsi="Microsoft JhengHei" w:cs="Microsoft JhengHei" w:eastAsia="Microsoft JhengHei" w:hint="default"/>
                <w:sz w:val="24"/>
                <w:szCs w:val="24"/>
              </w:rPr>
            </w:pPr>
            <w:r>
              <w:rPr>
                <w:rFonts w:ascii="Arial Narrow" w:hAnsi="Arial Narrow" w:cs="Arial Narrow" w:eastAsia="Arial Narrow" w:hint="default"/>
                <w:b/>
                <w:bCs/>
                <w:sz w:val="24"/>
                <w:szCs w:val="24"/>
              </w:rPr>
              <w:t>2009</w:t>
            </w:r>
            <w:r>
              <w:rPr>
                <w:rFonts w:ascii="Microsoft JhengHei" w:hAnsi="Microsoft JhengHei" w:cs="Microsoft JhengHei" w:eastAsia="Microsoft JhengHei" w:hint="default"/>
                <w:b/>
                <w:bCs/>
                <w:sz w:val="24"/>
                <w:szCs w:val="24"/>
              </w:rPr>
              <w:t>年度</w:t>
            </w:r>
            <w:r>
              <w:rPr>
                <w:rFonts w:ascii="Microsoft JhengHei" w:hAnsi="Microsoft JhengHei" w:cs="Microsoft JhengHei" w:eastAsia="Microsoft JhengHei" w:hint="default"/>
                <w:sz w:val="24"/>
                <w:szCs w:val="24"/>
              </w:rPr>
            </w:r>
          </w:p>
        </w:tc>
      </w:tr>
      <w:tr>
        <w:trPr>
          <w:trHeight w:val="398" w:hRule="exact"/>
        </w:trPr>
        <w:tc>
          <w:tcPr>
            <w:tcW w:w="3716" w:type="dxa"/>
            <w:tcBorders>
              <w:top w:val="single" w:sz="4" w:space="0" w:color="000000"/>
              <w:left w:val="nil" w:sz="6" w:space="0" w:color="auto"/>
              <w:bottom w:val="nil" w:sz="6" w:space="0" w:color="auto"/>
              <w:right w:val="nil" w:sz="6" w:space="0" w:color="auto"/>
            </w:tcBorders>
          </w:tcPr>
          <w:p>
            <w:pPr>
              <w:pStyle w:val="TableParagraph"/>
              <w:spacing w:line="312" w:lineRule="exact"/>
              <w:ind w:left="122" w:right="0"/>
              <w:jc w:val="left"/>
              <w:rPr>
                <w:rFonts w:ascii="宋体" w:hAnsi="宋体" w:cs="宋体" w:eastAsia="宋体" w:hint="default"/>
                <w:sz w:val="24"/>
                <w:szCs w:val="24"/>
              </w:rPr>
            </w:pPr>
            <w:r>
              <w:rPr>
                <w:rFonts w:ascii="宋体" w:hAnsi="宋体" w:cs="宋体" w:eastAsia="宋体" w:hint="default"/>
                <w:sz w:val="24"/>
                <w:szCs w:val="24"/>
              </w:rPr>
              <w:t>借款质押存单</w:t>
            </w:r>
          </w:p>
        </w:tc>
        <w:tc>
          <w:tcPr>
            <w:tcW w:w="3790"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615"/>
              <w:jc w:val="right"/>
              <w:rPr>
                <w:rFonts w:ascii="Arial Narrow" w:hAnsi="Arial Narrow" w:cs="Arial Narrow" w:eastAsia="Arial Narrow" w:hint="default"/>
                <w:sz w:val="24"/>
                <w:szCs w:val="24"/>
              </w:rPr>
            </w:pPr>
            <w:r>
              <w:rPr>
                <w:rFonts w:ascii="Arial Narrow"/>
                <w:spacing w:val="-1"/>
                <w:sz w:val="24"/>
              </w:rPr>
              <w:t>21,540,600.00</w:t>
            </w:r>
          </w:p>
        </w:tc>
        <w:tc>
          <w:tcPr>
            <w:tcW w:w="1645" w:type="dxa"/>
            <w:tcBorders>
              <w:top w:val="single" w:sz="4" w:space="0" w:color="000000"/>
              <w:left w:val="nil" w:sz="6" w:space="0" w:color="auto"/>
              <w:bottom w:val="nil" w:sz="6" w:space="0" w:color="auto"/>
              <w:right w:val="nil" w:sz="6" w:space="0" w:color="auto"/>
            </w:tcBorders>
          </w:tcPr>
          <w:p>
            <w:pPr/>
          </w:p>
        </w:tc>
      </w:tr>
      <w:tr>
        <w:trPr>
          <w:trHeight w:val="397" w:hRule="exact"/>
        </w:trPr>
        <w:tc>
          <w:tcPr>
            <w:tcW w:w="3716" w:type="dxa"/>
            <w:tcBorders>
              <w:top w:val="nil" w:sz="6" w:space="0" w:color="auto"/>
              <w:left w:val="nil" w:sz="6" w:space="0" w:color="auto"/>
              <w:bottom w:val="single" w:sz="4" w:space="0" w:color="000000"/>
              <w:right w:val="nil" w:sz="6" w:space="0" w:color="auto"/>
            </w:tcBorders>
          </w:tcPr>
          <w:p>
            <w:pPr>
              <w:pStyle w:val="TableParagraph"/>
              <w:spacing w:line="313" w:lineRule="exact"/>
              <w:ind w:left="122" w:right="0"/>
              <w:jc w:val="left"/>
              <w:rPr>
                <w:rFonts w:ascii="宋体" w:hAnsi="宋体" w:cs="宋体" w:eastAsia="宋体" w:hint="default"/>
                <w:sz w:val="24"/>
                <w:szCs w:val="24"/>
              </w:rPr>
            </w:pPr>
            <w:r>
              <w:rPr>
                <w:rFonts w:ascii="宋体" w:hAnsi="宋体" w:cs="宋体" w:eastAsia="宋体" w:hint="default"/>
                <w:sz w:val="24"/>
                <w:szCs w:val="24"/>
              </w:rPr>
              <w:t>短期融资券费用</w:t>
            </w:r>
          </w:p>
        </w:tc>
        <w:tc>
          <w:tcPr>
            <w:tcW w:w="3790" w:type="dxa"/>
            <w:tcBorders>
              <w:top w:val="nil" w:sz="6" w:space="0" w:color="auto"/>
              <w:left w:val="nil" w:sz="6" w:space="0" w:color="auto"/>
              <w:bottom w:val="single" w:sz="4" w:space="0" w:color="000000"/>
              <w:right w:val="nil" w:sz="6" w:space="0" w:color="auto"/>
            </w:tcBorders>
          </w:tcPr>
          <w:p>
            <w:pPr>
              <w:pStyle w:val="TableParagraph"/>
              <w:spacing w:line="240" w:lineRule="auto" w:before="49"/>
              <w:ind w:right="614"/>
              <w:jc w:val="right"/>
              <w:rPr>
                <w:rFonts w:ascii="Arial Narrow" w:hAnsi="Arial Narrow" w:cs="Arial Narrow" w:eastAsia="Arial Narrow" w:hint="default"/>
                <w:sz w:val="24"/>
                <w:szCs w:val="24"/>
              </w:rPr>
            </w:pPr>
            <w:r>
              <w:rPr>
                <w:rFonts w:ascii="Arial Narrow"/>
                <w:spacing w:val="-1"/>
                <w:sz w:val="24"/>
              </w:rPr>
              <w:t>848,000.00</w:t>
            </w:r>
          </w:p>
        </w:tc>
        <w:tc>
          <w:tcPr>
            <w:tcW w:w="1645" w:type="dxa"/>
            <w:tcBorders>
              <w:top w:val="nil" w:sz="6" w:space="0" w:color="auto"/>
              <w:left w:val="nil" w:sz="6" w:space="0" w:color="auto"/>
              <w:bottom w:val="single" w:sz="4" w:space="0" w:color="000000"/>
              <w:right w:val="nil" w:sz="6" w:space="0" w:color="auto"/>
            </w:tcBorders>
          </w:tcPr>
          <w:p>
            <w:pPr/>
          </w:p>
        </w:tc>
      </w:tr>
      <w:tr>
        <w:trPr>
          <w:trHeight w:val="403" w:hRule="exact"/>
        </w:trPr>
        <w:tc>
          <w:tcPr>
            <w:tcW w:w="3716" w:type="dxa"/>
            <w:tcBorders>
              <w:top w:val="single" w:sz="4" w:space="0" w:color="000000"/>
              <w:left w:val="nil" w:sz="6" w:space="0" w:color="auto"/>
              <w:bottom w:val="single" w:sz="8" w:space="0" w:color="000000"/>
              <w:right w:val="nil" w:sz="6" w:space="0" w:color="auto"/>
            </w:tcBorders>
          </w:tcPr>
          <w:p>
            <w:pPr>
              <w:pStyle w:val="TableParagraph"/>
              <w:spacing w:line="339" w:lineRule="exact"/>
              <w:ind w:left="122"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合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计</w:t>
            </w:r>
            <w:r>
              <w:rPr>
                <w:rFonts w:ascii="Microsoft JhengHei" w:hAnsi="Microsoft JhengHei" w:cs="Microsoft JhengHei" w:eastAsia="Microsoft JhengHei" w:hint="default"/>
                <w:sz w:val="24"/>
                <w:szCs w:val="24"/>
              </w:rPr>
            </w:r>
          </w:p>
        </w:tc>
        <w:tc>
          <w:tcPr>
            <w:tcW w:w="3790" w:type="dxa"/>
            <w:tcBorders>
              <w:top w:val="single" w:sz="4" w:space="0" w:color="000000"/>
              <w:left w:val="nil" w:sz="6" w:space="0" w:color="auto"/>
              <w:bottom w:val="single" w:sz="8" w:space="0" w:color="000000"/>
              <w:right w:val="nil" w:sz="6" w:space="0" w:color="auto"/>
            </w:tcBorders>
          </w:tcPr>
          <w:p>
            <w:pPr>
              <w:pStyle w:val="TableParagraph"/>
              <w:spacing w:line="240" w:lineRule="auto" w:before="51"/>
              <w:ind w:right="615"/>
              <w:jc w:val="right"/>
              <w:rPr>
                <w:rFonts w:ascii="Arial Narrow" w:hAnsi="Arial Narrow" w:cs="Arial Narrow" w:eastAsia="Arial Narrow" w:hint="default"/>
                <w:sz w:val="24"/>
                <w:szCs w:val="24"/>
              </w:rPr>
            </w:pPr>
            <w:r>
              <w:rPr>
                <w:rFonts w:ascii="Arial Narrow"/>
                <w:b/>
                <w:spacing w:val="-1"/>
                <w:sz w:val="24"/>
              </w:rPr>
              <w:t>22,388,600.00</w:t>
            </w:r>
            <w:r>
              <w:rPr>
                <w:rFonts w:ascii="Arial Narrow"/>
                <w:spacing w:val="-1"/>
                <w:sz w:val="24"/>
              </w:rPr>
            </w:r>
          </w:p>
        </w:tc>
        <w:tc>
          <w:tcPr>
            <w:tcW w:w="1645" w:type="dxa"/>
            <w:tcBorders>
              <w:top w:val="single" w:sz="4" w:space="0" w:color="000000"/>
              <w:left w:val="nil" w:sz="6" w:space="0" w:color="auto"/>
              <w:bottom w:val="single" w:sz="8" w:space="0" w:color="000000"/>
              <w:right w:val="nil" w:sz="6" w:space="0" w:color="auto"/>
            </w:tcBorders>
          </w:tcPr>
          <w:p>
            <w:pPr/>
          </w:p>
        </w:tc>
      </w:tr>
    </w:tbl>
    <w:p>
      <w:pPr>
        <w:pStyle w:val="BodyText"/>
        <w:spacing w:line="240" w:lineRule="auto" w:before="79"/>
        <w:ind w:left="245" w:right="839"/>
        <w:jc w:val="left"/>
      </w:pPr>
      <w:r>
        <w:rPr>
          <w:rFonts w:ascii="Arial Narrow" w:hAnsi="Arial Narrow" w:cs="Arial Narrow" w:eastAsia="Arial Narrow" w:hint="default"/>
        </w:rPr>
        <w:t>60</w:t>
      </w:r>
      <w:r>
        <w:rPr/>
        <w:t>、现金流量表补充资料</w:t>
      </w:r>
    </w:p>
    <w:p>
      <w:pPr>
        <w:pStyle w:val="BodyText"/>
        <w:spacing w:line="240" w:lineRule="auto" w:before="197"/>
        <w:ind w:left="245" w:right="839"/>
        <w:jc w:val="left"/>
      </w:pPr>
      <w:r>
        <w:rPr/>
        <w:t>（</w:t>
      </w:r>
      <w:r>
        <w:rPr>
          <w:rFonts w:ascii="Arial Narrow" w:hAnsi="Arial Narrow" w:cs="Arial Narrow" w:eastAsia="Arial Narrow" w:hint="default"/>
        </w:rPr>
        <w:t>1</w:t>
      </w:r>
      <w:r>
        <w:rPr/>
        <w:t>）现金流量表补充资料</w:t>
      </w:r>
    </w:p>
    <w:p>
      <w:pPr>
        <w:spacing w:line="240" w:lineRule="auto" w:before="13"/>
        <w:rPr>
          <w:rFonts w:ascii="宋体" w:hAnsi="宋体" w:cs="宋体" w:eastAsia="宋体" w:hint="default"/>
          <w:sz w:val="17"/>
          <w:szCs w:val="17"/>
        </w:rPr>
      </w:pPr>
    </w:p>
    <w:p>
      <w:pPr>
        <w:spacing w:line="20" w:lineRule="exact"/>
        <w:ind w:left="552" w:right="0" w:firstLine="0"/>
        <w:rPr>
          <w:rFonts w:ascii="宋体" w:hAnsi="宋体" w:cs="宋体" w:eastAsia="宋体" w:hint="default"/>
          <w:sz w:val="2"/>
          <w:szCs w:val="2"/>
        </w:rPr>
      </w:pPr>
      <w:r>
        <w:rPr>
          <w:rFonts w:ascii="宋体" w:hAnsi="宋体" w:cs="宋体" w:eastAsia="宋体" w:hint="default"/>
          <w:sz w:val="2"/>
          <w:szCs w:val="2"/>
        </w:rPr>
        <w:pict>
          <v:group style="width:457.8pt;height:1pt;mso-position-horizontal-relative:char;mso-position-vertical-relative:line" coordorigin="0,0" coordsize="9156,20">
            <v:group style="position:absolute;left:10;top:10;width:3675;height:2" coordorigin="10,10" coordsize="3675,2">
              <v:shape style="position:absolute;left:10;top:10;width:3675;height:2" coordorigin="10,10" coordsize="3675,0" path="m10,10l3684,10e" filled="false" stroked="true" strokeweight=".96002pt" strokecolor="#000000">
                <v:path arrowok="t"/>
              </v:shape>
            </v:group>
            <v:group style="position:absolute;left:3685;top:10;width:20;height:2" coordorigin="3685,10" coordsize="20,2">
              <v:shape style="position:absolute;left:3685;top:10;width:20;height:2" coordorigin="3685,10" coordsize="20,0" path="m3685,10l3704,10e" filled="false" stroked="true" strokeweight=".96002pt" strokecolor="#000000">
                <v:path arrowok="t"/>
              </v:shape>
            </v:group>
            <v:group style="position:absolute;left:3704;top:10;width:2713;height:2" coordorigin="3704,10" coordsize="2713,2">
              <v:shape style="position:absolute;left:3704;top:10;width:2713;height:2" coordorigin="3704,10" coordsize="2713,0" path="m3704,10l6416,10e" filled="false" stroked="true" strokeweight=".96002pt" strokecolor="#000000">
                <v:path arrowok="t"/>
              </v:shape>
            </v:group>
            <v:group style="position:absolute;left:6416;top:10;width:20;height:2" coordorigin="6416,10" coordsize="20,2">
              <v:shape style="position:absolute;left:6416;top:10;width:20;height:2" coordorigin="6416,10" coordsize="20,0" path="m6416,10l6435,10e" filled="false" stroked="true" strokeweight=".96002pt" strokecolor="#000000">
                <v:path arrowok="t"/>
              </v:shape>
            </v:group>
            <v:group style="position:absolute;left:6435;top:10;width:2711;height:2" coordorigin="6435,10" coordsize="2711,2">
              <v:shape style="position:absolute;left:6435;top:10;width:2711;height:2" coordorigin="6435,10" coordsize="2711,0" path="m6435,10l9146,10e" filled="false" stroked="true" strokeweight=".96002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footerReference w:type="default" r:id="rId50"/>
          <w:pgSz w:w="11900" w:h="16850"/>
          <w:pgMar w:footer="957" w:header="771" w:top="1640" w:bottom="1140" w:left="1140" w:right="0"/>
        </w:sectPr>
      </w:pPr>
    </w:p>
    <w:p>
      <w:pPr>
        <w:spacing w:before="174"/>
        <w:ind w:left="650" w:right="0" w:firstLine="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补充资料</w:t>
      </w:r>
      <w:r>
        <w:rPr>
          <w:rFonts w:ascii="Microsoft JhengHei" w:hAnsi="Microsoft JhengHei" w:cs="Microsoft JhengHei" w:eastAsia="Microsoft JhengHei" w:hint="default"/>
          <w:sz w:val="21"/>
          <w:szCs w:val="21"/>
        </w:rPr>
      </w:r>
    </w:p>
    <w:p>
      <w:pPr>
        <w:spacing w:line="240" w:lineRule="auto" w:before="3"/>
        <w:rPr>
          <w:rFonts w:ascii="Microsoft JhengHei" w:hAnsi="Microsoft JhengHei" w:cs="Microsoft JhengHei" w:eastAsia="Microsoft JhengHei" w:hint="default"/>
          <w:b/>
          <w:bCs/>
          <w:sz w:val="14"/>
          <w:szCs w:val="14"/>
        </w:rPr>
      </w:pPr>
    </w:p>
    <w:p>
      <w:pPr>
        <w:spacing w:line="302" w:lineRule="auto" w:before="0"/>
        <w:ind w:left="562" w:right="0" w:firstLine="0"/>
        <w:jc w:val="left"/>
        <w:rPr>
          <w:rFonts w:ascii="宋体" w:hAnsi="宋体" w:cs="宋体" w:eastAsia="宋体" w:hint="default"/>
          <w:sz w:val="21"/>
          <w:szCs w:val="21"/>
        </w:rPr>
      </w:pPr>
      <w:r>
        <w:rPr/>
        <w:pict>
          <v:group style="position:absolute;margin-left:84.863998pt;margin-top:1.68442pt;width:457.3pt;height:.5pt;mso-position-horizontal-relative:page;mso-position-vertical-relative:paragraph;z-index:-586120" coordorigin="1697,34" coordsize="9146,10">
            <v:group style="position:absolute;left:1702;top:38;width:3675;height:2" coordorigin="1702,38" coordsize="3675,2">
              <v:shape style="position:absolute;left:1702;top:38;width:3675;height:2" coordorigin="1702,38" coordsize="3675,0" path="m1702,38l5377,38e" filled="false" stroked="true" strokeweight=".48001pt" strokecolor="#000000">
                <v:path arrowok="t"/>
              </v:shape>
            </v:group>
            <v:group style="position:absolute;left:5377;top:38;width:10;height:2" coordorigin="5377,38" coordsize="10,2">
              <v:shape style="position:absolute;left:5377;top:38;width:10;height:2" coordorigin="5377,38" coordsize="10,0" path="m5377,38l5387,38e" filled="false" stroked="true" strokeweight=".48001pt" strokecolor="#000000">
                <v:path arrowok="t"/>
              </v:shape>
            </v:group>
            <v:group style="position:absolute;left:5387;top:38;width:1357;height:2" coordorigin="5387,38" coordsize="1357,2">
              <v:shape style="position:absolute;left:5387;top:38;width:1357;height:2" coordorigin="5387,38" coordsize="1357,0" path="m5387,38l6743,38e" filled="false" stroked="true" strokeweight=".48001pt" strokecolor="#000000">
                <v:path arrowok="t"/>
              </v:shape>
            </v:group>
            <v:group style="position:absolute;left:6743;top:38;width:10;height:2" coordorigin="6743,38" coordsize="10,2">
              <v:shape style="position:absolute;left:6743;top:38;width:10;height:2" coordorigin="6743,38" coordsize="10,0" path="m6743,38l6753,38e" filled="false" stroked="true" strokeweight=".48001pt" strokecolor="#000000">
                <v:path arrowok="t"/>
              </v:shape>
            </v:group>
            <v:group style="position:absolute;left:6753;top:38;width:1356;height:2" coordorigin="6753,38" coordsize="1356,2">
              <v:shape style="position:absolute;left:6753;top:38;width:1356;height:2" coordorigin="6753,38" coordsize="1356,0" path="m6753,38l8109,38e" filled="false" stroked="true" strokeweight=".48001pt" strokecolor="#000000">
                <v:path arrowok="t"/>
              </v:shape>
            </v:group>
            <v:group style="position:absolute;left:8109;top:38;width:10;height:2" coordorigin="8109,38" coordsize="10,2">
              <v:shape style="position:absolute;left:8109;top:38;width:10;height:2" coordorigin="8109,38" coordsize="10,0" path="m8109,38l8118,38e" filled="false" stroked="true" strokeweight=".48001pt" strokecolor="#000000">
                <v:path arrowok="t"/>
              </v:shape>
            </v:group>
            <v:group style="position:absolute;left:8118;top:38;width:1357;height:2" coordorigin="8118,38" coordsize="1357,2">
              <v:shape style="position:absolute;left:8118;top:38;width:1357;height:2" coordorigin="8118,38" coordsize="1357,0" path="m8118,38l9475,38e" filled="false" stroked="true" strokeweight=".48001pt" strokecolor="#000000">
                <v:path arrowok="t"/>
              </v:shape>
            </v:group>
            <v:group style="position:absolute;left:9475;top:38;width:10;height:2" coordorigin="9475,38" coordsize="10,2">
              <v:shape style="position:absolute;left:9475;top:38;width:10;height:2" coordorigin="9475,38" coordsize="10,0" path="m9475,38l9484,38e" filled="false" stroked="true" strokeweight=".48001pt" strokecolor="#000000">
                <v:path arrowok="t"/>
              </v:shape>
            </v:group>
            <v:group style="position:absolute;left:9484;top:38;width:1355;height:2" coordorigin="9484,38" coordsize="1355,2">
              <v:shape style="position:absolute;left:9484;top:38;width:1355;height:2" coordorigin="9484,38" coordsize="1355,0" path="m9484,38l10838,38e" filled="false" stroked="true" strokeweight=".48001pt" strokecolor="#000000">
                <v:path arrowok="t"/>
              </v:shape>
            </v:group>
            <w10:wrap type="none"/>
          </v:group>
        </w:pict>
      </w:r>
      <w:r>
        <w:rPr>
          <w:rFonts w:ascii="Arial Narrow" w:hAnsi="Arial Narrow" w:cs="Arial Narrow" w:eastAsia="Arial Narrow" w:hint="default"/>
          <w:b/>
          <w:bCs/>
          <w:spacing w:val="-1"/>
          <w:sz w:val="21"/>
          <w:szCs w:val="21"/>
        </w:rPr>
        <w:t>1</w:t>
      </w:r>
      <w:r>
        <w:rPr>
          <w:rFonts w:ascii="Microsoft JhengHei" w:hAnsi="Microsoft JhengHei" w:cs="Microsoft JhengHei" w:eastAsia="Microsoft JhengHei" w:hint="default"/>
          <w:b/>
          <w:bCs/>
          <w:spacing w:val="-1"/>
          <w:sz w:val="21"/>
          <w:szCs w:val="21"/>
        </w:rPr>
        <w:t>、将净利润调节为经营活动现金流量：</w:t>
      </w:r>
      <w:r>
        <w:rPr>
          <w:rFonts w:ascii="Microsoft JhengHei" w:hAnsi="Microsoft JhengHei" w:cs="Microsoft JhengHei" w:eastAsia="Microsoft JhengHei" w:hint="default"/>
          <w:b/>
          <w:bCs/>
          <w:spacing w:val="-21"/>
          <w:sz w:val="21"/>
          <w:szCs w:val="21"/>
        </w:rPr>
        <w:t> </w:t>
      </w:r>
      <w:r>
        <w:rPr>
          <w:rFonts w:ascii="Microsoft JhengHei" w:hAnsi="Microsoft JhengHei" w:cs="Microsoft JhengHei" w:eastAsia="Microsoft JhengHei" w:hint="default"/>
          <w:b/>
          <w:bCs/>
          <w:spacing w:val="-21"/>
          <w:sz w:val="21"/>
          <w:szCs w:val="21"/>
        </w:rPr>
      </w:r>
      <w:r>
        <w:rPr>
          <w:rFonts w:ascii="宋体" w:hAnsi="宋体" w:cs="宋体" w:eastAsia="宋体" w:hint="default"/>
          <w:sz w:val="21"/>
          <w:szCs w:val="21"/>
        </w:rPr>
        <w:t>净利润</w:t>
      </w:r>
    </w:p>
    <w:p>
      <w:pPr>
        <w:spacing w:before="66"/>
        <w:ind w:left="562" w:right="0" w:firstLine="0"/>
        <w:jc w:val="left"/>
        <w:rPr>
          <w:rFonts w:ascii="宋体" w:hAnsi="宋体" w:cs="宋体" w:eastAsia="宋体" w:hint="default"/>
          <w:sz w:val="21"/>
          <w:szCs w:val="21"/>
        </w:rPr>
      </w:pPr>
      <w:r>
        <w:rPr>
          <w:rFonts w:ascii="宋体" w:hAnsi="宋体" w:cs="宋体" w:eastAsia="宋体" w:hint="default"/>
          <w:sz w:val="21"/>
          <w:szCs w:val="21"/>
        </w:rPr>
        <w:t>加：资产减值准备</w:t>
      </w:r>
    </w:p>
    <w:p>
      <w:pPr>
        <w:tabs>
          <w:tab w:pos="2731" w:val="left" w:leader="none"/>
        </w:tabs>
        <w:spacing w:line="322" w:lineRule="exact" w:before="0"/>
        <w:ind w:left="0" w:right="1105" w:firstLine="0"/>
        <w:jc w:val="center"/>
        <w:rPr>
          <w:rFonts w:ascii="Microsoft JhengHei" w:hAnsi="Microsoft JhengHei" w:cs="Microsoft JhengHei" w:eastAsia="Microsoft JhengHei" w:hint="default"/>
          <w:sz w:val="21"/>
          <w:szCs w:val="21"/>
        </w:rPr>
      </w:pPr>
      <w:r>
        <w:rPr>
          <w:spacing w:val="-1"/>
        </w:rPr>
        <w:br w:type="column"/>
      </w:r>
      <w:r>
        <w:rPr>
          <w:rFonts w:ascii="Arial Narrow" w:hAnsi="Arial Narrow" w:cs="Arial Narrow" w:eastAsia="Arial Narrow" w:hint="default"/>
          <w:b/>
          <w:bCs/>
          <w:spacing w:val="-1"/>
          <w:sz w:val="21"/>
          <w:szCs w:val="21"/>
        </w:rPr>
        <w:t>2010</w:t>
      </w:r>
      <w:r>
        <w:rPr>
          <w:rFonts w:ascii="Microsoft JhengHei" w:hAnsi="Microsoft JhengHei" w:cs="Microsoft JhengHei" w:eastAsia="Microsoft JhengHei" w:hint="default"/>
          <w:b/>
          <w:bCs/>
          <w:spacing w:val="-1"/>
          <w:sz w:val="21"/>
          <w:szCs w:val="21"/>
        </w:rPr>
        <w:t>年度</w:t>
        <w:tab/>
      </w:r>
      <w:r>
        <w:rPr>
          <w:rFonts w:ascii="Arial Narrow" w:hAnsi="Arial Narrow" w:cs="Arial Narrow" w:eastAsia="Arial Narrow" w:hint="default"/>
          <w:b/>
          <w:bCs/>
          <w:spacing w:val="-1"/>
          <w:sz w:val="21"/>
          <w:szCs w:val="21"/>
        </w:rPr>
        <w:t>2009</w:t>
      </w:r>
      <w:r>
        <w:rPr>
          <w:rFonts w:ascii="Microsoft JhengHei" w:hAnsi="Microsoft JhengHei" w:cs="Microsoft JhengHei" w:eastAsia="Microsoft JhengHei" w:hint="default"/>
          <w:b/>
          <w:bCs/>
          <w:spacing w:val="-1"/>
          <w:sz w:val="21"/>
          <w:szCs w:val="21"/>
        </w:rPr>
        <w:t>年度</w:t>
      </w:r>
      <w:r>
        <w:rPr>
          <w:rFonts w:ascii="Microsoft JhengHei" w:hAnsi="Microsoft JhengHei" w:cs="Microsoft JhengHei" w:eastAsia="Microsoft JhengHei" w:hint="default"/>
          <w:spacing w:val="-1"/>
          <w:sz w:val="21"/>
          <w:szCs w:val="21"/>
        </w:rPr>
      </w:r>
    </w:p>
    <w:p>
      <w:pPr>
        <w:tabs>
          <w:tab w:pos="1260" w:val="left" w:leader="none"/>
          <w:tab w:pos="2732" w:val="left" w:leader="none"/>
          <w:tab w:pos="3989" w:val="left" w:leader="none"/>
        </w:tabs>
        <w:spacing w:line="424" w:lineRule="exact" w:before="0"/>
        <w:ind w:left="0" w:right="1002" w:firstLine="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6"/>
          <w:sz w:val="21"/>
          <w:szCs w:val="21"/>
        </w:rPr>
        <w:t>合并</w:t>
        <w:tab/>
      </w:r>
      <w:r>
        <w:rPr>
          <w:rFonts w:ascii="Microsoft JhengHei" w:hAnsi="Microsoft JhengHei" w:cs="Microsoft JhengHei" w:eastAsia="Microsoft JhengHei" w:hint="default"/>
          <w:b/>
          <w:bCs/>
          <w:sz w:val="21"/>
          <w:szCs w:val="21"/>
        </w:rPr>
        <w:t>母公司</w:t>
        <w:tab/>
        <w:t>合并</w:t>
        <w:tab/>
      </w:r>
      <w:r>
        <w:rPr>
          <w:rFonts w:ascii="Microsoft JhengHei" w:hAnsi="Microsoft JhengHei" w:cs="Microsoft JhengHei" w:eastAsia="Microsoft JhengHei" w:hint="default"/>
          <w:b/>
          <w:bCs/>
          <w:position w:val="-6"/>
          <w:sz w:val="21"/>
          <w:szCs w:val="21"/>
        </w:rPr>
        <w:t>母公司</w:t>
      </w:r>
      <w:r>
        <w:rPr>
          <w:rFonts w:ascii="Microsoft JhengHei" w:hAnsi="Microsoft JhengHei" w:cs="Microsoft JhengHei" w:eastAsia="Microsoft JhengHei" w:hint="default"/>
          <w:sz w:val="21"/>
          <w:szCs w:val="21"/>
        </w:rPr>
      </w:r>
    </w:p>
    <w:p>
      <w:pPr>
        <w:spacing w:after="0" w:line="424" w:lineRule="exact"/>
        <w:jc w:val="center"/>
        <w:rPr>
          <w:rFonts w:ascii="Microsoft JhengHei" w:hAnsi="Microsoft JhengHei" w:cs="Microsoft JhengHei" w:eastAsia="Microsoft JhengHei" w:hint="default"/>
          <w:sz w:val="21"/>
          <w:szCs w:val="21"/>
        </w:rPr>
        <w:sectPr>
          <w:type w:val="continuous"/>
          <w:pgSz w:w="11900" w:h="16850"/>
          <w:pgMar w:top="1020" w:bottom="1140" w:left="1140" w:right="0"/>
          <w:cols w:num="2" w:equalWidth="0">
            <w:col w:w="4244" w:space="40"/>
            <w:col w:w="6476"/>
          </w:cols>
        </w:sectPr>
      </w:pPr>
    </w:p>
    <w:p>
      <w:pPr>
        <w:spacing w:line="240" w:lineRule="auto" w:before="10"/>
        <w:rPr>
          <w:rFonts w:ascii="Microsoft JhengHei" w:hAnsi="Microsoft JhengHei" w:cs="Microsoft JhengHei" w:eastAsia="Microsoft JhengHei" w:hint="default"/>
          <w:b/>
          <w:bCs/>
          <w:sz w:val="9"/>
          <w:szCs w:val="9"/>
        </w:rPr>
      </w:pPr>
      <w:r>
        <w:rPr/>
        <w:pict>
          <v:group style="position:absolute;margin-left:62.664001pt;margin-top:85.93998pt;width:484.9pt;height:.1pt;mso-position-horizontal-relative:page;mso-position-vertical-relative:page;z-index:-586144" coordorigin="1253,1719" coordsize="9698,2">
            <v:shape style="position:absolute;left:1253;top:1719;width:9698;height:2" coordorigin="1253,1719" coordsize="9698,0" path="m1253,1719l10951,1719e" filled="false" stroked="true" strokeweight=".72pt" strokecolor="#000000">
              <v:path arrowok="t"/>
            </v:shape>
            <w10:wrap type="none"/>
          </v:group>
        </w:pict>
      </w:r>
    </w:p>
    <w:p>
      <w:pPr>
        <w:spacing w:before="36"/>
        <w:ind w:left="562" w:right="839" w:firstLine="0"/>
        <w:jc w:val="left"/>
        <w:rPr>
          <w:rFonts w:ascii="宋体" w:hAnsi="宋体" w:cs="宋体" w:eastAsia="宋体" w:hint="default"/>
          <w:sz w:val="21"/>
          <w:szCs w:val="21"/>
        </w:rPr>
      </w:pPr>
      <w:r>
        <w:rPr/>
        <w:pict>
          <v:shape style="position:absolute;margin-left:276.820007pt;margin-top:-38.466095pt;width:267pt;height:259.8500pt;mso-position-horizontal-relative:page;mso-position-vertical-relative:paragraph;z-index:28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40"/>
                    <w:gridCol w:w="1318"/>
                    <w:gridCol w:w="1384"/>
                    <w:gridCol w:w="1298"/>
                  </w:tblGrid>
                  <w:tr>
                    <w:trPr>
                      <w:trHeight w:val="305"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16" w:lineRule="exact"/>
                          <w:ind w:right="130"/>
                          <w:jc w:val="right"/>
                          <w:rPr>
                            <w:rFonts w:ascii="Arial Narrow" w:hAnsi="Arial Narrow" w:cs="Arial Narrow" w:eastAsia="Arial Narrow" w:hint="default"/>
                            <w:sz w:val="21"/>
                            <w:szCs w:val="21"/>
                          </w:rPr>
                        </w:pPr>
                        <w:r>
                          <w:rPr>
                            <w:rFonts w:ascii="Arial Narrow"/>
                            <w:spacing w:val="-1"/>
                            <w:sz w:val="21"/>
                          </w:rPr>
                          <w:t>54,886,373.29</w:t>
                        </w:r>
                        <w:r>
                          <w:rPr>
                            <w:rFonts w:ascii="Arial Narrow"/>
                            <w:sz w:val="21"/>
                          </w:rPr>
                        </w:r>
                      </w:p>
                    </w:tc>
                    <w:tc>
                      <w:tcPr>
                        <w:tcW w:w="1318" w:type="dxa"/>
                        <w:tcBorders>
                          <w:top w:val="nil" w:sz="6" w:space="0" w:color="auto"/>
                          <w:left w:val="nil" w:sz="6" w:space="0" w:color="auto"/>
                          <w:bottom w:val="nil" w:sz="6" w:space="0" w:color="auto"/>
                          <w:right w:val="nil" w:sz="6" w:space="0" w:color="auto"/>
                        </w:tcBorders>
                      </w:tcPr>
                      <w:p>
                        <w:pPr>
                          <w:pStyle w:val="TableParagraph"/>
                          <w:spacing w:line="216" w:lineRule="exact"/>
                          <w:ind w:right="82"/>
                          <w:jc w:val="right"/>
                          <w:rPr>
                            <w:rFonts w:ascii="Arial Narrow" w:hAnsi="Arial Narrow" w:cs="Arial Narrow" w:eastAsia="Arial Narrow" w:hint="default"/>
                            <w:sz w:val="21"/>
                            <w:szCs w:val="21"/>
                          </w:rPr>
                        </w:pPr>
                        <w:r>
                          <w:rPr>
                            <w:rFonts w:ascii="Arial Narrow"/>
                            <w:spacing w:val="-1"/>
                            <w:sz w:val="21"/>
                          </w:rPr>
                          <w:t>55,563,005.83</w:t>
                        </w:r>
                        <w:r>
                          <w:rPr>
                            <w:rFonts w:ascii="Arial Narrow"/>
                            <w:sz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16" w:lineRule="exact"/>
                          <w:ind w:right="99"/>
                          <w:jc w:val="right"/>
                          <w:rPr>
                            <w:rFonts w:ascii="Arial Narrow" w:hAnsi="Arial Narrow" w:cs="Arial Narrow" w:eastAsia="Arial Narrow" w:hint="default"/>
                            <w:sz w:val="21"/>
                            <w:szCs w:val="21"/>
                          </w:rPr>
                        </w:pPr>
                        <w:r>
                          <w:rPr>
                            <w:rFonts w:ascii="Arial Narrow"/>
                            <w:spacing w:val="-1"/>
                            <w:sz w:val="21"/>
                          </w:rPr>
                          <w:t>74,967,332.22</w:t>
                        </w:r>
                        <w:r>
                          <w:rPr>
                            <w:rFonts w:ascii="Arial Narrow"/>
                            <w:sz w:val="21"/>
                          </w:rPr>
                        </w:r>
                      </w:p>
                    </w:tc>
                    <w:tc>
                      <w:tcPr>
                        <w:tcW w:w="1298" w:type="dxa"/>
                        <w:tcBorders>
                          <w:top w:val="nil" w:sz="6" w:space="0" w:color="auto"/>
                          <w:left w:val="nil" w:sz="6" w:space="0" w:color="auto"/>
                          <w:bottom w:val="nil" w:sz="6" w:space="0" w:color="auto"/>
                          <w:right w:val="nil" w:sz="6" w:space="0" w:color="auto"/>
                        </w:tcBorders>
                      </w:tcPr>
                      <w:p>
                        <w:pPr>
                          <w:pStyle w:val="TableParagraph"/>
                          <w:spacing w:line="216" w:lineRule="exact"/>
                          <w:ind w:right="33"/>
                          <w:jc w:val="right"/>
                          <w:rPr>
                            <w:rFonts w:ascii="Arial Narrow" w:hAnsi="Arial Narrow" w:cs="Arial Narrow" w:eastAsia="Arial Narrow" w:hint="default"/>
                            <w:sz w:val="21"/>
                            <w:szCs w:val="21"/>
                          </w:rPr>
                        </w:pPr>
                        <w:r>
                          <w:rPr>
                            <w:rFonts w:ascii="Arial Narrow"/>
                            <w:spacing w:val="-1"/>
                            <w:sz w:val="21"/>
                          </w:rPr>
                          <w:t>80,134,531.27</w:t>
                        </w:r>
                        <w:r>
                          <w:rPr>
                            <w:rFonts w:ascii="Arial Narrow"/>
                            <w:sz w:val="21"/>
                          </w:rPr>
                        </w:r>
                      </w:p>
                    </w:tc>
                  </w:tr>
                  <w:tr>
                    <w:trPr>
                      <w:trHeight w:val="437"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0"/>
                          <w:jc w:val="right"/>
                          <w:rPr>
                            <w:rFonts w:ascii="Arial Narrow" w:hAnsi="Arial Narrow" w:cs="Arial Narrow" w:eastAsia="Arial Narrow" w:hint="default"/>
                            <w:sz w:val="21"/>
                            <w:szCs w:val="21"/>
                          </w:rPr>
                        </w:pPr>
                        <w:r>
                          <w:rPr>
                            <w:rFonts w:ascii="Arial Narrow"/>
                            <w:spacing w:val="-1"/>
                            <w:sz w:val="21"/>
                          </w:rPr>
                          <w:t>16,720,845.79</w:t>
                        </w:r>
                        <w:r>
                          <w:rPr>
                            <w:rFonts w:ascii="Arial Narrow"/>
                            <w:sz w:val="21"/>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0"/>
                          <w:jc w:val="right"/>
                          <w:rPr>
                            <w:rFonts w:ascii="Arial Narrow" w:hAnsi="Arial Narrow" w:cs="Arial Narrow" w:eastAsia="Arial Narrow" w:hint="default"/>
                            <w:sz w:val="21"/>
                            <w:szCs w:val="21"/>
                          </w:rPr>
                        </w:pPr>
                        <w:r>
                          <w:rPr>
                            <w:rFonts w:ascii="Arial Narrow"/>
                            <w:spacing w:val="-1"/>
                            <w:sz w:val="21"/>
                          </w:rPr>
                          <w:t>14,261,188.85</w:t>
                        </w:r>
                        <w:r>
                          <w:rPr>
                            <w:rFonts w:ascii="Arial Narrow"/>
                            <w:sz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9"/>
                          <w:jc w:val="right"/>
                          <w:rPr>
                            <w:rFonts w:ascii="Arial Narrow" w:hAnsi="Arial Narrow" w:cs="Arial Narrow" w:eastAsia="Arial Narrow" w:hint="default"/>
                            <w:sz w:val="21"/>
                            <w:szCs w:val="21"/>
                          </w:rPr>
                        </w:pPr>
                        <w:r>
                          <w:rPr>
                            <w:rFonts w:ascii="Arial Narrow"/>
                            <w:spacing w:val="-1"/>
                            <w:sz w:val="21"/>
                          </w:rPr>
                          <w:t>4,473,335.19</w:t>
                        </w:r>
                        <w:r>
                          <w:rPr>
                            <w:rFonts w:ascii="Arial Narrow"/>
                            <w:sz w:val="21"/>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Narrow" w:hAnsi="Arial Narrow" w:cs="Arial Narrow" w:eastAsia="Arial Narrow" w:hint="default"/>
                            <w:sz w:val="21"/>
                            <w:szCs w:val="21"/>
                          </w:rPr>
                        </w:pPr>
                        <w:r>
                          <w:rPr>
                            <w:rFonts w:ascii="Arial Narrow"/>
                            <w:spacing w:val="-2"/>
                            <w:sz w:val="21"/>
                          </w:rPr>
                          <w:t>2,311,559.27</w:t>
                        </w:r>
                      </w:p>
                    </w:tc>
                  </w:tr>
                  <w:tr>
                    <w:trPr>
                      <w:trHeight w:val="475"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29"/>
                          <w:jc w:val="right"/>
                          <w:rPr>
                            <w:rFonts w:ascii="Arial Narrow" w:hAnsi="Arial Narrow" w:cs="Arial Narrow" w:eastAsia="Arial Narrow" w:hint="default"/>
                            <w:sz w:val="21"/>
                            <w:szCs w:val="21"/>
                          </w:rPr>
                        </w:pPr>
                        <w:r>
                          <w:rPr>
                            <w:rFonts w:ascii="Arial Narrow"/>
                            <w:spacing w:val="-3"/>
                            <w:sz w:val="21"/>
                          </w:rPr>
                          <w:t>105,277,112.11</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2"/>
                          <w:jc w:val="right"/>
                          <w:rPr>
                            <w:rFonts w:ascii="Arial Narrow" w:hAnsi="Arial Narrow" w:cs="Arial Narrow" w:eastAsia="Arial Narrow" w:hint="default"/>
                            <w:sz w:val="21"/>
                            <w:szCs w:val="21"/>
                          </w:rPr>
                        </w:pPr>
                        <w:r>
                          <w:rPr>
                            <w:rFonts w:ascii="Arial Narrow"/>
                            <w:spacing w:val="-1"/>
                            <w:sz w:val="21"/>
                          </w:rPr>
                          <w:t>77,747,799.37</w:t>
                        </w:r>
                        <w:r>
                          <w:rPr>
                            <w:rFonts w:ascii="Arial Narrow"/>
                            <w:sz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9"/>
                          <w:jc w:val="right"/>
                          <w:rPr>
                            <w:rFonts w:ascii="Arial Narrow" w:hAnsi="Arial Narrow" w:cs="Arial Narrow" w:eastAsia="Arial Narrow" w:hint="default"/>
                            <w:sz w:val="21"/>
                            <w:szCs w:val="21"/>
                          </w:rPr>
                        </w:pPr>
                        <w:r>
                          <w:rPr>
                            <w:rFonts w:ascii="Arial Narrow"/>
                            <w:spacing w:val="-1"/>
                            <w:sz w:val="21"/>
                          </w:rPr>
                          <w:t>104,235,907.86</w:t>
                        </w:r>
                        <w:r>
                          <w:rPr>
                            <w:rFonts w:ascii="Arial Narrow"/>
                            <w:sz w:val="21"/>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Arial Narrow" w:hAnsi="Arial Narrow" w:cs="Arial Narrow" w:eastAsia="Arial Narrow" w:hint="default"/>
                            <w:sz w:val="21"/>
                            <w:szCs w:val="21"/>
                          </w:rPr>
                        </w:pPr>
                        <w:r>
                          <w:rPr>
                            <w:rFonts w:ascii="Arial Narrow"/>
                            <w:spacing w:val="-1"/>
                            <w:sz w:val="21"/>
                          </w:rPr>
                          <w:t>80,481,455.00</w:t>
                        </w:r>
                        <w:r>
                          <w:rPr>
                            <w:rFonts w:ascii="Arial Narrow"/>
                            <w:sz w:val="21"/>
                          </w:rPr>
                        </w:r>
                      </w:p>
                    </w:tc>
                  </w:tr>
                  <w:tr>
                    <w:trPr>
                      <w:trHeight w:val="689"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30"/>
                          <w:jc w:val="right"/>
                          <w:rPr>
                            <w:rFonts w:ascii="Arial Narrow" w:hAnsi="Arial Narrow" w:cs="Arial Narrow" w:eastAsia="Arial Narrow" w:hint="default"/>
                            <w:sz w:val="21"/>
                            <w:szCs w:val="21"/>
                          </w:rPr>
                        </w:pPr>
                        <w:r>
                          <w:rPr>
                            <w:rFonts w:ascii="Arial Narrow"/>
                            <w:spacing w:val="-1"/>
                            <w:sz w:val="21"/>
                          </w:rPr>
                          <w:t>4,535,057.10</w:t>
                        </w:r>
                        <w:r>
                          <w:rPr>
                            <w:rFonts w:ascii="Arial Narrow"/>
                            <w:sz w:val="21"/>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82"/>
                          <w:jc w:val="right"/>
                          <w:rPr>
                            <w:rFonts w:ascii="Arial Narrow" w:hAnsi="Arial Narrow" w:cs="Arial Narrow" w:eastAsia="Arial Narrow" w:hint="default"/>
                            <w:sz w:val="21"/>
                            <w:szCs w:val="21"/>
                          </w:rPr>
                        </w:pPr>
                        <w:r>
                          <w:rPr>
                            <w:rFonts w:ascii="Arial Narrow"/>
                            <w:spacing w:val="-1"/>
                            <w:sz w:val="21"/>
                          </w:rPr>
                          <w:t>3,385,240.74</w:t>
                        </w:r>
                        <w:r>
                          <w:rPr>
                            <w:rFonts w:ascii="Arial Narrow"/>
                            <w:sz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98"/>
                          <w:jc w:val="right"/>
                          <w:rPr>
                            <w:rFonts w:ascii="Arial Narrow" w:hAnsi="Arial Narrow" w:cs="Arial Narrow" w:eastAsia="Arial Narrow" w:hint="default"/>
                            <w:sz w:val="21"/>
                            <w:szCs w:val="21"/>
                          </w:rPr>
                        </w:pPr>
                        <w:r>
                          <w:rPr>
                            <w:rFonts w:ascii="Arial Narrow"/>
                            <w:spacing w:val="-2"/>
                            <w:sz w:val="21"/>
                          </w:rPr>
                          <w:t>5,511,365.06</w:t>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Arial Narrow" w:hAnsi="Arial Narrow" w:cs="Arial Narrow" w:eastAsia="Arial Narrow" w:hint="default"/>
                            <w:sz w:val="21"/>
                            <w:szCs w:val="21"/>
                          </w:rPr>
                        </w:pPr>
                        <w:r>
                          <w:rPr>
                            <w:rFonts w:ascii="Arial Narrow"/>
                            <w:spacing w:val="-1"/>
                            <w:sz w:val="21"/>
                          </w:rPr>
                          <w:t>4,337,602.24</w:t>
                        </w:r>
                        <w:r>
                          <w:rPr>
                            <w:rFonts w:ascii="Arial Narrow"/>
                            <w:sz w:val="21"/>
                          </w:rPr>
                        </w:r>
                      </w:p>
                    </w:tc>
                  </w:tr>
                  <w:tr>
                    <w:trPr>
                      <w:trHeight w:val="557"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30"/>
                          <w:jc w:val="right"/>
                          <w:rPr>
                            <w:rFonts w:ascii="Arial Narrow" w:hAnsi="Arial Narrow" w:cs="Arial Narrow" w:eastAsia="Arial Narrow" w:hint="default"/>
                            <w:sz w:val="21"/>
                            <w:szCs w:val="21"/>
                          </w:rPr>
                        </w:pPr>
                        <w:r>
                          <w:rPr>
                            <w:rFonts w:ascii="Arial Narrow"/>
                            <w:spacing w:val="-1"/>
                            <w:sz w:val="21"/>
                          </w:rPr>
                          <w:t>-1,687,587.17</w:t>
                        </w:r>
                        <w:r>
                          <w:rPr>
                            <w:rFonts w:ascii="Arial Narrow"/>
                            <w:sz w:val="21"/>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82"/>
                          <w:jc w:val="right"/>
                          <w:rPr>
                            <w:rFonts w:ascii="Arial Narrow" w:hAnsi="Arial Narrow" w:cs="Arial Narrow" w:eastAsia="Arial Narrow" w:hint="default"/>
                            <w:sz w:val="21"/>
                            <w:szCs w:val="21"/>
                          </w:rPr>
                        </w:pPr>
                        <w:r>
                          <w:rPr>
                            <w:rFonts w:ascii="Arial Narrow"/>
                            <w:spacing w:val="-1"/>
                            <w:sz w:val="21"/>
                          </w:rPr>
                          <w:t>-1,697,336.86</w:t>
                        </w:r>
                        <w:r>
                          <w:rPr>
                            <w:rFonts w:ascii="Arial Narrow"/>
                            <w:sz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-99,815,584.71</w:t>
                        </w:r>
                        <w:r>
                          <w:rPr>
                            <w:rFonts w:ascii="Arial Narrow"/>
                            <w:sz w:val="21"/>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33"/>
                          <w:jc w:val="right"/>
                          <w:rPr>
                            <w:rFonts w:ascii="Arial Narrow" w:hAnsi="Arial Narrow" w:cs="Arial Narrow" w:eastAsia="Arial Narrow" w:hint="default"/>
                            <w:sz w:val="21"/>
                            <w:szCs w:val="21"/>
                          </w:rPr>
                        </w:pPr>
                        <w:r>
                          <w:rPr>
                            <w:rFonts w:ascii="Arial Narrow"/>
                            <w:spacing w:val="-1"/>
                            <w:sz w:val="21"/>
                          </w:rPr>
                          <w:t>-96,200,279.55</w:t>
                        </w:r>
                        <w:r>
                          <w:rPr>
                            <w:rFonts w:ascii="Arial Narrow"/>
                            <w:sz w:val="21"/>
                          </w:rPr>
                        </w:r>
                      </w:p>
                    </w:tc>
                  </w:tr>
                  <w:tr>
                    <w:trPr>
                      <w:trHeight w:val="411" w:hRule="exact"/>
                    </w:trPr>
                    <w:tc>
                      <w:tcPr>
                        <w:tcW w:w="5339" w:type="dxa"/>
                        <w:gridSpan w:val="4"/>
                        <w:tcBorders>
                          <w:top w:val="nil" w:sz="6" w:space="0" w:color="auto"/>
                          <w:left w:val="nil" w:sz="6" w:space="0" w:color="auto"/>
                          <w:bottom w:val="nil" w:sz="6" w:space="0" w:color="auto"/>
                          <w:right w:val="nil" w:sz="6" w:space="0" w:color="auto"/>
                        </w:tcBorders>
                      </w:tcPr>
                      <w:p>
                        <w:pPr/>
                      </w:p>
                    </w:tc>
                  </w:tr>
                  <w:tr>
                    <w:trPr>
                      <w:trHeight w:val="585"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129"/>
                          <w:jc w:val="right"/>
                          <w:rPr>
                            <w:rFonts w:ascii="Arial Narrow" w:hAnsi="Arial Narrow" w:cs="Arial Narrow" w:eastAsia="Arial Narrow" w:hint="default"/>
                            <w:sz w:val="21"/>
                            <w:szCs w:val="21"/>
                          </w:rPr>
                        </w:pPr>
                        <w:r>
                          <w:rPr>
                            <w:rFonts w:ascii="Arial Narrow"/>
                            <w:spacing w:val="-1"/>
                            <w:sz w:val="21"/>
                          </w:rPr>
                          <w:t>-477,175.00</w:t>
                        </w:r>
                        <w:r>
                          <w:rPr>
                            <w:rFonts w:ascii="Arial Narrow"/>
                            <w:sz w:val="21"/>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81"/>
                          <w:jc w:val="right"/>
                          <w:rPr>
                            <w:rFonts w:ascii="Arial Narrow" w:hAnsi="Arial Narrow" w:cs="Arial Narrow" w:eastAsia="Arial Narrow" w:hint="default"/>
                            <w:sz w:val="21"/>
                            <w:szCs w:val="21"/>
                          </w:rPr>
                        </w:pPr>
                        <w:r>
                          <w:rPr>
                            <w:rFonts w:ascii="Arial Narrow"/>
                            <w:spacing w:val="-1"/>
                            <w:sz w:val="21"/>
                          </w:rPr>
                          <w:t>-477,175.00</w:t>
                        </w:r>
                        <w:r>
                          <w:rPr>
                            <w:rFonts w:ascii="Arial Narrow"/>
                            <w:sz w:val="21"/>
                          </w:rPr>
                        </w:r>
                      </w:p>
                    </w:tc>
                    <w:tc>
                      <w:tcPr>
                        <w:tcW w:w="138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r>
                    <w:trPr>
                      <w:trHeight w:val="397"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30"/>
                          <w:jc w:val="right"/>
                          <w:rPr>
                            <w:rFonts w:ascii="Arial Narrow" w:hAnsi="Arial Narrow" w:cs="Arial Narrow" w:eastAsia="Arial Narrow" w:hint="default"/>
                            <w:sz w:val="21"/>
                            <w:szCs w:val="21"/>
                          </w:rPr>
                        </w:pPr>
                        <w:r>
                          <w:rPr>
                            <w:rFonts w:ascii="Arial Narrow"/>
                            <w:spacing w:val="-1"/>
                            <w:sz w:val="21"/>
                          </w:rPr>
                          <w:t>44,552,820.53</w:t>
                        </w:r>
                        <w:r>
                          <w:rPr>
                            <w:rFonts w:ascii="Arial Narrow"/>
                            <w:sz w:val="21"/>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82"/>
                          <w:jc w:val="right"/>
                          <w:rPr>
                            <w:rFonts w:ascii="Arial Narrow" w:hAnsi="Arial Narrow" w:cs="Arial Narrow" w:eastAsia="Arial Narrow" w:hint="default"/>
                            <w:sz w:val="21"/>
                            <w:szCs w:val="21"/>
                          </w:rPr>
                        </w:pPr>
                        <w:r>
                          <w:rPr>
                            <w:rFonts w:ascii="Arial Narrow"/>
                            <w:spacing w:val="-1"/>
                            <w:sz w:val="21"/>
                          </w:rPr>
                          <w:t>38,263,203.54</w:t>
                        </w:r>
                        <w:r>
                          <w:rPr>
                            <w:rFonts w:ascii="Arial Narrow"/>
                            <w:sz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99"/>
                          <w:jc w:val="right"/>
                          <w:rPr>
                            <w:rFonts w:ascii="Arial Narrow" w:hAnsi="Arial Narrow" w:cs="Arial Narrow" w:eastAsia="Arial Narrow" w:hint="default"/>
                            <w:sz w:val="21"/>
                            <w:szCs w:val="21"/>
                          </w:rPr>
                        </w:pPr>
                        <w:r>
                          <w:rPr>
                            <w:rFonts w:ascii="Arial Narrow"/>
                            <w:spacing w:val="-1"/>
                            <w:sz w:val="21"/>
                          </w:rPr>
                          <w:t>51,524,174.94</w:t>
                        </w:r>
                        <w:r>
                          <w:rPr>
                            <w:rFonts w:ascii="Arial Narrow"/>
                            <w:sz w:val="21"/>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33"/>
                          <w:jc w:val="right"/>
                          <w:rPr>
                            <w:rFonts w:ascii="Arial Narrow" w:hAnsi="Arial Narrow" w:cs="Arial Narrow" w:eastAsia="Arial Narrow" w:hint="default"/>
                            <w:sz w:val="21"/>
                            <w:szCs w:val="21"/>
                          </w:rPr>
                        </w:pPr>
                        <w:r>
                          <w:rPr>
                            <w:rFonts w:ascii="Arial Narrow"/>
                            <w:spacing w:val="-1"/>
                            <w:sz w:val="21"/>
                          </w:rPr>
                          <w:t>44,990,987.24</w:t>
                        </w:r>
                        <w:r>
                          <w:rPr>
                            <w:rFonts w:ascii="Arial Narrow"/>
                            <w:sz w:val="21"/>
                          </w:rPr>
                        </w:r>
                      </w:p>
                    </w:tc>
                  </w:tr>
                  <w:tr>
                    <w:trPr>
                      <w:trHeight w:val="431"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30"/>
                          <w:jc w:val="right"/>
                          <w:rPr>
                            <w:rFonts w:ascii="Arial Narrow" w:hAnsi="Arial Narrow" w:cs="Arial Narrow" w:eastAsia="Arial Narrow" w:hint="default"/>
                            <w:sz w:val="21"/>
                            <w:szCs w:val="21"/>
                          </w:rPr>
                        </w:pPr>
                        <w:r>
                          <w:rPr>
                            <w:rFonts w:ascii="Arial Narrow"/>
                            <w:spacing w:val="-1"/>
                            <w:sz w:val="21"/>
                          </w:rPr>
                          <w:t>-2,960,627.32</w:t>
                        </w:r>
                        <w:r>
                          <w:rPr>
                            <w:rFonts w:ascii="Arial Narrow"/>
                            <w:sz w:val="21"/>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82"/>
                          <w:jc w:val="right"/>
                          <w:rPr>
                            <w:rFonts w:ascii="Arial Narrow" w:hAnsi="Arial Narrow" w:cs="Arial Narrow" w:eastAsia="Arial Narrow" w:hint="default"/>
                            <w:sz w:val="21"/>
                            <w:szCs w:val="21"/>
                          </w:rPr>
                        </w:pPr>
                        <w:r>
                          <w:rPr>
                            <w:rFonts w:ascii="Arial Narrow"/>
                            <w:spacing w:val="-1"/>
                            <w:sz w:val="21"/>
                          </w:rPr>
                          <w:t>-3,360,618.30</w:t>
                        </w:r>
                        <w:r>
                          <w:rPr>
                            <w:rFonts w:ascii="Arial Narrow"/>
                            <w:sz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9"/>
                          <w:jc w:val="right"/>
                          <w:rPr>
                            <w:rFonts w:ascii="Arial Narrow" w:hAnsi="Arial Narrow" w:cs="Arial Narrow" w:eastAsia="Arial Narrow" w:hint="default"/>
                            <w:sz w:val="21"/>
                            <w:szCs w:val="21"/>
                          </w:rPr>
                        </w:pPr>
                        <w:r>
                          <w:rPr>
                            <w:rFonts w:ascii="Arial Narrow"/>
                            <w:spacing w:val="-1"/>
                            <w:sz w:val="21"/>
                          </w:rPr>
                          <w:t>-551,249.31</w:t>
                        </w:r>
                        <w:r>
                          <w:rPr>
                            <w:rFonts w:ascii="Arial Narrow"/>
                            <w:sz w:val="21"/>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3"/>
                          <w:jc w:val="right"/>
                          <w:rPr>
                            <w:rFonts w:ascii="Arial Narrow" w:hAnsi="Arial Narrow" w:cs="Arial Narrow" w:eastAsia="Arial Narrow" w:hint="default"/>
                            <w:sz w:val="21"/>
                            <w:szCs w:val="21"/>
                          </w:rPr>
                        </w:pPr>
                        <w:r>
                          <w:rPr>
                            <w:rFonts w:ascii="Arial Narrow"/>
                            <w:spacing w:val="-1"/>
                            <w:sz w:val="21"/>
                          </w:rPr>
                          <w:t>-998,245.00</w:t>
                        </w:r>
                        <w:r>
                          <w:rPr>
                            <w:rFonts w:ascii="Arial Narrow"/>
                            <w:sz w:val="21"/>
                          </w:rPr>
                        </w:r>
                      </w:p>
                    </w:tc>
                  </w:tr>
                  <w:tr>
                    <w:trPr>
                      <w:trHeight w:val="519"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28"/>
                          <w:jc w:val="right"/>
                          <w:rPr>
                            <w:rFonts w:ascii="Arial Narrow" w:hAnsi="Arial Narrow" w:cs="Arial Narrow" w:eastAsia="Arial Narrow" w:hint="default"/>
                            <w:sz w:val="21"/>
                            <w:szCs w:val="21"/>
                          </w:rPr>
                        </w:pPr>
                        <w:r>
                          <w:rPr>
                            <w:rFonts w:ascii="Arial Narrow"/>
                            <w:spacing w:val="-1"/>
                            <w:sz w:val="21"/>
                          </w:rPr>
                          <w:t>-3,074,259.78</w:t>
                        </w:r>
                        <w:r>
                          <w:rPr>
                            <w:rFonts w:ascii="Arial Narrow"/>
                            <w:sz w:val="21"/>
                          </w:rPr>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82"/>
                          <w:jc w:val="right"/>
                          <w:rPr>
                            <w:rFonts w:ascii="Arial Narrow" w:hAnsi="Arial Narrow" w:cs="Arial Narrow" w:eastAsia="Arial Narrow" w:hint="default"/>
                            <w:sz w:val="21"/>
                            <w:szCs w:val="21"/>
                          </w:rPr>
                        </w:pPr>
                        <w:r>
                          <w:rPr>
                            <w:rFonts w:ascii="Arial Narrow"/>
                            <w:spacing w:val="-1"/>
                            <w:sz w:val="21"/>
                          </w:rPr>
                          <w:t>-2,799,595.82</w:t>
                        </w:r>
                        <w:r>
                          <w:rPr>
                            <w:rFonts w:ascii="Arial Narrow"/>
                            <w:sz w:val="21"/>
                          </w:rPr>
                        </w:r>
                      </w:p>
                    </w:tc>
                    <w:tc>
                      <w:tcPr>
                        <w:tcW w:w="1384"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99"/>
                          <w:jc w:val="right"/>
                          <w:rPr>
                            <w:rFonts w:ascii="Arial Narrow" w:hAnsi="Arial Narrow" w:cs="Arial Narrow" w:eastAsia="Arial Narrow" w:hint="default"/>
                            <w:sz w:val="21"/>
                            <w:szCs w:val="21"/>
                          </w:rPr>
                        </w:pPr>
                        <w:r>
                          <w:rPr>
                            <w:rFonts w:ascii="Arial Narrow"/>
                            <w:spacing w:val="-1"/>
                            <w:sz w:val="21"/>
                          </w:rPr>
                          <w:t>-471,257.58</w:t>
                        </w:r>
                        <w:r>
                          <w:rPr>
                            <w:rFonts w:ascii="Arial Narrow"/>
                            <w:sz w:val="21"/>
                          </w:rPr>
                        </w:r>
                      </w:p>
                    </w:tc>
                    <w:tc>
                      <w:tcPr>
                        <w:tcW w:w="1298"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Arial Narrow" w:hAnsi="Arial Narrow" w:cs="Arial Narrow" w:eastAsia="Arial Narrow" w:hint="default"/>
                            <w:sz w:val="21"/>
                            <w:szCs w:val="21"/>
                          </w:rPr>
                        </w:pPr>
                        <w:r>
                          <w:rPr>
                            <w:rFonts w:ascii="Arial Narrow"/>
                            <w:spacing w:val="-1"/>
                            <w:sz w:val="21"/>
                          </w:rPr>
                          <w:t>-19,865.02</w:t>
                        </w:r>
                        <w:r>
                          <w:rPr>
                            <w:rFonts w:ascii="Arial Narrow"/>
                            <w:sz w:val="21"/>
                          </w:rPr>
                        </w:r>
                      </w:p>
                    </w:tc>
                  </w:tr>
                  <w:tr>
                    <w:trPr>
                      <w:trHeight w:val="391" w:hRule="exact"/>
                    </w:trPr>
                    <w:tc>
                      <w:tcPr>
                        <w:tcW w:w="1340"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128"/>
                          <w:jc w:val="right"/>
                          <w:rPr>
                            <w:rFonts w:ascii="Arial Narrow" w:hAnsi="Arial Narrow" w:cs="Arial Narrow" w:eastAsia="Arial Narrow" w:hint="default"/>
                            <w:sz w:val="21"/>
                            <w:szCs w:val="21"/>
                          </w:rPr>
                        </w:pPr>
                        <w:r>
                          <w:rPr>
                            <w:rFonts w:ascii="Arial Narrow"/>
                            <w:spacing w:val="-2"/>
                            <w:sz w:val="21"/>
                          </w:rPr>
                          <w:t>119,293.75</w:t>
                        </w:r>
                      </w:p>
                    </w:tc>
                    <w:tc>
                      <w:tcPr>
                        <w:tcW w:w="1318" w:type="dxa"/>
                        <w:tcBorders>
                          <w:top w:val="nil" w:sz="6" w:space="0" w:color="auto"/>
                          <w:left w:val="nil" w:sz="6" w:space="0" w:color="auto"/>
                          <w:bottom w:val="nil" w:sz="6" w:space="0" w:color="auto"/>
                          <w:right w:val="nil" w:sz="6" w:space="0" w:color="auto"/>
                        </w:tcBorders>
                      </w:tcPr>
                      <w:p>
                        <w:pPr>
                          <w:pStyle w:val="TableParagraph"/>
                          <w:spacing w:line="240" w:lineRule="auto" w:before="155"/>
                          <w:ind w:right="80"/>
                          <w:jc w:val="right"/>
                          <w:rPr>
                            <w:rFonts w:ascii="Arial Narrow" w:hAnsi="Arial Narrow" w:cs="Arial Narrow" w:eastAsia="Arial Narrow" w:hint="default"/>
                            <w:sz w:val="21"/>
                            <w:szCs w:val="21"/>
                          </w:rPr>
                        </w:pPr>
                        <w:r>
                          <w:rPr>
                            <w:rFonts w:ascii="Arial Narrow"/>
                            <w:spacing w:val="-2"/>
                            <w:sz w:val="21"/>
                          </w:rPr>
                          <w:t>119,293.75</w:t>
                        </w:r>
                      </w:p>
                    </w:tc>
                    <w:tc>
                      <w:tcPr>
                        <w:tcW w:w="1384" w:type="dxa"/>
                        <w:tcBorders>
                          <w:top w:val="nil" w:sz="6" w:space="0" w:color="auto"/>
                          <w:left w:val="nil" w:sz="6" w:space="0" w:color="auto"/>
                          <w:bottom w:val="nil" w:sz="6" w:space="0" w:color="auto"/>
                          <w:right w:val="nil" w:sz="6" w:space="0" w:color="auto"/>
                        </w:tcBorders>
                      </w:tcPr>
                      <w:p>
                        <w:pPr/>
                      </w:p>
                    </w:tc>
                    <w:tc>
                      <w:tcPr>
                        <w:tcW w:w="1298"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21"/>
          <w:szCs w:val="21"/>
        </w:rPr>
        <w:t>固定资产折旧</w:t>
      </w:r>
    </w:p>
    <w:p>
      <w:pPr>
        <w:spacing w:line="240" w:lineRule="auto" w:before="7"/>
        <w:rPr>
          <w:rFonts w:ascii="宋体" w:hAnsi="宋体" w:cs="宋体" w:eastAsia="宋体" w:hint="default"/>
          <w:sz w:val="12"/>
          <w:szCs w:val="12"/>
        </w:rPr>
      </w:pPr>
    </w:p>
    <w:p>
      <w:pPr>
        <w:spacing w:line="345" w:lineRule="auto" w:before="36"/>
        <w:ind w:left="562" w:right="7701" w:firstLine="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w w:val="100"/>
          <w:sz w:val="21"/>
          <w:szCs w:val="21"/>
        </w:rPr>
        <w:t> </w:t>
      </w:r>
      <w:r>
        <w:rPr>
          <w:rFonts w:ascii="宋体" w:hAnsi="宋体" w:cs="宋体" w:eastAsia="宋体" w:hint="default"/>
          <w:spacing w:val="-2"/>
          <w:sz w:val="21"/>
          <w:szCs w:val="21"/>
        </w:rPr>
        <w:t>长期待摊费用摊销</w:t>
      </w:r>
    </w:p>
    <w:p>
      <w:pPr>
        <w:spacing w:line="272" w:lineRule="exact" w:before="30"/>
        <w:ind w:left="562" w:right="6517" w:firstLine="0"/>
        <w:jc w:val="both"/>
        <w:rPr>
          <w:rFonts w:ascii="宋体" w:hAnsi="宋体" w:cs="宋体" w:eastAsia="宋体" w:hint="default"/>
          <w:sz w:val="21"/>
          <w:szCs w:val="21"/>
        </w:rPr>
      </w:pPr>
      <w:r>
        <w:rPr>
          <w:rFonts w:ascii="宋体" w:hAnsi="宋体" w:cs="宋体" w:eastAsia="宋体" w:hint="default"/>
          <w:spacing w:val="-8"/>
          <w:w w:val="100"/>
          <w:sz w:val="21"/>
          <w:szCs w:val="21"/>
        </w:rPr>
        <w:t>处臵固定资产、无形资产和其他长期资产</w:t>
      </w:r>
      <w:r>
        <w:rPr>
          <w:rFonts w:ascii="宋体" w:hAnsi="宋体" w:cs="宋体" w:eastAsia="宋体" w:hint="default"/>
          <w:spacing w:val="-91"/>
          <w:w w:val="100"/>
          <w:sz w:val="21"/>
          <w:szCs w:val="21"/>
        </w:rPr>
        <w:t> </w:t>
      </w:r>
      <w:r>
        <w:rPr>
          <w:rFonts w:ascii="宋体" w:hAnsi="宋体" w:cs="宋体" w:eastAsia="宋体" w:hint="default"/>
          <w:spacing w:val="-91"/>
          <w:w w:val="100"/>
          <w:sz w:val="21"/>
          <w:szCs w:val="21"/>
        </w:rPr>
      </w:r>
      <w:r>
        <w:rPr>
          <w:rFonts w:ascii="宋体" w:hAnsi="宋体" w:cs="宋体" w:eastAsia="宋体" w:hint="default"/>
          <w:sz w:val="21"/>
          <w:szCs w:val="21"/>
        </w:rPr>
        <w:t>的损失（收益以“－”号填列）</w:t>
      </w:r>
    </w:p>
    <w:p>
      <w:pPr>
        <w:spacing w:line="348" w:lineRule="auto" w:before="70"/>
        <w:ind w:left="562" w:right="6517" w:firstLine="0"/>
        <w:jc w:val="both"/>
        <w:rPr>
          <w:rFonts w:ascii="宋体" w:hAnsi="宋体" w:cs="宋体" w:eastAsia="宋体" w:hint="default"/>
          <w:sz w:val="21"/>
          <w:szCs w:val="21"/>
        </w:rPr>
      </w:pPr>
      <w:r>
        <w:rPr>
          <w:rFonts w:ascii="宋体" w:hAnsi="宋体" w:cs="宋体" w:eastAsia="宋体" w:hint="default"/>
          <w:spacing w:val="-13"/>
          <w:sz w:val="21"/>
          <w:szCs w:val="21"/>
        </w:rPr>
        <w:t>固定资产报废损失（收益以“－”号填列</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13"/>
          <w:sz w:val="21"/>
          <w:szCs w:val="21"/>
        </w:rPr>
        <w:t>公允价值变动损失（收益以“－”号填列</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财务费用（收益以“－”号填列）</w:t>
      </w:r>
    </w:p>
    <w:p>
      <w:pPr>
        <w:spacing w:before="26"/>
        <w:ind w:left="562" w:right="0" w:firstLine="0"/>
        <w:jc w:val="both"/>
        <w:rPr>
          <w:rFonts w:ascii="宋体" w:hAnsi="宋体" w:cs="宋体" w:eastAsia="宋体" w:hint="default"/>
          <w:sz w:val="21"/>
          <w:szCs w:val="21"/>
        </w:rPr>
      </w:pPr>
      <w:r>
        <w:rPr>
          <w:rFonts w:ascii="宋体" w:hAnsi="宋体" w:cs="宋体" w:eastAsia="宋体" w:hint="default"/>
          <w:sz w:val="21"/>
          <w:szCs w:val="21"/>
        </w:rPr>
        <w:t>投资损失（收益以“－”号填列）</w:t>
      </w:r>
    </w:p>
    <w:p>
      <w:pPr>
        <w:spacing w:line="272" w:lineRule="exact" w:before="89"/>
        <w:ind w:left="562" w:right="6517" w:firstLine="0"/>
        <w:jc w:val="both"/>
        <w:rPr>
          <w:rFonts w:ascii="宋体" w:hAnsi="宋体" w:cs="宋体" w:eastAsia="宋体" w:hint="default"/>
          <w:sz w:val="21"/>
          <w:szCs w:val="21"/>
        </w:rPr>
      </w:pPr>
      <w:r>
        <w:rPr>
          <w:rFonts w:ascii="宋体" w:hAnsi="宋体" w:cs="宋体" w:eastAsia="宋体" w:hint="default"/>
          <w:spacing w:val="-8"/>
          <w:sz w:val="21"/>
          <w:szCs w:val="21"/>
        </w:rPr>
        <w:t>递延所得税资产减少（增加以“－”号填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列）</w:t>
      </w:r>
    </w:p>
    <w:p>
      <w:pPr>
        <w:spacing w:line="272" w:lineRule="exact" w:before="23"/>
        <w:ind w:left="562" w:right="6517" w:firstLine="0"/>
        <w:jc w:val="both"/>
        <w:rPr>
          <w:rFonts w:ascii="宋体" w:hAnsi="宋体" w:cs="宋体" w:eastAsia="宋体" w:hint="default"/>
          <w:sz w:val="21"/>
          <w:szCs w:val="21"/>
        </w:rPr>
      </w:pPr>
      <w:r>
        <w:rPr>
          <w:rFonts w:ascii="宋体" w:hAnsi="宋体" w:cs="宋体" w:eastAsia="宋体" w:hint="default"/>
          <w:spacing w:val="-8"/>
          <w:sz w:val="21"/>
          <w:szCs w:val="21"/>
        </w:rPr>
        <w:t>递延所得税负债增加（减少以“－”号填</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列）</w:t>
      </w:r>
    </w:p>
    <w:p>
      <w:pPr>
        <w:spacing w:after="0" w:line="272" w:lineRule="exact"/>
        <w:jc w:val="both"/>
        <w:rPr>
          <w:rFonts w:ascii="宋体" w:hAnsi="宋体" w:cs="宋体" w:eastAsia="宋体" w:hint="default"/>
          <w:sz w:val="21"/>
          <w:szCs w:val="21"/>
        </w:rPr>
        <w:sectPr>
          <w:type w:val="continuous"/>
          <w:pgSz w:w="11900" w:h="16850"/>
          <w:pgMar w:top="1020" w:bottom="1140" w:left="1140" w:right="0"/>
        </w:sectPr>
      </w:pPr>
    </w:p>
    <w:p>
      <w:pPr>
        <w:spacing w:line="240" w:lineRule="auto" w:before="1"/>
        <w:rPr>
          <w:rFonts w:ascii="宋体" w:hAnsi="宋体" w:cs="宋体" w:eastAsia="宋体" w:hint="default"/>
          <w:sz w:val="5"/>
          <w:szCs w:val="5"/>
        </w:rPr>
      </w:pPr>
    </w:p>
    <w:tbl>
      <w:tblPr>
        <w:tblW w:w="0" w:type="auto"/>
        <w:jc w:val="left"/>
        <w:tblInd w:w="122" w:type="dxa"/>
        <w:tblLayout w:type="fixed"/>
        <w:tblCellMar>
          <w:top w:w="0" w:type="dxa"/>
          <w:left w:w="0" w:type="dxa"/>
          <w:bottom w:w="0" w:type="dxa"/>
          <w:right w:w="0" w:type="dxa"/>
        </w:tblCellMar>
        <w:tblLook w:val="01E0"/>
      </w:tblPr>
      <w:tblGrid>
        <w:gridCol w:w="386"/>
        <w:gridCol w:w="3746"/>
        <w:gridCol w:w="1366"/>
        <w:gridCol w:w="1366"/>
        <w:gridCol w:w="1365"/>
        <w:gridCol w:w="1311"/>
        <w:gridCol w:w="110"/>
      </w:tblGrid>
      <w:tr>
        <w:trPr>
          <w:trHeight w:val="636" w:hRule="exact"/>
        </w:trPr>
        <w:tc>
          <w:tcPr>
            <w:tcW w:w="386" w:type="dxa"/>
            <w:tcBorders>
              <w:top w:val="single" w:sz="6" w:space="0" w:color="000000"/>
              <w:left w:val="nil" w:sz="6" w:space="0" w:color="auto"/>
              <w:bottom w:val="nil" w:sz="6" w:space="0" w:color="auto"/>
              <w:right w:val="nil" w:sz="6" w:space="0" w:color="auto"/>
            </w:tcBorders>
          </w:tcPr>
          <w:p>
            <w:pPr/>
          </w:p>
        </w:tc>
        <w:tc>
          <w:tcPr>
            <w:tcW w:w="3746" w:type="dxa"/>
            <w:tcBorders>
              <w:top w:val="single" w:sz="6" w:space="0" w:color="000000"/>
              <w:left w:val="nil" w:sz="6" w:space="0" w:color="auto"/>
              <w:bottom w:val="nil" w:sz="6" w:space="0" w:color="auto"/>
              <w:right w:val="nil" w:sz="6" w:space="0" w:color="auto"/>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left="14"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1366"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52"/>
              <w:jc w:val="right"/>
              <w:rPr>
                <w:rFonts w:ascii="Arial Narrow" w:hAnsi="Arial Narrow" w:cs="Arial Narrow" w:eastAsia="Arial Narrow" w:hint="default"/>
                <w:sz w:val="21"/>
                <w:szCs w:val="21"/>
              </w:rPr>
            </w:pPr>
            <w:r>
              <w:rPr>
                <w:rFonts w:ascii="Arial Narrow"/>
                <w:spacing w:val="-1"/>
                <w:sz w:val="21"/>
              </w:rPr>
              <w:t>-155,565,892.10</w:t>
            </w:r>
            <w:r>
              <w:rPr>
                <w:rFonts w:ascii="Arial Narrow"/>
                <w:sz w:val="21"/>
              </w:rPr>
            </w:r>
          </w:p>
        </w:tc>
        <w:tc>
          <w:tcPr>
            <w:tcW w:w="1366"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0"/>
              <w:jc w:val="center"/>
              <w:rPr>
                <w:rFonts w:ascii="Arial Narrow" w:hAnsi="Arial Narrow" w:cs="Arial Narrow" w:eastAsia="Arial Narrow" w:hint="default"/>
                <w:sz w:val="21"/>
                <w:szCs w:val="21"/>
              </w:rPr>
            </w:pPr>
            <w:r>
              <w:rPr>
                <w:rFonts w:ascii="Arial Narrow"/>
                <w:sz w:val="21"/>
              </w:rPr>
              <w:t>-153,823,029.74</w:t>
            </w:r>
          </w:p>
        </w:tc>
        <w:tc>
          <w:tcPr>
            <w:tcW w:w="1365"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59" w:right="0"/>
              <w:jc w:val="center"/>
              <w:rPr>
                <w:rFonts w:ascii="Arial Narrow" w:hAnsi="Arial Narrow" w:cs="Arial Narrow" w:eastAsia="Arial Narrow" w:hint="default"/>
                <w:sz w:val="21"/>
                <w:szCs w:val="21"/>
              </w:rPr>
            </w:pPr>
            <w:r>
              <w:rPr>
                <w:rFonts w:ascii="Arial Narrow"/>
                <w:sz w:val="21"/>
              </w:rPr>
              <w:t>108,814,892.65</w:t>
            </w:r>
          </w:p>
        </w:tc>
        <w:tc>
          <w:tcPr>
            <w:tcW w:w="1311" w:type="dxa"/>
            <w:tcBorders>
              <w:top w:val="single" w:sz="6"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09" w:right="0"/>
              <w:jc w:val="center"/>
              <w:rPr>
                <w:rFonts w:ascii="Arial Narrow" w:hAnsi="Arial Narrow" w:cs="Arial Narrow" w:eastAsia="Arial Narrow" w:hint="default"/>
                <w:sz w:val="21"/>
                <w:szCs w:val="21"/>
              </w:rPr>
            </w:pPr>
            <w:r>
              <w:rPr>
                <w:rFonts w:ascii="Arial Narrow"/>
                <w:spacing w:val="-1"/>
                <w:sz w:val="21"/>
              </w:rPr>
              <w:t>107,157,991.79</w:t>
            </w:r>
            <w:r>
              <w:rPr>
                <w:rFonts w:ascii="Arial Narrow"/>
                <w:sz w:val="21"/>
              </w:rPr>
            </w:r>
          </w:p>
        </w:tc>
        <w:tc>
          <w:tcPr>
            <w:tcW w:w="110" w:type="dxa"/>
            <w:tcBorders>
              <w:top w:val="single" w:sz="6" w:space="0" w:color="000000"/>
              <w:left w:val="nil" w:sz="6" w:space="0" w:color="auto"/>
              <w:bottom w:val="nil" w:sz="6" w:space="0" w:color="auto"/>
              <w:right w:val="nil" w:sz="6" w:space="0" w:color="auto"/>
            </w:tcBorders>
          </w:tcPr>
          <w:p>
            <w:pPr/>
          </w:p>
        </w:tc>
      </w:tr>
      <w:tr>
        <w:trPr>
          <w:trHeight w:val="587" w:hRule="exact"/>
        </w:trPr>
        <w:tc>
          <w:tcPr>
            <w:tcW w:w="386" w:type="dxa"/>
            <w:tcBorders>
              <w:top w:val="nil" w:sz="6" w:space="0" w:color="auto"/>
              <w:left w:val="nil" w:sz="6" w:space="0" w:color="auto"/>
              <w:bottom w:val="nil" w:sz="6" w:space="0" w:color="auto"/>
              <w:right w:val="nil" w:sz="6" w:space="0" w:color="auto"/>
            </w:tcBorders>
          </w:tcPr>
          <w:p>
            <w:pPr/>
          </w:p>
        </w:tc>
        <w:tc>
          <w:tcPr>
            <w:tcW w:w="3746" w:type="dxa"/>
            <w:tcBorders>
              <w:top w:val="nil" w:sz="6" w:space="0" w:color="auto"/>
              <w:left w:val="nil" w:sz="6" w:space="0" w:color="auto"/>
              <w:bottom w:val="nil" w:sz="6" w:space="0" w:color="auto"/>
              <w:right w:val="nil" w:sz="6" w:space="0" w:color="auto"/>
            </w:tcBorders>
          </w:tcPr>
          <w:p>
            <w:pPr>
              <w:pStyle w:val="TableParagraph"/>
              <w:spacing w:line="272" w:lineRule="exact" w:before="23"/>
              <w:ind w:left="14" w:right="52"/>
              <w:jc w:val="left"/>
              <w:rPr>
                <w:rFonts w:ascii="宋体" w:hAnsi="宋体" w:cs="宋体" w:eastAsia="宋体" w:hint="default"/>
                <w:sz w:val="21"/>
                <w:szCs w:val="21"/>
              </w:rPr>
            </w:pPr>
            <w:r>
              <w:rPr>
                <w:rFonts w:ascii="宋体" w:hAnsi="宋体" w:cs="宋体" w:eastAsia="宋体" w:hint="default"/>
                <w:spacing w:val="-8"/>
                <w:sz w:val="21"/>
                <w:szCs w:val="21"/>
              </w:rPr>
              <w:t>经营性应收项目的减少（增加以“－”号</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填列）</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73"/>
              <w:ind w:right="52"/>
              <w:jc w:val="right"/>
              <w:rPr>
                <w:rFonts w:ascii="Arial Narrow" w:hAnsi="Arial Narrow" w:cs="Arial Narrow" w:eastAsia="Arial Narrow" w:hint="default"/>
                <w:sz w:val="21"/>
                <w:szCs w:val="21"/>
              </w:rPr>
            </w:pPr>
            <w:r>
              <w:rPr>
                <w:rFonts w:ascii="Arial Narrow"/>
                <w:spacing w:val="-1"/>
                <w:sz w:val="21"/>
              </w:rPr>
              <w:t>-148,148,453.21</w:t>
            </w:r>
            <w:r>
              <w:rPr>
                <w:rFonts w:ascii="Arial Narrow"/>
                <w:sz w:val="21"/>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95" w:right="0"/>
              <w:jc w:val="center"/>
              <w:rPr>
                <w:rFonts w:ascii="Arial Narrow" w:hAnsi="Arial Narrow" w:cs="Arial Narrow" w:eastAsia="Arial Narrow" w:hint="default"/>
                <w:sz w:val="21"/>
                <w:szCs w:val="21"/>
              </w:rPr>
            </w:pPr>
            <w:r>
              <w:rPr>
                <w:rFonts w:ascii="Arial Narrow"/>
                <w:sz w:val="21"/>
              </w:rPr>
              <w:t>-72,413,499.06</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97" w:right="0"/>
              <w:jc w:val="center"/>
              <w:rPr>
                <w:rFonts w:ascii="Arial Narrow" w:hAnsi="Arial Narrow" w:cs="Arial Narrow" w:eastAsia="Arial Narrow" w:hint="default"/>
                <w:sz w:val="21"/>
                <w:szCs w:val="21"/>
              </w:rPr>
            </w:pPr>
            <w:r>
              <w:rPr>
                <w:rFonts w:ascii="Arial Narrow"/>
                <w:sz w:val="21"/>
              </w:rPr>
              <w:t>-81,537,298.37</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73"/>
              <w:ind w:left="51" w:right="0"/>
              <w:jc w:val="center"/>
              <w:rPr>
                <w:rFonts w:ascii="Arial Narrow" w:hAnsi="Arial Narrow" w:cs="Arial Narrow" w:eastAsia="Arial Narrow" w:hint="default"/>
                <w:sz w:val="21"/>
                <w:szCs w:val="21"/>
              </w:rPr>
            </w:pPr>
            <w:r>
              <w:rPr>
                <w:rFonts w:ascii="Arial Narrow"/>
                <w:spacing w:val="-1"/>
                <w:sz w:val="21"/>
              </w:rPr>
              <w:t>-178,326,533.29</w:t>
            </w:r>
            <w:r>
              <w:rPr>
                <w:rFonts w:ascii="Arial Narrow"/>
                <w:sz w:val="21"/>
              </w:rPr>
            </w:r>
          </w:p>
        </w:tc>
        <w:tc>
          <w:tcPr>
            <w:tcW w:w="110" w:type="dxa"/>
            <w:tcBorders>
              <w:top w:val="nil" w:sz="6" w:space="0" w:color="auto"/>
              <w:left w:val="nil" w:sz="6" w:space="0" w:color="auto"/>
              <w:bottom w:val="nil" w:sz="6" w:space="0" w:color="auto"/>
              <w:right w:val="nil" w:sz="6" w:space="0" w:color="auto"/>
            </w:tcBorders>
          </w:tcPr>
          <w:p>
            <w:pPr/>
          </w:p>
        </w:tc>
      </w:tr>
      <w:tr>
        <w:trPr>
          <w:trHeight w:val="610" w:hRule="exact"/>
        </w:trPr>
        <w:tc>
          <w:tcPr>
            <w:tcW w:w="386" w:type="dxa"/>
            <w:tcBorders>
              <w:top w:val="nil" w:sz="6" w:space="0" w:color="auto"/>
              <w:left w:val="nil" w:sz="6" w:space="0" w:color="auto"/>
              <w:bottom w:val="nil" w:sz="6" w:space="0" w:color="auto"/>
              <w:right w:val="nil" w:sz="6" w:space="0" w:color="auto"/>
            </w:tcBorders>
          </w:tcPr>
          <w:p>
            <w:pPr/>
          </w:p>
        </w:tc>
        <w:tc>
          <w:tcPr>
            <w:tcW w:w="3746" w:type="dxa"/>
            <w:tcBorders>
              <w:top w:val="nil" w:sz="6" w:space="0" w:color="auto"/>
              <w:left w:val="nil" w:sz="6" w:space="0" w:color="auto"/>
              <w:bottom w:val="nil" w:sz="6" w:space="0" w:color="auto"/>
              <w:right w:val="nil" w:sz="6" w:space="0" w:color="auto"/>
            </w:tcBorders>
          </w:tcPr>
          <w:p>
            <w:pPr>
              <w:pStyle w:val="TableParagraph"/>
              <w:spacing w:line="274" w:lineRule="exact" w:before="8"/>
              <w:ind w:left="14" w:right="52"/>
              <w:jc w:val="left"/>
              <w:rPr>
                <w:rFonts w:ascii="宋体" w:hAnsi="宋体" w:cs="宋体" w:eastAsia="宋体" w:hint="default"/>
                <w:sz w:val="21"/>
                <w:szCs w:val="21"/>
              </w:rPr>
            </w:pPr>
            <w:r>
              <w:rPr>
                <w:rFonts w:ascii="宋体" w:hAnsi="宋体" w:cs="宋体" w:eastAsia="宋体" w:hint="default"/>
                <w:spacing w:val="-8"/>
                <w:sz w:val="21"/>
                <w:szCs w:val="21"/>
              </w:rPr>
              <w:t>经营性应付项目的增加（减少以“－”号</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填列）</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62"/>
              <w:ind w:right="52"/>
              <w:jc w:val="right"/>
              <w:rPr>
                <w:rFonts w:ascii="Arial Narrow" w:hAnsi="Arial Narrow" w:cs="Arial Narrow" w:eastAsia="Arial Narrow" w:hint="default"/>
                <w:sz w:val="21"/>
                <w:szCs w:val="21"/>
              </w:rPr>
            </w:pPr>
            <w:r>
              <w:rPr>
                <w:rFonts w:ascii="Arial Narrow"/>
                <w:spacing w:val="-1"/>
                <w:sz w:val="21"/>
              </w:rPr>
              <w:t>128,815,702.98</w:t>
            </w:r>
            <w:r>
              <w:rPr>
                <w:rFonts w:ascii="Arial Narrow"/>
                <w:sz w:val="21"/>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53" w:right="0"/>
              <w:jc w:val="center"/>
              <w:rPr>
                <w:rFonts w:ascii="Arial Narrow" w:hAnsi="Arial Narrow" w:cs="Arial Narrow" w:eastAsia="Arial Narrow" w:hint="default"/>
                <w:sz w:val="21"/>
                <w:szCs w:val="21"/>
              </w:rPr>
            </w:pPr>
            <w:r>
              <w:rPr>
                <w:rFonts w:ascii="Arial Narrow"/>
                <w:sz w:val="21"/>
              </w:rPr>
              <w:t>68,166,043.88</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 w:right="0"/>
              <w:jc w:val="center"/>
              <w:rPr>
                <w:rFonts w:ascii="Arial Narrow" w:hAnsi="Arial Narrow" w:cs="Arial Narrow" w:eastAsia="Arial Narrow" w:hint="default"/>
                <w:sz w:val="21"/>
                <w:szCs w:val="21"/>
              </w:rPr>
            </w:pPr>
            <w:r>
              <w:rPr>
                <w:rFonts w:ascii="Arial Narrow"/>
                <w:sz w:val="21"/>
              </w:rPr>
              <w:t>-142,397,757.50</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162"/>
              <w:ind w:left="147" w:right="0"/>
              <w:jc w:val="center"/>
              <w:rPr>
                <w:rFonts w:ascii="Arial Narrow" w:hAnsi="Arial Narrow" w:cs="Arial Narrow" w:eastAsia="Arial Narrow" w:hint="default"/>
                <w:sz w:val="21"/>
                <w:szCs w:val="21"/>
              </w:rPr>
            </w:pPr>
            <w:r>
              <w:rPr>
                <w:rFonts w:ascii="Arial Narrow"/>
                <w:spacing w:val="-1"/>
                <w:sz w:val="21"/>
              </w:rPr>
              <w:t>-32,623,428.85</w:t>
            </w:r>
            <w:r>
              <w:rPr>
                <w:rFonts w:ascii="Arial Narrow"/>
                <w:sz w:val="21"/>
              </w:rPr>
            </w:r>
          </w:p>
        </w:tc>
        <w:tc>
          <w:tcPr>
            <w:tcW w:w="110" w:type="dxa"/>
            <w:tcBorders>
              <w:top w:val="nil" w:sz="6" w:space="0" w:color="auto"/>
              <w:left w:val="nil" w:sz="6" w:space="0" w:color="auto"/>
              <w:bottom w:val="nil" w:sz="6" w:space="0" w:color="auto"/>
              <w:right w:val="nil" w:sz="6" w:space="0" w:color="auto"/>
            </w:tcBorders>
          </w:tcPr>
          <w:p>
            <w:pPr/>
          </w:p>
        </w:tc>
      </w:tr>
      <w:tr>
        <w:trPr>
          <w:trHeight w:val="384" w:hRule="exact"/>
        </w:trPr>
        <w:tc>
          <w:tcPr>
            <w:tcW w:w="386" w:type="dxa"/>
            <w:tcBorders>
              <w:top w:val="nil" w:sz="6" w:space="0" w:color="auto"/>
              <w:left w:val="nil" w:sz="6" w:space="0" w:color="auto"/>
              <w:bottom w:val="nil" w:sz="6" w:space="0" w:color="auto"/>
              <w:right w:val="nil" w:sz="6" w:space="0" w:color="auto"/>
            </w:tcBorders>
          </w:tcPr>
          <w:p>
            <w:pP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6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r>
      <w:tr>
        <w:trPr>
          <w:trHeight w:val="384" w:hRule="exact"/>
        </w:trPr>
        <w:tc>
          <w:tcPr>
            <w:tcW w:w="386" w:type="dxa"/>
            <w:tcBorders>
              <w:top w:val="nil" w:sz="6" w:space="0" w:color="auto"/>
              <w:left w:val="nil" w:sz="6" w:space="0" w:color="auto"/>
              <w:bottom w:val="nil" w:sz="6" w:space="0" w:color="auto"/>
              <w:right w:val="nil" w:sz="6" w:space="0" w:color="auto"/>
            </w:tcBorders>
          </w:tcPr>
          <w:p>
            <w:pP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52"/>
              <w:jc w:val="right"/>
              <w:rPr>
                <w:rFonts w:ascii="Arial Narrow" w:hAnsi="Arial Narrow" w:cs="Arial Narrow" w:eastAsia="Arial Narrow" w:hint="default"/>
                <w:sz w:val="21"/>
                <w:szCs w:val="21"/>
              </w:rPr>
            </w:pPr>
            <w:r>
              <w:rPr>
                <w:rFonts w:ascii="Arial Narrow"/>
                <w:spacing w:val="-1"/>
                <w:sz w:val="21"/>
              </w:rPr>
              <w:t>42,993,210.97</w:t>
            </w:r>
            <w:r>
              <w:rPr>
                <w:rFonts w:ascii="Arial Narrow"/>
                <w:sz w:val="21"/>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53" w:right="0"/>
              <w:jc w:val="center"/>
              <w:rPr>
                <w:rFonts w:ascii="Arial Narrow" w:hAnsi="Arial Narrow" w:cs="Arial Narrow" w:eastAsia="Arial Narrow" w:hint="default"/>
                <w:sz w:val="21"/>
                <w:szCs w:val="21"/>
              </w:rPr>
            </w:pPr>
            <w:r>
              <w:rPr>
                <w:rFonts w:ascii="Arial Narrow"/>
                <w:sz w:val="21"/>
              </w:rPr>
              <w:t>22,934,521.18</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3"/>
              <w:ind w:left="155" w:right="0"/>
              <w:jc w:val="center"/>
              <w:rPr>
                <w:rFonts w:ascii="Arial Narrow" w:hAnsi="Arial Narrow" w:cs="Arial Narrow" w:eastAsia="Arial Narrow" w:hint="default"/>
                <w:sz w:val="21"/>
                <w:szCs w:val="21"/>
              </w:rPr>
            </w:pPr>
            <w:r>
              <w:rPr>
                <w:rFonts w:ascii="Arial Narrow"/>
                <w:sz w:val="21"/>
              </w:rPr>
              <w:t>24,753,860.45</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73"/>
              <w:ind w:left="218" w:right="0"/>
              <w:jc w:val="center"/>
              <w:rPr>
                <w:rFonts w:ascii="Arial Narrow" w:hAnsi="Arial Narrow" w:cs="Arial Narrow" w:eastAsia="Arial Narrow" w:hint="default"/>
                <w:sz w:val="21"/>
                <w:szCs w:val="21"/>
              </w:rPr>
            </w:pPr>
            <w:r>
              <w:rPr>
                <w:rFonts w:ascii="Arial Narrow"/>
                <w:spacing w:val="-2"/>
                <w:sz w:val="21"/>
              </w:rPr>
              <w:t>11,245,775.10</w:t>
            </w:r>
          </w:p>
        </w:tc>
        <w:tc>
          <w:tcPr>
            <w:tcW w:w="110" w:type="dxa"/>
            <w:tcBorders>
              <w:top w:val="nil" w:sz="6" w:space="0" w:color="auto"/>
              <w:left w:val="nil" w:sz="6" w:space="0" w:color="auto"/>
              <w:bottom w:val="nil" w:sz="6" w:space="0" w:color="auto"/>
              <w:right w:val="nil" w:sz="6" w:space="0" w:color="auto"/>
            </w:tcBorders>
          </w:tcPr>
          <w:p>
            <w:pPr/>
          </w:p>
        </w:tc>
      </w:tr>
      <w:tr>
        <w:trPr>
          <w:trHeight w:val="635" w:hRule="exact"/>
        </w:trPr>
        <w:tc>
          <w:tcPr>
            <w:tcW w:w="386" w:type="dxa"/>
            <w:tcBorders>
              <w:top w:val="nil" w:sz="6" w:space="0" w:color="auto"/>
              <w:left w:val="nil" w:sz="6" w:space="0" w:color="auto"/>
              <w:bottom w:val="nil" w:sz="6" w:space="0" w:color="auto"/>
              <w:right w:val="nil" w:sz="6" w:space="0" w:color="auto"/>
            </w:tcBorders>
          </w:tcPr>
          <w:p>
            <w:pPr/>
          </w:p>
        </w:tc>
        <w:tc>
          <w:tcPr>
            <w:tcW w:w="3746" w:type="dxa"/>
            <w:tcBorders>
              <w:top w:val="nil" w:sz="6" w:space="0" w:color="auto"/>
              <w:left w:val="nil" w:sz="6" w:space="0" w:color="auto"/>
              <w:bottom w:val="nil" w:sz="6" w:space="0" w:color="auto"/>
              <w:right w:val="nil" w:sz="6" w:space="0" w:color="auto"/>
            </w:tcBorders>
          </w:tcPr>
          <w:p>
            <w:pPr>
              <w:pStyle w:val="TableParagraph"/>
              <w:spacing w:line="177" w:lineRule="auto" w:before="25"/>
              <w:ind w:left="14" w:right="52"/>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pacing w:val="-1"/>
                <w:sz w:val="21"/>
                <w:szCs w:val="21"/>
              </w:rPr>
              <w:t>2</w:t>
            </w:r>
            <w:r>
              <w:rPr>
                <w:rFonts w:ascii="Microsoft JhengHei" w:hAnsi="Microsoft JhengHei" w:cs="Microsoft JhengHei" w:eastAsia="Microsoft JhengHei" w:hint="default"/>
                <w:b/>
                <w:bCs/>
                <w:spacing w:val="-1"/>
                <w:sz w:val="21"/>
                <w:szCs w:val="21"/>
              </w:rPr>
              <w:t>、不涉及现金收支的重大投资和筹资活</w:t>
            </w:r>
            <w:r>
              <w:rPr>
                <w:rFonts w:ascii="Microsoft JhengHei" w:hAnsi="Microsoft JhengHei" w:cs="Microsoft JhengHei" w:eastAsia="Microsoft JhengHei" w:hint="default"/>
                <w:b/>
                <w:bCs/>
                <w:spacing w:val="-26"/>
                <w:sz w:val="21"/>
                <w:szCs w:val="21"/>
              </w:rPr>
              <w:t> </w:t>
            </w:r>
            <w:r>
              <w:rPr>
                <w:rFonts w:ascii="Microsoft JhengHei" w:hAnsi="Microsoft JhengHei" w:cs="Microsoft JhengHei" w:eastAsia="Microsoft JhengHei" w:hint="default"/>
                <w:b/>
                <w:bCs/>
                <w:spacing w:val="-26"/>
                <w:sz w:val="21"/>
                <w:szCs w:val="21"/>
              </w:rPr>
            </w:r>
            <w:r>
              <w:rPr>
                <w:rFonts w:ascii="Microsoft JhengHei" w:hAnsi="Microsoft JhengHei" w:cs="Microsoft JhengHei" w:eastAsia="Microsoft JhengHei" w:hint="default"/>
                <w:b/>
                <w:bCs/>
                <w:sz w:val="21"/>
                <w:szCs w:val="21"/>
              </w:rPr>
              <w:t>动：</w:t>
            </w:r>
            <w:r>
              <w:rPr>
                <w:rFonts w:ascii="Microsoft JhengHei" w:hAnsi="Microsoft JhengHei" w:cs="Microsoft JhengHei" w:eastAsia="Microsoft JhengHei" w:hint="default"/>
                <w:sz w:val="21"/>
                <w:szCs w:val="21"/>
              </w:rPr>
            </w:r>
          </w:p>
        </w:tc>
        <w:tc>
          <w:tcPr>
            <w:tcW w:w="136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r>
      <w:tr>
        <w:trPr>
          <w:trHeight w:val="382" w:hRule="exact"/>
        </w:trPr>
        <w:tc>
          <w:tcPr>
            <w:tcW w:w="386" w:type="dxa"/>
            <w:tcBorders>
              <w:top w:val="nil" w:sz="6" w:space="0" w:color="auto"/>
              <w:left w:val="nil" w:sz="6" w:space="0" w:color="auto"/>
              <w:bottom w:val="nil" w:sz="6" w:space="0" w:color="auto"/>
              <w:right w:val="nil" w:sz="6" w:space="0" w:color="auto"/>
            </w:tcBorders>
          </w:tcPr>
          <w:p>
            <w:pP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14"/>
              <w:ind w:left="14"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136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r>
      <w:tr>
        <w:trPr>
          <w:trHeight w:val="397" w:hRule="exact"/>
        </w:trPr>
        <w:tc>
          <w:tcPr>
            <w:tcW w:w="386" w:type="dxa"/>
            <w:tcBorders>
              <w:top w:val="nil" w:sz="6" w:space="0" w:color="auto"/>
              <w:left w:val="nil" w:sz="6" w:space="0" w:color="auto"/>
              <w:bottom w:val="nil" w:sz="6" w:space="0" w:color="auto"/>
              <w:right w:val="nil" w:sz="6" w:space="0" w:color="auto"/>
            </w:tcBorders>
          </w:tcPr>
          <w:p>
            <w:pP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136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r>
      <w:tr>
        <w:trPr>
          <w:trHeight w:val="397" w:hRule="exact"/>
        </w:trPr>
        <w:tc>
          <w:tcPr>
            <w:tcW w:w="386" w:type="dxa"/>
            <w:tcBorders>
              <w:top w:val="nil" w:sz="6" w:space="0" w:color="auto"/>
              <w:left w:val="nil" w:sz="6" w:space="0" w:color="auto"/>
              <w:bottom w:val="nil" w:sz="6" w:space="0" w:color="auto"/>
              <w:right w:val="nil" w:sz="6" w:space="0" w:color="auto"/>
            </w:tcBorders>
          </w:tcPr>
          <w:p>
            <w:pP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136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r>
      <w:tr>
        <w:trPr>
          <w:trHeight w:val="402" w:hRule="exact"/>
        </w:trPr>
        <w:tc>
          <w:tcPr>
            <w:tcW w:w="386" w:type="dxa"/>
            <w:tcBorders>
              <w:top w:val="nil" w:sz="6" w:space="0" w:color="auto"/>
              <w:left w:val="nil" w:sz="6" w:space="0" w:color="auto"/>
              <w:bottom w:val="nil" w:sz="6" w:space="0" w:color="auto"/>
              <w:right w:val="nil" w:sz="6" w:space="0" w:color="auto"/>
            </w:tcBorders>
          </w:tcPr>
          <w:p>
            <w:pPr/>
          </w:p>
        </w:tc>
        <w:tc>
          <w:tcPr>
            <w:tcW w:w="3746" w:type="dxa"/>
            <w:tcBorders>
              <w:top w:val="nil" w:sz="6" w:space="0" w:color="auto"/>
              <w:left w:val="nil" w:sz="6" w:space="0" w:color="auto"/>
              <w:bottom w:val="nil" w:sz="6" w:space="0" w:color="auto"/>
              <w:right w:val="nil" w:sz="6" w:space="0" w:color="auto"/>
            </w:tcBorders>
          </w:tcPr>
          <w:p>
            <w:pPr>
              <w:pStyle w:val="TableParagraph"/>
              <w:spacing w:line="327" w:lineRule="exact"/>
              <w:ind w:left="14" w:right="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3</w:t>
            </w:r>
            <w:r>
              <w:rPr>
                <w:rFonts w:ascii="Microsoft JhengHei" w:hAnsi="Microsoft JhengHei" w:cs="Microsoft JhengHei" w:eastAsia="Microsoft JhengHei" w:hint="default"/>
                <w:b/>
                <w:bCs/>
                <w:sz w:val="21"/>
                <w:szCs w:val="21"/>
              </w:rPr>
              <w:t>、现金及现金等价物净变动情况：</w:t>
            </w:r>
            <w:r>
              <w:rPr>
                <w:rFonts w:ascii="Microsoft JhengHei" w:hAnsi="Microsoft JhengHei" w:cs="Microsoft JhengHei" w:eastAsia="Microsoft JhengHei" w:hint="default"/>
                <w:sz w:val="21"/>
                <w:szCs w:val="21"/>
              </w:rPr>
            </w:r>
          </w:p>
        </w:tc>
        <w:tc>
          <w:tcPr>
            <w:tcW w:w="136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r>
      <w:tr>
        <w:trPr>
          <w:trHeight w:val="395" w:hRule="exact"/>
        </w:trPr>
        <w:tc>
          <w:tcPr>
            <w:tcW w:w="386" w:type="dxa"/>
            <w:tcBorders>
              <w:top w:val="nil" w:sz="6" w:space="0" w:color="auto"/>
              <w:left w:val="nil" w:sz="6" w:space="0" w:color="auto"/>
              <w:bottom w:val="nil" w:sz="6" w:space="0" w:color="auto"/>
              <w:right w:val="nil" w:sz="6" w:space="0" w:color="auto"/>
            </w:tcBorders>
          </w:tcPr>
          <w:p>
            <w:pP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52"/>
              <w:jc w:val="right"/>
              <w:rPr>
                <w:rFonts w:ascii="Arial Narrow" w:hAnsi="Arial Narrow" w:cs="Arial Narrow" w:eastAsia="Arial Narrow" w:hint="default"/>
                <w:sz w:val="21"/>
                <w:szCs w:val="21"/>
              </w:rPr>
            </w:pPr>
            <w:r>
              <w:rPr>
                <w:rFonts w:ascii="Arial Narrow"/>
                <w:spacing w:val="-1"/>
                <w:sz w:val="21"/>
              </w:rPr>
              <w:t>883,775,506.40</w:t>
            </w:r>
            <w:r>
              <w:rPr>
                <w:rFonts w:ascii="Arial Narrow"/>
                <w:sz w:val="21"/>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7" w:right="0"/>
              <w:jc w:val="center"/>
              <w:rPr>
                <w:rFonts w:ascii="Arial Narrow" w:hAnsi="Arial Narrow" w:cs="Arial Narrow" w:eastAsia="Arial Narrow" w:hint="default"/>
                <w:sz w:val="21"/>
                <w:szCs w:val="21"/>
              </w:rPr>
            </w:pPr>
            <w:r>
              <w:rPr>
                <w:rFonts w:ascii="Arial Narrow"/>
                <w:sz w:val="21"/>
              </w:rPr>
              <w:t>844,273,668.06</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69"/>
              <w:ind w:left="59" w:right="0"/>
              <w:jc w:val="center"/>
              <w:rPr>
                <w:rFonts w:ascii="Arial Narrow" w:hAnsi="Arial Narrow" w:cs="Arial Narrow" w:eastAsia="Arial Narrow" w:hint="default"/>
                <w:sz w:val="21"/>
                <w:szCs w:val="21"/>
              </w:rPr>
            </w:pPr>
            <w:r>
              <w:rPr>
                <w:rFonts w:ascii="Arial Narrow"/>
                <w:sz w:val="21"/>
              </w:rPr>
              <w:t>787,306,623.14</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69"/>
              <w:ind w:left="109" w:right="0"/>
              <w:jc w:val="center"/>
              <w:rPr>
                <w:rFonts w:ascii="Arial Narrow" w:hAnsi="Arial Narrow" w:cs="Arial Narrow" w:eastAsia="Arial Narrow" w:hint="default"/>
                <w:sz w:val="21"/>
                <w:szCs w:val="21"/>
              </w:rPr>
            </w:pPr>
            <w:r>
              <w:rPr>
                <w:rFonts w:ascii="Arial Narrow"/>
                <w:spacing w:val="-1"/>
                <w:sz w:val="21"/>
              </w:rPr>
              <w:t>745,084,446.12</w:t>
            </w:r>
            <w:r>
              <w:rPr>
                <w:rFonts w:ascii="Arial Narrow"/>
                <w:sz w:val="21"/>
              </w:rPr>
            </w:r>
          </w:p>
        </w:tc>
        <w:tc>
          <w:tcPr>
            <w:tcW w:w="110" w:type="dxa"/>
            <w:tcBorders>
              <w:top w:val="nil" w:sz="6" w:space="0" w:color="auto"/>
              <w:left w:val="nil" w:sz="6" w:space="0" w:color="auto"/>
              <w:bottom w:val="nil" w:sz="6" w:space="0" w:color="auto"/>
              <w:right w:val="nil" w:sz="6" w:space="0" w:color="auto"/>
            </w:tcBorders>
          </w:tcPr>
          <w:p>
            <w:pPr/>
          </w:p>
        </w:tc>
      </w:tr>
      <w:tr>
        <w:trPr>
          <w:trHeight w:val="397" w:hRule="exact"/>
        </w:trPr>
        <w:tc>
          <w:tcPr>
            <w:tcW w:w="386" w:type="dxa"/>
            <w:tcBorders>
              <w:top w:val="nil" w:sz="6" w:space="0" w:color="auto"/>
              <w:left w:val="nil" w:sz="6" w:space="0" w:color="auto"/>
              <w:bottom w:val="nil" w:sz="6" w:space="0" w:color="auto"/>
              <w:right w:val="nil" w:sz="6" w:space="0" w:color="auto"/>
            </w:tcBorders>
          </w:tcPr>
          <w:p>
            <w:pP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4"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52"/>
              <w:jc w:val="right"/>
              <w:rPr>
                <w:rFonts w:ascii="Arial Narrow" w:hAnsi="Arial Narrow" w:cs="Arial Narrow" w:eastAsia="Arial Narrow" w:hint="default"/>
                <w:sz w:val="21"/>
                <w:szCs w:val="21"/>
              </w:rPr>
            </w:pPr>
            <w:r>
              <w:rPr>
                <w:rFonts w:ascii="Arial Narrow"/>
                <w:spacing w:val="-1"/>
                <w:sz w:val="21"/>
              </w:rPr>
              <w:t>787,306,623.14</w:t>
            </w:r>
            <w:r>
              <w:rPr>
                <w:rFonts w:ascii="Arial Narrow"/>
                <w:sz w:val="21"/>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7" w:right="0"/>
              <w:jc w:val="center"/>
              <w:rPr>
                <w:rFonts w:ascii="Arial Narrow" w:hAnsi="Arial Narrow" w:cs="Arial Narrow" w:eastAsia="Arial Narrow" w:hint="default"/>
                <w:sz w:val="21"/>
                <w:szCs w:val="21"/>
              </w:rPr>
            </w:pPr>
            <w:r>
              <w:rPr>
                <w:rFonts w:ascii="Arial Narrow"/>
                <w:sz w:val="21"/>
              </w:rPr>
              <w:t>745,084,446.12</w:t>
            </w:r>
          </w:p>
        </w:tc>
        <w:tc>
          <w:tcPr>
            <w:tcW w:w="1365" w:type="dxa"/>
            <w:tcBorders>
              <w:top w:val="nil" w:sz="6" w:space="0" w:color="auto"/>
              <w:left w:val="nil" w:sz="6" w:space="0" w:color="auto"/>
              <w:bottom w:val="nil" w:sz="6" w:space="0" w:color="auto"/>
              <w:right w:val="nil" w:sz="6" w:space="0" w:color="auto"/>
            </w:tcBorders>
          </w:tcPr>
          <w:p>
            <w:pPr>
              <w:pStyle w:val="TableParagraph"/>
              <w:spacing w:line="240" w:lineRule="auto" w:before="72"/>
              <w:ind w:left="59" w:right="0"/>
              <w:jc w:val="center"/>
              <w:rPr>
                <w:rFonts w:ascii="Arial Narrow" w:hAnsi="Arial Narrow" w:cs="Arial Narrow" w:eastAsia="Arial Narrow" w:hint="default"/>
                <w:sz w:val="21"/>
                <w:szCs w:val="21"/>
              </w:rPr>
            </w:pPr>
            <w:r>
              <w:rPr>
                <w:rFonts w:ascii="Arial Narrow"/>
                <w:sz w:val="21"/>
              </w:rPr>
              <w:t>854,528,542.43</w:t>
            </w:r>
          </w:p>
        </w:tc>
        <w:tc>
          <w:tcPr>
            <w:tcW w:w="1311" w:type="dxa"/>
            <w:tcBorders>
              <w:top w:val="nil" w:sz="6" w:space="0" w:color="auto"/>
              <w:left w:val="nil" w:sz="6" w:space="0" w:color="auto"/>
              <w:bottom w:val="nil" w:sz="6" w:space="0" w:color="auto"/>
              <w:right w:val="nil" w:sz="6" w:space="0" w:color="auto"/>
            </w:tcBorders>
          </w:tcPr>
          <w:p>
            <w:pPr>
              <w:pStyle w:val="TableParagraph"/>
              <w:spacing w:line="240" w:lineRule="auto" w:before="72"/>
              <w:ind w:left="109" w:right="0"/>
              <w:jc w:val="center"/>
              <w:rPr>
                <w:rFonts w:ascii="Arial Narrow" w:hAnsi="Arial Narrow" w:cs="Arial Narrow" w:eastAsia="Arial Narrow" w:hint="default"/>
                <w:sz w:val="21"/>
                <w:szCs w:val="21"/>
              </w:rPr>
            </w:pPr>
            <w:r>
              <w:rPr>
                <w:rFonts w:ascii="Arial Narrow"/>
                <w:spacing w:val="-1"/>
                <w:sz w:val="21"/>
              </w:rPr>
              <w:t>817,495,735.19</w:t>
            </w:r>
            <w:r>
              <w:rPr>
                <w:rFonts w:ascii="Arial Narrow"/>
                <w:sz w:val="21"/>
              </w:rPr>
            </w:r>
          </w:p>
        </w:tc>
        <w:tc>
          <w:tcPr>
            <w:tcW w:w="110" w:type="dxa"/>
            <w:tcBorders>
              <w:top w:val="nil" w:sz="6" w:space="0" w:color="auto"/>
              <w:left w:val="nil" w:sz="6" w:space="0" w:color="auto"/>
              <w:bottom w:val="nil" w:sz="6" w:space="0" w:color="auto"/>
              <w:right w:val="nil" w:sz="6" w:space="0" w:color="auto"/>
            </w:tcBorders>
          </w:tcPr>
          <w:p>
            <w:pPr/>
          </w:p>
        </w:tc>
      </w:tr>
      <w:tr>
        <w:trPr>
          <w:trHeight w:val="394" w:hRule="exact"/>
        </w:trPr>
        <w:tc>
          <w:tcPr>
            <w:tcW w:w="386" w:type="dxa"/>
            <w:tcBorders>
              <w:top w:val="nil" w:sz="6" w:space="0" w:color="auto"/>
              <w:left w:val="nil" w:sz="6" w:space="0" w:color="auto"/>
              <w:bottom w:val="nil" w:sz="6" w:space="0" w:color="auto"/>
              <w:right w:val="nil" w:sz="6" w:space="0" w:color="auto"/>
            </w:tcBorders>
          </w:tcPr>
          <w:p>
            <w:pP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4"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136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r>
      <w:tr>
        <w:trPr>
          <w:trHeight w:val="397" w:hRule="exact"/>
        </w:trPr>
        <w:tc>
          <w:tcPr>
            <w:tcW w:w="386" w:type="dxa"/>
            <w:tcBorders>
              <w:top w:val="nil" w:sz="6" w:space="0" w:color="auto"/>
              <w:left w:val="nil" w:sz="6" w:space="0" w:color="auto"/>
              <w:bottom w:val="nil" w:sz="6" w:space="0" w:color="auto"/>
              <w:right w:val="nil" w:sz="6" w:space="0" w:color="auto"/>
            </w:tcBorders>
          </w:tcPr>
          <w:p>
            <w:pPr/>
          </w:p>
        </w:tc>
        <w:tc>
          <w:tcPr>
            <w:tcW w:w="374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14"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1366" w:type="dxa"/>
            <w:tcBorders>
              <w:top w:val="nil" w:sz="6" w:space="0" w:color="auto"/>
              <w:left w:val="nil" w:sz="6" w:space="0" w:color="auto"/>
              <w:bottom w:val="nil" w:sz="6" w:space="0" w:color="auto"/>
              <w:right w:val="nil" w:sz="6" w:space="0" w:color="auto"/>
            </w:tcBorders>
          </w:tcPr>
          <w:p>
            <w:pPr/>
          </w:p>
        </w:tc>
        <w:tc>
          <w:tcPr>
            <w:tcW w:w="1366" w:type="dxa"/>
            <w:tcBorders>
              <w:top w:val="nil" w:sz="6" w:space="0" w:color="auto"/>
              <w:left w:val="nil" w:sz="6" w:space="0" w:color="auto"/>
              <w:bottom w:val="nil" w:sz="6" w:space="0" w:color="auto"/>
              <w:right w:val="nil" w:sz="6" w:space="0" w:color="auto"/>
            </w:tcBorders>
          </w:tcPr>
          <w:p>
            <w:pPr/>
          </w:p>
        </w:tc>
        <w:tc>
          <w:tcPr>
            <w:tcW w:w="1365" w:type="dxa"/>
            <w:tcBorders>
              <w:top w:val="nil" w:sz="6" w:space="0" w:color="auto"/>
              <w:left w:val="nil" w:sz="6" w:space="0" w:color="auto"/>
              <w:bottom w:val="nil" w:sz="6" w:space="0" w:color="auto"/>
              <w:right w:val="nil" w:sz="6" w:space="0" w:color="auto"/>
            </w:tcBorders>
          </w:tcPr>
          <w:p>
            <w:pPr/>
          </w:p>
        </w:tc>
        <w:tc>
          <w:tcPr>
            <w:tcW w:w="1311" w:type="dxa"/>
            <w:tcBorders>
              <w:top w:val="nil" w:sz="6" w:space="0" w:color="auto"/>
              <w:left w:val="nil" w:sz="6" w:space="0" w:color="auto"/>
              <w:bottom w:val="nil" w:sz="6" w:space="0" w:color="auto"/>
              <w:right w:val="nil" w:sz="6" w:space="0" w:color="auto"/>
            </w:tcBorders>
          </w:tcPr>
          <w:p>
            <w:pPr/>
          </w:p>
        </w:tc>
        <w:tc>
          <w:tcPr>
            <w:tcW w:w="110" w:type="dxa"/>
            <w:tcBorders>
              <w:top w:val="nil" w:sz="6" w:space="0" w:color="auto"/>
              <w:left w:val="nil" w:sz="6" w:space="0" w:color="auto"/>
              <w:bottom w:val="nil" w:sz="6" w:space="0" w:color="auto"/>
              <w:right w:val="nil" w:sz="6" w:space="0" w:color="auto"/>
            </w:tcBorders>
          </w:tcPr>
          <w:p>
            <w:pPr/>
          </w:p>
        </w:tc>
      </w:tr>
      <w:tr>
        <w:trPr>
          <w:trHeight w:val="409" w:hRule="exact"/>
        </w:trPr>
        <w:tc>
          <w:tcPr>
            <w:tcW w:w="386" w:type="dxa"/>
            <w:tcBorders>
              <w:top w:val="nil" w:sz="6" w:space="0" w:color="auto"/>
              <w:left w:val="nil" w:sz="6" w:space="0" w:color="auto"/>
              <w:bottom w:val="nil" w:sz="6" w:space="0" w:color="auto"/>
              <w:right w:val="nil" w:sz="6" w:space="0" w:color="auto"/>
            </w:tcBorders>
          </w:tcPr>
          <w:p>
            <w:pPr/>
          </w:p>
        </w:tc>
        <w:tc>
          <w:tcPr>
            <w:tcW w:w="3746" w:type="dxa"/>
            <w:tcBorders>
              <w:top w:val="nil" w:sz="6" w:space="0" w:color="auto"/>
              <w:left w:val="nil" w:sz="6" w:space="0" w:color="auto"/>
              <w:bottom w:val="single" w:sz="8" w:space="0" w:color="000000"/>
              <w:right w:val="nil" w:sz="6" w:space="0" w:color="auto"/>
            </w:tcBorders>
          </w:tcPr>
          <w:p>
            <w:pPr>
              <w:pStyle w:val="TableParagraph"/>
              <w:spacing w:line="327" w:lineRule="exact"/>
              <w:ind w:left="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现金及现金等价物净增加额</w:t>
            </w:r>
            <w:r>
              <w:rPr>
                <w:rFonts w:ascii="Microsoft JhengHei" w:hAnsi="Microsoft JhengHei" w:cs="Microsoft JhengHei" w:eastAsia="Microsoft JhengHei" w:hint="default"/>
                <w:sz w:val="21"/>
                <w:szCs w:val="21"/>
              </w:rPr>
            </w:r>
          </w:p>
        </w:tc>
        <w:tc>
          <w:tcPr>
            <w:tcW w:w="1366"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right="52"/>
              <w:jc w:val="right"/>
              <w:rPr>
                <w:rFonts w:ascii="Arial Narrow" w:hAnsi="Arial Narrow" w:cs="Arial Narrow" w:eastAsia="Arial Narrow" w:hint="default"/>
                <w:sz w:val="21"/>
                <w:szCs w:val="21"/>
              </w:rPr>
            </w:pPr>
            <w:r>
              <w:rPr>
                <w:rFonts w:ascii="Arial Narrow"/>
                <w:b/>
                <w:spacing w:val="-1"/>
                <w:sz w:val="21"/>
              </w:rPr>
              <w:t>96,468,883.26</w:t>
            </w:r>
            <w:r>
              <w:rPr>
                <w:rFonts w:ascii="Arial Narrow"/>
                <w:sz w:val="21"/>
              </w:rPr>
            </w:r>
          </w:p>
        </w:tc>
        <w:tc>
          <w:tcPr>
            <w:tcW w:w="1366"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153" w:right="0"/>
              <w:jc w:val="center"/>
              <w:rPr>
                <w:rFonts w:ascii="Arial Narrow" w:hAnsi="Arial Narrow" w:cs="Arial Narrow" w:eastAsia="Arial Narrow" w:hint="default"/>
                <w:sz w:val="21"/>
                <w:szCs w:val="21"/>
              </w:rPr>
            </w:pPr>
            <w:r>
              <w:rPr>
                <w:rFonts w:ascii="Arial Narrow"/>
                <w:b/>
                <w:sz w:val="21"/>
              </w:rPr>
              <w:t>99,189,221.94</w:t>
            </w:r>
            <w:r>
              <w:rPr>
                <w:rFonts w:ascii="Arial Narrow"/>
                <w:sz w:val="21"/>
              </w:rPr>
            </w:r>
          </w:p>
        </w:tc>
        <w:tc>
          <w:tcPr>
            <w:tcW w:w="1365"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97" w:right="0"/>
              <w:jc w:val="center"/>
              <w:rPr>
                <w:rFonts w:ascii="Arial Narrow" w:hAnsi="Arial Narrow" w:cs="Arial Narrow" w:eastAsia="Arial Narrow" w:hint="default"/>
                <w:sz w:val="21"/>
                <w:szCs w:val="21"/>
              </w:rPr>
            </w:pPr>
            <w:r>
              <w:rPr>
                <w:rFonts w:ascii="Arial Narrow"/>
                <w:b/>
                <w:sz w:val="21"/>
              </w:rPr>
              <w:t>-67,221,919.29</w:t>
            </w:r>
            <w:r>
              <w:rPr>
                <w:rFonts w:ascii="Arial Narrow"/>
                <w:sz w:val="21"/>
              </w:rPr>
            </w:r>
          </w:p>
        </w:tc>
        <w:tc>
          <w:tcPr>
            <w:tcW w:w="1311"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158" w:right="0"/>
              <w:jc w:val="center"/>
              <w:rPr>
                <w:rFonts w:ascii="Arial Narrow" w:hAnsi="Arial Narrow" w:cs="Arial Narrow" w:eastAsia="Arial Narrow" w:hint="default"/>
                <w:sz w:val="21"/>
                <w:szCs w:val="21"/>
              </w:rPr>
            </w:pPr>
            <w:r>
              <w:rPr>
                <w:rFonts w:ascii="Arial Narrow"/>
                <w:b/>
                <w:spacing w:val="-2"/>
                <w:sz w:val="21"/>
              </w:rPr>
              <w:t>-72,411,289.07</w:t>
            </w:r>
            <w:r>
              <w:rPr>
                <w:rFonts w:ascii="Arial Narrow"/>
                <w:spacing w:val="-2"/>
                <w:sz w:val="21"/>
              </w:rPr>
            </w:r>
          </w:p>
        </w:tc>
        <w:tc>
          <w:tcPr>
            <w:tcW w:w="110" w:type="dxa"/>
            <w:tcBorders>
              <w:top w:val="nil" w:sz="6" w:space="0" w:color="auto"/>
              <w:left w:val="nil" w:sz="6" w:space="0" w:color="auto"/>
              <w:bottom w:val="nil" w:sz="6" w:space="0" w:color="auto"/>
              <w:right w:val="nil" w:sz="6" w:space="0" w:color="auto"/>
            </w:tcBorders>
          </w:tcPr>
          <w:p>
            <w:pPr/>
          </w:p>
        </w:tc>
      </w:tr>
    </w:tbl>
    <w:p>
      <w:pPr>
        <w:pStyle w:val="BodyText"/>
        <w:spacing w:line="240" w:lineRule="auto" w:before="79"/>
        <w:ind w:left="205" w:right="963"/>
        <w:jc w:val="left"/>
      </w:pPr>
      <w:r>
        <w:rPr/>
        <w:t>（</w:t>
      </w:r>
      <w:r>
        <w:rPr>
          <w:rFonts w:ascii="Arial Narrow" w:hAnsi="Arial Narrow" w:cs="Arial Narrow" w:eastAsia="Arial Narrow" w:hint="default"/>
        </w:rPr>
        <w:t>2</w:t>
      </w:r>
      <w:r>
        <w:rPr/>
        <w:t>）现金和现金等价物的构成</w:t>
      </w:r>
    </w:p>
    <w:p>
      <w:pPr>
        <w:spacing w:line="240" w:lineRule="auto" w:before="2"/>
        <w:rPr>
          <w:rFonts w:ascii="宋体" w:hAnsi="宋体" w:cs="宋体" w:eastAsia="宋体" w:hint="default"/>
          <w:sz w:val="18"/>
          <w:szCs w:val="18"/>
        </w:rPr>
      </w:pPr>
    </w:p>
    <w:tbl>
      <w:tblPr>
        <w:tblW w:w="0" w:type="auto"/>
        <w:jc w:val="left"/>
        <w:tblInd w:w="507" w:type="dxa"/>
        <w:tblLayout w:type="fixed"/>
        <w:tblCellMar>
          <w:top w:w="0" w:type="dxa"/>
          <w:left w:w="0" w:type="dxa"/>
          <w:bottom w:w="0" w:type="dxa"/>
          <w:right w:w="0" w:type="dxa"/>
        </w:tblCellMar>
        <w:tblLook w:val="01E0"/>
      </w:tblPr>
      <w:tblGrid>
        <w:gridCol w:w="4564"/>
        <w:gridCol w:w="2871"/>
        <w:gridCol w:w="1718"/>
      </w:tblGrid>
      <w:tr>
        <w:trPr>
          <w:trHeight w:val="415" w:hRule="exact"/>
        </w:trPr>
        <w:tc>
          <w:tcPr>
            <w:tcW w:w="4564" w:type="dxa"/>
            <w:tcBorders>
              <w:top w:val="single" w:sz="8" w:space="0" w:color="000000"/>
              <w:left w:val="nil" w:sz="6" w:space="0" w:color="auto"/>
              <w:bottom w:val="single" w:sz="4" w:space="0" w:color="000000"/>
              <w:right w:val="nil" w:sz="6" w:space="0" w:color="auto"/>
            </w:tcBorders>
          </w:tcPr>
          <w:p>
            <w:pPr>
              <w:pStyle w:val="TableParagraph"/>
              <w:tabs>
                <w:tab w:pos="525" w:val="left" w:leader="none"/>
              </w:tabs>
              <w:spacing w:line="329" w:lineRule="exact"/>
              <w:ind w:left="103"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871" w:type="dxa"/>
            <w:tcBorders>
              <w:top w:val="single" w:sz="8" w:space="0" w:color="000000"/>
              <w:left w:val="nil" w:sz="6" w:space="0" w:color="auto"/>
              <w:bottom w:val="single" w:sz="4" w:space="0" w:color="000000"/>
              <w:right w:val="nil" w:sz="6" w:space="0" w:color="auto"/>
            </w:tcBorders>
          </w:tcPr>
          <w:p>
            <w:pPr>
              <w:pStyle w:val="TableParagraph"/>
              <w:spacing w:line="329" w:lineRule="exact"/>
              <w:ind w:right="48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本期发生额</w:t>
            </w:r>
            <w:r>
              <w:rPr>
                <w:rFonts w:ascii="Microsoft JhengHei" w:hAnsi="Microsoft JhengHei" w:cs="Microsoft JhengHei" w:eastAsia="Microsoft JhengHei" w:hint="default"/>
                <w:sz w:val="21"/>
                <w:szCs w:val="21"/>
              </w:rPr>
            </w:r>
          </w:p>
        </w:tc>
        <w:tc>
          <w:tcPr>
            <w:tcW w:w="1718" w:type="dxa"/>
            <w:tcBorders>
              <w:top w:val="single" w:sz="8" w:space="0" w:color="000000"/>
              <w:left w:val="nil" w:sz="6" w:space="0" w:color="auto"/>
              <w:bottom w:val="single" w:sz="4" w:space="0" w:color="000000"/>
              <w:right w:val="nil" w:sz="6" w:space="0" w:color="auto"/>
            </w:tcBorders>
          </w:tcPr>
          <w:p>
            <w:pPr>
              <w:pStyle w:val="TableParagraph"/>
              <w:spacing w:line="329" w:lineRule="exact"/>
              <w:ind w:right="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上期发生额</w:t>
            </w:r>
            <w:r>
              <w:rPr>
                <w:rFonts w:ascii="Microsoft JhengHei" w:hAnsi="Microsoft JhengHei" w:cs="Microsoft JhengHei" w:eastAsia="Microsoft JhengHei" w:hint="default"/>
                <w:sz w:val="21"/>
                <w:szCs w:val="21"/>
              </w:rPr>
            </w:r>
          </w:p>
        </w:tc>
      </w:tr>
      <w:tr>
        <w:trPr>
          <w:trHeight w:val="398" w:hRule="exact"/>
        </w:trPr>
        <w:tc>
          <w:tcPr>
            <w:tcW w:w="4564"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4"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871"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484"/>
              <w:jc w:val="right"/>
              <w:rPr>
                <w:rFonts w:ascii="Arial Narrow" w:hAnsi="Arial Narrow" w:cs="Arial Narrow" w:eastAsia="Arial Narrow" w:hint="default"/>
                <w:sz w:val="21"/>
                <w:szCs w:val="21"/>
              </w:rPr>
            </w:pPr>
            <w:r>
              <w:rPr>
                <w:rFonts w:ascii="Arial Narrow"/>
                <w:spacing w:val="-1"/>
                <w:sz w:val="21"/>
              </w:rPr>
              <w:t>883,775,506.40</w:t>
            </w:r>
            <w:r>
              <w:rPr>
                <w:rFonts w:ascii="Arial Narrow"/>
                <w:sz w:val="21"/>
              </w:rPr>
            </w:r>
          </w:p>
        </w:tc>
        <w:tc>
          <w:tcPr>
            <w:tcW w:w="1718" w:type="dxa"/>
            <w:tcBorders>
              <w:top w:val="single" w:sz="4" w:space="0" w:color="000000"/>
              <w:left w:val="nil" w:sz="6" w:space="0" w:color="auto"/>
              <w:bottom w:val="nil" w:sz="6" w:space="0" w:color="auto"/>
              <w:right w:val="nil" w:sz="6" w:space="0" w:color="auto"/>
            </w:tcBorders>
          </w:tcPr>
          <w:p>
            <w:pPr>
              <w:pStyle w:val="TableParagraph"/>
              <w:spacing w:line="240" w:lineRule="auto" w:before="69"/>
              <w:ind w:right="1"/>
              <w:jc w:val="right"/>
              <w:rPr>
                <w:rFonts w:ascii="Arial Narrow" w:hAnsi="Arial Narrow" w:cs="Arial Narrow" w:eastAsia="Arial Narrow" w:hint="default"/>
                <w:sz w:val="21"/>
                <w:szCs w:val="21"/>
              </w:rPr>
            </w:pPr>
            <w:r>
              <w:rPr>
                <w:rFonts w:ascii="Arial Narrow"/>
                <w:spacing w:val="-1"/>
                <w:sz w:val="21"/>
              </w:rPr>
              <w:t>787,306,623.14</w:t>
            </w:r>
            <w:r>
              <w:rPr>
                <w:rFonts w:ascii="Arial Narrow"/>
                <w:sz w:val="21"/>
              </w:rPr>
            </w:r>
          </w:p>
        </w:tc>
      </w:tr>
      <w:tr>
        <w:trPr>
          <w:trHeight w:val="394"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before="24"/>
              <w:ind w:left="14"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484"/>
              <w:jc w:val="right"/>
              <w:rPr>
                <w:rFonts w:ascii="Arial Narrow" w:hAnsi="Arial Narrow" w:cs="Arial Narrow" w:eastAsia="Arial Narrow" w:hint="default"/>
                <w:sz w:val="21"/>
                <w:szCs w:val="21"/>
              </w:rPr>
            </w:pPr>
            <w:r>
              <w:rPr>
                <w:rFonts w:ascii="Arial Narrow"/>
                <w:spacing w:val="-1"/>
                <w:sz w:val="21"/>
              </w:rPr>
              <w:t>626,975.02</w:t>
            </w:r>
            <w:r>
              <w:rPr>
                <w:rFonts w:ascii="Arial Narrow"/>
                <w:sz w:val="21"/>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67"/>
              <w:ind w:right="1"/>
              <w:jc w:val="right"/>
              <w:rPr>
                <w:rFonts w:ascii="Arial Narrow" w:hAnsi="Arial Narrow" w:cs="Arial Narrow" w:eastAsia="Arial Narrow" w:hint="default"/>
                <w:sz w:val="21"/>
                <w:szCs w:val="21"/>
              </w:rPr>
            </w:pPr>
            <w:r>
              <w:rPr>
                <w:rFonts w:ascii="Arial Narrow"/>
                <w:spacing w:val="-1"/>
                <w:sz w:val="21"/>
              </w:rPr>
              <w:t>362,333.02</w:t>
            </w:r>
            <w:r>
              <w:rPr>
                <w:rFonts w:ascii="Arial Narrow"/>
                <w:sz w:val="21"/>
              </w:rPr>
            </w:r>
          </w:p>
        </w:tc>
      </w:tr>
      <w:tr>
        <w:trPr>
          <w:trHeight w:val="396"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436"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484"/>
              <w:jc w:val="right"/>
              <w:rPr>
                <w:rFonts w:ascii="Arial Narrow" w:hAnsi="Arial Narrow" w:cs="Arial Narrow" w:eastAsia="Arial Narrow" w:hint="default"/>
                <w:sz w:val="21"/>
                <w:szCs w:val="21"/>
              </w:rPr>
            </w:pPr>
            <w:r>
              <w:rPr>
                <w:rFonts w:ascii="Arial Narrow"/>
                <w:spacing w:val="-1"/>
                <w:sz w:val="21"/>
              </w:rPr>
              <w:t>872,991,475.18</w:t>
            </w:r>
            <w:r>
              <w:rPr>
                <w:rFonts w:ascii="Arial Narrow"/>
                <w:sz w:val="21"/>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30"/>
              <w:jc w:val="right"/>
              <w:rPr>
                <w:rFonts w:ascii="Arial Narrow" w:hAnsi="Arial Narrow" w:cs="Arial Narrow" w:eastAsia="Arial Narrow" w:hint="default"/>
                <w:sz w:val="21"/>
                <w:szCs w:val="21"/>
              </w:rPr>
            </w:pPr>
            <w:r>
              <w:rPr>
                <w:rFonts w:ascii="Arial Narrow"/>
                <w:spacing w:val="-1"/>
                <w:sz w:val="21"/>
              </w:rPr>
              <w:t>775,769,486.60</w:t>
            </w:r>
            <w:r>
              <w:rPr>
                <w:rFonts w:ascii="Arial Narrow"/>
                <w:sz w:val="21"/>
              </w:rPr>
            </w:r>
          </w:p>
        </w:tc>
      </w:tr>
      <w:tr>
        <w:trPr>
          <w:trHeight w:val="398"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82"/>
              <w:jc w:val="right"/>
              <w:rPr>
                <w:rFonts w:ascii="宋体" w:hAnsi="宋体" w:cs="宋体" w:eastAsia="宋体" w:hint="default"/>
                <w:sz w:val="21"/>
                <w:szCs w:val="21"/>
              </w:rPr>
            </w:pPr>
            <w:r>
              <w:rPr>
                <w:rFonts w:ascii="宋体" w:hAnsi="宋体" w:cs="宋体" w:eastAsia="宋体" w:hint="default"/>
                <w:spacing w:val="-2"/>
                <w:sz w:val="21"/>
                <w:szCs w:val="21"/>
              </w:rPr>
              <w:t>可随时用于支付的其他货币资金</w:t>
            </w:r>
          </w:p>
        </w:tc>
        <w:tc>
          <w:tcPr>
            <w:tcW w:w="287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484"/>
              <w:jc w:val="right"/>
              <w:rPr>
                <w:rFonts w:ascii="Arial Narrow" w:hAnsi="Arial Narrow" w:cs="Arial Narrow" w:eastAsia="Arial Narrow" w:hint="default"/>
                <w:sz w:val="21"/>
                <w:szCs w:val="21"/>
              </w:rPr>
            </w:pPr>
            <w:r>
              <w:rPr>
                <w:rFonts w:ascii="Arial Narrow"/>
                <w:spacing w:val="-1"/>
                <w:sz w:val="21"/>
              </w:rPr>
              <w:t>10,157,056.20</w:t>
            </w:r>
            <w:r>
              <w:rPr>
                <w:rFonts w:ascii="Arial Narrow"/>
                <w:sz w:val="21"/>
              </w:rPr>
            </w:r>
          </w:p>
        </w:tc>
        <w:tc>
          <w:tcPr>
            <w:tcW w:w="1718"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0"/>
              <w:jc w:val="right"/>
              <w:rPr>
                <w:rFonts w:ascii="Arial Narrow" w:hAnsi="Arial Narrow" w:cs="Arial Narrow" w:eastAsia="Arial Narrow" w:hint="default"/>
                <w:sz w:val="21"/>
                <w:szCs w:val="21"/>
              </w:rPr>
            </w:pPr>
            <w:r>
              <w:rPr>
                <w:rFonts w:ascii="Arial Narrow"/>
                <w:spacing w:val="-2"/>
                <w:sz w:val="21"/>
              </w:rPr>
              <w:t>11,174,803.52</w:t>
            </w:r>
          </w:p>
        </w:tc>
      </w:tr>
      <w:tr>
        <w:trPr>
          <w:trHeight w:val="394"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1182"/>
              <w:jc w:val="right"/>
              <w:rPr>
                <w:rFonts w:ascii="宋体" w:hAnsi="宋体" w:cs="宋体" w:eastAsia="宋体" w:hint="default"/>
                <w:sz w:val="21"/>
                <w:szCs w:val="21"/>
              </w:rPr>
            </w:pPr>
            <w:r>
              <w:rPr>
                <w:rFonts w:ascii="宋体" w:hAnsi="宋体" w:cs="宋体" w:eastAsia="宋体" w:hint="default"/>
                <w:spacing w:val="-2"/>
                <w:sz w:val="21"/>
                <w:szCs w:val="21"/>
              </w:rPr>
              <w:t>可用于支付的存放中央银行款项</w:t>
            </w:r>
          </w:p>
        </w:tc>
        <w:tc>
          <w:tcPr>
            <w:tcW w:w="2871"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r>
      <w:tr>
        <w:trPr>
          <w:trHeight w:val="398"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36"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871"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r>
      <w:tr>
        <w:trPr>
          <w:trHeight w:val="397"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before="30"/>
              <w:ind w:left="436"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871"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r>
      <w:tr>
        <w:trPr>
          <w:trHeight w:val="396"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871"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r>
      <w:tr>
        <w:trPr>
          <w:trHeight w:val="397" w:hRule="exact"/>
        </w:trPr>
        <w:tc>
          <w:tcPr>
            <w:tcW w:w="4564" w:type="dxa"/>
            <w:tcBorders>
              <w:top w:val="nil" w:sz="6" w:space="0" w:color="auto"/>
              <w:left w:val="nil" w:sz="6" w:space="0" w:color="auto"/>
              <w:bottom w:val="nil" w:sz="6" w:space="0" w:color="auto"/>
              <w:right w:val="nil" w:sz="6" w:space="0" w:color="auto"/>
            </w:tcBorders>
          </w:tcPr>
          <w:p>
            <w:pPr>
              <w:pStyle w:val="TableParagraph"/>
              <w:spacing w:line="240" w:lineRule="auto" w:before="28"/>
              <w:ind w:left="14"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871" w:type="dxa"/>
            <w:tcBorders>
              <w:top w:val="nil" w:sz="6" w:space="0" w:color="auto"/>
              <w:left w:val="nil" w:sz="6" w:space="0" w:color="auto"/>
              <w:bottom w:val="nil" w:sz="6" w:space="0" w:color="auto"/>
              <w:right w:val="nil" w:sz="6" w:space="0" w:color="auto"/>
            </w:tcBorders>
          </w:tcPr>
          <w:p>
            <w:pPr/>
          </w:p>
        </w:tc>
        <w:tc>
          <w:tcPr>
            <w:tcW w:w="1718" w:type="dxa"/>
            <w:tcBorders>
              <w:top w:val="nil" w:sz="6" w:space="0" w:color="auto"/>
              <w:left w:val="nil" w:sz="6" w:space="0" w:color="auto"/>
              <w:bottom w:val="nil" w:sz="6" w:space="0" w:color="auto"/>
              <w:right w:val="nil" w:sz="6" w:space="0" w:color="auto"/>
            </w:tcBorders>
          </w:tcPr>
          <w:p>
            <w:pPr/>
          </w:p>
        </w:tc>
      </w:tr>
      <w:tr>
        <w:trPr>
          <w:trHeight w:val="409" w:hRule="exact"/>
        </w:trPr>
        <w:tc>
          <w:tcPr>
            <w:tcW w:w="4564" w:type="dxa"/>
            <w:tcBorders>
              <w:top w:val="nil" w:sz="6" w:space="0" w:color="auto"/>
              <w:left w:val="nil" w:sz="6" w:space="0" w:color="auto"/>
              <w:bottom w:val="single" w:sz="8" w:space="0" w:color="000000"/>
              <w:right w:val="nil" w:sz="6" w:space="0" w:color="auto"/>
            </w:tcBorders>
          </w:tcPr>
          <w:p>
            <w:pPr>
              <w:pStyle w:val="TableParagraph"/>
              <w:spacing w:line="329" w:lineRule="exact"/>
              <w:ind w:left="1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三、期末现金及现金等价物余额</w:t>
            </w:r>
            <w:r>
              <w:rPr>
                <w:rFonts w:ascii="Microsoft JhengHei" w:hAnsi="Microsoft JhengHei" w:cs="Microsoft JhengHei" w:eastAsia="Microsoft JhengHei" w:hint="default"/>
                <w:sz w:val="21"/>
                <w:szCs w:val="21"/>
              </w:rPr>
            </w:r>
          </w:p>
        </w:tc>
        <w:tc>
          <w:tcPr>
            <w:tcW w:w="2871"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484"/>
              <w:jc w:val="right"/>
              <w:rPr>
                <w:rFonts w:ascii="Arial Narrow" w:hAnsi="Arial Narrow" w:cs="Arial Narrow" w:eastAsia="Arial Narrow" w:hint="default"/>
                <w:sz w:val="21"/>
                <w:szCs w:val="21"/>
              </w:rPr>
            </w:pPr>
            <w:r>
              <w:rPr>
                <w:rFonts w:ascii="Arial Narrow"/>
                <w:b/>
                <w:spacing w:val="-1"/>
                <w:sz w:val="21"/>
              </w:rPr>
              <w:t>883,775,506.40</w:t>
            </w:r>
            <w:r>
              <w:rPr>
                <w:rFonts w:ascii="Arial Narrow"/>
                <w:sz w:val="21"/>
              </w:rPr>
            </w:r>
          </w:p>
        </w:tc>
        <w:tc>
          <w:tcPr>
            <w:tcW w:w="1718" w:type="dxa"/>
            <w:tcBorders>
              <w:top w:val="nil" w:sz="6" w:space="0" w:color="auto"/>
              <w:left w:val="nil" w:sz="6" w:space="0" w:color="auto"/>
              <w:bottom w:val="single" w:sz="8" w:space="0" w:color="000000"/>
              <w:right w:val="nil" w:sz="6" w:space="0" w:color="auto"/>
            </w:tcBorders>
          </w:tcPr>
          <w:p>
            <w:pPr>
              <w:pStyle w:val="TableParagraph"/>
              <w:spacing w:line="240" w:lineRule="auto" w:before="73"/>
              <w:ind w:right="1"/>
              <w:jc w:val="right"/>
              <w:rPr>
                <w:rFonts w:ascii="Arial Narrow" w:hAnsi="Arial Narrow" w:cs="Arial Narrow" w:eastAsia="Arial Narrow" w:hint="default"/>
                <w:sz w:val="21"/>
                <w:szCs w:val="21"/>
              </w:rPr>
            </w:pPr>
            <w:r>
              <w:rPr>
                <w:rFonts w:ascii="Arial Narrow"/>
                <w:b/>
                <w:spacing w:val="-1"/>
                <w:sz w:val="21"/>
              </w:rPr>
              <w:t>787,306,623.14</w:t>
            </w:r>
            <w:r>
              <w:rPr>
                <w:rFonts w:ascii="Arial Narrow"/>
                <w:sz w:val="21"/>
              </w:rPr>
            </w:r>
          </w:p>
        </w:tc>
      </w:tr>
    </w:tbl>
    <w:p>
      <w:pPr>
        <w:pStyle w:val="BodyText"/>
        <w:spacing w:line="240" w:lineRule="auto" w:before="79"/>
        <w:ind w:left="205" w:right="963"/>
        <w:jc w:val="left"/>
      </w:pPr>
      <w:r>
        <w:rPr/>
        <w:t>（</w:t>
      </w:r>
      <w:r>
        <w:rPr>
          <w:rFonts w:ascii="Arial Narrow" w:hAnsi="Arial Narrow" w:cs="Arial Narrow" w:eastAsia="Arial Narrow" w:hint="default"/>
        </w:rPr>
        <w:t>3</w:t>
      </w:r>
      <w:r>
        <w:rPr/>
        <w:t>）货币资金与现金和现金等价物的调节</w:t>
      </w:r>
    </w:p>
    <w:p>
      <w:pPr>
        <w:spacing w:line="240" w:lineRule="auto" w:before="13"/>
        <w:rPr>
          <w:rFonts w:ascii="宋体" w:hAnsi="宋体" w:cs="宋体" w:eastAsia="宋体" w:hint="default"/>
          <w:sz w:val="17"/>
          <w:szCs w:val="17"/>
        </w:rPr>
      </w:pPr>
    </w:p>
    <w:tbl>
      <w:tblPr>
        <w:tblW w:w="0" w:type="auto"/>
        <w:jc w:val="left"/>
        <w:tblInd w:w="416" w:type="dxa"/>
        <w:tblLayout w:type="fixed"/>
        <w:tblCellMar>
          <w:top w:w="0" w:type="dxa"/>
          <w:left w:w="0" w:type="dxa"/>
          <w:bottom w:w="0" w:type="dxa"/>
          <w:right w:w="0" w:type="dxa"/>
        </w:tblCellMar>
        <w:tblLook w:val="01E0"/>
      </w:tblPr>
      <w:tblGrid>
        <w:gridCol w:w="6358"/>
        <w:gridCol w:w="2906"/>
      </w:tblGrid>
      <w:tr>
        <w:trPr>
          <w:trHeight w:val="413" w:hRule="exact"/>
        </w:trPr>
        <w:tc>
          <w:tcPr>
            <w:tcW w:w="6358" w:type="dxa"/>
            <w:tcBorders>
              <w:top w:val="single" w:sz="8" w:space="0" w:color="000000"/>
              <w:left w:val="nil" w:sz="6" w:space="0" w:color="auto"/>
              <w:bottom w:val="single" w:sz="4" w:space="0" w:color="000000"/>
              <w:right w:val="nil" w:sz="6" w:space="0" w:color="auto"/>
            </w:tcBorders>
          </w:tcPr>
          <w:p>
            <w:pPr>
              <w:pStyle w:val="TableParagraph"/>
              <w:spacing w:line="347" w:lineRule="exact"/>
              <w:ind w:left="10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列示于现金流量表的现金及现金等价物包括：</w:t>
            </w:r>
            <w:r>
              <w:rPr>
                <w:rFonts w:ascii="Microsoft JhengHei" w:hAnsi="Microsoft JhengHei" w:cs="Microsoft JhengHei" w:eastAsia="Microsoft JhengHei" w:hint="default"/>
                <w:sz w:val="24"/>
                <w:szCs w:val="24"/>
              </w:rPr>
            </w:r>
          </w:p>
        </w:tc>
        <w:tc>
          <w:tcPr>
            <w:tcW w:w="2906" w:type="dxa"/>
            <w:tcBorders>
              <w:top w:val="single" w:sz="8" w:space="0" w:color="000000"/>
              <w:left w:val="nil" w:sz="6" w:space="0" w:color="auto"/>
              <w:bottom w:val="single" w:sz="4" w:space="0" w:color="000000"/>
              <w:right w:val="nil" w:sz="6" w:space="0" w:color="auto"/>
            </w:tcBorders>
          </w:tcPr>
          <w:p>
            <w:pPr>
              <w:pStyle w:val="TableParagraph"/>
              <w:tabs>
                <w:tab w:pos="482" w:val="left" w:leader="none"/>
              </w:tabs>
              <w:spacing w:line="347" w:lineRule="exact"/>
              <w:ind w:right="135"/>
              <w:jc w:val="righ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金</w:t>
              <w:tab/>
              <w:t>额</w:t>
            </w:r>
            <w:r>
              <w:rPr>
                <w:rFonts w:ascii="Microsoft JhengHei" w:hAnsi="Microsoft JhengHei" w:cs="Microsoft JhengHei" w:eastAsia="Microsoft JhengHei" w:hint="default"/>
                <w:sz w:val="24"/>
                <w:szCs w:val="24"/>
              </w:rPr>
            </w:r>
          </w:p>
        </w:tc>
      </w:tr>
      <w:tr>
        <w:trPr>
          <w:trHeight w:val="405" w:hRule="exact"/>
        </w:trPr>
        <w:tc>
          <w:tcPr>
            <w:tcW w:w="6358"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24"/>
                <w:szCs w:val="24"/>
              </w:rPr>
            </w:pPr>
            <w:r>
              <w:rPr>
                <w:rFonts w:ascii="宋体" w:hAnsi="宋体" w:cs="宋体" w:eastAsia="宋体" w:hint="default"/>
                <w:sz w:val="24"/>
                <w:szCs w:val="24"/>
              </w:rPr>
              <w:t>期末货币资金</w:t>
            </w:r>
          </w:p>
        </w:tc>
        <w:tc>
          <w:tcPr>
            <w:tcW w:w="2906" w:type="dxa"/>
            <w:tcBorders>
              <w:top w:val="single" w:sz="4" w:space="0" w:color="000000"/>
              <w:left w:val="nil" w:sz="6" w:space="0" w:color="auto"/>
              <w:bottom w:val="nil" w:sz="6" w:space="0" w:color="auto"/>
              <w:right w:val="nil" w:sz="6" w:space="0" w:color="auto"/>
            </w:tcBorders>
          </w:tcPr>
          <w:p>
            <w:pPr>
              <w:pStyle w:val="TableParagraph"/>
              <w:spacing w:line="240" w:lineRule="auto" w:before="56"/>
              <w:ind w:right="106"/>
              <w:jc w:val="right"/>
              <w:rPr>
                <w:rFonts w:ascii="Arial Narrow" w:hAnsi="Arial Narrow" w:cs="Arial Narrow" w:eastAsia="Arial Narrow" w:hint="default"/>
                <w:sz w:val="24"/>
                <w:szCs w:val="24"/>
              </w:rPr>
            </w:pPr>
            <w:r>
              <w:rPr>
                <w:rFonts w:ascii="Arial Narrow"/>
                <w:spacing w:val="-1"/>
                <w:sz w:val="24"/>
              </w:rPr>
              <w:t>982,180,789.55</w:t>
            </w:r>
          </w:p>
        </w:tc>
      </w:tr>
      <w:tr>
        <w:trPr>
          <w:trHeight w:val="399" w:hRule="exact"/>
        </w:trPr>
        <w:tc>
          <w:tcPr>
            <w:tcW w:w="6358" w:type="dxa"/>
            <w:tcBorders>
              <w:top w:val="nil" w:sz="6" w:space="0" w:color="auto"/>
              <w:left w:val="nil" w:sz="6" w:space="0" w:color="auto"/>
              <w:bottom w:val="single" w:sz="4"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减：使用受到限制的存款</w:t>
            </w:r>
          </w:p>
        </w:tc>
        <w:tc>
          <w:tcPr>
            <w:tcW w:w="2906" w:type="dxa"/>
            <w:tcBorders>
              <w:top w:val="nil" w:sz="6" w:space="0" w:color="auto"/>
              <w:left w:val="nil" w:sz="6" w:space="0" w:color="auto"/>
              <w:bottom w:val="single" w:sz="4" w:space="0" w:color="000000"/>
              <w:right w:val="nil" w:sz="6" w:space="0" w:color="auto"/>
            </w:tcBorders>
          </w:tcPr>
          <w:p>
            <w:pPr>
              <w:pStyle w:val="TableParagraph"/>
              <w:spacing w:line="240" w:lineRule="auto" w:before="52"/>
              <w:ind w:right="106"/>
              <w:jc w:val="right"/>
              <w:rPr>
                <w:rFonts w:ascii="Arial Narrow" w:hAnsi="Arial Narrow" w:cs="Arial Narrow" w:eastAsia="Arial Narrow" w:hint="default"/>
                <w:sz w:val="24"/>
                <w:szCs w:val="24"/>
              </w:rPr>
            </w:pPr>
            <w:r>
              <w:rPr>
                <w:rFonts w:ascii="Arial Narrow"/>
                <w:spacing w:val="-1"/>
                <w:sz w:val="24"/>
              </w:rPr>
              <w:t>98,405,283.15</w:t>
            </w:r>
          </w:p>
        </w:tc>
      </w:tr>
    </w:tbl>
    <w:p>
      <w:pPr>
        <w:spacing w:after="0" w:line="240" w:lineRule="auto"/>
        <w:jc w:val="right"/>
        <w:rPr>
          <w:rFonts w:ascii="Arial Narrow" w:hAnsi="Arial Narrow" w:cs="Arial Narrow" w:eastAsia="Arial Narrow" w:hint="default"/>
          <w:sz w:val="24"/>
          <w:szCs w:val="24"/>
        </w:rPr>
        <w:sectPr>
          <w:footerReference w:type="default" r:id="rId51"/>
          <w:pgSz w:w="11900" w:h="16850"/>
          <w:pgMar w:footer="957" w:header="771" w:top="1640" w:bottom="1140" w:left="1180" w:right="0"/>
          <w:pgNumType w:start="101"/>
        </w:sectPr>
      </w:pPr>
    </w:p>
    <w:p>
      <w:pPr>
        <w:spacing w:line="240" w:lineRule="auto" w:before="3"/>
        <w:rPr>
          <w:rFonts w:ascii="宋体" w:hAnsi="宋体" w:cs="宋体" w:eastAsia="宋体" w:hint="default"/>
          <w:sz w:val="5"/>
          <w:szCs w:val="5"/>
        </w:rPr>
      </w:pPr>
    </w:p>
    <w:tbl>
      <w:tblPr>
        <w:tblW w:w="0" w:type="auto"/>
        <w:jc w:val="left"/>
        <w:tblInd w:w="456" w:type="dxa"/>
        <w:tblLayout w:type="fixed"/>
        <w:tblCellMar>
          <w:top w:w="0" w:type="dxa"/>
          <w:left w:w="0" w:type="dxa"/>
          <w:bottom w:w="0" w:type="dxa"/>
          <w:right w:w="0" w:type="dxa"/>
        </w:tblCellMar>
        <w:tblLook w:val="01E0"/>
      </w:tblPr>
      <w:tblGrid>
        <w:gridCol w:w="5895"/>
        <w:gridCol w:w="3368"/>
      </w:tblGrid>
      <w:tr>
        <w:trPr>
          <w:trHeight w:val="672" w:hRule="exact"/>
        </w:trPr>
        <w:tc>
          <w:tcPr>
            <w:tcW w:w="5895" w:type="dxa"/>
            <w:tcBorders>
              <w:top w:val="single" w:sz="4" w:space="0" w:color="000000"/>
              <w:left w:val="nil" w:sz="6" w:space="0" w:color="auto"/>
              <w:bottom w:val="nil" w:sz="6" w:space="0" w:color="auto"/>
              <w:right w:val="nil" w:sz="6" w:space="0" w:color="auto"/>
            </w:tcBorders>
          </w:tcPr>
          <w:p>
            <w:pPr>
              <w:pStyle w:val="TableParagraph"/>
              <w:spacing w:line="240" w:lineRule="auto" w:before="3"/>
              <w:ind w:left="108" w:right="0"/>
              <w:jc w:val="left"/>
              <w:rPr>
                <w:rFonts w:ascii="宋体" w:hAnsi="宋体" w:cs="宋体" w:eastAsia="宋体" w:hint="default"/>
                <w:sz w:val="24"/>
                <w:szCs w:val="24"/>
              </w:rPr>
            </w:pPr>
            <w:r>
              <w:rPr>
                <w:rFonts w:ascii="宋体" w:hAnsi="宋体" w:cs="宋体" w:eastAsia="宋体" w:hint="default"/>
                <w:sz w:val="24"/>
                <w:szCs w:val="24"/>
              </w:rPr>
              <w:t>加：持有期限不超过三个月的国债投资</w:t>
            </w:r>
          </w:p>
        </w:tc>
        <w:tc>
          <w:tcPr>
            <w:tcW w:w="3368" w:type="dxa"/>
            <w:tcBorders>
              <w:top w:val="single" w:sz="4" w:space="0" w:color="000000"/>
              <w:left w:val="nil" w:sz="6" w:space="0" w:color="auto"/>
              <w:bottom w:val="nil" w:sz="6" w:space="0" w:color="auto"/>
              <w:right w:val="nil" w:sz="6" w:space="0" w:color="auto"/>
            </w:tcBorders>
          </w:tcPr>
          <w:p>
            <w:pPr/>
          </w:p>
        </w:tc>
      </w:tr>
      <w:tr>
        <w:trPr>
          <w:trHeight w:val="400" w:hRule="exact"/>
        </w:trPr>
        <w:tc>
          <w:tcPr>
            <w:tcW w:w="5895"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8" w:right="0"/>
              <w:jc w:val="left"/>
              <w:rPr>
                <w:rFonts w:ascii="宋体" w:hAnsi="宋体" w:cs="宋体" w:eastAsia="宋体" w:hint="default"/>
                <w:sz w:val="24"/>
                <w:szCs w:val="24"/>
              </w:rPr>
            </w:pPr>
            <w:r>
              <w:rPr>
                <w:rFonts w:ascii="宋体" w:hAnsi="宋体" w:cs="宋体" w:eastAsia="宋体" w:hint="default"/>
                <w:sz w:val="24"/>
                <w:szCs w:val="24"/>
              </w:rPr>
              <w:t>期末现金及现金等价物余额</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55"/>
              <w:ind w:right="106"/>
              <w:jc w:val="right"/>
              <w:rPr>
                <w:rFonts w:ascii="Arial Narrow" w:hAnsi="Arial Narrow" w:cs="Arial Narrow" w:eastAsia="Arial Narrow" w:hint="default"/>
                <w:sz w:val="24"/>
                <w:szCs w:val="24"/>
              </w:rPr>
            </w:pPr>
            <w:r>
              <w:rPr>
                <w:rFonts w:ascii="Arial Narrow"/>
                <w:spacing w:val="-1"/>
                <w:sz w:val="24"/>
              </w:rPr>
              <w:t>883,775,506.40</w:t>
            </w:r>
          </w:p>
        </w:tc>
      </w:tr>
      <w:tr>
        <w:trPr>
          <w:trHeight w:val="396" w:hRule="exact"/>
        </w:trPr>
        <w:tc>
          <w:tcPr>
            <w:tcW w:w="5895" w:type="dxa"/>
            <w:tcBorders>
              <w:top w:val="nil" w:sz="6" w:space="0" w:color="auto"/>
              <w:left w:val="nil" w:sz="6" w:space="0" w:color="auto"/>
              <w:bottom w:val="nil" w:sz="6" w:space="0" w:color="auto"/>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减：期初现金及现金等价物余额</w:t>
            </w:r>
          </w:p>
        </w:tc>
        <w:tc>
          <w:tcPr>
            <w:tcW w:w="336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787,306,623.14</w:t>
            </w:r>
          </w:p>
        </w:tc>
      </w:tr>
      <w:tr>
        <w:trPr>
          <w:trHeight w:val="406" w:hRule="exact"/>
        </w:trPr>
        <w:tc>
          <w:tcPr>
            <w:tcW w:w="5895" w:type="dxa"/>
            <w:tcBorders>
              <w:top w:val="nil" w:sz="6" w:space="0" w:color="auto"/>
              <w:left w:val="nil" w:sz="6" w:space="0" w:color="auto"/>
              <w:bottom w:val="single" w:sz="8" w:space="0" w:color="000000"/>
              <w:right w:val="nil" w:sz="6" w:space="0" w:color="auto"/>
            </w:tcBorders>
          </w:tcPr>
          <w:p>
            <w:pPr>
              <w:pStyle w:val="TableParagraph"/>
              <w:spacing w:line="240" w:lineRule="auto" w:before="1"/>
              <w:ind w:left="108" w:right="0"/>
              <w:jc w:val="left"/>
              <w:rPr>
                <w:rFonts w:ascii="宋体" w:hAnsi="宋体" w:cs="宋体" w:eastAsia="宋体" w:hint="default"/>
                <w:sz w:val="24"/>
                <w:szCs w:val="24"/>
              </w:rPr>
            </w:pPr>
            <w:r>
              <w:rPr>
                <w:rFonts w:ascii="宋体" w:hAnsi="宋体" w:cs="宋体" w:eastAsia="宋体" w:hint="default"/>
                <w:sz w:val="24"/>
                <w:szCs w:val="24"/>
              </w:rPr>
              <w:t>现金及现金等价物净增加</w:t>
            </w:r>
            <w:r>
              <w:rPr>
                <w:rFonts w:ascii="Arial Narrow" w:hAnsi="Arial Narrow" w:cs="Arial Narrow" w:eastAsia="Arial Narrow" w:hint="default"/>
                <w:sz w:val="24"/>
                <w:szCs w:val="24"/>
              </w:rPr>
              <w:t>/</w:t>
            </w:r>
            <w:r>
              <w:rPr>
                <w:rFonts w:ascii="宋体" w:hAnsi="宋体" w:cs="宋体" w:eastAsia="宋体" w:hint="default"/>
                <w:sz w:val="24"/>
                <w:szCs w:val="24"/>
              </w:rPr>
              <w:t>（减少）额</w:t>
            </w:r>
          </w:p>
        </w:tc>
        <w:tc>
          <w:tcPr>
            <w:tcW w:w="3368" w:type="dxa"/>
            <w:tcBorders>
              <w:top w:val="nil" w:sz="6" w:space="0" w:color="auto"/>
              <w:left w:val="nil" w:sz="6" w:space="0" w:color="auto"/>
              <w:bottom w:val="single" w:sz="8" w:space="0" w:color="000000"/>
              <w:right w:val="nil" w:sz="6" w:space="0" w:color="auto"/>
            </w:tcBorders>
          </w:tcPr>
          <w:p>
            <w:pPr>
              <w:pStyle w:val="TableParagraph"/>
              <w:spacing w:line="240" w:lineRule="auto" w:before="54"/>
              <w:ind w:right="105"/>
              <w:jc w:val="right"/>
              <w:rPr>
                <w:rFonts w:ascii="Arial Narrow" w:hAnsi="Arial Narrow" w:cs="Arial Narrow" w:eastAsia="Arial Narrow" w:hint="default"/>
                <w:sz w:val="24"/>
                <w:szCs w:val="24"/>
              </w:rPr>
            </w:pPr>
            <w:r>
              <w:rPr>
                <w:rFonts w:ascii="Arial Narrow"/>
                <w:b/>
                <w:spacing w:val="-1"/>
                <w:sz w:val="24"/>
              </w:rPr>
              <w:t>96,468,883.26</w:t>
            </w:r>
            <w:r>
              <w:rPr>
                <w:rFonts w:ascii="Arial Narrow"/>
                <w:spacing w:val="-1"/>
                <w:sz w:val="24"/>
              </w:rPr>
            </w:r>
          </w:p>
        </w:tc>
      </w:tr>
    </w:tbl>
    <w:p>
      <w:pPr>
        <w:pStyle w:val="Heading2"/>
        <w:spacing w:line="240" w:lineRule="auto" w:before="3"/>
        <w:ind w:left="127" w:right="7951"/>
        <w:jc w:val="center"/>
        <w:rPr>
          <w:b w:val="0"/>
          <w:bCs w:val="0"/>
        </w:rPr>
      </w:pPr>
      <w:r>
        <w:rPr/>
        <w:pict>
          <v:group style="position:absolute;margin-left:62.664001pt;margin-top:-94.216324pt;width:484.9pt;height:.1pt;mso-position-horizontal-relative:page;mso-position-vertical-relative:paragraph;z-index:-586072" coordorigin="1253,-1884" coordsize="9698,2">
            <v:shape style="position:absolute;left:1253;top:-1884;width:9698;height:2" coordorigin="1253,-1884" coordsize="9698,0" path="m1253,-1884l10951,-1884e" filled="false" stroked="true" strokeweight=".72pt" strokecolor="#000000">
              <v:path arrowok="t"/>
            </v:shape>
            <w10:wrap type="none"/>
          </v:group>
        </w:pict>
      </w:r>
      <w:r>
        <w:rPr/>
        <w:t>六、关联方关系及其交易</w:t>
      </w:r>
      <w:r>
        <w:rPr>
          <w:b w:val="0"/>
          <w:bCs w:val="0"/>
        </w:rPr>
      </w:r>
    </w:p>
    <w:p>
      <w:pPr>
        <w:pStyle w:val="BodyText"/>
        <w:spacing w:line="240" w:lineRule="auto" w:before="186"/>
        <w:ind w:left="247" w:right="839"/>
        <w:jc w:val="left"/>
      </w:pPr>
      <w:r>
        <w:rPr>
          <w:rFonts w:ascii="Arial Narrow" w:hAnsi="Arial Narrow" w:cs="Arial Narrow" w:eastAsia="Arial Narrow" w:hint="default"/>
        </w:rPr>
        <w:t>1</w:t>
      </w:r>
      <w:r>
        <w:rPr/>
        <w:t>、关联方</w:t>
      </w:r>
    </w:p>
    <w:p>
      <w:pPr>
        <w:pStyle w:val="BodyText"/>
        <w:spacing w:line="240" w:lineRule="auto" w:before="197"/>
        <w:ind w:left="247" w:right="839"/>
        <w:jc w:val="left"/>
      </w:pPr>
      <w:r>
        <w:rPr/>
        <w:t>（</w:t>
      </w:r>
      <w:r>
        <w:rPr>
          <w:rFonts w:ascii="Arial Narrow" w:hAnsi="Arial Narrow" w:cs="Arial Narrow" w:eastAsia="Arial Narrow" w:hint="default"/>
        </w:rPr>
        <w:t>1</w:t>
      </w:r>
      <w:r>
        <w:rPr/>
        <w:t>）母公司和子公司</w:t>
      </w:r>
    </w:p>
    <w:p>
      <w:pPr>
        <w:pStyle w:val="BodyText"/>
        <w:spacing w:line="240" w:lineRule="auto" w:before="195"/>
        <w:ind w:left="648" w:right="839"/>
        <w:jc w:val="left"/>
      </w:pPr>
      <w:r>
        <w:rPr>
          <w:rFonts w:ascii="Arial Narrow" w:hAnsi="Arial Narrow" w:cs="Arial Narrow" w:eastAsia="Arial Narrow" w:hint="default"/>
        </w:rPr>
        <w:t>A</w:t>
      </w:r>
      <w:r>
        <w:rPr/>
        <w:t>、母公司</w:t>
      </w:r>
    </w:p>
    <w:p>
      <w:pPr>
        <w:spacing w:line="240" w:lineRule="auto" w:before="2"/>
        <w:rPr>
          <w:rFonts w:ascii="宋体" w:hAnsi="宋体" w:cs="宋体" w:eastAsia="宋体" w:hint="default"/>
          <w:sz w:val="18"/>
          <w:szCs w:val="18"/>
        </w:rPr>
      </w:pPr>
    </w:p>
    <w:tbl>
      <w:tblPr>
        <w:tblW w:w="0" w:type="auto"/>
        <w:jc w:val="left"/>
        <w:tblInd w:w="454" w:type="dxa"/>
        <w:tblLayout w:type="fixed"/>
        <w:tblCellMar>
          <w:top w:w="0" w:type="dxa"/>
          <w:left w:w="0" w:type="dxa"/>
          <w:bottom w:w="0" w:type="dxa"/>
          <w:right w:w="0" w:type="dxa"/>
        </w:tblCellMar>
        <w:tblLook w:val="01E0"/>
      </w:tblPr>
      <w:tblGrid>
        <w:gridCol w:w="1694"/>
        <w:gridCol w:w="1991"/>
        <w:gridCol w:w="1218"/>
        <w:gridCol w:w="1317"/>
        <w:gridCol w:w="1566"/>
        <w:gridCol w:w="1470"/>
      </w:tblGrid>
      <w:tr>
        <w:trPr>
          <w:trHeight w:val="602" w:hRule="exact"/>
        </w:trPr>
        <w:tc>
          <w:tcPr>
            <w:tcW w:w="1694" w:type="dxa"/>
            <w:tcBorders>
              <w:top w:val="single" w:sz="8" w:space="0" w:color="000000"/>
              <w:left w:val="nil" w:sz="6" w:space="0" w:color="auto"/>
              <w:bottom w:val="single" w:sz="4" w:space="0" w:color="000000"/>
              <w:right w:val="nil" w:sz="6" w:space="0" w:color="auto"/>
            </w:tcBorders>
          </w:tcPr>
          <w:p>
            <w:pPr>
              <w:pStyle w:val="TableParagraph"/>
              <w:spacing w:line="240" w:lineRule="auto" w:before="57"/>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母公司名称</w:t>
            </w:r>
            <w:r>
              <w:rPr>
                <w:rFonts w:ascii="Microsoft JhengHei" w:hAnsi="Microsoft JhengHei" w:cs="Microsoft JhengHei" w:eastAsia="Microsoft JhengHei" w:hint="default"/>
                <w:sz w:val="21"/>
                <w:szCs w:val="21"/>
              </w:rPr>
            </w:r>
          </w:p>
        </w:tc>
        <w:tc>
          <w:tcPr>
            <w:tcW w:w="1991" w:type="dxa"/>
            <w:tcBorders>
              <w:top w:val="single" w:sz="8" w:space="0" w:color="000000"/>
              <w:left w:val="nil" w:sz="6" w:space="0" w:color="auto"/>
              <w:bottom w:val="single" w:sz="4" w:space="0" w:color="000000"/>
              <w:right w:val="nil" w:sz="6" w:space="0" w:color="auto"/>
            </w:tcBorders>
          </w:tcPr>
          <w:p>
            <w:pPr>
              <w:pStyle w:val="TableParagraph"/>
              <w:spacing w:line="240" w:lineRule="auto" w:before="90"/>
              <w:ind w:left="3" w:right="0"/>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注册地</w:t>
            </w:r>
            <w:r>
              <w:rPr>
                <w:rFonts w:ascii="Microsoft JhengHei" w:hAnsi="Microsoft JhengHei" w:cs="Microsoft JhengHei" w:eastAsia="Microsoft JhengHei" w:hint="default"/>
                <w:sz w:val="18"/>
                <w:szCs w:val="18"/>
              </w:rPr>
            </w:r>
          </w:p>
        </w:tc>
        <w:tc>
          <w:tcPr>
            <w:tcW w:w="1218" w:type="dxa"/>
            <w:tcBorders>
              <w:top w:val="single" w:sz="8" w:space="0" w:color="000000"/>
              <w:left w:val="nil" w:sz="6" w:space="0" w:color="auto"/>
              <w:bottom w:val="single" w:sz="4" w:space="0" w:color="000000"/>
              <w:right w:val="nil" w:sz="6" w:space="0" w:color="auto"/>
            </w:tcBorders>
          </w:tcPr>
          <w:p>
            <w:pPr>
              <w:pStyle w:val="TableParagraph"/>
              <w:spacing w:line="177" w:lineRule="auto" w:before="44"/>
              <w:ind w:left="194" w:right="165" w:firstLine="28"/>
              <w:jc w:val="lef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对本公司 持股比例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317" w:type="dxa"/>
            <w:tcBorders>
              <w:top w:val="single" w:sz="8" w:space="0" w:color="000000"/>
              <w:left w:val="nil" w:sz="6" w:space="0" w:color="auto"/>
              <w:bottom w:val="single" w:sz="4" w:space="0" w:color="000000"/>
              <w:right w:val="nil" w:sz="6" w:space="0" w:color="auto"/>
            </w:tcBorders>
          </w:tcPr>
          <w:p>
            <w:pPr>
              <w:pStyle w:val="TableParagraph"/>
              <w:spacing w:line="177" w:lineRule="auto" w:before="44"/>
              <w:ind w:left="166" w:right="112" w:firstLine="100"/>
              <w:jc w:val="left"/>
              <w:rPr>
                <w:rFonts w:ascii="Arial Narrow" w:hAnsi="Arial Narrow" w:cs="Arial Narrow" w:eastAsia="Arial Narrow" w:hint="default"/>
                <w:sz w:val="18"/>
                <w:szCs w:val="18"/>
              </w:rPr>
            </w:pPr>
            <w:r>
              <w:rPr>
                <w:rFonts w:ascii="Microsoft JhengHei" w:hAnsi="Microsoft JhengHei" w:cs="Microsoft JhengHei" w:eastAsia="Microsoft JhengHei" w:hint="default"/>
                <w:b/>
                <w:bCs/>
                <w:sz w:val="18"/>
                <w:szCs w:val="18"/>
              </w:rPr>
              <w:t>对本公司 表决权比例</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1566" w:type="dxa"/>
            <w:tcBorders>
              <w:top w:val="single" w:sz="8" w:space="0" w:color="000000"/>
              <w:left w:val="nil" w:sz="6" w:space="0" w:color="auto"/>
              <w:bottom w:val="single" w:sz="4" w:space="0" w:color="000000"/>
              <w:right w:val="nil" w:sz="6" w:space="0" w:color="auto"/>
            </w:tcBorders>
          </w:tcPr>
          <w:p>
            <w:pPr>
              <w:pStyle w:val="TableParagraph"/>
              <w:spacing w:line="240" w:lineRule="auto" w:before="90"/>
              <w:ind w:right="12"/>
              <w:jc w:val="center"/>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注册资本</w:t>
            </w:r>
            <w:r>
              <w:rPr>
                <w:rFonts w:ascii="Microsoft JhengHei" w:hAnsi="Microsoft JhengHei" w:cs="Microsoft JhengHei" w:eastAsia="Microsoft JhengHei" w:hint="default"/>
                <w:sz w:val="18"/>
                <w:szCs w:val="18"/>
              </w:rPr>
            </w:r>
          </w:p>
        </w:tc>
        <w:tc>
          <w:tcPr>
            <w:tcW w:w="1470" w:type="dxa"/>
            <w:tcBorders>
              <w:top w:val="single" w:sz="8" w:space="0" w:color="000000"/>
              <w:left w:val="nil" w:sz="6" w:space="0" w:color="auto"/>
              <w:bottom w:val="single" w:sz="4" w:space="0" w:color="000000"/>
              <w:right w:val="nil" w:sz="6" w:space="0" w:color="auto"/>
            </w:tcBorders>
          </w:tcPr>
          <w:p>
            <w:pPr>
              <w:pStyle w:val="TableParagraph"/>
              <w:spacing w:line="240" w:lineRule="auto" w:before="90"/>
              <w:ind w:left="108"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组织机构代码</w:t>
            </w:r>
            <w:r>
              <w:rPr>
                <w:rFonts w:ascii="Microsoft JhengHei" w:hAnsi="Microsoft JhengHei" w:cs="Microsoft JhengHei" w:eastAsia="Microsoft JhengHei" w:hint="default"/>
                <w:sz w:val="18"/>
                <w:szCs w:val="18"/>
              </w:rPr>
            </w:r>
          </w:p>
        </w:tc>
      </w:tr>
      <w:tr>
        <w:trPr>
          <w:trHeight w:val="516" w:hRule="exact"/>
        </w:trPr>
        <w:tc>
          <w:tcPr>
            <w:tcW w:w="1694" w:type="dxa"/>
            <w:tcBorders>
              <w:top w:val="single" w:sz="4" w:space="0" w:color="000000"/>
              <w:left w:val="nil" w:sz="6" w:space="0" w:color="auto"/>
              <w:bottom w:val="single" w:sz="8" w:space="0" w:color="000000"/>
              <w:right w:val="nil" w:sz="6" w:space="0" w:color="auto"/>
            </w:tcBorders>
          </w:tcPr>
          <w:p>
            <w:pPr>
              <w:pStyle w:val="TableParagraph"/>
              <w:spacing w:line="244" w:lineRule="auto"/>
              <w:ind w:left="108" w:right="106"/>
              <w:jc w:val="left"/>
              <w:rPr>
                <w:rFonts w:ascii="宋体" w:hAnsi="宋体" w:cs="宋体" w:eastAsia="宋体" w:hint="default"/>
                <w:sz w:val="18"/>
                <w:szCs w:val="18"/>
              </w:rPr>
            </w:pPr>
            <w:r>
              <w:rPr>
                <w:rFonts w:ascii="宋体" w:hAnsi="宋体" w:cs="宋体" w:eastAsia="宋体" w:hint="default"/>
                <w:spacing w:val="4"/>
                <w:sz w:val="18"/>
                <w:szCs w:val="18"/>
              </w:rPr>
              <w:t>石家庄常山纺织集</w:t>
            </w:r>
            <w:r>
              <w:rPr>
                <w:rFonts w:ascii="宋体" w:hAnsi="宋体" w:cs="宋体" w:eastAsia="宋体" w:hint="default"/>
                <w:sz w:val="18"/>
                <w:szCs w:val="18"/>
              </w:rPr>
              <w:t> 团有限责任公司</w:t>
            </w:r>
          </w:p>
        </w:tc>
        <w:tc>
          <w:tcPr>
            <w:tcW w:w="1991" w:type="dxa"/>
            <w:tcBorders>
              <w:top w:val="single" w:sz="4" w:space="0" w:color="000000"/>
              <w:left w:val="nil" w:sz="6" w:space="0" w:color="auto"/>
              <w:bottom w:val="single" w:sz="8" w:space="0" w:color="000000"/>
              <w:right w:val="nil" w:sz="6" w:space="0" w:color="auto"/>
            </w:tcBorders>
          </w:tcPr>
          <w:p>
            <w:pPr>
              <w:pStyle w:val="TableParagraph"/>
              <w:spacing w:line="240" w:lineRule="auto" w:before="109"/>
              <w:ind w:right="83"/>
              <w:jc w:val="center"/>
              <w:rPr>
                <w:rFonts w:ascii="宋体" w:hAnsi="宋体" w:cs="宋体" w:eastAsia="宋体" w:hint="default"/>
                <w:sz w:val="18"/>
                <w:szCs w:val="18"/>
              </w:rPr>
            </w:pPr>
            <w:r>
              <w:rPr>
                <w:rFonts w:ascii="宋体" w:hAnsi="宋体" w:cs="宋体" w:eastAsia="宋体" w:hint="default"/>
                <w:sz w:val="18"/>
                <w:szCs w:val="18"/>
              </w:rPr>
              <w:t>石家庄和平东路</w:t>
            </w:r>
            <w:r>
              <w:rPr>
                <w:rFonts w:ascii="Arial Narrow" w:hAnsi="Arial Narrow" w:cs="Arial Narrow" w:eastAsia="Arial Narrow" w:hint="default"/>
                <w:sz w:val="18"/>
                <w:szCs w:val="18"/>
              </w:rPr>
              <w:t>260</w:t>
            </w:r>
            <w:r>
              <w:rPr>
                <w:rFonts w:ascii="宋体" w:hAnsi="宋体" w:cs="宋体" w:eastAsia="宋体" w:hint="default"/>
                <w:sz w:val="18"/>
                <w:szCs w:val="18"/>
              </w:rPr>
              <w:t>号</w:t>
            </w:r>
          </w:p>
        </w:tc>
        <w:tc>
          <w:tcPr>
            <w:tcW w:w="1218" w:type="dxa"/>
            <w:tcBorders>
              <w:top w:val="single" w:sz="4" w:space="0" w:color="000000"/>
              <w:left w:val="nil" w:sz="6" w:space="0" w:color="auto"/>
              <w:bottom w:val="single" w:sz="8" w:space="0" w:color="000000"/>
              <w:right w:val="nil" w:sz="6" w:space="0" w:color="auto"/>
            </w:tcBorders>
          </w:tcPr>
          <w:p>
            <w:pPr>
              <w:pStyle w:val="TableParagraph"/>
              <w:spacing w:line="240" w:lineRule="auto" w:before="125"/>
              <w:ind w:left="619" w:right="0"/>
              <w:jc w:val="left"/>
              <w:rPr>
                <w:rFonts w:ascii="Arial Narrow" w:hAnsi="Arial Narrow" w:cs="Arial Narrow" w:eastAsia="Arial Narrow" w:hint="default"/>
                <w:sz w:val="21"/>
                <w:szCs w:val="21"/>
              </w:rPr>
            </w:pPr>
            <w:r>
              <w:rPr>
                <w:rFonts w:ascii="Arial Narrow"/>
                <w:sz w:val="21"/>
              </w:rPr>
              <w:t>48.06</w:t>
            </w:r>
          </w:p>
        </w:tc>
        <w:tc>
          <w:tcPr>
            <w:tcW w:w="1317" w:type="dxa"/>
            <w:tcBorders>
              <w:top w:val="single" w:sz="4" w:space="0" w:color="000000"/>
              <w:left w:val="nil" w:sz="6" w:space="0" w:color="auto"/>
              <w:bottom w:val="single" w:sz="8" w:space="0" w:color="000000"/>
              <w:right w:val="nil" w:sz="6" w:space="0" w:color="auto"/>
            </w:tcBorders>
          </w:tcPr>
          <w:p>
            <w:pPr>
              <w:pStyle w:val="TableParagraph"/>
              <w:spacing w:line="240" w:lineRule="auto" w:before="125"/>
              <w:ind w:left="769" w:right="0"/>
              <w:jc w:val="left"/>
              <w:rPr>
                <w:rFonts w:ascii="Arial Narrow" w:hAnsi="Arial Narrow" w:cs="Arial Narrow" w:eastAsia="Arial Narrow" w:hint="default"/>
                <w:sz w:val="21"/>
                <w:szCs w:val="21"/>
              </w:rPr>
            </w:pPr>
            <w:r>
              <w:rPr>
                <w:rFonts w:ascii="Arial Narrow"/>
                <w:sz w:val="21"/>
              </w:rPr>
              <w:t>48.06</w:t>
            </w:r>
          </w:p>
        </w:tc>
        <w:tc>
          <w:tcPr>
            <w:tcW w:w="1566" w:type="dxa"/>
            <w:tcBorders>
              <w:top w:val="single" w:sz="4" w:space="0" w:color="000000"/>
              <w:left w:val="nil" w:sz="6" w:space="0" w:color="auto"/>
              <w:bottom w:val="single" w:sz="8" w:space="0" w:color="000000"/>
              <w:right w:val="nil" w:sz="6" w:space="0" w:color="auto"/>
            </w:tcBorders>
          </w:tcPr>
          <w:p>
            <w:pPr>
              <w:pStyle w:val="TableParagraph"/>
              <w:spacing w:line="240" w:lineRule="auto" w:before="125"/>
              <w:ind w:left="5" w:right="0"/>
              <w:jc w:val="center"/>
              <w:rPr>
                <w:rFonts w:ascii="Arial Narrow" w:hAnsi="Arial Narrow" w:cs="Arial Narrow" w:eastAsia="Arial Narrow" w:hint="default"/>
                <w:sz w:val="21"/>
                <w:szCs w:val="21"/>
              </w:rPr>
            </w:pPr>
            <w:r>
              <w:rPr>
                <w:rFonts w:ascii="Arial Narrow"/>
                <w:sz w:val="21"/>
              </w:rPr>
              <w:t>1,253,540,000.00</w:t>
            </w:r>
          </w:p>
        </w:tc>
        <w:tc>
          <w:tcPr>
            <w:tcW w:w="1470" w:type="dxa"/>
            <w:tcBorders>
              <w:top w:val="single" w:sz="4" w:space="0" w:color="000000"/>
              <w:left w:val="nil" w:sz="6" w:space="0" w:color="auto"/>
              <w:bottom w:val="single" w:sz="8" w:space="0" w:color="000000"/>
              <w:right w:val="nil" w:sz="6" w:space="0" w:color="auto"/>
            </w:tcBorders>
          </w:tcPr>
          <w:p>
            <w:pPr>
              <w:pStyle w:val="TableParagraph"/>
              <w:spacing w:line="240" w:lineRule="auto" w:before="125"/>
              <w:ind w:left="108" w:right="0"/>
              <w:jc w:val="left"/>
              <w:rPr>
                <w:rFonts w:ascii="Arial Narrow" w:hAnsi="Arial Narrow" w:cs="Arial Narrow" w:eastAsia="Arial Narrow" w:hint="default"/>
                <w:sz w:val="21"/>
                <w:szCs w:val="21"/>
              </w:rPr>
            </w:pPr>
            <w:r>
              <w:rPr>
                <w:rFonts w:ascii="Arial Narrow"/>
                <w:sz w:val="21"/>
              </w:rPr>
              <w:t>23604417-3</w:t>
            </w:r>
          </w:p>
        </w:tc>
      </w:tr>
    </w:tbl>
    <w:p>
      <w:pPr>
        <w:pStyle w:val="BodyText"/>
        <w:spacing w:line="403" w:lineRule="auto" w:before="79"/>
        <w:ind w:right="3457"/>
        <w:jc w:val="left"/>
      </w:pPr>
      <w:r>
        <w:rPr/>
        <w:t>本公司的最终控制方为母公司石家庄常山纺织集团有限责任公司 报告期内，母公司注册资本变化如下：</w:t>
      </w:r>
    </w:p>
    <w:p>
      <w:pPr>
        <w:spacing w:line="240" w:lineRule="auto" w:before="13"/>
        <w:rPr>
          <w:rFonts w:ascii="宋体" w:hAnsi="宋体" w:cs="宋体" w:eastAsia="宋体" w:hint="default"/>
          <w:sz w:val="6"/>
          <w:szCs w:val="6"/>
        </w:rPr>
      </w:pPr>
    </w:p>
    <w:tbl>
      <w:tblPr>
        <w:tblW w:w="0" w:type="auto"/>
        <w:jc w:val="left"/>
        <w:tblInd w:w="533" w:type="dxa"/>
        <w:tblLayout w:type="fixed"/>
        <w:tblCellMar>
          <w:top w:w="0" w:type="dxa"/>
          <w:left w:w="0" w:type="dxa"/>
          <w:bottom w:w="0" w:type="dxa"/>
          <w:right w:w="0" w:type="dxa"/>
        </w:tblCellMar>
        <w:tblLook w:val="01E0"/>
      </w:tblPr>
      <w:tblGrid>
        <w:gridCol w:w="2405"/>
        <w:gridCol w:w="1871"/>
        <w:gridCol w:w="1679"/>
        <w:gridCol w:w="1671"/>
        <w:gridCol w:w="1539"/>
      </w:tblGrid>
      <w:tr>
        <w:trPr>
          <w:trHeight w:val="392" w:hRule="exact"/>
        </w:trPr>
        <w:tc>
          <w:tcPr>
            <w:tcW w:w="2405"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20"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项 </w:t>
            </w:r>
            <w:r>
              <w:rPr>
                <w:rFonts w:ascii="Microsoft JhengHei" w:hAnsi="Microsoft JhengHei" w:cs="Microsoft JhengHei" w:eastAsia="Microsoft JhengHei" w:hint="default"/>
                <w:b/>
                <w:bCs/>
                <w:spacing w:val="2"/>
                <w:sz w:val="24"/>
                <w:szCs w:val="24"/>
              </w:rPr>
              <w:t> </w:t>
            </w:r>
            <w:r>
              <w:rPr>
                <w:rFonts w:ascii="Microsoft JhengHei" w:hAnsi="Microsoft JhengHei" w:cs="Microsoft JhengHei" w:eastAsia="Microsoft JhengHei" w:hint="default"/>
                <w:b/>
                <w:bCs/>
                <w:sz w:val="24"/>
                <w:szCs w:val="24"/>
              </w:rPr>
              <w:t>目</w:t>
            </w:r>
            <w:r>
              <w:rPr>
                <w:rFonts w:ascii="Microsoft JhengHei" w:hAnsi="Microsoft JhengHei" w:cs="Microsoft JhengHei" w:eastAsia="Microsoft JhengHei" w:hint="default"/>
                <w:sz w:val="24"/>
                <w:szCs w:val="24"/>
              </w:rPr>
            </w:r>
          </w:p>
        </w:tc>
        <w:tc>
          <w:tcPr>
            <w:tcW w:w="1871"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355"/>
              <w:jc w:val="right"/>
              <w:rPr>
                <w:rFonts w:ascii="Arial Narrow" w:hAnsi="Arial Narrow" w:cs="Arial Narrow" w:eastAsia="Arial Narrow" w:hint="default"/>
                <w:sz w:val="24"/>
                <w:szCs w:val="24"/>
              </w:rPr>
            </w:pPr>
            <w:r>
              <w:rPr>
                <w:rFonts w:ascii="Arial Narrow"/>
                <w:b/>
                <w:spacing w:val="-1"/>
                <w:sz w:val="24"/>
              </w:rPr>
              <w:t>2010.01.01</w:t>
            </w:r>
            <w:r>
              <w:rPr>
                <w:rFonts w:ascii="Arial Narrow"/>
                <w:spacing w:val="-1"/>
                <w:sz w:val="24"/>
              </w:rPr>
            </w:r>
          </w:p>
        </w:tc>
        <w:tc>
          <w:tcPr>
            <w:tcW w:w="1679"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356"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本期增加</w:t>
            </w:r>
            <w:r>
              <w:rPr>
                <w:rFonts w:ascii="Microsoft JhengHei" w:hAnsi="Microsoft JhengHei" w:cs="Microsoft JhengHei" w:eastAsia="Microsoft JhengHei" w:hint="default"/>
                <w:sz w:val="24"/>
                <w:szCs w:val="24"/>
              </w:rPr>
            </w:r>
          </w:p>
        </w:tc>
        <w:tc>
          <w:tcPr>
            <w:tcW w:w="1671"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357"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本期减少</w:t>
            </w:r>
            <w:r>
              <w:rPr>
                <w:rFonts w:ascii="Microsoft JhengHei" w:hAnsi="Microsoft JhengHei" w:cs="Microsoft JhengHei" w:eastAsia="Microsoft JhengHei" w:hint="default"/>
                <w:sz w:val="24"/>
                <w:szCs w:val="24"/>
              </w:rPr>
            </w:r>
          </w:p>
        </w:tc>
        <w:tc>
          <w:tcPr>
            <w:tcW w:w="1539" w:type="dxa"/>
            <w:tcBorders>
              <w:top w:val="single" w:sz="8" w:space="0" w:color="000000"/>
              <w:left w:val="nil" w:sz="6" w:space="0" w:color="auto"/>
              <w:bottom w:val="single" w:sz="4" w:space="0" w:color="000000"/>
              <w:right w:val="nil" w:sz="6" w:space="0" w:color="auto"/>
            </w:tcBorders>
          </w:tcPr>
          <w:p>
            <w:pPr>
              <w:pStyle w:val="TableParagraph"/>
              <w:spacing w:line="240" w:lineRule="auto" w:before="44"/>
              <w:ind w:right="203"/>
              <w:jc w:val="right"/>
              <w:rPr>
                <w:rFonts w:ascii="Arial Narrow" w:hAnsi="Arial Narrow" w:cs="Arial Narrow" w:eastAsia="Arial Narrow" w:hint="default"/>
                <w:sz w:val="24"/>
                <w:szCs w:val="24"/>
              </w:rPr>
            </w:pPr>
            <w:r>
              <w:rPr>
                <w:rFonts w:ascii="Arial Narrow"/>
                <w:b/>
                <w:spacing w:val="-1"/>
                <w:sz w:val="24"/>
              </w:rPr>
              <w:t>2010.12.31</w:t>
            </w:r>
            <w:r>
              <w:rPr>
                <w:rFonts w:ascii="Arial Narrow"/>
                <w:spacing w:val="-1"/>
                <w:sz w:val="24"/>
              </w:rPr>
            </w:r>
          </w:p>
        </w:tc>
      </w:tr>
      <w:tr>
        <w:trPr>
          <w:trHeight w:val="523" w:hRule="exact"/>
        </w:trPr>
        <w:tc>
          <w:tcPr>
            <w:tcW w:w="2405" w:type="dxa"/>
            <w:tcBorders>
              <w:top w:val="single" w:sz="4" w:space="0" w:color="000000"/>
              <w:left w:val="nil" w:sz="6" w:space="0" w:color="auto"/>
              <w:bottom w:val="single" w:sz="8" w:space="0" w:color="000000"/>
              <w:right w:val="nil" w:sz="6" w:space="0" w:color="auto"/>
            </w:tcBorders>
          </w:tcPr>
          <w:p>
            <w:pPr>
              <w:pStyle w:val="TableParagraph"/>
              <w:spacing w:line="232" w:lineRule="exact" w:before="16"/>
              <w:ind w:left="120" w:right="168"/>
              <w:jc w:val="left"/>
              <w:rPr>
                <w:rFonts w:ascii="宋体" w:hAnsi="宋体" w:cs="宋体" w:eastAsia="宋体" w:hint="default"/>
                <w:sz w:val="18"/>
                <w:szCs w:val="18"/>
              </w:rPr>
            </w:pPr>
            <w:r>
              <w:rPr>
                <w:rFonts w:ascii="宋体" w:hAnsi="宋体" w:cs="宋体" w:eastAsia="宋体" w:hint="default"/>
                <w:spacing w:val="11"/>
                <w:sz w:val="18"/>
                <w:szCs w:val="18"/>
              </w:rPr>
              <w:t>石家庄常山纺织集团有限</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责任公司</w:t>
            </w:r>
          </w:p>
        </w:tc>
        <w:tc>
          <w:tcPr>
            <w:tcW w:w="1871" w:type="dxa"/>
            <w:tcBorders>
              <w:top w:val="single" w:sz="4" w:space="0" w:color="000000"/>
              <w:left w:val="nil" w:sz="6" w:space="0" w:color="auto"/>
              <w:bottom w:val="single" w:sz="8" w:space="0" w:color="000000"/>
              <w:right w:val="nil" w:sz="6" w:space="0" w:color="auto"/>
            </w:tcBorders>
          </w:tcPr>
          <w:p>
            <w:pPr>
              <w:pStyle w:val="TableParagraph"/>
              <w:spacing w:line="240" w:lineRule="auto" w:before="129"/>
              <w:ind w:right="354"/>
              <w:jc w:val="right"/>
              <w:rPr>
                <w:rFonts w:ascii="Arial Narrow" w:hAnsi="Arial Narrow" w:cs="Arial Narrow" w:eastAsia="Arial Narrow" w:hint="default"/>
                <w:sz w:val="21"/>
                <w:szCs w:val="21"/>
              </w:rPr>
            </w:pPr>
            <w:r>
              <w:rPr>
                <w:rFonts w:ascii="Arial Narrow"/>
                <w:spacing w:val="-1"/>
                <w:sz w:val="21"/>
              </w:rPr>
              <w:t>1,253,540,000.00</w:t>
            </w:r>
          </w:p>
        </w:tc>
        <w:tc>
          <w:tcPr>
            <w:tcW w:w="1679" w:type="dxa"/>
            <w:tcBorders>
              <w:top w:val="single" w:sz="4" w:space="0" w:color="000000"/>
              <w:left w:val="nil" w:sz="6" w:space="0" w:color="auto"/>
              <w:bottom w:val="single" w:sz="8" w:space="0" w:color="000000"/>
              <w:right w:val="nil" w:sz="6" w:space="0" w:color="auto"/>
            </w:tcBorders>
          </w:tcPr>
          <w:p>
            <w:pPr/>
          </w:p>
        </w:tc>
        <w:tc>
          <w:tcPr>
            <w:tcW w:w="1671" w:type="dxa"/>
            <w:tcBorders>
              <w:top w:val="single" w:sz="4" w:space="0" w:color="000000"/>
              <w:left w:val="nil" w:sz="6" w:space="0" w:color="auto"/>
              <w:bottom w:val="single" w:sz="8" w:space="0" w:color="000000"/>
              <w:right w:val="nil" w:sz="6" w:space="0" w:color="auto"/>
            </w:tcBorders>
          </w:tcPr>
          <w:p>
            <w:pPr/>
          </w:p>
        </w:tc>
        <w:tc>
          <w:tcPr>
            <w:tcW w:w="1539" w:type="dxa"/>
            <w:tcBorders>
              <w:top w:val="single" w:sz="4" w:space="0" w:color="000000"/>
              <w:left w:val="nil" w:sz="6" w:space="0" w:color="auto"/>
              <w:bottom w:val="single" w:sz="8" w:space="0" w:color="000000"/>
              <w:right w:val="nil" w:sz="6" w:space="0" w:color="auto"/>
            </w:tcBorders>
          </w:tcPr>
          <w:p>
            <w:pPr>
              <w:pStyle w:val="TableParagraph"/>
              <w:spacing w:line="240" w:lineRule="auto" w:before="129"/>
              <w:ind w:left="-10" w:right="203"/>
              <w:jc w:val="right"/>
              <w:rPr>
                <w:rFonts w:ascii="Arial Narrow" w:hAnsi="Arial Narrow" w:cs="Arial Narrow" w:eastAsia="Arial Narrow" w:hint="default"/>
                <w:sz w:val="21"/>
                <w:szCs w:val="21"/>
              </w:rPr>
            </w:pPr>
            <w:r>
              <w:rPr>
                <w:rFonts w:ascii="Arial Narrow"/>
                <w:spacing w:val="-1"/>
                <w:sz w:val="21"/>
              </w:rPr>
              <w:t>1,253,540,000.00</w:t>
            </w:r>
            <w:r>
              <w:rPr>
                <w:rFonts w:ascii="Arial Narrow"/>
                <w:sz w:val="21"/>
              </w:rPr>
            </w:r>
          </w:p>
        </w:tc>
      </w:tr>
    </w:tbl>
    <w:p>
      <w:pPr>
        <w:pStyle w:val="BodyText"/>
        <w:spacing w:line="384" w:lineRule="auto" w:before="79"/>
        <w:ind w:left="648" w:right="6491"/>
        <w:jc w:val="left"/>
      </w:pPr>
      <w:r>
        <w:rPr>
          <w:rFonts w:ascii="Arial Narrow" w:hAnsi="Arial Narrow" w:cs="Arial Narrow" w:eastAsia="Arial Narrow" w:hint="default"/>
        </w:rPr>
        <w:t>B</w:t>
      </w:r>
      <w:r>
        <w:rPr/>
        <w:t>、子公司 本公司所属的子公司详见附注四。</w:t>
      </w:r>
    </w:p>
    <w:p>
      <w:pPr>
        <w:pStyle w:val="BodyText"/>
        <w:spacing w:line="240" w:lineRule="auto" w:before="70"/>
        <w:ind w:left="247" w:right="839"/>
        <w:jc w:val="left"/>
      </w:pPr>
      <w:r>
        <w:rPr/>
        <w:t>（</w:t>
      </w:r>
      <w:r>
        <w:rPr>
          <w:rFonts w:ascii="Arial Narrow" w:hAnsi="Arial Narrow" w:cs="Arial Narrow" w:eastAsia="Arial Narrow" w:hint="default"/>
        </w:rPr>
        <w:t>2</w:t>
      </w:r>
      <w:r>
        <w:rPr/>
        <w:t>）其他关联方</w:t>
      </w:r>
    </w:p>
    <w:p>
      <w:pPr>
        <w:spacing w:line="240" w:lineRule="auto" w:before="13"/>
        <w:rPr>
          <w:rFonts w:ascii="宋体" w:hAnsi="宋体" w:cs="宋体" w:eastAsia="宋体" w:hint="default"/>
          <w:sz w:val="17"/>
          <w:szCs w:val="17"/>
        </w:rPr>
      </w:pPr>
    </w:p>
    <w:tbl>
      <w:tblPr>
        <w:tblW w:w="0" w:type="auto"/>
        <w:jc w:val="left"/>
        <w:tblInd w:w="547" w:type="dxa"/>
        <w:tblLayout w:type="fixed"/>
        <w:tblCellMar>
          <w:top w:w="0" w:type="dxa"/>
          <w:left w:w="0" w:type="dxa"/>
          <w:bottom w:w="0" w:type="dxa"/>
          <w:right w:w="0" w:type="dxa"/>
        </w:tblCellMar>
        <w:tblLook w:val="01E0"/>
      </w:tblPr>
      <w:tblGrid>
        <w:gridCol w:w="5349"/>
        <w:gridCol w:w="2858"/>
      </w:tblGrid>
      <w:tr>
        <w:trPr>
          <w:trHeight w:val="394" w:hRule="exact"/>
        </w:trPr>
        <w:tc>
          <w:tcPr>
            <w:tcW w:w="5349"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10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关联方名称</w:t>
            </w:r>
            <w:r>
              <w:rPr>
                <w:rFonts w:ascii="Microsoft JhengHei" w:hAnsi="Microsoft JhengHei" w:cs="Microsoft JhengHei" w:eastAsia="Microsoft JhengHei" w:hint="default"/>
                <w:sz w:val="24"/>
                <w:szCs w:val="24"/>
              </w:rPr>
            </w:r>
          </w:p>
        </w:tc>
        <w:tc>
          <w:tcPr>
            <w:tcW w:w="2858" w:type="dxa"/>
            <w:tcBorders>
              <w:top w:val="single" w:sz="8" w:space="0" w:color="000000"/>
              <w:left w:val="nil" w:sz="6" w:space="0" w:color="auto"/>
              <w:bottom w:val="single" w:sz="4" w:space="0" w:color="000000"/>
              <w:right w:val="nil" w:sz="6" w:space="0" w:color="auto"/>
            </w:tcBorders>
          </w:tcPr>
          <w:p>
            <w:pPr>
              <w:pStyle w:val="TableParagraph"/>
              <w:spacing w:line="335" w:lineRule="exact"/>
              <w:ind w:left="443"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与本公司关系</w:t>
            </w:r>
            <w:r>
              <w:rPr>
                <w:rFonts w:ascii="Microsoft JhengHei" w:hAnsi="Microsoft JhengHei" w:cs="Microsoft JhengHei" w:eastAsia="Microsoft JhengHei" w:hint="default"/>
                <w:sz w:val="24"/>
                <w:szCs w:val="24"/>
              </w:rPr>
            </w:r>
          </w:p>
        </w:tc>
      </w:tr>
      <w:tr>
        <w:trPr>
          <w:trHeight w:val="393" w:hRule="exact"/>
        </w:trPr>
        <w:tc>
          <w:tcPr>
            <w:tcW w:w="5349" w:type="dxa"/>
            <w:tcBorders>
              <w:top w:val="single" w:sz="4" w:space="0" w:color="000000"/>
              <w:left w:val="nil" w:sz="6" w:space="0" w:color="auto"/>
              <w:bottom w:val="nil" w:sz="6" w:space="0" w:color="auto"/>
              <w:right w:val="nil" w:sz="6" w:space="0" w:color="auto"/>
            </w:tcBorders>
          </w:tcPr>
          <w:p>
            <w:pPr>
              <w:pStyle w:val="TableParagraph"/>
              <w:spacing w:line="312" w:lineRule="exact"/>
              <w:ind w:left="105" w:right="0"/>
              <w:jc w:val="left"/>
              <w:rPr>
                <w:rFonts w:ascii="宋体" w:hAnsi="宋体" w:cs="宋体" w:eastAsia="宋体" w:hint="default"/>
                <w:sz w:val="24"/>
                <w:szCs w:val="24"/>
              </w:rPr>
            </w:pPr>
            <w:r>
              <w:rPr>
                <w:rFonts w:ascii="宋体" w:hAnsi="宋体" w:cs="宋体" w:eastAsia="宋体" w:hint="default"/>
                <w:sz w:val="24"/>
                <w:szCs w:val="24"/>
              </w:rPr>
              <w:t>石家庄常山纺织集团进出口贸易有限责任公司</w:t>
            </w:r>
          </w:p>
        </w:tc>
        <w:tc>
          <w:tcPr>
            <w:tcW w:w="2858" w:type="dxa"/>
            <w:tcBorders>
              <w:top w:val="single" w:sz="4" w:space="0" w:color="000000"/>
              <w:left w:val="nil" w:sz="6" w:space="0" w:color="auto"/>
              <w:bottom w:val="nil" w:sz="6" w:space="0" w:color="auto"/>
              <w:right w:val="nil" w:sz="6" w:space="0" w:color="auto"/>
            </w:tcBorders>
          </w:tcPr>
          <w:p>
            <w:pPr>
              <w:pStyle w:val="TableParagraph"/>
              <w:spacing w:line="312" w:lineRule="exact"/>
              <w:ind w:right="732"/>
              <w:jc w:val="right"/>
              <w:rPr>
                <w:rFonts w:ascii="宋体" w:hAnsi="宋体" w:cs="宋体" w:eastAsia="宋体" w:hint="default"/>
                <w:sz w:val="24"/>
                <w:szCs w:val="24"/>
              </w:rPr>
            </w:pPr>
            <w:r>
              <w:rPr>
                <w:rFonts w:ascii="宋体" w:hAnsi="宋体" w:cs="宋体" w:eastAsia="宋体" w:hint="default"/>
                <w:sz w:val="24"/>
                <w:szCs w:val="24"/>
              </w:rPr>
              <w:t>同一母公司</w:t>
            </w:r>
          </w:p>
        </w:tc>
      </w:tr>
      <w:tr>
        <w:trPr>
          <w:trHeight w:val="394" w:hRule="exact"/>
        </w:trPr>
        <w:tc>
          <w:tcPr>
            <w:tcW w:w="5349" w:type="dxa"/>
            <w:tcBorders>
              <w:top w:val="nil" w:sz="6" w:space="0" w:color="auto"/>
              <w:left w:val="nil" w:sz="6" w:space="0" w:color="auto"/>
              <w:bottom w:val="nil" w:sz="6" w:space="0" w:color="auto"/>
              <w:right w:val="nil" w:sz="6" w:space="0" w:color="auto"/>
            </w:tcBorders>
          </w:tcPr>
          <w:p>
            <w:pPr>
              <w:pStyle w:val="TableParagraph"/>
              <w:spacing w:line="240" w:lineRule="auto" w:before="2"/>
              <w:ind w:left="105" w:right="0"/>
              <w:jc w:val="left"/>
              <w:rPr>
                <w:rFonts w:ascii="宋体" w:hAnsi="宋体" w:cs="宋体" w:eastAsia="宋体" w:hint="default"/>
                <w:sz w:val="24"/>
                <w:szCs w:val="24"/>
              </w:rPr>
            </w:pPr>
            <w:r>
              <w:rPr>
                <w:rFonts w:ascii="宋体" w:hAnsi="宋体" w:cs="宋体" w:eastAsia="宋体" w:hint="default"/>
                <w:sz w:val="24"/>
                <w:szCs w:val="24"/>
              </w:rPr>
              <w:t>石家庄常山纺织集团第四实业有限公司</w:t>
            </w:r>
          </w:p>
        </w:tc>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732"/>
              <w:jc w:val="right"/>
              <w:rPr>
                <w:rFonts w:ascii="宋体" w:hAnsi="宋体" w:cs="宋体" w:eastAsia="宋体" w:hint="default"/>
                <w:sz w:val="24"/>
                <w:szCs w:val="24"/>
              </w:rPr>
            </w:pPr>
            <w:r>
              <w:rPr>
                <w:rFonts w:ascii="宋体" w:hAnsi="宋体" w:cs="宋体" w:eastAsia="宋体" w:hint="default"/>
                <w:sz w:val="24"/>
                <w:szCs w:val="24"/>
              </w:rPr>
              <w:t>同一母公司</w:t>
            </w:r>
          </w:p>
        </w:tc>
      </w:tr>
      <w:tr>
        <w:trPr>
          <w:trHeight w:val="397" w:hRule="exact"/>
        </w:trPr>
        <w:tc>
          <w:tcPr>
            <w:tcW w:w="534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5" w:right="0"/>
              <w:jc w:val="left"/>
              <w:rPr>
                <w:rFonts w:ascii="宋体" w:hAnsi="宋体" w:cs="宋体" w:eastAsia="宋体" w:hint="default"/>
                <w:sz w:val="24"/>
                <w:szCs w:val="24"/>
              </w:rPr>
            </w:pPr>
            <w:r>
              <w:rPr>
                <w:rFonts w:ascii="宋体" w:hAnsi="宋体" w:cs="宋体" w:eastAsia="宋体" w:hint="default"/>
                <w:sz w:val="24"/>
                <w:szCs w:val="24"/>
              </w:rPr>
              <w:t>石家庄常山纺织集团经编实业有限公司</w:t>
            </w:r>
          </w:p>
        </w:tc>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32"/>
              <w:jc w:val="right"/>
              <w:rPr>
                <w:rFonts w:ascii="宋体" w:hAnsi="宋体" w:cs="宋体" w:eastAsia="宋体" w:hint="default"/>
                <w:sz w:val="24"/>
                <w:szCs w:val="24"/>
              </w:rPr>
            </w:pPr>
            <w:r>
              <w:rPr>
                <w:rFonts w:ascii="宋体" w:hAnsi="宋体" w:cs="宋体" w:eastAsia="宋体" w:hint="default"/>
                <w:sz w:val="24"/>
                <w:szCs w:val="24"/>
              </w:rPr>
              <w:t>同一母公司</w:t>
            </w:r>
          </w:p>
        </w:tc>
      </w:tr>
      <w:tr>
        <w:trPr>
          <w:trHeight w:val="397" w:hRule="exact"/>
        </w:trPr>
        <w:tc>
          <w:tcPr>
            <w:tcW w:w="5349" w:type="dxa"/>
            <w:tcBorders>
              <w:top w:val="nil" w:sz="6" w:space="0" w:color="auto"/>
              <w:left w:val="nil" w:sz="6" w:space="0" w:color="auto"/>
              <w:bottom w:val="nil" w:sz="6" w:space="0" w:color="auto"/>
              <w:right w:val="nil" w:sz="6" w:space="0" w:color="auto"/>
            </w:tcBorders>
          </w:tcPr>
          <w:p>
            <w:pPr>
              <w:pStyle w:val="TableParagraph"/>
              <w:spacing w:line="240" w:lineRule="auto" w:before="5"/>
              <w:ind w:left="105" w:right="0"/>
              <w:jc w:val="left"/>
              <w:rPr>
                <w:rFonts w:ascii="宋体" w:hAnsi="宋体" w:cs="宋体" w:eastAsia="宋体" w:hint="default"/>
                <w:sz w:val="24"/>
                <w:szCs w:val="24"/>
              </w:rPr>
            </w:pPr>
            <w:r>
              <w:rPr>
                <w:rFonts w:ascii="宋体" w:hAnsi="宋体" w:cs="宋体" w:eastAsia="宋体" w:hint="default"/>
                <w:sz w:val="24"/>
                <w:szCs w:val="24"/>
              </w:rPr>
              <w:t>石家庄常山纺织集团供销公司</w:t>
            </w:r>
          </w:p>
        </w:tc>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732"/>
              <w:jc w:val="right"/>
              <w:rPr>
                <w:rFonts w:ascii="宋体" w:hAnsi="宋体" w:cs="宋体" w:eastAsia="宋体" w:hint="default"/>
                <w:sz w:val="24"/>
                <w:szCs w:val="24"/>
              </w:rPr>
            </w:pPr>
            <w:r>
              <w:rPr>
                <w:rFonts w:ascii="宋体" w:hAnsi="宋体" w:cs="宋体" w:eastAsia="宋体" w:hint="default"/>
                <w:sz w:val="24"/>
                <w:szCs w:val="24"/>
              </w:rPr>
              <w:t>同一母公司</w:t>
            </w:r>
          </w:p>
        </w:tc>
      </w:tr>
      <w:tr>
        <w:trPr>
          <w:trHeight w:val="397" w:hRule="exact"/>
        </w:trPr>
        <w:tc>
          <w:tcPr>
            <w:tcW w:w="5349" w:type="dxa"/>
            <w:tcBorders>
              <w:top w:val="nil" w:sz="6" w:space="0" w:color="auto"/>
              <w:left w:val="nil" w:sz="6" w:space="0" w:color="auto"/>
              <w:bottom w:val="nil" w:sz="6" w:space="0" w:color="auto"/>
              <w:right w:val="nil" w:sz="6" w:space="0" w:color="auto"/>
            </w:tcBorders>
          </w:tcPr>
          <w:p>
            <w:pPr>
              <w:pStyle w:val="TableParagraph"/>
              <w:spacing w:line="240" w:lineRule="auto" w:before="4"/>
              <w:ind w:left="105" w:right="0"/>
              <w:jc w:val="left"/>
              <w:rPr>
                <w:rFonts w:ascii="宋体" w:hAnsi="宋体" w:cs="宋体" w:eastAsia="宋体" w:hint="default"/>
                <w:sz w:val="24"/>
                <w:szCs w:val="24"/>
              </w:rPr>
            </w:pPr>
            <w:r>
              <w:rPr>
                <w:rFonts w:ascii="宋体" w:hAnsi="宋体" w:cs="宋体" w:eastAsia="宋体" w:hint="default"/>
                <w:sz w:val="24"/>
                <w:szCs w:val="24"/>
              </w:rPr>
              <w:t>石家庄常山纺织贸易有限公司</w:t>
            </w:r>
          </w:p>
        </w:tc>
        <w:tc>
          <w:tcPr>
            <w:tcW w:w="2858" w:type="dxa"/>
            <w:tcBorders>
              <w:top w:val="nil" w:sz="6" w:space="0" w:color="auto"/>
              <w:left w:val="nil" w:sz="6" w:space="0" w:color="auto"/>
              <w:bottom w:val="nil" w:sz="6" w:space="0" w:color="auto"/>
              <w:right w:val="nil" w:sz="6" w:space="0" w:color="auto"/>
            </w:tcBorders>
          </w:tcPr>
          <w:p>
            <w:pPr>
              <w:pStyle w:val="TableParagraph"/>
              <w:spacing w:line="240" w:lineRule="auto" w:before="4"/>
              <w:ind w:right="732"/>
              <w:jc w:val="right"/>
              <w:rPr>
                <w:rFonts w:ascii="宋体" w:hAnsi="宋体" w:cs="宋体" w:eastAsia="宋体" w:hint="default"/>
                <w:sz w:val="24"/>
                <w:szCs w:val="24"/>
              </w:rPr>
            </w:pPr>
            <w:r>
              <w:rPr>
                <w:rFonts w:ascii="宋体" w:hAnsi="宋体" w:cs="宋体" w:eastAsia="宋体" w:hint="default"/>
                <w:sz w:val="24"/>
                <w:szCs w:val="24"/>
              </w:rPr>
              <w:t>同一母公司</w:t>
            </w:r>
          </w:p>
        </w:tc>
      </w:tr>
      <w:tr>
        <w:trPr>
          <w:trHeight w:val="408" w:hRule="exact"/>
        </w:trPr>
        <w:tc>
          <w:tcPr>
            <w:tcW w:w="5349" w:type="dxa"/>
            <w:tcBorders>
              <w:top w:val="nil" w:sz="6" w:space="0" w:color="auto"/>
              <w:left w:val="nil" w:sz="6" w:space="0" w:color="auto"/>
              <w:bottom w:val="single" w:sz="8" w:space="0" w:color="000000"/>
              <w:right w:val="nil" w:sz="6" w:space="0" w:color="auto"/>
            </w:tcBorders>
          </w:tcPr>
          <w:p>
            <w:pPr>
              <w:pStyle w:val="TableParagraph"/>
              <w:spacing w:line="240" w:lineRule="auto" w:before="5"/>
              <w:ind w:left="105" w:right="0"/>
              <w:jc w:val="left"/>
              <w:rPr>
                <w:rFonts w:ascii="宋体" w:hAnsi="宋体" w:cs="宋体" w:eastAsia="宋体" w:hint="default"/>
                <w:sz w:val="24"/>
                <w:szCs w:val="24"/>
              </w:rPr>
            </w:pPr>
            <w:r>
              <w:rPr>
                <w:rFonts w:ascii="宋体" w:hAnsi="宋体" w:cs="宋体" w:eastAsia="宋体" w:hint="default"/>
                <w:sz w:val="24"/>
                <w:szCs w:val="24"/>
              </w:rPr>
              <w:t>石家庄化工化纤有限公司</w:t>
            </w:r>
          </w:p>
        </w:tc>
        <w:tc>
          <w:tcPr>
            <w:tcW w:w="2858" w:type="dxa"/>
            <w:tcBorders>
              <w:top w:val="nil" w:sz="6" w:space="0" w:color="auto"/>
              <w:left w:val="nil" w:sz="6" w:space="0" w:color="auto"/>
              <w:bottom w:val="single" w:sz="8" w:space="0" w:color="000000"/>
              <w:right w:val="nil" w:sz="6" w:space="0" w:color="auto"/>
            </w:tcBorders>
          </w:tcPr>
          <w:p>
            <w:pPr>
              <w:pStyle w:val="TableParagraph"/>
              <w:spacing w:line="240" w:lineRule="auto" w:before="5"/>
              <w:ind w:right="732"/>
              <w:jc w:val="right"/>
              <w:rPr>
                <w:rFonts w:ascii="宋体" w:hAnsi="宋体" w:cs="宋体" w:eastAsia="宋体" w:hint="default"/>
                <w:sz w:val="24"/>
                <w:szCs w:val="24"/>
              </w:rPr>
            </w:pPr>
            <w:r>
              <w:rPr>
                <w:rFonts w:ascii="宋体" w:hAnsi="宋体" w:cs="宋体" w:eastAsia="宋体" w:hint="default"/>
                <w:sz w:val="24"/>
                <w:szCs w:val="24"/>
              </w:rPr>
              <w:t>同一母公司</w:t>
            </w:r>
          </w:p>
        </w:tc>
      </w:tr>
    </w:tbl>
    <w:p>
      <w:pPr>
        <w:pStyle w:val="BodyText"/>
        <w:spacing w:line="240" w:lineRule="auto" w:before="79"/>
        <w:ind w:left="247" w:right="839"/>
        <w:jc w:val="left"/>
      </w:pPr>
      <w:r>
        <w:rPr/>
        <w:t>（</w:t>
      </w:r>
      <w:r>
        <w:rPr>
          <w:rFonts w:ascii="Arial Narrow" w:hAnsi="Arial Narrow" w:cs="Arial Narrow" w:eastAsia="Arial Narrow" w:hint="default"/>
        </w:rPr>
        <w:t>3</w:t>
      </w:r>
      <w:r>
        <w:rPr/>
        <w:t>）联营企业情况</w:t>
      </w:r>
    </w:p>
    <w:p>
      <w:pPr>
        <w:spacing w:line="240" w:lineRule="auto" w:before="2"/>
        <w:rPr>
          <w:rFonts w:ascii="宋体" w:hAnsi="宋体" w:cs="宋体" w:eastAsia="宋体" w:hint="default"/>
          <w:sz w:val="18"/>
          <w:szCs w:val="18"/>
        </w:rPr>
      </w:pPr>
    </w:p>
    <w:tbl>
      <w:tblPr>
        <w:tblW w:w="0" w:type="auto"/>
        <w:jc w:val="left"/>
        <w:tblInd w:w="458" w:type="dxa"/>
        <w:tblLayout w:type="fixed"/>
        <w:tblCellMar>
          <w:top w:w="0" w:type="dxa"/>
          <w:left w:w="0" w:type="dxa"/>
          <w:bottom w:w="0" w:type="dxa"/>
          <w:right w:w="0" w:type="dxa"/>
        </w:tblCellMar>
        <w:tblLook w:val="01E0"/>
      </w:tblPr>
      <w:tblGrid>
        <w:gridCol w:w="1150"/>
        <w:gridCol w:w="960"/>
        <w:gridCol w:w="759"/>
        <w:gridCol w:w="1020"/>
        <w:gridCol w:w="1102"/>
        <w:gridCol w:w="695"/>
        <w:gridCol w:w="648"/>
        <w:gridCol w:w="820"/>
        <w:gridCol w:w="1028"/>
        <w:gridCol w:w="1246"/>
      </w:tblGrid>
      <w:tr>
        <w:trPr>
          <w:trHeight w:val="1107" w:hRule="exact"/>
        </w:trPr>
        <w:tc>
          <w:tcPr>
            <w:tcW w:w="1150"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177" w:lineRule="auto"/>
              <w:ind w:left="465" w:right="48" w:hanging="423"/>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联营企业名</w:t>
            </w:r>
            <w:r>
              <w:rPr>
                <w:rFonts w:ascii="Microsoft JhengHei" w:hAnsi="Microsoft JhengHei" w:cs="Microsoft JhengHei" w:eastAsia="Microsoft JhengHei" w:hint="default"/>
                <w:b/>
                <w:bCs/>
                <w:spacing w:val="-48"/>
                <w:sz w:val="21"/>
                <w:szCs w:val="21"/>
              </w:rPr>
              <w:t> </w:t>
            </w:r>
            <w:r>
              <w:rPr>
                <w:rFonts w:ascii="Microsoft JhengHei" w:hAnsi="Microsoft JhengHei" w:cs="Microsoft JhengHei" w:eastAsia="Microsoft JhengHei" w:hint="default"/>
                <w:b/>
                <w:bCs/>
                <w:spacing w:val="-48"/>
                <w:sz w:val="21"/>
                <w:szCs w:val="21"/>
              </w:rPr>
            </w:r>
            <w:r>
              <w:rPr>
                <w:rFonts w:ascii="Microsoft JhengHei" w:hAnsi="Microsoft JhengHei" w:cs="Microsoft JhengHei" w:eastAsia="Microsoft JhengHei" w:hint="default"/>
                <w:b/>
                <w:bCs/>
                <w:sz w:val="21"/>
                <w:szCs w:val="21"/>
              </w:rPr>
              <w:t>称</w:t>
            </w:r>
            <w:r>
              <w:rPr>
                <w:rFonts w:ascii="Microsoft JhengHei" w:hAnsi="Microsoft JhengHei" w:cs="Microsoft JhengHei" w:eastAsia="Microsoft JhengHei" w:hint="default"/>
                <w:sz w:val="21"/>
                <w:szCs w:val="21"/>
              </w:rPr>
            </w:r>
          </w:p>
        </w:tc>
        <w:tc>
          <w:tcPr>
            <w:tcW w:w="960"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5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企业类型</w:t>
            </w:r>
            <w:r>
              <w:rPr>
                <w:rFonts w:ascii="Microsoft JhengHei" w:hAnsi="Microsoft JhengHei" w:cs="Microsoft JhengHei" w:eastAsia="Microsoft JhengHei" w:hint="default"/>
                <w:sz w:val="21"/>
                <w:szCs w:val="21"/>
              </w:rPr>
            </w:r>
          </w:p>
        </w:tc>
        <w:tc>
          <w:tcPr>
            <w:tcW w:w="759"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6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注册地</w:t>
            </w:r>
            <w:r>
              <w:rPr>
                <w:rFonts w:ascii="Microsoft JhengHei" w:hAnsi="Microsoft JhengHei" w:cs="Microsoft JhengHei" w:eastAsia="Microsoft JhengHei" w:hint="default"/>
                <w:sz w:val="21"/>
                <w:szCs w:val="21"/>
              </w:rPr>
            </w:r>
          </w:p>
        </w:tc>
        <w:tc>
          <w:tcPr>
            <w:tcW w:w="1020"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5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法人代表</w:t>
            </w:r>
            <w:r>
              <w:rPr>
                <w:rFonts w:ascii="Microsoft JhengHei" w:hAnsi="Microsoft JhengHei" w:cs="Microsoft JhengHei" w:eastAsia="Microsoft JhengHei" w:hint="default"/>
                <w:sz w:val="21"/>
                <w:szCs w:val="21"/>
              </w:rPr>
            </w:r>
          </w:p>
        </w:tc>
        <w:tc>
          <w:tcPr>
            <w:tcW w:w="1102" w:type="dxa"/>
            <w:tcBorders>
              <w:top w:val="single" w:sz="8"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15"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业务性质</w:t>
            </w:r>
            <w:r>
              <w:rPr>
                <w:rFonts w:ascii="Microsoft JhengHei" w:hAnsi="Microsoft JhengHei" w:cs="Microsoft JhengHei" w:eastAsia="Microsoft JhengHei" w:hint="default"/>
                <w:sz w:val="21"/>
                <w:szCs w:val="21"/>
              </w:rPr>
            </w:r>
          </w:p>
        </w:tc>
        <w:tc>
          <w:tcPr>
            <w:tcW w:w="695"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177" w:lineRule="auto"/>
              <w:ind w:left="141" w:right="12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注册</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资本</w:t>
            </w:r>
            <w:r>
              <w:rPr>
                <w:rFonts w:ascii="Microsoft JhengHei" w:hAnsi="Microsoft JhengHei" w:cs="Microsoft JhengHei" w:eastAsia="Microsoft JhengHei" w:hint="default"/>
                <w:sz w:val="21"/>
                <w:szCs w:val="21"/>
              </w:rPr>
            </w:r>
          </w:p>
        </w:tc>
        <w:tc>
          <w:tcPr>
            <w:tcW w:w="648" w:type="dxa"/>
            <w:tcBorders>
              <w:top w:val="single" w:sz="8" w:space="0" w:color="000000"/>
              <w:left w:val="nil" w:sz="6" w:space="0" w:color="auto"/>
              <w:bottom w:val="single" w:sz="4" w:space="0" w:color="000000"/>
              <w:right w:val="nil" w:sz="6" w:space="0" w:color="auto"/>
            </w:tcBorders>
          </w:tcPr>
          <w:p>
            <w:pPr>
              <w:pStyle w:val="TableParagraph"/>
              <w:spacing w:line="219" w:lineRule="exact"/>
              <w:ind w:left="130" w:right="0"/>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本公</w:t>
            </w:r>
            <w:r>
              <w:rPr>
                <w:rFonts w:ascii="Microsoft JhengHei" w:hAnsi="Microsoft JhengHei" w:cs="Microsoft JhengHei" w:eastAsia="Microsoft JhengHei" w:hint="default"/>
                <w:sz w:val="21"/>
                <w:szCs w:val="21"/>
              </w:rPr>
            </w:r>
          </w:p>
          <w:p>
            <w:pPr>
              <w:pStyle w:val="TableParagraph"/>
              <w:spacing w:line="180" w:lineRule="auto" w:before="32"/>
              <w:ind w:left="130" w:right="92"/>
              <w:jc w:val="both"/>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司持</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股比</w:t>
            </w:r>
            <w:r>
              <w:rPr>
                <w:rFonts w:ascii="Microsoft JhengHei" w:hAnsi="Microsoft JhengHei" w:cs="Microsoft JhengHei" w:eastAsia="Microsoft JhengHei" w:hint="default"/>
                <w:b/>
                <w:bCs/>
                <w:spacing w:val="-51"/>
                <w:sz w:val="21"/>
                <w:szCs w:val="21"/>
              </w:rPr>
              <w:t> </w:t>
            </w:r>
            <w:r>
              <w:rPr>
                <w:rFonts w:ascii="Microsoft JhengHei" w:hAnsi="Microsoft JhengHei" w:cs="Microsoft JhengHei" w:eastAsia="Microsoft JhengHei" w:hint="default"/>
                <w:b/>
                <w:bCs/>
                <w:sz w:val="21"/>
                <w:szCs w:val="21"/>
              </w:rPr>
              <w:t>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820" w:type="dxa"/>
            <w:tcBorders>
              <w:top w:val="single" w:sz="8" w:space="0" w:color="000000"/>
              <w:left w:val="nil" w:sz="6" w:space="0" w:color="auto"/>
              <w:bottom w:val="single" w:sz="4" w:space="0" w:color="000000"/>
              <w:right w:val="nil" w:sz="6" w:space="0" w:color="auto"/>
            </w:tcBorders>
          </w:tcPr>
          <w:p>
            <w:pPr>
              <w:pStyle w:val="TableParagraph"/>
              <w:spacing w:line="180" w:lineRule="auto" w:before="114"/>
              <w:ind w:left="94" w:right="89"/>
              <w:jc w:val="both"/>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本公司</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表决权</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比例</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1028" w:type="dxa"/>
            <w:tcBorders>
              <w:top w:val="single" w:sz="8" w:space="0" w:color="000000"/>
              <w:left w:val="nil" w:sz="6" w:space="0" w:color="auto"/>
              <w:bottom w:val="single" w:sz="4" w:space="0" w:color="000000"/>
              <w:right w:val="nil" w:sz="6" w:space="0" w:color="auto"/>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91" w:right="0"/>
              <w:jc w:val="left"/>
              <w:rPr>
                <w:rFonts w:ascii="宋体" w:hAnsi="宋体" w:cs="宋体" w:eastAsia="宋体" w:hint="default"/>
                <w:sz w:val="21"/>
                <w:szCs w:val="21"/>
              </w:rPr>
            </w:pPr>
            <w:r>
              <w:rPr>
                <w:rFonts w:ascii="宋体" w:hAnsi="宋体" w:cs="宋体" w:eastAsia="宋体" w:hint="default"/>
                <w:sz w:val="21"/>
                <w:szCs w:val="21"/>
              </w:rPr>
              <w:t>关联关系</w:t>
            </w:r>
          </w:p>
        </w:tc>
        <w:tc>
          <w:tcPr>
            <w:tcW w:w="1246" w:type="dxa"/>
            <w:tcBorders>
              <w:top w:val="single" w:sz="8" w:space="0" w:color="000000"/>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513" w:right="96" w:hanging="420"/>
              <w:jc w:val="left"/>
              <w:rPr>
                <w:rFonts w:ascii="宋体" w:hAnsi="宋体" w:cs="宋体" w:eastAsia="宋体" w:hint="default"/>
                <w:sz w:val="21"/>
                <w:szCs w:val="21"/>
              </w:rPr>
            </w:pPr>
            <w:r>
              <w:rPr>
                <w:rFonts w:ascii="宋体" w:hAnsi="宋体" w:cs="宋体" w:eastAsia="宋体" w:hint="default"/>
                <w:spacing w:val="-1"/>
                <w:sz w:val="21"/>
                <w:szCs w:val="21"/>
              </w:rPr>
              <w:t>组织机构代</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码</w:t>
            </w:r>
          </w:p>
        </w:tc>
      </w:tr>
    </w:tbl>
    <w:p>
      <w:pPr>
        <w:spacing w:after="0" w:line="272" w:lineRule="exact"/>
        <w:jc w:val="left"/>
        <w:rPr>
          <w:rFonts w:ascii="宋体" w:hAnsi="宋体" w:cs="宋体" w:eastAsia="宋体" w:hint="default"/>
          <w:sz w:val="21"/>
          <w:szCs w:val="21"/>
        </w:rPr>
        <w:sectPr>
          <w:pgSz w:w="11900" w:h="16850"/>
          <w:pgMar w:header="771" w:footer="957" w:top="1640" w:bottom="1140" w:left="1140" w:right="0"/>
        </w:sectPr>
      </w:pPr>
    </w:p>
    <w:p>
      <w:pPr>
        <w:spacing w:line="240" w:lineRule="auto" w:before="1"/>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37"/>
        <w:gridCol w:w="1210"/>
        <w:gridCol w:w="976"/>
        <w:gridCol w:w="858"/>
        <w:gridCol w:w="779"/>
        <w:gridCol w:w="1254"/>
        <w:gridCol w:w="681"/>
        <w:gridCol w:w="714"/>
        <w:gridCol w:w="743"/>
        <w:gridCol w:w="1135"/>
        <w:gridCol w:w="1087"/>
      </w:tblGrid>
      <w:tr>
        <w:trPr>
          <w:trHeight w:val="271" w:hRule="exact"/>
        </w:trPr>
        <w:tc>
          <w:tcPr>
            <w:tcW w:w="337" w:type="dxa"/>
            <w:tcBorders>
              <w:top w:val="single" w:sz="6" w:space="0" w:color="000000"/>
              <w:left w:val="nil" w:sz="6" w:space="0" w:color="auto"/>
              <w:bottom w:val="nil" w:sz="6" w:space="0" w:color="auto"/>
              <w:right w:val="nil" w:sz="6" w:space="0" w:color="auto"/>
            </w:tcBorders>
          </w:tcPr>
          <w:p>
            <w:pPr/>
          </w:p>
        </w:tc>
        <w:tc>
          <w:tcPr>
            <w:tcW w:w="1210" w:type="dxa"/>
            <w:tcBorders>
              <w:top w:val="single" w:sz="6" w:space="0" w:color="000000"/>
              <w:left w:val="nil" w:sz="6" w:space="0" w:color="auto"/>
              <w:bottom w:val="single" w:sz="4" w:space="0" w:color="000000"/>
              <w:right w:val="nil" w:sz="6" w:space="0" w:color="auto"/>
            </w:tcBorders>
          </w:tcPr>
          <w:p>
            <w:pPr/>
          </w:p>
        </w:tc>
        <w:tc>
          <w:tcPr>
            <w:tcW w:w="976" w:type="dxa"/>
            <w:tcBorders>
              <w:top w:val="single" w:sz="6" w:space="0" w:color="000000"/>
              <w:left w:val="nil" w:sz="6" w:space="0" w:color="auto"/>
              <w:bottom w:val="single" w:sz="4" w:space="0" w:color="000000"/>
              <w:right w:val="nil" w:sz="6" w:space="0" w:color="auto"/>
            </w:tcBorders>
          </w:tcPr>
          <w:p>
            <w:pPr/>
          </w:p>
        </w:tc>
        <w:tc>
          <w:tcPr>
            <w:tcW w:w="858" w:type="dxa"/>
            <w:tcBorders>
              <w:top w:val="single" w:sz="6" w:space="0" w:color="000000"/>
              <w:left w:val="nil" w:sz="6" w:space="0" w:color="auto"/>
              <w:bottom w:val="single" w:sz="4" w:space="0" w:color="000000"/>
              <w:right w:val="nil" w:sz="6" w:space="0" w:color="auto"/>
            </w:tcBorders>
          </w:tcPr>
          <w:p>
            <w:pPr/>
          </w:p>
        </w:tc>
        <w:tc>
          <w:tcPr>
            <w:tcW w:w="779" w:type="dxa"/>
            <w:tcBorders>
              <w:top w:val="single" w:sz="6" w:space="0" w:color="000000"/>
              <w:left w:val="nil" w:sz="6" w:space="0" w:color="auto"/>
              <w:bottom w:val="single" w:sz="4" w:space="0" w:color="000000"/>
              <w:right w:val="nil" w:sz="6" w:space="0" w:color="auto"/>
            </w:tcBorders>
          </w:tcPr>
          <w:p>
            <w:pPr/>
          </w:p>
        </w:tc>
        <w:tc>
          <w:tcPr>
            <w:tcW w:w="1254" w:type="dxa"/>
            <w:tcBorders>
              <w:top w:val="single" w:sz="6" w:space="0" w:color="000000"/>
              <w:left w:val="nil" w:sz="6" w:space="0" w:color="auto"/>
              <w:bottom w:val="single" w:sz="4" w:space="0" w:color="000000"/>
              <w:right w:val="nil" w:sz="6" w:space="0" w:color="auto"/>
            </w:tcBorders>
          </w:tcPr>
          <w:p>
            <w:pPr/>
          </w:p>
        </w:tc>
        <w:tc>
          <w:tcPr>
            <w:tcW w:w="681" w:type="dxa"/>
            <w:tcBorders>
              <w:top w:val="single" w:sz="6" w:space="0" w:color="000000"/>
              <w:left w:val="nil" w:sz="6" w:space="0" w:color="auto"/>
              <w:bottom w:val="single" w:sz="4" w:space="0" w:color="000000"/>
              <w:right w:val="nil" w:sz="6" w:space="0" w:color="auto"/>
            </w:tcBorders>
          </w:tcPr>
          <w:p>
            <w:pPr/>
          </w:p>
        </w:tc>
        <w:tc>
          <w:tcPr>
            <w:tcW w:w="714" w:type="dxa"/>
            <w:tcBorders>
              <w:top w:val="single" w:sz="6" w:space="0" w:color="000000"/>
              <w:left w:val="nil" w:sz="6" w:space="0" w:color="auto"/>
              <w:bottom w:val="single" w:sz="4" w:space="0" w:color="000000"/>
              <w:right w:val="nil" w:sz="6" w:space="0" w:color="auto"/>
            </w:tcBorders>
          </w:tcPr>
          <w:p>
            <w:pPr/>
          </w:p>
        </w:tc>
        <w:tc>
          <w:tcPr>
            <w:tcW w:w="743" w:type="dxa"/>
            <w:tcBorders>
              <w:top w:val="single" w:sz="6" w:space="0" w:color="000000"/>
              <w:left w:val="nil" w:sz="6" w:space="0" w:color="auto"/>
              <w:bottom w:val="single" w:sz="4" w:space="0" w:color="000000"/>
              <w:right w:val="nil" w:sz="6" w:space="0" w:color="auto"/>
            </w:tcBorders>
          </w:tcPr>
          <w:p>
            <w:pPr/>
          </w:p>
        </w:tc>
        <w:tc>
          <w:tcPr>
            <w:tcW w:w="1135" w:type="dxa"/>
            <w:tcBorders>
              <w:top w:val="single" w:sz="6" w:space="0" w:color="000000"/>
              <w:left w:val="nil" w:sz="6" w:space="0" w:color="auto"/>
              <w:bottom w:val="single" w:sz="4" w:space="0" w:color="000000"/>
              <w:right w:val="nil" w:sz="6" w:space="0" w:color="auto"/>
            </w:tcBorders>
          </w:tcPr>
          <w:p>
            <w:pPr/>
          </w:p>
        </w:tc>
        <w:tc>
          <w:tcPr>
            <w:tcW w:w="1087" w:type="dxa"/>
            <w:tcBorders>
              <w:top w:val="single" w:sz="6" w:space="0" w:color="000000"/>
              <w:left w:val="nil" w:sz="6" w:space="0" w:color="auto"/>
              <w:bottom w:val="single" w:sz="4" w:space="0" w:color="000000"/>
              <w:right w:val="nil" w:sz="6" w:space="0" w:color="auto"/>
            </w:tcBorders>
          </w:tcPr>
          <w:p>
            <w:pPr/>
          </w:p>
        </w:tc>
      </w:tr>
      <w:tr>
        <w:trPr>
          <w:trHeight w:val="833" w:hRule="exact"/>
        </w:trPr>
        <w:tc>
          <w:tcPr>
            <w:tcW w:w="337" w:type="dxa"/>
            <w:tcBorders>
              <w:top w:val="nil" w:sz="6" w:space="0" w:color="auto"/>
              <w:left w:val="nil" w:sz="6" w:space="0" w:color="auto"/>
              <w:bottom w:val="nil" w:sz="6" w:space="0" w:color="auto"/>
              <w:right w:val="nil" w:sz="6" w:space="0" w:color="auto"/>
            </w:tcBorders>
          </w:tcPr>
          <w:p>
            <w:pPr/>
          </w:p>
        </w:tc>
        <w:tc>
          <w:tcPr>
            <w:tcW w:w="1210" w:type="dxa"/>
            <w:tcBorders>
              <w:top w:val="single" w:sz="4" w:space="0" w:color="000000"/>
              <w:left w:val="nil" w:sz="6" w:space="0" w:color="auto"/>
              <w:bottom w:val="single" w:sz="8" w:space="0" w:color="000000"/>
              <w:right w:val="nil" w:sz="6" w:space="0" w:color="auto"/>
            </w:tcBorders>
          </w:tcPr>
          <w:p>
            <w:pPr>
              <w:pStyle w:val="TableParagraph"/>
              <w:spacing w:line="240" w:lineRule="exact"/>
              <w:ind w:left="5" w:right="0"/>
              <w:jc w:val="left"/>
              <w:rPr>
                <w:rFonts w:ascii="宋体" w:hAnsi="宋体" w:cs="宋体" w:eastAsia="宋体" w:hint="default"/>
                <w:sz w:val="21"/>
                <w:szCs w:val="21"/>
              </w:rPr>
            </w:pPr>
            <w:r>
              <w:rPr>
                <w:rFonts w:ascii="宋体" w:hAnsi="宋体" w:cs="宋体" w:eastAsia="宋体" w:hint="default"/>
                <w:spacing w:val="17"/>
                <w:sz w:val="21"/>
                <w:szCs w:val="21"/>
              </w:rPr>
              <w:t>石家庄常山</w:t>
            </w:r>
          </w:p>
          <w:p>
            <w:pPr>
              <w:pStyle w:val="TableParagraph"/>
              <w:spacing w:line="272" w:lineRule="exact" w:before="27"/>
              <w:ind w:left="5" w:right="53"/>
              <w:jc w:val="left"/>
              <w:rPr>
                <w:rFonts w:ascii="宋体" w:hAnsi="宋体" w:cs="宋体" w:eastAsia="宋体" w:hint="default"/>
                <w:sz w:val="21"/>
                <w:szCs w:val="21"/>
              </w:rPr>
            </w:pPr>
            <w:r>
              <w:rPr>
                <w:rFonts w:ascii="宋体" w:hAnsi="宋体" w:cs="宋体" w:eastAsia="宋体" w:hint="default"/>
                <w:spacing w:val="17"/>
                <w:sz w:val="21"/>
                <w:szCs w:val="21"/>
              </w:rPr>
              <w:t>明荣家纺有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p>
        </w:tc>
        <w:tc>
          <w:tcPr>
            <w:tcW w:w="976"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858"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78" w:right="0"/>
              <w:jc w:val="left"/>
              <w:rPr>
                <w:rFonts w:ascii="宋体" w:hAnsi="宋体" w:cs="宋体" w:eastAsia="宋体" w:hint="default"/>
                <w:sz w:val="21"/>
                <w:szCs w:val="21"/>
              </w:rPr>
            </w:pPr>
            <w:r>
              <w:rPr>
                <w:rFonts w:ascii="宋体" w:hAnsi="宋体" w:cs="宋体" w:eastAsia="宋体" w:hint="default"/>
                <w:sz w:val="21"/>
                <w:szCs w:val="21"/>
              </w:rPr>
              <w:t>石家庄</w:t>
            </w:r>
          </w:p>
        </w:tc>
        <w:tc>
          <w:tcPr>
            <w:tcW w:w="779"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46" w:right="-2"/>
              <w:jc w:val="left"/>
              <w:rPr>
                <w:rFonts w:ascii="宋体" w:hAnsi="宋体" w:cs="宋体" w:eastAsia="宋体" w:hint="default"/>
                <w:sz w:val="21"/>
                <w:szCs w:val="21"/>
              </w:rPr>
            </w:pPr>
            <w:r>
              <w:rPr>
                <w:rFonts w:ascii="宋体" w:hAnsi="宋体" w:cs="宋体" w:eastAsia="宋体" w:hint="default"/>
                <w:sz w:val="21"/>
                <w:szCs w:val="21"/>
              </w:rPr>
              <w:t>王天光</w:t>
            </w:r>
          </w:p>
        </w:tc>
        <w:tc>
          <w:tcPr>
            <w:tcW w:w="1254" w:type="dxa"/>
            <w:tcBorders>
              <w:top w:val="single" w:sz="4" w:space="0" w:color="000000"/>
              <w:left w:val="nil" w:sz="6" w:space="0" w:color="auto"/>
              <w:bottom w:val="single" w:sz="8" w:space="0" w:color="000000"/>
              <w:right w:val="nil" w:sz="6" w:space="0" w:color="auto"/>
            </w:tcBorders>
          </w:tcPr>
          <w:p>
            <w:pPr>
              <w:pStyle w:val="TableParagraph"/>
              <w:spacing w:line="272" w:lineRule="exact" w:before="130"/>
              <w:ind w:left="171" w:right="26" w:hanging="173"/>
              <w:jc w:val="left"/>
              <w:rPr>
                <w:rFonts w:ascii="宋体" w:hAnsi="宋体" w:cs="宋体" w:eastAsia="宋体" w:hint="default"/>
                <w:sz w:val="21"/>
                <w:szCs w:val="21"/>
              </w:rPr>
            </w:pPr>
            <w:r>
              <w:rPr>
                <w:rFonts w:ascii="宋体" w:hAnsi="宋体" w:cs="宋体" w:eastAsia="宋体" w:hint="default"/>
                <w:spacing w:val="-7"/>
                <w:sz w:val="21"/>
                <w:szCs w:val="21"/>
              </w:rPr>
              <w:t>床上用品、服</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1"/>
                <w:sz w:val="21"/>
                <w:szCs w:val="21"/>
              </w:rPr>
              <w:t>装、纺织等</w:t>
            </w:r>
          </w:p>
        </w:tc>
        <w:tc>
          <w:tcPr>
            <w:tcW w:w="681"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 w:right="0"/>
              <w:jc w:val="left"/>
              <w:rPr>
                <w:rFonts w:ascii="宋体" w:hAnsi="宋体" w:cs="宋体" w:eastAsia="宋体" w:hint="default"/>
                <w:sz w:val="21"/>
                <w:szCs w:val="21"/>
              </w:rPr>
            </w:pPr>
            <w:r>
              <w:rPr>
                <w:rFonts w:ascii="Arial Narrow" w:hAnsi="Arial Narrow" w:cs="Arial Narrow" w:eastAsia="Arial Narrow" w:hint="default"/>
                <w:sz w:val="21"/>
                <w:szCs w:val="21"/>
              </w:rPr>
              <w:t>100</w:t>
            </w:r>
            <w:r>
              <w:rPr>
                <w:rFonts w:ascii="Arial Narrow" w:hAnsi="Arial Narrow" w:cs="Arial Narrow" w:eastAsia="Arial Narrow" w:hint="default"/>
                <w:spacing w:val="4"/>
                <w:sz w:val="21"/>
                <w:szCs w:val="21"/>
              </w:rPr>
              <w:t> </w:t>
            </w:r>
            <w:r>
              <w:rPr>
                <w:rFonts w:ascii="宋体" w:hAnsi="宋体" w:cs="宋体" w:eastAsia="宋体" w:hint="default"/>
                <w:sz w:val="21"/>
                <w:szCs w:val="21"/>
              </w:rPr>
              <w:t>万</w:t>
            </w:r>
          </w:p>
        </w:tc>
        <w:tc>
          <w:tcPr>
            <w:tcW w:w="714"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99" w:right="0"/>
              <w:jc w:val="left"/>
              <w:rPr>
                <w:rFonts w:ascii="Arial Narrow" w:hAnsi="Arial Narrow" w:cs="Arial Narrow" w:eastAsia="Arial Narrow" w:hint="default"/>
                <w:sz w:val="21"/>
                <w:szCs w:val="21"/>
              </w:rPr>
            </w:pPr>
            <w:r>
              <w:rPr>
                <w:rFonts w:ascii="Arial Narrow"/>
                <w:sz w:val="21"/>
              </w:rPr>
              <w:t>40.00</w:t>
            </w:r>
          </w:p>
        </w:tc>
        <w:tc>
          <w:tcPr>
            <w:tcW w:w="743"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82" w:right="0"/>
              <w:jc w:val="left"/>
              <w:rPr>
                <w:rFonts w:ascii="Arial Narrow" w:hAnsi="Arial Narrow" w:cs="Arial Narrow" w:eastAsia="Arial Narrow" w:hint="default"/>
                <w:sz w:val="21"/>
                <w:szCs w:val="21"/>
              </w:rPr>
            </w:pPr>
            <w:r>
              <w:rPr>
                <w:rFonts w:ascii="Arial Narrow"/>
                <w:sz w:val="21"/>
              </w:rPr>
              <w:t>40.00</w:t>
            </w:r>
          </w:p>
        </w:tc>
        <w:tc>
          <w:tcPr>
            <w:tcW w:w="1135" w:type="dxa"/>
            <w:tcBorders>
              <w:top w:val="single" w:sz="4" w:space="0" w:color="000000"/>
              <w:left w:val="nil" w:sz="6" w:space="0" w:color="auto"/>
              <w:bottom w:val="single" w:sz="8" w:space="0" w:color="000000"/>
              <w:right w:val="nil" w:sz="6" w:space="0" w:color="auto"/>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8" w:right="0"/>
              <w:jc w:val="left"/>
              <w:rPr>
                <w:rFonts w:ascii="宋体" w:hAnsi="宋体" w:cs="宋体" w:eastAsia="宋体" w:hint="default"/>
                <w:sz w:val="21"/>
                <w:szCs w:val="21"/>
              </w:rPr>
            </w:pPr>
            <w:r>
              <w:rPr>
                <w:rFonts w:ascii="宋体" w:hAnsi="宋体" w:cs="宋体" w:eastAsia="宋体" w:hint="default"/>
                <w:sz w:val="21"/>
                <w:szCs w:val="21"/>
              </w:rPr>
              <w:t>联营企业</w:t>
            </w:r>
          </w:p>
        </w:tc>
        <w:tc>
          <w:tcPr>
            <w:tcW w:w="1087" w:type="dxa"/>
            <w:tcBorders>
              <w:top w:val="single" w:sz="4" w:space="0" w:color="000000"/>
              <w:left w:val="nil" w:sz="6" w:space="0" w:color="auto"/>
              <w:bottom w:val="single" w:sz="8"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64" w:right="0"/>
              <w:jc w:val="left"/>
              <w:rPr>
                <w:rFonts w:ascii="Arial Narrow" w:hAnsi="Arial Narrow" w:cs="Arial Narrow" w:eastAsia="Arial Narrow" w:hint="default"/>
                <w:sz w:val="21"/>
                <w:szCs w:val="21"/>
              </w:rPr>
            </w:pPr>
            <w:r>
              <w:rPr>
                <w:rFonts w:ascii="Arial Narrow"/>
                <w:spacing w:val="-1"/>
                <w:sz w:val="21"/>
              </w:rPr>
              <w:t>55188251-3</w:t>
            </w:r>
          </w:p>
        </w:tc>
      </w:tr>
    </w:tbl>
    <w:p>
      <w:pPr>
        <w:pStyle w:val="BodyText"/>
        <w:spacing w:line="240" w:lineRule="auto" w:before="79"/>
        <w:ind w:left="247" w:right="839"/>
        <w:jc w:val="left"/>
      </w:pPr>
      <w:r>
        <w:rPr>
          <w:rFonts w:ascii="Arial Narrow" w:hAnsi="Arial Narrow" w:cs="Arial Narrow" w:eastAsia="Arial Narrow" w:hint="default"/>
        </w:rPr>
        <w:t>2</w:t>
      </w:r>
      <w:r>
        <w:rPr/>
        <w:t>、关联交易</w:t>
      </w:r>
    </w:p>
    <w:p>
      <w:pPr>
        <w:pStyle w:val="BodyText"/>
        <w:spacing w:line="240" w:lineRule="auto" w:before="197"/>
        <w:ind w:left="247" w:right="839"/>
        <w:jc w:val="left"/>
      </w:pPr>
      <w:r>
        <w:rPr/>
        <w:t>（</w:t>
      </w:r>
      <w:r>
        <w:rPr>
          <w:rFonts w:ascii="Arial Narrow" w:hAnsi="Arial Narrow" w:cs="Arial Narrow" w:eastAsia="Arial Narrow" w:hint="default"/>
        </w:rPr>
        <w:t>1</w:t>
      </w:r>
      <w:r>
        <w:rPr/>
        <w:t>）向关联方销售商品</w:t>
      </w:r>
    </w:p>
    <w:p>
      <w:pPr>
        <w:spacing w:line="240" w:lineRule="auto" w:before="13"/>
        <w:rPr>
          <w:rFonts w:ascii="宋体" w:hAnsi="宋体" w:cs="宋体" w:eastAsia="宋体" w:hint="default"/>
          <w:sz w:val="17"/>
          <w:szCs w:val="17"/>
        </w:rPr>
      </w:pPr>
    </w:p>
    <w:p>
      <w:pPr>
        <w:spacing w:line="20" w:lineRule="exact"/>
        <w:ind w:left="444" w:right="0" w:firstLine="0"/>
        <w:rPr>
          <w:rFonts w:ascii="宋体" w:hAnsi="宋体" w:cs="宋体" w:eastAsia="宋体" w:hint="default"/>
          <w:sz w:val="2"/>
          <w:szCs w:val="2"/>
        </w:rPr>
      </w:pPr>
      <w:r>
        <w:rPr>
          <w:rFonts w:ascii="宋体" w:hAnsi="宋体" w:cs="宋体" w:eastAsia="宋体" w:hint="default"/>
          <w:sz w:val="2"/>
          <w:szCs w:val="2"/>
        </w:rPr>
        <w:pict>
          <v:group style="width:420.45pt;height:1pt;mso-position-horizontal-relative:char;mso-position-vertical-relative:line" coordorigin="0,0" coordsize="8409,20">
            <v:group style="position:absolute;left:10;top:10;width:1548;height:2" coordorigin="10,10" coordsize="1548,2">
              <v:shape style="position:absolute;left:10;top:10;width:1548;height:2" coordorigin="10,10" coordsize="1548,0" path="m10,10l1558,10e" filled="false" stroked="true" strokeweight=".96001pt" strokecolor="#000000">
                <v:path arrowok="t"/>
              </v:shape>
            </v:group>
            <v:group style="position:absolute;left:1558;top:10;width:20;height:2" coordorigin="1558,10" coordsize="20,2">
              <v:shape style="position:absolute;left:1558;top:10;width:20;height:2" coordorigin="1558,10" coordsize="20,0" path="m1558,10l1577,10e" filled="false" stroked="true" strokeweight=".96001pt" strokecolor="#000000">
                <v:path arrowok="t"/>
              </v:shape>
            </v:group>
            <v:group style="position:absolute;left:1577;top:10;width:1062;height:2" coordorigin="1577,10" coordsize="1062,2">
              <v:shape style="position:absolute;left:1577;top:10;width:1062;height:2" coordorigin="1577,10" coordsize="1062,0" path="m1577,10l2638,10e" filled="false" stroked="true" strokeweight=".96001pt" strokecolor="#000000">
                <v:path arrowok="t"/>
              </v:shape>
            </v:group>
            <v:group style="position:absolute;left:2638;top:10;width:20;height:2" coordorigin="2638,10" coordsize="20,2">
              <v:shape style="position:absolute;left:2638;top:10;width:20;height:2" coordorigin="2638,10" coordsize="20,0" path="m2638,10l2657,10e" filled="false" stroked="true" strokeweight=".96001pt" strokecolor="#000000">
                <v:path arrowok="t"/>
              </v:shape>
            </v:group>
            <v:group style="position:absolute;left:2657;top:10;width:1061;height:2" coordorigin="2657,10" coordsize="1061,2">
              <v:shape style="position:absolute;left:2657;top:10;width:1061;height:2" coordorigin="2657,10" coordsize="1061,0" path="m2657,10l3718,10e" filled="false" stroked="true" strokeweight=".96001pt" strokecolor="#000000">
                <v:path arrowok="t"/>
              </v:shape>
            </v:group>
            <v:group style="position:absolute;left:3718;top:10;width:20;height:2" coordorigin="3718,10" coordsize="20,2">
              <v:shape style="position:absolute;left:3718;top:10;width:20;height:2" coordorigin="3718,10" coordsize="20,0" path="m3718,10l3737,10e" filled="false" stroked="true" strokeweight=".96001pt" strokecolor="#000000">
                <v:path arrowok="t"/>
              </v:shape>
            </v:group>
            <v:group style="position:absolute;left:3737;top:10;width:2322;height:2" coordorigin="3737,10" coordsize="2322,2">
              <v:shape style="position:absolute;left:3737;top:10;width:2322;height:2" coordorigin="3737,10" coordsize="2322,0" path="m3737,10l6059,10e" filled="false" stroked="true" strokeweight=".96001pt" strokecolor="#000000">
                <v:path arrowok="t"/>
              </v:shape>
            </v:group>
            <v:group style="position:absolute;left:6059;top:10;width:20;height:2" coordorigin="6059,10" coordsize="20,2">
              <v:shape style="position:absolute;left:6059;top:10;width:20;height:2" coordorigin="6059,10" coordsize="20,0" path="m6059,10l6078,10e" filled="false" stroked="true" strokeweight=".96001pt" strokecolor="#000000">
                <v:path arrowok="t"/>
              </v:shape>
            </v:group>
            <v:group style="position:absolute;left:6078;top:10;width:2322;height:2" coordorigin="6078,10" coordsize="2322,2">
              <v:shape style="position:absolute;left:6078;top:10;width:2322;height:2" coordorigin="6078,10" coordsize="2322,0" path="m6078,10l8399,10e" filled="false" stroked="true" strokeweight=".96001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50"/>
          <w:pgMar w:header="771" w:footer="957" w:top="1640" w:bottom="1140" w:left="1140" w:right="0"/>
        </w:sectPr>
      </w:pPr>
    </w:p>
    <w:p>
      <w:pPr>
        <w:spacing w:before="97"/>
        <w:ind w:left="0" w:right="0" w:firstLine="0"/>
        <w:jc w:val="right"/>
        <w:rPr>
          <w:rFonts w:ascii="Microsoft JhengHei" w:hAnsi="Microsoft JhengHei" w:cs="Microsoft JhengHei" w:eastAsia="Microsoft JhengHei" w:hint="default"/>
          <w:sz w:val="21"/>
          <w:szCs w:val="21"/>
        </w:rPr>
      </w:pPr>
      <w:r>
        <w:rPr/>
        <w:pict>
          <v:shape style="position:absolute;margin-left:79.704002pt;margin-top:21.339453pt;width:419.5pt;height:396.2pt;mso-position-horizontal-relative:page;mso-position-vertical-relative:paragraph;z-index:28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681"/>
                    <w:gridCol w:w="1031"/>
                    <w:gridCol w:w="1612"/>
                    <w:gridCol w:w="786"/>
                    <w:gridCol w:w="1406"/>
                    <w:gridCol w:w="873"/>
                  </w:tblGrid>
                  <w:tr>
                    <w:trPr>
                      <w:trHeight w:val="485" w:hRule="exact"/>
                    </w:trPr>
                    <w:tc>
                      <w:tcPr>
                        <w:tcW w:w="6110" w:type="dxa"/>
                        <w:gridSpan w:val="4"/>
                        <w:tcBorders>
                          <w:top w:val="nil" w:sz="6" w:space="0" w:color="auto"/>
                          <w:left w:val="nil" w:sz="6" w:space="0" w:color="auto"/>
                          <w:bottom w:val="nil" w:sz="6" w:space="0" w:color="auto"/>
                          <w:right w:val="nil" w:sz="6" w:space="0" w:color="auto"/>
                        </w:tcBorders>
                      </w:tcPr>
                      <w:p>
                        <w:pPr>
                          <w:pStyle w:val="TableParagraph"/>
                          <w:tabs>
                            <w:tab w:pos="1655" w:val="left" w:leader="none"/>
                            <w:tab w:pos="2736" w:val="left" w:leader="none"/>
                            <w:tab w:pos="3986" w:val="left" w:leader="none"/>
                            <w:tab w:pos="5307" w:val="left" w:leader="none"/>
                          </w:tabs>
                          <w:spacing w:line="112" w:lineRule="auto" w:before="76"/>
                          <w:ind w:left="1655" w:right="167" w:hanging="1548"/>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13"/>
                            <w:sz w:val="21"/>
                            <w:szCs w:val="21"/>
                          </w:rPr>
                          <w:t>关联方名称</w:t>
                          <w:tab/>
                        </w:r>
                        <w:r>
                          <w:rPr>
                            <w:rFonts w:ascii="Microsoft JhengHei" w:hAnsi="Microsoft JhengHei" w:cs="Microsoft JhengHei" w:eastAsia="Microsoft JhengHei" w:hint="default"/>
                            <w:b/>
                            <w:bCs/>
                            <w:spacing w:val="4"/>
                            <w:sz w:val="21"/>
                            <w:szCs w:val="21"/>
                          </w:rPr>
                          <w:t>关联交易</w:t>
                          <w:tab/>
                          <w:t>定价方式</w:t>
                          <w:tab/>
                          <w:tab/>
                        </w:r>
                        <w:r>
                          <w:rPr>
                            <w:rFonts w:ascii="Microsoft JhengHei" w:hAnsi="Microsoft JhengHei" w:cs="Microsoft JhengHei" w:eastAsia="Microsoft JhengHei" w:hint="default"/>
                            <w:b/>
                            <w:bCs/>
                            <w:position w:val="7"/>
                            <w:sz w:val="21"/>
                            <w:szCs w:val="21"/>
                          </w:rPr>
                          <w:t>占年度</w:t>
                        </w:r>
                        <w:r>
                          <w:rPr>
                            <w:rFonts w:ascii="Microsoft JhengHei" w:hAnsi="Microsoft JhengHei" w:cs="Microsoft JhengHei" w:eastAsia="Microsoft JhengHei" w:hint="default"/>
                            <w:b/>
                            <w:bCs/>
                            <w:spacing w:val="-49"/>
                            <w:position w:val="7"/>
                            <w:sz w:val="21"/>
                            <w:szCs w:val="21"/>
                          </w:rPr>
                          <w:t> </w:t>
                        </w:r>
                        <w:r>
                          <w:rPr>
                            <w:rFonts w:ascii="Microsoft JhengHei" w:hAnsi="Microsoft JhengHei" w:cs="Microsoft JhengHei" w:eastAsia="Microsoft JhengHei" w:hint="default"/>
                            <w:b/>
                            <w:bCs/>
                            <w:spacing w:val="-49"/>
                            <w:position w:val="7"/>
                            <w:sz w:val="21"/>
                            <w:szCs w:val="21"/>
                          </w:rPr>
                        </w:r>
                        <w:r>
                          <w:rPr>
                            <w:rFonts w:ascii="Microsoft JhengHei" w:hAnsi="Microsoft JhengHei" w:cs="Microsoft JhengHei" w:eastAsia="Microsoft JhengHei" w:hint="default"/>
                            <w:b/>
                            <w:bCs/>
                            <w:sz w:val="21"/>
                            <w:szCs w:val="21"/>
                          </w:rPr>
                          <w:t>内容</w:t>
                          <w:tab/>
                        </w:r>
                        <w:r>
                          <w:rPr>
                            <w:rFonts w:ascii="Microsoft JhengHei" w:hAnsi="Microsoft JhengHei" w:cs="Microsoft JhengHei" w:eastAsia="Microsoft JhengHei" w:hint="default"/>
                            <w:b/>
                            <w:bCs/>
                            <w:spacing w:val="4"/>
                            <w:sz w:val="21"/>
                            <w:szCs w:val="21"/>
                          </w:rPr>
                          <w:t>及决策程</w:t>
                          <w:tab/>
                        </w:r>
                        <w:r>
                          <w:rPr>
                            <w:rFonts w:ascii="Microsoft JhengHei" w:hAnsi="Microsoft JhengHei" w:cs="Microsoft JhengHei" w:eastAsia="Microsoft JhengHei" w:hint="default"/>
                            <w:b/>
                            <w:bCs/>
                            <w:position w:val="-5"/>
                            <w:sz w:val="21"/>
                            <w:szCs w:val="21"/>
                          </w:rPr>
                          <w:t>金额（元）</w:t>
                          <w:tab/>
                        </w:r>
                        <w:r>
                          <w:rPr>
                            <w:rFonts w:ascii="Microsoft JhengHei" w:hAnsi="Microsoft JhengHei" w:cs="Microsoft JhengHei" w:eastAsia="Microsoft JhengHei" w:hint="default"/>
                            <w:b/>
                            <w:bCs/>
                            <w:position w:val="7"/>
                            <w:sz w:val="21"/>
                            <w:szCs w:val="21"/>
                          </w:rPr>
                          <w:t>同类交</w:t>
                        </w:r>
                        <w:r>
                          <w:rPr>
                            <w:rFonts w:ascii="Microsoft JhengHei" w:hAnsi="Microsoft JhengHei" w:cs="Microsoft JhengHei" w:eastAsia="Microsoft JhengHei" w:hint="default"/>
                            <w:sz w:val="21"/>
                            <w:szCs w:val="21"/>
                          </w:rPr>
                        </w:r>
                      </w:p>
                    </w:tc>
                    <w:tc>
                      <w:tcPr>
                        <w:tcW w:w="2279" w:type="dxa"/>
                        <w:gridSpan w:val="2"/>
                        <w:tcBorders>
                          <w:top w:val="nil" w:sz="6" w:space="0" w:color="auto"/>
                          <w:left w:val="nil" w:sz="6" w:space="0" w:color="auto"/>
                          <w:bottom w:val="nil" w:sz="6" w:space="0" w:color="auto"/>
                          <w:right w:val="nil" w:sz="6" w:space="0" w:color="auto"/>
                        </w:tcBorders>
                      </w:tcPr>
                      <w:p>
                        <w:pPr>
                          <w:pStyle w:val="TableParagraph"/>
                          <w:spacing w:line="191" w:lineRule="exact"/>
                          <w:ind w:left="217" w:right="0" w:firstLine="132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占年度</w:t>
                        </w:r>
                        <w:r>
                          <w:rPr>
                            <w:rFonts w:ascii="Microsoft JhengHei" w:hAnsi="Microsoft JhengHei" w:cs="Microsoft JhengHei" w:eastAsia="Microsoft JhengHei" w:hint="default"/>
                            <w:sz w:val="21"/>
                            <w:szCs w:val="21"/>
                          </w:rPr>
                        </w:r>
                      </w:p>
                      <w:p>
                        <w:pPr>
                          <w:pStyle w:val="TableParagraph"/>
                          <w:tabs>
                            <w:tab w:pos="1537" w:val="left" w:leader="none"/>
                          </w:tabs>
                          <w:spacing w:line="334" w:lineRule="exact"/>
                          <w:ind w:left="2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金额（元）</w:t>
                          <w:tab/>
                        </w:r>
                        <w:r>
                          <w:rPr>
                            <w:rFonts w:ascii="Microsoft JhengHei" w:hAnsi="Microsoft JhengHei" w:cs="Microsoft JhengHei" w:eastAsia="Microsoft JhengHei" w:hint="default"/>
                            <w:b/>
                            <w:bCs/>
                            <w:position w:val="13"/>
                            <w:sz w:val="21"/>
                            <w:szCs w:val="21"/>
                          </w:rPr>
                          <w:t>同类交</w:t>
                        </w:r>
                        <w:r>
                          <w:rPr>
                            <w:rFonts w:ascii="Microsoft JhengHei" w:hAnsi="Microsoft JhengHei" w:cs="Microsoft JhengHei" w:eastAsia="Microsoft JhengHei" w:hint="default"/>
                            <w:sz w:val="21"/>
                            <w:szCs w:val="21"/>
                          </w:rPr>
                        </w:r>
                      </w:p>
                    </w:tc>
                  </w:tr>
                  <w:tr>
                    <w:trPr>
                      <w:trHeight w:val="580" w:hRule="exact"/>
                    </w:trPr>
                    <w:tc>
                      <w:tcPr>
                        <w:tcW w:w="8390" w:type="dxa"/>
                        <w:gridSpan w:val="6"/>
                        <w:tcBorders>
                          <w:top w:val="nil" w:sz="6" w:space="0" w:color="auto"/>
                          <w:left w:val="nil" w:sz="6" w:space="0" w:color="auto"/>
                          <w:bottom w:val="nil" w:sz="6" w:space="0" w:color="auto"/>
                          <w:right w:val="nil" w:sz="6" w:space="0" w:color="auto"/>
                        </w:tcBorders>
                      </w:tcPr>
                      <w:p>
                        <w:pPr>
                          <w:pStyle w:val="TableParagraph"/>
                          <w:tabs>
                            <w:tab w:pos="5307" w:val="left" w:leader="none"/>
                            <w:tab w:pos="7647" w:val="left" w:leader="none"/>
                          </w:tabs>
                          <w:spacing w:line="285" w:lineRule="exact"/>
                          <w:ind w:left="273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position w:val="-6"/>
                            <w:sz w:val="21"/>
                            <w:szCs w:val="21"/>
                          </w:rPr>
                          <w:t>序</w:t>
                          <w:tab/>
                        </w:r>
                        <w:r>
                          <w:rPr>
                            <w:rFonts w:ascii="Microsoft JhengHei" w:hAnsi="Microsoft JhengHei" w:cs="Microsoft JhengHei" w:eastAsia="Microsoft JhengHei" w:hint="default"/>
                            <w:b/>
                            <w:bCs/>
                            <w:sz w:val="21"/>
                            <w:szCs w:val="21"/>
                          </w:rPr>
                          <w:t>易百分</w:t>
                          <w:tab/>
                          <w:t>易百分</w:t>
                        </w:r>
                        <w:r>
                          <w:rPr>
                            <w:rFonts w:ascii="Microsoft JhengHei" w:hAnsi="Microsoft JhengHei" w:cs="Microsoft JhengHei" w:eastAsia="Microsoft JhengHei" w:hint="default"/>
                            <w:sz w:val="21"/>
                            <w:szCs w:val="21"/>
                          </w:rPr>
                        </w:r>
                      </w:p>
                      <w:p>
                        <w:pPr>
                          <w:pStyle w:val="TableParagraph"/>
                          <w:tabs>
                            <w:tab w:pos="7597" w:val="left" w:leader="none"/>
                          </w:tabs>
                          <w:spacing w:line="285" w:lineRule="exact"/>
                          <w:ind w:left="5256"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14"/>
                            <w:sz w:val="21"/>
                            <w:szCs w:val="21"/>
                          </w:rPr>
                          <w:t>比（％）</w:t>
                          <w:tab/>
                          <w:t>比（％）</w:t>
                        </w:r>
                        <w:r>
                          <w:rPr>
                            <w:rFonts w:ascii="Microsoft JhengHei" w:hAnsi="Microsoft JhengHei" w:cs="Microsoft JhengHei" w:eastAsia="Microsoft JhengHei" w:hint="default"/>
                            <w:spacing w:val="-14"/>
                            <w:sz w:val="21"/>
                            <w:szCs w:val="21"/>
                          </w:rPr>
                        </w:r>
                      </w:p>
                    </w:tc>
                  </w:tr>
                  <w:tr>
                    <w:trPr>
                      <w:trHeight w:val="405" w:hRule="exact"/>
                    </w:trPr>
                    <w:tc>
                      <w:tcPr>
                        <w:tcW w:w="2681" w:type="dxa"/>
                        <w:tcBorders>
                          <w:top w:val="single" w:sz="4" w:space="0" w:color="000000"/>
                          <w:left w:val="nil" w:sz="6" w:space="0" w:color="auto"/>
                          <w:bottom w:val="nil" w:sz="6" w:space="0" w:color="auto"/>
                          <w:right w:val="nil" w:sz="6" w:space="0" w:color="auto"/>
                        </w:tcBorders>
                      </w:tcPr>
                      <w:p>
                        <w:pPr>
                          <w:pStyle w:val="TableParagraph"/>
                          <w:tabs>
                            <w:tab w:pos="1876" w:val="left" w:leader="none"/>
                          </w:tabs>
                          <w:spacing w:line="240" w:lineRule="auto" w:before="18"/>
                          <w:ind w:left="108" w:right="0"/>
                          <w:jc w:val="left"/>
                          <w:rPr>
                            <w:rFonts w:ascii="宋体" w:hAnsi="宋体" w:cs="宋体" w:eastAsia="宋体" w:hint="default"/>
                            <w:sz w:val="21"/>
                            <w:szCs w:val="21"/>
                          </w:rPr>
                        </w:pPr>
                        <w:r>
                          <w:rPr>
                            <w:rFonts w:ascii="宋体" w:hAnsi="宋体" w:cs="宋体" w:eastAsia="宋体" w:hint="default"/>
                            <w:spacing w:val="9"/>
                            <w:position w:val="1"/>
                            <w:sz w:val="21"/>
                            <w:szCs w:val="21"/>
                          </w:rPr>
                          <w:t>石家庄常山纺</w:t>
                          <w:tab/>
                        </w:r>
                        <w:r>
                          <w:rPr>
                            <w:rFonts w:ascii="宋体" w:hAnsi="宋体" w:cs="宋体" w:eastAsia="宋体" w:hint="default"/>
                            <w:sz w:val="21"/>
                            <w:szCs w:val="21"/>
                          </w:rPr>
                          <w:t>坯布</w:t>
                        </w:r>
                      </w:p>
                    </w:tc>
                    <w:tc>
                      <w:tcPr>
                        <w:tcW w:w="103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5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1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79"/>
                          <w:jc w:val="right"/>
                          <w:rPr>
                            <w:rFonts w:ascii="Arial Narrow" w:hAnsi="Arial Narrow" w:cs="Arial Narrow" w:eastAsia="Arial Narrow" w:hint="default"/>
                            <w:sz w:val="21"/>
                            <w:szCs w:val="21"/>
                          </w:rPr>
                        </w:pPr>
                        <w:r>
                          <w:rPr>
                            <w:rFonts w:ascii="Arial Narrow"/>
                            <w:spacing w:val="-1"/>
                            <w:sz w:val="21"/>
                          </w:rPr>
                          <w:t>5,851,871.83</w:t>
                        </w:r>
                        <w:r>
                          <w:rPr>
                            <w:rFonts w:ascii="Arial Narrow"/>
                            <w:sz w:val="21"/>
                          </w:rPr>
                        </w:r>
                      </w:p>
                    </w:tc>
                    <w:tc>
                      <w:tcPr>
                        <w:tcW w:w="78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67"/>
                          <w:jc w:val="right"/>
                          <w:rPr>
                            <w:rFonts w:ascii="Arial Narrow" w:hAnsi="Arial Narrow" w:cs="Arial Narrow" w:eastAsia="Arial Narrow" w:hint="default"/>
                            <w:sz w:val="21"/>
                            <w:szCs w:val="21"/>
                          </w:rPr>
                        </w:pPr>
                        <w:r>
                          <w:rPr>
                            <w:rFonts w:ascii="Arial Narrow"/>
                            <w:spacing w:val="-1"/>
                            <w:sz w:val="21"/>
                          </w:rPr>
                          <w:t>0.14</w:t>
                        </w:r>
                        <w:r>
                          <w:rPr>
                            <w:rFonts w:ascii="Arial Narrow"/>
                            <w:sz w:val="21"/>
                          </w:rPr>
                        </w: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31"/>
                          <w:jc w:val="right"/>
                          <w:rPr>
                            <w:rFonts w:ascii="Arial Narrow" w:hAnsi="Arial Narrow" w:cs="Arial Narrow" w:eastAsia="Arial Narrow" w:hint="default"/>
                            <w:sz w:val="21"/>
                            <w:szCs w:val="21"/>
                          </w:rPr>
                        </w:pPr>
                        <w:r>
                          <w:rPr>
                            <w:rFonts w:ascii="Arial Narrow"/>
                            <w:spacing w:val="-1"/>
                            <w:sz w:val="21"/>
                          </w:rPr>
                          <w:t>4,498,496.00</w:t>
                        </w:r>
                        <w:r>
                          <w:rPr>
                            <w:rFonts w:ascii="Arial Narrow"/>
                            <w:sz w:val="21"/>
                          </w:rPr>
                        </w:r>
                      </w:p>
                    </w:tc>
                    <w:tc>
                      <w:tcPr>
                        <w:tcW w:w="87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Arial Narrow" w:hAnsi="Arial Narrow" w:cs="Arial Narrow" w:eastAsia="Arial Narrow" w:hint="default"/>
                            <w:sz w:val="21"/>
                            <w:szCs w:val="21"/>
                          </w:rPr>
                        </w:pPr>
                        <w:r>
                          <w:rPr>
                            <w:rFonts w:ascii="Arial Narrow"/>
                            <w:spacing w:val="-1"/>
                            <w:sz w:val="21"/>
                          </w:rPr>
                          <w:t>0.15</w:t>
                        </w:r>
                        <w:r>
                          <w:rPr>
                            <w:rFonts w:ascii="Arial Narrow"/>
                            <w:sz w:val="21"/>
                          </w:rPr>
                        </w:r>
                      </w:p>
                    </w:tc>
                  </w:tr>
                  <w:tr>
                    <w:trPr>
                      <w:trHeight w:val="396" w:hRule="exact"/>
                    </w:trPr>
                    <w:tc>
                      <w:tcPr>
                        <w:tcW w:w="2681" w:type="dxa"/>
                        <w:tcBorders>
                          <w:top w:val="nil" w:sz="6" w:space="0" w:color="auto"/>
                          <w:left w:val="nil" w:sz="6" w:space="0" w:color="auto"/>
                          <w:bottom w:val="nil" w:sz="6" w:space="0" w:color="auto"/>
                          <w:right w:val="nil" w:sz="6" w:space="0" w:color="auto"/>
                        </w:tcBorders>
                      </w:tcPr>
                      <w:p>
                        <w:pPr>
                          <w:pStyle w:val="TableParagraph"/>
                          <w:tabs>
                            <w:tab w:pos="1982" w:val="left" w:leader="none"/>
                          </w:tabs>
                          <w:spacing w:line="122" w:lineRule="auto" w:before="9"/>
                          <w:ind w:left="108" w:right="484"/>
                          <w:jc w:val="left"/>
                          <w:rPr>
                            <w:rFonts w:ascii="宋体" w:hAnsi="宋体" w:cs="宋体" w:eastAsia="宋体" w:hint="default"/>
                            <w:sz w:val="21"/>
                            <w:szCs w:val="21"/>
                          </w:rPr>
                        </w:pPr>
                        <w:r>
                          <w:rPr>
                            <w:rFonts w:ascii="宋体" w:hAnsi="宋体" w:cs="宋体" w:eastAsia="宋体" w:hint="default"/>
                            <w:spacing w:val="9"/>
                            <w:sz w:val="21"/>
                            <w:szCs w:val="21"/>
                          </w:rPr>
                          <w:t>织集团进出口</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9"/>
                            <w:sz w:val="21"/>
                            <w:szCs w:val="21"/>
                          </w:rPr>
                          <w:t>贸易有限责任</w:t>
                          <w:tab/>
                        </w:r>
                        <w:r>
                          <w:rPr>
                            <w:rFonts w:ascii="宋体" w:hAnsi="宋体" w:cs="宋体" w:eastAsia="宋体" w:hint="default"/>
                            <w:position w:val="13"/>
                            <w:sz w:val="21"/>
                            <w:szCs w:val="21"/>
                          </w:rPr>
                          <w:t>纱</w:t>
                        </w:r>
                        <w:r>
                          <w:rPr>
                            <w:rFonts w:ascii="宋体" w:hAnsi="宋体" w:cs="宋体" w:eastAsia="宋体" w:hint="default"/>
                            <w:sz w:val="21"/>
                            <w:szCs w:val="21"/>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79"/>
                          <w:jc w:val="right"/>
                          <w:rPr>
                            <w:rFonts w:ascii="Arial Narrow" w:hAnsi="Arial Narrow" w:cs="Arial Narrow" w:eastAsia="Arial Narrow" w:hint="default"/>
                            <w:sz w:val="21"/>
                            <w:szCs w:val="21"/>
                          </w:rPr>
                        </w:pPr>
                        <w:r>
                          <w:rPr>
                            <w:rFonts w:ascii="Arial Narrow"/>
                            <w:spacing w:val="-1"/>
                            <w:sz w:val="21"/>
                          </w:rPr>
                          <w:t>9,546,902.65</w:t>
                        </w:r>
                        <w:r>
                          <w:rPr>
                            <w:rFonts w:ascii="Arial Narrow"/>
                            <w:sz w:val="21"/>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7"/>
                          <w:jc w:val="right"/>
                          <w:rPr>
                            <w:rFonts w:ascii="Arial Narrow" w:hAnsi="Arial Narrow" w:cs="Arial Narrow" w:eastAsia="Arial Narrow" w:hint="default"/>
                            <w:sz w:val="21"/>
                            <w:szCs w:val="21"/>
                          </w:rPr>
                        </w:pPr>
                        <w:r>
                          <w:rPr>
                            <w:rFonts w:ascii="Arial Narrow"/>
                            <w:spacing w:val="-1"/>
                            <w:sz w:val="21"/>
                          </w:rPr>
                          <w:t>0.26</w:t>
                        </w:r>
                        <w:r>
                          <w:rPr>
                            <w:rFonts w:ascii="Arial Narrow"/>
                            <w:sz w:val="21"/>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1"/>
                          <w:jc w:val="right"/>
                          <w:rPr>
                            <w:rFonts w:ascii="Arial Narrow" w:hAnsi="Arial Narrow" w:cs="Arial Narrow" w:eastAsia="Arial Narrow" w:hint="default"/>
                            <w:sz w:val="21"/>
                            <w:szCs w:val="21"/>
                          </w:rPr>
                        </w:pPr>
                        <w:r>
                          <w:rPr>
                            <w:rFonts w:ascii="Arial Narrow"/>
                            <w:spacing w:val="-1"/>
                            <w:sz w:val="21"/>
                          </w:rPr>
                          <w:t>33,057,224.13</w:t>
                        </w:r>
                        <w:r>
                          <w:rPr>
                            <w:rFonts w:ascii="Arial Narrow"/>
                            <w:sz w:val="21"/>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6"/>
                          <w:jc w:val="right"/>
                          <w:rPr>
                            <w:rFonts w:ascii="Arial Narrow" w:hAnsi="Arial Narrow" w:cs="Arial Narrow" w:eastAsia="Arial Narrow" w:hint="default"/>
                            <w:sz w:val="21"/>
                            <w:szCs w:val="21"/>
                          </w:rPr>
                        </w:pPr>
                        <w:r>
                          <w:rPr>
                            <w:rFonts w:ascii="Arial Narrow"/>
                            <w:spacing w:val="-1"/>
                            <w:sz w:val="21"/>
                          </w:rPr>
                          <w:t>1.07</w:t>
                        </w:r>
                        <w:r>
                          <w:rPr>
                            <w:rFonts w:ascii="Arial Narrow"/>
                            <w:sz w:val="21"/>
                          </w:rPr>
                        </w:r>
                      </w:p>
                    </w:tc>
                  </w:tr>
                  <w:tr>
                    <w:trPr>
                      <w:trHeight w:val="399" w:hRule="exact"/>
                    </w:trPr>
                    <w:tc>
                      <w:tcPr>
                        <w:tcW w:w="2681" w:type="dxa"/>
                        <w:tcBorders>
                          <w:top w:val="nil" w:sz="6" w:space="0" w:color="auto"/>
                          <w:left w:val="nil" w:sz="6" w:space="0" w:color="auto"/>
                          <w:bottom w:val="single" w:sz="4" w:space="0" w:color="000000"/>
                          <w:right w:val="nil" w:sz="6" w:space="0" w:color="auto"/>
                        </w:tcBorders>
                      </w:tcPr>
                      <w:p>
                        <w:pPr>
                          <w:pStyle w:val="TableParagraph"/>
                          <w:tabs>
                            <w:tab w:pos="1876" w:val="left" w:leader="none"/>
                          </w:tabs>
                          <w:spacing w:line="327" w:lineRule="exact"/>
                          <w:ind w:left="108" w:right="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公司</w:t>
                          <w:tab/>
                        </w:r>
                        <w:r>
                          <w:rPr>
                            <w:rFonts w:ascii="Microsoft JhengHei" w:hAnsi="Microsoft JhengHei" w:cs="Microsoft JhengHei" w:eastAsia="Microsoft JhengHei" w:hint="default"/>
                            <w:b/>
                            <w:bCs/>
                            <w:position w:val="1"/>
                            <w:sz w:val="21"/>
                            <w:szCs w:val="21"/>
                          </w:rPr>
                          <w:t>合计</w:t>
                        </w:r>
                        <w:r>
                          <w:rPr>
                            <w:rFonts w:ascii="Microsoft JhengHei" w:hAnsi="Microsoft JhengHei" w:cs="Microsoft JhengHei" w:eastAsia="Microsoft JhengHei" w:hint="default"/>
                            <w:sz w:val="21"/>
                            <w:szCs w:val="21"/>
                          </w:rPr>
                        </w:r>
                      </w:p>
                    </w:tc>
                    <w:tc>
                      <w:tcPr>
                        <w:tcW w:w="1031" w:type="dxa"/>
                        <w:tcBorders>
                          <w:top w:val="nil" w:sz="6" w:space="0" w:color="auto"/>
                          <w:left w:val="nil" w:sz="6" w:space="0" w:color="auto"/>
                          <w:bottom w:val="single" w:sz="4" w:space="0" w:color="000000"/>
                          <w:right w:val="nil" w:sz="6" w:space="0" w:color="auto"/>
                        </w:tcBorders>
                      </w:tcPr>
                      <w:p>
                        <w:pPr/>
                      </w:p>
                    </w:tc>
                    <w:tc>
                      <w:tcPr>
                        <w:tcW w:w="161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9"/>
                          <w:jc w:val="right"/>
                          <w:rPr>
                            <w:rFonts w:ascii="Arial Narrow" w:hAnsi="Arial Narrow" w:cs="Arial Narrow" w:eastAsia="Arial Narrow" w:hint="default"/>
                            <w:sz w:val="21"/>
                            <w:szCs w:val="21"/>
                          </w:rPr>
                        </w:pPr>
                        <w:r>
                          <w:rPr>
                            <w:rFonts w:ascii="Arial Narrow"/>
                            <w:b/>
                            <w:spacing w:val="-1"/>
                            <w:sz w:val="21"/>
                          </w:rPr>
                          <w:t>15,398,774.48</w:t>
                        </w:r>
                        <w:r>
                          <w:rPr>
                            <w:rFonts w:ascii="Arial Narrow"/>
                            <w:sz w:val="21"/>
                          </w:rPr>
                        </w:r>
                      </w:p>
                    </w:tc>
                    <w:tc>
                      <w:tcPr>
                        <w:tcW w:w="78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67"/>
                          <w:jc w:val="right"/>
                          <w:rPr>
                            <w:rFonts w:ascii="Arial Narrow" w:hAnsi="Arial Narrow" w:cs="Arial Narrow" w:eastAsia="Arial Narrow" w:hint="default"/>
                            <w:sz w:val="21"/>
                            <w:szCs w:val="21"/>
                          </w:rPr>
                        </w:pPr>
                        <w:r>
                          <w:rPr>
                            <w:rFonts w:ascii="Arial Narrow"/>
                            <w:b/>
                            <w:spacing w:val="-1"/>
                            <w:sz w:val="21"/>
                          </w:rPr>
                          <w:t>0.40</w:t>
                        </w:r>
                        <w:r>
                          <w:rPr>
                            <w:rFonts w:ascii="Arial Narrow"/>
                            <w:spacing w:val="-1"/>
                            <w:sz w:val="21"/>
                          </w:rPr>
                        </w: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31"/>
                          <w:jc w:val="right"/>
                          <w:rPr>
                            <w:rFonts w:ascii="Arial Narrow" w:hAnsi="Arial Narrow" w:cs="Arial Narrow" w:eastAsia="Arial Narrow" w:hint="default"/>
                            <w:sz w:val="21"/>
                            <w:szCs w:val="21"/>
                          </w:rPr>
                        </w:pPr>
                        <w:r>
                          <w:rPr>
                            <w:rFonts w:ascii="Arial Narrow"/>
                            <w:b/>
                            <w:spacing w:val="-1"/>
                            <w:sz w:val="21"/>
                          </w:rPr>
                          <w:t>37,555,720.13</w:t>
                        </w:r>
                        <w:r>
                          <w:rPr>
                            <w:rFonts w:ascii="Arial Narrow"/>
                            <w:sz w:val="21"/>
                          </w:rPr>
                        </w:r>
                      </w:p>
                    </w:tc>
                    <w:tc>
                      <w:tcPr>
                        <w:tcW w:w="87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6"/>
                          <w:jc w:val="right"/>
                          <w:rPr>
                            <w:rFonts w:ascii="Arial Narrow" w:hAnsi="Arial Narrow" w:cs="Arial Narrow" w:eastAsia="Arial Narrow" w:hint="default"/>
                            <w:sz w:val="21"/>
                            <w:szCs w:val="21"/>
                          </w:rPr>
                        </w:pPr>
                        <w:r>
                          <w:rPr>
                            <w:rFonts w:ascii="Arial Narrow"/>
                            <w:b/>
                            <w:spacing w:val="-1"/>
                            <w:sz w:val="21"/>
                          </w:rPr>
                          <w:t>1.22</w:t>
                        </w:r>
                        <w:r>
                          <w:rPr>
                            <w:rFonts w:ascii="Arial Narrow"/>
                            <w:sz w:val="21"/>
                          </w:rPr>
                        </w:r>
                      </w:p>
                    </w:tc>
                  </w:tr>
                  <w:tr>
                    <w:trPr>
                      <w:trHeight w:val="405" w:hRule="exact"/>
                    </w:trPr>
                    <w:tc>
                      <w:tcPr>
                        <w:tcW w:w="2681" w:type="dxa"/>
                        <w:tcBorders>
                          <w:top w:val="single" w:sz="4" w:space="0" w:color="000000"/>
                          <w:left w:val="nil" w:sz="6" w:space="0" w:color="auto"/>
                          <w:bottom w:val="nil" w:sz="6" w:space="0" w:color="auto"/>
                          <w:right w:val="nil" w:sz="6" w:space="0" w:color="auto"/>
                        </w:tcBorders>
                      </w:tcPr>
                      <w:p>
                        <w:pPr>
                          <w:pStyle w:val="TableParagraph"/>
                          <w:tabs>
                            <w:tab w:pos="1876" w:val="left" w:leader="none"/>
                          </w:tabs>
                          <w:spacing w:line="240" w:lineRule="auto" w:before="35"/>
                          <w:ind w:left="108" w:right="0"/>
                          <w:jc w:val="left"/>
                          <w:rPr>
                            <w:rFonts w:ascii="宋体" w:hAnsi="宋体" w:cs="宋体" w:eastAsia="宋体" w:hint="default"/>
                            <w:sz w:val="21"/>
                            <w:szCs w:val="21"/>
                          </w:rPr>
                        </w:pPr>
                        <w:r>
                          <w:rPr>
                            <w:rFonts w:ascii="宋体" w:hAnsi="宋体" w:cs="宋体" w:eastAsia="宋体" w:hint="default"/>
                            <w:spacing w:val="9"/>
                            <w:sz w:val="21"/>
                            <w:szCs w:val="21"/>
                          </w:rPr>
                          <w:t>石家庄常山纺</w:t>
                          <w:tab/>
                        </w:r>
                        <w:r>
                          <w:rPr>
                            <w:rFonts w:ascii="宋体" w:hAnsi="宋体" w:cs="宋体" w:eastAsia="宋体" w:hint="default"/>
                            <w:position w:val="12"/>
                            <w:sz w:val="21"/>
                            <w:szCs w:val="21"/>
                          </w:rPr>
                          <w:t>坯布</w:t>
                        </w:r>
                        <w:r>
                          <w:rPr>
                            <w:rFonts w:ascii="宋体" w:hAnsi="宋体" w:cs="宋体" w:eastAsia="宋体" w:hint="default"/>
                            <w:sz w:val="21"/>
                            <w:szCs w:val="21"/>
                          </w:rPr>
                        </w:r>
                      </w:p>
                    </w:tc>
                    <w:tc>
                      <w:tcPr>
                        <w:tcW w:w="1031" w:type="dxa"/>
                        <w:tcBorders>
                          <w:top w:val="single" w:sz="4" w:space="0" w:color="000000"/>
                          <w:left w:val="nil" w:sz="6" w:space="0" w:color="auto"/>
                          <w:bottom w:val="nil" w:sz="6" w:space="0" w:color="auto"/>
                          <w:right w:val="nil" w:sz="6" w:space="0" w:color="auto"/>
                        </w:tcBorders>
                      </w:tcPr>
                      <w:p>
                        <w:pPr>
                          <w:pStyle w:val="TableParagraph"/>
                          <w:spacing w:line="240" w:lineRule="auto" w:before="30"/>
                          <w:ind w:right="5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1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79"/>
                          <w:jc w:val="right"/>
                          <w:rPr>
                            <w:rFonts w:ascii="Arial Narrow" w:hAnsi="Arial Narrow" w:cs="Arial Narrow" w:eastAsia="Arial Narrow" w:hint="default"/>
                            <w:sz w:val="21"/>
                            <w:szCs w:val="21"/>
                          </w:rPr>
                        </w:pPr>
                        <w:r>
                          <w:rPr>
                            <w:rFonts w:ascii="Arial Narrow"/>
                            <w:spacing w:val="-1"/>
                            <w:sz w:val="21"/>
                          </w:rPr>
                          <w:t>5,499,020.37</w:t>
                        </w:r>
                        <w:r>
                          <w:rPr>
                            <w:rFonts w:ascii="Arial Narrow"/>
                            <w:sz w:val="21"/>
                          </w:rPr>
                        </w:r>
                      </w:p>
                    </w:tc>
                    <w:tc>
                      <w:tcPr>
                        <w:tcW w:w="78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67"/>
                          <w:jc w:val="right"/>
                          <w:rPr>
                            <w:rFonts w:ascii="Arial Narrow" w:hAnsi="Arial Narrow" w:cs="Arial Narrow" w:eastAsia="Arial Narrow" w:hint="default"/>
                            <w:sz w:val="21"/>
                            <w:szCs w:val="21"/>
                          </w:rPr>
                        </w:pPr>
                        <w:r>
                          <w:rPr>
                            <w:rFonts w:ascii="Arial Narrow"/>
                            <w:spacing w:val="-1"/>
                            <w:sz w:val="21"/>
                          </w:rPr>
                          <w:t>0.13</w:t>
                        </w:r>
                        <w:r>
                          <w:rPr>
                            <w:rFonts w:ascii="Arial Narrow"/>
                            <w:sz w:val="21"/>
                          </w:rPr>
                        </w: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31"/>
                          <w:jc w:val="right"/>
                          <w:rPr>
                            <w:rFonts w:ascii="Arial Narrow" w:hAnsi="Arial Narrow" w:cs="Arial Narrow" w:eastAsia="Arial Narrow" w:hint="default"/>
                            <w:sz w:val="21"/>
                            <w:szCs w:val="21"/>
                          </w:rPr>
                        </w:pPr>
                        <w:r>
                          <w:rPr>
                            <w:rFonts w:ascii="Arial Narrow"/>
                            <w:spacing w:val="-1"/>
                            <w:sz w:val="21"/>
                          </w:rPr>
                          <w:t>8,224,133.12</w:t>
                        </w:r>
                        <w:r>
                          <w:rPr>
                            <w:rFonts w:ascii="Arial Narrow"/>
                            <w:sz w:val="21"/>
                          </w:rPr>
                        </w:r>
                      </w:p>
                    </w:tc>
                    <w:tc>
                      <w:tcPr>
                        <w:tcW w:w="87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Arial Narrow" w:hAnsi="Arial Narrow" w:cs="Arial Narrow" w:eastAsia="Arial Narrow" w:hint="default"/>
                            <w:sz w:val="21"/>
                            <w:szCs w:val="21"/>
                          </w:rPr>
                        </w:pPr>
                        <w:r>
                          <w:rPr>
                            <w:rFonts w:ascii="Arial Narrow"/>
                            <w:spacing w:val="-1"/>
                            <w:sz w:val="21"/>
                          </w:rPr>
                          <w:t>0.25</w:t>
                        </w:r>
                        <w:r>
                          <w:rPr>
                            <w:rFonts w:ascii="Arial Narrow"/>
                            <w:sz w:val="21"/>
                          </w:rPr>
                        </w:r>
                      </w:p>
                    </w:tc>
                  </w:tr>
                  <w:tr>
                    <w:trPr>
                      <w:trHeight w:val="397" w:hRule="exact"/>
                    </w:trPr>
                    <w:tc>
                      <w:tcPr>
                        <w:tcW w:w="2681" w:type="dxa"/>
                        <w:tcBorders>
                          <w:top w:val="nil" w:sz="6" w:space="0" w:color="auto"/>
                          <w:left w:val="nil" w:sz="6" w:space="0" w:color="auto"/>
                          <w:bottom w:val="nil" w:sz="6" w:space="0" w:color="auto"/>
                          <w:right w:val="nil" w:sz="6" w:space="0" w:color="auto"/>
                        </w:tcBorders>
                      </w:tcPr>
                      <w:p>
                        <w:pPr>
                          <w:pStyle w:val="TableParagraph"/>
                          <w:tabs>
                            <w:tab w:pos="1876" w:val="left" w:leader="none"/>
                          </w:tabs>
                          <w:spacing w:line="240" w:lineRule="auto" w:before="26"/>
                          <w:ind w:left="108" w:right="0"/>
                          <w:jc w:val="left"/>
                          <w:rPr>
                            <w:rFonts w:ascii="宋体" w:hAnsi="宋体" w:cs="宋体" w:eastAsia="宋体" w:hint="default"/>
                            <w:sz w:val="21"/>
                            <w:szCs w:val="21"/>
                          </w:rPr>
                        </w:pPr>
                        <w:r>
                          <w:rPr>
                            <w:rFonts w:ascii="宋体" w:hAnsi="宋体" w:cs="宋体" w:eastAsia="宋体" w:hint="default"/>
                            <w:spacing w:val="10"/>
                            <w:sz w:val="21"/>
                            <w:szCs w:val="21"/>
                          </w:rPr>
                          <w:t>织贸易有限责</w:t>
                          <w:tab/>
                        </w:r>
                        <w:r>
                          <w:rPr>
                            <w:rFonts w:ascii="宋体" w:hAnsi="宋体" w:cs="宋体" w:eastAsia="宋体" w:hint="default"/>
                            <w:sz w:val="21"/>
                            <w:szCs w:val="21"/>
                          </w:rPr>
                          <w:t>棉花</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79"/>
                          <w:jc w:val="right"/>
                          <w:rPr>
                            <w:rFonts w:ascii="Arial Narrow" w:hAnsi="Arial Narrow" w:cs="Arial Narrow" w:eastAsia="Arial Narrow" w:hint="default"/>
                            <w:sz w:val="21"/>
                            <w:szCs w:val="21"/>
                          </w:rPr>
                        </w:pPr>
                        <w:r>
                          <w:rPr>
                            <w:rFonts w:ascii="Arial Narrow"/>
                            <w:spacing w:val="-1"/>
                            <w:sz w:val="21"/>
                          </w:rPr>
                          <w:t>4,653,097.34</w:t>
                        </w:r>
                        <w:r>
                          <w:rPr>
                            <w:rFonts w:ascii="Arial Narrow"/>
                            <w:sz w:val="21"/>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67"/>
                          <w:jc w:val="right"/>
                          <w:rPr>
                            <w:rFonts w:ascii="Arial Narrow" w:hAnsi="Arial Narrow" w:cs="Arial Narrow" w:eastAsia="Arial Narrow" w:hint="default"/>
                            <w:sz w:val="21"/>
                            <w:szCs w:val="21"/>
                          </w:rPr>
                        </w:pPr>
                        <w:r>
                          <w:rPr>
                            <w:rFonts w:ascii="Arial Narrow"/>
                            <w:spacing w:val="-1"/>
                            <w:sz w:val="21"/>
                          </w:rPr>
                          <w:t>0.13</w:t>
                        </w:r>
                        <w:r>
                          <w:rPr>
                            <w:rFonts w:ascii="Arial Narrow"/>
                            <w:sz w:val="21"/>
                          </w:rPr>
                        </w:r>
                      </w:p>
                    </w:tc>
                    <w:tc>
                      <w:tcPr>
                        <w:tcW w:w="1406"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r>
                  <w:tr>
                    <w:trPr>
                      <w:trHeight w:val="400" w:hRule="exact"/>
                    </w:trPr>
                    <w:tc>
                      <w:tcPr>
                        <w:tcW w:w="2681" w:type="dxa"/>
                        <w:tcBorders>
                          <w:top w:val="nil" w:sz="6" w:space="0" w:color="auto"/>
                          <w:left w:val="nil" w:sz="6" w:space="0" w:color="auto"/>
                          <w:bottom w:val="single" w:sz="4" w:space="0" w:color="000000"/>
                          <w:right w:val="nil" w:sz="6" w:space="0" w:color="auto"/>
                        </w:tcBorders>
                      </w:tcPr>
                      <w:p>
                        <w:pPr>
                          <w:pStyle w:val="TableParagraph"/>
                          <w:tabs>
                            <w:tab w:pos="1876" w:val="left" w:leader="none"/>
                          </w:tabs>
                          <w:spacing w:line="319" w:lineRule="exact"/>
                          <w:ind w:left="108" w:right="0"/>
                          <w:jc w:val="left"/>
                          <w:rPr>
                            <w:rFonts w:ascii="Microsoft JhengHei" w:hAnsi="Microsoft JhengHei" w:cs="Microsoft JhengHei" w:eastAsia="Microsoft JhengHei" w:hint="default"/>
                            <w:sz w:val="21"/>
                            <w:szCs w:val="21"/>
                          </w:rPr>
                        </w:pPr>
                        <w:r>
                          <w:rPr>
                            <w:rFonts w:ascii="宋体" w:hAnsi="宋体" w:cs="宋体" w:eastAsia="宋体" w:hint="default"/>
                            <w:sz w:val="21"/>
                            <w:szCs w:val="21"/>
                          </w:rPr>
                          <w:t>任公司</w:t>
                          <w:tab/>
                        </w:r>
                        <w:r>
                          <w:rPr>
                            <w:rFonts w:ascii="Microsoft JhengHei" w:hAnsi="Microsoft JhengHei" w:cs="Microsoft JhengHei" w:eastAsia="Microsoft JhengHei" w:hint="default"/>
                            <w:b/>
                            <w:bCs/>
                            <w:position w:val="-11"/>
                            <w:sz w:val="21"/>
                            <w:szCs w:val="21"/>
                          </w:rPr>
                          <w:t>合计</w:t>
                        </w:r>
                        <w:r>
                          <w:rPr>
                            <w:rFonts w:ascii="Microsoft JhengHei" w:hAnsi="Microsoft JhengHei" w:cs="Microsoft JhengHei" w:eastAsia="Microsoft JhengHei" w:hint="default"/>
                            <w:sz w:val="21"/>
                            <w:szCs w:val="21"/>
                          </w:rPr>
                        </w:r>
                      </w:p>
                    </w:tc>
                    <w:tc>
                      <w:tcPr>
                        <w:tcW w:w="1031" w:type="dxa"/>
                        <w:tcBorders>
                          <w:top w:val="nil" w:sz="6" w:space="0" w:color="auto"/>
                          <w:left w:val="nil" w:sz="6" w:space="0" w:color="auto"/>
                          <w:bottom w:val="single" w:sz="4" w:space="0" w:color="000000"/>
                          <w:right w:val="nil" w:sz="6" w:space="0" w:color="auto"/>
                        </w:tcBorders>
                      </w:tcPr>
                      <w:p>
                        <w:pPr/>
                      </w:p>
                    </w:tc>
                    <w:tc>
                      <w:tcPr>
                        <w:tcW w:w="1612"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279"/>
                          <w:jc w:val="right"/>
                          <w:rPr>
                            <w:rFonts w:ascii="Arial Narrow" w:hAnsi="Arial Narrow" w:cs="Arial Narrow" w:eastAsia="Arial Narrow" w:hint="default"/>
                            <w:sz w:val="21"/>
                            <w:szCs w:val="21"/>
                          </w:rPr>
                        </w:pPr>
                        <w:r>
                          <w:rPr>
                            <w:rFonts w:ascii="Arial Narrow"/>
                            <w:b/>
                            <w:spacing w:val="-2"/>
                            <w:sz w:val="21"/>
                          </w:rPr>
                          <w:t>10,152,117.71</w:t>
                        </w:r>
                        <w:r>
                          <w:rPr>
                            <w:rFonts w:ascii="Arial Narrow"/>
                            <w:sz w:val="21"/>
                          </w:rPr>
                        </w:r>
                      </w:p>
                    </w:tc>
                    <w:tc>
                      <w:tcPr>
                        <w:tcW w:w="786"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67"/>
                          <w:jc w:val="right"/>
                          <w:rPr>
                            <w:rFonts w:ascii="Arial Narrow" w:hAnsi="Arial Narrow" w:cs="Arial Narrow" w:eastAsia="Arial Narrow" w:hint="default"/>
                            <w:sz w:val="21"/>
                            <w:szCs w:val="21"/>
                          </w:rPr>
                        </w:pPr>
                        <w:r>
                          <w:rPr>
                            <w:rFonts w:ascii="Arial Narrow"/>
                            <w:b/>
                            <w:spacing w:val="-1"/>
                            <w:sz w:val="21"/>
                          </w:rPr>
                          <w:t>0.26</w:t>
                        </w:r>
                        <w:r>
                          <w:rPr>
                            <w:rFonts w:ascii="Arial Narrow"/>
                            <w:sz w:val="21"/>
                          </w:rPr>
                        </w: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31"/>
                          <w:jc w:val="right"/>
                          <w:rPr>
                            <w:rFonts w:ascii="Arial Narrow" w:hAnsi="Arial Narrow" w:cs="Arial Narrow" w:eastAsia="Arial Narrow" w:hint="default"/>
                            <w:sz w:val="21"/>
                            <w:szCs w:val="21"/>
                          </w:rPr>
                        </w:pPr>
                        <w:r>
                          <w:rPr>
                            <w:rFonts w:ascii="Arial Narrow"/>
                            <w:b/>
                            <w:spacing w:val="-1"/>
                            <w:sz w:val="21"/>
                          </w:rPr>
                          <w:t>8,224,133.12</w:t>
                        </w:r>
                        <w:r>
                          <w:rPr>
                            <w:rFonts w:ascii="Arial Narrow"/>
                            <w:sz w:val="21"/>
                          </w:rPr>
                        </w:r>
                      </w:p>
                    </w:tc>
                    <w:tc>
                      <w:tcPr>
                        <w:tcW w:w="873" w:type="dxa"/>
                        <w:tcBorders>
                          <w:top w:val="nil" w:sz="6" w:space="0" w:color="auto"/>
                          <w:left w:val="nil" w:sz="6" w:space="0" w:color="auto"/>
                          <w:bottom w:val="single" w:sz="4" w:space="0" w:color="000000"/>
                          <w:right w:val="nil" w:sz="6" w:space="0" w:color="auto"/>
                        </w:tcBorders>
                      </w:tcPr>
                      <w:p>
                        <w:pPr>
                          <w:pStyle w:val="TableParagraph"/>
                          <w:spacing w:line="240" w:lineRule="auto" w:before="71"/>
                          <w:ind w:right="106"/>
                          <w:jc w:val="right"/>
                          <w:rPr>
                            <w:rFonts w:ascii="Arial Narrow" w:hAnsi="Arial Narrow" w:cs="Arial Narrow" w:eastAsia="Arial Narrow" w:hint="default"/>
                            <w:sz w:val="21"/>
                            <w:szCs w:val="21"/>
                          </w:rPr>
                        </w:pPr>
                        <w:r>
                          <w:rPr>
                            <w:rFonts w:ascii="Arial Narrow"/>
                            <w:b/>
                            <w:spacing w:val="-1"/>
                            <w:sz w:val="21"/>
                          </w:rPr>
                          <w:t>0.25</w:t>
                        </w:r>
                        <w:r>
                          <w:rPr>
                            <w:rFonts w:ascii="Arial Narrow"/>
                            <w:sz w:val="21"/>
                          </w:rPr>
                        </w:r>
                      </w:p>
                    </w:tc>
                  </w:tr>
                  <w:tr>
                    <w:trPr>
                      <w:trHeight w:val="404" w:hRule="exact"/>
                    </w:trPr>
                    <w:tc>
                      <w:tcPr>
                        <w:tcW w:w="268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379"/>
                          <w:jc w:val="right"/>
                          <w:rPr>
                            <w:rFonts w:ascii="宋体" w:hAnsi="宋体" w:cs="宋体" w:eastAsia="宋体" w:hint="default"/>
                            <w:sz w:val="21"/>
                            <w:szCs w:val="21"/>
                          </w:rPr>
                        </w:pPr>
                        <w:r>
                          <w:rPr>
                            <w:rFonts w:ascii="宋体" w:hAnsi="宋体" w:cs="宋体" w:eastAsia="宋体" w:hint="default"/>
                            <w:sz w:val="21"/>
                            <w:szCs w:val="21"/>
                          </w:rPr>
                          <w:t>棉花</w:t>
                        </w:r>
                      </w:p>
                    </w:tc>
                    <w:tc>
                      <w:tcPr>
                        <w:tcW w:w="103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5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1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79"/>
                          <w:jc w:val="right"/>
                          <w:rPr>
                            <w:rFonts w:ascii="Arial Narrow" w:hAnsi="Arial Narrow" w:cs="Arial Narrow" w:eastAsia="Arial Narrow" w:hint="default"/>
                            <w:sz w:val="21"/>
                            <w:szCs w:val="21"/>
                          </w:rPr>
                        </w:pPr>
                        <w:r>
                          <w:rPr>
                            <w:rFonts w:ascii="Arial Narrow"/>
                            <w:spacing w:val="-1"/>
                            <w:sz w:val="21"/>
                          </w:rPr>
                          <w:t>34,098,893.36</w:t>
                        </w:r>
                        <w:r>
                          <w:rPr>
                            <w:rFonts w:ascii="Arial Narrow"/>
                            <w:sz w:val="21"/>
                          </w:rPr>
                        </w:r>
                      </w:p>
                    </w:tc>
                    <w:tc>
                      <w:tcPr>
                        <w:tcW w:w="78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67"/>
                          <w:jc w:val="right"/>
                          <w:rPr>
                            <w:rFonts w:ascii="Arial Narrow" w:hAnsi="Arial Narrow" w:cs="Arial Narrow" w:eastAsia="Arial Narrow" w:hint="default"/>
                            <w:sz w:val="21"/>
                            <w:szCs w:val="21"/>
                          </w:rPr>
                        </w:pPr>
                        <w:r>
                          <w:rPr>
                            <w:rFonts w:ascii="Arial Narrow"/>
                            <w:spacing w:val="-1"/>
                            <w:sz w:val="21"/>
                          </w:rPr>
                          <w:t>0.82</w:t>
                        </w:r>
                        <w:r>
                          <w:rPr>
                            <w:rFonts w:ascii="Arial Narrow"/>
                            <w:sz w:val="21"/>
                          </w:rPr>
                        </w: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31"/>
                          <w:jc w:val="right"/>
                          <w:rPr>
                            <w:rFonts w:ascii="Arial Narrow" w:hAnsi="Arial Narrow" w:cs="Arial Narrow" w:eastAsia="Arial Narrow" w:hint="default"/>
                            <w:sz w:val="21"/>
                            <w:szCs w:val="21"/>
                          </w:rPr>
                        </w:pPr>
                        <w:r>
                          <w:rPr>
                            <w:rFonts w:ascii="Arial Narrow"/>
                            <w:spacing w:val="-1"/>
                            <w:sz w:val="21"/>
                          </w:rPr>
                          <w:t>14,948,920.45</w:t>
                        </w:r>
                        <w:r>
                          <w:rPr>
                            <w:rFonts w:ascii="Arial Narrow"/>
                            <w:sz w:val="21"/>
                          </w:rPr>
                        </w:r>
                      </w:p>
                    </w:tc>
                    <w:tc>
                      <w:tcPr>
                        <w:tcW w:w="87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Arial Narrow" w:hAnsi="Arial Narrow" w:cs="Arial Narrow" w:eastAsia="Arial Narrow" w:hint="default"/>
                            <w:sz w:val="21"/>
                            <w:szCs w:val="21"/>
                          </w:rPr>
                        </w:pPr>
                        <w:r>
                          <w:rPr>
                            <w:rFonts w:ascii="Arial Narrow"/>
                            <w:spacing w:val="-1"/>
                            <w:sz w:val="21"/>
                          </w:rPr>
                          <w:t>0.48</w:t>
                        </w:r>
                        <w:r>
                          <w:rPr>
                            <w:rFonts w:ascii="Arial Narrow"/>
                            <w:sz w:val="21"/>
                          </w:rPr>
                        </w:r>
                      </w:p>
                    </w:tc>
                  </w:tr>
                  <w:tr>
                    <w:trPr>
                      <w:trHeight w:val="397" w:hRule="exact"/>
                    </w:trPr>
                    <w:tc>
                      <w:tcPr>
                        <w:tcW w:w="2681" w:type="dxa"/>
                        <w:tcBorders>
                          <w:top w:val="nil" w:sz="6" w:space="0" w:color="auto"/>
                          <w:left w:val="nil" w:sz="6" w:space="0" w:color="auto"/>
                          <w:bottom w:val="nil" w:sz="6" w:space="0" w:color="auto"/>
                          <w:right w:val="nil" w:sz="6" w:space="0" w:color="auto"/>
                        </w:tcBorders>
                      </w:tcPr>
                      <w:p>
                        <w:pPr>
                          <w:pStyle w:val="TableParagraph"/>
                          <w:tabs>
                            <w:tab w:pos="1982" w:val="left" w:leader="none"/>
                          </w:tabs>
                          <w:spacing w:line="298" w:lineRule="exact"/>
                          <w:ind w:left="108" w:right="0"/>
                          <w:jc w:val="left"/>
                          <w:rPr>
                            <w:rFonts w:ascii="宋体" w:hAnsi="宋体" w:cs="宋体" w:eastAsia="宋体" w:hint="default"/>
                            <w:sz w:val="21"/>
                            <w:szCs w:val="21"/>
                          </w:rPr>
                        </w:pPr>
                        <w:r>
                          <w:rPr>
                            <w:rFonts w:ascii="宋体" w:hAnsi="宋体" w:cs="宋体" w:eastAsia="宋体" w:hint="default"/>
                            <w:spacing w:val="9"/>
                            <w:sz w:val="21"/>
                            <w:szCs w:val="21"/>
                          </w:rPr>
                          <w:t>石家庄常山纺</w:t>
                          <w:tab/>
                        </w:r>
                        <w:r>
                          <w:rPr>
                            <w:rFonts w:ascii="宋体" w:hAnsi="宋体" w:cs="宋体" w:eastAsia="宋体" w:hint="default"/>
                            <w:position w:val="-6"/>
                            <w:sz w:val="21"/>
                            <w:szCs w:val="21"/>
                          </w:rPr>
                          <w:t>纱</w:t>
                        </w:r>
                        <w:r>
                          <w:rPr>
                            <w:rFonts w:ascii="宋体" w:hAnsi="宋体" w:cs="宋体" w:eastAsia="宋体" w:hint="default"/>
                            <w:sz w:val="21"/>
                            <w:szCs w:val="21"/>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78"/>
                          <w:jc w:val="right"/>
                          <w:rPr>
                            <w:rFonts w:ascii="Arial Narrow" w:hAnsi="Arial Narrow" w:cs="Arial Narrow" w:eastAsia="Arial Narrow" w:hint="default"/>
                            <w:sz w:val="21"/>
                            <w:szCs w:val="21"/>
                          </w:rPr>
                        </w:pPr>
                        <w:r>
                          <w:rPr>
                            <w:rFonts w:ascii="Arial Narrow"/>
                            <w:spacing w:val="-2"/>
                            <w:sz w:val="21"/>
                          </w:rPr>
                          <w:t>11,468,728.19</w:t>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67"/>
                          <w:jc w:val="right"/>
                          <w:rPr>
                            <w:rFonts w:ascii="Arial Narrow" w:hAnsi="Arial Narrow" w:cs="Arial Narrow" w:eastAsia="Arial Narrow" w:hint="default"/>
                            <w:sz w:val="21"/>
                            <w:szCs w:val="21"/>
                          </w:rPr>
                        </w:pPr>
                        <w:r>
                          <w:rPr>
                            <w:rFonts w:ascii="Arial Narrow"/>
                            <w:spacing w:val="-1"/>
                            <w:sz w:val="21"/>
                          </w:rPr>
                          <w:t>0.31</w:t>
                        </w:r>
                        <w:r>
                          <w:rPr>
                            <w:rFonts w:ascii="Arial Narrow"/>
                            <w:sz w:val="21"/>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31"/>
                          <w:jc w:val="right"/>
                          <w:rPr>
                            <w:rFonts w:ascii="Arial Narrow" w:hAnsi="Arial Narrow" w:cs="Arial Narrow" w:eastAsia="Arial Narrow" w:hint="default"/>
                            <w:sz w:val="21"/>
                            <w:szCs w:val="21"/>
                          </w:rPr>
                        </w:pPr>
                        <w:r>
                          <w:rPr>
                            <w:rFonts w:ascii="Arial Narrow"/>
                            <w:spacing w:val="-1"/>
                            <w:sz w:val="21"/>
                          </w:rPr>
                          <w:t>10,129,252.13</w:t>
                        </w:r>
                        <w:r>
                          <w:rPr>
                            <w:rFonts w:ascii="Arial Narrow"/>
                            <w:sz w:val="21"/>
                          </w:rPr>
                        </w:r>
                      </w:p>
                    </w:tc>
                    <w:tc>
                      <w:tcPr>
                        <w:tcW w:w="873"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6"/>
                          <w:jc w:val="right"/>
                          <w:rPr>
                            <w:rFonts w:ascii="Arial Narrow" w:hAnsi="Arial Narrow" w:cs="Arial Narrow" w:eastAsia="Arial Narrow" w:hint="default"/>
                            <w:sz w:val="21"/>
                            <w:szCs w:val="21"/>
                          </w:rPr>
                        </w:pPr>
                        <w:r>
                          <w:rPr>
                            <w:rFonts w:ascii="Arial Narrow"/>
                            <w:spacing w:val="-1"/>
                            <w:sz w:val="21"/>
                          </w:rPr>
                          <w:t>0.33</w:t>
                        </w:r>
                        <w:r>
                          <w:rPr>
                            <w:rFonts w:ascii="Arial Narrow"/>
                            <w:sz w:val="21"/>
                          </w:rPr>
                        </w:r>
                      </w:p>
                    </w:tc>
                  </w:tr>
                  <w:tr>
                    <w:trPr>
                      <w:trHeight w:val="396" w:hRule="exact"/>
                    </w:trPr>
                    <w:tc>
                      <w:tcPr>
                        <w:tcW w:w="2681" w:type="dxa"/>
                        <w:tcBorders>
                          <w:top w:val="nil" w:sz="6" w:space="0" w:color="auto"/>
                          <w:left w:val="nil" w:sz="6" w:space="0" w:color="auto"/>
                          <w:bottom w:val="nil" w:sz="6" w:space="0" w:color="auto"/>
                          <w:right w:val="nil" w:sz="6" w:space="0" w:color="auto"/>
                        </w:tcBorders>
                      </w:tcPr>
                      <w:p>
                        <w:pPr>
                          <w:pStyle w:val="TableParagraph"/>
                          <w:tabs>
                            <w:tab w:pos="1667" w:val="left" w:leader="none"/>
                          </w:tabs>
                          <w:spacing w:line="240" w:lineRule="auto" w:before="26"/>
                          <w:ind w:left="108" w:right="0"/>
                          <w:jc w:val="left"/>
                          <w:rPr>
                            <w:rFonts w:ascii="宋体" w:hAnsi="宋体" w:cs="宋体" w:eastAsia="宋体" w:hint="default"/>
                            <w:sz w:val="21"/>
                            <w:szCs w:val="21"/>
                          </w:rPr>
                        </w:pPr>
                        <w:r>
                          <w:rPr>
                            <w:rFonts w:ascii="宋体" w:hAnsi="宋体" w:cs="宋体" w:eastAsia="宋体" w:hint="default"/>
                            <w:position w:val="-6"/>
                            <w:sz w:val="21"/>
                            <w:szCs w:val="21"/>
                          </w:rPr>
                          <w:t>司</w:t>
                          <w:tab/>
                        </w:r>
                        <w:r>
                          <w:rPr>
                            <w:rFonts w:ascii="宋体" w:hAnsi="宋体" w:cs="宋体" w:eastAsia="宋体" w:hint="default"/>
                            <w:sz w:val="21"/>
                            <w:szCs w:val="21"/>
                          </w:rPr>
                          <w:t>聚乙烯醇</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79"/>
                          <w:jc w:val="right"/>
                          <w:rPr>
                            <w:rFonts w:ascii="Arial Narrow" w:hAnsi="Arial Narrow" w:cs="Arial Narrow" w:eastAsia="Arial Narrow" w:hint="default"/>
                            <w:sz w:val="21"/>
                            <w:szCs w:val="21"/>
                          </w:rPr>
                        </w:pPr>
                        <w:r>
                          <w:rPr>
                            <w:rFonts w:ascii="Arial Narrow"/>
                            <w:spacing w:val="-1"/>
                            <w:sz w:val="21"/>
                          </w:rPr>
                          <w:t>207,692.31</w:t>
                        </w:r>
                        <w:r>
                          <w:rPr>
                            <w:rFonts w:ascii="Arial Narrow"/>
                            <w:sz w:val="21"/>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7"/>
                          <w:jc w:val="right"/>
                          <w:rPr>
                            <w:rFonts w:ascii="Arial Narrow" w:hAnsi="Arial Narrow" w:cs="Arial Narrow" w:eastAsia="Arial Narrow" w:hint="default"/>
                            <w:sz w:val="21"/>
                            <w:szCs w:val="21"/>
                          </w:rPr>
                        </w:pPr>
                        <w:r>
                          <w:rPr>
                            <w:rFonts w:ascii="Arial Narrow"/>
                            <w:spacing w:val="-1"/>
                            <w:sz w:val="21"/>
                          </w:rPr>
                          <w:t>0.01</w:t>
                        </w:r>
                        <w:r>
                          <w:rPr>
                            <w:rFonts w:ascii="Arial Narrow"/>
                            <w:sz w:val="21"/>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31"/>
                          <w:jc w:val="right"/>
                          <w:rPr>
                            <w:rFonts w:ascii="Arial Narrow" w:hAnsi="Arial Narrow" w:cs="Arial Narrow" w:eastAsia="Arial Narrow" w:hint="default"/>
                            <w:sz w:val="21"/>
                            <w:szCs w:val="21"/>
                          </w:rPr>
                        </w:pPr>
                        <w:r>
                          <w:rPr>
                            <w:rFonts w:ascii="Arial Narrow"/>
                            <w:spacing w:val="-1"/>
                            <w:sz w:val="21"/>
                          </w:rPr>
                          <w:t>141,128.21</w:t>
                        </w:r>
                        <w:r>
                          <w:rPr>
                            <w:rFonts w:ascii="Arial Narrow"/>
                            <w:sz w:val="21"/>
                          </w:rPr>
                        </w:r>
                      </w:p>
                    </w:tc>
                    <w:tc>
                      <w:tcPr>
                        <w:tcW w:w="873" w:type="dxa"/>
                        <w:tcBorders>
                          <w:top w:val="nil" w:sz="6" w:space="0" w:color="auto"/>
                          <w:left w:val="nil" w:sz="6" w:space="0" w:color="auto"/>
                          <w:bottom w:val="nil" w:sz="6" w:space="0" w:color="auto"/>
                          <w:right w:val="nil" w:sz="6" w:space="0" w:color="auto"/>
                        </w:tcBorders>
                      </w:tcPr>
                      <w:p>
                        <w:pPr/>
                      </w:p>
                    </w:tc>
                  </w:tr>
                  <w:tr>
                    <w:trPr>
                      <w:trHeight w:val="401" w:hRule="exact"/>
                    </w:trPr>
                    <w:tc>
                      <w:tcPr>
                        <w:tcW w:w="2681" w:type="dxa"/>
                        <w:tcBorders>
                          <w:top w:val="nil" w:sz="6" w:space="0" w:color="auto"/>
                          <w:left w:val="nil" w:sz="6" w:space="0" w:color="auto"/>
                          <w:bottom w:val="single" w:sz="4" w:space="0" w:color="000000"/>
                          <w:right w:val="nil" w:sz="6" w:space="0" w:color="auto"/>
                        </w:tcBorders>
                      </w:tcPr>
                      <w:p>
                        <w:pPr>
                          <w:pStyle w:val="TableParagraph"/>
                          <w:spacing w:line="325" w:lineRule="exact"/>
                          <w:ind w:right="37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031" w:type="dxa"/>
                        <w:tcBorders>
                          <w:top w:val="nil" w:sz="6" w:space="0" w:color="auto"/>
                          <w:left w:val="nil" w:sz="6" w:space="0" w:color="auto"/>
                          <w:bottom w:val="single" w:sz="4" w:space="0" w:color="000000"/>
                          <w:right w:val="nil" w:sz="6" w:space="0" w:color="auto"/>
                        </w:tcBorders>
                      </w:tcPr>
                      <w:p>
                        <w:pPr/>
                      </w:p>
                    </w:tc>
                    <w:tc>
                      <w:tcPr>
                        <w:tcW w:w="1612"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9"/>
                          <w:jc w:val="right"/>
                          <w:rPr>
                            <w:rFonts w:ascii="Arial Narrow" w:hAnsi="Arial Narrow" w:cs="Arial Narrow" w:eastAsia="Arial Narrow" w:hint="default"/>
                            <w:sz w:val="21"/>
                            <w:szCs w:val="21"/>
                          </w:rPr>
                        </w:pPr>
                        <w:r>
                          <w:rPr>
                            <w:rFonts w:ascii="Arial Narrow"/>
                            <w:b/>
                            <w:spacing w:val="-1"/>
                            <w:sz w:val="21"/>
                          </w:rPr>
                          <w:t>45,775,313.86</w:t>
                        </w:r>
                        <w:r>
                          <w:rPr>
                            <w:rFonts w:ascii="Arial Narrow"/>
                            <w:sz w:val="21"/>
                          </w:rPr>
                        </w:r>
                      </w:p>
                    </w:tc>
                    <w:tc>
                      <w:tcPr>
                        <w:tcW w:w="78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67"/>
                          <w:jc w:val="right"/>
                          <w:rPr>
                            <w:rFonts w:ascii="Arial Narrow" w:hAnsi="Arial Narrow" w:cs="Arial Narrow" w:eastAsia="Arial Narrow" w:hint="default"/>
                            <w:sz w:val="21"/>
                            <w:szCs w:val="21"/>
                          </w:rPr>
                        </w:pPr>
                        <w:r>
                          <w:rPr>
                            <w:rFonts w:ascii="Arial Narrow"/>
                            <w:b/>
                            <w:spacing w:val="-1"/>
                            <w:sz w:val="21"/>
                          </w:rPr>
                          <w:t>1.14</w:t>
                        </w:r>
                        <w:r>
                          <w:rPr>
                            <w:rFonts w:ascii="Arial Narrow"/>
                            <w:sz w:val="21"/>
                          </w:rPr>
                        </w: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31"/>
                          <w:jc w:val="right"/>
                          <w:rPr>
                            <w:rFonts w:ascii="Arial Narrow" w:hAnsi="Arial Narrow" w:cs="Arial Narrow" w:eastAsia="Arial Narrow" w:hint="default"/>
                            <w:sz w:val="21"/>
                            <w:szCs w:val="21"/>
                          </w:rPr>
                        </w:pPr>
                        <w:r>
                          <w:rPr>
                            <w:rFonts w:ascii="Arial Narrow"/>
                            <w:b/>
                            <w:spacing w:val="-1"/>
                            <w:sz w:val="21"/>
                          </w:rPr>
                          <w:t>25,219,300.79</w:t>
                        </w:r>
                        <w:r>
                          <w:rPr>
                            <w:rFonts w:ascii="Arial Narrow"/>
                            <w:sz w:val="21"/>
                          </w:rPr>
                        </w:r>
                      </w:p>
                    </w:tc>
                    <w:tc>
                      <w:tcPr>
                        <w:tcW w:w="873"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6"/>
                          <w:jc w:val="right"/>
                          <w:rPr>
                            <w:rFonts w:ascii="Arial Narrow" w:hAnsi="Arial Narrow" w:cs="Arial Narrow" w:eastAsia="Arial Narrow" w:hint="default"/>
                            <w:sz w:val="21"/>
                            <w:szCs w:val="21"/>
                          </w:rPr>
                        </w:pPr>
                        <w:r>
                          <w:rPr>
                            <w:rFonts w:ascii="Arial Narrow"/>
                            <w:b/>
                            <w:spacing w:val="-1"/>
                            <w:sz w:val="21"/>
                          </w:rPr>
                          <w:t>0.81</w:t>
                        </w:r>
                        <w:r>
                          <w:rPr>
                            <w:rFonts w:ascii="Arial Narrow"/>
                            <w:sz w:val="21"/>
                          </w:rPr>
                        </w:r>
                      </w:p>
                    </w:tc>
                  </w:tr>
                  <w:tr>
                    <w:trPr>
                      <w:trHeight w:val="826" w:hRule="exact"/>
                    </w:trPr>
                    <w:tc>
                      <w:tcPr>
                        <w:tcW w:w="2681"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9"/>
                            <w:sz w:val="21"/>
                            <w:szCs w:val="21"/>
                          </w:rPr>
                          <w:t>石家庄常山纺</w:t>
                        </w:r>
                      </w:p>
                      <w:p>
                        <w:pPr>
                          <w:pStyle w:val="TableParagraph"/>
                          <w:tabs>
                            <w:tab w:pos="1876" w:val="left" w:leader="none"/>
                          </w:tabs>
                          <w:spacing w:line="240" w:lineRule="auto"/>
                          <w:ind w:left="108" w:right="379"/>
                          <w:jc w:val="left"/>
                          <w:rPr>
                            <w:rFonts w:ascii="宋体" w:hAnsi="宋体" w:cs="宋体" w:eastAsia="宋体" w:hint="default"/>
                            <w:sz w:val="21"/>
                            <w:szCs w:val="21"/>
                          </w:rPr>
                        </w:pPr>
                        <w:r>
                          <w:rPr>
                            <w:rFonts w:ascii="宋体" w:hAnsi="宋体" w:cs="宋体" w:eastAsia="宋体" w:hint="default"/>
                            <w:spacing w:val="9"/>
                            <w:sz w:val="21"/>
                            <w:szCs w:val="21"/>
                          </w:rPr>
                          <w:t>织集团有限责</w:t>
                          <w:tab/>
                        </w:r>
                        <w:r>
                          <w:rPr>
                            <w:rFonts w:ascii="宋体" w:hAnsi="宋体" w:cs="宋体" w:eastAsia="宋体" w:hint="default"/>
                            <w:sz w:val="21"/>
                            <w:szCs w:val="21"/>
                          </w:rPr>
                          <w:t>坯布</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任公司</w:t>
                        </w:r>
                      </w:p>
                    </w:tc>
                    <w:tc>
                      <w:tcPr>
                        <w:tcW w:w="1031"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12" w:type="dxa"/>
                        <w:tcBorders>
                          <w:top w:val="single" w:sz="4" w:space="0" w:color="000000"/>
                          <w:left w:val="nil" w:sz="6" w:space="0" w:color="auto"/>
                          <w:bottom w:val="single" w:sz="4" w:space="0" w:color="000000"/>
                          <w:right w:val="nil" w:sz="6" w:space="0" w:color="auto"/>
                        </w:tcBorders>
                      </w:tcPr>
                      <w:p>
                        <w:pPr/>
                      </w:p>
                    </w:tc>
                    <w:tc>
                      <w:tcPr>
                        <w:tcW w:w="786" w:type="dxa"/>
                        <w:tcBorders>
                          <w:top w:val="single" w:sz="4" w:space="0" w:color="000000"/>
                          <w:left w:val="nil" w:sz="6" w:space="0" w:color="auto"/>
                          <w:bottom w:val="single" w:sz="4" w:space="0" w:color="000000"/>
                          <w:right w:val="nil" w:sz="6" w:space="0" w:color="auto"/>
                        </w:tcBorders>
                      </w:tcPr>
                      <w:p>
                        <w:pPr/>
                      </w:p>
                    </w:tc>
                    <w:tc>
                      <w:tcPr>
                        <w:tcW w:w="1406"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29"/>
                          <w:jc w:val="right"/>
                          <w:rPr>
                            <w:rFonts w:ascii="Arial Narrow" w:hAnsi="Arial Narrow" w:cs="Arial Narrow" w:eastAsia="Arial Narrow" w:hint="default"/>
                            <w:sz w:val="21"/>
                            <w:szCs w:val="21"/>
                          </w:rPr>
                        </w:pPr>
                        <w:r>
                          <w:rPr>
                            <w:rFonts w:ascii="Arial Narrow"/>
                            <w:spacing w:val="-2"/>
                            <w:sz w:val="21"/>
                          </w:rPr>
                          <w:t>113,320.24</w:t>
                        </w:r>
                      </w:p>
                    </w:tc>
                    <w:tc>
                      <w:tcPr>
                        <w:tcW w:w="873" w:type="dxa"/>
                        <w:tcBorders>
                          <w:top w:val="single" w:sz="4" w:space="0" w:color="000000"/>
                          <w:left w:val="nil" w:sz="6" w:space="0" w:color="auto"/>
                          <w:bottom w:val="single" w:sz="4" w:space="0" w:color="000000"/>
                          <w:right w:val="nil" w:sz="6" w:space="0" w:color="auto"/>
                        </w:tcBorders>
                      </w:tcPr>
                      <w:p>
                        <w:pPr/>
                      </w:p>
                    </w:tc>
                  </w:tr>
                  <w:tr>
                    <w:trPr>
                      <w:trHeight w:val="405" w:hRule="exact"/>
                    </w:trPr>
                    <w:tc>
                      <w:tcPr>
                        <w:tcW w:w="268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379"/>
                          <w:jc w:val="right"/>
                          <w:rPr>
                            <w:rFonts w:ascii="宋体" w:hAnsi="宋体" w:cs="宋体" w:eastAsia="宋体" w:hint="default"/>
                            <w:sz w:val="21"/>
                            <w:szCs w:val="21"/>
                          </w:rPr>
                        </w:pPr>
                        <w:r>
                          <w:rPr>
                            <w:rFonts w:ascii="宋体" w:hAnsi="宋体" w:cs="宋体" w:eastAsia="宋体" w:hint="default"/>
                            <w:sz w:val="21"/>
                            <w:szCs w:val="21"/>
                          </w:rPr>
                          <w:t>棉纱</w:t>
                        </w:r>
                      </w:p>
                    </w:tc>
                    <w:tc>
                      <w:tcPr>
                        <w:tcW w:w="1031"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5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12"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79"/>
                          <w:jc w:val="right"/>
                          <w:rPr>
                            <w:rFonts w:ascii="Arial Narrow" w:hAnsi="Arial Narrow" w:cs="Arial Narrow" w:eastAsia="Arial Narrow" w:hint="default"/>
                            <w:sz w:val="21"/>
                            <w:szCs w:val="21"/>
                          </w:rPr>
                        </w:pPr>
                        <w:r>
                          <w:rPr>
                            <w:rFonts w:ascii="Arial Narrow"/>
                            <w:spacing w:val="-1"/>
                            <w:sz w:val="21"/>
                          </w:rPr>
                          <w:t>26,351,732.42</w:t>
                        </w:r>
                        <w:r>
                          <w:rPr>
                            <w:rFonts w:ascii="Arial Narrow"/>
                            <w:sz w:val="21"/>
                          </w:rPr>
                        </w:r>
                      </w:p>
                    </w:tc>
                    <w:tc>
                      <w:tcPr>
                        <w:tcW w:w="78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67"/>
                          <w:jc w:val="right"/>
                          <w:rPr>
                            <w:rFonts w:ascii="Arial Narrow" w:hAnsi="Arial Narrow" w:cs="Arial Narrow" w:eastAsia="Arial Narrow" w:hint="default"/>
                            <w:sz w:val="21"/>
                            <w:szCs w:val="21"/>
                          </w:rPr>
                        </w:pPr>
                        <w:r>
                          <w:rPr>
                            <w:rFonts w:ascii="Arial Narrow"/>
                            <w:spacing w:val="-1"/>
                            <w:sz w:val="21"/>
                          </w:rPr>
                          <w:t>0.7</w:t>
                        </w:r>
                        <w:r>
                          <w:rPr>
                            <w:rFonts w:ascii="Arial Narrow"/>
                            <w:sz w:val="21"/>
                          </w:rPr>
                        </w:r>
                      </w:p>
                    </w:tc>
                    <w:tc>
                      <w:tcPr>
                        <w:tcW w:w="1406"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31"/>
                          <w:jc w:val="right"/>
                          <w:rPr>
                            <w:rFonts w:ascii="Arial Narrow" w:hAnsi="Arial Narrow" w:cs="Arial Narrow" w:eastAsia="Arial Narrow" w:hint="default"/>
                            <w:sz w:val="21"/>
                            <w:szCs w:val="21"/>
                          </w:rPr>
                        </w:pPr>
                        <w:r>
                          <w:rPr>
                            <w:rFonts w:ascii="Arial Narrow"/>
                            <w:spacing w:val="-1"/>
                            <w:sz w:val="21"/>
                          </w:rPr>
                          <w:t>2,690,120.03</w:t>
                        </w:r>
                        <w:r>
                          <w:rPr>
                            <w:rFonts w:ascii="Arial Narrow"/>
                            <w:sz w:val="21"/>
                          </w:rPr>
                        </w:r>
                      </w:p>
                    </w:tc>
                    <w:tc>
                      <w:tcPr>
                        <w:tcW w:w="873"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06"/>
                          <w:jc w:val="right"/>
                          <w:rPr>
                            <w:rFonts w:ascii="Arial Narrow" w:hAnsi="Arial Narrow" w:cs="Arial Narrow" w:eastAsia="Arial Narrow" w:hint="default"/>
                            <w:sz w:val="21"/>
                            <w:szCs w:val="21"/>
                          </w:rPr>
                        </w:pPr>
                        <w:r>
                          <w:rPr>
                            <w:rFonts w:ascii="Arial Narrow"/>
                            <w:spacing w:val="-1"/>
                            <w:sz w:val="21"/>
                          </w:rPr>
                          <w:t>0.09</w:t>
                        </w:r>
                        <w:r>
                          <w:rPr>
                            <w:rFonts w:ascii="Arial Narrow"/>
                            <w:sz w:val="21"/>
                          </w:rPr>
                        </w:r>
                      </w:p>
                    </w:tc>
                  </w:tr>
                  <w:tr>
                    <w:trPr>
                      <w:trHeight w:val="396" w:hRule="exact"/>
                    </w:trPr>
                    <w:tc>
                      <w:tcPr>
                        <w:tcW w:w="2681" w:type="dxa"/>
                        <w:tcBorders>
                          <w:top w:val="nil" w:sz="6" w:space="0" w:color="auto"/>
                          <w:left w:val="nil" w:sz="6" w:space="0" w:color="auto"/>
                          <w:bottom w:val="nil" w:sz="6" w:space="0" w:color="auto"/>
                          <w:right w:val="nil" w:sz="6" w:space="0" w:color="auto"/>
                        </w:tcBorders>
                      </w:tcPr>
                      <w:p>
                        <w:pPr>
                          <w:pStyle w:val="TableParagraph"/>
                          <w:tabs>
                            <w:tab w:pos="1876" w:val="left" w:leader="none"/>
                          </w:tabs>
                          <w:spacing w:line="297" w:lineRule="exact"/>
                          <w:ind w:left="108" w:right="0"/>
                          <w:jc w:val="left"/>
                          <w:rPr>
                            <w:rFonts w:ascii="宋体" w:hAnsi="宋体" w:cs="宋体" w:eastAsia="宋体" w:hint="default"/>
                            <w:sz w:val="21"/>
                            <w:szCs w:val="21"/>
                          </w:rPr>
                        </w:pPr>
                        <w:r>
                          <w:rPr>
                            <w:rFonts w:ascii="宋体" w:hAnsi="宋体" w:cs="宋体" w:eastAsia="宋体" w:hint="default"/>
                            <w:spacing w:val="9"/>
                            <w:sz w:val="21"/>
                            <w:szCs w:val="21"/>
                          </w:rPr>
                          <w:t>石家庄常山纺</w:t>
                          <w:tab/>
                        </w:r>
                        <w:r>
                          <w:rPr>
                            <w:rFonts w:ascii="宋体" w:hAnsi="宋体" w:cs="宋体" w:eastAsia="宋体" w:hint="default"/>
                            <w:position w:val="-6"/>
                            <w:sz w:val="21"/>
                            <w:szCs w:val="21"/>
                          </w:rPr>
                          <w:t>坯布</w:t>
                        </w:r>
                        <w:r>
                          <w:rPr>
                            <w:rFonts w:ascii="宋体" w:hAnsi="宋体" w:cs="宋体" w:eastAsia="宋体" w:hint="default"/>
                            <w:sz w:val="21"/>
                            <w:szCs w:val="21"/>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12"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79"/>
                          <w:jc w:val="right"/>
                          <w:rPr>
                            <w:rFonts w:ascii="Arial Narrow" w:hAnsi="Arial Narrow" w:cs="Arial Narrow" w:eastAsia="Arial Narrow" w:hint="default"/>
                            <w:sz w:val="21"/>
                            <w:szCs w:val="21"/>
                          </w:rPr>
                        </w:pPr>
                        <w:r>
                          <w:rPr>
                            <w:rFonts w:ascii="Arial Narrow"/>
                            <w:spacing w:val="-1"/>
                            <w:sz w:val="21"/>
                          </w:rPr>
                          <w:t>524,860.00</w:t>
                        </w:r>
                        <w:r>
                          <w:rPr>
                            <w:rFonts w:ascii="Arial Narrow"/>
                            <w:sz w:val="21"/>
                          </w:rPr>
                        </w:r>
                      </w:p>
                    </w:tc>
                    <w:tc>
                      <w:tcPr>
                        <w:tcW w:w="786"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67"/>
                          <w:jc w:val="right"/>
                          <w:rPr>
                            <w:rFonts w:ascii="Arial Narrow" w:hAnsi="Arial Narrow" w:cs="Arial Narrow" w:eastAsia="Arial Narrow" w:hint="default"/>
                            <w:sz w:val="21"/>
                            <w:szCs w:val="21"/>
                          </w:rPr>
                        </w:pPr>
                        <w:r>
                          <w:rPr>
                            <w:rFonts w:ascii="Arial Narrow"/>
                            <w:spacing w:val="-1"/>
                            <w:sz w:val="21"/>
                          </w:rPr>
                          <w:t>0.01</w:t>
                        </w:r>
                        <w:r>
                          <w:rPr>
                            <w:rFonts w:ascii="Arial Narrow"/>
                            <w:sz w:val="21"/>
                          </w:rPr>
                        </w:r>
                      </w:p>
                    </w:tc>
                    <w:tc>
                      <w:tcPr>
                        <w:tcW w:w="1406" w:type="dxa"/>
                        <w:tcBorders>
                          <w:top w:val="nil" w:sz="6" w:space="0" w:color="auto"/>
                          <w:left w:val="nil" w:sz="6" w:space="0" w:color="auto"/>
                          <w:bottom w:val="nil" w:sz="6" w:space="0" w:color="auto"/>
                          <w:right w:val="nil" w:sz="6" w:space="0" w:color="auto"/>
                        </w:tcBorders>
                      </w:tcPr>
                      <w:p>
                        <w:pPr/>
                      </w:p>
                    </w:tc>
                    <w:tc>
                      <w:tcPr>
                        <w:tcW w:w="873" w:type="dxa"/>
                        <w:tcBorders>
                          <w:top w:val="nil" w:sz="6" w:space="0" w:color="auto"/>
                          <w:left w:val="nil" w:sz="6" w:space="0" w:color="auto"/>
                          <w:bottom w:val="nil" w:sz="6" w:space="0" w:color="auto"/>
                          <w:right w:val="nil" w:sz="6" w:space="0" w:color="auto"/>
                        </w:tcBorders>
                      </w:tcPr>
                      <w:p>
                        <w:pPr/>
                      </w:p>
                    </w:tc>
                  </w:tr>
                  <w:tr>
                    <w:trPr>
                      <w:trHeight w:val="399" w:hRule="exact"/>
                    </w:trPr>
                    <w:tc>
                      <w:tcPr>
                        <w:tcW w:w="2681" w:type="dxa"/>
                        <w:tcBorders>
                          <w:top w:val="nil" w:sz="6" w:space="0" w:color="auto"/>
                          <w:left w:val="nil" w:sz="6" w:space="0" w:color="auto"/>
                          <w:bottom w:val="nil" w:sz="6" w:space="0" w:color="auto"/>
                          <w:right w:val="nil" w:sz="6" w:space="0" w:color="auto"/>
                        </w:tcBorders>
                      </w:tcPr>
                      <w:p>
                        <w:pPr>
                          <w:pStyle w:val="TableParagraph"/>
                          <w:tabs>
                            <w:tab w:pos="1876" w:val="left" w:leader="none"/>
                          </w:tabs>
                          <w:spacing w:line="240" w:lineRule="auto" w:before="30"/>
                          <w:ind w:left="108" w:right="0"/>
                          <w:jc w:val="left"/>
                          <w:rPr>
                            <w:rFonts w:ascii="宋体" w:hAnsi="宋体" w:cs="宋体" w:eastAsia="宋体" w:hint="default"/>
                            <w:sz w:val="21"/>
                            <w:szCs w:val="21"/>
                          </w:rPr>
                        </w:pPr>
                        <w:r>
                          <w:rPr>
                            <w:rFonts w:ascii="宋体" w:hAnsi="宋体" w:cs="宋体" w:eastAsia="宋体" w:hint="default"/>
                            <w:spacing w:val="-1"/>
                            <w:sz w:val="21"/>
                            <w:szCs w:val="21"/>
                          </w:rPr>
                          <w:t>业有限公司</w:t>
                          <w:tab/>
                        </w:r>
                        <w:r>
                          <w:rPr>
                            <w:rFonts w:ascii="宋体" w:hAnsi="宋体" w:cs="宋体" w:eastAsia="宋体" w:hint="default"/>
                            <w:position w:val="7"/>
                            <w:sz w:val="21"/>
                            <w:szCs w:val="21"/>
                          </w:rPr>
                          <w:t>材料</w:t>
                        </w:r>
                        <w:r>
                          <w:rPr>
                            <w:rFonts w:ascii="宋体" w:hAnsi="宋体" w:cs="宋体" w:eastAsia="宋体" w:hint="default"/>
                            <w:sz w:val="21"/>
                            <w:szCs w:val="21"/>
                          </w:rPr>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4"/>
                          <w:jc w:val="center"/>
                          <w:rPr>
                            <w:rFonts w:ascii="宋体" w:hAnsi="宋体" w:cs="宋体" w:eastAsia="宋体" w:hint="default"/>
                            <w:sz w:val="21"/>
                            <w:szCs w:val="21"/>
                          </w:rPr>
                        </w:pPr>
                        <w:r>
                          <w:rPr>
                            <w:rFonts w:ascii="宋体" w:hAnsi="宋体" w:cs="宋体" w:eastAsia="宋体" w:hint="default"/>
                            <w:sz w:val="21"/>
                            <w:szCs w:val="21"/>
                          </w:rPr>
                          <w:t>市场价</w:t>
                        </w:r>
                      </w:p>
                    </w:tc>
                    <w:tc>
                      <w:tcPr>
                        <w:tcW w:w="1612" w:type="dxa"/>
                        <w:tcBorders>
                          <w:top w:val="nil" w:sz="6" w:space="0" w:color="auto"/>
                          <w:left w:val="nil" w:sz="6" w:space="0" w:color="auto"/>
                          <w:bottom w:val="nil" w:sz="6" w:space="0" w:color="auto"/>
                          <w:right w:val="nil" w:sz="6" w:space="0" w:color="auto"/>
                        </w:tcBorders>
                      </w:tcPr>
                      <w:p>
                        <w:pPr/>
                      </w:p>
                    </w:tc>
                    <w:tc>
                      <w:tcPr>
                        <w:tcW w:w="786" w:type="dxa"/>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30"/>
                          <w:jc w:val="right"/>
                          <w:rPr>
                            <w:rFonts w:ascii="Arial Narrow" w:hAnsi="Arial Narrow" w:cs="Arial Narrow" w:eastAsia="Arial Narrow" w:hint="default"/>
                            <w:sz w:val="21"/>
                            <w:szCs w:val="21"/>
                          </w:rPr>
                        </w:pPr>
                        <w:r>
                          <w:rPr>
                            <w:rFonts w:ascii="Arial Narrow"/>
                            <w:spacing w:val="-1"/>
                            <w:sz w:val="21"/>
                          </w:rPr>
                          <w:t>1,210.26</w:t>
                        </w:r>
                        <w:r>
                          <w:rPr>
                            <w:rFonts w:ascii="Arial Narrow"/>
                            <w:sz w:val="21"/>
                          </w:rPr>
                        </w:r>
                      </w:p>
                    </w:tc>
                    <w:tc>
                      <w:tcPr>
                        <w:tcW w:w="873" w:type="dxa"/>
                        <w:tcBorders>
                          <w:top w:val="nil" w:sz="6" w:space="0" w:color="auto"/>
                          <w:left w:val="nil" w:sz="6" w:space="0" w:color="auto"/>
                          <w:bottom w:val="nil" w:sz="6" w:space="0" w:color="auto"/>
                          <w:right w:val="nil" w:sz="6" w:space="0" w:color="auto"/>
                        </w:tcBorders>
                      </w:tcPr>
                      <w:p>
                        <w:pPr/>
                      </w:p>
                    </w:tc>
                  </w:tr>
                  <w:tr>
                    <w:trPr>
                      <w:trHeight w:val="399" w:hRule="exact"/>
                    </w:trPr>
                    <w:tc>
                      <w:tcPr>
                        <w:tcW w:w="2681" w:type="dxa"/>
                        <w:tcBorders>
                          <w:top w:val="nil" w:sz="6" w:space="0" w:color="auto"/>
                          <w:left w:val="nil" w:sz="6" w:space="0" w:color="auto"/>
                          <w:bottom w:val="single" w:sz="4" w:space="0" w:color="000000"/>
                          <w:right w:val="nil" w:sz="6" w:space="0" w:color="auto"/>
                        </w:tcBorders>
                      </w:tcPr>
                      <w:p>
                        <w:pPr>
                          <w:pStyle w:val="TableParagraph"/>
                          <w:spacing w:line="325" w:lineRule="exact"/>
                          <w:ind w:right="37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031" w:type="dxa"/>
                        <w:tcBorders>
                          <w:top w:val="nil" w:sz="6" w:space="0" w:color="auto"/>
                          <w:left w:val="nil" w:sz="6" w:space="0" w:color="auto"/>
                          <w:bottom w:val="single" w:sz="4" w:space="0" w:color="000000"/>
                          <w:right w:val="nil" w:sz="6" w:space="0" w:color="auto"/>
                        </w:tcBorders>
                      </w:tcPr>
                      <w:p>
                        <w:pPr/>
                      </w:p>
                    </w:tc>
                    <w:tc>
                      <w:tcPr>
                        <w:tcW w:w="1612"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279"/>
                          <w:jc w:val="right"/>
                          <w:rPr>
                            <w:rFonts w:ascii="Arial Narrow" w:hAnsi="Arial Narrow" w:cs="Arial Narrow" w:eastAsia="Arial Narrow" w:hint="default"/>
                            <w:sz w:val="21"/>
                            <w:szCs w:val="21"/>
                          </w:rPr>
                        </w:pPr>
                        <w:r>
                          <w:rPr>
                            <w:rFonts w:ascii="Arial Narrow"/>
                            <w:b/>
                            <w:spacing w:val="-1"/>
                            <w:sz w:val="21"/>
                          </w:rPr>
                          <w:t>26,876,592.42</w:t>
                        </w:r>
                        <w:r>
                          <w:rPr>
                            <w:rFonts w:ascii="Arial Narrow"/>
                            <w:sz w:val="21"/>
                          </w:rPr>
                        </w:r>
                      </w:p>
                    </w:tc>
                    <w:tc>
                      <w:tcPr>
                        <w:tcW w:w="786"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67"/>
                          <w:jc w:val="right"/>
                          <w:rPr>
                            <w:rFonts w:ascii="Arial Narrow" w:hAnsi="Arial Narrow" w:cs="Arial Narrow" w:eastAsia="Arial Narrow" w:hint="default"/>
                            <w:sz w:val="21"/>
                            <w:szCs w:val="21"/>
                          </w:rPr>
                        </w:pPr>
                        <w:r>
                          <w:rPr>
                            <w:rFonts w:ascii="Arial Narrow"/>
                            <w:b/>
                            <w:spacing w:val="-1"/>
                            <w:sz w:val="21"/>
                          </w:rPr>
                          <w:t>0.71</w:t>
                        </w:r>
                        <w:r>
                          <w:rPr>
                            <w:rFonts w:ascii="Arial Narrow"/>
                            <w:sz w:val="21"/>
                          </w:rPr>
                        </w:r>
                      </w:p>
                    </w:tc>
                    <w:tc>
                      <w:tcPr>
                        <w:tcW w:w="1406"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31"/>
                          <w:jc w:val="right"/>
                          <w:rPr>
                            <w:rFonts w:ascii="Arial Narrow" w:hAnsi="Arial Narrow" w:cs="Arial Narrow" w:eastAsia="Arial Narrow" w:hint="default"/>
                            <w:sz w:val="21"/>
                            <w:szCs w:val="21"/>
                          </w:rPr>
                        </w:pPr>
                        <w:r>
                          <w:rPr>
                            <w:rFonts w:ascii="Arial Narrow"/>
                            <w:b/>
                            <w:spacing w:val="-1"/>
                            <w:sz w:val="21"/>
                          </w:rPr>
                          <w:t>2,691,330.29</w:t>
                        </w:r>
                        <w:r>
                          <w:rPr>
                            <w:rFonts w:ascii="Arial Narrow"/>
                            <w:sz w:val="21"/>
                          </w:rPr>
                        </w:r>
                      </w:p>
                    </w:tc>
                    <w:tc>
                      <w:tcPr>
                        <w:tcW w:w="873" w:type="dxa"/>
                        <w:tcBorders>
                          <w:top w:val="nil" w:sz="6" w:space="0" w:color="auto"/>
                          <w:left w:val="nil" w:sz="6" w:space="0" w:color="auto"/>
                          <w:bottom w:val="single" w:sz="4" w:space="0" w:color="000000"/>
                          <w:right w:val="nil" w:sz="6" w:space="0" w:color="auto"/>
                        </w:tcBorders>
                      </w:tcPr>
                      <w:p>
                        <w:pPr>
                          <w:pStyle w:val="TableParagraph"/>
                          <w:spacing w:line="240" w:lineRule="auto" w:before="70"/>
                          <w:ind w:right="106"/>
                          <w:jc w:val="right"/>
                          <w:rPr>
                            <w:rFonts w:ascii="Arial Narrow" w:hAnsi="Arial Narrow" w:cs="Arial Narrow" w:eastAsia="Arial Narrow" w:hint="default"/>
                            <w:sz w:val="21"/>
                            <w:szCs w:val="21"/>
                          </w:rPr>
                        </w:pPr>
                        <w:r>
                          <w:rPr>
                            <w:rFonts w:ascii="Arial Narrow"/>
                            <w:b/>
                            <w:spacing w:val="-1"/>
                            <w:sz w:val="21"/>
                          </w:rPr>
                          <w:t>0.09</w:t>
                        </w:r>
                        <w:r>
                          <w:rPr>
                            <w:rFonts w:ascii="Arial Narrow"/>
                            <w:sz w:val="21"/>
                          </w:rPr>
                        </w:r>
                      </w:p>
                    </w:tc>
                  </w:tr>
                  <w:tr>
                    <w:trPr>
                      <w:trHeight w:val="413" w:hRule="exact"/>
                    </w:trPr>
                    <w:tc>
                      <w:tcPr>
                        <w:tcW w:w="2681" w:type="dxa"/>
                        <w:tcBorders>
                          <w:top w:val="single" w:sz="4" w:space="0" w:color="000000"/>
                          <w:left w:val="nil" w:sz="6" w:space="0" w:color="auto"/>
                          <w:bottom w:val="single" w:sz="8" w:space="0" w:color="000000"/>
                          <w:right w:val="nil" w:sz="6" w:space="0" w:color="auto"/>
                        </w:tcBorders>
                      </w:tcPr>
                      <w:p>
                        <w:pPr>
                          <w:pStyle w:val="TableParagraph"/>
                          <w:spacing w:line="327"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总计</w:t>
                        </w:r>
                        <w:r>
                          <w:rPr>
                            <w:rFonts w:ascii="Microsoft JhengHei" w:hAnsi="Microsoft JhengHei" w:cs="Microsoft JhengHei" w:eastAsia="Microsoft JhengHei" w:hint="default"/>
                            <w:sz w:val="21"/>
                            <w:szCs w:val="21"/>
                          </w:rPr>
                        </w:r>
                      </w:p>
                    </w:tc>
                    <w:tc>
                      <w:tcPr>
                        <w:tcW w:w="1031" w:type="dxa"/>
                        <w:tcBorders>
                          <w:top w:val="single" w:sz="4" w:space="0" w:color="000000"/>
                          <w:left w:val="nil" w:sz="6" w:space="0" w:color="auto"/>
                          <w:bottom w:val="single" w:sz="8" w:space="0" w:color="000000"/>
                          <w:right w:val="nil" w:sz="6" w:space="0" w:color="auto"/>
                        </w:tcBorders>
                      </w:tcPr>
                      <w:p>
                        <w:pPr/>
                      </w:p>
                    </w:tc>
                    <w:tc>
                      <w:tcPr>
                        <w:tcW w:w="1612"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279"/>
                          <w:jc w:val="right"/>
                          <w:rPr>
                            <w:rFonts w:ascii="Arial Narrow" w:hAnsi="Arial Narrow" w:cs="Arial Narrow" w:eastAsia="Arial Narrow" w:hint="default"/>
                            <w:sz w:val="21"/>
                            <w:szCs w:val="21"/>
                          </w:rPr>
                        </w:pPr>
                        <w:r>
                          <w:rPr>
                            <w:rFonts w:ascii="Arial Narrow"/>
                            <w:b/>
                            <w:spacing w:val="-1"/>
                            <w:sz w:val="21"/>
                          </w:rPr>
                          <w:t>98,202,798.47</w:t>
                        </w:r>
                        <w:r>
                          <w:rPr>
                            <w:rFonts w:ascii="Arial Narrow"/>
                            <w:sz w:val="21"/>
                          </w:rPr>
                        </w:r>
                      </w:p>
                    </w:tc>
                    <w:tc>
                      <w:tcPr>
                        <w:tcW w:w="786"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67"/>
                          <w:jc w:val="right"/>
                          <w:rPr>
                            <w:rFonts w:ascii="Arial Narrow" w:hAnsi="Arial Narrow" w:cs="Arial Narrow" w:eastAsia="Arial Narrow" w:hint="default"/>
                            <w:sz w:val="21"/>
                            <w:szCs w:val="21"/>
                          </w:rPr>
                        </w:pPr>
                        <w:r>
                          <w:rPr>
                            <w:rFonts w:ascii="Arial Narrow"/>
                            <w:b/>
                            <w:spacing w:val="-1"/>
                            <w:sz w:val="21"/>
                          </w:rPr>
                          <w:t>2.51</w:t>
                        </w:r>
                        <w:r>
                          <w:rPr>
                            <w:rFonts w:ascii="Arial Narrow"/>
                            <w:sz w:val="21"/>
                          </w:rPr>
                        </w:r>
                      </w:p>
                    </w:tc>
                    <w:tc>
                      <w:tcPr>
                        <w:tcW w:w="1406"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31"/>
                          <w:jc w:val="right"/>
                          <w:rPr>
                            <w:rFonts w:ascii="Arial Narrow" w:hAnsi="Arial Narrow" w:cs="Arial Narrow" w:eastAsia="Arial Narrow" w:hint="default"/>
                            <w:sz w:val="21"/>
                            <w:szCs w:val="21"/>
                          </w:rPr>
                        </w:pPr>
                        <w:r>
                          <w:rPr>
                            <w:rFonts w:ascii="Arial Narrow"/>
                            <w:b/>
                            <w:spacing w:val="-1"/>
                            <w:sz w:val="21"/>
                          </w:rPr>
                          <w:t>73,803,804.57</w:t>
                        </w:r>
                        <w:r>
                          <w:rPr>
                            <w:rFonts w:ascii="Arial Narrow"/>
                            <w:sz w:val="21"/>
                          </w:rPr>
                        </w:r>
                      </w:p>
                    </w:tc>
                    <w:tc>
                      <w:tcPr>
                        <w:tcW w:w="873" w:type="dxa"/>
                        <w:tcBorders>
                          <w:top w:val="single" w:sz="4" w:space="0" w:color="000000"/>
                          <w:left w:val="nil" w:sz="6" w:space="0" w:color="auto"/>
                          <w:bottom w:val="single" w:sz="8" w:space="0" w:color="000000"/>
                          <w:right w:val="nil" w:sz="6" w:space="0" w:color="auto"/>
                        </w:tcBorders>
                      </w:tcPr>
                      <w:p>
                        <w:pPr>
                          <w:pStyle w:val="TableParagraph"/>
                          <w:spacing w:line="240" w:lineRule="auto" w:before="74"/>
                          <w:ind w:right="106"/>
                          <w:jc w:val="right"/>
                          <w:rPr>
                            <w:rFonts w:ascii="Arial Narrow" w:hAnsi="Arial Narrow" w:cs="Arial Narrow" w:eastAsia="Arial Narrow" w:hint="default"/>
                            <w:sz w:val="21"/>
                            <w:szCs w:val="21"/>
                          </w:rPr>
                        </w:pPr>
                        <w:r>
                          <w:rPr>
                            <w:rFonts w:ascii="Arial Narrow"/>
                            <w:b/>
                            <w:spacing w:val="-1"/>
                            <w:sz w:val="21"/>
                          </w:rPr>
                          <w:t>2.37</w:t>
                        </w:r>
                        <w:r>
                          <w:rPr>
                            <w:rFonts w:ascii="Arial Narrow"/>
                            <w:sz w:val="21"/>
                          </w:rPr>
                        </w:r>
                      </w:p>
                    </w:tc>
                  </w:tr>
                </w:tbl>
                <w:p>
                  <w:pPr/>
                </w:p>
              </w:txbxContent>
            </v:textbox>
            <w10:wrap type="none"/>
          </v:shape>
        </w:pict>
      </w:r>
      <w:r>
        <w:rPr>
          <w:rFonts w:ascii="Microsoft JhengHei" w:hAnsi="Microsoft JhengHei" w:cs="Microsoft JhengHei" w:eastAsia="Microsoft JhengHei" w:hint="default"/>
          <w:b/>
          <w:bCs/>
          <w:spacing w:val="6"/>
          <w:sz w:val="21"/>
          <w:szCs w:val="21"/>
        </w:rPr>
        <w:t>关联交易</w:t>
      </w:r>
      <w:r>
        <w:rPr>
          <w:rFonts w:ascii="Microsoft JhengHei" w:hAnsi="Microsoft JhengHei" w:cs="Microsoft JhengHei" w:eastAsia="Microsoft JhengHei" w:hint="default"/>
          <w:sz w:val="21"/>
          <w:szCs w:val="21"/>
        </w:rPr>
      </w:r>
    </w:p>
    <w:p>
      <w:pPr>
        <w:tabs>
          <w:tab w:pos="3140" w:val="left" w:leader="none"/>
        </w:tabs>
        <w:spacing w:line="329" w:lineRule="exact" w:before="0"/>
        <w:ind w:left="800" w:right="0" w:firstLine="0"/>
        <w:jc w:val="left"/>
        <w:rPr>
          <w:rFonts w:ascii="Microsoft JhengHei" w:hAnsi="Microsoft JhengHei" w:cs="Microsoft JhengHei" w:eastAsia="Microsoft JhengHei" w:hint="default"/>
          <w:sz w:val="21"/>
          <w:szCs w:val="21"/>
        </w:rPr>
      </w:pPr>
      <w:r>
        <w:rPr/>
        <w:br w:type="column"/>
      </w:r>
      <w:r>
        <w:rPr>
          <w:rFonts w:ascii="Arial Narrow" w:hAnsi="Arial Narrow" w:cs="Arial Narrow" w:eastAsia="Arial Narrow" w:hint="default"/>
          <w:b/>
          <w:bCs/>
          <w:sz w:val="21"/>
          <w:szCs w:val="21"/>
        </w:rPr>
        <w:t>2010</w:t>
      </w:r>
      <w:r>
        <w:rPr>
          <w:rFonts w:ascii="Arial Narrow" w:hAnsi="Arial Narrow" w:cs="Arial Narrow" w:eastAsia="Arial Narrow" w:hint="default"/>
          <w:b/>
          <w:bCs/>
          <w:spacing w:val="3"/>
          <w:sz w:val="21"/>
          <w:szCs w:val="21"/>
        </w:rPr>
        <w:t> </w:t>
      </w:r>
      <w:r>
        <w:rPr>
          <w:rFonts w:ascii="Microsoft JhengHei" w:hAnsi="Microsoft JhengHei" w:cs="Microsoft JhengHei" w:eastAsia="Microsoft JhengHei" w:hint="default"/>
          <w:b/>
          <w:bCs/>
          <w:sz w:val="21"/>
          <w:szCs w:val="21"/>
        </w:rPr>
        <w:t>年度</w:t>
        <w:tab/>
      </w:r>
      <w:r>
        <w:rPr>
          <w:rFonts w:ascii="Arial Narrow" w:hAnsi="Arial Narrow" w:cs="Arial Narrow" w:eastAsia="Arial Narrow" w:hint="default"/>
          <w:b/>
          <w:bCs/>
          <w:sz w:val="21"/>
          <w:szCs w:val="21"/>
        </w:rPr>
        <w:t>2009</w:t>
      </w:r>
      <w:r>
        <w:rPr>
          <w:rFonts w:ascii="Arial Narrow" w:hAnsi="Arial Narrow" w:cs="Arial Narrow" w:eastAsia="Arial Narrow" w:hint="default"/>
          <w:b/>
          <w:bCs/>
          <w:spacing w:val="3"/>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p>
      <w:pPr>
        <w:spacing w:after="0" w:line="329" w:lineRule="exact"/>
        <w:jc w:val="left"/>
        <w:rPr>
          <w:rFonts w:ascii="Microsoft JhengHei" w:hAnsi="Microsoft JhengHei" w:cs="Microsoft JhengHei" w:eastAsia="Microsoft JhengHei" w:hint="default"/>
          <w:sz w:val="21"/>
          <w:szCs w:val="21"/>
        </w:rPr>
        <w:sectPr>
          <w:type w:val="continuous"/>
          <w:pgSz w:w="11900" w:h="16850"/>
          <w:pgMar w:top="1020" w:bottom="1140" w:left="1140" w:right="0"/>
          <w:cols w:num="2" w:equalWidth="0">
            <w:col w:w="4065" w:space="40"/>
            <w:col w:w="6655"/>
          </w:cols>
        </w:sect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4"/>
        <w:rPr>
          <w:rFonts w:ascii="Microsoft JhengHei" w:hAnsi="Microsoft JhengHei" w:cs="Microsoft JhengHei" w:eastAsia="Microsoft JhengHei" w:hint="default"/>
          <w:b/>
          <w:bCs/>
          <w:sz w:val="11"/>
          <w:szCs w:val="11"/>
        </w:rPr>
      </w:pPr>
    </w:p>
    <w:p>
      <w:pPr>
        <w:spacing w:before="36"/>
        <w:ind w:left="562" w:right="839" w:firstLine="0"/>
        <w:jc w:val="left"/>
        <w:rPr>
          <w:rFonts w:ascii="宋体" w:hAnsi="宋体" w:cs="宋体" w:eastAsia="宋体" w:hint="default"/>
          <w:sz w:val="21"/>
          <w:szCs w:val="21"/>
        </w:rPr>
      </w:pPr>
      <w:r>
        <w:rPr>
          <w:rFonts w:ascii="宋体" w:hAnsi="宋体" w:cs="宋体" w:eastAsia="宋体" w:hint="default"/>
          <w:spacing w:val="10"/>
          <w:sz w:val="21"/>
          <w:szCs w:val="21"/>
        </w:rPr>
        <w:t>织集团供销公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spacing w:before="36"/>
        <w:ind w:left="562" w:right="839" w:firstLine="0"/>
        <w:jc w:val="left"/>
        <w:rPr>
          <w:rFonts w:ascii="宋体" w:hAnsi="宋体" w:cs="宋体" w:eastAsia="宋体" w:hint="default"/>
          <w:sz w:val="21"/>
          <w:szCs w:val="21"/>
        </w:rPr>
      </w:pPr>
      <w:r>
        <w:rPr>
          <w:rFonts w:ascii="宋体" w:hAnsi="宋体" w:cs="宋体" w:eastAsia="宋体" w:hint="default"/>
          <w:spacing w:val="9"/>
          <w:sz w:val="21"/>
          <w:szCs w:val="21"/>
        </w:rPr>
        <w:t>织集团经编实</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9"/>
          <w:szCs w:val="29"/>
        </w:rPr>
      </w:pPr>
    </w:p>
    <w:p>
      <w:pPr>
        <w:pStyle w:val="BodyText"/>
        <w:spacing w:line="240" w:lineRule="auto" w:before="26"/>
        <w:ind w:right="839"/>
        <w:jc w:val="left"/>
      </w:pPr>
      <w:r>
        <w:rPr/>
        <w:t>说明：公司向关联方销售货物定价的原则：按照公平、公正的市场原则进行定价。</w:t>
      </w:r>
    </w:p>
    <w:p>
      <w:pPr>
        <w:pStyle w:val="BodyText"/>
        <w:spacing w:line="240" w:lineRule="auto" w:before="214"/>
        <w:ind w:left="247" w:right="839"/>
        <w:jc w:val="left"/>
      </w:pPr>
      <w:r>
        <w:rPr/>
        <w:t>（</w:t>
      </w:r>
      <w:r>
        <w:rPr>
          <w:rFonts w:ascii="Arial Narrow" w:hAnsi="Arial Narrow" w:cs="Arial Narrow" w:eastAsia="Arial Narrow" w:hint="default"/>
        </w:rPr>
        <w:t>2</w:t>
      </w:r>
      <w:r>
        <w:rPr/>
        <w:t>）从关联方购买商品</w:t>
      </w:r>
    </w:p>
    <w:p>
      <w:pPr>
        <w:spacing w:line="240" w:lineRule="auto" w:before="13"/>
        <w:rPr>
          <w:rFonts w:ascii="宋体" w:hAnsi="宋体" w:cs="宋体" w:eastAsia="宋体" w:hint="default"/>
          <w:sz w:val="17"/>
          <w:szCs w:val="17"/>
        </w:rPr>
      </w:pPr>
    </w:p>
    <w:tbl>
      <w:tblPr>
        <w:tblW w:w="0" w:type="auto"/>
        <w:jc w:val="left"/>
        <w:tblInd w:w="454" w:type="dxa"/>
        <w:tblLayout w:type="fixed"/>
        <w:tblCellMar>
          <w:top w:w="0" w:type="dxa"/>
          <w:left w:w="0" w:type="dxa"/>
          <w:bottom w:w="0" w:type="dxa"/>
          <w:right w:w="0" w:type="dxa"/>
        </w:tblCellMar>
        <w:tblLook w:val="01E0"/>
      </w:tblPr>
      <w:tblGrid>
        <w:gridCol w:w="1729"/>
        <w:gridCol w:w="1084"/>
        <w:gridCol w:w="1164"/>
        <w:gridCol w:w="1350"/>
        <w:gridCol w:w="1021"/>
        <w:gridCol w:w="1326"/>
        <w:gridCol w:w="897"/>
      </w:tblGrid>
      <w:tr>
        <w:trPr>
          <w:trHeight w:val="381" w:hRule="exact"/>
        </w:trPr>
        <w:tc>
          <w:tcPr>
            <w:tcW w:w="1729" w:type="dxa"/>
            <w:tcBorders>
              <w:top w:val="single" w:sz="8" w:space="0" w:color="000000"/>
              <w:left w:val="nil" w:sz="6" w:space="0" w:color="auto"/>
              <w:bottom w:val="nil" w:sz="6" w:space="0" w:color="auto"/>
              <w:right w:val="nil" w:sz="6" w:space="0" w:color="auto"/>
            </w:tcBorders>
          </w:tcPr>
          <w:p>
            <w:pPr/>
          </w:p>
        </w:tc>
        <w:tc>
          <w:tcPr>
            <w:tcW w:w="1084" w:type="dxa"/>
            <w:tcBorders>
              <w:top w:val="single" w:sz="8" w:space="0" w:color="000000"/>
              <w:left w:val="nil" w:sz="6" w:space="0" w:color="auto"/>
              <w:bottom w:val="nil" w:sz="6" w:space="0" w:color="auto"/>
              <w:right w:val="nil" w:sz="6" w:space="0" w:color="auto"/>
            </w:tcBorders>
          </w:tcPr>
          <w:p>
            <w:pPr/>
          </w:p>
        </w:tc>
        <w:tc>
          <w:tcPr>
            <w:tcW w:w="1164" w:type="dxa"/>
            <w:vMerge w:val="restart"/>
            <w:tcBorders>
              <w:top w:val="single" w:sz="8" w:space="0" w:color="000000"/>
              <w:left w:val="nil" w:sz="6" w:space="0" w:color="auto"/>
              <w:right w:val="nil" w:sz="6" w:space="0" w:color="auto"/>
            </w:tcBorders>
          </w:tcPr>
          <w:p>
            <w:pPr>
              <w:pStyle w:val="TableParagraph"/>
              <w:spacing w:line="180" w:lineRule="auto" w:before="176"/>
              <w:ind w:left="103" w:right="185"/>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6"/>
                <w:sz w:val="21"/>
                <w:szCs w:val="21"/>
              </w:rPr>
              <w:t>关联交易</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6"/>
                <w:sz w:val="21"/>
                <w:szCs w:val="21"/>
              </w:rPr>
              <w:t>定价方式</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pacing w:val="6"/>
                <w:sz w:val="21"/>
                <w:szCs w:val="21"/>
              </w:rPr>
              <w:t>及决策程</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z w:val="21"/>
                <w:szCs w:val="21"/>
              </w:rPr>
              <w:t>序</w:t>
            </w:r>
            <w:r>
              <w:rPr>
                <w:rFonts w:ascii="Microsoft JhengHei" w:hAnsi="Microsoft JhengHei" w:cs="Microsoft JhengHei" w:eastAsia="Microsoft JhengHei" w:hint="default"/>
                <w:sz w:val="21"/>
                <w:szCs w:val="21"/>
              </w:rPr>
            </w:r>
          </w:p>
        </w:tc>
        <w:tc>
          <w:tcPr>
            <w:tcW w:w="2372" w:type="dxa"/>
            <w:gridSpan w:val="2"/>
            <w:tcBorders>
              <w:top w:val="single" w:sz="8" w:space="0" w:color="000000"/>
              <w:left w:val="nil" w:sz="6" w:space="0" w:color="auto"/>
              <w:bottom w:val="nil" w:sz="6" w:space="0" w:color="auto"/>
              <w:right w:val="nil" w:sz="6" w:space="0" w:color="auto"/>
            </w:tcBorders>
          </w:tcPr>
          <w:p>
            <w:pPr>
              <w:pStyle w:val="TableParagraph"/>
              <w:spacing w:line="329" w:lineRule="exact"/>
              <w:ind w:left="655" w:right="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2010</w:t>
            </w:r>
            <w:r>
              <w:rPr>
                <w:rFonts w:ascii="Arial Narrow" w:hAnsi="Arial Narrow" w:cs="Arial Narrow" w:eastAsia="Arial Narrow" w:hint="default"/>
                <w:b/>
                <w:bCs/>
                <w:spacing w:val="3"/>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2223" w:type="dxa"/>
            <w:gridSpan w:val="2"/>
            <w:tcBorders>
              <w:top w:val="single" w:sz="8" w:space="0" w:color="000000"/>
              <w:left w:val="nil" w:sz="6" w:space="0" w:color="auto"/>
              <w:bottom w:val="nil" w:sz="6" w:space="0" w:color="auto"/>
              <w:right w:val="nil" w:sz="6" w:space="0" w:color="auto"/>
            </w:tcBorders>
          </w:tcPr>
          <w:p>
            <w:pPr>
              <w:pStyle w:val="TableParagraph"/>
              <w:spacing w:line="329" w:lineRule="exact"/>
              <w:ind w:left="624" w:right="0"/>
              <w:jc w:val="lef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2009</w:t>
            </w:r>
            <w:r>
              <w:rPr>
                <w:rFonts w:ascii="Arial Narrow" w:hAnsi="Arial Narrow" w:cs="Arial Narrow" w:eastAsia="Arial Narrow" w:hint="default"/>
                <w:b/>
                <w:bCs/>
                <w:spacing w:val="3"/>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r>
      <w:tr>
        <w:trPr>
          <w:trHeight w:val="472" w:hRule="exact"/>
        </w:trPr>
        <w:tc>
          <w:tcPr>
            <w:tcW w:w="1729" w:type="dxa"/>
            <w:tcBorders>
              <w:top w:val="nil" w:sz="6" w:space="0" w:color="auto"/>
              <w:left w:val="nil" w:sz="6" w:space="0" w:color="auto"/>
              <w:bottom w:val="nil" w:sz="6" w:space="0" w:color="auto"/>
              <w:right w:val="nil" w:sz="6" w:space="0" w:color="auto"/>
            </w:tcBorders>
          </w:tcPr>
          <w:p>
            <w:pPr>
              <w:pStyle w:val="TableParagraph"/>
              <w:spacing w:line="240" w:lineRule="auto" w:before="137"/>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关联方名称</w:t>
            </w:r>
            <w:r>
              <w:rPr>
                <w:rFonts w:ascii="Microsoft JhengHei" w:hAnsi="Microsoft JhengHei" w:cs="Microsoft JhengHei" w:eastAsia="Microsoft JhengHei" w:hint="default"/>
                <w:sz w:val="21"/>
                <w:szCs w:val="21"/>
              </w:rPr>
            </w:r>
          </w:p>
        </w:tc>
        <w:tc>
          <w:tcPr>
            <w:tcW w:w="1084" w:type="dxa"/>
            <w:vMerge w:val="restart"/>
            <w:tcBorders>
              <w:top w:val="nil" w:sz="6" w:space="0" w:color="auto"/>
              <w:left w:val="nil" w:sz="6" w:space="0" w:color="auto"/>
              <w:right w:val="nil" w:sz="6" w:space="0" w:color="auto"/>
            </w:tcBorders>
          </w:tcPr>
          <w:p>
            <w:pPr>
              <w:pStyle w:val="TableParagraph"/>
              <w:spacing w:line="177" w:lineRule="auto" w:before="81"/>
              <w:ind w:left="107" w:right="101"/>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pacing w:val="6"/>
                <w:sz w:val="21"/>
                <w:szCs w:val="21"/>
              </w:rPr>
              <w:t>关联交易</w:t>
            </w:r>
            <w:r>
              <w:rPr>
                <w:rFonts w:ascii="Microsoft JhengHei" w:hAnsi="Microsoft JhengHei" w:cs="Microsoft JhengHei" w:eastAsia="Microsoft JhengHei" w:hint="default"/>
                <w:b/>
                <w:bCs/>
                <w:spacing w:val="-44"/>
                <w:sz w:val="21"/>
                <w:szCs w:val="21"/>
              </w:rPr>
              <w:t> </w:t>
            </w:r>
            <w:r>
              <w:rPr>
                <w:rFonts w:ascii="Microsoft JhengHei" w:hAnsi="Microsoft JhengHei" w:cs="Microsoft JhengHei" w:eastAsia="Microsoft JhengHei" w:hint="default"/>
                <w:b/>
                <w:bCs/>
                <w:sz w:val="21"/>
                <w:szCs w:val="21"/>
              </w:rPr>
              <w:t>内容</w:t>
            </w:r>
            <w:r>
              <w:rPr>
                <w:rFonts w:ascii="Microsoft JhengHei" w:hAnsi="Microsoft JhengHei" w:cs="Microsoft JhengHei" w:eastAsia="Microsoft JhengHei" w:hint="default"/>
                <w:sz w:val="21"/>
                <w:szCs w:val="21"/>
              </w:rPr>
            </w:r>
          </w:p>
        </w:tc>
        <w:tc>
          <w:tcPr>
            <w:tcW w:w="1164" w:type="dxa"/>
            <w:vMerge/>
            <w:tcBorders>
              <w:left w:val="nil" w:sz="6" w:space="0" w:color="auto"/>
              <w:right w:val="nil" w:sz="6" w:space="0" w:color="auto"/>
            </w:tcBorders>
          </w:tcPr>
          <w:p>
            <w:pPr/>
          </w:p>
        </w:tc>
        <w:tc>
          <w:tcPr>
            <w:tcW w:w="1350" w:type="dxa"/>
            <w:tcBorders>
              <w:top w:val="nil" w:sz="6" w:space="0" w:color="auto"/>
              <w:left w:val="nil" w:sz="6" w:space="0" w:color="auto"/>
              <w:bottom w:val="nil" w:sz="6" w:space="0" w:color="auto"/>
              <w:right w:val="nil" w:sz="6" w:space="0" w:color="auto"/>
            </w:tcBorders>
          </w:tcPr>
          <w:p>
            <w:pPr/>
          </w:p>
        </w:tc>
        <w:tc>
          <w:tcPr>
            <w:tcW w:w="1021" w:type="dxa"/>
            <w:vMerge w:val="restart"/>
            <w:tcBorders>
              <w:top w:val="nil" w:sz="6" w:space="0" w:color="auto"/>
              <w:left w:val="nil" w:sz="6" w:space="0" w:color="auto"/>
              <w:right w:val="nil" w:sz="6" w:space="0" w:color="auto"/>
            </w:tcBorders>
          </w:tcPr>
          <w:p>
            <w:pPr>
              <w:pStyle w:val="TableParagraph"/>
              <w:spacing w:line="180" w:lineRule="auto" w:before="4"/>
              <w:ind w:left="106" w:right="113" w:firstLine="57"/>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占年度</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同类交</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易百分</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pacing w:val="-12"/>
                <w:sz w:val="21"/>
                <w:szCs w:val="21"/>
              </w:rPr>
              <w:t>比（％）</w:t>
            </w:r>
            <w:r>
              <w:rPr>
                <w:rFonts w:ascii="Microsoft JhengHei" w:hAnsi="Microsoft JhengHei" w:cs="Microsoft JhengHei" w:eastAsia="Microsoft JhengHei" w:hint="default"/>
                <w:spacing w:val="-12"/>
                <w:sz w:val="21"/>
                <w:szCs w:val="21"/>
              </w:rPr>
            </w:r>
          </w:p>
        </w:tc>
        <w:tc>
          <w:tcPr>
            <w:tcW w:w="1326" w:type="dxa"/>
            <w:tcBorders>
              <w:top w:val="nil" w:sz="6" w:space="0" w:color="auto"/>
              <w:left w:val="nil" w:sz="6" w:space="0" w:color="auto"/>
              <w:bottom w:val="nil" w:sz="6" w:space="0" w:color="auto"/>
              <w:right w:val="nil" w:sz="6" w:space="0" w:color="auto"/>
            </w:tcBorders>
          </w:tcPr>
          <w:p>
            <w:pPr/>
          </w:p>
        </w:tc>
        <w:tc>
          <w:tcPr>
            <w:tcW w:w="897" w:type="dxa"/>
            <w:vMerge w:val="restart"/>
            <w:tcBorders>
              <w:top w:val="nil" w:sz="6" w:space="0" w:color="auto"/>
              <w:left w:val="nil" w:sz="6" w:space="0" w:color="auto"/>
              <w:right w:val="nil" w:sz="6" w:space="0" w:color="auto"/>
            </w:tcBorders>
          </w:tcPr>
          <w:p>
            <w:pPr>
              <w:pStyle w:val="TableParagraph"/>
              <w:spacing w:line="180" w:lineRule="auto" w:before="4"/>
              <w:ind w:left="107" w:right="0" w:firstLine="45"/>
              <w:jc w:val="both"/>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占年度</w:t>
            </w:r>
            <w:r>
              <w:rPr>
                <w:rFonts w:ascii="Microsoft JhengHei" w:hAnsi="Microsoft JhengHei" w:cs="Microsoft JhengHei" w:eastAsia="Microsoft JhengHei" w:hint="default"/>
                <w:b/>
                <w:bCs/>
                <w:w w:val="100"/>
                <w:sz w:val="21"/>
                <w:szCs w:val="21"/>
              </w:rPr>
              <w:t> </w:t>
            </w:r>
            <w:r>
              <w:rPr>
                <w:rFonts w:ascii="Microsoft JhengHei" w:hAnsi="Microsoft JhengHei" w:cs="Microsoft JhengHei" w:eastAsia="Microsoft JhengHei" w:hint="default"/>
                <w:b/>
                <w:bCs/>
                <w:sz w:val="21"/>
                <w:szCs w:val="21"/>
              </w:rPr>
              <w:t>同类交</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z w:val="21"/>
                <w:szCs w:val="21"/>
              </w:rPr>
              <w:t>易百分</w:t>
            </w:r>
            <w:r>
              <w:rPr>
                <w:rFonts w:ascii="Microsoft JhengHei" w:hAnsi="Microsoft JhengHei" w:cs="Microsoft JhengHei" w:eastAsia="Microsoft JhengHei" w:hint="default"/>
                <w:b/>
                <w:bCs/>
                <w:spacing w:val="-49"/>
                <w:sz w:val="21"/>
                <w:szCs w:val="21"/>
              </w:rPr>
              <w:t> </w:t>
            </w:r>
            <w:r>
              <w:rPr>
                <w:rFonts w:ascii="Microsoft JhengHei" w:hAnsi="Microsoft JhengHei" w:cs="Microsoft JhengHei" w:eastAsia="Microsoft JhengHei" w:hint="default"/>
                <w:b/>
                <w:bCs/>
                <w:spacing w:val="-15"/>
                <w:sz w:val="21"/>
                <w:szCs w:val="21"/>
              </w:rPr>
              <w:t>比（％）</w:t>
            </w:r>
            <w:r>
              <w:rPr>
                <w:rFonts w:ascii="Microsoft JhengHei" w:hAnsi="Microsoft JhengHei" w:cs="Microsoft JhengHei" w:eastAsia="Microsoft JhengHei" w:hint="default"/>
                <w:spacing w:val="-15"/>
                <w:sz w:val="21"/>
                <w:szCs w:val="21"/>
              </w:rPr>
            </w:r>
          </w:p>
        </w:tc>
      </w:tr>
      <w:tr>
        <w:trPr>
          <w:trHeight w:val="649" w:hRule="exact"/>
        </w:trPr>
        <w:tc>
          <w:tcPr>
            <w:tcW w:w="1729" w:type="dxa"/>
            <w:tcBorders>
              <w:top w:val="nil" w:sz="6" w:space="0" w:color="auto"/>
              <w:left w:val="nil" w:sz="6" w:space="0" w:color="auto"/>
              <w:bottom w:val="single" w:sz="4" w:space="0" w:color="000000"/>
              <w:right w:val="nil" w:sz="6" w:space="0" w:color="auto"/>
            </w:tcBorders>
          </w:tcPr>
          <w:p>
            <w:pPr/>
          </w:p>
        </w:tc>
        <w:tc>
          <w:tcPr>
            <w:tcW w:w="1084" w:type="dxa"/>
            <w:vMerge/>
            <w:tcBorders>
              <w:left w:val="nil" w:sz="6" w:space="0" w:color="auto"/>
              <w:bottom w:val="single" w:sz="4" w:space="0" w:color="000000"/>
              <w:right w:val="nil" w:sz="6" w:space="0" w:color="auto"/>
            </w:tcBorders>
          </w:tcPr>
          <w:p>
            <w:pPr/>
          </w:p>
        </w:tc>
        <w:tc>
          <w:tcPr>
            <w:tcW w:w="1164" w:type="dxa"/>
            <w:vMerge/>
            <w:tcBorders>
              <w:left w:val="nil" w:sz="6" w:space="0" w:color="auto"/>
              <w:bottom w:val="single" w:sz="4" w:space="0" w:color="000000"/>
              <w:right w:val="nil" w:sz="6" w:space="0" w:color="auto"/>
            </w:tcBorders>
          </w:tcPr>
          <w:p>
            <w:pPr/>
          </w:p>
        </w:tc>
        <w:tc>
          <w:tcPr>
            <w:tcW w:w="1350" w:type="dxa"/>
            <w:tcBorders>
              <w:top w:val="nil" w:sz="6" w:space="0" w:color="auto"/>
              <w:left w:val="nil" w:sz="6" w:space="0" w:color="auto"/>
              <w:bottom w:val="single" w:sz="4" w:space="0" w:color="000000"/>
              <w:right w:val="nil" w:sz="6" w:space="0" w:color="auto"/>
            </w:tcBorders>
          </w:tcPr>
          <w:p>
            <w:pPr>
              <w:pStyle w:val="TableParagraph"/>
              <w:spacing w:line="228" w:lineRule="exact"/>
              <w:ind w:left="80" w:right="0"/>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金额（元）</w:t>
            </w:r>
            <w:r>
              <w:rPr>
                <w:rFonts w:ascii="Microsoft JhengHei" w:hAnsi="Microsoft JhengHei" w:cs="Microsoft JhengHei" w:eastAsia="Microsoft JhengHei" w:hint="default"/>
                <w:sz w:val="21"/>
                <w:szCs w:val="21"/>
              </w:rPr>
            </w:r>
          </w:p>
        </w:tc>
        <w:tc>
          <w:tcPr>
            <w:tcW w:w="1021" w:type="dxa"/>
            <w:vMerge/>
            <w:tcBorders>
              <w:left w:val="nil" w:sz="6" w:space="0" w:color="auto"/>
              <w:bottom w:val="single" w:sz="4" w:space="0" w:color="000000"/>
              <w:right w:val="nil" w:sz="6" w:space="0" w:color="auto"/>
            </w:tcBorders>
          </w:tcPr>
          <w:p>
            <w:pPr/>
          </w:p>
        </w:tc>
        <w:tc>
          <w:tcPr>
            <w:tcW w:w="1326" w:type="dxa"/>
            <w:tcBorders>
              <w:top w:val="nil" w:sz="6" w:space="0" w:color="auto"/>
              <w:left w:val="nil" w:sz="6" w:space="0" w:color="auto"/>
              <w:bottom w:val="single" w:sz="4" w:space="0" w:color="000000"/>
              <w:right w:val="nil" w:sz="6" w:space="0" w:color="auto"/>
            </w:tcBorders>
          </w:tcPr>
          <w:p>
            <w:pPr>
              <w:pStyle w:val="TableParagraph"/>
              <w:spacing w:line="228" w:lineRule="exact"/>
              <w:ind w:right="105"/>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金额（元）</w:t>
            </w:r>
            <w:r>
              <w:rPr>
                <w:rFonts w:ascii="Microsoft JhengHei" w:hAnsi="Microsoft JhengHei" w:cs="Microsoft JhengHei" w:eastAsia="Microsoft JhengHei" w:hint="default"/>
                <w:sz w:val="21"/>
                <w:szCs w:val="21"/>
              </w:rPr>
            </w:r>
          </w:p>
        </w:tc>
        <w:tc>
          <w:tcPr>
            <w:tcW w:w="897" w:type="dxa"/>
            <w:vMerge/>
            <w:tcBorders>
              <w:left w:val="nil" w:sz="6" w:space="0" w:color="auto"/>
              <w:bottom w:val="single" w:sz="4" w:space="0" w:color="000000"/>
              <w:right w:val="nil" w:sz="6" w:space="0" w:color="auto"/>
            </w:tcBorders>
          </w:tcPr>
          <w:p>
            <w:pPr/>
          </w:p>
        </w:tc>
      </w:tr>
      <w:tr>
        <w:trPr>
          <w:trHeight w:val="315" w:hRule="exact"/>
        </w:trPr>
        <w:tc>
          <w:tcPr>
            <w:tcW w:w="1729"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108" w:right="0"/>
              <w:jc w:val="left"/>
              <w:rPr>
                <w:rFonts w:ascii="宋体" w:hAnsi="宋体" w:cs="宋体" w:eastAsia="宋体" w:hint="default"/>
                <w:sz w:val="21"/>
                <w:szCs w:val="21"/>
              </w:rPr>
            </w:pPr>
            <w:r>
              <w:rPr>
                <w:rFonts w:ascii="宋体" w:hAnsi="宋体" w:cs="宋体" w:eastAsia="宋体" w:hint="default"/>
                <w:spacing w:val="3"/>
                <w:sz w:val="21"/>
                <w:szCs w:val="21"/>
              </w:rPr>
              <w:t>石家庄常山纺织</w:t>
            </w:r>
          </w:p>
        </w:tc>
        <w:tc>
          <w:tcPr>
            <w:tcW w:w="1084"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328" w:right="0"/>
              <w:jc w:val="left"/>
              <w:rPr>
                <w:rFonts w:ascii="宋体" w:hAnsi="宋体" w:cs="宋体" w:eastAsia="宋体" w:hint="default"/>
                <w:sz w:val="21"/>
                <w:szCs w:val="21"/>
              </w:rPr>
            </w:pPr>
            <w:r>
              <w:rPr>
                <w:rFonts w:ascii="宋体" w:hAnsi="宋体" w:cs="宋体" w:eastAsia="宋体" w:hint="default"/>
                <w:sz w:val="21"/>
                <w:szCs w:val="21"/>
              </w:rPr>
              <w:t>棉花</w:t>
            </w:r>
          </w:p>
        </w:tc>
        <w:tc>
          <w:tcPr>
            <w:tcW w:w="1164" w:type="dxa"/>
            <w:tcBorders>
              <w:top w:val="single" w:sz="4" w:space="0" w:color="000000"/>
              <w:left w:val="nil" w:sz="6" w:space="0" w:color="auto"/>
              <w:bottom w:val="nil" w:sz="6" w:space="0" w:color="auto"/>
              <w:right w:val="nil" w:sz="6" w:space="0" w:color="auto"/>
            </w:tcBorders>
          </w:tcPr>
          <w:p>
            <w:pPr>
              <w:pStyle w:val="TableParagraph"/>
              <w:spacing w:line="240" w:lineRule="auto" w:before="29"/>
              <w:ind w:left="218"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350"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127" w:right="0"/>
              <w:jc w:val="center"/>
              <w:rPr>
                <w:rFonts w:ascii="Arial Narrow" w:hAnsi="Arial Narrow" w:cs="Arial Narrow" w:eastAsia="Arial Narrow" w:hint="default"/>
                <w:sz w:val="21"/>
                <w:szCs w:val="21"/>
              </w:rPr>
            </w:pPr>
            <w:r>
              <w:rPr>
                <w:rFonts w:ascii="Arial Narrow"/>
                <w:sz w:val="21"/>
              </w:rPr>
              <w:t>9,561,904.06</w:t>
            </w:r>
          </w:p>
        </w:tc>
        <w:tc>
          <w:tcPr>
            <w:tcW w:w="1021"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558" w:right="0"/>
              <w:jc w:val="left"/>
              <w:rPr>
                <w:rFonts w:ascii="Arial Narrow" w:hAnsi="Arial Narrow" w:cs="Arial Narrow" w:eastAsia="Arial Narrow" w:hint="default"/>
                <w:sz w:val="21"/>
                <w:szCs w:val="21"/>
              </w:rPr>
            </w:pPr>
            <w:r>
              <w:rPr>
                <w:rFonts w:ascii="Arial Narrow"/>
                <w:sz w:val="21"/>
              </w:rPr>
              <w:t>0.3</w:t>
            </w:r>
          </w:p>
        </w:tc>
        <w:tc>
          <w:tcPr>
            <w:tcW w:w="1326"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right="105"/>
              <w:jc w:val="right"/>
              <w:rPr>
                <w:rFonts w:ascii="Arial Narrow" w:hAnsi="Arial Narrow" w:cs="Arial Narrow" w:eastAsia="Arial Narrow" w:hint="default"/>
                <w:sz w:val="21"/>
                <w:szCs w:val="21"/>
              </w:rPr>
            </w:pPr>
            <w:r>
              <w:rPr>
                <w:rFonts w:ascii="Arial Narrow"/>
                <w:spacing w:val="-1"/>
                <w:sz w:val="21"/>
              </w:rPr>
              <w:t>43,893,484.37</w:t>
            </w:r>
            <w:r>
              <w:rPr>
                <w:rFonts w:ascii="Arial Narrow"/>
                <w:sz w:val="21"/>
              </w:rPr>
            </w:r>
          </w:p>
        </w:tc>
        <w:tc>
          <w:tcPr>
            <w:tcW w:w="897" w:type="dxa"/>
            <w:tcBorders>
              <w:top w:val="single" w:sz="4" w:space="0" w:color="000000"/>
              <w:left w:val="nil" w:sz="6" w:space="0" w:color="auto"/>
              <w:bottom w:val="nil" w:sz="6" w:space="0" w:color="auto"/>
              <w:right w:val="nil" w:sz="6" w:space="0" w:color="auto"/>
            </w:tcBorders>
          </w:tcPr>
          <w:p>
            <w:pPr>
              <w:pStyle w:val="TableParagraph"/>
              <w:spacing w:line="240" w:lineRule="auto" w:before="75"/>
              <w:ind w:left="450" w:right="0"/>
              <w:jc w:val="left"/>
              <w:rPr>
                <w:rFonts w:ascii="Arial Narrow" w:hAnsi="Arial Narrow" w:cs="Arial Narrow" w:eastAsia="Arial Narrow" w:hint="default"/>
                <w:sz w:val="21"/>
                <w:szCs w:val="21"/>
              </w:rPr>
            </w:pPr>
            <w:r>
              <w:rPr>
                <w:rFonts w:ascii="Arial Narrow"/>
                <w:sz w:val="21"/>
              </w:rPr>
              <w:t>1.66</w:t>
            </w:r>
          </w:p>
        </w:tc>
      </w:tr>
    </w:tbl>
    <w:p>
      <w:pPr>
        <w:spacing w:after="0" w:line="240" w:lineRule="auto"/>
        <w:jc w:val="left"/>
        <w:rPr>
          <w:rFonts w:ascii="Arial Narrow" w:hAnsi="Arial Narrow" w:cs="Arial Narrow" w:eastAsia="Arial Narrow" w:hint="default"/>
          <w:sz w:val="21"/>
          <w:szCs w:val="21"/>
        </w:rPr>
        <w:sectPr>
          <w:type w:val="continuous"/>
          <w:pgSz w:w="11900" w:h="16850"/>
          <w:pgMar w:top="1020" w:bottom="1140" w:left="1140" w:right="0"/>
        </w:sectPr>
      </w:pPr>
    </w:p>
    <w:p>
      <w:pPr>
        <w:spacing w:line="240" w:lineRule="auto" w:before="8"/>
        <w:rPr>
          <w:rFonts w:ascii="宋体" w:hAnsi="宋体" w:cs="宋体" w:eastAsia="宋体" w:hint="default"/>
          <w:sz w:val="5"/>
          <w:szCs w:val="5"/>
        </w:rPr>
      </w:pPr>
      <w:r>
        <w:rPr/>
        <w:pict>
          <v:group style="position:absolute;margin-left:62.664001pt;margin-top:85.93998pt;width:484.9pt;height:.1pt;mso-position-horizontal-relative:page;mso-position-vertical-relative:page;z-index:-586000" coordorigin="1253,1719" coordsize="9698,2">
            <v:shape style="position:absolute;left:1253;top:1719;width:9698;height:2" coordorigin="1253,1719" coordsize="9698,0" path="m1253,1719l10951,1719e" filled="false" stroked="true" strokeweight=".72pt" strokecolor="#000000">
              <v:path arrowok="t"/>
            </v:shape>
            <w10:wrap type="none"/>
          </v:group>
        </w:pict>
      </w:r>
    </w:p>
    <w:tbl>
      <w:tblPr>
        <w:tblW w:w="0" w:type="auto"/>
        <w:jc w:val="left"/>
        <w:tblInd w:w="113" w:type="dxa"/>
        <w:tblLayout w:type="fixed"/>
        <w:tblCellMar>
          <w:top w:w="0" w:type="dxa"/>
          <w:left w:w="0" w:type="dxa"/>
          <w:bottom w:w="0" w:type="dxa"/>
          <w:right w:w="0" w:type="dxa"/>
        </w:tblCellMar>
        <w:tblLook w:val="01E0"/>
      </w:tblPr>
      <w:tblGrid>
        <w:gridCol w:w="334"/>
        <w:gridCol w:w="1745"/>
        <w:gridCol w:w="1124"/>
        <w:gridCol w:w="1030"/>
        <w:gridCol w:w="1615"/>
        <w:gridCol w:w="741"/>
        <w:gridCol w:w="1600"/>
        <w:gridCol w:w="725"/>
      </w:tblGrid>
      <w:tr>
        <w:trPr>
          <w:trHeight w:val="666" w:hRule="exact"/>
        </w:trPr>
        <w:tc>
          <w:tcPr>
            <w:tcW w:w="334"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15" w:right="0"/>
              <w:jc w:val="left"/>
              <w:rPr>
                <w:rFonts w:ascii="宋体" w:hAnsi="宋体" w:cs="宋体" w:eastAsia="宋体" w:hint="default"/>
                <w:sz w:val="21"/>
                <w:szCs w:val="21"/>
              </w:rPr>
            </w:pPr>
            <w:r>
              <w:rPr>
                <w:rFonts w:ascii="宋体" w:hAnsi="宋体" w:cs="宋体" w:eastAsia="宋体" w:hint="default"/>
                <w:sz w:val="21"/>
                <w:szCs w:val="21"/>
              </w:rPr>
              <w:t>集团供销公司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right="59"/>
              <w:jc w:val="center"/>
              <w:rPr>
                <w:rFonts w:ascii="宋体" w:hAnsi="宋体" w:cs="宋体" w:eastAsia="宋体" w:hint="default"/>
                <w:sz w:val="21"/>
                <w:szCs w:val="21"/>
              </w:rPr>
            </w:pPr>
            <w:r>
              <w:rPr>
                <w:rFonts w:ascii="宋体" w:hAnsi="宋体" w:cs="宋体" w:eastAsia="宋体" w:hint="default"/>
                <w:sz w:val="21"/>
                <w:szCs w:val="21"/>
              </w:rPr>
              <w:t>涤纶</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283"/>
              <w:jc w:val="right"/>
              <w:rPr>
                <w:rFonts w:ascii="Arial Narrow" w:hAnsi="Arial Narrow" w:cs="Arial Narrow" w:eastAsia="Arial Narrow" w:hint="default"/>
                <w:sz w:val="21"/>
                <w:szCs w:val="21"/>
              </w:rPr>
            </w:pPr>
            <w:r>
              <w:rPr>
                <w:rFonts w:ascii="Arial Narrow"/>
                <w:spacing w:val="-1"/>
                <w:sz w:val="21"/>
              </w:rPr>
              <w:t>5,695,723.35</w:t>
            </w:r>
            <w:r>
              <w:rPr>
                <w:rFonts w:ascii="Arial Narrow"/>
                <w:sz w:val="21"/>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26"/>
                <w:szCs w:val="26"/>
              </w:rPr>
            </w:pPr>
          </w:p>
          <w:p>
            <w:pPr>
              <w:pStyle w:val="TableParagraph"/>
              <w:spacing w:line="240" w:lineRule="auto"/>
              <w:ind w:right="119"/>
              <w:jc w:val="right"/>
              <w:rPr>
                <w:rFonts w:ascii="Arial Narrow" w:hAnsi="Arial Narrow" w:cs="Arial Narrow" w:eastAsia="Arial Narrow" w:hint="default"/>
                <w:sz w:val="21"/>
                <w:szCs w:val="21"/>
              </w:rPr>
            </w:pPr>
            <w:r>
              <w:rPr>
                <w:rFonts w:ascii="Arial Narrow"/>
                <w:spacing w:val="-1"/>
                <w:sz w:val="21"/>
              </w:rPr>
              <w:t>0.18</w:t>
            </w:r>
            <w:r>
              <w:rPr>
                <w:rFonts w:ascii="Arial Narrow"/>
                <w:sz w:val="21"/>
              </w:rPr>
            </w:r>
          </w:p>
        </w:tc>
        <w:tc>
          <w:tcPr>
            <w:tcW w:w="1600"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r>
      <w:tr>
        <w:trPr>
          <w:trHeight w:val="397" w:hRule="exact"/>
        </w:trPr>
        <w:tc>
          <w:tcPr>
            <w:tcW w:w="334"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25"/>
              <w:ind w:right="58"/>
              <w:jc w:val="center"/>
              <w:rPr>
                <w:rFonts w:ascii="宋体" w:hAnsi="宋体" w:cs="宋体" w:eastAsia="宋体" w:hint="default"/>
                <w:sz w:val="21"/>
                <w:szCs w:val="21"/>
              </w:rPr>
            </w:pPr>
            <w:r>
              <w:rPr>
                <w:rFonts w:ascii="宋体" w:hAnsi="宋体" w:cs="宋体" w:eastAsia="宋体" w:hint="default"/>
                <w:sz w:val="21"/>
                <w:szCs w:val="21"/>
              </w:rPr>
              <w:t>聚乙烯醇</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7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83"/>
              <w:jc w:val="right"/>
              <w:rPr>
                <w:rFonts w:ascii="Arial Narrow" w:hAnsi="Arial Narrow" w:cs="Arial Narrow" w:eastAsia="Arial Narrow" w:hint="default"/>
                <w:sz w:val="21"/>
                <w:szCs w:val="21"/>
              </w:rPr>
            </w:pPr>
            <w:r>
              <w:rPr>
                <w:rFonts w:ascii="Arial Narrow"/>
                <w:spacing w:val="-1"/>
                <w:sz w:val="21"/>
              </w:rPr>
              <w:t>2,389,299.14</w:t>
            </w:r>
            <w:r>
              <w:rPr>
                <w:rFonts w:ascii="Arial Narrow"/>
                <w:sz w:val="21"/>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19"/>
              <w:jc w:val="right"/>
              <w:rPr>
                <w:rFonts w:ascii="Arial Narrow" w:hAnsi="Arial Narrow" w:cs="Arial Narrow" w:eastAsia="Arial Narrow" w:hint="default"/>
                <w:sz w:val="21"/>
                <w:szCs w:val="21"/>
              </w:rPr>
            </w:pPr>
            <w:r>
              <w:rPr>
                <w:rFonts w:ascii="Arial Narrow"/>
                <w:spacing w:val="-1"/>
                <w:sz w:val="21"/>
              </w:rPr>
              <w:t>0.07</w:t>
            </w:r>
            <w:r>
              <w:rPr>
                <w:rFonts w:ascii="Arial Narrow"/>
                <w:sz w:val="21"/>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277"/>
              <w:jc w:val="right"/>
              <w:rPr>
                <w:rFonts w:ascii="Arial Narrow" w:hAnsi="Arial Narrow" w:cs="Arial Narrow" w:eastAsia="Arial Narrow" w:hint="default"/>
                <w:sz w:val="21"/>
                <w:szCs w:val="21"/>
              </w:rPr>
            </w:pPr>
            <w:r>
              <w:rPr>
                <w:rFonts w:ascii="Arial Narrow"/>
                <w:spacing w:val="-1"/>
                <w:sz w:val="21"/>
              </w:rPr>
              <w:t>1,150,982.90</w:t>
            </w:r>
            <w:r>
              <w:rPr>
                <w:rFonts w:ascii="Arial Narrow"/>
                <w:sz w:val="21"/>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108"/>
              <w:jc w:val="right"/>
              <w:rPr>
                <w:rFonts w:ascii="Arial Narrow" w:hAnsi="Arial Narrow" w:cs="Arial Narrow" w:eastAsia="Arial Narrow" w:hint="default"/>
                <w:sz w:val="21"/>
                <w:szCs w:val="21"/>
              </w:rPr>
            </w:pPr>
            <w:r>
              <w:rPr>
                <w:rFonts w:ascii="Arial Narrow"/>
                <w:spacing w:val="-1"/>
                <w:sz w:val="21"/>
              </w:rPr>
              <w:t>0.04</w:t>
            </w:r>
            <w:r>
              <w:rPr>
                <w:rFonts w:ascii="Arial Narrow"/>
                <w:sz w:val="21"/>
              </w:rPr>
            </w:r>
          </w:p>
        </w:tc>
      </w:tr>
      <w:tr>
        <w:trPr>
          <w:trHeight w:val="396" w:hRule="exact"/>
        </w:trPr>
        <w:tc>
          <w:tcPr>
            <w:tcW w:w="334"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9"/>
              <w:jc w:val="center"/>
              <w:rPr>
                <w:rFonts w:ascii="宋体" w:hAnsi="宋体" w:cs="宋体" w:eastAsia="宋体" w:hint="default"/>
                <w:sz w:val="21"/>
                <w:szCs w:val="21"/>
              </w:rPr>
            </w:pPr>
            <w:r>
              <w:rPr>
                <w:rFonts w:ascii="宋体" w:hAnsi="宋体" w:cs="宋体" w:eastAsia="宋体" w:hint="default"/>
                <w:sz w:val="21"/>
                <w:szCs w:val="21"/>
              </w:rPr>
              <w:t>材料</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82"/>
              <w:jc w:val="right"/>
              <w:rPr>
                <w:rFonts w:ascii="Arial Narrow" w:hAnsi="Arial Narrow" w:cs="Arial Narrow" w:eastAsia="Arial Narrow" w:hint="default"/>
                <w:sz w:val="21"/>
                <w:szCs w:val="21"/>
              </w:rPr>
            </w:pPr>
            <w:r>
              <w:rPr>
                <w:rFonts w:ascii="Arial Narrow"/>
                <w:spacing w:val="-1"/>
                <w:sz w:val="21"/>
              </w:rPr>
              <w:t>19,332.05</w:t>
            </w:r>
            <w:r>
              <w:rPr>
                <w:rFonts w:ascii="Arial Narrow"/>
                <w:sz w:val="21"/>
              </w:rPr>
            </w:r>
          </w:p>
        </w:tc>
        <w:tc>
          <w:tcPr>
            <w:tcW w:w="741"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76"/>
              <w:jc w:val="right"/>
              <w:rPr>
                <w:rFonts w:ascii="Arial Narrow" w:hAnsi="Arial Narrow" w:cs="Arial Narrow" w:eastAsia="Arial Narrow" w:hint="default"/>
                <w:sz w:val="21"/>
                <w:szCs w:val="21"/>
              </w:rPr>
            </w:pPr>
            <w:r>
              <w:rPr>
                <w:rFonts w:ascii="Arial Narrow"/>
                <w:spacing w:val="-1"/>
                <w:sz w:val="21"/>
              </w:rPr>
              <w:t>29,547.45</w:t>
            </w:r>
            <w:r>
              <w:rPr>
                <w:rFonts w:ascii="Arial Narrow"/>
                <w:sz w:val="21"/>
              </w:rPr>
            </w:r>
          </w:p>
        </w:tc>
        <w:tc>
          <w:tcPr>
            <w:tcW w:w="725" w:type="dxa"/>
            <w:tcBorders>
              <w:top w:val="nil" w:sz="6" w:space="0" w:color="auto"/>
              <w:left w:val="nil" w:sz="6" w:space="0" w:color="auto"/>
              <w:bottom w:val="nil" w:sz="6" w:space="0" w:color="auto"/>
              <w:right w:val="nil" w:sz="6" w:space="0" w:color="auto"/>
            </w:tcBorders>
          </w:tcPr>
          <w:p>
            <w:pPr/>
          </w:p>
        </w:tc>
      </w:tr>
      <w:tr>
        <w:trPr>
          <w:trHeight w:val="401" w:hRule="exact"/>
        </w:trPr>
        <w:tc>
          <w:tcPr>
            <w:tcW w:w="334"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
        </w:tc>
        <w:tc>
          <w:tcPr>
            <w:tcW w:w="1124" w:type="dxa"/>
            <w:tcBorders>
              <w:top w:val="nil" w:sz="6" w:space="0" w:color="auto"/>
              <w:left w:val="nil" w:sz="6" w:space="0" w:color="auto"/>
              <w:bottom w:val="single" w:sz="4" w:space="0" w:color="000000"/>
              <w:right w:val="nil" w:sz="6" w:space="0" w:color="auto"/>
            </w:tcBorders>
          </w:tcPr>
          <w:p>
            <w:pPr>
              <w:pStyle w:val="TableParagraph"/>
              <w:spacing w:line="325" w:lineRule="exact"/>
              <w:ind w:right="5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030" w:type="dxa"/>
            <w:tcBorders>
              <w:top w:val="nil" w:sz="6" w:space="0" w:color="auto"/>
              <w:left w:val="nil" w:sz="6" w:space="0" w:color="auto"/>
              <w:bottom w:val="single" w:sz="4" w:space="0" w:color="000000"/>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83"/>
              <w:jc w:val="right"/>
              <w:rPr>
                <w:rFonts w:ascii="Arial Narrow" w:hAnsi="Arial Narrow" w:cs="Arial Narrow" w:eastAsia="Arial Narrow" w:hint="default"/>
                <w:sz w:val="21"/>
                <w:szCs w:val="21"/>
              </w:rPr>
            </w:pPr>
            <w:r>
              <w:rPr>
                <w:rFonts w:ascii="Arial Narrow"/>
                <w:b/>
                <w:spacing w:val="-1"/>
                <w:sz w:val="21"/>
              </w:rPr>
              <w:t>17,666,258.60</w:t>
            </w:r>
            <w:r>
              <w:rPr>
                <w:rFonts w:ascii="Arial Narrow"/>
                <w:sz w:val="21"/>
              </w:rPr>
            </w:r>
          </w:p>
        </w:tc>
        <w:tc>
          <w:tcPr>
            <w:tcW w:w="74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19"/>
              <w:jc w:val="right"/>
              <w:rPr>
                <w:rFonts w:ascii="Arial Narrow" w:hAnsi="Arial Narrow" w:cs="Arial Narrow" w:eastAsia="Arial Narrow" w:hint="default"/>
                <w:sz w:val="21"/>
                <w:szCs w:val="21"/>
              </w:rPr>
            </w:pPr>
            <w:r>
              <w:rPr>
                <w:rFonts w:ascii="Arial Narrow"/>
                <w:b/>
                <w:spacing w:val="-1"/>
                <w:sz w:val="21"/>
              </w:rPr>
              <w:t>0.55</w:t>
            </w:r>
            <w:r>
              <w:rPr>
                <w:rFonts w:ascii="Arial Narrow"/>
                <w:sz w:val="21"/>
              </w:rPr>
            </w: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7"/>
              <w:jc w:val="right"/>
              <w:rPr>
                <w:rFonts w:ascii="Arial Narrow" w:hAnsi="Arial Narrow" w:cs="Arial Narrow" w:eastAsia="Arial Narrow" w:hint="default"/>
                <w:sz w:val="21"/>
                <w:szCs w:val="21"/>
              </w:rPr>
            </w:pPr>
            <w:r>
              <w:rPr>
                <w:rFonts w:ascii="Arial Narrow"/>
                <w:b/>
                <w:spacing w:val="-1"/>
                <w:sz w:val="21"/>
              </w:rPr>
              <w:t>45,074,014.72</w:t>
            </w:r>
            <w:r>
              <w:rPr>
                <w:rFonts w:ascii="Arial Narrow"/>
                <w:sz w:val="21"/>
              </w:rPr>
            </w:r>
          </w:p>
        </w:tc>
        <w:tc>
          <w:tcPr>
            <w:tcW w:w="72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21"/>
                <w:szCs w:val="21"/>
              </w:rPr>
            </w:pPr>
            <w:r>
              <w:rPr>
                <w:rFonts w:ascii="Arial Narrow"/>
                <w:b/>
                <w:spacing w:val="-1"/>
                <w:sz w:val="21"/>
              </w:rPr>
              <w:t>1.7</w:t>
            </w:r>
            <w:r>
              <w:rPr>
                <w:rFonts w:ascii="Arial Narrow"/>
                <w:sz w:val="21"/>
              </w:rPr>
            </w:r>
          </w:p>
        </w:tc>
      </w:tr>
      <w:tr>
        <w:trPr>
          <w:trHeight w:val="367" w:hRule="exact"/>
        </w:trPr>
        <w:tc>
          <w:tcPr>
            <w:tcW w:w="334"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
        </w:tc>
        <w:tc>
          <w:tcPr>
            <w:tcW w:w="112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59"/>
              <w:jc w:val="center"/>
              <w:rPr>
                <w:rFonts w:ascii="宋体" w:hAnsi="宋体" w:cs="宋体" w:eastAsia="宋体" w:hint="default"/>
                <w:sz w:val="21"/>
                <w:szCs w:val="21"/>
              </w:rPr>
            </w:pPr>
            <w:r>
              <w:rPr>
                <w:rFonts w:ascii="宋体" w:hAnsi="宋体" w:cs="宋体" w:eastAsia="宋体" w:hint="default"/>
                <w:sz w:val="21"/>
                <w:szCs w:val="21"/>
              </w:rPr>
              <w:t>棉花</w:t>
            </w:r>
          </w:p>
        </w:tc>
        <w:tc>
          <w:tcPr>
            <w:tcW w:w="103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7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83"/>
              <w:jc w:val="right"/>
              <w:rPr>
                <w:rFonts w:ascii="Arial Narrow" w:hAnsi="Arial Narrow" w:cs="Arial Narrow" w:eastAsia="Arial Narrow" w:hint="default"/>
                <w:sz w:val="21"/>
                <w:szCs w:val="21"/>
              </w:rPr>
            </w:pPr>
            <w:r>
              <w:rPr>
                <w:rFonts w:ascii="Arial Narrow"/>
                <w:spacing w:val="-1"/>
                <w:sz w:val="21"/>
              </w:rPr>
              <w:t>2,394,938.82</w:t>
            </w:r>
            <w:r>
              <w:rPr>
                <w:rFonts w:ascii="Arial Narrow"/>
                <w:sz w:val="21"/>
              </w:rPr>
            </w:r>
          </w:p>
        </w:tc>
        <w:tc>
          <w:tcPr>
            <w:tcW w:w="741"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19"/>
              <w:jc w:val="right"/>
              <w:rPr>
                <w:rFonts w:ascii="Arial Narrow" w:hAnsi="Arial Narrow" w:cs="Arial Narrow" w:eastAsia="Arial Narrow" w:hint="default"/>
                <w:sz w:val="21"/>
                <w:szCs w:val="21"/>
              </w:rPr>
            </w:pPr>
            <w:r>
              <w:rPr>
                <w:rFonts w:ascii="Arial Narrow"/>
                <w:spacing w:val="-1"/>
                <w:sz w:val="21"/>
              </w:rPr>
              <w:t>0.07</w:t>
            </w:r>
            <w:r>
              <w:rPr>
                <w:rFonts w:ascii="Arial Narrow"/>
                <w:sz w:val="21"/>
              </w:rPr>
            </w:r>
          </w:p>
        </w:tc>
        <w:tc>
          <w:tcPr>
            <w:tcW w:w="1600"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277"/>
              <w:jc w:val="right"/>
              <w:rPr>
                <w:rFonts w:ascii="Arial Narrow" w:hAnsi="Arial Narrow" w:cs="Arial Narrow" w:eastAsia="Arial Narrow" w:hint="default"/>
                <w:sz w:val="21"/>
                <w:szCs w:val="21"/>
              </w:rPr>
            </w:pPr>
            <w:r>
              <w:rPr>
                <w:rFonts w:ascii="Arial Narrow"/>
                <w:spacing w:val="-1"/>
                <w:sz w:val="21"/>
              </w:rPr>
              <w:t>55,586,301.15</w:t>
            </w:r>
            <w:r>
              <w:rPr>
                <w:rFonts w:ascii="Arial Narrow"/>
                <w:sz w:val="21"/>
              </w:rPr>
            </w:r>
          </w:p>
        </w:tc>
        <w:tc>
          <w:tcPr>
            <w:tcW w:w="725" w:type="dxa"/>
            <w:tcBorders>
              <w:top w:val="single" w:sz="4" w:space="0" w:color="000000"/>
              <w:left w:val="nil" w:sz="6" w:space="0" w:color="auto"/>
              <w:bottom w:val="nil" w:sz="6" w:space="0" w:color="auto"/>
              <w:right w:val="nil" w:sz="6" w:space="0" w:color="auto"/>
            </w:tcBorders>
          </w:tcPr>
          <w:p>
            <w:pPr>
              <w:pStyle w:val="TableParagraph"/>
              <w:spacing w:line="240" w:lineRule="auto" w:before="72"/>
              <w:ind w:right="108"/>
              <w:jc w:val="right"/>
              <w:rPr>
                <w:rFonts w:ascii="Arial Narrow" w:hAnsi="Arial Narrow" w:cs="Arial Narrow" w:eastAsia="Arial Narrow" w:hint="default"/>
                <w:sz w:val="21"/>
                <w:szCs w:val="21"/>
              </w:rPr>
            </w:pPr>
            <w:r>
              <w:rPr>
                <w:rFonts w:ascii="Arial Narrow"/>
                <w:spacing w:val="-1"/>
                <w:sz w:val="21"/>
              </w:rPr>
              <w:t>2.1</w:t>
            </w:r>
            <w:r>
              <w:rPr>
                <w:rFonts w:ascii="Arial Narrow"/>
                <w:sz w:val="21"/>
              </w:rPr>
            </w:r>
          </w:p>
        </w:tc>
      </w:tr>
      <w:tr>
        <w:trPr>
          <w:trHeight w:val="434" w:hRule="exact"/>
        </w:trPr>
        <w:tc>
          <w:tcPr>
            <w:tcW w:w="334" w:type="dxa"/>
            <w:vMerge w:val="restart"/>
            <w:tcBorders>
              <w:top w:val="nil" w:sz="6" w:space="0" w:color="auto"/>
              <w:left w:val="nil" w:sz="6" w:space="0" w:color="auto"/>
              <w:right w:val="nil" w:sz="6" w:space="0" w:color="auto"/>
            </w:tcBorders>
          </w:tcPr>
          <w:p>
            <w:pPr/>
          </w:p>
        </w:tc>
        <w:tc>
          <w:tcPr>
            <w:tcW w:w="1745" w:type="dxa"/>
            <w:vMerge w:val="restart"/>
            <w:tcBorders>
              <w:top w:val="nil" w:sz="6" w:space="0" w:color="auto"/>
              <w:left w:val="nil" w:sz="6" w:space="0" w:color="auto"/>
              <w:right w:val="nil" w:sz="6" w:space="0" w:color="auto"/>
            </w:tcBorders>
          </w:tcPr>
          <w:p>
            <w:pPr>
              <w:pStyle w:val="TableParagraph"/>
              <w:spacing w:line="272" w:lineRule="exact" w:before="18"/>
              <w:ind w:left="115" w:right="108"/>
              <w:jc w:val="both"/>
              <w:rPr>
                <w:rFonts w:ascii="宋体" w:hAnsi="宋体" w:cs="宋体" w:eastAsia="宋体" w:hint="default"/>
                <w:sz w:val="21"/>
                <w:szCs w:val="21"/>
              </w:rPr>
            </w:pPr>
            <w:r>
              <w:rPr>
                <w:rFonts w:ascii="宋体" w:hAnsi="宋体" w:cs="宋体" w:eastAsia="宋体" w:hint="default"/>
                <w:spacing w:val="3"/>
                <w:sz w:val="21"/>
                <w:szCs w:val="21"/>
              </w:rPr>
              <w:t>石家庄常山纺织</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sz w:val="21"/>
                <w:szCs w:val="21"/>
              </w:rPr>
              <w:t>集团进出口贸易</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有限责任公司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9"/>
              <w:jc w:val="center"/>
              <w:rPr>
                <w:rFonts w:ascii="宋体" w:hAnsi="宋体" w:cs="宋体" w:eastAsia="宋体" w:hint="default"/>
                <w:sz w:val="21"/>
                <w:szCs w:val="21"/>
              </w:rPr>
            </w:pPr>
            <w:r>
              <w:rPr>
                <w:rFonts w:ascii="宋体" w:hAnsi="宋体" w:cs="宋体" w:eastAsia="宋体" w:hint="default"/>
                <w:sz w:val="21"/>
                <w:szCs w:val="21"/>
              </w:rPr>
              <w:t>涤纶</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7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83"/>
              <w:jc w:val="right"/>
              <w:rPr>
                <w:rFonts w:ascii="Arial Narrow" w:hAnsi="Arial Narrow" w:cs="Arial Narrow" w:eastAsia="Arial Narrow" w:hint="default"/>
                <w:sz w:val="21"/>
                <w:szCs w:val="21"/>
              </w:rPr>
            </w:pPr>
            <w:r>
              <w:rPr>
                <w:rFonts w:ascii="Arial Narrow"/>
                <w:spacing w:val="-1"/>
                <w:sz w:val="21"/>
              </w:rPr>
              <w:t>4,792,427.35</w:t>
            </w:r>
            <w:r>
              <w:rPr>
                <w:rFonts w:ascii="Arial Narrow"/>
                <w:sz w:val="21"/>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19"/>
              <w:jc w:val="right"/>
              <w:rPr>
                <w:rFonts w:ascii="Arial Narrow" w:hAnsi="Arial Narrow" w:cs="Arial Narrow" w:eastAsia="Arial Narrow" w:hint="default"/>
                <w:sz w:val="21"/>
                <w:szCs w:val="21"/>
              </w:rPr>
            </w:pPr>
            <w:r>
              <w:rPr>
                <w:rFonts w:ascii="Arial Narrow"/>
                <w:spacing w:val="-1"/>
                <w:sz w:val="21"/>
              </w:rPr>
              <w:t>0.15</w:t>
            </w:r>
            <w:r>
              <w:rPr>
                <w:rFonts w:ascii="Arial Narrow"/>
                <w:sz w:val="21"/>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77"/>
              <w:jc w:val="right"/>
              <w:rPr>
                <w:rFonts w:ascii="Arial Narrow" w:hAnsi="Arial Narrow" w:cs="Arial Narrow" w:eastAsia="Arial Narrow" w:hint="default"/>
                <w:sz w:val="21"/>
                <w:szCs w:val="21"/>
              </w:rPr>
            </w:pPr>
            <w:r>
              <w:rPr>
                <w:rFonts w:ascii="Arial Narrow"/>
                <w:spacing w:val="-1"/>
                <w:sz w:val="21"/>
              </w:rPr>
              <w:t>7,930,769.20</w:t>
            </w:r>
            <w:r>
              <w:rPr>
                <w:rFonts w:ascii="Arial Narrow"/>
                <w:sz w:val="21"/>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08"/>
              <w:jc w:val="right"/>
              <w:rPr>
                <w:rFonts w:ascii="Arial Narrow" w:hAnsi="Arial Narrow" w:cs="Arial Narrow" w:eastAsia="Arial Narrow" w:hint="default"/>
                <w:sz w:val="21"/>
                <w:szCs w:val="21"/>
              </w:rPr>
            </w:pPr>
            <w:r>
              <w:rPr>
                <w:rFonts w:ascii="Arial Narrow"/>
                <w:spacing w:val="-1"/>
                <w:sz w:val="21"/>
              </w:rPr>
              <w:t>0.3</w:t>
            </w:r>
            <w:r>
              <w:rPr>
                <w:rFonts w:ascii="Arial Narrow"/>
                <w:sz w:val="21"/>
              </w:rPr>
            </w:r>
          </w:p>
        </w:tc>
      </w:tr>
      <w:tr>
        <w:trPr>
          <w:trHeight w:val="430" w:hRule="exact"/>
        </w:trPr>
        <w:tc>
          <w:tcPr>
            <w:tcW w:w="334" w:type="dxa"/>
            <w:vMerge/>
            <w:tcBorders>
              <w:left w:val="nil" w:sz="6" w:space="0" w:color="auto"/>
              <w:bottom w:val="nil" w:sz="6" w:space="0" w:color="auto"/>
              <w:right w:val="nil" w:sz="6" w:space="0" w:color="auto"/>
            </w:tcBorders>
          </w:tcPr>
          <w:p>
            <w:pPr/>
          </w:p>
        </w:tc>
        <w:tc>
          <w:tcPr>
            <w:tcW w:w="1745" w:type="dxa"/>
            <w:vMerge/>
            <w:tcBorders>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9"/>
              <w:jc w:val="center"/>
              <w:rPr>
                <w:rFonts w:ascii="宋体" w:hAnsi="宋体" w:cs="宋体" w:eastAsia="宋体" w:hint="default"/>
                <w:sz w:val="21"/>
                <w:szCs w:val="21"/>
              </w:rPr>
            </w:pPr>
            <w:r>
              <w:rPr>
                <w:rFonts w:ascii="宋体" w:hAnsi="宋体" w:cs="宋体" w:eastAsia="宋体" w:hint="default"/>
                <w:w w:val="100"/>
                <w:sz w:val="21"/>
                <w:szCs w:val="21"/>
              </w:rPr>
              <w:t>纱</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83"/>
              <w:jc w:val="right"/>
              <w:rPr>
                <w:rFonts w:ascii="Arial Narrow" w:hAnsi="Arial Narrow" w:cs="Arial Narrow" w:eastAsia="Arial Narrow" w:hint="default"/>
                <w:sz w:val="21"/>
                <w:szCs w:val="21"/>
              </w:rPr>
            </w:pPr>
            <w:r>
              <w:rPr>
                <w:rFonts w:ascii="Arial Narrow"/>
                <w:spacing w:val="-1"/>
                <w:sz w:val="21"/>
              </w:rPr>
              <w:t>15,094,009.10</w:t>
            </w:r>
            <w:r>
              <w:rPr>
                <w:rFonts w:ascii="Arial Narrow"/>
                <w:sz w:val="21"/>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9"/>
              <w:jc w:val="right"/>
              <w:rPr>
                <w:rFonts w:ascii="Arial Narrow" w:hAnsi="Arial Narrow" w:cs="Arial Narrow" w:eastAsia="Arial Narrow" w:hint="default"/>
                <w:sz w:val="21"/>
                <w:szCs w:val="21"/>
              </w:rPr>
            </w:pPr>
            <w:r>
              <w:rPr>
                <w:rFonts w:ascii="Arial Narrow"/>
                <w:spacing w:val="-1"/>
                <w:sz w:val="21"/>
              </w:rPr>
              <w:t>0.47</w:t>
            </w:r>
            <w:r>
              <w:rPr>
                <w:rFonts w:ascii="Arial Narrow"/>
                <w:sz w:val="21"/>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76"/>
              <w:jc w:val="right"/>
              <w:rPr>
                <w:rFonts w:ascii="Arial Narrow" w:hAnsi="Arial Narrow" w:cs="Arial Narrow" w:eastAsia="Arial Narrow" w:hint="default"/>
                <w:sz w:val="21"/>
                <w:szCs w:val="21"/>
              </w:rPr>
            </w:pPr>
            <w:r>
              <w:rPr>
                <w:rFonts w:ascii="Arial Narrow"/>
                <w:spacing w:val="-1"/>
                <w:sz w:val="21"/>
              </w:rPr>
              <w:t>954,600.32</w:t>
            </w:r>
            <w:r>
              <w:rPr>
                <w:rFonts w:ascii="Arial Narrow"/>
                <w:sz w:val="21"/>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08"/>
              <w:jc w:val="right"/>
              <w:rPr>
                <w:rFonts w:ascii="Arial Narrow" w:hAnsi="Arial Narrow" w:cs="Arial Narrow" w:eastAsia="Arial Narrow" w:hint="default"/>
                <w:sz w:val="21"/>
                <w:szCs w:val="21"/>
              </w:rPr>
            </w:pPr>
            <w:r>
              <w:rPr>
                <w:rFonts w:ascii="Arial Narrow"/>
                <w:spacing w:val="-1"/>
                <w:sz w:val="21"/>
              </w:rPr>
              <w:t>0.04</w:t>
            </w:r>
            <w:r>
              <w:rPr>
                <w:rFonts w:ascii="Arial Narrow"/>
                <w:sz w:val="21"/>
              </w:rPr>
            </w:r>
          </w:p>
        </w:tc>
      </w:tr>
      <w:tr>
        <w:trPr>
          <w:trHeight w:val="368" w:hRule="exact"/>
        </w:trPr>
        <w:tc>
          <w:tcPr>
            <w:tcW w:w="334"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
        </w:tc>
        <w:tc>
          <w:tcPr>
            <w:tcW w:w="1124" w:type="dxa"/>
            <w:tcBorders>
              <w:top w:val="nil" w:sz="6" w:space="0" w:color="auto"/>
              <w:left w:val="nil" w:sz="6" w:space="0" w:color="auto"/>
              <w:bottom w:val="single" w:sz="4" w:space="0" w:color="000000"/>
              <w:right w:val="nil" w:sz="6" w:space="0" w:color="auto"/>
            </w:tcBorders>
          </w:tcPr>
          <w:p>
            <w:pPr>
              <w:pStyle w:val="TableParagraph"/>
              <w:spacing w:line="291" w:lineRule="exact"/>
              <w:ind w:right="5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030" w:type="dxa"/>
            <w:tcBorders>
              <w:top w:val="nil" w:sz="6" w:space="0" w:color="auto"/>
              <w:left w:val="nil" w:sz="6" w:space="0" w:color="auto"/>
              <w:bottom w:val="single" w:sz="4" w:space="0" w:color="000000"/>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83"/>
              <w:jc w:val="right"/>
              <w:rPr>
                <w:rFonts w:ascii="Arial Narrow" w:hAnsi="Arial Narrow" w:cs="Arial Narrow" w:eastAsia="Arial Narrow" w:hint="default"/>
                <w:sz w:val="21"/>
                <w:szCs w:val="21"/>
              </w:rPr>
            </w:pPr>
            <w:r>
              <w:rPr>
                <w:rFonts w:ascii="Arial Narrow"/>
                <w:b/>
                <w:spacing w:val="-1"/>
                <w:sz w:val="21"/>
              </w:rPr>
              <w:t>22,281,375.27</w:t>
            </w:r>
            <w:r>
              <w:rPr>
                <w:rFonts w:ascii="Arial Narrow"/>
                <w:sz w:val="21"/>
              </w:rPr>
            </w:r>
          </w:p>
        </w:tc>
        <w:tc>
          <w:tcPr>
            <w:tcW w:w="741"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19"/>
              <w:jc w:val="right"/>
              <w:rPr>
                <w:rFonts w:ascii="Arial Narrow" w:hAnsi="Arial Narrow" w:cs="Arial Narrow" w:eastAsia="Arial Narrow" w:hint="default"/>
                <w:sz w:val="21"/>
                <w:szCs w:val="21"/>
              </w:rPr>
            </w:pPr>
            <w:r>
              <w:rPr>
                <w:rFonts w:ascii="Arial Narrow"/>
                <w:b/>
                <w:spacing w:val="-1"/>
                <w:sz w:val="21"/>
              </w:rPr>
              <w:t>0.69</w:t>
            </w:r>
            <w:r>
              <w:rPr>
                <w:rFonts w:ascii="Arial Narrow"/>
                <w:sz w:val="21"/>
              </w:rPr>
            </w: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277"/>
              <w:jc w:val="right"/>
              <w:rPr>
                <w:rFonts w:ascii="Arial Narrow" w:hAnsi="Arial Narrow" w:cs="Arial Narrow" w:eastAsia="Arial Narrow" w:hint="default"/>
                <w:sz w:val="21"/>
                <w:szCs w:val="21"/>
              </w:rPr>
            </w:pPr>
            <w:r>
              <w:rPr>
                <w:rFonts w:ascii="Arial Narrow"/>
                <w:b/>
                <w:spacing w:val="-1"/>
                <w:sz w:val="21"/>
              </w:rPr>
              <w:t>64,471,670.67</w:t>
            </w:r>
            <w:r>
              <w:rPr>
                <w:rFonts w:ascii="Arial Narrow"/>
                <w:sz w:val="21"/>
              </w:rPr>
            </w:r>
          </w:p>
        </w:tc>
        <w:tc>
          <w:tcPr>
            <w:tcW w:w="72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108"/>
              <w:jc w:val="right"/>
              <w:rPr>
                <w:rFonts w:ascii="Arial Narrow" w:hAnsi="Arial Narrow" w:cs="Arial Narrow" w:eastAsia="Arial Narrow" w:hint="default"/>
                <w:sz w:val="21"/>
                <w:szCs w:val="21"/>
              </w:rPr>
            </w:pPr>
            <w:r>
              <w:rPr>
                <w:rFonts w:ascii="Arial Narrow"/>
                <w:b/>
                <w:spacing w:val="-1"/>
                <w:sz w:val="21"/>
              </w:rPr>
              <w:t>2.44</w:t>
            </w:r>
            <w:r>
              <w:rPr>
                <w:rFonts w:ascii="Arial Narrow"/>
                <w:sz w:val="21"/>
              </w:rPr>
            </w:r>
          </w:p>
        </w:tc>
      </w:tr>
      <w:tr>
        <w:trPr>
          <w:trHeight w:val="554" w:hRule="exact"/>
        </w:trPr>
        <w:tc>
          <w:tcPr>
            <w:tcW w:w="334"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pacing w:val="3"/>
                <w:sz w:val="21"/>
                <w:szCs w:val="21"/>
              </w:rPr>
              <w:t>石家庄常山纺织</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贸易有限公司</w:t>
            </w:r>
          </w:p>
        </w:tc>
        <w:tc>
          <w:tcPr>
            <w:tcW w:w="1124"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9"/>
              <w:jc w:val="center"/>
              <w:rPr>
                <w:rFonts w:ascii="宋体" w:hAnsi="宋体" w:cs="宋体" w:eastAsia="宋体" w:hint="default"/>
                <w:sz w:val="21"/>
                <w:szCs w:val="21"/>
              </w:rPr>
            </w:pPr>
            <w:r>
              <w:rPr>
                <w:rFonts w:ascii="宋体" w:hAnsi="宋体" w:cs="宋体" w:eastAsia="宋体" w:hint="default"/>
                <w:sz w:val="21"/>
                <w:szCs w:val="21"/>
              </w:rPr>
              <w:t>涤纶</w:t>
            </w:r>
          </w:p>
        </w:tc>
        <w:tc>
          <w:tcPr>
            <w:tcW w:w="1030"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17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615" w:type="dxa"/>
            <w:tcBorders>
              <w:top w:val="single" w:sz="4" w:space="0" w:color="000000"/>
              <w:left w:val="nil" w:sz="6" w:space="0" w:color="auto"/>
              <w:bottom w:val="single" w:sz="4" w:space="0" w:color="000000"/>
              <w:right w:val="nil" w:sz="6" w:space="0" w:color="auto"/>
            </w:tcBorders>
          </w:tcPr>
          <w:p>
            <w:pPr/>
          </w:p>
        </w:tc>
        <w:tc>
          <w:tcPr>
            <w:tcW w:w="741" w:type="dxa"/>
            <w:tcBorders>
              <w:top w:val="single" w:sz="4" w:space="0" w:color="000000"/>
              <w:left w:val="nil" w:sz="6" w:space="0" w:color="auto"/>
              <w:bottom w:val="single" w:sz="4" w:space="0" w:color="000000"/>
              <w:right w:val="nil" w:sz="6" w:space="0" w:color="auto"/>
            </w:tcBorders>
          </w:tcPr>
          <w:p>
            <w:pPr/>
          </w:p>
        </w:tc>
        <w:tc>
          <w:tcPr>
            <w:tcW w:w="1600"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right="277"/>
              <w:jc w:val="right"/>
              <w:rPr>
                <w:rFonts w:ascii="Arial Narrow" w:hAnsi="Arial Narrow" w:cs="Arial Narrow" w:eastAsia="Arial Narrow" w:hint="default"/>
                <w:sz w:val="21"/>
                <w:szCs w:val="21"/>
              </w:rPr>
            </w:pPr>
            <w:r>
              <w:rPr>
                <w:rFonts w:ascii="Arial Narrow"/>
                <w:spacing w:val="-1"/>
                <w:sz w:val="21"/>
              </w:rPr>
              <w:t>1,003,846.19</w:t>
            </w:r>
            <w:r>
              <w:rPr>
                <w:rFonts w:ascii="Arial Narrow"/>
                <w:sz w:val="21"/>
              </w:rPr>
            </w:r>
          </w:p>
        </w:tc>
        <w:tc>
          <w:tcPr>
            <w:tcW w:w="725"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right="108"/>
              <w:jc w:val="right"/>
              <w:rPr>
                <w:rFonts w:ascii="Arial Narrow" w:hAnsi="Arial Narrow" w:cs="Arial Narrow" w:eastAsia="Arial Narrow" w:hint="default"/>
                <w:sz w:val="21"/>
                <w:szCs w:val="21"/>
              </w:rPr>
            </w:pPr>
            <w:r>
              <w:rPr>
                <w:rFonts w:ascii="Arial Narrow"/>
                <w:spacing w:val="-1"/>
                <w:sz w:val="21"/>
              </w:rPr>
              <w:t>0.04</w:t>
            </w:r>
            <w:r>
              <w:rPr>
                <w:rFonts w:ascii="Arial Narrow"/>
                <w:sz w:val="21"/>
              </w:rPr>
            </w:r>
          </w:p>
        </w:tc>
      </w:tr>
      <w:tr>
        <w:trPr>
          <w:trHeight w:val="826" w:hRule="exact"/>
        </w:trPr>
        <w:tc>
          <w:tcPr>
            <w:tcW w:w="334"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pacing w:val="3"/>
                <w:sz w:val="21"/>
                <w:szCs w:val="21"/>
              </w:rPr>
              <w:t>石家庄常山纺织</w:t>
            </w:r>
          </w:p>
          <w:p>
            <w:pPr>
              <w:pStyle w:val="TableParagraph"/>
              <w:spacing w:line="240" w:lineRule="auto"/>
              <w:ind w:left="115" w:right="114"/>
              <w:jc w:val="left"/>
              <w:rPr>
                <w:rFonts w:ascii="宋体" w:hAnsi="宋体" w:cs="宋体" w:eastAsia="宋体" w:hint="default"/>
                <w:sz w:val="21"/>
                <w:szCs w:val="21"/>
              </w:rPr>
            </w:pPr>
            <w:r>
              <w:rPr>
                <w:rFonts w:ascii="宋体" w:hAnsi="宋体" w:cs="宋体" w:eastAsia="宋体" w:hint="default"/>
                <w:spacing w:val="3"/>
                <w:sz w:val="21"/>
                <w:szCs w:val="21"/>
              </w:rPr>
              <w:t>集团第四实业有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限公司</w:t>
            </w:r>
          </w:p>
        </w:tc>
        <w:tc>
          <w:tcPr>
            <w:tcW w:w="1124"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9"/>
              <w:jc w:val="center"/>
              <w:rPr>
                <w:rFonts w:ascii="宋体" w:hAnsi="宋体" w:cs="宋体" w:eastAsia="宋体" w:hint="default"/>
                <w:sz w:val="21"/>
                <w:szCs w:val="21"/>
              </w:rPr>
            </w:pPr>
            <w:r>
              <w:rPr>
                <w:rFonts w:ascii="宋体" w:hAnsi="宋体" w:cs="宋体" w:eastAsia="宋体" w:hint="default"/>
                <w:sz w:val="21"/>
                <w:szCs w:val="21"/>
              </w:rPr>
              <w:t>材料</w:t>
            </w:r>
          </w:p>
        </w:tc>
        <w:tc>
          <w:tcPr>
            <w:tcW w:w="1030" w:type="dxa"/>
            <w:tcBorders>
              <w:top w:val="single" w:sz="4" w:space="0" w:color="000000"/>
              <w:left w:val="nil" w:sz="6" w:space="0" w:color="auto"/>
              <w:bottom w:val="single" w:sz="4" w:space="0" w:color="000000"/>
              <w:right w:val="nil" w:sz="6" w:space="0" w:color="auto"/>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82"/>
              <w:jc w:val="right"/>
              <w:rPr>
                <w:rFonts w:ascii="Arial Narrow" w:hAnsi="Arial Narrow" w:cs="Arial Narrow" w:eastAsia="Arial Narrow" w:hint="default"/>
                <w:sz w:val="21"/>
                <w:szCs w:val="21"/>
              </w:rPr>
            </w:pPr>
            <w:r>
              <w:rPr>
                <w:rFonts w:ascii="Arial Narrow"/>
                <w:spacing w:val="-1"/>
                <w:sz w:val="21"/>
              </w:rPr>
              <w:t>708,991.63</w:t>
            </w:r>
            <w:r>
              <w:rPr>
                <w:rFonts w:ascii="Arial Narrow"/>
                <w:sz w:val="21"/>
              </w:rPr>
            </w:r>
          </w:p>
        </w:tc>
        <w:tc>
          <w:tcPr>
            <w:tcW w:w="741"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19"/>
              <w:jc w:val="right"/>
              <w:rPr>
                <w:rFonts w:ascii="Arial Narrow" w:hAnsi="Arial Narrow" w:cs="Arial Narrow" w:eastAsia="Arial Narrow" w:hint="default"/>
                <w:sz w:val="21"/>
                <w:szCs w:val="21"/>
              </w:rPr>
            </w:pPr>
            <w:r>
              <w:rPr>
                <w:rFonts w:ascii="Arial Narrow"/>
                <w:spacing w:val="-1"/>
                <w:sz w:val="21"/>
              </w:rPr>
              <w:t>0.02</w:t>
            </w:r>
            <w:r>
              <w:rPr>
                <w:rFonts w:ascii="Arial Narrow"/>
                <w:sz w:val="21"/>
              </w:rPr>
            </w:r>
          </w:p>
        </w:tc>
        <w:tc>
          <w:tcPr>
            <w:tcW w:w="1600"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76"/>
              <w:jc w:val="right"/>
              <w:rPr>
                <w:rFonts w:ascii="Arial Narrow" w:hAnsi="Arial Narrow" w:cs="Arial Narrow" w:eastAsia="Arial Narrow" w:hint="default"/>
                <w:sz w:val="21"/>
                <w:szCs w:val="21"/>
              </w:rPr>
            </w:pPr>
            <w:r>
              <w:rPr>
                <w:rFonts w:ascii="Arial Narrow"/>
                <w:spacing w:val="-1"/>
                <w:sz w:val="21"/>
              </w:rPr>
              <w:t>635,892.93</w:t>
            </w:r>
            <w:r>
              <w:rPr>
                <w:rFonts w:ascii="Arial Narrow"/>
                <w:sz w:val="21"/>
              </w:rPr>
            </w:r>
          </w:p>
        </w:tc>
        <w:tc>
          <w:tcPr>
            <w:tcW w:w="725" w:type="dxa"/>
            <w:tcBorders>
              <w:top w:val="single" w:sz="4" w:space="0" w:color="000000"/>
              <w:left w:val="nil" w:sz="6" w:space="0" w:color="auto"/>
              <w:bottom w:val="single" w:sz="4" w:space="0" w:color="000000"/>
              <w:right w:val="nil" w:sz="6" w:space="0" w:color="auto"/>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8"/>
              <w:jc w:val="right"/>
              <w:rPr>
                <w:rFonts w:ascii="Arial Narrow" w:hAnsi="Arial Narrow" w:cs="Arial Narrow" w:eastAsia="Arial Narrow" w:hint="default"/>
                <w:sz w:val="21"/>
                <w:szCs w:val="21"/>
              </w:rPr>
            </w:pPr>
            <w:r>
              <w:rPr>
                <w:rFonts w:ascii="Arial Narrow"/>
                <w:spacing w:val="-1"/>
                <w:sz w:val="21"/>
              </w:rPr>
              <w:t>0.02</w:t>
            </w:r>
            <w:r>
              <w:rPr>
                <w:rFonts w:ascii="Arial Narrow"/>
                <w:sz w:val="21"/>
              </w:rPr>
            </w:r>
          </w:p>
        </w:tc>
      </w:tr>
      <w:tr>
        <w:trPr>
          <w:trHeight w:val="405" w:hRule="exact"/>
        </w:trPr>
        <w:tc>
          <w:tcPr>
            <w:tcW w:w="334"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nil" w:sz="6" w:space="0" w:color="auto"/>
              <w:right w:val="nil" w:sz="6" w:space="0" w:color="auto"/>
            </w:tcBorders>
          </w:tcPr>
          <w:p>
            <w:pPr/>
          </w:p>
        </w:tc>
        <w:tc>
          <w:tcPr>
            <w:tcW w:w="1124"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right="59"/>
              <w:jc w:val="center"/>
              <w:rPr>
                <w:rFonts w:ascii="宋体" w:hAnsi="宋体" w:cs="宋体" w:eastAsia="宋体" w:hint="default"/>
                <w:sz w:val="21"/>
                <w:szCs w:val="21"/>
              </w:rPr>
            </w:pPr>
            <w:r>
              <w:rPr>
                <w:rFonts w:ascii="宋体" w:hAnsi="宋体" w:cs="宋体" w:eastAsia="宋体" w:hint="default"/>
                <w:sz w:val="21"/>
                <w:szCs w:val="21"/>
              </w:rPr>
              <w:t>棉花</w:t>
            </w:r>
          </w:p>
        </w:tc>
        <w:tc>
          <w:tcPr>
            <w:tcW w:w="1030" w:type="dxa"/>
            <w:tcBorders>
              <w:top w:val="single" w:sz="4" w:space="0" w:color="000000"/>
              <w:left w:val="nil" w:sz="6" w:space="0" w:color="auto"/>
              <w:bottom w:val="nil" w:sz="6" w:space="0" w:color="auto"/>
              <w:right w:val="nil" w:sz="6" w:space="0" w:color="auto"/>
            </w:tcBorders>
          </w:tcPr>
          <w:p>
            <w:pPr>
              <w:pStyle w:val="TableParagraph"/>
              <w:spacing w:line="240" w:lineRule="auto" w:before="28"/>
              <w:ind w:left="17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615"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283"/>
              <w:jc w:val="right"/>
              <w:rPr>
                <w:rFonts w:ascii="Arial Narrow" w:hAnsi="Arial Narrow" w:cs="Arial Narrow" w:eastAsia="Arial Narrow" w:hint="default"/>
                <w:sz w:val="21"/>
                <w:szCs w:val="21"/>
              </w:rPr>
            </w:pPr>
            <w:r>
              <w:rPr>
                <w:rFonts w:ascii="Arial Narrow"/>
                <w:spacing w:val="-1"/>
                <w:sz w:val="21"/>
              </w:rPr>
              <w:t>4,653,097.31</w:t>
            </w:r>
            <w:r>
              <w:rPr>
                <w:rFonts w:ascii="Arial Narrow"/>
                <w:sz w:val="21"/>
              </w:rPr>
            </w:r>
          </w:p>
        </w:tc>
        <w:tc>
          <w:tcPr>
            <w:tcW w:w="741" w:type="dxa"/>
            <w:tcBorders>
              <w:top w:val="single" w:sz="4" w:space="0" w:color="000000"/>
              <w:left w:val="nil" w:sz="6" w:space="0" w:color="auto"/>
              <w:bottom w:val="nil" w:sz="6" w:space="0" w:color="auto"/>
              <w:right w:val="nil" w:sz="6" w:space="0" w:color="auto"/>
            </w:tcBorders>
          </w:tcPr>
          <w:p>
            <w:pPr>
              <w:pStyle w:val="TableParagraph"/>
              <w:spacing w:line="240" w:lineRule="auto" w:before="74"/>
              <w:ind w:right="119"/>
              <w:jc w:val="right"/>
              <w:rPr>
                <w:rFonts w:ascii="Arial Narrow" w:hAnsi="Arial Narrow" w:cs="Arial Narrow" w:eastAsia="Arial Narrow" w:hint="default"/>
                <w:sz w:val="21"/>
                <w:szCs w:val="21"/>
              </w:rPr>
            </w:pPr>
            <w:r>
              <w:rPr>
                <w:rFonts w:ascii="Arial Narrow"/>
                <w:spacing w:val="-1"/>
                <w:sz w:val="21"/>
              </w:rPr>
              <w:t>0.14</w:t>
            </w:r>
            <w:r>
              <w:rPr>
                <w:rFonts w:ascii="Arial Narrow"/>
                <w:sz w:val="21"/>
              </w:rPr>
            </w:r>
          </w:p>
        </w:tc>
        <w:tc>
          <w:tcPr>
            <w:tcW w:w="1600" w:type="dxa"/>
            <w:tcBorders>
              <w:top w:val="single" w:sz="4" w:space="0" w:color="000000"/>
              <w:left w:val="nil" w:sz="6" w:space="0" w:color="auto"/>
              <w:bottom w:val="nil" w:sz="6" w:space="0" w:color="auto"/>
              <w:right w:val="nil" w:sz="6" w:space="0" w:color="auto"/>
            </w:tcBorders>
          </w:tcPr>
          <w:p>
            <w:pPr/>
          </w:p>
        </w:tc>
        <w:tc>
          <w:tcPr>
            <w:tcW w:w="725" w:type="dxa"/>
            <w:tcBorders>
              <w:top w:val="single" w:sz="4" w:space="0" w:color="000000"/>
              <w:left w:val="nil" w:sz="6" w:space="0" w:color="auto"/>
              <w:bottom w:val="nil" w:sz="6" w:space="0" w:color="auto"/>
              <w:right w:val="nil" w:sz="6" w:space="0" w:color="auto"/>
            </w:tcBorders>
          </w:tcPr>
          <w:p>
            <w:pPr/>
          </w:p>
        </w:tc>
      </w:tr>
      <w:tr>
        <w:trPr>
          <w:trHeight w:val="396" w:hRule="exact"/>
        </w:trPr>
        <w:tc>
          <w:tcPr>
            <w:tcW w:w="334" w:type="dxa"/>
            <w:vMerge w:val="restart"/>
            <w:tcBorders>
              <w:top w:val="nil" w:sz="6" w:space="0" w:color="auto"/>
              <w:left w:val="nil" w:sz="6" w:space="0" w:color="auto"/>
              <w:right w:val="nil" w:sz="6" w:space="0" w:color="auto"/>
            </w:tcBorders>
          </w:tcPr>
          <w:p>
            <w:pPr/>
          </w:p>
        </w:tc>
        <w:tc>
          <w:tcPr>
            <w:tcW w:w="1745" w:type="dxa"/>
            <w:vMerge w:val="restart"/>
            <w:tcBorders>
              <w:top w:val="nil" w:sz="6" w:space="0" w:color="auto"/>
              <w:left w:val="nil" w:sz="6" w:space="0" w:color="auto"/>
              <w:right w:val="nil" w:sz="6" w:space="0" w:color="auto"/>
            </w:tcBorders>
          </w:tcPr>
          <w:p>
            <w:pPr>
              <w:pStyle w:val="TableParagraph"/>
              <w:spacing w:line="237" w:lineRule="auto" w:before="153"/>
              <w:ind w:left="115" w:right="114"/>
              <w:jc w:val="both"/>
              <w:rPr>
                <w:rFonts w:ascii="宋体" w:hAnsi="宋体" w:cs="宋体" w:eastAsia="宋体" w:hint="default"/>
                <w:sz w:val="21"/>
                <w:szCs w:val="21"/>
              </w:rPr>
            </w:pPr>
            <w:r>
              <w:rPr>
                <w:rFonts w:ascii="宋体" w:hAnsi="宋体" w:cs="宋体" w:eastAsia="宋体" w:hint="default"/>
                <w:spacing w:val="3"/>
                <w:sz w:val="21"/>
                <w:szCs w:val="21"/>
              </w:rPr>
              <w:t>石家庄常山纺织</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3"/>
                <w:sz w:val="21"/>
                <w:szCs w:val="21"/>
              </w:rPr>
              <w:t>集团经编实业有</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限公司</w:t>
            </w: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9"/>
              <w:jc w:val="center"/>
              <w:rPr>
                <w:rFonts w:ascii="宋体" w:hAnsi="宋体" w:cs="宋体" w:eastAsia="宋体" w:hint="default"/>
                <w:sz w:val="21"/>
                <w:szCs w:val="21"/>
              </w:rPr>
            </w:pPr>
            <w:r>
              <w:rPr>
                <w:rFonts w:ascii="宋体" w:hAnsi="宋体" w:cs="宋体" w:eastAsia="宋体" w:hint="default"/>
                <w:sz w:val="21"/>
                <w:szCs w:val="21"/>
              </w:rPr>
              <w:t>涤纶</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83"/>
              <w:jc w:val="right"/>
              <w:rPr>
                <w:rFonts w:ascii="Arial Narrow" w:hAnsi="Arial Narrow" w:cs="Arial Narrow" w:eastAsia="Arial Narrow" w:hint="default"/>
                <w:sz w:val="21"/>
                <w:szCs w:val="21"/>
              </w:rPr>
            </w:pPr>
            <w:r>
              <w:rPr>
                <w:rFonts w:ascii="Arial Narrow"/>
                <w:spacing w:val="-1"/>
                <w:sz w:val="21"/>
              </w:rPr>
              <w:t>6,676,301.05</w:t>
            </w:r>
            <w:r>
              <w:rPr>
                <w:rFonts w:ascii="Arial Narrow"/>
                <w:sz w:val="21"/>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119"/>
              <w:jc w:val="right"/>
              <w:rPr>
                <w:rFonts w:ascii="Arial Narrow" w:hAnsi="Arial Narrow" w:cs="Arial Narrow" w:eastAsia="Arial Narrow" w:hint="default"/>
                <w:sz w:val="21"/>
                <w:szCs w:val="21"/>
              </w:rPr>
            </w:pPr>
            <w:r>
              <w:rPr>
                <w:rFonts w:ascii="Arial Narrow"/>
                <w:spacing w:val="-1"/>
                <w:sz w:val="21"/>
              </w:rPr>
              <w:t>0.21</w:t>
            </w:r>
            <w:r>
              <w:rPr>
                <w:rFonts w:ascii="Arial Narrow"/>
                <w:sz w:val="21"/>
              </w:rPr>
            </w:r>
          </w:p>
        </w:tc>
        <w:tc>
          <w:tcPr>
            <w:tcW w:w="1600"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r>
      <w:tr>
        <w:trPr>
          <w:trHeight w:val="398" w:hRule="exact"/>
        </w:trPr>
        <w:tc>
          <w:tcPr>
            <w:tcW w:w="334" w:type="dxa"/>
            <w:vMerge/>
            <w:tcBorders>
              <w:left w:val="nil" w:sz="6" w:space="0" w:color="auto"/>
              <w:right w:val="nil" w:sz="6" w:space="0" w:color="auto"/>
            </w:tcBorders>
          </w:tcPr>
          <w:p>
            <w:pPr/>
          </w:p>
        </w:tc>
        <w:tc>
          <w:tcPr>
            <w:tcW w:w="1745" w:type="dxa"/>
            <w:vMerge/>
            <w:tcBorders>
              <w:left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9"/>
              <w:jc w:val="center"/>
              <w:rPr>
                <w:rFonts w:ascii="宋体" w:hAnsi="宋体" w:cs="宋体" w:eastAsia="宋体" w:hint="default"/>
                <w:sz w:val="21"/>
                <w:szCs w:val="21"/>
              </w:rPr>
            </w:pPr>
            <w:r>
              <w:rPr>
                <w:rFonts w:ascii="宋体" w:hAnsi="宋体" w:cs="宋体" w:eastAsia="宋体" w:hint="default"/>
                <w:sz w:val="21"/>
                <w:szCs w:val="21"/>
              </w:rPr>
              <w:t>棉纱</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3"/>
              <w:jc w:val="right"/>
              <w:rPr>
                <w:rFonts w:ascii="Arial Narrow" w:hAnsi="Arial Narrow" w:cs="Arial Narrow" w:eastAsia="Arial Narrow" w:hint="default"/>
                <w:sz w:val="21"/>
                <w:szCs w:val="21"/>
              </w:rPr>
            </w:pPr>
            <w:r>
              <w:rPr>
                <w:rFonts w:ascii="Arial Narrow"/>
                <w:spacing w:val="-1"/>
                <w:sz w:val="21"/>
              </w:rPr>
              <w:t>21,809,227.21</w:t>
            </w:r>
            <w:r>
              <w:rPr>
                <w:rFonts w:ascii="Arial Narrow"/>
                <w:sz w:val="21"/>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19"/>
              <w:jc w:val="right"/>
              <w:rPr>
                <w:rFonts w:ascii="Arial Narrow" w:hAnsi="Arial Narrow" w:cs="Arial Narrow" w:eastAsia="Arial Narrow" w:hint="default"/>
                <w:sz w:val="21"/>
                <w:szCs w:val="21"/>
              </w:rPr>
            </w:pPr>
            <w:r>
              <w:rPr>
                <w:rFonts w:ascii="Arial Narrow"/>
                <w:spacing w:val="-1"/>
                <w:sz w:val="21"/>
              </w:rPr>
              <w:t>0.68</w:t>
            </w:r>
            <w:r>
              <w:rPr>
                <w:rFonts w:ascii="Arial Narrow"/>
                <w:sz w:val="21"/>
              </w:rPr>
            </w:r>
          </w:p>
        </w:tc>
        <w:tc>
          <w:tcPr>
            <w:tcW w:w="160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77"/>
              <w:jc w:val="right"/>
              <w:rPr>
                <w:rFonts w:ascii="Arial Narrow" w:hAnsi="Arial Narrow" w:cs="Arial Narrow" w:eastAsia="Arial Narrow" w:hint="default"/>
                <w:sz w:val="21"/>
                <w:szCs w:val="21"/>
              </w:rPr>
            </w:pPr>
            <w:r>
              <w:rPr>
                <w:rFonts w:ascii="Arial Narrow"/>
                <w:spacing w:val="-1"/>
                <w:sz w:val="21"/>
              </w:rPr>
              <w:t>5,157,615.33</w:t>
            </w:r>
            <w:r>
              <w:rPr>
                <w:rFonts w:ascii="Arial Narrow"/>
                <w:sz w:val="21"/>
              </w:rPr>
            </w:r>
          </w:p>
        </w:tc>
        <w:tc>
          <w:tcPr>
            <w:tcW w:w="725"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8"/>
              <w:jc w:val="right"/>
              <w:rPr>
                <w:rFonts w:ascii="Arial Narrow" w:hAnsi="Arial Narrow" w:cs="Arial Narrow" w:eastAsia="Arial Narrow" w:hint="default"/>
                <w:sz w:val="21"/>
                <w:szCs w:val="21"/>
              </w:rPr>
            </w:pPr>
            <w:r>
              <w:rPr>
                <w:rFonts w:ascii="Arial Narrow"/>
                <w:spacing w:val="-1"/>
                <w:sz w:val="21"/>
              </w:rPr>
              <w:t>0.19</w:t>
            </w:r>
            <w:r>
              <w:rPr>
                <w:rFonts w:ascii="Arial Narrow"/>
                <w:sz w:val="21"/>
              </w:rPr>
            </w:r>
          </w:p>
        </w:tc>
      </w:tr>
      <w:tr>
        <w:trPr>
          <w:trHeight w:val="396" w:hRule="exact"/>
        </w:trPr>
        <w:tc>
          <w:tcPr>
            <w:tcW w:w="334" w:type="dxa"/>
            <w:vMerge/>
            <w:tcBorders>
              <w:left w:val="nil" w:sz="6" w:space="0" w:color="auto"/>
              <w:bottom w:val="nil" w:sz="6" w:space="0" w:color="auto"/>
              <w:right w:val="nil" w:sz="6" w:space="0" w:color="auto"/>
            </w:tcBorders>
          </w:tcPr>
          <w:p>
            <w:pPr/>
          </w:p>
        </w:tc>
        <w:tc>
          <w:tcPr>
            <w:tcW w:w="1745" w:type="dxa"/>
            <w:vMerge/>
            <w:tcBorders>
              <w:left w:val="nil" w:sz="6" w:space="0" w:color="auto"/>
              <w:bottom w:val="nil" w:sz="6" w:space="0" w:color="auto"/>
              <w:right w:val="nil" w:sz="6" w:space="0" w:color="auto"/>
            </w:tcBorders>
          </w:tcPr>
          <w:p>
            <w:pPr/>
          </w:p>
        </w:tc>
        <w:tc>
          <w:tcPr>
            <w:tcW w:w="112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9"/>
              <w:jc w:val="center"/>
              <w:rPr>
                <w:rFonts w:ascii="宋体" w:hAnsi="宋体" w:cs="宋体" w:eastAsia="宋体" w:hint="default"/>
                <w:sz w:val="21"/>
                <w:szCs w:val="21"/>
              </w:rPr>
            </w:pPr>
            <w:r>
              <w:rPr>
                <w:rFonts w:ascii="宋体" w:hAnsi="宋体" w:cs="宋体" w:eastAsia="宋体" w:hint="default"/>
                <w:sz w:val="21"/>
                <w:szCs w:val="21"/>
              </w:rPr>
              <w:t>材料</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7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615" w:type="dxa"/>
            <w:tcBorders>
              <w:top w:val="nil" w:sz="6" w:space="0" w:color="auto"/>
              <w:left w:val="nil" w:sz="6" w:space="0" w:color="auto"/>
              <w:bottom w:val="nil" w:sz="6" w:space="0" w:color="auto"/>
              <w:right w:val="nil" w:sz="6" w:space="0" w:color="auto"/>
            </w:tcBorders>
          </w:tcPr>
          <w:p>
            <w:pPr>
              <w:pStyle w:val="TableParagraph"/>
              <w:spacing w:line="240" w:lineRule="auto" w:before="70"/>
              <w:ind w:right="282"/>
              <w:jc w:val="right"/>
              <w:rPr>
                <w:rFonts w:ascii="Arial Narrow" w:hAnsi="Arial Narrow" w:cs="Arial Narrow" w:eastAsia="Arial Narrow" w:hint="default"/>
                <w:sz w:val="21"/>
                <w:szCs w:val="21"/>
              </w:rPr>
            </w:pPr>
            <w:r>
              <w:rPr>
                <w:rFonts w:ascii="Arial Narrow"/>
                <w:spacing w:val="-1"/>
                <w:sz w:val="21"/>
              </w:rPr>
              <w:t>1,500.00</w:t>
            </w:r>
            <w:r>
              <w:rPr>
                <w:rFonts w:ascii="Arial Narrow"/>
                <w:sz w:val="21"/>
              </w:rPr>
            </w:r>
          </w:p>
        </w:tc>
        <w:tc>
          <w:tcPr>
            <w:tcW w:w="741" w:type="dxa"/>
            <w:tcBorders>
              <w:top w:val="nil" w:sz="6" w:space="0" w:color="auto"/>
              <w:left w:val="nil" w:sz="6" w:space="0" w:color="auto"/>
              <w:bottom w:val="nil" w:sz="6" w:space="0" w:color="auto"/>
              <w:right w:val="nil" w:sz="6" w:space="0" w:color="auto"/>
            </w:tcBorders>
          </w:tcPr>
          <w:p>
            <w:pPr/>
          </w:p>
        </w:tc>
        <w:tc>
          <w:tcPr>
            <w:tcW w:w="1600" w:type="dxa"/>
            <w:tcBorders>
              <w:top w:val="nil" w:sz="6" w:space="0" w:color="auto"/>
              <w:left w:val="nil" w:sz="6" w:space="0" w:color="auto"/>
              <w:bottom w:val="nil" w:sz="6" w:space="0" w:color="auto"/>
              <w:right w:val="nil" w:sz="6" w:space="0" w:color="auto"/>
            </w:tcBorders>
          </w:tcPr>
          <w:p>
            <w:pPr/>
          </w:p>
        </w:tc>
        <w:tc>
          <w:tcPr>
            <w:tcW w:w="725" w:type="dxa"/>
            <w:tcBorders>
              <w:top w:val="nil" w:sz="6" w:space="0" w:color="auto"/>
              <w:left w:val="nil" w:sz="6" w:space="0" w:color="auto"/>
              <w:bottom w:val="nil" w:sz="6" w:space="0" w:color="auto"/>
              <w:right w:val="nil" w:sz="6" w:space="0" w:color="auto"/>
            </w:tcBorders>
          </w:tcPr>
          <w:p>
            <w:pPr/>
          </w:p>
        </w:tc>
      </w:tr>
      <w:tr>
        <w:trPr>
          <w:trHeight w:val="401" w:hRule="exact"/>
        </w:trPr>
        <w:tc>
          <w:tcPr>
            <w:tcW w:w="334"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single" w:sz="4" w:space="0" w:color="000000"/>
              <w:right w:val="nil" w:sz="6" w:space="0" w:color="auto"/>
            </w:tcBorders>
          </w:tcPr>
          <w:p>
            <w:pPr/>
          </w:p>
        </w:tc>
        <w:tc>
          <w:tcPr>
            <w:tcW w:w="1124" w:type="dxa"/>
            <w:tcBorders>
              <w:top w:val="nil" w:sz="6" w:space="0" w:color="auto"/>
              <w:left w:val="nil" w:sz="6" w:space="0" w:color="auto"/>
              <w:bottom w:val="single" w:sz="4" w:space="0" w:color="000000"/>
              <w:right w:val="nil" w:sz="6" w:space="0" w:color="auto"/>
            </w:tcBorders>
          </w:tcPr>
          <w:p>
            <w:pPr>
              <w:pStyle w:val="TableParagraph"/>
              <w:spacing w:line="325" w:lineRule="exact"/>
              <w:ind w:right="59"/>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合计</w:t>
            </w:r>
            <w:r>
              <w:rPr>
                <w:rFonts w:ascii="Microsoft JhengHei" w:hAnsi="Microsoft JhengHei" w:cs="Microsoft JhengHei" w:eastAsia="Microsoft JhengHei" w:hint="default"/>
                <w:sz w:val="21"/>
                <w:szCs w:val="21"/>
              </w:rPr>
            </w:r>
          </w:p>
        </w:tc>
        <w:tc>
          <w:tcPr>
            <w:tcW w:w="1030" w:type="dxa"/>
            <w:tcBorders>
              <w:top w:val="nil" w:sz="6" w:space="0" w:color="auto"/>
              <w:left w:val="nil" w:sz="6" w:space="0" w:color="auto"/>
              <w:bottom w:val="single" w:sz="4" w:space="0" w:color="000000"/>
              <w:right w:val="nil" w:sz="6" w:space="0" w:color="auto"/>
            </w:tcBorders>
          </w:tcPr>
          <w:p>
            <w:pPr/>
          </w:p>
        </w:tc>
        <w:tc>
          <w:tcPr>
            <w:tcW w:w="161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83"/>
              <w:jc w:val="right"/>
              <w:rPr>
                <w:rFonts w:ascii="Arial Narrow" w:hAnsi="Arial Narrow" w:cs="Arial Narrow" w:eastAsia="Arial Narrow" w:hint="default"/>
                <w:sz w:val="21"/>
                <w:szCs w:val="21"/>
              </w:rPr>
            </w:pPr>
            <w:r>
              <w:rPr>
                <w:rFonts w:ascii="Arial Narrow"/>
                <w:b/>
                <w:spacing w:val="-1"/>
                <w:sz w:val="21"/>
              </w:rPr>
              <w:t>33,140,125.57</w:t>
            </w:r>
            <w:r>
              <w:rPr>
                <w:rFonts w:ascii="Arial Narrow"/>
                <w:sz w:val="21"/>
              </w:rPr>
            </w:r>
          </w:p>
        </w:tc>
        <w:tc>
          <w:tcPr>
            <w:tcW w:w="741"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19"/>
              <w:jc w:val="right"/>
              <w:rPr>
                <w:rFonts w:ascii="Arial Narrow" w:hAnsi="Arial Narrow" w:cs="Arial Narrow" w:eastAsia="Arial Narrow" w:hint="default"/>
                <w:sz w:val="21"/>
                <w:szCs w:val="21"/>
              </w:rPr>
            </w:pPr>
            <w:r>
              <w:rPr>
                <w:rFonts w:ascii="Arial Narrow"/>
                <w:b/>
                <w:spacing w:val="-1"/>
                <w:sz w:val="21"/>
              </w:rPr>
              <w:t>1.03</w:t>
            </w:r>
            <w:r>
              <w:rPr>
                <w:rFonts w:ascii="Arial Narrow"/>
                <w:sz w:val="21"/>
              </w:rPr>
            </w:r>
          </w:p>
        </w:tc>
        <w:tc>
          <w:tcPr>
            <w:tcW w:w="1600"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277"/>
              <w:jc w:val="right"/>
              <w:rPr>
                <w:rFonts w:ascii="Arial Narrow" w:hAnsi="Arial Narrow" w:cs="Arial Narrow" w:eastAsia="Arial Narrow" w:hint="default"/>
                <w:sz w:val="21"/>
                <w:szCs w:val="21"/>
              </w:rPr>
            </w:pPr>
            <w:r>
              <w:rPr>
                <w:rFonts w:ascii="Arial Narrow"/>
                <w:b/>
                <w:spacing w:val="-1"/>
                <w:sz w:val="21"/>
              </w:rPr>
              <w:t>5,157,615.33</w:t>
            </w:r>
            <w:r>
              <w:rPr>
                <w:rFonts w:ascii="Arial Narrow"/>
                <w:sz w:val="21"/>
              </w:rPr>
            </w:r>
          </w:p>
        </w:tc>
        <w:tc>
          <w:tcPr>
            <w:tcW w:w="725" w:type="dxa"/>
            <w:tcBorders>
              <w:top w:val="nil" w:sz="6" w:space="0" w:color="auto"/>
              <w:left w:val="nil" w:sz="6" w:space="0" w:color="auto"/>
              <w:bottom w:val="single" w:sz="4"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21"/>
                <w:szCs w:val="21"/>
              </w:rPr>
            </w:pPr>
            <w:r>
              <w:rPr>
                <w:rFonts w:ascii="Arial Narrow"/>
                <w:b/>
                <w:spacing w:val="-1"/>
                <w:sz w:val="21"/>
              </w:rPr>
              <w:t>0.19</w:t>
            </w:r>
            <w:r>
              <w:rPr>
                <w:rFonts w:ascii="Arial Narrow"/>
                <w:sz w:val="21"/>
              </w:rPr>
            </w:r>
          </w:p>
        </w:tc>
      </w:tr>
      <w:tr>
        <w:trPr>
          <w:trHeight w:val="554" w:hRule="exact"/>
        </w:trPr>
        <w:tc>
          <w:tcPr>
            <w:tcW w:w="334"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single" w:sz="4" w:space="0" w:color="000000"/>
              <w:right w:val="nil" w:sz="6" w:space="0" w:color="auto"/>
            </w:tcBorders>
          </w:tcPr>
          <w:p>
            <w:pPr>
              <w:pStyle w:val="TableParagraph"/>
              <w:spacing w:line="239" w:lineRule="exact"/>
              <w:ind w:left="115" w:right="0"/>
              <w:jc w:val="left"/>
              <w:rPr>
                <w:rFonts w:ascii="宋体" w:hAnsi="宋体" w:cs="宋体" w:eastAsia="宋体" w:hint="default"/>
                <w:sz w:val="21"/>
                <w:szCs w:val="21"/>
              </w:rPr>
            </w:pPr>
            <w:r>
              <w:rPr>
                <w:rFonts w:ascii="宋体" w:hAnsi="宋体" w:cs="宋体" w:eastAsia="宋体" w:hint="default"/>
                <w:spacing w:val="3"/>
                <w:sz w:val="21"/>
                <w:szCs w:val="21"/>
              </w:rPr>
              <w:t>石家庄化工化纤</w:t>
            </w:r>
          </w:p>
          <w:p>
            <w:pPr>
              <w:pStyle w:val="TableParagraph"/>
              <w:spacing w:line="273" w:lineRule="exact"/>
              <w:ind w:left="115"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124"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right="58"/>
              <w:jc w:val="center"/>
              <w:rPr>
                <w:rFonts w:ascii="宋体" w:hAnsi="宋体" w:cs="宋体" w:eastAsia="宋体" w:hint="default"/>
                <w:sz w:val="21"/>
                <w:szCs w:val="21"/>
              </w:rPr>
            </w:pPr>
            <w:r>
              <w:rPr>
                <w:rFonts w:ascii="宋体" w:hAnsi="宋体" w:cs="宋体" w:eastAsia="宋体" w:hint="default"/>
                <w:sz w:val="21"/>
                <w:szCs w:val="21"/>
              </w:rPr>
              <w:t>聚乙烯醇</w:t>
            </w:r>
          </w:p>
        </w:tc>
        <w:tc>
          <w:tcPr>
            <w:tcW w:w="1030" w:type="dxa"/>
            <w:tcBorders>
              <w:top w:val="single" w:sz="4" w:space="0" w:color="000000"/>
              <w:left w:val="nil" w:sz="6" w:space="0" w:color="auto"/>
              <w:bottom w:val="single" w:sz="4" w:space="0" w:color="000000"/>
              <w:right w:val="nil" w:sz="6" w:space="0" w:color="auto"/>
            </w:tcBorders>
          </w:tcPr>
          <w:p>
            <w:pPr>
              <w:pStyle w:val="TableParagraph"/>
              <w:spacing w:line="240" w:lineRule="auto" w:before="100"/>
              <w:ind w:left="170" w:right="0"/>
              <w:jc w:val="left"/>
              <w:rPr>
                <w:rFonts w:ascii="宋体" w:hAnsi="宋体" w:cs="宋体" w:eastAsia="宋体" w:hint="default"/>
                <w:sz w:val="21"/>
                <w:szCs w:val="21"/>
              </w:rPr>
            </w:pPr>
            <w:r>
              <w:rPr>
                <w:rFonts w:ascii="宋体" w:hAnsi="宋体" w:cs="宋体" w:eastAsia="宋体" w:hint="default"/>
                <w:sz w:val="21"/>
                <w:szCs w:val="21"/>
              </w:rPr>
              <w:t>市场价</w:t>
            </w:r>
          </w:p>
        </w:tc>
        <w:tc>
          <w:tcPr>
            <w:tcW w:w="1615"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right="282"/>
              <w:jc w:val="right"/>
              <w:rPr>
                <w:rFonts w:ascii="Arial Narrow" w:hAnsi="Arial Narrow" w:cs="Arial Narrow" w:eastAsia="Arial Narrow" w:hint="default"/>
                <w:sz w:val="21"/>
                <w:szCs w:val="21"/>
              </w:rPr>
            </w:pPr>
            <w:r>
              <w:rPr>
                <w:rFonts w:ascii="Arial Narrow"/>
                <w:spacing w:val="-2"/>
                <w:sz w:val="21"/>
              </w:rPr>
              <w:t>11,816,837.60</w:t>
            </w:r>
          </w:p>
        </w:tc>
        <w:tc>
          <w:tcPr>
            <w:tcW w:w="741"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right="119"/>
              <w:jc w:val="right"/>
              <w:rPr>
                <w:rFonts w:ascii="Arial Narrow" w:hAnsi="Arial Narrow" w:cs="Arial Narrow" w:eastAsia="Arial Narrow" w:hint="default"/>
                <w:sz w:val="21"/>
                <w:szCs w:val="21"/>
              </w:rPr>
            </w:pPr>
            <w:r>
              <w:rPr>
                <w:rFonts w:ascii="Arial Narrow"/>
                <w:spacing w:val="-1"/>
                <w:sz w:val="21"/>
              </w:rPr>
              <w:t>0.37</w:t>
            </w:r>
            <w:r>
              <w:rPr>
                <w:rFonts w:ascii="Arial Narrow"/>
                <w:sz w:val="21"/>
              </w:rPr>
            </w:r>
          </w:p>
        </w:tc>
        <w:tc>
          <w:tcPr>
            <w:tcW w:w="1600"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right="276"/>
              <w:jc w:val="right"/>
              <w:rPr>
                <w:rFonts w:ascii="Arial Narrow" w:hAnsi="Arial Narrow" w:cs="Arial Narrow" w:eastAsia="Arial Narrow" w:hint="default"/>
                <w:sz w:val="21"/>
                <w:szCs w:val="21"/>
              </w:rPr>
            </w:pPr>
            <w:r>
              <w:rPr>
                <w:rFonts w:ascii="Arial Narrow"/>
                <w:spacing w:val="-1"/>
                <w:sz w:val="21"/>
              </w:rPr>
              <w:t>9,007,179.48</w:t>
            </w:r>
            <w:r>
              <w:rPr>
                <w:rFonts w:ascii="Arial Narrow"/>
                <w:sz w:val="21"/>
              </w:rPr>
            </w:r>
          </w:p>
        </w:tc>
        <w:tc>
          <w:tcPr>
            <w:tcW w:w="725" w:type="dxa"/>
            <w:tcBorders>
              <w:top w:val="single" w:sz="4" w:space="0" w:color="000000"/>
              <w:left w:val="nil" w:sz="6" w:space="0" w:color="auto"/>
              <w:bottom w:val="single" w:sz="4" w:space="0" w:color="000000"/>
              <w:right w:val="nil" w:sz="6" w:space="0" w:color="auto"/>
            </w:tcBorders>
          </w:tcPr>
          <w:p>
            <w:pPr>
              <w:pStyle w:val="TableParagraph"/>
              <w:spacing w:line="240" w:lineRule="auto" w:before="146"/>
              <w:ind w:right="108"/>
              <w:jc w:val="right"/>
              <w:rPr>
                <w:rFonts w:ascii="Arial Narrow" w:hAnsi="Arial Narrow" w:cs="Arial Narrow" w:eastAsia="Arial Narrow" w:hint="default"/>
                <w:sz w:val="21"/>
                <w:szCs w:val="21"/>
              </w:rPr>
            </w:pPr>
            <w:r>
              <w:rPr>
                <w:rFonts w:ascii="Arial Narrow"/>
                <w:spacing w:val="-1"/>
                <w:sz w:val="21"/>
              </w:rPr>
              <w:t>0.34</w:t>
            </w:r>
            <w:r>
              <w:rPr>
                <w:rFonts w:ascii="Arial Narrow"/>
                <w:sz w:val="21"/>
              </w:rPr>
            </w:r>
          </w:p>
        </w:tc>
      </w:tr>
      <w:tr>
        <w:trPr>
          <w:trHeight w:val="413" w:hRule="exact"/>
        </w:trPr>
        <w:tc>
          <w:tcPr>
            <w:tcW w:w="334" w:type="dxa"/>
            <w:tcBorders>
              <w:top w:val="nil" w:sz="6" w:space="0" w:color="auto"/>
              <w:left w:val="nil" w:sz="6" w:space="0" w:color="auto"/>
              <w:bottom w:val="nil" w:sz="6" w:space="0" w:color="auto"/>
              <w:right w:val="nil" w:sz="6" w:space="0" w:color="auto"/>
            </w:tcBorders>
          </w:tcPr>
          <w:p>
            <w:pPr/>
          </w:p>
        </w:tc>
        <w:tc>
          <w:tcPr>
            <w:tcW w:w="1745" w:type="dxa"/>
            <w:tcBorders>
              <w:top w:val="single" w:sz="4" w:space="0" w:color="000000"/>
              <w:left w:val="nil" w:sz="6" w:space="0" w:color="auto"/>
              <w:bottom w:val="single" w:sz="8" w:space="0" w:color="000000"/>
              <w:right w:val="nil" w:sz="6" w:space="0" w:color="auto"/>
            </w:tcBorders>
          </w:tcPr>
          <w:p>
            <w:pPr>
              <w:pStyle w:val="TableParagraph"/>
              <w:tabs>
                <w:tab w:pos="597" w:val="left" w:leader="none"/>
              </w:tabs>
              <w:spacing w:line="344" w:lineRule="exact"/>
              <w:ind w:left="115"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总</w:t>
              <w:tab/>
              <w:t>计</w:t>
            </w:r>
            <w:r>
              <w:rPr>
                <w:rFonts w:ascii="Microsoft JhengHei" w:hAnsi="Microsoft JhengHei" w:cs="Microsoft JhengHei" w:eastAsia="Microsoft JhengHei" w:hint="default"/>
                <w:sz w:val="24"/>
                <w:szCs w:val="24"/>
              </w:rPr>
            </w:r>
          </w:p>
        </w:tc>
        <w:tc>
          <w:tcPr>
            <w:tcW w:w="1124" w:type="dxa"/>
            <w:tcBorders>
              <w:top w:val="single" w:sz="4" w:space="0" w:color="000000"/>
              <w:left w:val="nil" w:sz="6" w:space="0" w:color="auto"/>
              <w:bottom w:val="single" w:sz="8" w:space="0" w:color="000000"/>
              <w:right w:val="nil" w:sz="6" w:space="0" w:color="auto"/>
            </w:tcBorders>
          </w:tcPr>
          <w:p>
            <w:pPr/>
          </w:p>
        </w:tc>
        <w:tc>
          <w:tcPr>
            <w:tcW w:w="1030" w:type="dxa"/>
            <w:tcBorders>
              <w:top w:val="single" w:sz="4" w:space="0" w:color="000000"/>
              <w:left w:val="nil" w:sz="6" w:space="0" w:color="auto"/>
              <w:bottom w:val="single" w:sz="8" w:space="0" w:color="000000"/>
              <w:right w:val="nil" w:sz="6" w:space="0" w:color="auto"/>
            </w:tcBorders>
          </w:tcPr>
          <w:p>
            <w:pPr/>
          </w:p>
        </w:tc>
        <w:tc>
          <w:tcPr>
            <w:tcW w:w="1615"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283"/>
              <w:jc w:val="right"/>
              <w:rPr>
                <w:rFonts w:ascii="Arial Narrow" w:hAnsi="Arial Narrow" w:cs="Arial Narrow" w:eastAsia="Arial Narrow" w:hint="default"/>
                <w:sz w:val="21"/>
                <w:szCs w:val="21"/>
              </w:rPr>
            </w:pPr>
            <w:r>
              <w:rPr>
                <w:rFonts w:ascii="Arial Narrow"/>
                <w:b/>
                <w:spacing w:val="-1"/>
                <w:sz w:val="21"/>
              </w:rPr>
              <w:t>85,613,588.67</w:t>
            </w:r>
            <w:r>
              <w:rPr>
                <w:rFonts w:ascii="Arial Narrow"/>
                <w:sz w:val="21"/>
              </w:rPr>
            </w:r>
          </w:p>
        </w:tc>
        <w:tc>
          <w:tcPr>
            <w:tcW w:w="741"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119"/>
              <w:jc w:val="right"/>
              <w:rPr>
                <w:rFonts w:ascii="Arial Narrow" w:hAnsi="Arial Narrow" w:cs="Arial Narrow" w:eastAsia="Arial Narrow" w:hint="default"/>
                <w:sz w:val="21"/>
                <w:szCs w:val="21"/>
              </w:rPr>
            </w:pPr>
            <w:r>
              <w:rPr>
                <w:rFonts w:ascii="Arial Narrow"/>
                <w:b/>
                <w:spacing w:val="-1"/>
                <w:sz w:val="21"/>
              </w:rPr>
              <w:t>2.66</w:t>
            </w:r>
            <w:r>
              <w:rPr>
                <w:rFonts w:ascii="Arial Narrow"/>
                <w:sz w:val="21"/>
              </w:rPr>
            </w:r>
          </w:p>
        </w:tc>
        <w:tc>
          <w:tcPr>
            <w:tcW w:w="1600"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277"/>
              <w:jc w:val="right"/>
              <w:rPr>
                <w:rFonts w:ascii="Arial Narrow" w:hAnsi="Arial Narrow" w:cs="Arial Narrow" w:eastAsia="Arial Narrow" w:hint="default"/>
                <w:sz w:val="21"/>
                <w:szCs w:val="21"/>
              </w:rPr>
            </w:pPr>
            <w:r>
              <w:rPr>
                <w:rFonts w:ascii="Arial Narrow"/>
                <w:b/>
                <w:spacing w:val="-1"/>
                <w:sz w:val="21"/>
              </w:rPr>
              <w:t>125,350,219.32</w:t>
            </w:r>
            <w:r>
              <w:rPr>
                <w:rFonts w:ascii="Arial Narrow"/>
                <w:sz w:val="21"/>
              </w:rPr>
            </w:r>
          </w:p>
        </w:tc>
        <w:tc>
          <w:tcPr>
            <w:tcW w:w="725" w:type="dxa"/>
            <w:tcBorders>
              <w:top w:val="single" w:sz="4" w:space="0" w:color="000000"/>
              <w:left w:val="nil" w:sz="6" w:space="0" w:color="auto"/>
              <w:bottom w:val="single" w:sz="8" w:space="0" w:color="000000"/>
              <w:right w:val="nil" w:sz="6" w:space="0" w:color="auto"/>
            </w:tcBorders>
          </w:tcPr>
          <w:p>
            <w:pPr>
              <w:pStyle w:val="TableParagraph"/>
              <w:spacing w:line="240" w:lineRule="auto" w:before="72"/>
              <w:ind w:right="108"/>
              <w:jc w:val="right"/>
              <w:rPr>
                <w:rFonts w:ascii="Arial Narrow" w:hAnsi="Arial Narrow" w:cs="Arial Narrow" w:eastAsia="Arial Narrow" w:hint="default"/>
                <w:sz w:val="21"/>
                <w:szCs w:val="21"/>
              </w:rPr>
            </w:pPr>
            <w:r>
              <w:rPr>
                <w:rFonts w:ascii="Arial Narrow"/>
                <w:b/>
                <w:spacing w:val="-1"/>
                <w:sz w:val="21"/>
              </w:rPr>
              <w:t>4.73</w:t>
            </w:r>
            <w:r>
              <w:rPr>
                <w:rFonts w:ascii="Arial Narrow"/>
                <w:sz w:val="21"/>
              </w:rPr>
            </w:r>
          </w:p>
        </w:tc>
      </w:tr>
    </w:tbl>
    <w:p>
      <w:pPr>
        <w:pStyle w:val="BodyText"/>
        <w:spacing w:line="240" w:lineRule="auto" w:before="79"/>
        <w:ind w:right="839"/>
        <w:jc w:val="left"/>
      </w:pPr>
      <w:r>
        <w:rPr/>
        <w:t>说明：公司向关联方采购货物定价的原则：按照公平、公正的市场原则进行定价。</w:t>
      </w:r>
    </w:p>
    <w:p>
      <w:pPr>
        <w:pStyle w:val="BodyText"/>
        <w:spacing w:line="240" w:lineRule="auto" w:before="211"/>
        <w:ind w:right="839"/>
        <w:jc w:val="left"/>
      </w:pPr>
      <w:r>
        <w:rPr/>
        <w:t>（</w:t>
      </w:r>
      <w:r>
        <w:rPr>
          <w:rFonts w:ascii="Arial Narrow" w:hAnsi="Arial Narrow" w:cs="Arial Narrow" w:eastAsia="Arial Narrow" w:hint="default"/>
        </w:rPr>
        <w:t>3</w:t>
      </w:r>
      <w:r>
        <w:rPr/>
        <w:t>）其他关联交易</w:t>
      </w:r>
    </w:p>
    <w:p>
      <w:pPr>
        <w:pStyle w:val="BodyText"/>
        <w:spacing w:line="520" w:lineRule="atLeast" w:before="8"/>
        <w:ind w:right="962" w:hanging="3"/>
        <w:jc w:val="left"/>
        <w:rPr>
          <w:rFonts w:ascii="Arial Narrow" w:hAnsi="Arial Narrow" w:cs="Arial Narrow" w:eastAsia="Arial Narrow" w:hint="default"/>
        </w:rPr>
      </w:pPr>
      <w:r>
        <w:rPr>
          <w:rFonts w:ascii="Arial Narrow" w:hAnsi="Arial Narrow" w:cs="Arial Narrow" w:eastAsia="Arial Narrow" w:hint="default"/>
        </w:rPr>
        <w:t>A</w:t>
      </w:r>
      <w:r>
        <w:rPr/>
        <w:t>、与集团公司签署生产经营购销框架协议 根据本公司董事会四届十次会议决议，公司与石家庄常山纺织集团有限责任公司于</w:t>
      </w:r>
      <w:r>
        <w:rPr>
          <w:spacing w:val="17"/>
        </w:rPr>
        <w:t> </w:t>
      </w:r>
      <w:r>
        <w:rPr>
          <w:rFonts w:ascii="Arial Narrow" w:hAnsi="Arial Narrow" w:cs="Arial Narrow" w:eastAsia="Arial Narrow" w:hint="default"/>
        </w:rPr>
        <w:t>2010</w:t>
      </w:r>
    </w:p>
    <w:p>
      <w:pPr>
        <w:pStyle w:val="BodyText"/>
        <w:spacing w:line="310" w:lineRule="exact"/>
        <w:ind w:right="839"/>
        <w:jc w:val="left"/>
      </w:pPr>
      <w:r>
        <w:rPr/>
        <w:t>年</w:t>
      </w:r>
      <w:r>
        <w:rPr>
          <w:spacing w:val="-61"/>
        </w:rPr>
        <w:t> </w:t>
      </w:r>
      <w:r>
        <w:rPr>
          <w:rFonts w:ascii="Arial Narrow" w:hAnsi="Arial Narrow" w:cs="Arial Narrow" w:eastAsia="Arial Narrow" w:hint="default"/>
        </w:rPr>
        <w:t>3</w:t>
      </w:r>
      <w:r>
        <w:rPr>
          <w:rFonts w:ascii="Arial Narrow" w:hAnsi="Arial Narrow" w:cs="Arial Narrow" w:eastAsia="Arial Narrow" w:hint="default"/>
          <w:spacing w:val="6"/>
        </w:rPr>
        <w:t> </w:t>
      </w:r>
      <w:r>
        <w:rPr/>
        <w:t>月</w:t>
      </w:r>
      <w:r>
        <w:rPr>
          <w:spacing w:val="-60"/>
        </w:rPr>
        <w:t> </w:t>
      </w:r>
      <w:r>
        <w:rPr>
          <w:rFonts w:ascii="Arial Narrow" w:hAnsi="Arial Narrow" w:cs="Arial Narrow" w:eastAsia="Arial Narrow" w:hint="default"/>
        </w:rPr>
        <w:t>19</w:t>
      </w:r>
      <w:r>
        <w:rPr>
          <w:rFonts w:ascii="Arial Narrow" w:hAnsi="Arial Narrow" w:cs="Arial Narrow" w:eastAsia="Arial Narrow" w:hint="default"/>
          <w:spacing w:val="6"/>
        </w:rPr>
        <w:t> </w:t>
      </w:r>
      <w:r>
        <w:rPr/>
        <w:t>日在石家</w:t>
      </w:r>
      <w:r>
        <w:rPr>
          <w:spacing w:val="-3"/>
        </w:rPr>
        <w:t>庄</w:t>
      </w:r>
      <w:r>
        <w:rPr/>
        <w:t>市签署了《生产经营购销框架协议</w:t>
      </w:r>
      <w:r>
        <w:rPr>
          <w:spacing w:val="-120"/>
        </w:rPr>
        <w:t>》</w:t>
      </w:r>
      <w:r>
        <w:rPr/>
        <w:t>，主要内容如下：</w:t>
      </w:r>
    </w:p>
    <w:p>
      <w:pPr>
        <w:pStyle w:val="BodyText"/>
        <w:spacing w:line="235" w:lineRule="auto" w:before="203"/>
        <w:ind w:right="975"/>
        <w:jc w:val="both"/>
      </w:pPr>
      <w:r>
        <w:rPr>
          <w:spacing w:val="2"/>
        </w:rPr>
        <w:t>在日常的生产经营过程中，本公司需向集团公司采购部分原材料、纺织机械配件、纺织</w:t>
      </w:r>
      <w:r>
        <w:rPr>
          <w:spacing w:val="-115"/>
        </w:rPr>
        <w:t> </w:t>
      </w:r>
      <w:r>
        <w:rPr>
          <w:spacing w:val="-115"/>
        </w:rPr>
      </w:r>
      <w:r>
        <w:rPr>
          <w:spacing w:val="2"/>
        </w:rPr>
        <w:t>辅料等，而集团公司向本公司采购坯布、纱等棉纺织产品进行深加工或利用其销售渠道</w:t>
      </w:r>
      <w:r>
        <w:rPr>
          <w:spacing w:val="-114"/>
        </w:rPr>
        <w:t> </w:t>
      </w:r>
      <w:r>
        <w:rPr>
          <w:spacing w:val="-114"/>
        </w:rPr>
      </w:r>
      <w:r>
        <w:rPr/>
        <w:t>进行对外销售，年度内双方生产经营购销总额不超过</w:t>
      </w:r>
      <w:r>
        <w:rPr>
          <w:spacing w:val="-68"/>
        </w:rPr>
        <w:t> </w:t>
      </w:r>
      <w:r>
        <w:rPr>
          <w:rFonts w:ascii="Arial Narrow" w:hAnsi="Arial Narrow" w:cs="Arial Narrow" w:eastAsia="Arial Narrow" w:hint="default"/>
        </w:rPr>
        <w:t>2</w:t>
      </w:r>
      <w:r>
        <w:rPr>
          <w:rFonts w:ascii="Arial Narrow" w:hAnsi="Arial Narrow" w:cs="Arial Narrow" w:eastAsia="Arial Narrow" w:hint="default"/>
          <w:spacing w:val="-3"/>
        </w:rPr>
        <w:t> </w:t>
      </w:r>
      <w:r>
        <w:rPr>
          <w:spacing w:val="-5"/>
        </w:rPr>
        <w:t>亿元人民币，如超过</w:t>
      </w:r>
      <w:r>
        <w:rPr>
          <w:spacing w:val="-68"/>
        </w:rPr>
        <w:t> </w:t>
      </w:r>
      <w:r>
        <w:rPr>
          <w:rFonts w:ascii="Arial Narrow" w:hAnsi="Arial Narrow" w:cs="Arial Narrow" w:eastAsia="Arial Narrow" w:hint="default"/>
        </w:rPr>
        <w:t>2</w:t>
      </w:r>
      <w:r>
        <w:rPr>
          <w:rFonts w:ascii="Arial Narrow" w:hAnsi="Arial Narrow" w:cs="Arial Narrow" w:eastAsia="Arial Narrow" w:hint="default"/>
          <w:spacing w:val="-3"/>
        </w:rPr>
        <w:t> </w:t>
      </w:r>
      <w:r>
        <w:rPr>
          <w:spacing w:val="-9"/>
        </w:rPr>
        <w:t>亿元，则双</w:t>
      </w:r>
      <w:r>
        <w:rPr/>
        <w:t> </w:t>
      </w:r>
      <w:r>
        <w:rPr>
          <w:spacing w:val="2"/>
        </w:rPr>
        <w:t>方应就超过部分另行签署有关协议。本协议项下交易的定价原则是：在参照市场同类交</w:t>
      </w:r>
      <w:r>
        <w:rPr>
          <w:spacing w:val="-111"/>
        </w:rPr>
        <w:t> </w:t>
      </w:r>
      <w:r>
        <w:rPr>
          <w:spacing w:val="-111"/>
        </w:rPr>
      </w:r>
      <w:r>
        <w:rPr>
          <w:spacing w:val="2"/>
        </w:rPr>
        <w:t>易合同价格的基础上共同协商确定具体价格。集团公司出售产品的价格不应高于向无关</w:t>
      </w:r>
      <w:r>
        <w:rPr>
          <w:spacing w:val="-114"/>
        </w:rPr>
        <w:t> </w:t>
      </w:r>
      <w:r>
        <w:rPr>
          <w:spacing w:val="-114"/>
        </w:rPr>
      </w:r>
      <w:r>
        <w:rPr>
          <w:spacing w:val="2"/>
        </w:rPr>
        <w:t>联第三方出售类似产品的价格，并且不高于市场的可比价格。本公司出售产品的价格不</w:t>
      </w:r>
      <w:r>
        <w:rPr>
          <w:spacing w:val="-112"/>
        </w:rPr>
        <w:t> </w:t>
      </w:r>
      <w:r>
        <w:rPr>
          <w:spacing w:val="-112"/>
        </w:rPr>
      </w:r>
      <w:r>
        <w:rPr/>
        <w:t>应低于向无关联第三方出售类似产品的价格，且不低于市场的可比价格。</w:t>
      </w:r>
    </w:p>
    <w:p>
      <w:pPr>
        <w:spacing w:line="240" w:lineRule="auto" w:before="8"/>
        <w:rPr>
          <w:rFonts w:ascii="宋体" w:hAnsi="宋体" w:cs="宋体" w:eastAsia="宋体" w:hint="default"/>
          <w:sz w:val="16"/>
          <w:szCs w:val="16"/>
        </w:rPr>
      </w:pPr>
    </w:p>
    <w:p>
      <w:pPr>
        <w:pStyle w:val="BodyText"/>
        <w:spacing w:line="237" w:lineRule="auto"/>
        <w:ind w:right="857"/>
        <w:jc w:val="left"/>
      </w:pPr>
      <w:r>
        <w:rPr>
          <w:spacing w:val="2"/>
        </w:rPr>
        <w:t>本公司附属企业（全资拥有的企业、控股公司或控制的其他经济实体）与集团公司附属</w:t>
      </w:r>
      <w:r>
        <w:rPr>
          <w:spacing w:val="-115"/>
        </w:rPr>
        <w:t> </w:t>
      </w:r>
      <w:r>
        <w:rPr>
          <w:spacing w:val="-115"/>
        </w:rPr>
      </w:r>
      <w:r>
        <w:rPr>
          <w:spacing w:val="-7"/>
        </w:rPr>
        <w:t>企业分别签署了《确认书》，确认遵守本公司与集团公司签署的《生产经营购销框架协议》</w:t>
      </w:r>
      <w:r>
        <w:rPr>
          <w:spacing w:val="-105"/>
        </w:rPr>
        <w:t> </w:t>
      </w:r>
      <w:r>
        <w:rPr>
          <w:spacing w:val="-105"/>
        </w:rPr>
      </w:r>
      <w:r>
        <w:rPr/>
        <w:t>的规定。</w:t>
      </w:r>
    </w:p>
    <w:p>
      <w:pPr>
        <w:spacing w:after="0" w:line="237" w:lineRule="auto"/>
        <w:jc w:val="left"/>
        <w:sectPr>
          <w:pgSz w:w="11900" w:h="16850"/>
          <w:pgMar w:header="771" w:footer="957" w:top="1640" w:bottom="1140" w:left="1140" w:right="0"/>
        </w:sectPr>
      </w:pPr>
    </w:p>
    <w:p>
      <w:pPr>
        <w:spacing w:line="240" w:lineRule="auto" w:before="1"/>
        <w:rPr>
          <w:rFonts w:ascii="宋体" w:hAnsi="宋体" w:cs="宋体" w:eastAsia="宋体" w:hint="default"/>
          <w:sz w:val="5"/>
          <w:szCs w:val="5"/>
        </w:rPr>
      </w:pPr>
    </w:p>
    <w:p>
      <w:pPr>
        <w:spacing w:line="20" w:lineRule="exact"/>
        <w:ind w:left="10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14"/>
          <w:szCs w:val="14"/>
        </w:rPr>
      </w:pPr>
    </w:p>
    <w:p>
      <w:pPr>
        <w:pStyle w:val="BodyText"/>
        <w:spacing w:line="384" w:lineRule="auto" w:before="26"/>
        <w:ind w:left="552" w:right="8397" w:firstLine="9"/>
        <w:jc w:val="left"/>
      </w:pPr>
      <w:r>
        <w:rPr>
          <w:rFonts w:ascii="Arial Narrow" w:hAnsi="Arial Narrow" w:cs="Arial Narrow" w:eastAsia="Arial Narrow" w:hint="default"/>
        </w:rPr>
        <w:t>B</w:t>
      </w:r>
      <w:r>
        <w:rPr/>
        <w:t>、担保。 </w:t>
      </w:r>
      <w:r>
        <w:rPr>
          <w:rFonts w:ascii="Arial Narrow" w:hAnsi="Arial Narrow" w:cs="Arial Narrow" w:eastAsia="Arial Narrow" w:hint="default"/>
        </w:rPr>
        <w:t>a</w:t>
      </w:r>
      <w:r>
        <w:rPr/>
        <w:t>、借款担保情况</w:t>
      </w:r>
    </w:p>
    <w:p>
      <w:pPr>
        <w:pStyle w:val="BodyText"/>
        <w:spacing w:line="321" w:lineRule="exact" w:before="31"/>
        <w:ind w:right="839"/>
        <w:jc w:val="left"/>
      </w:pPr>
      <w:r>
        <w:rPr/>
        <w:t>本公司期末保证短期借款</w:t>
      </w:r>
      <w:r>
        <w:rPr>
          <w:spacing w:val="-70"/>
        </w:rPr>
        <w:t> </w:t>
      </w:r>
      <w:r>
        <w:rPr>
          <w:rFonts w:ascii="Arial Narrow" w:hAnsi="Arial Narrow" w:cs="Arial Narrow" w:eastAsia="Arial Narrow" w:hint="default"/>
        </w:rPr>
        <w:t>1,187,700,000.00</w:t>
      </w:r>
      <w:r>
        <w:rPr>
          <w:rFonts w:ascii="Arial Narrow" w:hAnsi="Arial Narrow" w:cs="Arial Narrow" w:eastAsia="Arial Narrow" w:hint="default"/>
          <w:spacing w:val="-3"/>
        </w:rPr>
        <w:t> </w:t>
      </w:r>
      <w:r>
        <w:rPr/>
        <w:t>元及子公司石家庄常山恒新纺织有限公司</w:t>
      </w:r>
    </w:p>
    <w:p>
      <w:pPr>
        <w:pStyle w:val="BodyText"/>
        <w:spacing w:line="312" w:lineRule="exact" w:before="21"/>
        <w:ind w:right="1582"/>
        <w:jc w:val="left"/>
      </w:pPr>
      <w:r>
        <w:rPr/>
        <w:t>期末保证短期借款</w:t>
      </w:r>
      <w:r>
        <w:rPr>
          <w:spacing w:val="-53"/>
        </w:rPr>
        <w:t> </w:t>
      </w:r>
      <w:r>
        <w:rPr>
          <w:rFonts w:ascii="Arial Narrow" w:hAnsi="Arial Narrow" w:cs="Arial Narrow" w:eastAsia="Arial Narrow" w:hint="default"/>
        </w:rPr>
        <w:t>60,000,000.00</w:t>
      </w:r>
      <w:r>
        <w:rPr>
          <w:rFonts w:ascii="Arial Narrow" w:hAnsi="Arial Narrow" w:cs="Arial Narrow" w:eastAsia="Arial Narrow" w:hint="default"/>
          <w:spacing w:val="14"/>
        </w:rPr>
        <w:t> </w:t>
      </w:r>
      <w:r>
        <w:rPr/>
        <w:t>元，均由石家庄常山纺织集团有限责任公司提供保 证担保。</w:t>
      </w:r>
    </w:p>
    <w:p>
      <w:pPr>
        <w:spacing w:line="240" w:lineRule="auto" w:before="8"/>
        <w:rPr>
          <w:rFonts w:ascii="宋体" w:hAnsi="宋体" w:cs="宋体" w:eastAsia="宋体" w:hint="default"/>
          <w:sz w:val="16"/>
          <w:szCs w:val="16"/>
        </w:rPr>
      </w:pPr>
    </w:p>
    <w:p>
      <w:pPr>
        <w:pStyle w:val="BodyText"/>
        <w:spacing w:line="310" w:lineRule="exact"/>
        <w:ind w:right="1582"/>
        <w:jc w:val="left"/>
      </w:pPr>
      <w:r>
        <w:rPr/>
        <w:t>本公司期末保证长期借款</w:t>
      </w:r>
      <w:r>
        <w:rPr>
          <w:spacing w:val="-53"/>
        </w:rPr>
        <w:t> </w:t>
      </w:r>
      <w:r>
        <w:rPr>
          <w:rFonts w:ascii="Arial Narrow" w:hAnsi="Arial Narrow" w:cs="Arial Narrow" w:eastAsia="Arial Narrow" w:hint="default"/>
        </w:rPr>
        <w:t>50,000,000.00</w:t>
      </w:r>
      <w:r>
        <w:rPr>
          <w:rFonts w:ascii="Arial Narrow" w:hAnsi="Arial Narrow" w:cs="Arial Narrow" w:eastAsia="Arial Narrow" w:hint="default"/>
          <w:spacing w:val="14"/>
        </w:rPr>
        <w:t> </w:t>
      </w:r>
      <w:r>
        <w:rPr/>
        <w:t>元由石家庄常山纺织集团有限责任公司提供 保证担保。</w:t>
      </w:r>
    </w:p>
    <w:p>
      <w:pPr>
        <w:pStyle w:val="BodyText"/>
        <w:spacing w:line="240" w:lineRule="auto" w:before="186"/>
        <w:ind w:right="839"/>
        <w:jc w:val="left"/>
      </w:pPr>
      <w:r>
        <w:rPr>
          <w:rFonts w:ascii="Arial Narrow" w:hAnsi="Arial Narrow" w:cs="Arial Narrow" w:eastAsia="Arial Narrow" w:hint="default"/>
        </w:rPr>
        <w:t>b</w:t>
      </w:r>
      <w:r>
        <w:rPr/>
        <w:t>、其他担保情况</w:t>
      </w:r>
    </w:p>
    <w:p>
      <w:pPr>
        <w:pStyle w:val="BodyText"/>
        <w:spacing w:line="240" w:lineRule="auto" w:before="197"/>
        <w:ind w:right="839"/>
        <w:jc w:val="left"/>
      </w:pPr>
      <w:r>
        <w:rPr/>
        <w:t>石家庄常山纺织集团有限责任公司为本公司提供</w:t>
      </w:r>
      <w:r>
        <w:rPr>
          <w:spacing w:val="-65"/>
        </w:rPr>
        <w:t> </w:t>
      </w:r>
      <w:r>
        <w:rPr>
          <w:rFonts w:ascii="Arial Narrow" w:hAnsi="Arial Narrow" w:cs="Arial Narrow" w:eastAsia="Arial Narrow" w:hint="default"/>
        </w:rPr>
        <w:t>266,605,000.00</w:t>
      </w:r>
      <w:r>
        <w:rPr>
          <w:rFonts w:ascii="Arial Narrow" w:hAnsi="Arial Narrow" w:cs="Arial Narrow" w:eastAsia="Arial Narrow" w:hint="default"/>
          <w:spacing w:val="3"/>
        </w:rPr>
        <w:t> </w:t>
      </w:r>
      <w:r>
        <w:rPr/>
        <w:t>元的信用证保证担保。</w:t>
      </w:r>
    </w:p>
    <w:p>
      <w:pPr>
        <w:pStyle w:val="BodyText"/>
        <w:spacing w:line="240" w:lineRule="auto" w:before="194"/>
        <w:ind w:right="839"/>
        <w:jc w:val="left"/>
      </w:pPr>
      <w:r>
        <w:rPr>
          <w:rFonts w:ascii="Arial Narrow" w:hAnsi="Arial Narrow" w:cs="Arial Narrow" w:eastAsia="Arial Narrow" w:hint="default"/>
        </w:rPr>
        <w:t>c</w:t>
      </w:r>
      <w:r>
        <w:rPr/>
        <w:t>、</w:t>
      </w:r>
      <w:r>
        <w:rPr>
          <w:spacing w:val="-100"/>
        </w:rPr>
        <w:t> </w:t>
      </w:r>
      <w:r>
        <w:rPr/>
        <w:t>为子公司担保</w:t>
      </w:r>
    </w:p>
    <w:p>
      <w:pPr>
        <w:pStyle w:val="BodyText"/>
        <w:spacing w:line="321" w:lineRule="exact" w:before="197"/>
        <w:ind w:right="839"/>
        <w:jc w:val="left"/>
      </w:pPr>
      <w:r>
        <w:rPr/>
        <w:t>本公司之控股子公司石家庄常山恒新纺织有限公司期末保证短期借款 </w:t>
      </w:r>
      <w:r>
        <w:rPr>
          <w:rFonts w:ascii="Arial Narrow" w:hAnsi="Arial Narrow" w:cs="Arial Narrow" w:eastAsia="Arial Narrow" w:hint="default"/>
          <w:spacing w:val="-3"/>
        </w:rPr>
        <w:t>111,778,787.72</w:t>
      </w:r>
      <w:r>
        <w:rPr>
          <w:rFonts w:ascii="Arial Narrow" w:hAnsi="Arial Narrow" w:cs="Arial Narrow" w:eastAsia="Arial Narrow" w:hint="default"/>
          <w:spacing w:val="35"/>
        </w:rPr>
        <w:t> </w:t>
      </w:r>
      <w:r>
        <w:rPr/>
        <w:t>元、</w:t>
      </w:r>
    </w:p>
    <w:p>
      <w:pPr>
        <w:pStyle w:val="BodyText"/>
        <w:spacing w:line="321" w:lineRule="exact"/>
        <w:ind w:right="839"/>
        <w:jc w:val="left"/>
      </w:pPr>
      <w:r>
        <w:rPr/>
        <w:t>期末保证长期借款</w:t>
      </w:r>
      <w:r>
        <w:rPr>
          <w:spacing w:val="-64"/>
        </w:rPr>
        <w:t> </w:t>
      </w:r>
      <w:r>
        <w:rPr>
          <w:rFonts w:ascii="Arial Narrow" w:hAnsi="Arial Narrow" w:cs="Arial Narrow" w:eastAsia="Arial Narrow" w:hint="default"/>
        </w:rPr>
        <w:t>30,000,000.00</w:t>
      </w:r>
      <w:r>
        <w:rPr>
          <w:rFonts w:ascii="Arial Narrow" w:hAnsi="Arial Narrow" w:cs="Arial Narrow" w:eastAsia="Arial Narrow" w:hint="default"/>
          <w:spacing w:val="3"/>
        </w:rPr>
        <w:t> </w:t>
      </w:r>
      <w:r>
        <w:rPr/>
        <w:t>元，均由本公司提供保证担保。</w:t>
      </w:r>
    </w:p>
    <w:p>
      <w:pPr>
        <w:spacing w:line="240" w:lineRule="auto" w:before="3"/>
        <w:rPr>
          <w:rFonts w:ascii="宋体" w:hAnsi="宋体" w:cs="宋体" w:eastAsia="宋体" w:hint="default"/>
          <w:sz w:val="17"/>
          <w:szCs w:val="17"/>
        </w:rPr>
      </w:pPr>
    </w:p>
    <w:p>
      <w:pPr>
        <w:pStyle w:val="BodyText"/>
        <w:spacing w:line="312" w:lineRule="exact"/>
        <w:ind w:right="839"/>
        <w:jc w:val="left"/>
      </w:pPr>
      <w:r>
        <w:rPr/>
        <w:t>本公司为控股子公司石家庄常山恒荣进出口贸易有限公司提供 </w:t>
      </w:r>
      <w:r>
        <w:rPr>
          <w:rFonts w:ascii="Arial Narrow" w:hAnsi="Arial Narrow" w:cs="Arial Narrow" w:eastAsia="Arial Narrow" w:hint="default"/>
        </w:rPr>
        <w:t>91,013,000.00</w:t>
      </w:r>
      <w:r>
        <w:rPr>
          <w:rFonts w:ascii="Arial Narrow" w:hAnsi="Arial Narrow" w:cs="Arial Narrow" w:eastAsia="Arial Narrow" w:hint="default"/>
          <w:spacing w:val="43"/>
        </w:rPr>
        <w:t> </w:t>
      </w:r>
      <w:r>
        <w:rPr/>
        <w:t>元的信用证 担保。</w:t>
      </w:r>
    </w:p>
    <w:p>
      <w:pPr>
        <w:pStyle w:val="BodyText"/>
        <w:spacing w:line="240" w:lineRule="auto" w:before="185"/>
        <w:ind w:left="247" w:right="839"/>
        <w:jc w:val="left"/>
      </w:pPr>
      <w:r>
        <w:rPr>
          <w:rFonts w:ascii="Arial Narrow" w:hAnsi="Arial Narrow" w:cs="Arial Narrow" w:eastAsia="Arial Narrow" w:hint="default"/>
        </w:rPr>
        <w:t>3</w:t>
      </w:r>
      <w:r>
        <w:rPr/>
        <w:t>、关联方应收应付款项余额</w:t>
      </w:r>
    </w:p>
    <w:p>
      <w:pPr>
        <w:pStyle w:val="BodyText"/>
        <w:spacing w:line="240" w:lineRule="auto" w:before="194"/>
        <w:ind w:left="247" w:right="839"/>
        <w:jc w:val="left"/>
      </w:pPr>
      <w:r>
        <w:rPr/>
        <w:t>（</w:t>
      </w:r>
      <w:r>
        <w:rPr>
          <w:rFonts w:ascii="Arial Narrow" w:hAnsi="Arial Narrow" w:cs="Arial Narrow" w:eastAsia="Arial Narrow" w:hint="default"/>
        </w:rPr>
        <w:t>1</w:t>
      </w:r>
      <w:r>
        <w:rPr/>
        <w:t>）上市公司应收关联方款项</w:t>
      </w:r>
    </w:p>
    <w:p>
      <w:pPr>
        <w:spacing w:line="240" w:lineRule="auto" w:before="2"/>
        <w:rPr>
          <w:rFonts w:ascii="宋体" w:hAnsi="宋体" w:cs="宋体" w:eastAsia="宋体" w:hint="default"/>
          <w:sz w:val="18"/>
          <w:szCs w:val="18"/>
        </w:rPr>
      </w:pPr>
    </w:p>
    <w:tbl>
      <w:tblPr>
        <w:tblW w:w="0" w:type="auto"/>
        <w:jc w:val="left"/>
        <w:tblInd w:w="562" w:type="dxa"/>
        <w:tblLayout w:type="fixed"/>
        <w:tblCellMar>
          <w:top w:w="0" w:type="dxa"/>
          <w:left w:w="0" w:type="dxa"/>
          <w:bottom w:w="0" w:type="dxa"/>
          <w:right w:w="0" w:type="dxa"/>
        </w:tblCellMar>
        <w:tblLook w:val="01E0"/>
      </w:tblPr>
      <w:tblGrid>
        <w:gridCol w:w="1218"/>
        <w:gridCol w:w="2235"/>
        <w:gridCol w:w="1316"/>
        <w:gridCol w:w="1251"/>
        <w:gridCol w:w="1264"/>
        <w:gridCol w:w="1125"/>
      </w:tblGrid>
      <w:tr>
        <w:trPr>
          <w:trHeight w:val="266" w:hRule="exact"/>
        </w:trPr>
        <w:tc>
          <w:tcPr>
            <w:tcW w:w="6020" w:type="dxa"/>
            <w:gridSpan w:val="4"/>
            <w:tcBorders>
              <w:top w:val="single" w:sz="8" w:space="0" w:color="000000"/>
              <w:left w:val="nil" w:sz="6" w:space="0" w:color="auto"/>
              <w:bottom w:val="nil" w:sz="6" w:space="0" w:color="auto"/>
              <w:right w:val="nil" w:sz="6" w:space="0" w:color="auto"/>
            </w:tcBorders>
          </w:tcPr>
          <w:p>
            <w:pPr>
              <w:pStyle w:val="TableParagraph"/>
              <w:spacing w:line="236" w:lineRule="exact"/>
              <w:ind w:right="874"/>
              <w:jc w:val="right"/>
              <w:rPr>
                <w:rFonts w:ascii="Arial Narrow" w:hAnsi="Arial Narrow" w:cs="Arial Narrow" w:eastAsia="Arial Narrow" w:hint="default"/>
                <w:sz w:val="21"/>
                <w:szCs w:val="21"/>
              </w:rPr>
            </w:pPr>
            <w:r>
              <w:rPr>
                <w:rFonts w:ascii="Arial Narrow"/>
                <w:b/>
                <w:spacing w:val="-1"/>
                <w:sz w:val="21"/>
              </w:rPr>
              <w:t>2010.12.31</w:t>
            </w:r>
            <w:r>
              <w:rPr>
                <w:rFonts w:ascii="Arial Narrow"/>
                <w:sz w:val="21"/>
              </w:rPr>
            </w:r>
          </w:p>
        </w:tc>
        <w:tc>
          <w:tcPr>
            <w:tcW w:w="2389" w:type="dxa"/>
            <w:gridSpan w:val="2"/>
            <w:tcBorders>
              <w:top w:val="single" w:sz="8" w:space="0" w:color="000000"/>
              <w:left w:val="nil" w:sz="6" w:space="0" w:color="auto"/>
              <w:bottom w:val="nil" w:sz="6" w:space="0" w:color="auto"/>
              <w:right w:val="nil" w:sz="6" w:space="0" w:color="auto"/>
            </w:tcBorders>
          </w:tcPr>
          <w:p>
            <w:pPr>
              <w:pStyle w:val="TableParagraph"/>
              <w:spacing w:line="236" w:lineRule="exact"/>
              <w:ind w:left="754" w:right="0"/>
              <w:jc w:val="left"/>
              <w:rPr>
                <w:rFonts w:ascii="Arial Narrow" w:hAnsi="Arial Narrow" w:cs="Arial Narrow" w:eastAsia="Arial Narrow" w:hint="default"/>
                <w:sz w:val="21"/>
                <w:szCs w:val="21"/>
              </w:rPr>
            </w:pPr>
            <w:r>
              <w:rPr>
                <w:rFonts w:ascii="Arial Narrow"/>
                <w:b/>
                <w:sz w:val="21"/>
              </w:rPr>
              <w:t>2009.12.31</w:t>
            </w:r>
            <w:r>
              <w:rPr>
                <w:rFonts w:ascii="Arial Narrow"/>
                <w:sz w:val="21"/>
              </w:rPr>
            </w:r>
          </w:p>
        </w:tc>
      </w:tr>
      <w:tr>
        <w:trPr>
          <w:trHeight w:val="225" w:hRule="exact"/>
        </w:trPr>
        <w:tc>
          <w:tcPr>
            <w:tcW w:w="1218" w:type="dxa"/>
            <w:tcBorders>
              <w:top w:val="nil" w:sz="6" w:space="0" w:color="auto"/>
              <w:left w:val="nil" w:sz="6" w:space="0" w:color="auto"/>
              <w:bottom w:val="nil" w:sz="6" w:space="0" w:color="auto"/>
              <w:right w:val="nil" w:sz="6" w:space="0" w:color="auto"/>
            </w:tcBorders>
          </w:tcPr>
          <w:p>
            <w:pPr>
              <w:pStyle w:val="TableParagraph"/>
              <w:spacing w:line="260" w:lineRule="exact"/>
              <w:ind w:left="10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科 </w:t>
            </w:r>
            <w:r>
              <w:rPr>
                <w:rFonts w:ascii="Microsoft JhengHei" w:hAnsi="Microsoft JhengHei" w:cs="Microsoft JhengHei" w:eastAsia="Microsoft JhengHei" w:hint="default"/>
                <w:b/>
                <w:bCs/>
                <w:spacing w:val="2"/>
                <w:sz w:val="21"/>
                <w:szCs w:val="21"/>
              </w:rPr>
              <w:t> </w:t>
            </w:r>
            <w:r>
              <w:rPr>
                <w:rFonts w:ascii="Microsoft JhengHei" w:hAnsi="Microsoft JhengHei" w:cs="Microsoft JhengHei" w:eastAsia="Microsoft JhengHei" w:hint="default"/>
                <w:b/>
                <w:bCs/>
                <w:sz w:val="21"/>
                <w:szCs w:val="21"/>
              </w:rPr>
              <w:t>目</w:t>
            </w:r>
            <w:r>
              <w:rPr>
                <w:rFonts w:ascii="Microsoft JhengHei" w:hAnsi="Microsoft JhengHei" w:cs="Microsoft JhengHei" w:eastAsia="Microsoft JhengHei" w:hint="default"/>
                <w:sz w:val="21"/>
                <w:szCs w:val="21"/>
              </w:rPr>
            </w:r>
          </w:p>
        </w:tc>
        <w:tc>
          <w:tcPr>
            <w:tcW w:w="2235" w:type="dxa"/>
            <w:tcBorders>
              <w:top w:val="nil" w:sz="6" w:space="0" w:color="auto"/>
              <w:left w:val="nil" w:sz="6" w:space="0" w:color="auto"/>
              <w:bottom w:val="nil" w:sz="6" w:space="0" w:color="auto"/>
              <w:right w:val="nil" w:sz="6" w:space="0" w:color="auto"/>
            </w:tcBorders>
          </w:tcPr>
          <w:p>
            <w:pPr>
              <w:pStyle w:val="TableParagraph"/>
              <w:spacing w:line="260" w:lineRule="exact"/>
              <w:ind w:left="14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关联方名称</w:t>
            </w:r>
            <w:r>
              <w:rPr>
                <w:rFonts w:ascii="Microsoft JhengHei" w:hAnsi="Microsoft JhengHei" w:cs="Microsoft JhengHei" w:eastAsia="Microsoft JhengHei" w:hint="default"/>
                <w:sz w:val="21"/>
                <w:szCs w:val="21"/>
              </w:rPr>
            </w:r>
          </w:p>
        </w:tc>
        <w:tc>
          <w:tcPr>
            <w:tcW w:w="1316"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r>
      <w:tr>
        <w:trPr>
          <w:trHeight w:val="299" w:hRule="exact"/>
        </w:trPr>
        <w:tc>
          <w:tcPr>
            <w:tcW w:w="1218" w:type="dxa"/>
            <w:tcBorders>
              <w:top w:val="nil" w:sz="6" w:space="0" w:color="auto"/>
              <w:left w:val="nil" w:sz="6" w:space="0" w:color="auto"/>
              <w:bottom w:val="single" w:sz="4" w:space="0" w:color="000000"/>
              <w:right w:val="nil" w:sz="6" w:space="0" w:color="auto"/>
            </w:tcBorders>
          </w:tcPr>
          <w:p>
            <w:pPr/>
          </w:p>
        </w:tc>
        <w:tc>
          <w:tcPr>
            <w:tcW w:w="2235" w:type="dxa"/>
            <w:tcBorders>
              <w:top w:val="nil" w:sz="6" w:space="0" w:color="auto"/>
              <w:left w:val="nil" w:sz="6" w:space="0" w:color="auto"/>
              <w:bottom w:val="single" w:sz="4" w:space="0" w:color="000000"/>
              <w:right w:val="nil" w:sz="6" w:space="0" w:color="auto"/>
            </w:tcBorders>
          </w:tcPr>
          <w:p>
            <w:pPr/>
          </w:p>
        </w:tc>
        <w:tc>
          <w:tcPr>
            <w:tcW w:w="1316" w:type="dxa"/>
            <w:tcBorders>
              <w:top w:val="nil" w:sz="6" w:space="0" w:color="auto"/>
              <w:left w:val="nil" w:sz="6" w:space="0" w:color="auto"/>
              <w:bottom w:val="single" w:sz="4" w:space="0" w:color="000000"/>
              <w:right w:val="nil" w:sz="6" w:space="0" w:color="auto"/>
            </w:tcBorders>
          </w:tcPr>
          <w:p>
            <w:pPr>
              <w:pStyle w:val="TableParagraph"/>
              <w:spacing w:line="223" w:lineRule="exact"/>
              <w:ind w:left="190"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251" w:type="dxa"/>
            <w:tcBorders>
              <w:top w:val="nil" w:sz="6" w:space="0" w:color="auto"/>
              <w:left w:val="nil" w:sz="6" w:space="0" w:color="auto"/>
              <w:bottom w:val="single" w:sz="4" w:space="0" w:color="000000"/>
              <w:right w:val="nil" w:sz="6" w:space="0" w:color="auto"/>
            </w:tcBorders>
          </w:tcPr>
          <w:p>
            <w:pPr>
              <w:pStyle w:val="TableParagraph"/>
              <w:spacing w:line="223" w:lineRule="exact"/>
              <w:ind w:left="164"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c>
          <w:tcPr>
            <w:tcW w:w="1264" w:type="dxa"/>
            <w:tcBorders>
              <w:top w:val="nil" w:sz="6" w:space="0" w:color="auto"/>
              <w:left w:val="nil" w:sz="6" w:space="0" w:color="auto"/>
              <w:bottom w:val="single" w:sz="4" w:space="0" w:color="000000"/>
              <w:right w:val="nil" w:sz="6" w:space="0" w:color="auto"/>
            </w:tcBorders>
          </w:tcPr>
          <w:p>
            <w:pPr>
              <w:pStyle w:val="TableParagraph"/>
              <w:spacing w:line="223" w:lineRule="exact"/>
              <w:ind w:left="189"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账面余额</w:t>
            </w:r>
            <w:r>
              <w:rPr>
                <w:rFonts w:ascii="Microsoft JhengHei" w:hAnsi="Microsoft JhengHei" w:cs="Microsoft JhengHei" w:eastAsia="Microsoft JhengHei" w:hint="default"/>
                <w:sz w:val="21"/>
                <w:szCs w:val="21"/>
              </w:rPr>
            </w:r>
          </w:p>
        </w:tc>
        <w:tc>
          <w:tcPr>
            <w:tcW w:w="1125" w:type="dxa"/>
            <w:tcBorders>
              <w:top w:val="nil" w:sz="6" w:space="0" w:color="auto"/>
              <w:left w:val="nil" w:sz="6" w:space="0" w:color="auto"/>
              <w:bottom w:val="single" w:sz="4" w:space="0" w:color="000000"/>
              <w:right w:val="nil" w:sz="6" w:space="0" w:color="auto"/>
            </w:tcBorders>
          </w:tcPr>
          <w:p>
            <w:pPr>
              <w:pStyle w:val="TableParagraph"/>
              <w:spacing w:line="223" w:lineRule="exact"/>
              <w:ind w:left="128"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坏账准备</w:t>
            </w:r>
            <w:r>
              <w:rPr>
                <w:rFonts w:ascii="Microsoft JhengHei" w:hAnsi="Microsoft JhengHei" w:cs="Microsoft JhengHei" w:eastAsia="Microsoft JhengHei" w:hint="default"/>
                <w:sz w:val="21"/>
                <w:szCs w:val="21"/>
              </w:rPr>
            </w:r>
          </w:p>
        </w:tc>
      </w:tr>
      <w:tr>
        <w:trPr>
          <w:trHeight w:val="624" w:hRule="exact"/>
        </w:trPr>
        <w:tc>
          <w:tcPr>
            <w:tcW w:w="1218" w:type="dxa"/>
            <w:tcBorders>
              <w:top w:val="single" w:sz="4" w:space="0" w:color="000000"/>
              <w:left w:val="nil" w:sz="6" w:space="0" w:color="auto"/>
              <w:bottom w:val="nil" w:sz="6" w:space="0" w:color="auto"/>
              <w:right w:val="nil" w:sz="6" w:space="0" w:color="auto"/>
            </w:tcBorders>
          </w:tcPr>
          <w:p>
            <w:pPr/>
          </w:p>
        </w:tc>
        <w:tc>
          <w:tcPr>
            <w:tcW w:w="2235" w:type="dxa"/>
            <w:tcBorders>
              <w:top w:val="single" w:sz="4" w:space="0" w:color="000000"/>
              <w:left w:val="nil" w:sz="6" w:space="0" w:color="auto"/>
              <w:bottom w:val="nil" w:sz="6" w:space="0" w:color="auto"/>
              <w:right w:val="nil" w:sz="6" w:space="0" w:color="auto"/>
            </w:tcBorders>
          </w:tcPr>
          <w:p>
            <w:pPr>
              <w:pStyle w:val="TableParagraph"/>
              <w:spacing w:line="244" w:lineRule="auto" w:before="44"/>
              <w:ind w:left="149" w:right="138"/>
              <w:jc w:val="left"/>
              <w:rPr>
                <w:rFonts w:ascii="宋体" w:hAnsi="宋体" w:cs="宋体" w:eastAsia="宋体" w:hint="default"/>
                <w:sz w:val="18"/>
                <w:szCs w:val="18"/>
              </w:rPr>
            </w:pPr>
            <w:r>
              <w:rPr>
                <w:rFonts w:ascii="宋体" w:hAnsi="宋体" w:cs="宋体" w:eastAsia="宋体" w:hint="default"/>
                <w:spacing w:val="14"/>
                <w:sz w:val="18"/>
                <w:szCs w:val="18"/>
              </w:rPr>
              <w:t>石家庄常山纺织贸易有</w:t>
            </w:r>
            <w:r>
              <w:rPr>
                <w:rFonts w:ascii="宋体" w:hAnsi="宋体" w:cs="宋体" w:eastAsia="宋体" w:hint="default"/>
                <w:sz w:val="18"/>
                <w:szCs w:val="18"/>
              </w:rPr>
              <w:t> 限责任公司</w:t>
            </w:r>
          </w:p>
        </w:tc>
        <w:tc>
          <w:tcPr>
            <w:tcW w:w="1316" w:type="dxa"/>
            <w:tcBorders>
              <w:top w:val="single" w:sz="4" w:space="0" w:color="000000"/>
              <w:left w:val="nil" w:sz="6" w:space="0" w:color="auto"/>
              <w:bottom w:val="nil" w:sz="6" w:space="0" w:color="auto"/>
              <w:right w:val="nil" w:sz="6" w:space="0" w:color="auto"/>
            </w:tcBorders>
          </w:tcPr>
          <w:p>
            <w:pPr/>
          </w:p>
        </w:tc>
        <w:tc>
          <w:tcPr>
            <w:tcW w:w="1251" w:type="dxa"/>
            <w:tcBorders>
              <w:top w:val="single" w:sz="4" w:space="0" w:color="000000"/>
              <w:left w:val="nil" w:sz="6" w:space="0" w:color="auto"/>
              <w:bottom w:val="nil" w:sz="6" w:space="0" w:color="auto"/>
              <w:right w:val="nil" w:sz="6" w:space="0" w:color="auto"/>
            </w:tcBorders>
          </w:tcPr>
          <w:p>
            <w:pPr/>
          </w:p>
        </w:tc>
        <w:tc>
          <w:tcPr>
            <w:tcW w:w="1264"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6"/>
              <w:jc w:val="right"/>
              <w:rPr>
                <w:rFonts w:ascii="Arial Narrow" w:hAnsi="Arial Narrow" w:cs="Arial Narrow" w:eastAsia="Arial Narrow" w:hint="default"/>
                <w:sz w:val="21"/>
                <w:szCs w:val="21"/>
              </w:rPr>
            </w:pPr>
            <w:r>
              <w:rPr>
                <w:rFonts w:ascii="Arial Narrow"/>
                <w:spacing w:val="-1"/>
                <w:sz w:val="21"/>
              </w:rPr>
              <w:t>945,487.25</w:t>
            </w:r>
            <w:r>
              <w:rPr>
                <w:rFonts w:ascii="Arial Narrow"/>
                <w:sz w:val="21"/>
              </w:rPr>
            </w:r>
          </w:p>
        </w:tc>
        <w:tc>
          <w:tcPr>
            <w:tcW w:w="1125"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3"/>
              <w:jc w:val="right"/>
              <w:rPr>
                <w:rFonts w:ascii="Arial Narrow" w:hAnsi="Arial Narrow" w:cs="Arial Narrow" w:eastAsia="Arial Narrow" w:hint="default"/>
                <w:sz w:val="21"/>
                <w:szCs w:val="21"/>
              </w:rPr>
            </w:pPr>
            <w:r>
              <w:rPr>
                <w:rFonts w:ascii="Arial Narrow"/>
                <w:spacing w:val="-1"/>
                <w:sz w:val="21"/>
              </w:rPr>
              <w:t>37,819.49</w:t>
            </w:r>
            <w:r>
              <w:rPr>
                <w:rFonts w:ascii="Arial Narrow"/>
                <w:sz w:val="21"/>
              </w:rPr>
            </w:r>
          </w:p>
        </w:tc>
      </w:tr>
      <w:tr>
        <w:trPr>
          <w:trHeight w:val="403" w:hRule="exact"/>
        </w:trPr>
        <w:tc>
          <w:tcPr>
            <w:tcW w:w="1218" w:type="dxa"/>
            <w:tcBorders>
              <w:top w:val="nil" w:sz="6" w:space="0" w:color="auto"/>
              <w:left w:val="nil" w:sz="6" w:space="0" w:color="auto"/>
              <w:bottom w:val="nil" w:sz="6" w:space="0" w:color="auto"/>
              <w:right w:val="nil" w:sz="6" w:space="0" w:color="auto"/>
            </w:tcBorders>
          </w:tcPr>
          <w:p>
            <w:pPr/>
          </w:p>
        </w:tc>
        <w:tc>
          <w:tcPr>
            <w:tcW w:w="2235" w:type="dxa"/>
            <w:vMerge w:val="restart"/>
            <w:tcBorders>
              <w:top w:val="nil" w:sz="6" w:space="0" w:color="auto"/>
              <w:left w:val="nil" w:sz="6" w:space="0" w:color="auto"/>
              <w:right w:val="nil" w:sz="6" w:space="0" w:color="auto"/>
            </w:tcBorders>
          </w:tcPr>
          <w:p>
            <w:pPr>
              <w:pStyle w:val="TableParagraph"/>
              <w:spacing w:line="244" w:lineRule="auto" w:before="44"/>
              <w:ind w:left="149" w:right="138"/>
              <w:jc w:val="left"/>
              <w:rPr>
                <w:rFonts w:ascii="宋体" w:hAnsi="宋体" w:cs="宋体" w:eastAsia="宋体" w:hint="default"/>
                <w:sz w:val="18"/>
                <w:szCs w:val="18"/>
              </w:rPr>
            </w:pPr>
            <w:r>
              <w:rPr>
                <w:rFonts w:ascii="宋体" w:hAnsi="宋体" w:cs="宋体" w:eastAsia="宋体" w:hint="default"/>
                <w:spacing w:val="14"/>
                <w:sz w:val="18"/>
                <w:szCs w:val="18"/>
              </w:rPr>
              <w:t>石家庄常山纺织集团经</w:t>
            </w:r>
            <w:r>
              <w:rPr>
                <w:rFonts w:ascii="宋体" w:hAnsi="宋体" w:cs="宋体" w:eastAsia="宋体" w:hint="default"/>
                <w:sz w:val="18"/>
                <w:szCs w:val="18"/>
              </w:rPr>
              <w:t> 编实业有限公司</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2" w:right="0"/>
              <w:jc w:val="left"/>
              <w:rPr>
                <w:rFonts w:ascii="Arial Narrow" w:hAnsi="Arial Narrow" w:cs="Arial Narrow" w:eastAsia="Arial Narrow" w:hint="default"/>
                <w:sz w:val="21"/>
                <w:szCs w:val="21"/>
              </w:rPr>
            </w:pPr>
            <w:r>
              <w:rPr>
                <w:rFonts w:ascii="Arial Narrow"/>
                <w:sz w:val="21"/>
              </w:rPr>
              <w:t>2,280,015.06</w:t>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5"/>
              <w:jc w:val="right"/>
              <w:rPr>
                <w:rFonts w:ascii="Arial Narrow" w:hAnsi="Arial Narrow" w:cs="Arial Narrow" w:eastAsia="Arial Narrow" w:hint="default"/>
                <w:sz w:val="21"/>
                <w:szCs w:val="21"/>
              </w:rPr>
            </w:pPr>
            <w:r>
              <w:rPr>
                <w:rFonts w:ascii="Arial Narrow"/>
                <w:spacing w:val="-1"/>
                <w:sz w:val="21"/>
              </w:rPr>
              <w:t>91,200.60</w:t>
            </w:r>
            <w:r>
              <w:rPr>
                <w:rFonts w:ascii="Arial Narrow"/>
                <w:sz w:val="21"/>
              </w:rPr>
            </w: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26"/>
              <w:jc w:val="right"/>
              <w:rPr>
                <w:rFonts w:ascii="Arial Narrow" w:hAnsi="Arial Narrow" w:cs="Arial Narrow" w:eastAsia="Arial Narrow" w:hint="default"/>
                <w:sz w:val="21"/>
                <w:szCs w:val="21"/>
              </w:rPr>
            </w:pPr>
            <w:r>
              <w:rPr>
                <w:rFonts w:ascii="Arial Narrow"/>
                <w:spacing w:val="-1"/>
                <w:sz w:val="21"/>
              </w:rPr>
              <w:t>277,870.00</w:t>
            </w:r>
            <w:r>
              <w:rPr>
                <w:rFonts w:ascii="Arial Narrow"/>
                <w:sz w:val="21"/>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02"/>
              <w:jc w:val="right"/>
              <w:rPr>
                <w:rFonts w:ascii="Arial Narrow" w:hAnsi="Arial Narrow" w:cs="Arial Narrow" w:eastAsia="Arial Narrow" w:hint="default"/>
                <w:sz w:val="21"/>
                <w:szCs w:val="21"/>
              </w:rPr>
            </w:pPr>
            <w:r>
              <w:rPr>
                <w:rFonts w:ascii="Arial Narrow"/>
                <w:spacing w:val="-3"/>
                <w:sz w:val="21"/>
              </w:rPr>
              <w:t>11,114.80</w:t>
            </w:r>
          </w:p>
        </w:tc>
      </w:tr>
      <w:tr>
        <w:trPr>
          <w:trHeight w:val="273" w:hRule="exact"/>
        </w:trPr>
        <w:tc>
          <w:tcPr>
            <w:tcW w:w="1218" w:type="dxa"/>
            <w:tcBorders>
              <w:top w:val="nil" w:sz="6" w:space="0" w:color="auto"/>
              <w:left w:val="nil" w:sz="6" w:space="0" w:color="auto"/>
              <w:bottom w:val="nil" w:sz="6" w:space="0" w:color="auto"/>
              <w:right w:val="nil" w:sz="6" w:space="0" w:color="auto"/>
            </w:tcBorders>
          </w:tcPr>
          <w:p>
            <w:pPr>
              <w:pStyle w:val="TableParagraph"/>
              <w:spacing w:line="225" w:lineRule="exact"/>
              <w:ind w:left="108" w:right="0"/>
              <w:jc w:val="left"/>
              <w:rPr>
                <w:rFonts w:ascii="宋体" w:hAnsi="宋体" w:cs="宋体" w:eastAsia="宋体" w:hint="default"/>
                <w:sz w:val="24"/>
                <w:szCs w:val="24"/>
              </w:rPr>
            </w:pPr>
            <w:r>
              <w:rPr>
                <w:rFonts w:ascii="宋体" w:hAnsi="宋体" w:cs="宋体" w:eastAsia="宋体" w:hint="default"/>
                <w:sz w:val="24"/>
                <w:szCs w:val="24"/>
              </w:rPr>
              <w:t>应收账款</w:t>
            </w:r>
          </w:p>
        </w:tc>
        <w:tc>
          <w:tcPr>
            <w:tcW w:w="2235" w:type="dxa"/>
            <w:vMerge/>
            <w:tcBorders>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r>
      <w:tr>
        <w:trPr>
          <w:trHeight w:val="566" w:hRule="exact"/>
        </w:trPr>
        <w:tc>
          <w:tcPr>
            <w:tcW w:w="1218"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4" w:lineRule="auto"/>
              <w:ind w:left="149" w:right="138"/>
              <w:jc w:val="left"/>
              <w:rPr>
                <w:rFonts w:ascii="宋体" w:hAnsi="宋体" w:cs="宋体" w:eastAsia="宋体" w:hint="default"/>
                <w:sz w:val="18"/>
                <w:szCs w:val="18"/>
              </w:rPr>
            </w:pPr>
            <w:r>
              <w:rPr>
                <w:rFonts w:ascii="宋体" w:hAnsi="宋体" w:cs="宋体" w:eastAsia="宋体" w:hint="default"/>
                <w:spacing w:val="14"/>
                <w:sz w:val="18"/>
                <w:szCs w:val="18"/>
              </w:rPr>
              <w:t>石家庄常山纺织集团进</w:t>
            </w:r>
            <w:r>
              <w:rPr>
                <w:rFonts w:ascii="宋体" w:hAnsi="宋体" w:cs="宋体" w:eastAsia="宋体" w:hint="default"/>
                <w:sz w:val="18"/>
                <w:szCs w:val="18"/>
              </w:rPr>
              <w:t> 出口贸易有限责任公司</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3"/>
              <w:jc w:val="right"/>
              <w:rPr>
                <w:rFonts w:ascii="Arial Narrow" w:hAnsi="Arial Narrow" w:cs="Arial Narrow" w:eastAsia="Arial Narrow" w:hint="default"/>
                <w:sz w:val="21"/>
                <w:szCs w:val="21"/>
              </w:rPr>
            </w:pPr>
            <w:r>
              <w:rPr>
                <w:rFonts w:ascii="Arial Narrow"/>
                <w:spacing w:val="-1"/>
                <w:sz w:val="21"/>
              </w:rPr>
              <w:t>434,300.61</w:t>
            </w:r>
            <w:r>
              <w:rPr>
                <w:rFonts w:ascii="Arial Narrow"/>
                <w:sz w:val="21"/>
              </w:rPr>
            </w:r>
          </w:p>
        </w:tc>
        <w:tc>
          <w:tcPr>
            <w:tcW w:w="1251"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25"/>
              <w:jc w:val="right"/>
              <w:rPr>
                <w:rFonts w:ascii="Arial Narrow" w:hAnsi="Arial Narrow" w:cs="Arial Narrow" w:eastAsia="Arial Narrow" w:hint="default"/>
                <w:sz w:val="21"/>
                <w:szCs w:val="21"/>
              </w:rPr>
            </w:pPr>
            <w:r>
              <w:rPr>
                <w:rFonts w:ascii="Arial Narrow"/>
                <w:spacing w:val="-1"/>
                <w:sz w:val="21"/>
              </w:rPr>
              <w:t>17,372.02</w:t>
            </w:r>
            <w:r>
              <w:rPr>
                <w:rFonts w:ascii="Arial Narrow"/>
                <w:sz w:val="21"/>
              </w:rPr>
            </w:r>
          </w:p>
        </w:tc>
        <w:tc>
          <w:tcPr>
            <w:tcW w:w="1264"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r>
      <w:tr>
        <w:trPr>
          <w:trHeight w:val="402" w:hRule="exact"/>
        </w:trPr>
        <w:tc>
          <w:tcPr>
            <w:tcW w:w="1218" w:type="dxa"/>
            <w:tcBorders>
              <w:top w:val="nil" w:sz="6" w:space="0" w:color="auto"/>
              <w:left w:val="nil" w:sz="6" w:space="0" w:color="auto"/>
              <w:bottom w:val="single" w:sz="4" w:space="0" w:color="000000"/>
              <w:right w:val="nil" w:sz="6" w:space="0" w:color="auto"/>
            </w:tcBorders>
          </w:tcPr>
          <w:p>
            <w:pPr/>
          </w:p>
        </w:tc>
        <w:tc>
          <w:tcPr>
            <w:tcW w:w="2235" w:type="dxa"/>
            <w:tcBorders>
              <w:top w:val="nil" w:sz="6" w:space="0" w:color="auto"/>
              <w:left w:val="nil" w:sz="6" w:space="0" w:color="auto"/>
              <w:bottom w:val="single" w:sz="4" w:space="0" w:color="000000"/>
              <w:right w:val="nil" w:sz="6" w:space="0" w:color="auto"/>
            </w:tcBorders>
          </w:tcPr>
          <w:p>
            <w:pPr>
              <w:pStyle w:val="TableParagraph"/>
              <w:spacing w:line="309" w:lineRule="exact"/>
              <w:ind w:left="1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316"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142" w:right="0"/>
              <w:jc w:val="left"/>
              <w:rPr>
                <w:rFonts w:ascii="Arial Narrow" w:hAnsi="Arial Narrow" w:cs="Arial Narrow" w:eastAsia="Arial Narrow" w:hint="default"/>
                <w:sz w:val="21"/>
                <w:szCs w:val="21"/>
              </w:rPr>
            </w:pPr>
            <w:r>
              <w:rPr>
                <w:rFonts w:ascii="Arial Narrow"/>
                <w:b/>
                <w:sz w:val="21"/>
              </w:rPr>
              <w:t>2,714,315.67</w:t>
            </w:r>
            <w:r>
              <w:rPr>
                <w:rFonts w:ascii="Arial Narrow"/>
                <w:sz w:val="21"/>
              </w:rPr>
            </w:r>
          </w:p>
        </w:tc>
        <w:tc>
          <w:tcPr>
            <w:tcW w:w="1251"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25"/>
              <w:jc w:val="right"/>
              <w:rPr>
                <w:rFonts w:ascii="Arial Narrow" w:hAnsi="Arial Narrow" w:cs="Arial Narrow" w:eastAsia="Arial Narrow" w:hint="default"/>
                <w:sz w:val="21"/>
                <w:szCs w:val="21"/>
              </w:rPr>
            </w:pPr>
            <w:r>
              <w:rPr>
                <w:rFonts w:ascii="Arial Narrow"/>
                <w:b/>
                <w:spacing w:val="-1"/>
                <w:sz w:val="21"/>
              </w:rPr>
              <w:t>108,572.62</w:t>
            </w:r>
            <w:r>
              <w:rPr>
                <w:rFonts w:ascii="Arial Narrow"/>
                <w:sz w:val="21"/>
              </w:rPr>
            </w:r>
          </w:p>
        </w:tc>
        <w:tc>
          <w:tcPr>
            <w:tcW w:w="1264"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left="127" w:right="0"/>
              <w:jc w:val="left"/>
              <w:rPr>
                <w:rFonts w:ascii="Arial Narrow" w:hAnsi="Arial Narrow" w:cs="Arial Narrow" w:eastAsia="Arial Narrow" w:hint="default"/>
                <w:sz w:val="21"/>
                <w:szCs w:val="21"/>
              </w:rPr>
            </w:pPr>
            <w:r>
              <w:rPr>
                <w:rFonts w:ascii="Arial Narrow"/>
                <w:b/>
                <w:sz w:val="21"/>
              </w:rPr>
              <w:t>1,223,357.25</w:t>
            </w:r>
            <w:r>
              <w:rPr>
                <w:rFonts w:ascii="Arial Narrow"/>
                <w:sz w:val="21"/>
              </w:rPr>
            </w:r>
          </w:p>
        </w:tc>
        <w:tc>
          <w:tcPr>
            <w:tcW w:w="1125" w:type="dxa"/>
            <w:tcBorders>
              <w:top w:val="nil" w:sz="6" w:space="0" w:color="auto"/>
              <w:left w:val="nil" w:sz="6" w:space="0" w:color="auto"/>
              <w:bottom w:val="single" w:sz="4" w:space="0" w:color="000000"/>
              <w:right w:val="nil" w:sz="6" w:space="0" w:color="auto"/>
            </w:tcBorders>
          </w:tcPr>
          <w:p>
            <w:pPr>
              <w:pStyle w:val="TableParagraph"/>
              <w:spacing w:line="240" w:lineRule="auto" w:before="73"/>
              <w:ind w:right="103"/>
              <w:jc w:val="right"/>
              <w:rPr>
                <w:rFonts w:ascii="Arial Narrow" w:hAnsi="Arial Narrow" w:cs="Arial Narrow" w:eastAsia="Arial Narrow" w:hint="default"/>
                <w:sz w:val="21"/>
                <w:szCs w:val="21"/>
              </w:rPr>
            </w:pPr>
            <w:r>
              <w:rPr>
                <w:rFonts w:ascii="Arial Narrow"/>
                <w:b/>
                <w:spacing w:val="-1"/>
                <w:sz w:val="21"/>
              </w:rPr>
              <w:t>48,934.29</w:t>
            </w:r>
            <w:r>
              <w:rPr>
                <w:rFonts w:ascii="Arial Narrow"/>
                <w:sz w:val="21"/>
              </w:rPr>
            </w:r>
          </w:p>
        </w:tc>
      </w:tr>
      <w:tr>
        <w:trPr>
          <w:trHeight w:val="624" w:hRule="exact"/>
        </w:trPr>
        <w:tc>
          <w:tcPr>
            <w:tcW w:w="1218" w:type="dxa"/>
            <w:tcBorders>
              <w:top w:val="single" w:sz="4" w:space="0" w:color="000000"/>
              <w:left w:val="nil" w:sz="6" w:space="0" w:color="auto"/>
              <w:bottom w:val="nil" w:sz="6" w:space="0" w:color="auto"/>
              <w:right w:val="nil" w:sz="6" w:space="0" w:color="auto"/>
            </w:tcBorders>
          </w:tcPr>
          <w:p>
            <w:pPr/>
          </w:p>
        </w:tc>
        <w:tc>
          <w:tcPr>
            <w:tcW w:w="2235" w:type="dxa"/>
            <w:tcBorders>
              <w:top w:val="single" w:sz="4" w:space="0" w:color="000000"/>
              <w:left w:val="nil" w:sz="6" w:space="0" w:color="auto"/>
              <w:bottom w:val="nil" w:sz="6" w:space="0" w:color="auto"/>
              <w:right w:val="nil" w:sz="6" w:space="0" w:color="auto"/>
            </w:tcBorders>
          </w:tcPr>
          <w:p>
            <w:pPr>
              <w:pStyle w:val="TableParagraph"/>
              <w:spacing w:line="244" w:lineRule="auto" w:before="44"/>
              <w:ind w:left="149" w:right="138"/>
              <w:jc w:val="left"/>
              <w:rPr>
                <w:rFonts w:ascii="宋体" w:hAnsi="宋体" w:cs="宋体" w:eastAsia="宋体" w:hint="default"/>
                <w:sz w:val="18"/>
                <w:szCs w:val="18"/>
              </w:rPr>
            </w:pPr>
            <w:r>
              <w:rPr>
                <w:rFonts w:ascii="宋体" w:hAnsi="宋体" w:cs="宋体" w:eastAsia="宋体" w:hint="default"/>
                <w:spacing w:val="14"/>
                <w:sz w:val="18"/>
                <w:szCs w:val="18"/>
              </w:rPr>
              <w:t>石家庄常山纺织集团进</w:t>
            </w:r>
            <w:r>
              <w:rPr>
                <w:rFonts w:ascii="宋体" w:hAnsi="宋体" w:cs="宋体" w:eastAsia="宋体" w:hint="default"/>
                <w:sz w:val="18"/>
                <w:szCs w:val="18"/>
              </w:rPr>
              <w:t> 出口贸易有限责任公司</w:t>
            </w:r>
          </w:p>
        </w:tc>
        <w:tc>
          <w:tcPr>
            <w:tcW w:w="1316" w:type="dxa"/>
            <w:tcBorders>
              <w:top w:val="single" w:sz="4" w:space="0" w:color="000000"/>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0" w:right="0"/>
              <w:jc w:val="left"/>
              <w:rPr>
                <w:rFonts w:ascii="Arial Narrow" w:hAnsi="Arial Narrow" w:cs="Arial Narrow" w:eastAsia="Arial Narrow" w:hint="default"/>
                <w:sz w:val="21"/>
                <w:szCs w:val="21"/>
              </w:rPr>
            </w:pPr>
            <w:r>
              <w:rPr>
                <w:rFonts w:ascii="Arial Narrow"/>
                <w:sz w:val="21"/>
              </w:rPr>
              <w:t>3,264,000.00</w:t>
            </w:r>
          </w:p>
        </w:tc>
        <w:tc>
          <w:tcPr>
            <w:tcW w:w="1251" w:type="dxa"/>
            <w:tcBorders>
              <w:top w:val="single" w:sz="4" w:space="0" w:color="000000"/>
              <w:left w:val="nil" w:sz="6" w:space="0" w:color="auto"/>
              <w:bottom w:val="nil" w:sz="6" w:space="0" w:color="auto"/>
              <w:right w:val="nil" w:sz="6" w:space="0" w:color="auto"/>
            </w:tcBorders>
          </w:tcPr>
          <w:p>
            <w:pPr/>
          </w:p>
        </w:tc>
        <w:tc>
          <w:tcPr>
            <w:tcW w:w="1264" w:type="dxa"/>
            <w:tcBorders>
              <w:top w:val="single" w:sz="4" w:space="0" w:color="000000"/>
              <w:left w:val="nil" w:sz="6" w:space="0" w:color="auto"/>
              <w:bottom w:val="nil" w:sz="6" w:space="0" w:color="auto"/>
              <w:right w:val="nil" w:sz="6" w:space="0" w:color="auto"/>
            </w:tcBorders>
          </w:tcPr>
          <w:p>
            <w:pPr/>
          </w:p>
        </w:tc>
        <w:tc>
          <w:tcPr>
            <w:tcW w:w="1125" w:type="dxa"/>
            <w:tcBorders>
              <w:top w:val="single" w:sz="4" w:space="0" w:color="000000"/>
              <w:left w:val="nil" w:sz="6" w:space="0" w:color="auto"/>
              <w:bottom w:val="nil" w:sz="6" w:space="0" w:color="auto"/>
              <w:right w:val="nil" w:sz="6" w:space="0" w:color="auto"/>
            </w:tcBorders>
          </w:tcPr>
          <w:p>
            <w:pPr/>
          </w:p>
        </w:tc>
      </w:tr>
      <w:tr>
        <w:trPr>
          <w:trHeight w:val="403" w:hRule="exact"/>
        </w:trPr>
        <w:tc>
          <w:tcPr>
            <w:tcW w:w="1218" w:type="dxa"/>
            <w:tcBorders>
              <w:top w:val="nil" w:sz="6" w:space="0" w:color="auto"/>
              <w:left w:val="nil" w:sz="6" w:space="0" w:color="auto"/>
              <w:bottom w:val="nil" w:sz="6" w:space="0" w:color="auto"/>
              <w:right w:val="nil" w:sz="6" w:space="0" w:color="auto"/>
            </w:tcBorders>
          </w:tcPr>
          <w:p>
            <w:pPr/>
          </w:p>
        </w:tc>
        <w:tc>
          <w:tcPr>
            <w:tcW w:w="2235" w:type="dxa"/>
            <w:vMerge w:val="restart"/>
            <w:tcBorders>
              <w:top w:val="nil" w:sz="6" w:space="0" w:color="auto"/>
              <w:left w:val="nil" w:sz="6" w:space="0" w:color="auto"/>
              <w:right w:val="nil" w:sz="6" w:space="0" w:color="auto"/>
            </w:tcBorders>
          </w:tcPr>
          <w:p>
            <w:pPr>
              <w:pStyle w:val="TableParagraph"/>
              <w:spacing w:line="244" w:lineRule="auto" w:before="44"/>
              <w:ind w:left="149" w:right="138"/>
              <w:jc w:val="left"/>
              <w:rPr>
                <w:rFonts w:ascii="宋体" w:hAnsi="宋体" w:cs="宋体" w:eastAsia="宋体" w:hint="default"/>
                <w:sz w:val="18"/>
                <w:szCs w:val="18"/>
              </w:rPr>
            </w:pPr>
            <w:r>
              <w:rPr>
                <w:rFonts w:ascii="宋体" w:hAnsi="宋体" w:cs="宋体" w:eastAsia="宋体" w:hint="default"/>
                <w:spacing w:val="14"/>
                <w:sz w:val="18"/>
                <w:szCs w:val="18"/>
              </w:rPr>
              <w:t>石家庄化工化纤有限公</w:t>
            </w:r>
            <w:r>
              <w:rPr>
                <w:rFonts w:ascii="宋体" w:hAnsi="宋体" w:cs="宋体" w:eastAsia="宋体" w:hint="default"/>
                <w:sz w:val="18"/>
                <w:szCs w:val="18"/>
              </w:rPr>
              <w:t> 司</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62"/>
              <w:jc w:val="right"/>
              <w:rPr>
                <w:rFonts w:ascii="Arial Narrow" w:hAnsi="Arial Narrow" w:cs="Arial Narrow" w:eastAsia="Arial Narrow" w:hint="default"/>
                <w:sz w:val="21"/>
                <w:szCs w:val="21"/>
              </w:rPr>
            </w:pPr>
            <w:r>
              <w:rPr>
                <w:rFonts w:ascii="Arial Narrow"/>
                <w:spacing w:val="-1"/>
                <w:sz w:val="21"/>
              </w:rPr>
              <w:t>783,212.10</w:t>
            </w:r>
            <w:r>
              <w:rPr>
                <w:rFonts w:ascii="Arial Narrow"/>
                <w:sz w:val="21"/>
              </w:rPr>
            </w:r>
          </w:p>
        </w:tc>
        <w:tc>
          <w:tcPr>
            <w:tcW w:w="125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7" w:right="0"/>
              <w:jc w:val="left"/>
              <w:rPr>
                <w:rFonts w:ascii="Arial Narrow" w:hAnsi="Arial Narrow" w:cs="Arial Narrow" w:eastAsia="Arial Narrow" w:hint="default"/>
                <w:sz w:val="21"/>
                <w:szCs w:val="21"/>
              </w:rPr>
            </w:pPr>
            <w:r>
              <w:rPr>
                <w:rFonts w:ascii="Arial Narrow"/>
                <w:sz w:val="21"/>
              </w:rPr>
              <w:t>6,608,912.10</w:t>
            </w:r>
          </w:p>
        </w:tc>
        <w:tc>
          <w:tcPr>
            <w:tcW w:w="1125" w:type="dxa"/>
            <w:tcBorders>
              <w:top w:val="nil" w:sz="6" w:space="0" w:color="auto"/>
              <w:left w:val="nil" w:sz="6" w:space="0" w:color="auto"/>
              <w:bottom w:val="nil" w:sz="6" w:space="0" w:color="auto"/>
              <w:right w:val="nil" w:sz="6" w:space="0" w:color="auto"/>
            </w:tcBorders>
          </w:tcPr>
          <w:p>
            <w:pPr/>
          </w:p>
        </w:tc>
      </w:tr>
      <w:tr>
        <w:trPr>
          <w:trHeight w:val="273" w:hRule="exact"/>
        </w:trPr>
        <w:tc>
          <w:tcPr>
            <w:tcW w:w="1218" w:type="dxa"/>
            <w:tcBorders>
              <w:top w:val="nil" w:sz="6" w:space="0" w:color="auto"/>
              <w:left w:val="nil" w:sz="6" w:space="0" w:color="auto"/>
              <w:bottom w:val="nil" w:sz="6" w:space="0" w:color="auto"/>
              <w:right w:val="nil" w:sz="6" w:space="0" w:color="auto"/>
            </w:tcBorders>
          </w:tcPr>
          <w:p>
            <w:pPr>
              <w:pStyle w:val="TableParagraph"/>
              <w:spacing w:line="225" w:lineRule="exact"/>
              <w:ind w:left="108" w:right="0"/>
              <w:jc w:val="left"/>
              <w:rPr>
                <w:rFonts w:ascii="宋体" w:hAnsi="宋体" w:cs="宋体" w:eastAsia="宋体" w:hint="default"/>
                <w:sz w:val="24"/>
                <w:szCs w:val="24"/>
              </w:rPr>
            </w:pPr>
            <w:r>
              <w:rPr>
                <w:rFonts w:ascii="宋体" w:hAnsi="宋体" w:cs="宋体" w:eastAsia="宋体" w:hint="default"/>
                <w:sz w:val="24"/>
                <w:szCs w:val="24"/>
              </w:rPr>
              <w:t>预付账款</w:t>
            </w:r>
          </w:p>
        </w:tc>
        <w:tc>
          <w:tcPr>
            <w:tcW w:w="2235" w:type="dxa"/>
            <w:vMerge/>
            <w:tcBorders>
              <w:left w:val="nil" w:sz="6" w:space="0" w:color="auto"/>
              <w:bottom w:val="nil" w:sz="6" w:space="0" w:color="auto"/>
              <w:right w:val="nil" w:sz="6" w:space="0" w:color="auto"/>
            </w:tcBorders>
          </w:tcPr>
          <w:p>
            <w:pPr/>
          </w:p>
        </w:tc>
        <w:tc>
          <w:tcPr>
            <w:tcW w:w="1316" w:type="dxa"/>
            <w:tcBorders>
              <w:top w:val="nil" w:sz="6" w:space="0" w:color="auto"/>
              <w:left w:val="nil" w:sz="6" w:space="0" w:color="auto"/>
              <w:bottom w:val="nil" w:sz="6" w:space="0" w:color="auto"/>
              <w:right w:val="nil" w:sz="6" w:space="0" w:color="auto"/>
            </w:tcBorders>
          </w:tcPr>
          <w:p>
            <w:pPr/>
          </w:p>
        </w:tc>
        <w:tc>
          <w:tcPr>
            <w:tcW w:w="125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
        </w:tc>
        <w:tc>
          <w:tcPr>
            <w:tcW w:w="1125" w:type="dxa"/>
            <w:tcBorders>
              <w:top w:val="nil" w:sz="6" w:space="0" w:color="auto"/>
              <w:left w:val="nil" w:sz="6" w:space="0" w:color="auto"/>
              <w:bottom w:val="nil" w:sz="6" w:space="0" w:color="auto"/>
              <w:right w:val="nil" w:sz="6" w:space="0" w:color="auto"/>
            </w:tcBorders>
          </w:tcPr>
          <w:p>
            <w:pPr/>
          </w:p>
        </w:tc>
      </w:tr>
      <w:tr>
        <w:trPr>
          <w:trHeight w:val="567" w:hRule="exact"/>
        </w:trPr>
        <w:tc>
          <w:tcPr>
            <w:tcW w:w="1218" w:type="dxa"/>
            <w:tcBorders>
              <w:top w:val="nil" w:sz="6" w:space="0" w:color="auto"/>
              <w:left w:val="nil" w:sz="6" w:space="0" w:color="auto"/>
              <w:bottom w:val="nil" w:sz="6" w:space="0" w:color="auto"/>
              <w:right w:val="nil" w:sz="6" w:space="0" w:color="auto"/>
            </w:tcBorders>
          </w:tcPr>
          <w:p>
            <w:pPr/>
          </w:p>
        </w:tc>
        <w:tc>
          <w:tcPr>
            <w:tcW w:w="2235" w:type="dxa"/>
            <w:tcBorders>
              <w:top w:val="nil" w:sz="6" w:space="0" w:color="auto"/>
              <w:left w:val="nil" w:sz="6" w:space="0" w:color="auto"/>
              <w:bottom w:val="nil" w:sz="6" w:space="0" w:color="auto"/>
              <w:right w:val="nil" w:sz="6" w:space="0" w:color="auto"/>
            </w:tcBorders>
          </w:tcPr>
          <w:p>
            <w:pPr>
              <w:pStyle w:val="TableParagraph"/>
              <w:spacing w:line="244" w:lineRule="auto"/>
              <w:ind w:left="149" w:right="138"/>
              <w:jc w:val="left"/>
              <w:rPr>
                <w:rFonts w:ascii="宋体" w:hAnsi="宋体" w:cs="宋体" w:eastAsia="宋体" w:hint="default"/>
                <w:sz w:val="18"/>
                <w:szCs w:val="18"/>
              </w:rPr>
            </w:pPr>
            <w:r>
              <w:rPr>
                <w:rFonts w:ascii="宋体" w:hAnsi="宋体" w:cs="宋体" w:eastAsia="宋体" w:hint="default"/>
                <w:spacing w:val="14"/>
                <w:sz w:val="18"/>
                <w:szCs w:val="18"/>
              </w:rPr>
              <w:t>石家庄常山纺织集团供</w:t>
            </w:r>
            <w:r>
              <w:rPr>
                <w:rFonts w:ascii="宋体" w:hAnsi="宋体" w:cs="宋体" w:eastAsia="宋体" w:hint="default"/>
                <w:sz w:val="18"/>
                <w:szCs w:val="18"/>
              </w:rPr>
              <w:t> 销公司</w:t>
            </w:r>
          </w:p>
        </w:tc>
        <w:tc>
          <w:tcPr>
            <w:tcW w:w="1316"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63"/>
              <w:jc w:val="right"/>
              <w:rPr>
                <w:rFonts w:ascii="Arial Narrow" w:hAnsi="Arial Narrow" w:cs="Arial Narrow" w:eastAsia="Arial Narrow" w:hint="default"/>
                <w:sz w:val="21"/>
                <w:szCs w:val="21"/>
              </w:rPr>
            </w:pPr>
            <w:r>
              <w:rPr>
                <w:rFonts w:ascii="Arial Narrow"/>
                <w:spacing w:val="-1"/>
                <w:sz w:val="21"/>
              </w:rPr>
              <w:t>2,596.74</w:t>
            </w:r>
            <w:r>
              <w:rPr>
                <w:rFonts w:ascii="Arial Narrow"/>
                <w:sz w:val="21"/>
              </w:rPr>
            </w:r>
          </w:p>
        </w:tc>
        <w:tc>
          <w:tcPr>
            <w:tcW w:w="1251" w:type="dxa"/>
            <w:tcBorders>
              <w:top w:val="nil" w:sz="6" w:space="0" w:color="auto"/>
              <w:left w:val="nil" w:sz="6" w:space="0" w:color="auto"/>
              <w:bottom w:val="nil" w:sz="6" w:space="0" w:color="auto"/>
              <w:right w:val="nil" w:sz="6" w:space="0" w:color="auto"/>
            </w:tcBorders>
          </w:tcPr>
          <w:p>
            <w:pPr/>
          </w:p>
        </w:tc>
        <w:tc>
          <w:tcPr>
            <w:tcW w:w="1264" w:type="dxa"/>
            <w:tcBorders>
              <w:top w:val="nil" w:sz="6" w:space="0" w:color="auto"/>
              <w:left w:val="nil" w:sz="6" w:space="0" w:color="auto"/>
              <w:bottom w:val="nil" w:sz="6" w:space="0" w:color="auto"/>
              <w:right w:val="nil" w:sz="6" w:space="0" w:color="auto"/>
            </w:tcBorders>
          </w:tcPr>
          <w:p>
            <w:pPr>
              <w:pStyle w:val="TableParagraph"/>
              <w:spacing w:line="240" w:lineRule="auto" w:before="130"/>
              <w:ind w:right="126"/>
              <w:jc w:val="right"/>
              <w:rPr>
                <w:rFonts w:ascii="Arial Narrow" w:hAnsi="Arial Narrow" w:cs="Arial Narrow" w:eastAsia="Arial Narrow" w:hint="default"/>
                <w:sz w:val="21"/>
                <w:szCs w:val="21"/>
              </w:rPr>
            </w:pPr>
            <w:r>
              <w:rPr>
                <w:rFonts w:ascii="Arial Narrow"/>
                <w:spacing w:val="-1"/>
                <w:sz w:val="21"/>
              </w:rPr>
              <w:t>302,596.74</w:t>
            </w:r>
            <w:r>
              <w:rPr>
                <w:rFonts w:ascii="Arial Narrow"/>
                <w:sz w:val="21"/>
              </w:rPr>
            </w:r>
          </w:p>
        </w:tc>
        <w:tc>
          <w:tcPr>
            <w:tcW w:w="1125" w:type="dxa"/>
            <w:tcBorders>
              <w:top w:val="nil" w:sz="6" w:space="0" w:color="auto"/>
              <w:left w:val="nil" w:sz="6" w:space="0" w:color="auto"/>
              <w:bottom w:val="nil" w:sz="6" w:space="0" w:color="auto"/>
              <w:right w:val="nil" w:sz="6" w:space="0" w:color="auto"/>
            </w:tcBorders>
          </w:tcPr>
          <w:p>
            <w:pPr/>
          </w:p>
        </w:tc>
      </w:tr>
      <w:tr>
        <w:trPr>
          <w:trHeight w:val="408" w:hRule="exact"/>
        </w:trPr>
        <w:tc>
          <w:tcPr>
            <w:tcW w:w="1218" w:type="dxa"/>
            <w:tcBorders>
              <w:top w:val="nil" w:sz="6" w:space="0" w:color="auto"/>
              <w:left w:val="nil" w:sz="6" w:space="0" w:color="auto"/>
              <w:bottom w:val="single" w:sz="8" w:space="0" w:color="000000"/>
              <w:right w:val="nil" w:sz="6" w:space="0" w:color="auto"/>
            </w:tcBorders>
          </w:tcPr>
          <w:p>
            <w:pPr/>
          </w:p>
        </w:tc>
        <w:tc>
          <w:tcPr>
            <w:tcW w:w="2235" w:type="dxa"/>
            <w:tcBorders>
              <w:top w:val="nil" w:sz="6" w:space="0" w:color="auto"/>
              <w:left w:val="nil" w:sz="6" w:space="0" w:color="auto"/>
              <w:bottom w:val="single" w:sz="8" w:space="0" w:color="000000"/>
              <w:right w:val="nil" w:sz="6" w:space="0" w:color="auto"/>
            </w:tcBorders>
          </w:tcPr>
          <w:p>
            <w:pPr>
              <w:pStyle w:val="TableParagraph"/>
              <w:spacing w:line="312" w:lineRule="exact"/>
              <w:ind w:left="1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316"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142" w:right="0"/>
              <w:jc w:val="left"/>
              <w:rPr>
                <w:rFonts w:ascii="Arial Narrow" w:hAnsi="Arial Narrow" w:cs="Arial Narrow" w:eastAsia="Arial Narrow" w:hint="default"/>
                <w:sz w:val="21"/>
                <w:szCs w:val="21"/>
              </w:rPr>
            </w:pPr>
            <w:r>
              <w:rPr>
                <w:rFonts w:ascii="Arial Narrow"/>
                <w:b/>
                <w:sz w:val="21"/>
              </w:rPr>
              <w:t>4,049,808.84</w:t>
            </w:r>
            <w:r>
              <w:rPr>
                <w:rFonts w:ascii="Arial Narrow"/>
                <w:sz w:val="21"/>
              </w:rPr>
            </w:r>
          </w:p>
        </w:tc>
        <w:tc>
          <w:tcPr>
            <w:tcW w:w="1251" w:type="dxa"/>
            <w:tcBorders>
              <w:top w:val="nil" w:sz="6" w:space="0" w:color="auto"/>
              <w:left w:val="nil" w:sz="6" w:space="0" w:color="auto"/>
              <w:bottom w:val="single" w:sz="8" w:space="0" w:color="000000"/>
              <w:right w:val="nil" w:sz="6" w:space="0" w:color="auto"/>
            </w:tcBorders>
          </w:tcPr>
          <w:p>
            <w:pPr/>
          </w:p>
        </w:tc>
        <w:tc>
          <w:tcPr>
            <w:tcW w:w="1264" w:type="dxa"/>
            <w:tcBorders>
              <w:top w:val="nil" w:sz="6" w:space="0" w:color="auto"/>
              <w:left w:val="nil" w:sz="6" w:space="0" w:color="auto"/>
              <w:bottom w:val="single" w:sz="8" w:space="0" w:color="000000"/>
              <w:right w:val="nil" w:sz="6" w:space="0" w:color="auto"/>
            </w:tcBorders>
          </w:tcPr>
          <w:p>
            <w:pPr>
              <w:pStyle w:val="TableParagraph"/>
              <w:spacing w:line="240" w:lineRule="auto" w:before="74"/>
              <w:ind w:left="136" w:right="0"/>
              <w:jc w:val="left"/>
              <w:rPr>
                <w:rFonts w:ascii="Arial Narrow" w:hAnsi="Arial Narrow" w:cs="Arial Narrow" w:eastAsia="Arial Narrow" w:hint="default"/>
                <w:sz w:val="21"/>
                <w:szCs w:val="21"/>
              </w:rPr>
            </w:pPr>
            <w:r>
              <w:rPr>
                <w:rFonts w:ascii="Arial Narrow"/>
                <w:b/>
                <w:sz w:val="21"/>
              </w:rPr>
              <w:t>6,911,508.84</w:t>
            </w:r>
            <w:r>
              <w:rPr>
                <w:rFonts w:ascii="Arial Narrow"/>
                <w:sz w:val="21"/>
              </w:rPr>
            </w:r>
          </w:p>
        </w:tc>
        <w:tc>
          <w:tcPr>
            <w:tcW w:w="1125" w:type="dxa"/>
            <w:tcBorders>
              <w:top w:val="nil" w:sz="6" w:space="0" w:color="auto"/>
              <w:left w:val="nil" w:sz="6" w:space="0" w:color="auto"/>
              <w:bottom w:val="single" w:sz="8" w:space="0" w:color="000000"/>
              <w:right w:val="nil" w:sz="6" w:space="0" w:color="auto"/>
            </w:tcBorders>
          </w:tcPr>
          <w:p>
            <w:pPr/>
          </w:p>
        </w:tc>
      </w:tr>
    </w:tbl>
    <w:p>
      <w:pPr>
        <w:pStyle w:val="BodyText"/>
        <w:spacing w:line="240" w:lineRule="auto" w:before="79"/>
        <w:ind w:left="247" w:right="839"/>
        <w:jc w:val="left"/>
      </w:pPr>
      <w:r>
        <w:rPr/>
        <w:t>（</w:t>
      </w:r>
      <w:r>
        <w:rPr>
          <w:rFonts w:ascii="Arial Narrow" w:hAnsi="Arial Narrow" w:cs="Arial Narrow" w:eastAsia="Arial Narrow" w:hint="default"/>
        </w:rPr>
        <w:t>2</w:t>
      </w:r>
      <w:r>
        <w:rPr/>
        <w:t>）上市公司应付关联方款项</w:t>
      </w:r>
    </w:p>
    <w:p>
      <w:pPr>
        <w:spacing w:after="0" w:line="240" w:lineRule="auto"/>
        <w:jc w:val="left"/>
        <w:sectPr>
          <w:pgSz w:w="11900" w:h="16850"/>
          <w:pgMar w:header="771" w:footer="957" w:top="1640" w:bottom="1140" w:left="1140" w:right="0"/>
        </w:sectPr>
      </w:pPr>
    </w:p>
    <w:p>
      <w:pPr>
        <w:spacing w:line="240" w:lineRule="auto" w:before="13"/>
        <w:rPr>
          <w:rFonts w:ascii="宋体" w:hAnsi="宋体" w:cs="宋体" w:eastAsia="宋体" w:hint="default"/>
          <w:sz w:val="25"/>
          <w:szCs w:val="25"/>
        </w:rPr>
      </w:pPr>
    </w:p>
    <w:p>
      <w:pPr>
        <w:spacing w:line="20" w:lineRule="exact"/>
        <w:ind w:left="552" w:right="0" w:firstLine="0"/>
        <w:rPr>
          <w:rFonts w:ascii="宋体" w:hAnsi="宋体" w:cs="宋体" w:eastAsia="宋体" w:hint="default"/>
          <w:sz w:val="2"/>
          <w:szCs w:val="2"/>
        </w:rPr>
      </w:pPr>
      <w:r>
        <w:rPr>
          <w:rFonts w:ascii="宋体" w:hAnsi="宋体" w:cs="宋体" w:eastAsia="宋体" w:hint="default"/>
          <w:sz w:val="2"/>
          <w:szCs w:val="2"/>
        </w:rPr>
        <w:pict>
          <v:group style="width:416.6pt;height:1pt;mso-position-horizontal-relative:char;mso-position-vertical-relative:line" coordorigin="0,0" coordsize="8332,20">
            <v:group style="position:absolute;left:10;top:10;width:1260;height:2" coordorigin="10,10" coordsize="1260,2">
              <v:shape style="position:absolute;left:10;top:10;width:1260;height:2" coordorigin="10,10" coordsize="1260,0" path="m10,10l1270,10e" filled="false" stroked="true" strokeweight=".96pt" strokecolor="#000000">
                <v:path arrowok="t"/>
              </v:shape>
            </v:group>
            <v:group style="position:absolute;left:1270;top:10;width:20;height:2" coordorigin="1270,10" coordsize="20,2">
              <v:shape style="position:absolute;left:1270;top:10;width:20;height:2" coordorigin="1270,10" coordsize="20,0" path="m1270,10l1289,10e" filled="false" stroked="true" strokeweight=".96pt" strokecolor="#000000">
                <v:path arrowok="t"/>
              </v:shape>
            </v:group>
            <v:group style="position:absolute;left:1289;top:10;width:3942;height:2" coordorigin="1289,10" coordsize="3942,2">
              <v:shape style="position:absolute;left:1289;top:10;width:3942;height:2" coordorigin="1289,10" coordsize="3942,0" path="m1289,10l5231,10e" filled="false" stroked="true" strokeweight=".96pt" strokecolor="#000000">
                <v:path arrowok="t"/>
              </v:shape>
            </v:group>
            <v:group style="position:absolute;left:5231;top:10;width:20;height:2" coordorigin="5231,10" coordsize="20,2">
              <v:shape style="position:absolute;left:5231;top:10;width:20;height:2" coordorigin="5231,10" coordsize="20,0" path="m5231,10l5250,10e" filled="false" stroked="true" strokeweight=".96pt" strokecolor="#000000">
                <v:path arrowok="t"/>
              </v:shape>
            </v:group>
            <v:group style="position:absolute;left:5250;top:10;width:1527;height:2" coordorigin="5250,10" coordsize="1527,2">
              <v:shape style="position:absolute;left:5250;top:10;width:1527;height:2" coordorigin="5250,10" coordsize="1527,0" path="m5250,10l6777,10e" filled="false" stroked="true" strokeweight=".96pt" strokecolor="#000000">
                <v:path arrowok="t"/>
              </v:shape>
            </v:group>
            <v:group style="position:absolute;left:6777;top:10;width:20;height:2" coordorigin="6777,10" coordsize="20,2">
              <v:shape style="position:absolute;left:6777;top:10;width:20;height:2" coordorigin="6777,10" coordsize="20,0" path="m6777,10l6796,10e" filled="false" stroked="true" strokeweight=".96pt" strokecolor="#000000">
                <v:path arrowok="t"/>
              </v:shape>
            </v:group>
            <v:group style="position:absolute;left:6796;top:10;width:1527;height:2" coordorigin="6796,10" coordsize="1527,2">
              <v:shape style="position:absolute;left:6796;top:10;width:1527;height:2" coordorigin="6796,10" coordsize="1527,0" path="m6796,10l8322,10e" filled="false" stroked="true" strokeweight=".96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50"/>
          <w:pgMar w:header="771" w:footer="957" w:top="1640" w:bottom="1140" w:left="1140" w:right="0"/>
        </w:sectPr>
      </w:pPr>
    </w:p>
    <w:p>
      <w:pPr>
        <w:spacing w:line="240" w:lineRule="auto" w:before="8"/>
        <w:rPr>
          <w:rFonts w:ascii="宋体" w:hAnsi="宋体" w:cs="宋体" w:eastAsia="宋体" w:hint="default"/>
          <w:sz w:val="16"/>
          <w:szCs w:val="16"/>
        </w:rPr>
      </w:pPr>
    </w:p>
    <w:p>
      <w:pPr>
        <w:tabs>
          <w:tab w:pos="1929" w:val="left" w:leader="none"/>
        </w:tabs>
        <w:spacing w:before="0"/>
        <w:ind w:left="670" w:right="-11" w:firstLine="0"/>
        <w:jc w:val="left"/>
        <w:rPr>
          <w:rFonts w:ascii="宋体" w:hAnsi="宋体" w:cs="宋体" w:eastAsia="宋体" w:hint="default"/>
          <w:sz w:val="21"/>
          <w:szCs w:val="21"/>
        </w:rPr>
      </w:pPr>
      <w:r>
        <w:rPr>
          <w:rFonts w:ascii="宋体" w:hAnsi="宋体" w:cs="宋体" w:eastAsia="宋体" w:hint="default"/>
          <w:sz w:val="21"/>
          <w:szCs w:val="21"/>
        </w:rPr>
        <w:t>科</w:t>
      </w:r>
      <w:r>
        <w:rPr>
          <w:rFonts w:ascii="宋体" w:hAnsi="宋体" w:cs="宋体" w:eastAsia="宋体" w:hint="default"/>
          <w:spacing w:val="2"/>
          <w:sz w:val="21"/>
          <w:szCs w:val="21"/>
        </w:rPr>
        <w:t> </w:t>
      </w:r>
      <w:r>
        <w:rPr>
          <w:rFonts w:ascii="宋体" w:hAnsi="宋体" w:cs="宋体" w:eastAsia="宋体" w:hint="default"/>
          <w:sz w:val="21"/>
          <w:szCs w:val="21"/>
        </w:rPr>
        <w:t>目</w:t>
        <w:tab/>
      </w:r>
      <w:r>
        <w:rPr>
          <w:rFonts w:ascii="宋体" w:hAnsi="宋体" w:cs="宋体" w:eastAsia="宋体" w:hint="default"/>
          <w:spacing w:val="-1"/>
          <w:sz w:val="21"/>
          <w:szCs w:val="21"/>
        </w:rPr>
        <w:t>关联方名称</w:t>
      </w:r>
    </w:p>
    <w:p>
      <w:pPr>
        <w:tabs>
          <w:tab w:pos="2216" w:val="left" w:leader="none"/>
        </w:tabs>
        <w:spacing w:before="64"/>
        <w:ind w:left="670" w:right="0" w:firstLine="0"/>
        <w:jc w:val="left"/>
        <w:rPr>
          <w:rFonts w:ascii="Arial Narrow" w:hAnsi="Arial Narrow" w:cs="Arial Narrow" w:eastAsia="Arial Narrow" w:hint="default"/>
          <w:sz w:val="21"/>
          <w:szCs w:val="21"/>
        </w:rPr>
      </w:pPr>
      <w:r>
        <w:rPr>
          <w:spacing w:val="-1"/>
        </w:rPr>
        <w:br w:type="column"/>
      </w:r>
      <w:r>
        <w:rPr>
          <w:rFonts w:ascii="Arial Narrow"/>
          <w:spacing w:val="-1"/>
          <w:sz w:val="21"/>
        </w:rPr>
        <w:t>2010.12.31</w:t>
        <w:tab/>
        <w:t>2009.12.31</w:t>
      </w:r>
      <w:r>
        <w:rPr>
          <w:rFonts w:ascii="Arial Narrow"/>
          <w:sz w:val="21"/>
        </w:rPr>
      </w:r>
    </w:p>
    <w:p>
      <w:pPr>
        <w:tabs>
          <w:tab w:pos="2228" w:val="left" w:leader="none"/>
        </w:tabs>
        <w:spacing w:before="99"/>
        <w:ind w:left="682" w:right="0" w:firstLine="0"/>
        <w:jc w:val="left"/>
        <w:rPr>
          <w:rFonts w:ascii="宋体" w:hAnsi="宋体" w:cs="宋体" w:eastAsia="宋体" w:hint="default"/>
          <w:sz w:val="21"/>
          <w:szCs w:val="21"/>
        </w:rPr>
      </w:pPr>
      <w:r>
        <w:rPr>
          <w:rFonts w:ascii="宋体" w:hAnsi="宋体" w:cs="宋体" w:eastAsia="宋体" w:hint="default"/>
          <w:spacing w:val="-1"/>
          <w:sz w:val="21"/>
          <w:szCs w:val="21"/>
        </w:rPr>
        <w:t>账面余额</w:t>
        <w:tab/>
        <w:t>账面余额</w:t>
      </w:r>
    </w:p>
    <w:p>
      <w:pPr>
        <w:spacing w:after="0"/>
        <w:jc w:val="left"/>
        <w:rPr>
          <w:rFonts w:ascii="宋体" w:hAnsi="宋体" w:cs="宋体" w:eastAsia="宋体" w:hint="default"/>
          <w:sz w:val="21"/>
          <w:szCs w:val="21"/>
        </w:rPr>
        <w:sectPr>
          <w:type w:val="continuous"/>
          <w:pgSz w:w="11900" w:h="16850"/>
          <w:pgMar w:top="1020" w:bottom="1140" w:left="1140" w:right="0"/>
          <w:cols w:num="2" w:equalWidth="0">
            <w:col w:w="2984" w:space="2470"/>
            <w:col w:w="5306"/>
          </w:cols>
        </w:sectPr>
      </w:pPr>
    </w:p>
    <w:p>
      <w:pPr>
        <w:spacing w:line="240" w:lineRule="auto" w:before="4"/>
        <w:rPr>
          <w:rFonts w:ascii="宋体" w:hAnsi="宋体" w:cs="宋体" w:eastAsia="宋体" w:hint="default"/>
          <w:sz w:val="7"/>
          <w:szCs w:val="7"/>
        </w:rPr>
      </w:pPr>
    </w:p>
    <w:p>
      <w:pPr>
        <w:spacing w:line="20" w:lineRule="exact"/>
        <w:ind w:left="557" w:right="0" w:firstLine="0"/>
        <w:rPr>
          <w:rFonts w:ascii="宋体" w:hAnsi="宋体" w:cs="宋体" w:eastAsia="宋体" w:hint="default"/>
          <w:sz w:val="2"/>
          <w:szCs w:val="2"/>
        </w:rPr>
      </w:pPr>
      <w:r>
        <w:rPr>
          <w:rFonts w:ascii="宋体" w:hAnsi="宋体" w:cs="宋体" w:eastAsia="宋体" w:hint="default"/>
          <w:sz w:val="2"/>
          <w:szCs w:val="2"/>
        </w:rPr>
        <w:pict>
          <v:group style="width:416.15pt;height:.5pt;mso-position-horizontal-relative:char;mso-position-vertical-relative:line" coordorigin="0,0" coordsize="8323,10">
            <v:group style="position:absolute;left:5;top:5;width:1260;height:2" coordorigin="5,5" coordsize="1260,2">
              <v:shape style="position:absolute;left:5;top:5;width:1260;height:2" coordorigin="5,5" coordsize="1260,0" path="m5,5l1265,5e" filled="false" stroked="true" strokeweight=".48pt" strokecolor="#000000">
                <v:path arrowok="t"/>
              </v:shape>
            </v:group>
            <v:group style="position:absolute;left:1265;top:5;width:10;height:2" coordorigin="1265,5" coordsize="10,2">
              <v:shape style="position:absolute;left:1265;top:5;width:10;height:2" coordorigin="1265,5" coordsize="10,0" path="m1265,5l1274,5e" filled="false" stroked="true" strokeweight=".48pt" strokecolor="#000000">
                <v:path arrowok="t"/>
              </v:shape>
            </v:group>
            <v:group style="position:absolute;left:1274;top:5;width:3952;height:2" coordorigin="1274,5" coordsize="3952,2">
              <v:shape style="position:absolute;left:1274;top:5;width:3952;height:2" coordorigin="1274,5" coordsize="3952,0" path="m1274,5l5226,5e" filled="false" stroked="true" strokeweight=".48pt" strokecolor="#000000">
                <v:path arrowok="t"/>
              </v:shape>
            </v:group>
            <v:group style="position:absolute;left:5226;top:5;width:10;height:2" coordorigin="5226,5" coordsize="10,2">
              <v:shape style="position:absolute;left:5226;top:5;width:10;height:2" coordorigin="5226,5" coordsize="10,0" path="m5226,5l5235,5e" filled="false" stroked="true" strokeweight=".48pt" strokecolor="#000000">
                <v:path arrowok="t"/>
              </v:shape>
            </v:group>
            <v:group style="position:absolute;left:5235;top:5;width:1537;height:2" coordorigin="5235,5" coordsize="1537,2">
              <v:shape style="position:absolute;left:5235;top:5;width:1537;height:2" coordorigin="5235,5" coordsize="1537,0" path="m5235,5l6772,5e" filled="false" stroked="true" strokeweight=".48pt" strokecolor="#000000">
                <v:path arrowok="t"/>
              </v:shape>
            </v:group>
            <v:group style="position:absolute;left:6772;top:5;width:10;height:2" coordorigin="6772,5" coordsize="10,2">
              <v:shape style="position:absolute;left:6772;top:5;width:10;height:2" coordorigin="6772,5" coordsize="10,0" path="m6772,5l6782,5e" filled="false" stroked="true" strokeweight=".48pt" strokecolor="#000000">
                <v:path arrowok="t"/>
              </v:shape>
            </v:group>
            <v:group style="position:absolute;left:6782;top:5;width:1536;height:2" coordorigin="6782,5" coordsize="1536,2">
              <v:shape style="position:absolute;left:6782;top:5;width:1536;height:2" coordorigin="6782,5" coordsize="1536,0" path="m6782,5l8318,5e" filled="false" stroked="true" strokeweight=".48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00" w:h="16850"/>
          <w:pgMar w:top="1020" w:bottom="1140" w:left="1140" w:right="0"/>
        </w:sectPr>
      </w:pPr>
    </w:p>
    <w:p>
      <w:pPr>
        <w:pStyle w:val="BodyText"/>
        <w:spacing w:line="240" w:lineRule="auto" w:before="26"/>
        <w:ind w:left="670" w:right="-20"/>
        <w:jc w:val="left"/>
      </w:pPr>
      <w:r>
        <w:rPr/>
        <w:pict>
          <v:shape style="position:absolute;margin-left:88.753998pt;margin-top:-108.124153pt;width:408.45pt;height:114.8pt;mso-position-horizontal-relative:page;mso-position-vertical-relative:paragraph;z-index:30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45"/>
                    <w:gridCol w:w="4544"/>
                    <w:gridCol w:w="1240"/>
                    <w:gridCol w:w="1239"/>
                  </w:tblGrid>
                  <w:tr>
                    <w:trPr>
                      <w:trHeight w:val="401" w:hRule="exact"/>
                    </w:trPr>
                    <w:tc>
                      <w:tcPr>
                        <w:tcW w:w="1145" w:type="dxa"/>
                        <w:vMerge w:val="restart"/>
                        <w:tcBorders>
                          <w:top w:val="nil" w:sz="6" w:space="0" w:color="auto"/>
                          <w:left w:val="nil" w:sz="6" w:space="0" w:color="auto"/>
                          <w:right w:val="nil" w:sz="6" w:space="0" w:color="auto"/>
                        </w:tcBorders>
                      </w:tcPr>
                      <w:p>
                        <w:pPr/>
                      </w:p>
                    </w:tc>
                    <w:tc>
                      <w:tcPr>
                        <w:tcW w:w="454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49" w:right="0"/>
                          <w:jc w:val="left"/>
                          <w:rPr>
                            <w:rFonts w:ascii="宋体" w:hAnsi="宋体" w:cs="宋体" w:eastAsia="宋体" w:hint="default"/>
                            <w:sz w:val="18"/>
                            <w:szCs w:val="18"/>
                          </w:rPr>
                        </w:pPr>
                        <w:r>
                          <w:rPr>
                            <w:rFonts w:ascii="宋体" w:hAnsi="宋体" w:cs="宋体" w:eastAsia="宋体" w:hint="default"/>
                            <w:sz w:val="18"/>
                            <w:szCs w:val="18"/>
                          </w:rPr>
                          <w:t>石家庄常山纺织集团供销公司</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9"/>
                          <w:jc w:val="right"/>
                          <w:rPr>
                            <w:rFonts w:ascii="Arial Narrow" w:hAnsi="Arial Narrow" w:cs="Arial Narrow" w:eastAsia="Arial Narrow" w:hint="default"/>
                            <w:sz w:val="21"/>
                            <w:szCs w:val="21"/>
                          </w:rPr>
                        </w:pPr>
                        <w:r>
                          <w:rPr>
                            <w:rFonts w:ascii="Arial Narrow"/>
                            <w:spacing w:val="-1"/>
                            <w:sz w:val="21"/>
                          </w:rPr>
                          <w:t>360,022.50</w:t>
                        </w:r>
                        <w:r>
                          <w:rPr>
                            <w:rFonts w:ascii="Arial Narrow"/>
                            <w:sz w:val="21"/>
                          </w:rPr>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Arial Narrow" w:hAnsi="Arial Narrow" w:cs="Arial Narrow" w:eastAsia="Arial Narrow" w:hint="default"/>
                            <w:sz w:val="21"/>
                            <w:szCs w:val="21"/>
                          </w:rPr>
                        </w:pPr>
                        <w:r>
                          <w:rPr>
                            <w:rFonts w:ascii="Arial Narrow"/>
                            <w:spacing w:val="-1"/>
                            <w:sz w:val="21"/>
                          </w:rPr>
                          <w:t>201,632.02</w:t>
                        </w:r>
                        <w:r>
                          <w:rPr>
                            <w:rFonts w:ascii="Arial Narrow"/>
                            <w:sz w:val="21"/>
                          </w:rPr>
                        </w:r>
                      </w:p>
                    </w:tc>
                  </w:tr>
                  <w:tr>
                    <w:trPr>
                      <w:trHeight w:val="386" w:hRule="exact"/>
                    </w:trPr>
                    <w:tc>
                      <w:tcPr>
                        <w:tcW w:w="1145" w:type="dxa"/>
                        <w:vMerge/>
                        <w:tcBorders>
                          <w:left w:val="nil" w:sz="6" w:space="0" w:color="auto"/>
                          <w:bottom w:val="nil" w:sz="6" w:space="0" w:color="auto"/>
                          <w:right w:val="nil" w:sz="6" w:space="0" w:color="auto"/>
                        </w:tcBorders>
                      </w:tcPr>
                      <w:p>
                        <w:pPr/>
                      </w:p>
                    </w:tc>
                    <w:tc>
                      <w:tcPr>
                        <w:tcW w:w="4544" w:type="dxa"/>
                        <w:tcBorders>
                          <w:top w:val="nil" w:sz="6" w:space="0" w:color="auto"/>
                          <w:left w:val="nil" w:sz="6" w:space="0" w:color="auto"/>
                          <w:bottom w:val="nil" w:sz="6" w:space="0" w:color="auto"/>
                          <w:right w:val="nil" w:sz="6" w:space="0" w:color="auto"/>
                        </w:tcBorders>
                      </w:tcPr>
                      <w:p>
                        <w:pPr>
                          <w:pStyle w:val="TableParagraph"/>
                          <w:spacing w:line="240" w:lineRule="auto" w:before="47"/>
                          <w:ind w:left="149" w:right="0"/>
                          <w:jc w:val="left"/>
                          <w:rPr>
                            <w:rFonts w:ascii="宋体" w:hAnsi="宋体" w:cs="宋体" w:eastAsia="宋体" w:hint="default"/>
                            <w:sz w:val="18"/>
                            <w:szCs w:val="18"/>
                          </w:rPr>
                        </w:pPr>
                        <w:r>
                          <w:rPr>
                            <w:rFonts w:ascii="宋体" w:hAnsi="宋体" w:cs="宋体" w:eastAsia="宋体" w:hint="default"/>
                            <w:sz w:val="18"/>
                            <w:szCs w:val="18"/>
                          </w:rPr>
                          <w:t>石家庄常山纺织集团经编实业有限公司</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9"/>
                          <w:jc w:val="right"/>
                          <w:rPr>
                            <w:rFonts w:ascii="Arial Narrow" w:hAnsi="Arial Narrow" w:cs="Arial Narrow" w:eastAsia="Arial Narrow" w:hint="default"/>
                            <w:sz w:val="21"/>
                            <w:szCs w:val="21"/>
                          </w:rPr>
                        </w:pPr>
                        <w:r>
                          <w:rPr>
                            <w:rFonts w:ascii="Arial Narrow"/>
                            <w:spacing w:val="-1"/>
                            <w:sz w:val="21"/>
                          </w:rPr>
                          <w:t>91,098.29</w:t>
                        </w:r>
                        <w:r>
                          <w:rPr>
                            <w:rFonts w:ascii="Arial Narrow"/>
                            <w:sz w:val="21"/>
                          </w:rPr>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Arial Narrow" w:hAnsi="Arial Narrow" w:cs="Arial Narrow" w:eastAsia="Arial Narrow" w:hint="default"/>
                            <w:sz w:val="21"/>
                            <w:szCs w:val="21"/>
                          </w:rPr>
                        </w:pPr>
                        <w:r>
                          <w:rPr>
                            <w:rFonts w:ascii="Arial Narrow"/>
                            <w:spacing w:val="-1"/>
                            <w:sz w:val="21"/>
                          </w:rPr>
                          <w:t>65,005.71</w:t>
                        </w:r>
                        <w:r>
                          <w:rPr>
                            <w:rFonts w:ascii="Arial Narrow"/>
                            <w:sz w:val="21"/>
                          </w:rPr>
                        </w:r>
                      </w:p>
                    </w:tc>
                  </w:tr>
                  <w:tr>
                    <w:trPr>
                      <w:trHeight w:val="412" w:hRule="exact"/>
                    </w:trPr>
                    <w:tc>
                      <w:tcPr>
                        <w:tcW w:w="1145"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4"/>
                            <w:szCs w:val="24"/>
                          </w:rPr>
                        </w:pPr>
                        <w:r>
                          <w:rPr>
                            <w:rFonts w:ascii="宋体" w:hAnsi="宋体" w:cs="宋体" w:eastAsia="宋体" w:hint="default"/>
                            <w:sz w:val="24"/>
                            <w:szCs w:val="24"/>
                          </w:rPr>
                          <w:t>应付账款</w:t>
                        </w:r>
                      </w:p>
                    </w:tc>
                    <w:tc>
                      <w:tcPr>
                        <w:tcW w:w="4544"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49" w:right="0"/>
                          <w:jc w:val="left"/>
                          <w:rPr>
                            <w:rFonts w:ascii="宋体" w:hAnsi="宋体" w:cs="宋体" w:eastAsia="宋体" w:hint="default"/>
                            <w:sz w:val="18"/>
                            <w:szCs w:val="18"/>
                          </w:rPr>
                        </w:pPr>
                        <w:r>
                          <w:rPr>
                            <w:rFonts w:ascii="宋体" w:hAnsi="宋体" w:cs="宋体" w:eastAsia="宋体" w:hint="default"/>
                            <w:sz w:val="18"/>
                            <w:szCs w:val="18"/>
                          </w:rPr>
                          <w:t>石家庄常山纺织集团第四实业有限公司</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8"/>
                          <w:jc w:val="right"/>
                          <w:rPr>
                            <w:rFonts w:ascii="Arial Narrow" w:hAnsi="Arial Narrow" w:cs="Arial Narrow" w:eastAsia="Arial Narrow" w:hint="default"/>
                            <w:sz w:val="21"/>
                            <w:szCs w:val="21"/>
                          </w:rPr>
                        </w:pPr>
                        <w:r>
                          <w:rPr>
                            <w:rFonts w:ascii="Arial Narrow"/>
                            <w:spacing w:val="-1"/>
                            <w:sz w:val="21"/>
                          </w:rPr>
                          <w:t>19,494.20</w:t>
                        </w:r>
                        <w:r>
                          <w:rPr>
                            <w:rFonts w:ascii="Arial Narrow"/>
                            <w:sz w:val="21"/>
                          </w:rPr>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Arial Narrow" w:hAnsi="Arial Narrow" w:cs="Arial Narrow" w:eastAsia="Arial Narrow" w:hint="default"/>
                            <w:sz w:val="21"/>
                            <w:szCs w:val="21"/>
                          </w:rPr>
                        </w:pPr>
                        <w:r>
                          <w:rPr>
                            <w:rFonts w:ascii="Arial Narrow"/>
                            <w:spacing w:val="-1"/>
                            <w:sz w:val="21"/>
                          </w:rPr>
                          <w:t>1,156.80</w:t>
                        </w:r>
                        <w:r>
                          <w:rPr>
                            <w:rFonts w:ascii="Arial Narrow"/>
                            <w:sz w:val="21"/>
                          </w:rPr>
                        </w:r>
                      </w:p>
                    </w:tc>
                  </w:tr>
                  <w:tr>
                    <w:trPr>
                      <w:trHeight w:val="390" w:hRule="exact"/>
                    </w:trPr>
                    <w:tc>
                      <w:tcPr>
                        <w:tcW w:w="1145" w:type="dxa"/>
                        <w:tcBorders>
                          <w:top w:val="nil" w:sz="6" w:space="0" w:color="auto"/>
                          <w:left w:val="nil" w:sz="6" w:space="0" w:color="auto"/>
                          <w:bottom w:val="nil" w:sz="6" w:space="0" w:color="auto"/>
                          <w:right w:val="nil" w:sz="6" w:space="0" w:color="auto"/>
                        </w:tcBorders>
                      </w:tcPr>
                      <w:p>
                        <w:pPr/>
                      </w:p>
                    </w:tc>
                    <w:tc>
                      <w:tcPr>
                        <w:tcW w:w="4544" w:type="dxa"/>
                        <w:tcBorders>
                          <w:top w:val="nil" w:sz="6" w:space="0" w:color="auto"/>
                          <w:left w:val="nil" w:sz="6" w:space="0" w:color="auto"/>
                          <w:bottom w:val="nil" w:sz="6" w:space="0" w:color="auto"/>
                          <w:right w:val="nil" w:sz="6" w:space="0" w:color="auto"/>
                        </w:tcBorders>
                      </w:tcPr>
                      <w:p>
                        <w:pPr>
                          <w:pStyle w:val="TableParagraph"/>
                          <w:spacing w:line="193" w:lineRule="exact"/>
                          <w:ind w:left="149" w:right="0"/>
                          <w:jc w:val="left"/>
                          <w:rPr>
                            <w:rFonts w:ascii="宋体" w:hAnsi="宋体" w:cs="宋体" w:eastAsia="宋体" w:hint="default"/>
                            <w:sz w:val="18"/>
                            <w:szCs w:val="18"/>
                          </w:rPr>
                        </w:pPr>
                        <w:r>
                          <w:rPr>
                            <w:rFonts w:ascii="宋体" w:hAnsi="宋体" w:cs="宋体" w:eastAsia="宋体" w:hint="default"/>
                            <w:sz w:val="18"/>
                            <w:szCs w:val="18"/>
                          </w:rPr>
                          <w:t>石家庄常山纺织集团进出口贸易有限责任公司</w:t>
                        </w:r>
                      </w:p>
                    </w:tc>
                    <w:tc>
                      <w:tcPr>
                        <w:tcW w:w="124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9"/>
                          <w:jc w:val="right"/>
                          <w:rPr>
                            <w:rFonts w:ascii="Arial Narrow" w:hAnsi="Arial Narrow" w:cs="Arial Narrow" w:eastAsia="Arial Narrow" w:hint="default"/>
                            <w:sz w:val="21"/>
                            <w:szCs w:val="21"/>
                          </w:rPr>
                        </w:pPr>
                        <w:r>
                          <w:rPr>
                            <w:rFonts w:ascii="Arial Narrow"/>
                            <w:spacing w:val="-1"/>
                            <w:sz w:val="21"/>
                          </w:rPr>
                          <w:t>59,671.06</w:t>
                        </w:r>
                        <w:r>
                          <w:rPr>
                            <w:rFonts w:ascii="Arial Narrow"/>
                            <w:sz w:val="21"/>
                          </w:rPr>
                        </w:r>
                      </w:p>
                    </w:tc>
                    <w:tc>
                      <w:tcPr>
                        <w:tcW w:w="1239" w:type="dxa"/>
                        <w:tcBorders>
                          <w:top w:val="nil" w:sz="6" w:space="0" w:color="auto"/>
                          <w:left w:val="nil" w:sz="6" w:space="0" w:color="auto"/>
                          <w:bottom w:val="nil" w:sz="6" w:space="0" w:color="auto"/>
                          <w:right w:val="nil" w:sz="6" w:space="0" w:color="auto"/>
                        </w:tcBorders>
                      </w:tcPr>
                      <w:p>
                        <w:pPr/>
                      </w:p>
                    </w:tc>
                  </w:tr>
                  <w:tr>
                    <w:trPr>
                      <w:trHeight w:val="397" w:hRule="exact"/>
                    </w:trPr>
                    <w:tc>
                      <w:tcPr>
                        <w:tcW w:w="1145" w:type="dxa"/>
                        <w:tcBorders>
                          <w:top w:val="nil" w:sz="6" w:space="0" w:color="auto"/>
                          <w:left w:val="nil" w:sz="6" w:space="0" w:color="auto"/>
                          <w:bottom w:val="single" w:sz="4" w:space="0" w:color="000000"/>
                          <w:right w:val="nil" w:sz="6" w:space="0" w:color="auto"/>
                        </w:tcBorders>
                      </w:tcPr>
                      <w:p>
                        <w:pPr/>
                      </w:p>
                    </w:tc>
                    <w:tc>
                      <w:tcPr>
                        <w:tcW w:w="4544" w:type="dxa"/>
                        <w:tcBorders>
                          <w:top w:val="nil" w:sz="6" w:space="0" w:color="auto"/>
                          <w:left w:val="nil" w:sz="6" w:space="0" w:color="auto"/>
                          <w:bottom w:val="single" w:sz="4" w:space="0" w:color="000000"/>
                          <w:right w:val="nil" w:sz="6" w:space="0" w:color="auto"/>
                        </w:tcBorders>
                      </w:tcPr>
                      <w:p>
                        <w:pPr>
                          <w:pStyle w:val="TableParagraph"/>
                          <w:spacing w:line="303" w:lineRule="exact"/>
                          <w:ind w:left="149" w:right="0"/>
                          <w:jc w:val="left"/>
                          <w:rPr>
                            <w:rFonts w:ascii="Microsoft JhengHei" w:hAnsi="Microsoft JhengHei" w:cs="Microsoft JhengHei" w:eastAsia="Microsoft JhengHei" w:hint="default"/>
                            <w:sz w:val="18"/>
                            <w:szCs w:val="18"/>
                          </w:rPr>
                        </w:pPr>
                        <w:r>
                          <w:rPr>
                            <w:rFonts w:ascii="Microsoft JhengHei" w:hAnsi="Microsoft JhengHei" w:cs="Microsoft JhengHei" w:eastAsia="Microsoft JhengHei" w:hint="default"/>
                            <w:b/>
                            <w:bCs/>
                            <w:sz w:val="18"/>
                            <w:szCs w:val="18"/>
                          </w:rPr>
                          <w:t>合   </w:t>
                        </w:r>
                        <w:r>
                          <w:rPr>
                            <w:rFonts w:ascii="Microsoft JhengHei" w:hAnsi="Microsoft JhengHei" w:cs="Microsoft JhengHei" w:eastAsia="Microsoft JhengHei" w:hint="default"/>
                            <w:b/>
                            <w:bCs/>
                            <w:spacing w:val="2"/>
                            <w:sz w:val="18"/>
                            <w:szCs w:val="18"/>
                          </w:rPr>
                          <w:t> </w:t>
                        </w:r>
                        <w:r>
                          <w:rPr>
                            <w:rFonts w:ascii="Microsoft JhengHei" w:hAnsi="Microsoft JhengHei" w:cs="Microsoft JhengHei" w:eastAsia="Microsoft JhengHei" w:hint="default"/>
                            <w:b/>
                            <w:bCs/>
                            <w:sz w:val="18"/>
                            <w:szCs w:val="18"/>
                          </w:rPr>
                          <w:t>计</w:t>
                        </w:r>
                        <w:r>
                          <w:rPr>
                            <w:rFonts w:ascii="Microsoft JhengHei" w:hAnsi="Microsoft JhengHei" w:cs="Microsoft JhengHei" w:eastAsia="Microsoft JhengHei" w:hint="default"/>
                            <w:sz w:val="18"/>
                            <w:szCs w:val="18"/>
                          </w:rPr>
                        </w:r>
                      </w:p>
                    </w:tc>
                    <w:tc>
                      <w:tcPr>
                        <w:tcW w:w="1240"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339"/>
                          <w:jc w:val="right"/>
                          <w:rPr>
                            <w:rFonts w:ascii="Arial Narrow" w:hAnsi="Arial Narrow" w:cs="Arial Narrow" w:eastAsia="Arial Narrow" w:hint="default"/>
                            <w:sz w:val="21"/>
                            <w:szCs w:val="21"/>
                          </w:rPr>
                        </w:pPr>
                        <w:r>
                          <w:rPr>
                            <w:rFonts w:ascii="Arial Narrow"/>
                            <w:b/>
                            <w:spacing w:val="-1"/>
                            <w:sz w:val="21"/>
                          </w:rPr>
                          <w:t>530,286.05</w:t>
                        </w:r>
                        <w:r>
                          <w:rPr>
                            <w:rFonts w:ascii="Arial Narrow"/>
                            <w:sz w:val="21"/>
                          </w:rPr>
                        </w:r>
                      </w:p>
                    </w:tc>
                    <w:tc>
                      <w:tcPr>
                        <w:tcW w:w="1239" w:type="dxa"/>
                        <w:tcBorders>
                          <w:top w:val="nil" w:sz="6" w:space="0" w:color="auto"/>
                          <w:left w:val="nil" w:sz="6" w:space="0" w:color="auto"/>
                          <w:bottom w:val="single" w:sz="4" w:space="0" w:color="000000"/>
                          <w:right w:val="nil" w:sz="6" w:space="0" w:color="auto"/>
                        </w:tcBorders>
                      </w:tcPr>
                      <w:p>
                        <w:pPr>
                          <w:pStyle w:val="TableParagraph"/>
                          <w:spacing w:line="240" w:lineRule="auto" w:before="68"/>
                          <w:ind w:right="33"/>
                          <w:jc w:val="right"/>
                          <w:rPr>
                            <w:rFonts w:ascii="Arial Narrow" w:hAnsi="Arial Narrow" w:cs="Arial Narrow" w:eastAsia="Arial Narrow" w:hint="default"/>
                            <w:sz w:val="21"/>
                            <w:szCs w:val="21"/>
                          </w:rPr>
                        </w:pPr>
                        <w:r>
                          <w:rPr>
                            <w:rFonts w:ascii="Arial Narrow"/>
                            <w:b/>
                            <w:spacing w:val="-1"/>
                            <w:sz w:val="21"/>
                          </w:rPr>
                          <w:t>267,794.53</w:t>
                        </w:r>
                        <w:r>
                          <w:rPr>
                            <w:rFonts w:ascii="Arial Narrow"/>
                            <w:sz w:val="21"/>
                          </w:rPr>
                        </w:r>
                      </w:p>
                    </w:tc>
                  </w:tr>
                  <w:tr>
                    <w:trPr>
                      <w:trHeight w:val="310" w:hRule="exact"/>
                    </w:trPr>
                    <w:tc>
                      <w:tcPr>
                        <w:tcW w:w="6929" w:type="dxa"/>
                        <w:gridSpan w:val="3"/>
                        <w:tcBorders>
                          <w:top w:val="nil" w:sz="6" w:space="0" w:color="auto"/>
                          <w:left w:val="nil" w:sz="6" w:space="0" w:color="auto"/>
                          <w:bottom w:val="nil" w:sz="6" w:space="0" w:color="auto"/>
                          <w:right w:val="nil" w:sz="6" w:space="0" w:color="auto"/>
                        </w:tcBorders>
                      </w:tcPr>
                      <w:p>
                        <w:pPr>
                          <w:pStyle w:val="TableParagraph"/>
                          <w:tabs>
                            <w:tab w:pos="5723" w:val="left" w:leader="none"/>
                          </w:tabs>
                          <w:spacing w:line="240" w:lineRule="auto" w:before="61"/>
                          <w:ind w:left="1294" w:right="0"/>
                          <w:jc w:val="left"/>
                          <w:rPr>
                            <w:rFonts w:ascii="Arial Narrow" w:hAnsi="Arial Narrow" w:cs="Arial Narrow" w:eastAsia="Arial Narrow" w:hint="default"/>
                            <w:sz w:val="21"/>
                            <w:szCs w:val="21"/>
                          </w:rPr>
                        </w:pPr>
                        <w:r>
                          <w:rPr>
                            <w:rFonts w:ascii="宋体" w:hAnsi="宋体" w:cs="宋体" w:eastAsia="宋体" w:hint="default"/>
                            <w:sz w:val="18"/>
                            <w:szCs w:val="18"/>
                          </w:rPr>
                          <w:t>石家庄常山纺织集团进出口贸易有限责任公司</w:t>
                          <w:tab/>
                        </w:r>
                        <w:r>
                          <w:rPr>
                            <w:rFonts w:ascii="Arial Narrow" w:hAnsi="Arial Narrow" w:cs="Arial Narrow" w:eastAsia="Arial Narrow" w:hint="default"/>
                            <w:sz w:val="21"/>
                            <w:szCs w:val="21"/>
                          </w:rPr>
                          <w:t>530,000.00</w:t>
                        </w:r>
                      </w:p>
                    </w:tc>
                    <w:tc>
                      <w:tcPr>
                        <w:tcW w:w="1239"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Arial Narrow" w:hAnsi="Arial Narrow" w:cs="Arial Narrow" w:eastAsia="Arial Narrow" w:hint="default"/>
                            <w:sz w:val="21"/>
                            <w:szCs w:val="21"/>
                          </w:rPr>
                        </w:pPr>
                        <w:r>
                          <w:rPr>
                            <w:rFonts w:ascii="Arial Narrow"/>
                            <w:spacing w:val="-1"/>
                            <w:sz w:val="21"/>
                          </w:rPr>
                          <w:t>1,719.12</w:t>
                        </w:r>
                        <w:r>
                          <w:rPr>
                            <w:rFonts w:ascii="Arial Narrow"/>
                            <w:sz w:val="21"/>
                          </w:rPr>
                        </w:r>
                      </w:p>
                    </w:tc>
                  </w:tr>
                </w:tbl>
                <w:p>
                  <w:pPr/>
                </w:p>
              </w:txbxContent>
            </v:textbox>
            <w10:wrap type="none"/>
          </v:shape>
        </w:pict>
      </w:r>
      <w:r>
        <w:rPr/>
        <w:t>预收账款</w:t>
      </w:r>
    </w:p>
    <w:p>
      <w:pPr>
        <w:tabs>
          <w:tab w:pos="682" w:val="left" w:leader="none"/>
          <w:tab w:pos="4688" w:val="left" w:leader="none"/>
          <w:tab w:pos="6427" w:val="left" w:leader="none"/>
        </w:tabs>
        <w:spacing w:before="176"/>
        <w:ind w:left="259" w:right="0" w:firstLine="0"/>
        <w:jc w:val="left"/>
        <w:rPr>
          <w:rFonts w:ascii="Arial Narrow" w:hAnsi="Arial Narrow" w:cs="Arial Narrow" w:eastAsia="Arial Narrow" w:hint="default"/>
          <w:sz w:val="21"/>
          <w:szCs w:val="21"/>
        </w:rPr>
      </w:pPr>
      <w:r>
        <w:rPr/>
        <w:br w:type="column"/>
      </w:r>
      <w:r>
        <w:rPr>
          <w:rFonts w:ascii="Microsoft JhengHei" w:hAnsi="Microsoft JhengHei" w:cs="Microsoft JhengHei" w:eastAsia="Microsoft JhengHei" w:hint="default"/>
          <w:b/>
          <w:bCs/>
          <w:sz w:val="21"/>
          <w:szCs w:val="21"/>
        </w:rPr>
        <w:t>合</w:t>
        <w:tab/>
        <w:t>计</w:t>
        <w:tab/>
      </w:r>
      <w:r>
        <w:rPr>
          <w:rFonts w:ascii="Arial Narrow" w:hAnsi="Arial Narrow" w:cs="Arial Narrow" w:eastAsia="Arial Narrow" w:hint="default"/>
          <w:b/>
          <w:bCs/>
          <w:spacing w:val="-1"/>
          <w:sz w:val="21"/>
          <w:szCs w:val="21"/>
        </w:rPr>
        <w:t>530,000.00</w:t>
        <w:tab/>
        <w:t>1,719.12</w:t>
      </w:r>
      <w:r>
        <w:rPr>
          <w:rFonts w:ascii="Arial Narrow" w:hAnsi="Arial Narrow" w:cs="Arial Narrow" w:eastAsia="Arial Narrow" w:hint="default"/>
          <w:sz w:val="21"/>
          <w:szCs w:val="21"/>
        </w:rPr>
      </w:r>
    </w:p>
    <w:p>
      <w:pPr>
        <w:spacing w:after="0"/>
        <w:jc w:val="left"/>
        <w:rPr>
          <w:rFonts w:ascii="Arial Narrow" w:hAnsi="Arial Narrow" w:cs="Arial Narrow" w:eastAsia="Arial Narrow" w:hint="default"/>
          <w:sz w:val="21"/>
          <w:szCs w:val="21"/>
        </w:rPr>
        <w:sectPr>
          <w:type w:val="continuous"/>
          <w:pgSz w:w="11900" w:h="16850"/>
          <w:pgMar w:top="1020" w:bottom="1140" w:left="1140" w:right="0"/>
          <w:cols w:num="2" w:equalWidth="0">
            <w:col w:w="1631" w:space="40"/>
            <w:col w:w="9089"/>
          </w:cols>
        </w:sectPr>
      </w:pPr>
    </w:p>
    <w:p>
      <w:pPr>
        <w:spacing w:line="240" w:lineRule="auto" w:before="3"/>
        <w:rPr>
          <w:rFonts w:ascii="Arial Narrow" w:hAnsi="Arial Narrow" w:cs="Arial Narrow" w:eastAsia="Arial Narrow" w:hint="default"/>
          <w:b/>
          <w:bCs/>
          <w:sz w:val="6"/>
          <w:szCs w:val="6"/>
        </w:rPr>
      </w:pPr>
    </w:p>
    <w:p>
      <w:pPr>
        <w:spacing w:line="20" w:lineRule="exact"/>
        <w:ind w:left="552"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16.6pt;height:1pt;mso-position-horizontal-relative:char;mso-position-vertical-relative:line" coordorigin="0,0" coordsize="8332,20">
            <v:group style="position:absolute;left:10;top:10;width:1260;height:2" coordorigin="10,10" coordsize="1260,2">
              <v:shape style="position:absolute;left:10;top:10;width:1260;height:2" coordorigin="10,10" coordsize="1260,0" path="m10,10l1270,10e" filled="false" stroked="true" strokeweight=".95999pt" strokecolor="#000000">
                <v:path arrowok="t"/>
              </v:shape>
            </v:group>
            <v:group style="position:absolute;left:1270;top:10;width:20;height:2" coordorigin="1270,10" coordsize="20,2">
              <v:shape style="position:absolute;left:1270;top:10;width:20;height:2" coordorigin="1270,10" coordsize="20,0" path="m1270,10l1289,10e" filled="false" stroked="true" strokeweight=".95999pt" strokecolor="#000000">
                <v:path arrowok="t"/>
              </v:shape>
            </v:group>
            <v:group style="position:absolute;left:1289;top:10;width:3942;height:2" coordorigin="1289,10" coordsize="3942,2">
              <v:shape style="position:absolute;left:1289;top:10;width:3942;height:2" coordorigin="1289,10" coordsize="3942,0" path="m1289,10l5231,10e" filled="false" stroked="true" strokeweight=".95999pt" strokecolor="#000000">
                <v:path arrowok="t"/>
              </v:shape>
            </v:group>
            <v:group style="position:absolute;left:5231;top:10;width:20;height:2" coordorigin="5231,10" coordsize="20,2">
              <v:shape style="position:absolute;left:5231;top:10;width:20;height:2" coordorigin="5231,10" coordsize="20,0" path="m5231,10l5250,10e" filled="false" stroked="true" strokeweight=".95999pt" strokecolor="#000000">
                <v:path arrowok="t"/>
              </v:shape>
            </v:group>
            <v:group style="position:absolute;left:5250;top:10;width:1527;height:2" coordorigin="5250,10" coordsize="1527,2">
              <v:shape style="position:absolute;left:5250;top:10;width:1527;height:2" coordorigin="5250,10" coordsize="1527,0" path="m5250,10l6777,10e" filled="false" stroked="true" strokeweight=".95999pt" strokecolor="#000000">
                <v:path arrowok="t"/>
              </v:shape>
            </v:group>
            <v:group style="position:absolute;left:6777;top:10;width:20;height:2" coordorigin="6777,10" coordsize="20,2">
              <v:shape style="position:absolute;left:6777;top:10;width:20;height:2" coordorigin="6777,10" coordsize="20,0" path="m6777,10l6796,10e" filled="false" stroked="true" strokeweight=".95999pt" strokecolor="#000000">
                <v:path arrowok="t"/>
              </v:shape>
            </v:group>
            <v:group style="position:absolute;left:6796;top:10;width:1527;height:2" coordorigin="6796,10" coordsize="1527,2">
              <v:shape style="position:absolute;left:6796;top:10;width:1527;height:2" coordorigin="6796,10" coordsize="1527,0" path="m6796,10l8322,10e" filled="false" stroked="true" strokeweight=".95999pt" strokecolor="#000000">
                <v:path arrowok="t"/>
              </v:shape>
            </v:group>
          </v:group>
        </w:pict>
      </w:r>
      <w:r>
        <w:rPr>
          <w:rFonts w:ascii="Arial Narrow" w:hAnsi="Arial Narrow" w:cs="Arial Narrow" w:eastAsia="Arial Narrow" w:hint="default"/>
          <w:sz w:val="2"/>
          <w:szCs w:val="2"/>
        </w:rPr>
      </w:r>
    </w:p>
    <w:p>
      <w:pPr>
        <w:pStyle w:val="Heading2"/>
        <w:spacing w:line="240" w:lineRule="auto" w:before="2"/>
        <w:ind w:right="839"/>
        <w:jc w:val="left"/>
        <w:rPr>
          <w:b w:val="0"/>
          <w:bCs w:val="0"/>
        </w:rPr>
      </w:pPr>
      <w:r>
        <w:rPr/>
        <w:t>七、 </w:t>
      </w:r>
      <w:r>
        <w:rPr>
          <w:spacing w:val="5"/>
        </w:rPr>
        <w:t> </w:t>
      </w:r>
      <w:r>
        <w:rPr/>
        <w:t>或有事项</w:t>
      </w:r>
      <w:r>
        <w:rPr>
          <w:b w:val="0"/>
          <w:bCs w:val="0"/>
        </w:rPr>
      </w:r>
    </w:p>
    <w:p>
      <w:pPr>
        <w:pStyle w:val="BodyText"/>
        <w:spacing w:line="328" w:lineRule="auto" w:before="186"/>
        <w:ind w:left="142" w:right="1508" w:firstLine="420"/>
        <w:jc w:val="left"/>
        <w:rPr>
          <w:rFonts w:ascii="Microsoft JhengHei" w:hAnsi="Microsoft JhengHei" w:cs="Microsoft JhengHei" w:eastAsia="Microsoft JhengHei" w:hint="default"/>
        </w:rPr>
      </w:pPr>
      <w:r>
        <w:rPr/>
        <w:t>截至</w:t>
      </w:r>
      <w:r>
        <w:rPr>
          <w:spacing w:val="-62"/>
        </w:rPr>
        <w:t> </w:t>
      </w:r>
      <w:r>
        <w:rPr>
          <w:rFonts w:ascii="Arial Narrow" w:hAnsi="Arial Narrow" w:cs="Arial Narrow" w:eastAsia="Arial Narrow" w:hint="default"/>
        </w:rPr>
        <w:t>2010</w:t>
      </w:r>
      <w:r>
        <w:rPr>
          <w:rFonts w:ascii="Arial Narrow" w:hAnsi="Arial Narrow" w:cs="Arial Narrow" w:eastAsia="Arial Narrow" w:hint="default"/>
          <w:spacing w:val="5"/>
        </w:rPr>
        <w:t> </w:t>
      </w:r>
      <w:r>
        <w:rPr/>
        <w:t>年</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63"/>
        </w:rPr>
        <w:t> </w:t>
      </w:r>
      <w:r>
        <w:rPr>
          <w:rFonts w:ascii="Arial Narrow" w:hAnsi="Arial Narrow" w:cs="Arial Narrow" w:eastAsia="Arial Narrow" w:hint="default"/>
        </w:rPr>
        <w:t>31</w:t>
      </w:r>
      <w:r>
        <w:rPr>
          <w:rFonts w:ascii="Arial Narrow" w:hAnsi="Arial Narrow" w:cs="Arial Narrow" w:eastAsia="Arial Narrow" w:hint="default"/>
          <w:spacing w:val="5"/>
        </w:rPr>
        <w:t> </w:t>
      </w:r>
      <w:r>
        <w:rPr/>
        <w:t>日，本公司不存在应披露的未决诉讼、对外担保等或有事项。 </w:t>
      </w:r>
      <w:r>
        <w:rPr>
          <w:rFonts w:ascii="Microsoft JhengHei" w:hAnsi="Microsoft JhengHei" w:cs="Microsoft JhengHei" w:eastAsia="Microsoft JhengHei" w:hint="default"/>
          <w:b/>
          <w:bCs/>
        </w:rPr>
        <w:t>八、承诺事项</w:t>
      </w:r>
      <w:r>
        <w:rPr>
          <w:rFonts w:ascii="Microsoft JhengHei" w:hAnsi="Microsoft JhengHei" w:cs="Microsoft JhengHei" w:eastAsia="Microsoft JhengHei" w:hint="default"/>
        </w:rPr>
      </w:r>
    </w:p>
    <w:p>
      <w:pPr>
        <w:spacing w:line="328" w:lineRule="auto" w:before="66"/>
        <w:ind w:left="142" w:right="3908" w:firstLine="420"/>
        <w:jc w:val="left"/>
        <w:rPr>
          <w:rFonts w:ascii="Microsoft JhengHei" w:hAnsi="Microsoft JhengHei" w:cs="Microsoft JhengHei" w:eastAsia="Microsoft JhengHei" w:hint="default"/>
          <w:sz w:val="24"/>
          <w:szCs w:val="24"/>
        </w:rPr>
      </w:pPr>
      <w:r>
        <w:rPr>
          <w:rFonts w:ascii="宋体" w:hAnsi="宋体" w:cs="宋体" w:eastAsia="宋体" w:hint="default"/>
          <w:sz w:val="24"/>
          <w:szCs w:val="24"/>
        </w:rPr>
        <w:t>截至</w:t>
      </w:r>
      <w:r>
        <w:rPr>
          <w:rFonts w:ascii="宋体" w:hAnsi="宋体" w:cs="宋体" w:eastAsia="宋体" w:hint="default"/>
          <w:spacing w:val="-62"/>
          <w:sz w:val="24"/>
          <w:szCs w:val="24"/>
        </w:rPr>
        <w:t> </w:t>
      </w:r>
      <w:r>
        <w:rPr>
          <w:rFonts w:ascii="Arial Narrow" w:hAnsi="Arial Narrow" w:cs="Arial Narrow" w:eastAsia="Arial Narrow" w:hint="default"/>
          <w:sz w:val="24"/>
          <w:szCs w:val="24"/>
        </w:rPr>
        <w:t>2010</w:t>
      </w:r>
      <w:r>
        <w:rPr>
          <w:rFonts w:ascii="Arial Narrow" w:hAnsi="Arial Narrow" w:cs="Arial Narrow" w:eastAsia="Arial Narrow" w:hint="default"/>
          <w:spacing w:val="5"/>
          <w:sz w:val="24"/>
          <w:szCs w:val="24"/>
        </w:rPr>
        <w:t> </w:t>
      </w:r>
      <w:r>
        <w:rPr>
          <w:rFonts w:ascii="宋体" w:hAnsi="宋体" w:cs="宋体" w:eastAsia="宋体" w:hint="default"/>
          <w:sz w:val="24"/>
          <w:szCs w:val="24"/>
        </w:rPr>
        <w:t>年</w:t>
      </w:r>
      <w:r>
        <w:rPr>
          <w:rFonts w:ascii="宋体" w:hAnsi="宋体" w:cs="宋体" w:eastAsia="宋体" w:hint="default"/>
          <w:spacing w:val="-61"/>
          <w:sz w:val="24"/>
          <w:szCs w:val="24"/>
        </w:rPr>
        <w:t> </w:t>
      </w:r>
      <w:r>
        <w:rPr>
          <w:rFonts w:ascii="Arial Narrow" w:hAnsi="Arial Narrow" w:cs="Arial Narrow" w:eastAsia="Arial Narrow" w:hint="default"/>
          <w:sz w:val="24"/>
          <w:szCs w:val="24"/>
        </w:rPr>
        <w:t>12</w:t>
      </w:r>
      <w:r>
        <w:rPr>
          <w:rFonts w:ascii="Arial Narrow" w:hAnsi="Arial Narrow" w:cs="Arial Narrow" w:eastAsia="Arial Narrow" w:hint="default"/>
          <w:spacing w:val="5"/>
          <w:sz w:val="24"/>
          <w:szCs w:val="24"/>
        </w:rPr>
        <w:t> </w:t>
      </w:r>
      <w:r>
        <w:rPr>
          <w:rFonts w:ascii="宋体" w:hAnsi="宋体" w:cs="宋体" w:eastAsia="宋体" w:hint="default"/>
          <w:sz w:val="24"/>
          <w:szCs w:val="24"/>
        </w:rPr>
        <w:t>月</w:t>
      </w:r>
      <w:r>
        <w:rPr>
          <w:rFonts w:ascii="宋体" w:hAnsi="宋体" w:cs="宋体" w:eastAsia="宋体" w:hint="default"/>
          <w:spacing w:val="-63"/>
          <w:sz w:val="24"/>
          <w:szCs w:val="24"/>
        </w:rPr>
        <w:t> </w:t>
      </w:r>
      <w:r>
        <w:rPr>
          <w:rFonts w:ascii="Arial Narrow" w:hAnsi="Arial Narrow" w:cs="Arial Narrow" w:eastAsia="Arial Narrow" w:hint="default"/>
          <w:sz w:val="24"/>
          <w:szCs w:val="24"/>
        </w:rPr>
        <w:t>31</w:t>
      </w:r>
      <w:r>
        <w:rPr>
          <w:rFonts w:ascii="Arial Narrow" w:hAnsi="Arial Narrow" w:cs="Arial Narrow" w:eastAsia="Arial Narrow" w:hint="default"/>
          <w:spacing w:val="5"/>
          <w:sz w:val="24"/>
          <w:szCs w:val="24"/>
        </w:rPr>
        <w:t> </w:t>
      </w:r>
      <w:r>
        <w:rPr>
          <w:rFonts w:ascii="宋体" w:hAnsi="宋体" w:cs="宋体" w:eastAsia="宋体" w:hint="default"/>
          <w:sz w:val="24"/>
          <w:szCs w:val="24"/>
        </w:rPr>
        <w:t>日，本公司不存在应披露的承诺事项。 </w:t>
      </w:r>
      <w:r>
        <w:rPr>
          <w:rFonts w:ascii="Microsoft JhengHei" w:hAnsi="Microsoft JhengHei" w:cs="Microsoft JhengHei" w:eastAsia="Microsoft JhengHei" w:hint="default"/>
          <w:b/>
          <w:bCs/>
          <w:sz w:val="24"/>
          <w:szCs w:val="24"/>
        </w:rPr>
        <w:t>九、 </w:t>
      </w:r>
      <w:r>
        <w:rPr>
          <w:rFonts w:ascii="Microsoft JhengHei" w:hAnsi="Microsoft JhengHei" w:cs="Microsoft JhengHei" w:eastAsia="Microsoft JhengHei" w:hint="default"/>
          <w:b/>
          <w:bCs/>
          <w:spacing w:val="9"/>
          <w:sz w:val="24"/>
          <w:szCs w:val="24"/>
        </w:rPr>
        <w:t> </w:t>
      </w:r>
      <w:r>
        <w:rPr>
          <w:rFonts w:ascii="Microsoft JhengHei" w:hAnsi="Microsoft JhengHei" w:cs="Microsoft JhengHei" w:eastAsia="Microsoft JhengHei" w:hint="default"/>
          <w:b/>
          <w:bCs/>
          <w:sz w:val="24"/>
          <w:szCs w:val="24"/>
        </w:rPr>
        <w:t>资产负债表日后事项</w:t>
      </w:r>
      <w:r>
        <w:rPr>
          <w:rFonts w:ascii="Microsoft JhengHei" w:hAnsi="Microsoft JhengHei" w:cs="Microsoft JhengHei" w:eastAsia="Microsoft JhengHei" w:hint="default"/>
          <w:sz w:val="24"/>
          <w:szCs w:val="24"/>
        </w:rPr>
      </w:r>
    </w:p>
    <w:p>
      <w:pPr>
        <w:pStyle w:val="BodyText"/>
        <w:spacing w:line="240" w:lineRule="auto" w:before="69"/>
        <w:ind w:left="622" w:right="839"/>
        <w:jc w:val="left"/>
      </w:pPr>
      <w:r>
        <w:rPr>
          <w:rFonts w:ascii="Arial Narrow" w:hAnsi="Arial Narrow" w:cs="Arial Narrow" w:eastAsia="Arial Narrow" w:hint="default"/>
        </w:rPr>
        <w:t>1</w:t>
      </w:r>
      <w:r>
        <w:rPr/>
        <w:t>、重大资产收购</w:t>
      </w:r>
    </w:p>
    <w:p>
      <w:pPr>
        <w:pStyle w:val="BodyText"/>
        <w:spacing w:line="321" w:lineRule="exact" w:before="194"/>
        <w:ind w:left="559" w:right="839"/>
        <w:jc w:val="left"/>
      </w:pPr>
      <w:r>
        <w:rPr/>
        <w:t>本公司于</w:t>
      </w:r>
      <w:r>
        <w:rPr>
          <w:spacing w:val="-70"/>
        </w:rPr>
        <w:t> </w:t>
      </w:r>
      <w:r>
        <w:rPr>
          <w:rFonts w:ascii="Arial Narrow" w:hAnsi="Arial Narrow" w:cs="Arial Narrow" w:eastAsia="Arial Narrow" w:hint="default"/>
          <w:spacing w:val="-4"/>
        </w:rPr>
        <w:t>2011</w:t>
      </w:r>
      <w:r>
        <w:rPr>
          <w:rFonts w:ascii="Arial Narrow" w:hAnsi="Arial Narrow" w:cs="Arial Narrow" w:eastAsia="Arial Narrow" w:hint="default"/>
          <w:spacing w:val="-3"/>
        </w:rPr>
        <w:t> </w:t>
      </w:r>
      <w:r>
        <w:rPr/>
        <w:t>年</w:t>
      </w:r>
      <w:r>
        <w:rPr>
          <w:spacing w:val="-70"/>
        </w:rPr>
        <w:t> </w:t>
      </w:r>
      <w:r>
        <w:rPr>
          <w:rFonts w:ascii="Arial Narrow" w:hAnsi="Arial Narrow" w:cs="Arial Narrow" w:eastAsia="Arial Narrow" w:hint="default"/>
        </w:rPr>
        <w:t>2</w:t>
      </w:r>
      <w:r>
        <w:rPr>
          <w:rFonts w:ascii="Arial Narrow" w:hAnsi="Arial Narrow" w:cs="Arial Narrow" w:eastAsia="Arial Narrow" w:hint="default"/>
          <w:spacing w:val="-3"/>
        </w:rPr>
        <w:t> </w:t>
      </w:r>
      <w:r>
        <w:rPr/>
        <w:t>月</w:t>
      </w:r>
      <w:r>
        <w:rPr>
          <w:spacing w:val="-70"/>
        </w:rPr>
        <w:t> </w:t>
      </w:r>
      <w:r>
        <w:rPr>
          <w:rFonts w:ascii="Arial Narrow" w:hAnsi="Arial Narrow" w:cs="Arial Narrow" w:eastAsia="Arial Narrow" w:hint="default"/>
        </w:rPr>
        <w:t>18</w:t>
      </w:r>
      <w:r>
        <w:rPr>
          <w:rFonts w:ascii="Arial Narrow" w:hAnsi="Arial Narrow" w:cs="Arial Narrow" w:eastAsia="Arial Narrow" w:hint="default"/>
          <w:spacing w:val="-4"/>
        </w:rPr>
        <w:t> </w:t>
      </w:r>
      <w:r>
        <w:rPr/>
        <w:t>日通过资产拍卖的方式从石家庄市第二毛纺厂破产管理人处竞得</w:t>
      </w:r>
    </w:p>
    <w:p>
      <w:pPr>
        <w:pStyle w:val="BodyText"/>
        <w:spacing w:line="312" w:lineRule="exact"/>
        <w:ind w:left="559" w:right="839"/>
        <w:jc w:val="left"/>
      </w:pPr>
      <w:r>
        <w:rPr/>
        <w:t>石家庄市第二毛纺厂挂牌破产资产，破产资产包括位于石家庄市仓兴街</w:t>
      </w:r>
      <w:r>
        <w:rPr>
          <w:spacing w:val="-52"/>
        </w:rPr>
        <w:t> </w:t>
      </w:r>
      <w:r>
        <w:rPr>
          <w:rFonts w:ascii="Arial Narrow" w:hAnsi="Arial Narrow" w:cs="Arial Narrow" w:eastAsia="Arial Narrow" w:hint="default"/>
          <w:spacing w:val="-7"/>
        </w:rPr>
        <w:t>11</w:t>
      </w:r>
      <w:r>
        <w:rPr>
          <w:rFonts w:ascii="Arial Narrow" w:hAnsi="Arial Narrow" w:cs="Arial Narrow" w:eastAsia="Arial Narrow" w:hint="default"/>
          <w:spacing w:val="13"/>
        </w:rPr>
        <w:t> </w:t>
      </w:r>
      <w:r>
        <w:rPr/>
        <w:t>号的房屋建筑</w:t>
      </w:r>
    </w:p>
    <w:p>
      <w:pPr>
        <w:pStyle w:val="BodyText"/>
        <w:spacing w:line="311" w:lineRule="exact"/>
        <w:ind w:left="559" w:right="839"/>
        <w:jc w:val="left"/>
      </w:pPr>
      <w:r>
        <w:rPr/>
        <w:t>物、机器设备和土地使用权，账面价值 </w:t>
      </w:r>
      <w:r>
        <w:rPr>
          <w:rFonts w:ascii="Arial Narrow" w:hAnsi="Arial Narrow" w:cs="Arial Narrow" w:eastAsia="Arial Narrow" w:hint="default"/>
        </w:rPr>
        <w:t>1661.89 </w:t>
      </w:r>
      <w:r>
        <w:rPr/>
        <w:t>万元、评估价值 </w:t>
      </w:r>
      <w:r>
        <w:rPr>
          <w:rFonts w:ascii="Arial Narrow" w:hAnsi="Arial Narrow" w:cs="Arial Narrow" w:eastAsia="Arial Narrow" w:hint="default"/>
        </w:rPr>
        <w:t>4823.82</w:t>
      </w:r>
      <w:r>
        <w:rPr>
          <w:rFonts w:ascii="Arial Narrow" w:hAnsi="Arial Narrow" w:cs="Arial Narrow" w:eastAsia="Arial Narrow" w:hint="default"/>
          <w:spacing w:val="4"/>
        </w:rPr>
        <w:t> </w:t>
      </w:r>
      <w:r>
        <w:rPr/>
        <w:t>万元。竞买价格</w:t>
      </w:r>
    </w:p>
    <w:p>
      <w:pPr>
        <w:pStyle w:val="BodyText"/>
        <w:spacing w:line="312" w:lineRule="exact" w:before="20"/>
        <w:ind w:left="559" w:right="964"/>
        <w:jc w:val="left"/>
      </w:pPr>
      <w:r>
        <w:rPr/>
        <w:t>为</w:t>
      </w:r>
      <w:r>
        <w:rPr>
          <w:spacing w:val="-52"/>
        </w:rPr>
        <w:t> </w:t>
      </w:r>
      <w:r>
        <w:rPr>
          <w:rFonts w:ascii="Arial Narrow" w:hAnsi="Arial Narrow" w:cs="Arial Narrow" w:eastAsia="Arial Narrow" w:hint="default"/>
        </w:rPr>
        <w:t>8000</w:t>
      </w:r>
      <w:r>
        <w:rPr>
          <w:rFonts w:ascii="Arial Narrow" w:hAnsi="Arial Narrow" w:cs="Arial Narrow" w:eastAsia="Arial Narrow" w:hint="default"/>
          <w:spacing w:val="15"/>
        </w:rPr>
        <w:t> </w:t>
      </w:r>
      <w:r>
        <w:rPr/>
        <w:t>万元人民币，收购资产支出款项的资金为公司自有资金。公司将加紧与石家庄市 第二毛纺厂破产管理人协商，尽快办理资产交付和过户手续。</w:t>
      </w:r>
    </w:p>
    <w:p>
      <w:pPr>
        <w:pStyle w:val="BodyText"/>
        <w:spacing w:line="240" w:lineRule="auto" w:before="185"/>
        <w:ind w:right="839"/>
        <w:jc w:val="left"/>
      </w:pPr>
      <w:r>
        <w:rPr>
          <w:rFonts w:ascii="Arial Narrow" w:hAnsi="Arial Narrow" w:cs="Arial Narrow" w:eastAsia="Arial Narrow" w:hint="default"/>
        </w:rPr>
        <w:t>2</w:t>
      </w:r>
      <w:r>
        <w:rPr/>
        <w:t>、重大筹资</w:t>
      </w:r>
    </w:p>
    <w:p>
      <w:pPr>
        <w:spacing w:line="240" w:lineRule="auto" w:before="12"/>
        <w:rPr>
          <w:rFonts w:ascii="宋体" w:hAnsi="宋体" w:cs="宋体" w:eastAsia="宋体" w:hint="default"/>
          <w:sz w:val="19"/>
          <w:szCs w:val="19"/>
        </w:rPr>
      </w:pPr>
    </w:p>
    <w:p>
      <w:pPr>
        <w:pStyle w:val="BodyText"/>
        <w:spacing w:line="235" w:lineRule="auto"/>
        <w:ind w:right="975"/>
        <w:jc w:val="both"/>
      </w:pPr>
      <w:r>
        <w:rPr>
          <w:spacing w:val="2"/>
        </w:rPr>
        <w:t>为了有效降低公司流动负债比例和短期偿债风险，补充公司生产经营所需流动资金，公</w:t>
      </w:r>
      <w:r>
        <w:rPr>
          <w:spacing w:val="-115"/>
        </w:rPr>
        <w:t> </w:t>
      </w:r>
      <w:r>
        <w:rPr>
          <w:spacing w:val="-115"/>
        </w:rPr>
      </w:r>
      <w:r>
        <w:rPr/>
        <w:t>司拟发行不超过</w:t>
      </w:r>
      <w:r>
        <w:rPr>
          <w:rFonts w:ascii="Arial Narrow" w:hAnsi="Arial Narrow" w:cs="Arial Narrow" w:eastAsia="Arial Narrow" w:hint="default"/>
        </w:rPr>
        <w:t>9</w:t>
      </w:r>
      <w:r>
        <w:rPr/>
        <w:t>亿元人民币的公司债券。债券期限为不超过</w:t>
      </w:r>
      <w:r>
        <w:rPr>
          <w:rFonts w:ascii="Arial Narrow" w:hAnsi="Arial Narrow" w:cs="Arial Narrow" w:eastAsia="Arial Narrow" w:hint="default"/>
        </w:rPr>
        <w:t>5</w:t>
      </w:r>
      <w:r>
        <w:rPr/>
        <w:t>年（含</w:t>
      </w:r>
      <w:r>
        <w:rPr>
          <w:rFonts w:ascii="Arial Narrow" w:hAnsi="Arial Narrow" w:cs="Arial Narrow" w:eastAsia="Arial Narrow" w:hint="default"/>
        </w:rPr>
        <w:t>5</w:t>
      </w:r>
      <w:r>
        <w:rPr/>
        <w:t>年），可以为单一</w:t>
      </w:r>
      <w:r>
        <w:rPr>
          <w:spacing w:val="-115"/>
        </w:rPr>
        <w:t> </w:t>
      </w:r>
      <w:r>
        <w:rPr>
          <w:spacing w:val="2"/>
        </w:rPr>
        <w:t>期限品种，也可以为多种期限的混合品种。本次发行公司债券的票面利率由发行人和保</w:t>
      </w:r>
      <w:r>
        <w:rPr>
          <w:spacing w:val="-115"/>
        </w:rPr>
        <w:t> </w:t>
      </w:r>
      <w:r>
        <w:rPr>
          <w:spacing w:val="-115"/>
        </w:rPr>
      </w:r>
      <w:r>
        <w:rPr>
          <w:spacing w:val="2"/>
        </w:rPr>
        <w:t>荐人（主承销商）通过市场询价协商确定，并将不超过国务院或其他有权机构限定的利</w:t>
      </w:r>
      <w:r>
        <w:rPr>
          <w:spacing w:val="-115"/>
        </w:rPr>
        <w:t> </w:t>
      </w:r>
      <w:r>
        <w:rPr>
          <w:spacing w:val="-115"/>
        </w:rPr>
      </w:r>
      <w:r>
        <w:rPr>
          <w:spacing w:val="2"/>
        </w:rPr>
        <w:t>率水平。本次发行公司债券的募集资金扣除发行费用后用于偿还银行借款和补充流动资</w:t>
      </w:r>
      <w:r>
        <w:rPr>
          <w:spacing w:val="-115"/>
        </w:rPr>
        <w:t> </w:t>
      </w:r>
      <w:r>
        <w:rPr>
          <w:spacing w:val="-115"/>
        </w:rPr>
      </w:r>
      <w:r>
        <w:rPr>
          <w:spacing w:val="2"/>
        </w:rPr>
        <w:t>金。本次发行的公司债券按年付息、到期一次还本，利息每年支付一次，最后一期利息</w:t>
      </w:r>
      <w:r>
        <w:rPr>
          <w:spacing w:val="-115"/>
        </w:rPr>
        <w:t> </w:t>
      </w:r>
      <w:r>
        <w:rPr>
          <w:spacing w:val="-115"/>
        </w:rPr>
      </w:r>
      <w:r>
        <w:rPr>
          <w:spacing w:val="-3"/>
        </w:rPr>
        <w:t>随本金一起支付。本次债券发行议案已经公司</w:t>
      </w:r>
      <w:r>
        <w:rPr>
          <w:rFonts w:ascii="Arial Narrow" w:hAnsi="Arial Narrow" w:cs="Arial Narrow" w:eastAsia="Arial Narrow" w:hint="default"/>
          <w:spacing w:val="-3"/>
        </w:rPr>
        <w:t>2011</w:t>
      </w:r>
      <w:r>
        <w:rPr>
          <w:spacing w:val="-3"/>
        </w:rPr>
        <w:t>年董事会四届十八次会议决议通过，尚</w:t>
      </w:r>
      <w:r>
        <w:rPr>
          <w:spacing w:val="-103"/>
        </w:rPr>
        <w:t> </w:t>
      </w:r>
      <w:r>
        <w:rPr>
          <w:spacing w:val="-103"/>
        </w:rPr>
      </w:r>
      <w:r>
        <w:rPr/>
        <w:t>需</w:t>
      </w:r>
      <w:r>
        <w:rPr>
          <w:rFonts w:ascii="Arial Narrow" w:hAnsi="Arial Narrow" w:cs="Arial Narrow" w:eastAsia="Arial Narrow" w:hint="default"/>
        </w:rPr>
        <w:t>2011</w:t>
      </w:r>
      <w:r>
        <w:rPr/>
        <w:t>年第一次临时股东大会通过。</w:t>
      </w:r>
    </w:p>
    <w:p>
      <w:pPr>
        <w:pStyle w:val="BodyText"/>
        <w:spacing w:line="240" w:lineRule="auto" w:before="102"/>
        <w:ind w:left="502" w:right="839"/>
        <w:jc w:val="left"/>
      </w:pPr>
      <w:r>
        <w:rPr>
          <w:rFonts w:ascii="Arial Narrow" w:hAnsi="Arial Narrow" w:cs="Arial Narrow" w:eastAsia="Arial Narrow" w:hint="default"/>
        </w:rPr>
        <w:t>3</w:t>
      </w:r>
      <w:r>
        <w:rPr/>
        <w:t>、利润分配</w:t>
      </w:r>
    </w:p>
    <w:p>
      <w:pPr>
        <w:pStyle w:val="BodyText"/>
        <w:spacing w:line="321" w:lineRule="exact" w:before="194"/>
        <w:ind w:right="839"/>
        <w:jc w:val="left"/>
      </w:pPr>
      <w:r>
        <w:rPr/>
        <w:t>根据公司董事会四届十九次会议决议，</w:t>
      </w:r>
      <w:r>
        <w:rPr>
          <w:rFonts w:ascii="Arial Narrow" w:hAnsi="Arial Narrow" w:cs="Arial Narrow" w:eastAsia="Arial Narrow" w:hint="default"/>
        </w:rPr>
        <w:t>2010</w:t>
      </w:r>
      <w:r>
        <w:rPr>
          <w:rFonts w:ascii="Arial Narrow" w:hAnsi="Arial Narrow" w:cs="Arial Narrow" w:eastAsia="Arial Narrow" w:hint="default"/>
          <w:spacing w:val="1"/>
        </w:rPr>
        <w:t> </w:t>
      </w:r>
      <w:r>
        <w:rPr/>
        <w:t>年度公司拟以</w:t>
      </w:r>
      <w:r>
        <w:rPr>
          <w:spacing w:val="-65"/>
        </w:rPr>
        <w:t> </w:t>
      </w:r>
      <w:r>
        <w:rPr>
          <w:rFonts w:ascii="Arial Narrow" w:hAnsi="Arial Narrow" w:cs="Arial Narrow" w:eastAsia="Arial Narrow" w:hint="default"/>
        </w:rPr>
        <w:t>2010</w:t>
      </w:r>
      <w:r>
        <w:rPr>
          <w:rFonts w:ascii="Arial Narrow" w:hAnsi="Arial Narrow" w:cs="Arial Narrow" w:eastAsia="Arial Narrow" w:hint="default"/>
          <w:spacing w:val="1"/>
        </w:rPr>
        <w:t> </w:t>
      </w:r>
      <w:r>
        <w:rPr/>
        <w:t>年末总股份</w:t>
      </w:r>
      <w:r>
        <w:rPr>
          <w:spacing w:val="-65"/>
        </w:rPr>
        <w:t> </w:t>
      </w:r>
      <w:r>
        <w:rPr>
          <w:rFonts w:ascii="Arial Narrow" w:hAnsi="Arial Narrow" w:cs="Arial Narrow" w:eastAsia="Arial Narrow" w:hint="default"/>
        </w:rPr>
        <w:t>718,861,000</w:t>
      </w:r>
      <w:r>
        <w:rPr>
          <w:rFonts w:ascii="Arial Narrow" w:hAnsi="Arial Narrow" w:cs="Arial Narrow" w:eastAsia="Arial Narrow" w:hint="default"/>
          <w:spacing w:val="2"/>
        </w:rPr>
        <w:t> </w:t>
      </w:r>
      <w:r>
        <w:rPr/>
        <w:t>股</w:t>
      </w:r>
    </w:p>
    <w:p>
      <w:pPr>
        <w:pStyle w:val="BodyText"/>
        <w:spacing w:line="312" w:lineRule="exact" w:before="21"/>
        <w:ind w:right="845"/>
        <w:jc w:val="left"/>
      </w:pPr>
      <w:r>
        <w:rPr>
          <w:spacing w:val="-7"/>
        </w:rPr>
        <w:t>为基数，向全体股东每</w:t>
      </w:r>
      <w:r>
        <w:rPr>
          <w:spacing w:val="-57"/>
        </w:rPr>
        <w:t> </w:t>
      </w:r>
      <w:r>
        <w:rPr>
          <w:rFonts w:ascii="Arial Narrow" w:hAnsi="Arial Narrow" w:cs="Arial Narrow" w:eastAsia="Arial Narrow" w:hint="default"/>
        </w:rPr>
        <w:t>10</w:t>
      </w:r>
      <w:r>
        <w:rPr>
          <w:rFonts w:ascii="Arial Narrow" w:hAnsi="Arial Narrow" w:cs="Arial Narrow" w:eastAsia="Arial Narrow" w:hint="default"/>
          <w:spacing w:val="9"/>
        </w:rPr>
        <w:t> </w:t>
      </w:r>
      <w:r>
        <w:rPr/>
        <w:t>股派发现金红利</w:t>
      </w:r>
      <w:r>
        <w:rPr>
          <w:spacing w:val="-57"/>
        </w:rPr>
        <w:t> </w:t>
      </w:r>
      <w:r>
        <w:rPr>
          <w:rFonts w:ascii="Arial Narrow" w:hAnsi="Arial Narrow" w:cs="Arial Narrow" w:eastAsia="Arial Narrow" w:hint="default"/>
          <w:spacing w:val="-1"/>
        </w:rPr>
        <w:t>0.20</w:t>
      </w:r>
      <w:r>
        <w:rPr>
          <w:rFonts w:ascii="Arial Narrow" w:hAnsi="Arial Narrow" w:cs="Arial Narrow" w:eastAsia="Arial Narrow" w:hint="default"/>
          <w:spacing w:val="9"/>
        </w:rPr>
        <w:t> </w:t>
      </w:r>
      <w:r>
        <w:rPr>
          <w:spacing w:val="-22"/>
        </w:rPr>
        <w:t>元（含税），共计派发现金</w:t>
      </w:r>
      <w:r>
        <w:rPr>
          <w:spacing w:val="-57"/>
        </w:rPr>
        <w:t> </w:t>
      </w:r>
      <w:r>
        <w:rPr>
          <w:rFonts w:ascii="Arial Narrow" w:hAnsi="Arial Narrow" w:cs="Arial Narrow" w:eastAsia="Arial Narrow" w:hint="default"/>
          <w:spacing w:val="-1"/>
        </w:rPr>
        <w:t>14,377,220.00</w:t>
      </w:r>
      <w:r>
        <w:rPr>
          <w:rFonts w:ascii="Arial Narrow" w:hAnsi="Arial Narrow" w:cs="Arial Narrow" w:eastAsia="Arial Narrow" w:hint="default"/>
          <w:spacing w:val="11"/>
        </w:rPr>
        <w:t> </w:t>
      </w:r>
      <w:r>
        <w:rPr/>
        <w:t>元， 剩余未分配利润结转下年。不进行资本公积金转增股本。</w:t>
      </w:r>
    </w:p>
    <w:p>
      <w:pPr>
        <w:spacing w:after="0" w:line="312" w:lineRule="exact"/>
        <w:jc w:val="left"/>
        <w:sectPr>
          <w:type w:val="continuous"/>
          <w:pgSz w:w="11900" w:h="16850"/>
          <w:pgMar w:top="1020" w:bottom="1140" w:left="1140" w:right="0"/>
        </w:sectPr>
      </w:pPr>
    </w:p>
    <w:p>
      <w:pPr>
        <w:spacing w:line="240" w:lineRule="auto" w:before="12"/>
        <w:rPr>
          <w:rFonts w:ascii="宋体" w:hAnsi="宋体" w:cs="宋体" w:eastAsia="宋体" w:hint="default"/>
          <w:sz w:val="20"/>
          <w:szCs w:val="20"/>
        </w:rPr>
      </w:pPr>
      <w:r>
        <w:rPr/>
        <w:pict>
          <v:shape style="position:absolute;margin-left:493.75pt;margin-top:784.199768pt;width:101.210022pt;height:57.75pt;mso-position-horizontal-relative:page;mso-position-vertical-relative:page;z-index:-585856" type="#_x0000_t75" stroked="false">
            <v:imagedata r:id="rId53" o:title=""/>
          </v:shape>
        </w:pict>
      </w:r>
    </w:p>
    <w:p>
      <w:pPr>
        <w:pStyle w:val="BodyText"/>
        <w:spacing w:line="328" w:lineRule="auto" w:before="26"/>
        <w:ind w:left="142" w:right="839" w:firstLine="420"/>
        <w:jc w:val="left"/>
        <w:rPr>
          <w:rFonts w:ascii="Microsoft JhengHei" w:hAnsi="Microsoft JhengHei" w:cs="Microsoft JhengHei" w:eastAsia="Microsoft JhengHei" w:hint="default"/>
        </w:rPr>
      </w:pPr>
      <w:r>
        <w:rPr>
          <w:spacing w:val="-1"/>
        </w:rPr>
        <w:t>截至</w:t>
      </w:r>
      <w:r>
        <w:rPr>
          <w:rFonts w:ascii="Arial Narrow" w:hAnsi="Arial Narrow" w:cs="Arial Narrow" w:eastAsia="Arial Narrow" w:hint="default"/>
          <w:spacing w:val="-1"/>
        </w:rPr>
        <w:t>2011</w:t>
      </w:r>
      <w:r>
        <w:rPr>
          <w:spacing w:val="-1"/>
        </w:rPr>
        <w:t>年</w:t>
      </w:r>
      <w:r>
        <w:rPr>
          <w:rFonts w:ascii="Arial Narrow" w:hAnsi="Arial Narrow" w:cs="Arial Narrow" w:eastAsia="Arial Narrow" w:hint="default"/>
          <w:spacing w:val="-1"/>
        </w:rPr>
        <w:t>4</w:t>
      </w:r>
      <w:r>
        <w:rPr>
          <w:spacing w:val="-1"/>
        </w:rPr>
        <w:t>月</w:t>
      </w:r>
      <w:r>
        <w:rPr>
          <w:rFonts w:ascii="Arial Narrow" w:hAnsi="Arial Narrow" w:cs="Arial Narrow" w:eastAsia="Arial Narrow" w:hint="default"/>
          <w:spacing w:val="-1"/>
        </w:rPr>
        <w:t>26</w:t>
      </w:r>
      <w:r>
        <w:rPr>
          <w:spacing w:val="-1"/>
        </w:rPr>
        <w:t>日，除上述事项外本公司不存在其他应披露的资产负债表日后事项。</w:t>
      </w:r>
      <w:r>
        <w:rPr/>
        <w:t> </w:t>
      </w:r>
      <w:r>
        <w:rPr>
          <w:rFonts w:ascii="Microsoft JhengHei" w:hAnsi="Microsoft JhengHei" w:cs="Microsoft JhengHei" w:eastAsia="Microsoft JhengHei" w:hint="default"/>
          <w:b/>
          <w:bCs/>
        </w:rPr>
        <w:t>十、其他重要事项</w:t>
      </w:r>
      <w:r>
        <w:rPr>
          <w:rFonts w:ascii="Microsoft JhengHei" w:hAnsi="Microsoft JhengHei" w:cs="Microsoft JhengHei" w:eastAsia="Microsoft JhengHei" w:hint="default"/>
        </w:rPr>
      </w:r>
    </w:p>
    <w:p>
      <w:pPr>
        <w:pStyle w:val="BodyText"/>
        <w:spacing w:line="312" w:lineRule="exact" w:before="97"/>
        <w:ind w:right="839"/>
        <w:jc w:val="left"/>
      </w:pPr>
      <w:r>
        <w:rPr>
          <w:rFonts w:ascii="Arial Narrow" w:hAnsi="Arial Narrow" w:cs="Arial Narrow" w:eastAsia="Arial Narrow" w:hint="default"/>
        </w:rPr>
        <w:t>1</w:t>
      </w:r>
      <w:r>
        <w:rPr/>
        <w:t>、</w:t>
      </w:r>
      <w:r>
        <w:rPr>
          <w:rFonts w:ascii="Arial Narrow" w:hAnsi="Arial Narrow" w:cs="Arial Narrow" w:eastAsia="Arial Narrow" w:hint="default"/>
        </w:rPr>
        <w:t>2010</w:t>
      </w:r>
      <w:r>
        <w:rPr>
          <w:rFonts w:ascii="Arial Narrow" w:hAnsi="Arial Narrow" w:cs="Arial Narrow" w:eastAsia="Arial Narrow" w:hint="default"/>
          <w:spacing w:val="10"/>
        </w:rPr>
        <w:t> </w:t>
      </w:r>
      <w:r>
        <w:rPr/>
        <w:t>年短期融资券的发行 </w:t>
      </w:r>
      <w:r>
        <w:rPr>
          <w:spacing w:val="-1"/>
        </w:rPr>
        <w:t>本公司于</w:t>
      </w:r>
      <w:r>
        <w:rPr>
          <w:rFonts w:ascii="Arial Narrow" w:hAnsi="Arial Narrow" w:cs="Arial Narrow" w:eastAsia="Arial Narrow" w:hint="default"/>
          <w:spacing w:val="-1"/>
        </w:rPr>
        <w:t>2010</w:t>
      </w:r>
      <w:r>
        <w:rPr>
          <w:spacing w:val="-1"/>
        </w:rPr>
        <w:t>年</w:t>
      </w:r>
      <w:r>
        <w:rPr>
          <w:rFonts w:ascii="Arial Narrow" w:hAnsi="Arial Narrow" w:cs="Arial Narrow" w:eastAsia="Arial Narrow" w:hint="default"/>
          <w:spacing w:val="-1"/>
        </w:rPr>
        <w:t>12</w:t>
      </w:r>
      <w:r>
        <w:rPr>
          <w:spacing w:val="-1"/>
        </w:rPr>
        <w:t>月</w:t>
      </w:r>
      <w:r>
        <w:rPr>
          <w:rFonts w:ascii="Arial Narrow" w:hAnsi="Arial Narrow" w:cs="Arial Narrow" w:eastAsia="Arial Narrow" w:hint="default"/>
          <w:spacing w:val="-1"/>
        </w:rPr>
        <w:t>13</w:t>
      </w:r>
      <w:r>
        <w:rPr>
          <w:spacing w:val="-1"/>
        </w:rPr>
        <w:t>日收到中国银行间市场交易商协会</w:t>
      </w:r>
      <w:r>
        <w:rPr>
          <w:rFonts w:ascii="Arial Narrow" w:hAnsi="Arial Narrow" w:cs="Arial Narrow" w:eastAsia="Arial Narrow" w:hint="default"/>
          <w:spacing w:val="-1"/>
        </w:rPr>
        <w:t>(</w:t>
      </w:r>
      <w:r>
        <w:rPr>
          <w:spacing w:val="-1"/>
        </w:rPr>
        <w:t>以下简称“协会”</w:t>
      </w:r>
      <w:r>
        <w:rPr>
          <w:rFonts w:ascii="Arial Narrow" w:hAnsi="Arial Narrow" w:cs="Arial Narrow" w:eastAsia="Arial Narrow" w:hint="default"/>
          <w:spacing w:val="-1"/>
        </w:rPr>
        <w:t>)</w:t>
      </w:r>
      <w:r>
        <w:rPr>
          <w:spacing w:val="-1"/>
        </w:rPr>
        <w:t>的《接受注</w:t>
      </w:r>
      <w:r>
        <w:rPr>
          <w:spacing w:val="-85"/>
        </w:rPr>
        <w:t> </w:t>
      </w:r>
      <w:r>
        <w:rPr/>
        <w:t>册通知书》</w:t>
      </w:r>
      <w:r>
        <w:rPr>
          <w:rFonts w:ascii="Arial Narrow" w:hAnsi="Arial Narrow" w:cs="Arial Narrow" w:eastAsia="Arial Narrow" w:hint="default"/>
        </w:rPr>
        <w:t>(</w:t>
      </w:r>
      <w:r>
        <w:rPr/>
        <w:t>中市协注</w:t>
      </w:r>
      <w:r>
        <w:rPr>
          <w:rFonts w:ascii="Arial Narrow" w:hAnsi="Arial Narrow" w:cs="Arial Narrow" w:eastAsia="Arial Narrow" w:hint="default"/>
        </w:rPr>
        <w:t>[2010]CP181</w:t>
      </w:r>
      <w:r>
        <w:rPr/>
        <w:t>号</w:t>
      </w:r>
      <w:r>
        <w:rPr>
          <w:rFonts w:ascii="Arial Narrow" w:hAnsi="Arial Narrow" w:cs="Arial Narrow" w:eastAsia="Arial Narrow" w:hint="default"/>
        </w:rPr>
        <w:t>)</w:t>
      </w:r>
      <w:r>
        <w:rPr/>
        <w:t>，协会接受本公司发行短期融资券注册金额人民币</w:t>
      </w:r>
      <w:r>
        <w:rPr>
          <w:rFonts w:ascii="Arial Narrow" w:hAnsi="Arial Narrow" w:cs="Arial Narrow" w:eastAsia="Arial Narrow" w:hint="default"/>
        </w:rPr>
        <w:t>9 </w:t>
      </w:r>
      <w:r>
        <w:rPr/>
        <w:t>亿元，注册额度</w:t>
      </w:r>
      <w:r>
        <w:rPr>
          <w:rFonts w:ascii="Arial Narrow" w:hAnsi="Arial Narrow" w:cs="Arial Narrow" w:eastAsia="Arial Narrow" w:hint="default"/>
        </w:rPr>
        <w:t>2</w:t>
      </w:r>
      <w:r>
        <w:rPr/>
        <w:t>年内有效，在注册有效期内可分期发行。</w:t>
      </w:r>
    </w:p>
    <w:p>
      <w:pPr>
        <w:spacing w:line="240" w:lineRule="auto" w:before="0"/>
        <w:rPr>
          <w:rFonts w:ascii="宋体" w:hAnsi="宋体" w:cs="宋体" w:eastAsia="宋体" w:hint="default"/>
          <w:sz w:val="29"/>
          <w:szCs w:val="29"/>
        </w:rPr>
      </w:pPr>
    </w:p>
    <w:p>
      <w:pPr>
        <w:pStyle w:val="BodyText"/>
        <w:spacing w:line="225" w:lineRule="auto"/>
        <w:ind w:left="559" w:right="971" w:hanging="58"/>
        <w:jc w:val="both"/>
      </w:pPr>
      <w:r>
        <w:rPr/>
        <w:t>于</w:t>
      </w:r>
      <w:r>
        <w:rPr>
          <w:spacing w:val="-6"/>
        </w:rPr>
        <w:t> </w:t>
      </w:r>
      <w:r>
        <w:rPr>
          <w:rFonts w:ascii="Arial Narrow" w:hAnsi="Arial Narrow" w:cs="Arial Narrow" w:eastAsia="Arial Narrow" w:hint="default"/>
        </w:rPr>
        <w:t>2010</w:t>
      </w:r>
      <w:r>
        <w:rPr>
          <w:rFonts w:ascii="Arial Narrow" w:hAnsi="Arial Narrow" w:cs="Arial Narrow" w:eastAsia="Arial Narrow" w:hint="default"/>
          <w:spacing w:val="3"/>
        </w:rPr>
        <w:t> </w:t>
      </w:r>
      <w:r>
        <w:rPr/>
        <w:t>年</w:t>
      </w:r>
      <w:r>
        <w:rPr>
          <w:spacing w:val="-63"/>
        </w:rPr>
        <w:t> </w:t>
      </w:r>
      <w:r>
        <w:rPr>
          <w:rFonts w:ascii="Arial Narrow" w:hAnsi="Arial Narrow" w:cs="Arial Narrow" w:eastAsia="Arial Narrow" w:hint="default"/>
        </w:rPr>
        <w:t>12</w:t>
      </w:r>
      <w:r>
        <w:rPr>
          <w:rFonts w:ascii="Arial Narrow" w:hAnsi="Arial Narrow" w:cs="Arial Narrow" w:eastAsia="Arial Narrow" w:hint="default"/>
          <w:spacing w:val="3"/>
        </w:rPr>
        <w:t> </w:t>
      </w:r>
      <w:r>
        <w:rPr/>
        <w:t>月</w:t>
      </w:r>
      <w:r>
        <w:rPr>
          <w:spacing w:val="-66"/>
        </w:rPr>
        <w:t> </w:t>
      </w:r>
      <w:r>
        <w:rPr>
          <w:rFonts w:ascii="Arial Narrow" w:hAnsi="Arial Narrow" w:cs="Arial Narrow" w:eastAsia="Arial Narrow" w:hint="default"/>
        </w:rPr>
        <w:t>23</w:t>
      </w:r>
      <w:r>
        <w:rPr>
          <w:rFonts w:ascii="Arial Narrow" w:hAnsi="Arial Narrow" w:cs="Arial Narrow" w:eastAsia="Arial Narrow" w:hint="default"/>
          <w:spacing w:val="3"/>
        </w:rPr>
        <w:t> </w:t>
      </w:r>
      <w:r>
        <w:rPr/>
        <w:t>日，本公司在全国银行间债券市场公开发行</w:t>
      </w:r>
      <w:r>
        <w:rPr>
          <w:spacing w:val="-62"/>
        </w:rPr>
        <w:t> </w:t>
      </w:r>
      <w:r>
        <w:rPr>
          <w:rFonts w:ascii="Arial Narrow" w:hAnsi="Arial Narrow" w:cs="Arial Narrow" w:eastAsia="Arial Narrow" w:hint="default"/>
        </w:rPr>
        <w:t>2010</w:t>
      </w:r>
      <w:r>
        <w:rPr>
          <w:rFonts w:ascii="Arial Narrow" w:hAnsi="Arial Narrow" w:cs="Arial Narrow" w:eastAsia="Arial Narrow" w:hint="default"/>
          <w:spacing w:val="3"/>
        </w:rPr>
        <w:t> </w:t>
      </w:r>
      <w:r>
        <w:rPr/>
        <w:t>年度第一期短期融资 </w:t>
      </w:r>
      <w:r>
        <w:rPr>
          <w:spacing w:val="-5"/>
        </w:rPr>
        <w:t>券</w:t>
      </w:r>
      <w:r>
        <w:rPr>
          <w:rFonts w:ascii="Arial Narrow" w:hAnsi="Arial Narrow" w:cs="Arial Narrow" w:eastAsia="Arial Narrow" w:hint="default"/>
          <w:spacing w:val="-5"/>
        </w:rPr>
        <w:t>(</w:t>
      </w:r>
      <w:r>
        <w:rPr>
          <w:spacing w:val="-5"/>
        </w:rPr>
        <w:t>简称“</w:t>
      </w:r>
      <w:r>
        <w:rPr>
          <w:rFonts w:ascii="Arial Narrow" w:hAnsi="Arial Narrow" w:cs="Arial Narrow" w:eastAsia="Arial Narrow" w:hint="default"/>
          <w:spacing w:val="-5"/>
        </w:rPr>
        <w:t>10</w:t>
      </w:r>
      <w:r>
        <w:rPr>
          <w:rFonts w:ascii="Arial Narrow" w:hAnsi="Arial Narrow" w:cs="Arial Narrow" w:eastAsia="Arial Narrow" w:hint="default"/>
          <w:spacing w:val="9"/>
        </w:rPr>
        <w:t> </w:t>
      </w:r>
      <w:r>
        <w:rPr/>
        <w:t>常纺</w:t>
      </w:r>
      <w:r>
        <w:rPr>
          <w:spacing w:val="-57"/>
        </w:rPr>
        <w:t> </w:t>
      </w:r>
      <w:r>
        <w:rPr>
          <w:rFonts w:ascii="Arial Narrow" w:hAnsi="Arial Narrow" w:cs="Arial Narrow" w:eastAsia="Arial Narrow" w:hint="default"/>
          <w:spacing w:val="-5"/>
        </w:rPr>
        <w:t>CP01</w:t>
      </w:r>
      <w:r>
        <w:rPr>
          <w:spacing w:val="-5"/>
        </w:rPr>
        <w:t>”</w:t>
      </w:r>
      <w:r>
        <w:rPr>
          <w:rFonts w:ascii="Arial Narrow" w:hAnsi="Arial Narrow" w:cs="Arial Narrow" w:eastAsia="Arial Narrow" w:hint="default"/>
          <w:spacing w:val="-5"/>
        </w:rPr>
        <w:t>)</w:t>
      </w:r>
      <w:r>
        <w:rPr>
          <w:spacing w:val="-5"/>
        </w:rPr>
        <w:t>，短期融资券代码</w:t>
      </w:r>
      <w:r>
        <w:rPr>
          <w:spacing w:val="-57"/>
        </w:rPr>
        <w:t> </w:t>
      </w:r>
      <w:r>
        <w:rPr>
          <w:rFonts w:ascii="Arial Narrow" w:hAnsi="Arial Narrow" w:cs="Arial Narrow" w:eastAsia="Arial Narrow" w:hint="default"/>
          <w:spacing w:val="-3"/>
        </w:rPr>
        <w:t>1081437</w:t>
      </w:r>
      <w:r>
        <w:rPr>
          <w:spacing w:val="-3"/>
        </w:rPr>
        <w:t>，发行总额为</w:t>
      </w:r>
      <w:r>
        <w:rPr>
          <w:spacing w:val="-57"/>
        </w:rPr>
        <w:t> </w:t>
      </w:r>
      <w:r>
        <w:rPr>
          <w:rFonts w:ascii="Arial Narrow" w:hAnsi="Arial Narrow" w:cs="Arial Narrow" w:eastAsia="Arial Narrow" w:hint="default"/>
        </w:rPr>
        <w:t>4</w:t>
      </w:r>
      <w:r>
        <w:rPr>
          <w:rFonts w:ascii="Arial Narrow" w:hAnsi="Arial Narrow" w:cs="Arial Narrow" w:eastAsia="Arial Narrow" w:hint="default"/>
          <w:spacing w:val="9"/>
        </w:rPr>
        <w:t> </w:t>
      </w:r>
      <w:r>
        <w:rPr>
          <w:spacing w:val="-4"/>
        </w:rPr>
        <w:t>亿元人民币，期限</w:t>
      </w:r>
      <w:r>
        <w:rPr>
          <w:spacing w:val="-57"/>
        </w:rPr>
        <w:t> </w:t>
      </w:r>
      <w:r>
        <w:rPr>
          <w:rFonts w:ascii="Arial Narrow" w:hAnsi="Arial Narrow" w:cs="Arial Narrow" w:eastAsia="Arial Narrow" w:hint="default"/>
        </w:rPr>
        <w:t>365 </w:t>
      </w:r>
      <w:r>
        <w:rPr/>
        <w:t>天，每张面值</w:t>
      </w:r>
      <w:r>
        <w:rPr>
          <w:spacing w:val="-64"/>
        </w:rPr>
        <w:t> </w:t>
      </w:r>
      <w:r>
        <w:rPr>
          <w:rFonts w:ascii="Arial Narrow" w:hAnsi="Arial Narrow" w:cs="Arial Narrow" w:eastAsia="Arial Narrow" w:hint="default"/>
        </w:rPr>
        <w:t>100</w:t>
      </w:r>
      <w:r>
        <w:rPr>
          <w:rFonts w:ascii="Arial Narrow" w:hAnsi="Arial Narrow" w:cs="Arial Narrow" w:eastAsia="Arial Narrow" w:hint="default"/>
          <w:spacing w:val="4"/>
        </w:rPr>
        <w:t> </w:t>
      </w:r>
      <w:r>
        <w:rPr/>
        <w:t>元，票面年利率为</w:t>
      </w:r>
      <w:r>
        <w:rPr>
          <w:spacing w:val="-63"/>
        </w:rPr>
        <w:t> </w:t>
      </w:r>
      <w:r>
        <w:rPr>
          <w:rFonts w:ascii="Arial Narrow" w:hAnsi="Arial Narrow" w:cs="Arial Narrow" w:eastAsia="Arial Narrow" w:hint="default"/>
        </w:rPr>
        <w:t>4.90%</w:t>
      </w:r>
      <w:r>
        <w:rPr/>
        <w:t>，主承销商为中信银行股份有限公司，起息日 为</w:t>
      </w:r>
      <w:r>
        <w:rPr>
          <w:spacing w:val="-59"/>
        </w:rPr>
        <w:t> </w:t>
      </w:r>
      <w:r>
        <w:rPr>
          <w:rFonts w:ascii="Arial Narrow" w:hAnsi="Arial Narrow" w:cs="Arial Narrow" w:eastAsia="Arial Narrow" w:hint="default"/>
        </w:rPr>
        <w:t>2010</w:t>
      </w:r>
      <w:r>
        <w:rPr>
          <w:rFonts w:ascii="Arial Narrow" w:hAnsi="Arial Narrow" w:cs="Arial Narrow" w:eastAsia="Arial Narrow" w:hint="default"/>
          <w:spacing w:val="7"/>
        </w:rPr>
        <w:t> </w:t>
      </w:r>
      <w:r>
        <w:rPr/>
        <w:t>年</w:t>
      </w:r>
      <w:r>
        <w:rPr>
          <w:spacing w:val="-59"/>
        </w:rPr>
        <w:t> </w:t>
      </w:r>
      <w:r>
        <w:rPr>
          <w:rFonts w:ascii="Arial Narrow" w:hAnsi="Arial Narrow" w:cs="Arial Narrow" w:eastAsia="Arial Narrow" w:hint="default"/>
        </w:rPr>
        <w:t>12</w:t>
      </w:r>
      <w:r>
        <w:rPr>
          <w:rFonts w:ascii="Arial Narrow" w:hAnsi="Arial Narrow" w:cs="Arial Narrow" w:eastAsia="Arial Narrow" w:hint="default"/>
          <w:spacing w:val="7"/>
        </w:rPr>
        <w:t> </w:t>
      </w:r>
      <w:r>
        <w:rPr/>
        <w:t>月</w:t>
      </w:r>
      <w:r>
        <w:rPr>
          <w:spacing w:val="-59"/>
        </w:rPr>
        <w:t> </w:t>
      </w:r>
      <w:r>
        <w:rPr>
          <w:rFonts w:ascii="Arial Narrow" w:hAnsi="Arial Narrow" w:cs="Arial Narrow" w:eastAsia="Arial Narrow" w:hint="default"/>
        </w:rPr>
        <w:t>27</w:t>
      </w:r>
      <w:r>
        <w:rPr>
          <w:rFonts w:ascii="Arial Narrow" w:hAnsi="Arial Narrow" w:cs="Arial Narrow" w:eastAsia="Arial Narrow" w:hint="default"/>
          <w:spacing w:val="8"/>
        </w:rPr>
        <w:t> </w:t>
      </w:r>
      <w:r>
        <w:rPr/>
        <w:t>日，计息方式为附息式浮动利率，付息频率为</w:t>
      </w:r>
      <w:r>
        <w:rPr>
          <w:spacing w:val="-58"/>
        </w:rPr>
        <w:t> </w:t>
      </w:r>
      <w:r>
        <w:rPr>
          <w:rFonts w:ascii="Arial Narrow" w:hAnsi="Arial Narrow" w:cs="Arial Narrow" w:eastAsia="Arial Narrow" w:hint="default"/>
        </w:rPr>
        <w:t>6</w:t>
      </w:r>
      <w:r>
        <w:rPr>
          <w:rFonts w:ascii="Arial Narrow" w:hAnsi="Arial Narrow" w:cs="Arial Narrow" w:eastAsia="Arial Narrow" w:hint="default"/>
          <w:spacing w:val="7"/>
        </w:rPr>
        <w:t> </w:t>
      </w:r>
      <w:r>
        <w:rPr/>
        <w:t>月</w:t>
      </w:r>
      <w:r>
        <w:rPr>
          <w:rFonts w:ascii="Arial Narrow" w:hAnsi="Arial Narrow" w:cs="Arial Narrow" w:eastAsia="Arial Narrow" w:hint="default"/>
        </w:rPr>
        <w:t>/</w:t>
      </w:r>
      <w:r>
        <w:rPr/>
        <w:t>次。本次募集资金 主要用于偿还银行贷款和补充流动资金。</w:t>
      </w:r>
    </w:p>
    <w:p>
      <w:pPr>
        <w:pStyle w:val="Heading2"/>
        <w:spacing w:line="240" w:lineRule="auto" w:before="137"/>
        <w:ind w:left="502" w:right="839"/>
        <w:jc w:val="left"/>
        <w:rPr>
          <w:b w:val="0"/>
          <w:bCs w:val="0"/>
        </w:rPr>
      </w:pPr>
      <w:r>
        <w:rPr/>
        <w:t>十一、补充资料</w:t>
      </w:r>
      <w:r>
        <w:rPr>
          <w:b w:val="0"/>
          <w:bCs w:val="0"/>
        </w:rPr>
      </w:r>
    </w:p>
    <w:p>
      <w:pPr>
        <w:pStyle w:val="BodyText"/>
        <w:spacing w:line="240" w:lineRule="auto" w:before="186"/>
        <w:ind w:left="247" w:right="839"/>
        <w:jc w:val="left"/>
      </w:pPr>
      <w:r>
        <w:rPr>
          <w:rFonts w:ascii="Arial Narrow" w:hAnsi="Arial Narrow" w:cs="Arial Narrow" w:eastAsia="Arial Narrow" w:hint="default"/>
        </w:rPr>
        <w:t>1</w:t>
      </w:r>
      <w:r>
        <w:rPr/>
        <w:t>、非经常性损益明细表</w:t>
      </w:r>
    </w:p>
    <w:p>
      <w:pPr>
        <w:spacing w:line="240" w:lineRule="auto" w:before="2"/>
        <w:rPr>
          <w:rFonts w:ascii="宋体" w:hAnsi="宋体" w:cs="宋体" w:eastAsia="宋体" w:hint="default"/>
          <w:sz w:val="18"/>
          <w:szCs w:val="18"/>
        </w:rPr>
      </w:pPr>
    </w:p>
    <w:tbl>
      <w:tblPr>
        <w:tblW w:w="0" w:type="auto"/>
        <w:jc w:val="left"/>
        <w:tblInd w:w="547" w:type="dxa"/>
        <w:tblLayout w:type="fixed"/>
        <w:tblCellMar>
          <w:top w:w="0" w:type="dxa"/>
          <w:left w:w="0" w:type="dxa"/>
          <w:bottom w:w="0" w:type="dxa"/>
          <w:right w:w="0" w:type="dxa"/>
        </w:tblCellMar>
        <w:tblLook w:val="01E0"/>
      </w:tblPr>
      <w:tblGrid>
        <w:gridCol w:w="5013"/>
        <w:gridCol w:w="2295"/>
        <w:gridCol w:w="1842"/>
      </w:tblGrid>
      <w:tr>
        <w:trPr>
          <w:trHeight w:val="391" w:hRule="exact"/>
        </w:trPr>
        <w:tc>
          <w:tcPr>
            <w:tcW w:w="5013" w:type="dxa"/>
            <w:tcBorders>
              <w:top w:val="single" w:sz="8" w:space="0" w:color="000000"/>
              <w:left w:val="nil" w:sz="6" w:space="0" w:color="auto"/>
              <w:bottom w:val="single" w:sz="4" w:space="0" w:color="000000"/>
              <w:right w:val="nil" w:sz="6" w:space="0" w:color="auto"/>
            </w:tcBorders>
          </w:tcPr>
          <w:p>
            <w:pPr>
              <w:pStyle w:val="TableParagraph"/>
              <w:tabs>
                <w:tab w:pos="544" w:val="left" w:leader="none"/>
              </w:tabs>
              <w:spacing w:line="317"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项</w:t>
              <w:tab/>
              <w:t>目</w:t>
            </w:r>
            <w:r>
              <w:rPr>
                <w:rFonts w:ascii="Microsoft JhengHei" w:hAnsi="Microsoft JhengHei" w:cs="Microsoft JhengHei" w:eastAsia="Microsoft JhengHei" w:hint="default"/>
                <w:sz w:val="21"/>
                <w:szCs w:val="21"/>
              </w:rPr>
            </w:r>
          </w:p>
        </w:tc>
        <w:tc>
          <w:tcPr>
            <w:tcW w:w="2295"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365"/>
              <w:jc w:val="righ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2010</w:t>
            </w:r>
            <w:r>
              <w:rPr>
                <w:rFonts w:ascii="Arial Narrow" w:hAnsi="Arial Narrow" w:cs="Arial Narrow" w:eastAsia="Arial Narrow" w:hint="default"/>
                <w:b/>
                <w:bCs/>
                <w:spacing w:val="3"/>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c>
          <w:tcPr>
            <w:tcW w:w="1842" w:type="dxa"/>
            <w:tcBorders>
              <w:top w:val="single" w:sz="8" w:space="0" w:color="000000"/>
              <w:left w:val="nil" w:sz="6" w:space="0" w:color="auto"/>
              <w:bottom w:val="single" w:sz="4" w:space="0" w:color="000000"/>
              <w:right w:val="nil" w:sz="6" w:space="0" w:color="auto"/>
            </w:tcBorders>
          </w:tcPr>
          <w:p>
            <w:pPr>
              <w:pStyle w:val="TableParagraph"/>
              <w:spacing w:line="317" w:lineRule="exact"/>
              <w:ind w:right="106"/>
              <w:jc w:val="right"/>
              <w:rPr>
                <w:rFonts w:ascii="Microsoft JhengHei" w:hAnsi="Microsoft JhengHei" w:cs="Microsoft JhengHei" w:eastAsia="Microsoft JhengHei" w:hint="default"/>
                <w:sz w:val="21"/>
                <w:szCs w:val="21"/>
              </w:rPr>
            </w:pPr>
            <w:r>
              <w:rPr>
                <w:rFonts w:ascii="Arial Narrow" w:hAnsi="Arial Narrow" w:cs="Arial Narrow" w:eastAsia="Arial Narrow" w:hint="default"/>
                <w:b/>
                <w:bCs/>
                <w:sz w:val="21"/>
                <w:szCs w:val="21"/>
              </w:rPr>
              <w:t>2009</w:t>
            </w:r>
            <w:r>
              <w:rPr>
                <w:rFonts w:ascii="Arial Narrow" w:hAnsi="Arial Narrow" w:cs="Arial Narrow" w:eastAsia="Arial Narrow" w:hint="default"/>
                <w:b/>
                <w:bCs/>
                <w:spacing w:val="3"/>
                <w:sz w:val="21"/>
                <w:szCs w:val="21"/>
              </w:rPr>
              <w:t> </w:t>
            </w:r>
            <w:r>
              <w:rPr>
                <w:rFonts w:ascii="Microsoft JhengHei" w:hAnsi="Microsoft JhengHei" w:cs="Microsoft JhengHei" w:eastAsia="Microsoft JhengHei" w:hint="default"/>
                <w:b/>
                <w:bCs/>
                <w:sz w:val="21"/>
                <w:szCs w:val="21"/>
              </w:rPr>
              <w:t>年度</w:t>
            </w:r>
            <w:r>
              <w:rPr>
                <w:rFonts w:ascii="Microsoft JhengHei" w:hAnsi="Microsoft JhengHei" w:cs="Microsoft JhengHei" w:eastAsia="Microsoft JhengHei" w:hint="default"/>
                <w:sz w:val="21"/>
                <w:szCs w:val="21"/>
              </w:rPr>
            </w:r>
          </w:p>
        </w:tc>
      </w:tr>
      <w:tr>
        <w:trPr>
          <w:trHeight w:val="401" w:hRule="exact"/>
        </w:trPr>
        <w:tc>
          <w:tcPr>
            <w:tcW w:w="5013" w:type="dxa"/>
            <w:tcBorders>
              <w:top w:val="single" w:sz="4" w:space="0" w:color="000000"/>
              <w:left w:val="nil" w:sz="6" w:space="0" w:color="auto"/>
              <w:bottom w:val="nil" w:sz="6" w:space="0" w:color="auto"/>
              <w:right w:val="nil" w:sz="6" w:space="0" w:color="auto"/>
            </w:tcBorders>
          </w:tcPr>
          <w:p>
            <w:pPr>
              <w:pStyle w:val="TableParagraph"/>
              <w:spacing w:line="240" w:lineRule="auto" w:before="23"/>
              <w:ind w:left="122" w:right="0"/>
              <w:jc w:val="left"/>
              <w:rPr>
                <w:rFonts w:ascii="宋体" w:hAnsi="宋体" w:cs="宋体" w:eastAsia="宋体" w:hint="default"/>
                <w:sz w:val="21"/>
                <w:szCs w:val="21"/>
              </w:rPr>
            </w:pPr>
            <w:r>
              <w:rPr>
                <w:rFonts w:ascii="宋体" w:hAnsi="宋体" w:cs="宋体" w:eastAsia="宋体" w:hint="default"/>
                <w:sz w:val="21"/>
                <w:szCs w:val="21"/>
              </w:rPr>
              <w:t>委托贷款收益</w:t>
            </w:r>
          </w:p>
        </w:tc>
        <w:tc>
          <w:tcPr>
            <w:tcW w:w="2295"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364"/>
              <w:jc w:val="right"/>
              <w:rPr>
                <w:rFonts w:ascii="Arial Narrow" w:hAnsi="Arial Narrow" w:cs="Arial Narrow" w:eastAsia="Arial Narrow" w:hint="default"/>
                <w:sz w:val="24"/>
                <w:szCs w:val="24"/>
              </w:rPr>
            </w:pPr>
            <w:r>
              <w:rPr>
                <w:rFonts w:ascii="Arial Narrow"/>
                <w:spacing w:val="-1"/>
                <w:sz w:val="24"/>
              </w:rPr>
              <w:t>2,424,657.53</w:t>
            </w:r>
          </w:p>
        </w:tc>
        <w:tc>
          <w:tcPr>
            <w:tcW w:w="1842" w:type="dxa"/>
            <w:tcBorders>
              <w:top w:val="single" w:sz="4" w:space="0" w:color="000000"/>
              <w:left w:val="nil" w:sz="6" w:space="0" w:color="auto"/>
              <w:bottom w:val="nil" w:sz="6" w:space="0" w:color="auto"/>
              <w:right w:val="nil" w:sz="6" w:space="0" w:color="auto"/>
            </w:tcBorders>
          </w:tcPr>
          <w:p>
            <w:pPr>
              <w:pStyle w:val="TableParagraph"/>
              <w:spacing w:line="240" w:lineRule="auto" w:before="51"/>
              <w:ind w:right="106"/>
              <w:jc w:val="right"/>
              <w:rPr>
                <w:rFonts w:ascii="Arial Narrow" w:hAnsi="Arial Narrow" w:cs="Arial Narrow" w:eastAsia="Arial Narrow" w:hint="default"/>
                <w:sz w:val="24"/>
                <w:szCs w:val="24"/>
              </w:rPr>
            </w:pPr>
            <w:r>
              <w:rPr>
                <w:rFonts w:ascii="Arial Narrow"/>
                <w:spacing w:val="-1"/>
                <w:sz w:val="24"/>
              </w:rPr>
              <w:t>75,342.47</w:t>
            </w:r>
          </w:p>
        </w:tc>
      </w:tr>
      <w:tr>
        <w:trPr>
          <w:trHeight w:val="394" w:hRule="exact"/>
        </w:trPr>
        <w:tc>
          <w:tcPr>
            <w:tcW w:w="501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122" w:right="0"/>
              <w:jc w:val="left"/>
              <w:rPr>
                <w:rFonts w:ascii="宋体" w:hAnsi="宋体" w:cs="宋体" w:eastAsia="宋体" w:hint="default"/>
                <w:sz w:val="21"/>
                <w:szCs w:val="21"/>
              </w:rPr>
            </w:pPr>
            <w:r>
              <w:rPr>
                <w:rFonts w:ascii="宋体" w:hAnsi="宋体" w:cs="宋体" w:eastAsia="宋体" w:hint="default"/>
                <w:sz w:val="21"/>
                <w:szCs w:val="21"/>
              </w:rPr>
              <w:t>非流动性资产处臵损益</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364"/>
              <w:jc w:val="right"/>
              <w:rPr>
                <w:rFonts w:ascii="Arial Narrow" w:hAnsi="Arial Narrow" w:cs="Arial Narrow" w:eastAsia="Arial Narrow" w:hint="default"/>
                <w:sz w:val="24"/>
                <w:szCs w:val="24"/>
              </w:rPr>
            </w:pPr>
            <w:r>
              <w:rPr>
                <w:rFonts w:ascii="Arial Narrow"/>
                <w:spacing w:val="-1"/>
                <w:sz w:val="24"/>
              </w:rPr>
              <w:t>1,687,587.17</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6"/>
              <w:jc w:val="right"/>
              <w:rPr>
                <w:rFonts w:ascii="Arial Narrow" w:hAnsi="Arial Narrow" w:cs="Arial Narrow" w:eastAsia="Arial Narrow" w:hint="default"/>
                <w:sz w:val="24"/>
                <w:szCs w:val="24"/>
              </w:rPr>
            </w:pPr>
            <w:r>
              <w:rPr>
                <w:rFonts w:ascii="Arial Narrow"/>
                <w:spacing w:val="-1"/>
                <w:sz w:val="24"/>
              </w:rPr>
              <w:t>1,438,714.36</w:t>
            </w:r>
          </w:p>
        </w:tc>
      </w:tr>
      <w:tr>
        <w:trPr>
          <w:trHeight w:val="397" w:hRule="exact"/>
        </w:trPr>
        <w:tc>
          <w:tcPr>
            <w:tcW w:w="50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2"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64"/>
              <w:jc w:val="right"/>
              <w:rPr>
                <w:rFonts w:ascii="Arial Narrow" w:hAnsi="Arial Narrow" w:cs="Arial Narrow" w:eastAsia="Arial Narrow" w:hint="default"/>
                <w:sz w:val="24"/>
                <w:szCs w:val="24"/>
              </w:rPr>
            </w:pPr>
            <w:r>
              <w:rPr>
                <w:rFonts w:ascii="Arial Narrow"/>
                <w:spacing w:val="-1"/>
                <w:sz w:val="24"/>
              </w:rPr>
              <w:t>6,370,794.43</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Arial Narrow" w:hAnsi="Arial Narrow" w:cs="Arial Narrow" w:eastAsia="Arial Narrow" w:hint="default"/>
                <w:sz w:val="24"/>
                <w:szCs w:val="24"/>
              </w:rPr>
            </w:pPr>
            <w:r>
              <w:rPr>
                <w:rFonts w:ascii="Arial Narrow"/>
                <w:spacing w:val="-1"/>
                <w:sz w:val="24"/>
              </w:rPr>
              <w:t>1,637,160.85</w:t>
            </w:r>
          </w:p>
        </w:tc>
      </w:tr>
      <w:tr>
        <w:trPr>
          <w:trHeight w:val="397" w:hRule="exact"/>
        </w:trPr>
        <w:tc>
          <w:tcPr>
            <w:tcW w:w="50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棉花期货公允价值变动损益</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4"/>
              <w:jc w:val="right"/>
              <w:rPr>
                <w:rFonts w:ascii="Arial Narrow" w:hAnsi="Arial Narrow" w:cs="Arial Narrow" w:eastAsia="Arial Narrow" w:hint="default"/>
                <w:sz w:val="24"/>
                <w:szCs w:val="24"/>
              </w:rPr>
            </w:pPr>
            <w:r>
              <w:rPr>
                <w:rFonts w:ascii="Arial Narrow"/>
                <w:spacing w:val="-1"/>
                <w:sz w:val="24"/>
              </w:rPr>
              <w:t>477,175.00</w:t>
            </w:r>
          </w:p>
        </w:tc>
        <w:tc>
          <w:tcPr>
            <w:tcW w:w="1842" w:type="dxa"/>
            <w:tcBorders>
              <w:top w:val="nil" w:sz="6" w:space="0" w:color="auto"/>
              <w:left w:val="nil" w:sz="6" w:space="0" w:color="auto"/>
              <w:bottom w:val="nil" w:sz="6" w:space="0" w:color="auto"/>
              <w:right w:val="nil" w:sz="6" w:space="0" w:color="auto"/>
            </w:tcBorders>
          </w:tcPr>
          <w:p>
            <w:pPr/>
          </w:p>
        </w:tc>
      </w:tr>
      <w:tr>
        <w:trPr>
          <w:trHeight w:val="397" w:hRule="exact"/>
        </w:trPr>
        <w:tc>
          <w:tcPr>
            <w:tcW w:w="50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2" w:right="0"/>
              <w:jc w:val="left"/>
              <w:rPr>
                <w:rFonts w:ascii="宋体" w:hAnsi="宋体" w:cs="宋体" w:eastAsia="宋体" w:hint="default"/>
                <w:sz w:val="21"/>
                <w:szCs w:val="21"/>
              </w:rPr>
            </w:pPr>
            <w:r>
              <w:rPr>
                <w:rFonts w:ascii="宋体" w:hAnsi="宋体" w:cs="宋体" w:eastAsia="宋体" w:hint="default"/>
                <w:sz w:val="21"/>
                <w:szCs w:val="21"/>
              </w:rPr>
              <w:t>土地收储处臵收益</w:t>
            </w:r>
          </w:p>
        </w:tc>
        <w:tc>
          <w:tcPr>
            <w:tcW w:w="229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Arial Narrow" w:hAnsi="Arial Narrow" w:cs="Arial Narrow" w:eastAsia="Arial Narrow" w:hint="default"/>
                <w:sz w:val="24"/>
                <w:szCs w:val="24"/>
              </w:rPr>
            </w:pPr>
            <w:r>
              <w:rPr>
                <w:rFonts w:ascii="Arial Narrow"/>
                <w:spacing w:val="-1"/>
                <w:sz w:val="24"/>
              </w:rPr>
              <w:t>98,376,870.35</w:t>
            </w:r>
          </w:p>
        </w:tc>
      </w:tr>
      <w:tr>
        <w:trPr>
          <w:trHeight w:val="402" w:hRule="exact"/>
        </w:trPr>
        <w:tc>
          <w:tcPr>
            <w:tcW w:w="50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4"/>
              <w:jc w:val="right"/>
              <w:rPr>
                <w:rFonts w:ascii="Arial Narrow" w:hAnsi="Arial Narrow" w:cs="Arial Narrow" w:eastAsia="Arial Narrow" w:hint="default"/>
                <w:sz w:val="24"/>
                <w:szCs w:val="24"/>
              </w:rPr>
            </w:pPr>
            <w:r>
              <w:rPr>
                <w:rFonts w:ascii="Arial Narrow"/>
                <w:spacing w:val="-1"/>
                <w:sz w:val="24"/>
              </w:rPr>
              <w:t>858,988.73</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Arial Narrow" w:hAnsi="Arial Narrow" w:cs="Arial Narrow" w:eastAsia="Arial Narrow" w:hint="default"/>
                <w:sz w:val="24"/>
                <w:szCs w:val="24"/>
              </w:rPr>
            </w:pPr>
            <w:r>
              <w:rPr>
                <w:rFonts w:ascii="Arial Narrow"/>
                <w:spacing w:val="-1"/>
                <w:sz w:val="24"/>
              </w:rPr>
              <w:t>-988,664.26</w:t>
            </w:r>
          </w:p>
        </w:tc>
      </w:tr>
      <w:tr>
        <w:trPr>
          <w:trHeight w:val="382" w:hRule="exact"/>
        </w:trPr>
        <w:tc>
          <w:tcPr>
            <w:tcW w:w="50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2"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其他符合非经常性损益定义的损益项目</w:t>
            </w:r>
          </w:p>
        </w:tc>
        <w:tc>
          <w:tcPr>
            <w:tcW w:w="2295" w:type="dxa"/>
            <w:tcBorders>
              <w:top w:val="nil" w:sz="6" w:space="0" w:color="auto"/>
              <w:left w:val="nil" w:sz="6" w:space="0" w:color="auto"/>
              <w:bottom w:val="nil" w:sz="6" w:space="0" w:color="auto"/>
              <w:right w:val="nil" w:sz="6" w:space="0" w:color="auto"/>
            </w:tcBorders>
          </w:tcPr>
          <w:p>
            <w:pPr/>
          </w:p>
        </w:tc>
        <w:tc>
          <w:tcPr>
            <w:tcW w:w="1842" w:type="dxa"/>
            <w:tcBorders>
              <w:top w:val="nil" w:sz="6" w:space="0" w:color="auto"/>
              <w:left w:val="nil" w:sz="6" w:space="0" w:color="auto"/>
              <w:bottom w:val="nil" w:sz="6" w:space="0" w:color="auto"/>
              <w:right w:val="nil" w:sz="6" w:space="0" w:color="auto"/>
            </w:tcBorders>
          </w:tcPr>
          <w:p>
            <w:pPr/>
          </w:p>
        </w:tc>
      </w:tr>
      <w:tr>
        <w:trPr>
          <w:trHeight w:val="407" w:hRule="exact"/>
        </w:trPr>
        <w:tc>
          <w:tcPr>
            <w:tcW w:w="5013" w:type="dxa"/>
            <w:tcBorders>
              <w:top w:val="nil" w:sz="6" w:space="0" w:color="auto"/>
              <w:left w:val="nil" w:sz="6" w:space="0" w:color="auto"/>
              <w:bottom w:val="nil" w:sz="6" w:space="0" w:color="auto"/>
              <w:right w:val="nil" w:sz="6" w:space="0" w:color="auto"/>
            </w:tcBorders>
          </w:tcPr>
          <w:p>
            <w:pPr>
              <w:pStyle w:val="TableParagraph"/>
              <w:spacing w:line="240" w:lineRule="auto" w:before="33"/>
              <w:ind w:left="122" w:right="0"/>
              <w:jc w:val="left"/>
              <w:rPr>
                <w:rFonts w:ascii="宋体" w:hAnsi="宋体" w:cs="宋体" w:eastAsia="宋体" w:hint="default"/>
                <w:sz w:val="21"/>
                <w:szCs w:val="21"/>
              </w:rPr>
            </w:pPr>
            <w:r>
              <w:rPr>
                <w:rFonts w:ascii="宋体" w:hAnsi="宋体" w:cs="宋体" w:eastAsia="宋体" w:hint="default"/>
                <w:sz w:val="21"/>
                <w:szCs w:val="21"/>
              </w:rPr>
              <w:t>非经常性损益总额</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64"/>
              <w:jc w:val="right"/>
              <w:rPr>
                <w:rFonts w:ascii="Arial Narrow" w:hAnsi="Arial Narrow" w:cs="Arial Narrow" w:eastAsia="Arial Narrow" w:hint="default"/>
                <w:sz w:val="24"/>
                <w:szCs w:val="24"/>
              </w:rPr>
            </w:pPr>
            <w:r>
              <w:rPr>
                <w:rFonts w:ascii="Arial Narrow"/>
                <w:spacing w:val="-2"/>
                <w:sz w:val="24"/>
              </w:rPr>
              <w:t>11,819,202.86</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6"/>
              <w:jc w:val="right"/>
              <w:rPr>
                <w:rFonts w:ascii="Arial Narrow" w:hAnsi="Arial Narrow" w:cs="Arial Narrow" w:eastAsia="Arial Narrow" w:hint="default"/>
                <w:sz w:val="24"/>
                <w:szCs w:val="24"/>
              </w:rPr>
            </w:pPr>
            <w:r>
              <w:rPr>
                <w:rFonts w:ascii="Arial Narrow"/>
                <w:spacing w:val="-1"/>
                <w:sz w:val="24"/>
              </w:rPr>
              <w:t>100,539,423.77</w:t>
            </w:r>
          </w:p>
        </w:tc>
      </w:tr>
      <w:tr>
        <w:trPr>
          <w:trHeight w:val="397" w:hRule="exact"/>
        </w:trPr>
        <w:tc>
          <w:tcPr>
            <w:tcW w:w="50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减：非经常性损益的所得税影响数</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4"/>
              <w:jc w:val="right"/>
              <w:rPr>
                <w:rFonts w:ascii="Arial Narrow" w:hAnsi="Arial Narrow" w:cs="Arial Narrow" w:eastAsia="Arial Narrow" w:hint="default"/>
                <w:sz w:val="24"/>
                <w:szCs w:val="24"/>
              </w:rPr>
            </w:pPr>
            <w:r>
              <w:rPr>
                <w:rFonts w:ascii="Arial Narrow"/>
                <w:spacing w:val="-1"/>
                <w:sz w:val="24"/>
              </w:rPr>
              <w:t>2,787,190.64</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106"/>
              <w:jc w:val="right"/>
              <w:rPr>
                <w:rFonts w:ascii="Arial Narrow" w:hAnsi="Arial Narrow" w:cs="Arial Narrow" w:eastAsia="Arial Narrow" w:hint="default"/>
                <w:sz w:val="24"/>
                <w:szCs w:val="24"/>
              </w:rPr>
            </w:pPr>
            <w:r>
              <w:rPr>
                <w:rFonts w:ascii="Arial Narrow"/>
                <w:spacing w:val="-1"/>
                <w:sz w:val="24"/>
              </w:rPr>
              <w:t>65,336.90</w:t>
            </w:r>
          </w:p>
        </w:tc>
      </w:tr>
      <w:tr>
        <w:trPr>
          <w:trHeight w:val="398" w:hRule="exact"/>
        </w:trPr>
        <w:tc>
          <w:tcPr>
            <w:tcW w:w="5013" w:type="dxa"/>
            <w:tcBorders>
              <w:top w:val="nil" w:sz="6" w:space="0" w:color="auto"/>
              <w:left w:val="nil" w:sz="6" w:space="0" w:color="auto"/>
              <w:bottom w:val="nil" w:sz="6" w:space="0" w:color="auto"/>
              <w:right w:val="nil" w:sz="6" w:space="0" w:color="auto"/>
            </w:tcBorders>
          </w:tcPr>
          <w:p>
            <w:pPr>
              <w:pStyle w:val="TableParagraph"/>
              <w:spacing w:line="240" w:lineRule="auto" w:before="23"/>
              <w:ind w:left="122" w:right="0"/>
              <w:jc w:val="left"/>
              <w:rPr>
                <w:rFonts w:ascii="宋体" w:hAnsi="宋体" w:cs="宋体" w:eastAsia="宋体" w:hint="default"/>
                <w:sz w:val="21"/>
                <w:szCs w:val="21"/>
              </w:rPr>
            </w:pPr>
            <w:r>
              <w:rPr>
                <w:rFonts w:ascii="宋体" w:hAnsi="宋体" w:cs="宋体" w:eastAsia="宋体" w:hint="default"/>
                <w:sz w:val="21"/>
                <w:szCs w:val="21"/>
              </w:rPr>
              <w:t>非经常性损益净额</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64"/>
              <w:jc w:val="right"/>
              <w:rPr>
                <w:rFonts w:ascii="Arial Narrow" w:hAnsi="Arial Narrow" w:cs="Arial Narrow" w:eastAsia="Arial Narrow" w:hint="default"/>
                <w:sz w:val="24"/>
                <w:szCs w:val="24"/>
              </w:rPr>
            </w:pPr>
            <w:r>
              <w:rPr>
                <w:rFonts w:ascii="Arial Narrow"/>
                <w:spacing w:val="-1"/>
                <w:sz w:val="24"/>
              </w:rPr>
              <w:t>9,032,012.22</w:t>
            </w:r>
          </w:p>
        </w:tc>
        <w:tc>
          <w:tcPr>
            <w:tcW w:w="184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6"/>
              <w:jc w:val="right"/>
              <w:rPr>
                <w:rFonts w:ascii="Arial Narrow" w:hAnsi="Arial Narrow" w:cs="Arial Narrow" w:eastAsia="Arial Narrow" w:hint="default"/>
                <w:sz w:val="24"/>
                <w:szCs w:val="24"/>
              </w:rPr>
            </w:pPr>
            <w:r>
              <w:rPr>
                <w:rFonts w:ascii="Arial Narrow"/>
                <w:spacing w:val="-1"/>
                <w:sz w:val="24"/>
              </w:rPr>
              <w:t>100,474,086.87</w:t>
            </w:r>
          </w:p>
        </w:tc>
      </w:tr>
      <w:tr>
        <w:trPr>
          <w:trHeight w:val="428" w:hRule="exact"/>
        </w:trPr>
        <w:tc>
          <w:tcPr>
            <w:tcW w:w="50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22" w:right="0"/>
              <w:jc w:val="left"/>
              <w:rPr>
                <w:rFonts w:ascii="宋体" w:hAnsi="宋体" w:cs="宋体" w:eastAsia="宋体" w:hint="default"/>
                <w:sz w:val="21"/>
                <w:szCs w:val="21"/>
              </w:rPr>
            </w:pPr>
            <w:r>
              <w:rPr>
                <w:rFonts w:ascii="宋体" w:hAnsi="宋体" w:cs="宋体" w:eastAsia="宋体" w:hint="default"/>
                <w:sz w:val="21"/>
                <w:szCs w:val="21"/>
              </w:rPr>
              <w:t>减：归属于少数股东的非经常性损益净影响数</w:t>
            </w:r>
          </w:p>
        </w:tc>
        <w:tc>
          <w:tcPr>
            <w:tcW w:w="229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64"/>
              <w:jc w:val="right"/>
              <w:rPr>
                <w:rFonts w:ascii="Arial Narrow" w:hAnsi="Arial Narrow" w:cs="Arial Narrow" w:eastAsia="Arial Narrow" w:hint="default"/>
                <w:sz w:val="24"/>
                <w:szCs w:val="24"/>
              </w:rPr>
            </w:pPr>
            <w:r>
              <w:rPr>
                <w:rFonts w:ascii="Arial Narrow"/>
                <w:spacing w:val="-1"/>
                <w:sz w:val="24"/>
              </w:rPr>
              <w:t>28,225.16</w:t>
            </w:r>
          </w:p>
        </w:tc>
        <w:tc>
          <w:tcPr>
            <w:tcW w:w="1842" w:type="dxa"/>
            <w:tcBorders>
              <w:top w:val="nil" w:sz="6" w:space="0" w:color="auto"/>
              <w:left w:val="nil" w:sz="6" w:space="0" w:color="auto"/>
              <w:bottom w:val="nil" w:sz="6" w:space="0" w:color="auto"/>
              <w:right w:val="nil" w:sz="6" w:space="0" w:color="auto"/>
            </w:tcBorders>
          </w:tcPr>
          <w:p>
            <w:pPr/>
          </w:p>
        </w:tc>
      </w:tr>
      <w:tr>
        <w:trPr>
          <w:trHeight w:val="373" w:hRule="exact"/>
        </w:trPr>
        <w:tc>
          <w:tcPr>
            <w:tcW w:w="5013" w:type="dxa"/>
            <w:tcBorders>
              <w:top w:val="nil" w:sz="6" w:space="0" w:color="auto"/>
              <w:left w:val="nil" w:sz="6" w:space="0" w:color="auto"/>
              <w:bottom w:val="single" w:sz="8" w:space="0" w:color="000000"/>
              <w:right w:val="nil" w:sz="6" w:space="0" w:color="auto"/>
            </w:tcBorders>
          </w:tcPr>
          <w:p>
            <w:pPr>
              <w:pStyle w:val="TableParagraph"/>
              <w:spacing w:line="350"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归属于公司普通股股东的非经常性损益</w:t>
            </w:r>
            <w:r>
              <w:rPr>
                <w:rFonts w:ascii="Microsoft JhengHei" w:hAnsi="Microsoft JhengHei" w:cs="Microsoft JhengHei" w:eastAsia="Microsoft JhengHei" w:hint="default"/>
                <w:sz w:val="21"/>
                <w:szCs w:val="21"/>
              </w:rPr>
            </w:r>
          </w:p>
        </w:tc>
        <w:tc>
          <w:tcPr>
            <w:tcW w:w="2295" w:type="dxa"/>
            <w:tcBorders>
              <w:top w:val="nil" w:sz="6" w:space="0" w:color="auto"/>
              <w:left w:val="nil" w:sz="6" w:space="0" w:color="auto"/>
              <w:bottom w:val="single" w:sz="8" w:space="0" w:color="000000"/>
              <w:right w:val="nil" w:sz="6" w:space="0" w:color="auto"/>
            </w:tcBorders>
          </w:tcPr>
          <w:p>
            <w:pPr>
              <w:pStyle w:val="TableParagraph"/>
              <w:spacing w:line="240" w:lineRule="auto" w:before="78"/>
              <w:ind w:right="364"/>
              <w:jc w:val="right"/>
              <w:rPr>
                <w:rFonts w:ascii="Arial Narrow" w:hAnsi="Arial Narrow" w:cs="Arial Narrow" w:eastAsia="Arial Narrow" w:hint="default"/>
                <w:sz w:val="24"/>
                <w:szCs w:val="24"/>
              </w:rPr>
            </w:pPr>
            <w:r>
              <w:rPr>
                <w:rFonts w:ascii="Arial Narrow"/>
                <w:b/>
                <w:spacing w:val="-1"/>
                <w:sz w:val="24"/>
              </w:rPr>
              <w:t>9,003,787.06</w:t>
            </w:r>
            <w:r>
              <w:rPr>
                <w:rFonts w:ascii="Arial Narrow"/>
                <w:spacing w:val="-1"/>
                <w:sz w:val="24"/>
              </w:rPr>
            </w:r>
          </w:p>
        </w:tc>
        <w:tc>
          <w:tcPr>
            <w:tcW w:w="1842" w:type="dxa"/>
            <w:tcBorders>
              <w:top w:val="nil" w:sz="6" w:space="0" w:color="auto"/>
              <w:left w:val="nil" w:sz="6" w:space="0" w:color="auto"/>
              <w:bottom w:val="single" w:sz="8" w:space="0" w:color="000000"/>
              <w:right w:val="nil" w:sz="6" w:space="0" w:color="auto"/>
            </w:tcBorders>
          </w:tcPr>
          <w:p>
            <w:pPr>
              <w:pStyle w:val="TableParagraph"/>
              <w:spacing w:line="240" w:lineRule="auto" w:before="78"/>
              <w:ind w:right="106"/>
              <w:jc w:val="right"/>
              <w:rPr>
                <w:rFonts w:ascii="Arial Narrow" w:hAnsi="Arial Narrow" w:cs="Arial Narrow" w:eastAsia="Arial Narrow" w:hint="default"/>
                <w:sz w:val="24"/>
                <w:szCs w:val="24"/>
              </w:rPr>
            </w:pPr>
            <w:r>
              <w:rPr>
                <w:rFonts w:ascii="Arial Narrow"/>
                <w:b/>
                <w:spacing w:val="-1"/>
                <w:sz w:val="24"/>
              </w:rPr>
              <w:t>100,474,086.87</w:t>
            </w:r>
            <w:r>
              <w:rPr>
                <w:rFonts w:ascii="Arial Narrow"/>
                <w:spacing w:val="-1"/>
                <w:sz w:val="24"/>
              </w:rPr>
            </w:r>
          </w:p>
        </w:tc>
      </w:tr>
    </w:tbl>
    <w:p>
      <w:pPr>
        <w:pStyle w:val="BodyText"/>
        <w:spacing w:line="240" w:lineRule="auto" w:before="79"/>
        <w:ind w:left="247" w:right="839"/>
        <w:jc w:val="left"/>
      </w:pPr>
      <w:r>
        <w:rPr>
          <w:rFonts w:ascii="Arial Narrow" w:hAnsi="Arial Narrow" w:cs="Arial Narrow" w:eastAsia="Arial Narrow" w:hint="default"/>
        </w:rPr>
        <w:t>2</w:t>
      </w:r>
      <w:r>
        <w:rPr/>
        <w:t>、净资产收益率和每股收益</w:t>
      </w:r>
    </w:p>
    <w:p>
      <w:pPr>
        <w:spacing w:line="240" w:lineRule="auto" w:before="13"/>
        <w:rPr>
          <w:rFonts w:ascii="宋体" w:hAnsi="宋体" w:cs="宋体" w:eastAsia="宋体" w:hint="default"/>
          <w:sz w:val="17"/>
          <w:szCs w:val="17"/>
        </w:rPr>
      </w:pPr>
    </w:p>
    <w:tbl>
      <w:tblPr>
        <w:tblW w:w="0" w:type="auto"/>
        <w:jc w:val="left"/>
        <w:tblInd w:w="547" w:type="dxa"/>
        <w:tblLayout w:type="fixed"/>
        <w:tblCellMar>
          <w:top w:w="0" w:type="dxa"/>
          <w:left w:w="0" w:type="dxa"/>
          <w:bottom w:w="0" w:type="dxa"/>
          <w:right w:w="0" w:type="dxa"/>
        </w:tblCellMar>
        <w:tblLook w:val="01E0"/>
      </w:tblPr>
      <w:tblGrid>
        <w:gridCol w:w="2752"/>
        <w:gridCol w:w="2446"/>
        <w:gridCol w:w="2129"/>
        <w:gridCol w:w="1807"/>
      </w:tblGrid>
      <w:tr>
        <w:trPr>
          <w:trHeight w:val="302" w:hRule="exact"/>
        </w:trPr>
        <w:tc>
          <w:tcPr>
            <w:tcW w:w="2752" w:type="dxa"/>
            <w:tcBorders>
              <w:top w:val="single" w:sz="4" w:space="0" w:color="000000"/>
              <w:left w:val="nil" w:sz="6" w:space="0" w:color="auto"/>
              <w:bottom w:val="nil" w:sz="6" w:space="0" w:color="auto"/>
              <w:right w:val="nil" w:sz="6" w:space="0" w:color="auto"/>
            </w:tcBorders>
          </w:tcPr>
          <w:p>
            <w:pPr/>
          </w:p>
        </w:tc>
        <w:tc>
          <w:tcPr>
            <w:tcW w:w="2446" w:type="dxa"/>
            <w:vMerge w:val="restart"/>
            <w:tcBorders>
              <w:top w:val="single" w:sz="4" w:space="0" w:color="000000"/>
              <w:left w:val="nil" w:sz="6" w:space="0" w:color="auto"/>
              <w:right w:val="nil" w:sz="6" w:space="0" w:color="auto"/>
            </w:tcBorders>
          </w:tcPr>
          <w:p>
            <w:pPr>
              <w:pStyle w:val="TableParagraph"/>
              <w:spacing w:line="318" w:lineRule="exact" w:before="24"/>
              <w:ind w:right="430"/>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加权平均净资产收益</w:t>
            </w:r>
            <w:r>
              <w:rPr>
                <w:rFonts w:ascii="Microsoft JhengHei" w:hAnsi="Microsoft JhengHei" w:cs="Microsoft JhengHei" w:eastAsia="Microsoft JhengHei" w:hint="default"/>
                <w:sz w:val="21"/>
                <w:szCs w:val="21"/>
              </w:rPr>
            </w:r>
          </w:p>
          <w:p>
            <w:pPr>
              <w:pStyle w:val="TableParagraph"/>
              <w:spacing w:line="318" w:lineRule="exact"/>
              <w:ind w:right="430"/>
              <w:jc w:val="right"/>
              <w:rPr>
                <w:rFonts w:ascii="Arial Narrow" w:hAnsi="Arial Narrow" w:cs="Arial Narrow" w:eastAsia="Arial Narrow" w:hint="default"/>
                <w:sz w:val="21"/>
                <w:szCs w:val="21"/>
              </w:rPr>
            </w:pPr>
            <w:r>
              <w:rPr>
                <w:rFonts w:ascii="Microsoft JhengHei" w:hAnsi="Microsoft JhengHei" w:cs="Microsoft JhengHei" w:eastAsia="Microsoft JhengHei" w:hint="default"/>
                <w:b/>
                <w:bCs/>
                <w:sz w:val="21"/>
                <w:szCs w:val="21"/>
              </w:rPr>
              <w:t>率</w:t>
            </w:r>
            <w:r>
              <w:rPr>
                <w:rFonts w:ascii="Arial Narrow" w:hAnsi="Arial Narrow" w:cs="Arial Narrow" w:eastAsia="Arial Narrow" w:hint="default"/>
                <w:b/>
                <w:bCs/>
                <w:sz w:val="21"/>
                <w:szCs w:val="21"/>
              </w:rPr>
              <w:t>%</w:t>
            </w:r>
            <w:r>
              <w:rPr>
                <w:rFonts w:ascii="Arial Narrow" w:hAnsi="Arial Narrow" w:cs="Arial Narrow" w:eastAsia="Arial Narrow" w:hint="default"/>
                <w:sz w:val="21"/>
                <w:szCs w:val="21"/>
              </w:rPr>
            </w:r>
          </w:p>
        </w:tc>
        <w:tc>
          <w:tcPr>
            <w:tcW w:w="3936" w:type="dxa"/>
            <w:gridSpan w:val="2"/>
            <w:tcBorders>
              <w:top w:val="single" w:sz="4" w:space="0" w:color="000000"/>
              <w:left w:val="nil" w:sz="6" w:space="0" w:color="auto"/>
              <w:bottom w:val="nil" w:sz="6" w:space="0" w:color="auto"/>
              <w:right w:val="nil" w:sz="6" w:space="0" w:color="auto"/>
            </w:tcBorders>
          </w:tcPr>
          <w:p>
            <w:pPr>
              <w:pStyle w:val="TableParagraph"/>
              <w:spacing w:line="327" w:lineRule="exact"/>
              <w:ind w:right="325"/>
              <w:jc w:val="center"/>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每股收益</w:t>
            </w:r>
            <w:r>
              <w:rPr>
                <w:rFonts w:ascii="Microsoft JhengHei" w:hAnsi="Microsoft JhengHei" w:cs="Microsoft JhengHei" w:eastAsia="Microsoft JhengHei" w:hint="default"/>
                <w:sz w:val="21"/>
                <w:szCs w:val="21"/>
              </w:rPr>
            </w:r>
          </w:p>
        </w:tc>
      </w:tr>
      <w:tr>
        <w:trPr>
          <w:trHeight w:val="198" w:hRule="exact"/>
        </w:trPr>
        <w:tc>
          <w:tcPr>
            <w:tcW w:w="2752" w:type="dxa"/>
            <w:tcBorders>
              <w:top w:val="nil" w:sz="6" w:space="0" w:color="auto"/>
              <w:left w:val="nil" w:sz="6" w:space="0" w:color="auto"/>
              <w:bottom w:val="nil" w:sz="6" w:space="0" w:color="auto"/>
              <w:right w:val="nil" w:sz="6" w:space="0" w:color="auto"/>
            </w:tcBorders>
          </w:tcPr>
          <w:p>
            <w:pPr>
              <w:pStyle w:val="TableParagraph"/>
              <w:spacing w:line="229" w:lineRule="exact"/>
              <w:ind w:left="122"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报告期利润</w:t>
            </w:r>
            <w:r>
              <w:rPr>
                <w:rFonts w:ascii="Microsoft JhengHei" w:hAnsi="Microsoft JhengHei" w:cs="Microsoft JhengHei" w:eastAsia="Microsoft JhengHei" w:hint="default"/>
                <w:sz w:val="21"/>
                <w:szCs w:val="21"/>
              </w:rPr>
            </w:r>
          </w:p>
        </w:tc>
        <w:tc>
          <w:tcPr>
            <w:tcW w:w="2446" w:type="dxa"/>
            <w:vMerge/>
            <w:tcBorders>
              <w:left w:val="nil" w:sz="6" w:space="0" w:color="auto"/>
              <w:right w:val="nil" w:sz="6" w:space="0" w:color="auto"/>
            </w:tcBorders>
          </w:tcPr>
          <w:p>
            <w:pPr/>
          </w:p>
        </w:tc>
        <w:tc>
          <w:tcPr>
            <w:tcW w:w="2129" w:type="dxa"/>
            <w:tcBorders>
              <w:top w:val="nil" w:sz="6" w:space="0" w:color="auto"/>
              <w:left w:val="nil" w:sz="6" w:space="0" w:color="auto"/>
              <w:bottom w:val="nil" w:sz="6" w:space="0" w:color="auto"/>
              <w:right w:val="nil" w:sz="6" w:space="0" w:color="auto"/>
            </w:tcBorders>
          </w:tcPr>
          <w:p>
            <w:pPr/>
          </w:p>
        </w:tc>
        <w:tc>
          <w:tcPr>
            <w:tcW w:w="1807" w:type="dxa"/>
            <w:tcBorders>
              <w:top w:val="nil" w:sz="6" w:space="0" w:color="auto"/>
              <w:left w:val="nil" w:sz="6" w:space="0" w:color="auto"/>
              <w:bottom w:val="nil" w:sz="6" w:space="0" w:color="auto"/>
              <w:right w:val="nil" w:sz="6" w:space="0" w:color="auto"/>
            </w:tcBorders>
          </w:tcPr>
          <w:p>
            <w:pPr/>
          </w:p>
        </w:tc>
      </w:tr>
      <w:tr>
        <w:trPr>
          <w:trHeight w:val="302" w:hRule="exact"/>
        </w:trPr>
        <w:tc>
          <w:tcPr>
            <w:tcW w:w="2752" w:type="dxa"/>
            <w:tcBorders>
              <w:top w:val="nil" w:sz="6" w:space="0" w:color="auto"/>
              <w:left w:val="nil" w:sz="6" w:space="0" w:color="auto"/>
              <w:bottom w:val="single" w:sz="4" w:space="0" w:color="000000"/>
              <w:right w:val="nil" w:sz="6" w:space="0" w:color="auto"/>
            </w:tcBorders>
          </w:tcPr>
          <w:p>
            <w:pPr/>
          </w:p>
        </w:tc>
        <w:tc>
          <w:tcPr>
            <w:tcW w:w="2446" w:type="dxa"/>
            <w:vMerge/>
            <w:tcBorders>
              <w:left w:val="nil" w:sz="6" w:space="0" w:color="auto"/>
              <w:bottom w:val="single" w:sz="4" w:space="0" w:color="000000"/>
              <w:right w:val="nil" w:sz="6" w:space="0" w:color="auto"/>
            </w:tcBorders>
          </w:tcPr>
          <w:p>
            <w:pPr/>
          </w:p>
        </w:tc>
        <w:tc>
          <w:tcPr>
            <w:tcW w:w="2129" w:type="dxa"/>
            <w:tcBorders>
              <w:top w:val="nil" w:sz="6" w:space="0" w:color="auto"/>
              <w:left w:val="nil" w:sz="6" w:space="0" w:color="auto"/>
              <w:bottom w:val="single" w:sz="4" w:space="0" w:color="000000"/>
              <w:right w:val="nil" w:sz="6" w:space="0" w:color="auto"/>
            </w:tcBorders>
          </w:tcPr>
          <w:p>
            <w:pPr>
              <w:pStyle w:val="TableParagraph"/>
              <w:spacing w:line="228" w:lineRule="exact"/>
              <w:ind w:right="429"/>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基本每股收益</w:t>
            </w:r>
            <w:r>
              <w:rPr>
                <w:rFonts w:ascii="Microsoft JhengHei" w:hAnsi="Microsoft JhengHei" w:cs="Microsoft JhengHei" w:eastAsia="Microsoft JhengHei" w:hint="default"/>
                <w:sz w:val="21"/>
                <w:szCs w:val="21"/>
              </w:rPr>
            </w:r>
          </w:p>
        </w:tc>
        <w:tc>
          <w:tcPr>
            <w:tcW w:w="1807" w:type="dxa"/>
            <w:tcBorders>
              <w:top w:val="nil" w:sz="6" w:space="0" w:color="auto"/>
              <w:left w:val="nil" w:sz="6" w:space="0" w:color="auto"/>
              <w:bottom w:val="single" w:sz="4" w:space="0" w:color="000000"/>
              <w:right w:val="nil" w:sz="6" w:space="0" w:color="auto"/>
            </w:tcBorders>
          </w:tcPr>
          <w:p>
            <w:pPr>
              <w:pStyle w:val="TableParagraph"/>
              <w:spacing w:line="228" w:lineRule="exact"/>
              <w:ind w:right="106"/>
              <w:jc w:val="righ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稀释每股收益</w:t>
            </w:r>
            <w:r>
              <w:rPr>
                <w:rFonts w:ascii="Microsoft JhengHei" w:hAnsi="Microsoft JhengHei" w:cs="Microsoft JhengHei" w:eastAsia="Microsoft JhengHei" w:hint="default"/>
                <w:sz w:val="21"/>
                <w:szCs w:val="21"/>
              </w:rPr>
            </w:r>
          </w:p>
        </w:tc>
      </w:tr>
      <w:tr>
        <w:trPr>
          <w:trHeight w:val="666" w:hRule="exact"/>
        </w:trPr>
        <w:tc>
          <w:tcPr>
            <w:tcW w:w="2752" w:type="dxa"/>
            <w:tcBorders>
              <w:top w:val="single" w:sz="4" w:space="0" w:color="000000"/>
              <w:left w:val="nil" w:sz="6" w:space="0" w:color="auto"/>
              <w:bottom w:val="nil" w:sz="6" w:space="0" w:color="auto"/>
              <w:right w:val="nil" w:sz="6" w:space="0" w:color="auto"/>
            </w:tcBorders>
          </w:tcPr>
          <w:p>
            <w:pPr>
              <w:pStyle w:val="TableParagraph"/>
              <w:spacing w:line="240" w:lineRule="auto" w:before="40"/>
              <w:ind w:left="122" w:right="112"/>
              <w:jc w:val="left"/>
              <w:rPr>
                <w:rFonts w:ascii="宋体" w:hAnsi="宋体" w:cs="宋体" w:eastAsia="宋体" w:hint="default"/>
                <w:sz w:val="21"/>
                <w:szCs w:val="21"/>
              </w:rPr>
            </w:pPr>
            <w:r>
              <w:rPr>
                <w:rFonts w:ascii="宋体" w:hAnsi="宋体" w:cs="宋体" w:eastAsia="宋体" w:hint="default"/>
                <w:spacing w:val="16"/>
                <w:sz w:val="21"/>
                <w:szCs w:val="21"/>
              </w:rPr>
              <w:t>归属于公司普通股股东的</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净利润</w:t>
            </w:r>
          </w:p>
        </w:tc>
        <w:tc>
          <w:tcPr>
            <w:tcW w:w="2446" w:type="dxa"/>
            <w:tcBorders>
              <w:top w:val="single" w:sz="4" w:space="0" w:color="000000"/>
              <w:left w:val="nil" w:sz="6" w:space="0" w:color="auto"/>
              <w:bottom w:val="nil" w:sz="6" w:space="0" w:color="auto"/>
              <w:right w:val="nil" w:sz="6" w:space="0" w:color="auto"/>
            </w:tcBorders>
          </w:tcPr>
          <w:p>
            <w:pPr>
              <w:pStyle w:val="TableParagraph"/>
              <w:spacing w:line="240" w:lineRule="auto" w:before="202"/>
              <w:ind w:right="430"/>
              <w:jc w:val="right"/>
              <w:rPr>
                <w:rFonts w:ascii="Arial Narrow" w:hAnsi="Arial Narrow" w:cs="Arial Narrow" w:eastAsia="Arial Narrow" w:hint="default"/>
                <w:sz w:val="24"/>
                <w:szCs w:val="24"/>
              </w:rPr>
            </w:pPr>
            <w:r>
              <w:rPr>
                <w:rFonts w:ascii="Arial Narrow"/>
                <w:sz w:val="24"/>
              </w:rPr>
              <w:t>2.32</w:t>
            </w:r>
          </w:p>
        </w:tc>
        <w:tc>
          <w:tcPr>
            <w:tcW w:w="2129" w:type="dxa"/>
            <w:tcBorders>
              <w:top w:val="single" w:sz="4" w:space="0" w:color="000000"/>
              <w:left w:val="nil" w:sz="6" w:space="0" w:color="auto"/>
              <w:bottom w:val="nil" w:sz="6" w:space="0" w:color="auto"/>
              <w:right w:val="nil" w:sz="6" w:space="0" w:color="auto"/>
            </w:tcBorders>
          </w:tcPr>
          <w:p>
            <w:pPr>
              <w:pStyle w:val="TableParagraph"/>
              <w:spacing w:line="240" w:lineRule="auto" w:before="202"/>
              <w:ind w:right="430"/>
              <w:jc w:val="right"/>
              <w:rPr>
                <w:rFonts w:ascii="Arial Narrow" w:hAnsi="Arial Narrow" w:cs="Arial Narrow" w:eastAsia="Arial Narrow" w:hint="default"/>
                <w:sz w:val="24"/>
                <w:szCs w:val="24"/>
              </w:rPr>
            </w:pPr>
            <w:r>
              <w:rPr>
                <w:rFonts w:ascii="Arial Narrow"/>
                <w:sz w:val="24"/>
              </w:rPr>
              <w:t>0.08</w:t>
            </w:r>
          </w:p>
        </w:tc>
        <w:tc>
          <w:tcPr>
            <w:tcW w:w="1807" w:type="dxa"/>
            <w:tcBorders>
              <w:top w:val="single" w:sz="4" w:space="0" w:color="000000"/>
              <w:left w:val="nil" w:sz="6" w:space="0" w:color="auto"/>
              <w:bottom w:val="nil" w:sz="6" w:space="0" w:color="auto"/>
              <w:right w:val="nil" w:sz="6" w:space="0" w:color="auto"/>
            </w:tcBorders>
          </w:tcPr>
          <w:p>
            <w:pPr>
              <w:pStyle w:val="TableParagraph"/>
              <w:spacing w:line="240" w:lineRule="auto" w:before="202"/>
              <w:ind w:right="107"/>
              <w:jc w:val="right"/>
              <w:rPr>
                <w:rFonts w:ascii="Arial Narrow" w:hAnsi="Arial Narrow" w:cs="Arial Narrow" w:eastAsia="Arial Narrow" w:hint="default"/>
                <w:sz w:val="24"/>
                <w:szCs w:val="24"/>
              </w:rPr>
            </w:pPr>
            <w:r>
              <w:rPr>
                <w:rFonts w:ascii="Arial Narrow"/>
                <w:sz w:val="24"/>
              </w:rPr>
              <w:t>0.08</w:t>
            </w:r>
          </w:p>
        </w:tc>
      </w:tr>
      <w:tr>
        <w:trPr>
          <w:trHeight w:val="880" w:hRule="exact"/>
        </w:trPr>
        <w:tc>
          <w:tcPr>
            <w:tcW w:w="2752" w:type="dxa"/>
            <w:tcBorders>
              <w:top w:val="nil" w:sz="6" w:space="0" w:color="auto"/>
              <w:left w:val="nil" w:sz="6" w:space="0" w:color="auto"/>
              <w:bottom w:val="single" w:sz="8" w:space="0" w:color="000000"/>
              <w:right w:val="nil" w:sz="6" w:space="0" w:color="auto"/>
            </w:tcBorders>
          </w:tcPr>
          <w:p>
            <w:pPr>
              <w:pStyle w:val="TableParagraph"/>
              <w:spacing w:line="237" w:lineRule="auto" w:before="10"/>
              <w:ind w:left="122" w:right="112"/>
              <w:jc w:val="both"/>
              <w:rPr>
                <w:rFonts w:ascii="宋体" w:hAnsi="宋体" w:cs="宋体" w:eastAsia="宋体" w:hint="default"/>
                <w:sz w:val="21"/>
                <w:szCs w:val="21"/>
              </w:rPr>
            </w:pPr>
            <w:r>
              <w:rPr>
                <w:rFonts w:ascii="宋体" w:hAnsi="宋体" w:cs="宋体" w:eastAsia="宋体" w:hint="default"/>
                <w:spacing w:val="16"/>
                <w:sz w:val="21"/>
                <w:szCs w:val="21"/>
              </w:rPr>
              <w:t>扣除非经常性损益后归属</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16"/>
                <w:sz w:val="21"/>
                <w:szCs w:val="21"/>
              </w:rPr>
              <w:t>于公司普通股股东的净利</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润</w:t>
            </w:r>
          </w:p>
        </w:tc>
        <w:tc>
          <w:tcPr>
            <w:tcW w:w="2446" w:type="dxa"/>
            <w:tcBorders>
              <w:top w:val="nil" w:sz="6" w:space="0" w:color="auto"/>
              <w:left w:val="nil" w:sz="6" w:space="0" w:color="auto"/>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30"/>
              <w:jc w:val="right"/>
              <w:rPr>
                <w:rFonts w:ascii="Arial Narrow" w:hAnsi="Arial Narrow" w:cs="Arial Narrow" w:eastAsia="Arial Narrow" w:hint="default"/>
                <w:sz w:val="24"/>
                <w:szCs w:val="24"/>
              </w:rPr>
            </w:pPr>
            <w:r>
              <w:rPr>
                <w:rFonts w:ascii="Arial Narrow"/>
                <w:sz w:val="24"/>
              </w:rPr>
              <w:t>1.94</w:t>
            </w:r>
          </w:p>
        </w:tc>
        <w:tc>
          <w:tcPr>
            <w:tcW w:w="2129" w:type="dxa"/>
            <w:tcBorders>
              <w:top w:val="nil" w:sz="6" w:space="0" w:color="auto"/>
              <w:left w:val="nil" w:sz="6" w:space="0" w:color="auto"/>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430"/>
              <w:jc w:val="right"/>
              <w:rPr>
                <w:rFonts w:ascii="Arial Narrow" w:hAnsi="Arial Narrow" w:cs="Arial Narrow" w:eastAsia="Arial Narrow" w:hint="default"/>
                <w:sz w:val="24"/>
                <w:szCs w:val="24"/>
              </w:rPr>
            </w:pPr>
            <w:r>
              <w:rPr>
                <w:rFonts w:ascii="Arial Narrow"/>
                <w:sz w:val="24"/>
              </w:rPr>
              <w:t>0.06</w:t>
            </w:r>
          </w:p>
        </w:tc>
        <w:tc>
          <w:tcPr>
            <w:tcW w:w="1807" w:type="dxa"/>
            <w:tcBorders>
              <w:top w:val="nil" w:sz="6" w:space="0" w:color="auto"/>
              <w:left w:val="nil" w:sz="6" w:space="0" w:color="auto"/>
              <w:bottom w:val="single" w:sz="8" w:space="0" w:color="000000"/>
              <w:right w:val="nil" w:sz="6" w:space="0" w:color="auto"/>
            </w:tcBorders>
          </w:tcPr>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107"/>
              <w:jc w:val="right"/>
              <w:rPr>
                <w:rFonts w:ascii="Arial Narrow" w:hAnsi="Arial Narrow" w:cs="Arial Narrow" w:eastAsia="Arial Narrow" w:hint="default"/>
                <w:sz w:val="24"/>
                <w:szCs w:val="24"/>
              </w:rPr>
            </w:pPr>
            <w:r>
              <w:rPr>
                <w:rFonts w:ascii="Arial Narrow"/>
                <w:sz w:val="24"/>
              </w:rPr>
              <w:t>0.06</w:t>
            </w:r>
          </w:p>
        </w:tc>
      </w:tr>
    </w:tbl>
    <w:p>
      <w:pPr>
        <w:spacing w:after="0" w:line="240" w:lineRule="auto"/>
        <w:jc w:val="right"/>
        <w:rPr>
          <w:rFonts w:ascii="Arial Narrow" w:hAnsi="Arial Narrow" w:cs="Arial Narrow" w:eastAsia="Arial Narrow" w:hint="default"/>
          <w:sz w:val="24"/>
          <w:szCs w:val="24"/>
        </w:rPr>
        <w:sectPr>
          <w:footerReference w:type="default" r:id="rId52"/>
          <w:pgSz w:w="11900" w:h="16850"/>
          <w:pgMar w:footer="742" w:header="771" w:top="1640" w:bottom="940" w:left="1140" w:right="0"/>
          <w:pgNumType w:start="107"/>
        </w:sectPr>
      </w:pPr>
    </w:p>
    <w:p>
      <w:pPr>
        <w:spacing w:line="240" w:lineRule="auto" w:before="12"/>
        <w:rPr>
          <w:rFonts w:ascii="宋体" w:hAnsi="宋体" w:cs="宋体" w:eastAsia="宋体" w:hint="default"/>
          <w:sz w:val="20"/>
          <w:szCs w:val="20"/>
        </w:rPr>
      </w:pPr>
      <w:r>
        <w:rPr/>
        <w:pict>
          <v:shape style="position:absolute;margin-left:493.75pt;margin-top:784.199768pt;width:101.210022pt;height:57.75pt;mso-position-horizontal-relative:page;mso-position-vertical-relative:page;z-index:3088" type="#_x0000_t75" stroked="false">
            <v:imagedata r:id="rId53" o:title=""/>
          </v:shape>
        </w:pict>
      </w:r>
    </w:p>
    <w:p>
      <w:pPr>
        <w:pStyle w:val="Heading2"/>
        <w:spacing w:line="367" w:lineRule="exact"/>
        <w:ind w:right="839"/>
        <w:jc w:val="left"/>
        <w:rPr>
          <w:b w:val="0"/>
          <w:bCs w:val="0"/>
        </w:rPr>
      </w:pPr>
      <w:r>
        <w:rPr/>
        <w:t>十二、财务报表的批准</w:t>
      </w:r>
      <w:r>
        <w:rPr>
          <w:b w:val="0"/>
          <w:bCs w:val="0"/>
        </w:rPr>
      </w:r>
    </w:p>
    <w:p>
      <w:pPr>
        <w:pStyle w:val="BodyText"/>
        <w:spacing w:line="240" w:lineRule="auto" w:before="186"/>
        <w:ind w:right="0"/>
        <w:jc w:val="left"/>
      </w:pPr>
      <w:r>
        <w:rPr/>
        <w:t>本财务报表及财务报表附注业经本公司第四届董事会十九次会议于</w:t>
      </w:r>
      <w:r>
        <w:rPr>
          <w:spacing w:val="-88"/>
        </w:rPr>
        <w:t> </w:t>
      </w:r>
      <w:r>
        <w:rPr>
          <w:rFonts w:ascii="Arial Narrow" w:hAnsi="Arial Narrow" w:cs="Arial Narrow" w:eastAsia="Arial Narrow" w:hint="default"/>
          <w:spacing w:val="-4"/>
        </w:rPr>
        <w:t>2011</w:t>
      </w:r>
      <w:r>
        <w:rPr>
          <w:rFonts w:ascii="Arial Narrow" w:hAnsi="Arial Narrow" w:cs="Arial Narrow" w:eastAsia="Arial Narrow" w:hint="default"/>
          <w:spacing w:val="-23"/>
        </w:rPr>
        <w:t> </w:t>
      </w:r>
      <w:r>
        <w:rPr/>
        <w:t>年</w:t>
      </w:r>
      <w:r>
        <w:rPr>
          <w:spacing w:val="-89"/>
        </w:rPr>
        <w:t> </w:t>
      </w:r>
      <w:r>
        <w:rPr>
          <w:rFonts w:ascii="Arial Narrow" w:hAnsi="Arial Narrow" w:cs="Arial Narrow" w:eastAsia="Arial Narrow" w:hint="default"/>
        </w:rPr>
        <w:t>4</w:t>
      </w:r>
      <w:r>
        <w:rPr>
          <w:rFonts w:ascii="Arial Narrow" w:hAnsi="Arial Narrow" w:cs="Arial Narrow" w:eastAsia="Arial Narrow" w:hint="default"/>
          <w:spacing w:val="-23"/>
        </w:rPr>
        <w:t> </w:t>
      </w:r>
      <w:r>
        <w:rPr/>
        <w:t>月</w:t>
      </w:r>
      <w:r>
        <w:rPr>
          <w:spacing w:val="-92"/>
        </w:rPr>
        <w:t> </w:t>
      </w:r>
      <w:r>
        <w:rPr>
          <w:rFonts w:ascii="Arial Narrow" w:hAnsi="Arial Narrow" w:cs="Arial Narrow" w:eastAsia="Arial Narrow" w:hint="default"/>
        </w:rPr>
        <w:t>26</w:t>
      </w:r>
      <w:r>
        <w:rPr>
          <w:rFonts w:ascii="Arial Narrow" w:hAnsi="Arial Narrow" w:cs="Arial Narrow" w:eastAsia="Arial Narrow" w:hint="default"/>
          <w:spacing w:val="-23"/>
        </w:rPr>
        <w:t> </w:t>
      </w:r>
      <w:r>
        <w:rPr/>
        <w:t>日批准。</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2"/>
        <w:rPr>
          <w:rFonts w:ascii="宋体" w:hAnsi="宋体" w:cs="宋体" w:eastAsia="宋体" w:hint="default"/>
          <w:sz w:val="21"/>
          <w:szCs w:val="21"/>
        </w:rPr>
      </w:pPr>
    </w:p>
    <w:p>
      <w:pPr>
        <w:pStyle w:val="BodyText"/>
        <w:spacing w:line="240" w:lineRule="auto"/>
        <w:ind w:left="4754" w:right="2844"/>
        <w:jc w:val="center"/>
      </w:pPr>
      <w:r>
        <w:rPr/>
        <w:t>石家庄常山纺织股份有限公司</w:t>
      </w:r>
    </w:p>
    <w:p>
      <w:pPr>
        <w:pStyle w:val="BodyText"/>
        <w:spacing w:line="240" w:lineRule="auto" w:before="214"/>
        <w:ind w:left="4754" w:right="2750"/>
        <w:jc w:val="center"/>
      </w:pPr>
      <w:r>
        <w:rPr>
          <w:rFonts w:ascii="Arial Narrow" w:hAnsi="Arial Narrow" w:cs="Arial Narrow" w:eastAsia="Arial Narrow" w:hint="default"/>
          <w:spacing w:val="-4"/>
        </w:rPr>
        <w:t>2011</w:t>
      </w:r>
      <w:r>
        <w:rPr>
          <w:rFonts w:ascii="Arial Narrow" w:hAnsi="Arial Narrow" w:cs="Arial Narrow" w:eastAsia="Arial Narrow" w:hint="default"/>
          <w:spacing w:val="6"/>
        </w:rPr>
        <w:t> </w:t>
      </w:r>
      <w:r>
        <w:rPr/>
        <w:t>年</w:t>
      </w:r>
      <w:r>
        <w:rPr>
          <w:spacing w:val="-60"/>
        </w:rPr>
        <w:t> </w:t>
      </w:r>
      <w:r>
        <w:rPr>
          <w:rFonts w:ascii="Arial Narrow" w:hAnsi="Arial Narrow" w:cs="Arial Narrow" w:eastAsia="Arial Narrow" w:hint="default"/>
        </w:rPr>
        <w:t>4</w:t>
      </w:r>
      <w:r>
        <w:rPr>
          <w:rFonts w:ascii="Arial Narrow" w:hAnsi="Arial Narrow" w:cs="Arial Narrow" w:eastAsia="Arial Narrow" w:hint="default"/>
          <w:spacing w:val="6"/>
        </w:rPr>
        <w:t> </w:t>
      </w:r>
      <w:r>
        <w:rPr/>
        <w:t>月</w:t>
      </w:r>
      <w:r>
        <w:rPr>
          <w:spacing w:val="-63"/>
        </w:rPr>
        <w:t> </w:t>
      </w:r>
      <w:r>
        <w:rPr>
          <w:rFonts w:ascii="Arial Narrow" w:hAnsi="Arial Narrow" w:cs="Arial Narrow" w:eastAsia="Arial Narrow" w:hint="default"/>
        </w:rPr>
        <w:t>26</w:t>
      </w:r>
      <w:r>
        <w:rPr>
          <w:rFonts w:ascii="Arial Narrow" w:hAnsi="Arial Narrow" w:cs="Arial Narrow" w:eastAsia="Arial Narrow" w:hint="default"/>
          <w:spacing w:val="6"/>
        </w:rPr>
        <w:t> </w:t>
      </w:r>
      <w:r>
        <w:rPr/>
        <w:t>日</w:t>
      </w:r>
    </w:p>
    <w:sectPr>
      <w:pgSz w:w="11900" w:h="16850"/>
      <w:pgMar w:header="771" w:footer="742" w:top="1640" w:bottom="940" w:left="114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华文彩云">
    <w:altName w:val="华文彩云"/>
    <w:charset w:val="86"/>
    <w:family w:val="auto"/>
    <w:pitch w:val="variable"/>
  </w:font>
  <w:font w:name="宋体">
    <w:altName w:val="宋体"/>
    <w:charset w:val="86"/>
    <w:family w:val="auto"/>
    <w:pitch w:val="variable"/>
  </w:font>
  <w:font w:name="隶书">
    <w:altName w:val="隶书"/>
    <w:charset w:val="86"/>
    <w:family w:val="modern"/>
    <w:pitch w:val="fixed"/>
  </w:font>
  <w:font w:name="黑体">
    <w:altName w:val="黑体"/>
    <w:charset w:val="86"/>
    <w:family w:val="modern"/>
    <w:pitch w:val="fixed"/>
  </w:font>
  <w:font w:name="Arial Narrow">
    <w:altName w:val="Arial Narrow"/>
    <w:charset w:val="0"/>
    <w:family w:val="swiss"/>
    <w:pitch w:val="variable"/>
  </w:font>
  <w:font w:name="Microsoft JhengHei">
    <w:altName w:val="Microsoft JhengHei"/>
    <w:charset w:val="0"/>
    <w:family w:val="swiss"/>
    <w:pitch w:val="variable"/>
  </w:font>
  <w:font w:name="华文中宋">
    <w:altName w:val="华文中宋"/>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7848" type="#_x0000_t75" stroked="false">
          <v:imagedata r:id="rId1" o:title=""/>
        </v:shape>
      </w:pict>
    </w:r>
    <w:r>
      <w:rPr/>
      <w:pict>
        <v:shape style="position:absolute;margin-left:293.309998pt;margin-top:795.757935pt;width:6.5pt;height:11pt;mso-position-horizontal-relative:page;mso-position-vertical-relative:page;z-index:-58782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0</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010010pt;margin-top:795.757935pt;width:13.15pt;height:11pt;mso-position-horizontal-relative:page;mso-position-vertical-relative:page;z-index:-5872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21</w:t>
                </w:r>
                <w:r>
                  <w:rPr/>
                  <w:fldChar w:fldCharType="end"/>
                </w:r>
                <w:r>
                  <w:rPr>
                    <w:rFonts w:ascii="Times New Roman"/>
                    <w:spacing w:val="1"/>
                    <w:sz w:val="18"/>
                  </w:rPr>
                </w:r>
                <w:r>
                  <w:rPr>
                    <w:rFonts w:ascii="Times New Roman"/>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7224" type="#_x0000_t75" stroked="false">
          <v:imagedata r:id="rId1" o:title=""/>
        </v:shape>
      </w:pict>
    </w:r>
    <w:r>
      <w:rPr/>
      <w:pict>
        <v:shape style="position:absolute;margin-left:290.010010pt;margin-top:795.757935pt;width:13.15pt;height:11pt;mso-position-horizontal-relative:page;mso-position-vertical-relative:page;z-index:-587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24</w:t>
                </w:r>
                <w:r>
                  <w:rPr/>
                  <w:fldChar w:fldCharType="end"/>
                </w:r>
                <w:r>
                  <w:rPr>
                    <w:rFonts w:ascii="Times New Roman"/>
                    <w:spacing w:val="1"/>
                    <w:sz w:val="18"/>
                  </w:rPr>
                </w:r>
                <w:r>
                  <w:rPr>
                    <w:rFonts w:ascii="Times New Roman"/>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7128" type="#_x0000_t75" stroked="false">
          <v:imagedata r:id="rId1" o:title=""/>
        </v:shape>
      </w:pict>
    </w:r>
    <w:r>
      <w:rPr/>
      <w:pict>
        <v:shape style="position:absolute;margin-left:290.010010pt;margin-top:795.757935pt;width:13.15pt;height:11pt;mso-position-horizontal-relative:page;mso-position-vertical-relative:page;z-index:-5871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26</w:t>
                </w:r>
                <w:r>
                  <w:rPr/>
                  <w:fldChar w:fldCharType="end"/>
                </w:r>
                <w:r>
                  <w:rPr>
                    <w:rFonts w:ascii="Times New Roman"/>
                    <w:spacing w:val="1"/>
                    <w:sz w:val="18"/>
                  </w:rPr>
                </w:r>
                <w:r>
                  <w:rPr>
                    <w:rFonts w:ascii="Times New Roman"/>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7080" type="#_x0000_t75" stroked="false">
          <v:imagedata r:id="rId1" o:title=""/>
        </v:shape>
      </w:pict>
    </w:r>
    <w:r>
      <w:rPr/>
      <w:pict>
        <v:shape style="position:absolute;margin-left:290.010010pt;margin-top:795.757935pt;width:13.15pt;height:11pt;mso-position-horizontal-relative:page;mso-position-vertical-relative:page;z-index:-587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30</w:t>
                </w:r>
                <w:r>
                  <w:rPr/>
                  <w:fldChar w:fldCharType="end"/>
                </w:r>
                <w:r>
                  <w:rPr>
                    <w:rFonts w:ascii="Times New Roman"/>
                    <w:spacing w:val="1"/>
                    <w:sz w:val="18"/>
                  </w:rPr>
                </w:r>
                <w:r>
                  <w:rPr>
                    <w:rFonts w:ascii="Times New Roman"/>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7032" type="#_x0000_t75" stroked="false">
          <v:imagedata r:id="rId1" o:title=""/>
        </v:shape>
      </w:pict>
    </w:r>
    <w:r>
      <w:rPr/>
      <w:pict>
        <v:shape style="position:absolute;margin-left:290.010010pt;margin-top:795.757935pt;width:13.15pt;height:11pt;mso-position-horizontal-relative:page;mso-position-vertical-relative:page;z-index:-5870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32</w:t>
                </w:r>
                <w:r>
                  <w:rPr/>
                  <w:fldChar w:fldCharType="end"/>
                </w:r>
                <w:r>
                  <w:rPr>
                    <w:rFonts w:ascii="Times New Roman"/>
                    <w:spacing w:val="1"/>
                    <w:sz w:val="18"/>
                  </w:rPr>
                </w:r>
                <w:r>
                  <w:rPr>
                    <w:rFonts w:ascii="Times New Roman"/>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010010pt;margin-top:795.757935pt;width:13.15pt;height:11pt;mso-position-horizontal-relative:page;mso-position-vertical-relative:page;z-index:-5869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35</w:t>
                </w:r>
                <w:r>
                  <w:rPr/>
                  <w:fldChar w:fldCharType="end"/>
                </w:r>
                <w:r>
                  <w:rPr>
                    <w:rFonts w:ascii="Times New Roman"/>
                    <w:spacing w:val="1"/>
                    <w:sz w:val="18"/>
                  </w:rPr>
                </w:r>
                <w:r>
                  <w:rPr>
                    <w:rFonts w:ascii="Times New Roman"/>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6888" type="#_x0000_t75" stroked="false">
          <v:imagedata r:id="rId1" o:title=""/>
        </v:shape>
      </w:pict>
    </w:r>
    <w:r>
      <w:rPr/>
      <w:pict>
        <v:shape style="position:absolute;margin-left:290.010010pt;margin-top:795.757935pt;width:13.15pt;height:11pt;mso-position-horizontal-relative:page;mso-position-vertical-relative:page;z-index:-5868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37</w:t>
                </w:r>
                <w:r>
                  <w:rPr/>
                  <w:fldChar w:fldCharType="end"/>
                </w:r>
                <w:r>
                  <w:rPr>
                    <w:rFonts w:ascii="Times New Roman"/>
                    <w:spacing w:val="1"/>
                    <w:sz w:val="18"/>
                  </w:rPr>
                </w:r>
                <w:r>
                  <w:rPr>
                    <w:rFonts w:ascii="Times New Roman"/>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6840" type="#_x0000_t75" stroked="false">
          <v:imagedata r:id="rId1" o:title=""/>
        </v:shape>
      </w:pict>
    </w:r>
    <w:r>
      <w:rPr/>
      <w:pict>
        <v:shape style="position:absolute;margin-left:290.010010pt;margin-top:795.757935pt;width:13.15pt;height:11pt;mso-position-horizontal-relative:page;mso-position-vertical-relative:page;z-index:-58681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38</w:t>
                </w:r>
                <w:r>
                  <w:rPr/>
                  <w:fldChar w:fldCharType="end"/>
                </w:r>
                <w:r>
                  <w:rPr>
                    <w:rFonts w:ascii="Times New Roman"/>
                    <w:spacing w:val="1"/>
                    <w:sz w:val="18"/>
                  </w:rPr>
                </w:r>
                <w:r>
                  <w:rPr>
                    <w:rFonts w:ascii="Times New Roman"/>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6792" type="#_x0000_t75" stroked="false">
          <v:imagedata r:id="rId1" o:title=""/>
        </v:shape>
      </w:pict>
    </w:r>
    <w:r>
      <w:rPr/>
      <w:pict>
        <v:shape style="position:absolute;margin-left:290.010010pt;margin-top:795.757935pt;width:13.15pt;height:11pt;mso-position-horizontal-relative:page;mso-position-vertical-relative:page;z-index:-5867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39</w:t>
                </w:r>
                <w:r>
                  <w:rPr/>
                  <w:fldChar w:fldCharType="end"/>
                </w:r>
                <w:r>
                  <w:rPr>
                    <w:rFonts w:ascii="Times New Roman"/>
                    <w:spacing w:val="1"/>
                    <w:sz w:val="18"/>
                  </w:rPr>
                </w:r>
                <w:r>
                  <w:rPr>
                    <w:rFonts w:ascii="Times New Roman"/>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740.75pt;margin-top:537.199768pt;width:101.25pt;height:57.75pt;mso-position-horizontal-relative:page;mso-position-vertical-relative:page;z-index:-586648" type="#_x0000_t75" stroked="false">
          <v:imagedata r:id="rId1" o:title=""/>
        </v:shape>
      </w:pict>
    </w:r>
    <w:r>
      <w:rPr/>
      <w:pict>
        <v:shape style="position:absolute;margin-left:413.130005pt;margin-top:548.797974pt;width:13.15pt;height:11pt;mso-position-horizontal-relative:page;mso-position-vertical-relative:page;z-index:-5866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r>
                  <w:rPr>
                    <w:rFonts w:ascii="Times New Roman"/>
                    <w:spacing w:val="1"/>
                    <w:sz w:val="18"/>
                  </w:rPr>
                </w:r>
                <w:r>
                  <w:rPr>
                    <w:rFonts w:ascii="Times New Roman"/>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7800" type="#_x0000_t75" stroked="false">
          <v:imagedata r:id="rId1" o:title=""/>
        </v:shape>
      </w:pict>
    </w:r>
    <w:r>
      <w:rPr/>
      <w:pict>
        <v:shape style="position:absolute;margin-left:292.309998pt;margin-top:795.757935pt;width:8.5pt;height:11pt;mso-position-horizontal-relative:page;mso-position-vertical-relative:page;z-index:-5877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6552" type="#_x0000_t75" stroked="false">
          <v:imagedata r:id="rId1" o:title=""/>
        </v:shape>
      </w:pict>
    </w:r>
    <w:r>
      <w:rPr/>
      <w:pict>
        <v:shape style="position:absolute;margin-left:290.649994pt;margin-top:793.945618pt;width:29.15pt;height:11.5pt;mso-position-horizontal-relative:page;mso-position-vertical-relative:page;z-index:-5865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48</w:t>
                </w:r>
                <w:r>
                  <w:rPr/>
                  <w:fldChar w:fldCharType="end"/>
                </w:r>
                <w:r>
                  <w:rPr>
                    <w:rFonts w:ascii="宋体" w:hAnsi="宋体" w:cs="宋体" w:eastAsia="宋体" w:hint="default"/>
                    <w:sz w:val="18"/>
                    <w:szCs w:val="18"/>
                  </w:rPr>
                  <w:t>－</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6504" type="#_x0000_t75" stroked="false">
          <v:imagedata r:id="rId1" o:title=""/>
        </v:shape>
      </w:pict>
    </w:r>
    <w:r>
      <w:rPr/>
      <w:pict>
        <v:shape style="position:absolute;margin-left:290.649994pt;margin-top:793.945618pt;width:29.15pt;height:11.5pt;mso-position-horizontal-relative:page;mso-position-vertical-relative:page;z-index:-58648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83</w:t>
                </w:r>
                <w:r>
                  <w:rPr/>
                  <w:fldChar w:fldCharType="end"/>
                </w:r>
                <w:r>
                  <w:rPr>
                    <w:rFonts w:ascii="宋体" w:hAnsi="宋体" w:cs="宋体" w:eastAsia="宋体" w:hint="default"/>
                    <w:sz w:val="18"/>
                    <w:szCs w:val="18"/>
                  </w:rPr>
                  <w:t>－</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6456" type="#_x0000_t75" stroked="false">
          <v:imagedata r:id="rId1" o:title=""/>
        </v:shape>
      </w:pict>
    </w:r>
    <w:r>
      <w:rPr/>
      <w:pict>
        <v:shape style="position:absolute;margin-left:290.649994pt;margin-top:793.945618pt;width:33.7pt;height:11.5pt;mso-position-horizontal-relative:page;mso-position-vertical-relative:page;z-index:-5864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6408" type="#_x0000_t75" stroked="false">
          <v:imagedata r:id="rId1" o:title=""/>
        </v:shape>
      </w:pict>
    </w:r>
    <w:r>
      <w:rPr/>
      <w:pict>
        <v:shape style="position:absolute;margin-left:290.649994pt;margin-top:793.945618pt;width:33.7pt;height:11.5pt;mso-position-horizontal-relative:page;mso-position-vertical-relative:page;z-index:-5863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101</w:t>
                </w:r>
                <w:r>
                  <w:rPr/>
                  <w:fldChar w:fldCharType="end"/>
                </w:r>
                <w:r>
                  <w:rPr>
                    <w:rFonts w:ascii="宋体" w:hAnsi="宋体" w:cs="宋体" w:eastAsia="宋体" w:hint="default"/>
                    <w:sz w:val="18"/>
                    <w:szCs w:val="18"/>
                  </w:rPr>
                  <w:t>－</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0.649994pt;margin-top:793.945618pt;width:33.7pt;height:11.5pt;mso-position-horizontal-relative:page;mso-position-vertical-relative:page;z-index:-586360"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107</w:t>
                </w:r>
                <w:r>
                  <w:rPr/>
                  <w:fldChar w:fldCharType="end"/>
                </w:r>
                <w:r>
                  <w:rPr>
                    <w:rFonts w:ascii="宋体" w:hAnsi="宋体" w:cs="宋体" w:eastAsia="宋体" w:hint="default"/>
                    <w:sz w:val="18"/>
                    <w:szCs w:val="18"/>
                  </w:rPr>
                  <w:t>－</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7752" type="#_x0000_t75" stroked="false">
          <v:imagedata r:id="rId1" o:title=""/>
        </v:shape>
      </w:pict>
    </w:r>
    <w:r>
      <w:rPr/>
      <w:pict>
        <v:shape style="position:absolute;margin-left:292.309998pt;margin-top:795.757935pt;width:8.5pt;height:11pt;mso-position-horizontal-relative:page;mso-position-vertical-relative:page;z-index:-5877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309998pt;margin-top:795.757935pt;width:8.5pt;height:11pt;mso-position-horizontal-relative:page;mso-position-vertical-relative:page;z-index:-58760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7584" type="#_x0000_t75" stroked="false">
          <v:imagedata r:id="rId1" o:title=""/>
        </v:shape>
      </w:pict>
    </w:r>
    <w:r>
      <w:rPr/>
      <w:pict>
        <v:shape style="position:absolute;margin-left:290.010010pt;margin-top:795.757935pt;width:13.15pt;height:11pt;mso-position-horizontal-relative:page;mso-position-vertical-relative:page;z-index:-5875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7488" type="#_x0000_t75" stroked="false">
          <v:imagedata r:id="rId1" o:title=""/>
        </v:shape>
      </w:pict>
    </w:r>
    <w:r>
      <w:rPr/>
      <w:pict>
        <v:shape style="position:absolute;margin-left:290.010010pt;margin-top:795.757935pt;width:13.15pt;height:11pt;mso-position-horizontal-relative:page;mso-position-vertical-relative:page;z-index:-5874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15</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7440" type="#_x0000_t75" stroked="false">
          <v:imagedata r:id="rId1" o:title=""/>
        </v:shape>
      </w:pict>
    </w:r>
    <w:r>
      <w:rPr/>
      <w:pict>
        <v:shape style="position:absolute;margin-left:93.463997pt;margin-top:764.487488pt;width:158pt;height:14pt;mso-position-horizontal-relative:page;mso-position-vertical-relative:page;z-index:-587416" type="#_x0000_t202" filled="false" stroked="false">
          <v:textbox inset="0,0,0,0">
            <w:txbxContent>
              <w:p>
                <w:pPr>
                  <w:pStyle w:val="BodyText"/>
                  <w:spacing w:line="260" w:lineRule="exact"/>
                  <w:ind w:left="20" w:right="0"/>
                  <w:jc w:val="left"/>
                  <w:rPr>
                    <w:rFonts w:ascii="宋体" w:hAnsi="宋体" w:cs="宋体" w:eastAsia="宋体" w:hint="default"/>
                  </w:rPr>
                </w:pPr>
                <w:r>
                  <w:rPr>
                    <w:rFonts w:ascii="宋体" w:hAnsi="宋体" w:cs="宋体" w:eastAsia="宋体" w:hint="default"/>
                  </w:rPr>
                  <w:t>业收入增加，运费增加所致。</w:t>
                </w:r>
              </w:p>
            </w:txbxContent>
          </v:textbox>
          <w10:wrap type="none"/>
        </v:shape>
      </w:pict>
    </w:r>
    <w:r>
      <w:rPr/>
      <w:pict>
        <v:shape style="position:absolute;margin-left:290.010010pt;margin-top:795.757935pt;width:13.15pt;height:11pt;mso-position-horizontal-relative:page;mso-position-vertical-relative:page;z-index:-587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16</w:t>
                </w:r>
                <w:r>
                  <w:rPr/>
                  <w:fldChar w:fldCharType="end"/>
                </w:r>
                <w:r>
                  <w:rPr>
                    <w:rFonts w:ascii="Times New Roman"/>
                    <w:spacing w:val="1"/>
                    <w:sz w:val="18"/>
                  </w:rPr>
                </w:r>
                <w:r>
                  <w:rPr>
                    <w:rFonts w:ascii="Times New Roman"/>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7368" type="#_x0000_t75" stroked="false">
          <v:imagedata r:id="rId1" o:title=""/>
        </v:shape>
      </w:pict>
    </w:r>
    <w:r>
      <w:rPr/>
      <w:pict>
        <v:shape style="position:absolute;margin-left:290.010010pt;margin-top:795.757935pt;width:13.15pt;height:11pt;mso-position-horizontal-relative:page;mso-position-vertical-relative:page;z-index:-5873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17</w:t>
                </w:r>
                <w:r>
                  <w:rPr/>
                  <w:fldChar w:fldCharType="end"/>
                </w:r>
                <w:r>
                  <w:rPr>
                    <w:rFonts w:ascii="Times New Roman"/>
                    <w:spacing w:val="1"/>
                    <w:sz w:val="18"/>
                  </w:rPr>
                </w:r>
                <w:r>
                  <w:rPr>
                    <w:rFonts w:ascii="Times New Roman"/>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93.75pt;margin-top:784.199768pt;width:101.210022pt;height:57.75pt;mso-position-horizontal-relative:page;mso-position-vertical-relative:page;z-index:-587320" type="#_x0000_t75" stroked="false">
          <v:imagedata r:id="rId1" o:title=""/>
        </v:shape>
      </w:pict>
    </w:r>
    <w:r>
      <w:rPr/>
      <w:pict>
        <v:shape style="position:absolute;margin-left:93.463997pt;margin-top:771.567505pt;width:412.3pt;height:35.2pt;mso-position-horizontal-relative:page;mso-position-vertical-relative:page;z-index:-587296" type="#_x0000_t202" filled="false" stroked="false">
          <v:textbox inset="0,0,0,0">
            <w:txbxContent>
              <w:p>
                <w:pPr>
                  <w:pStyle w:val="BodyText"/>
                  <w:spacing w:line="260" w:lineRule="exact"/>
                  <w:ind w:left="0" w:right="0"/>
                  <w:jc w:val="center"/>
                  <w:rPr>
                    <w:rFonts w:ascii="宋体" w:hAnsi="宋体" w:cs="宋体" w:eastAsia="宋体" w:hint="default"/>
                  </w:rPr>
                </w:pPr>
                <w:r>
                  <w:rPr>
                    <w:rFonts w:ascii="宋体" w:hAnsi="宋体" w:cs="宋体" w:eastAsia="宋体" w:hint="default"/>
                    <w:spacing w:val="-6"/>
                  </w:rPr>
                  <w:t>降低生产成本；三是强化销售管理，确保收入增长；四是扩大贸易，培育品牌，</w:t>
                </w:r>
              </w:p>
              <w:p>
                <w:pPr>
                  <w:spacing w:line="240" w:lineRule="auto" w:before="11"/>
                  <w:rPr>
                    <w:rFonts w:ascii="宋体" w:hAnsi="宋体" w:cs="宋体" w:eastAsia="宋体" w:hint="default"/>
                    <w:sz w:val="16"/>
                    <w:szCs w:val="16"/>
                  </w:rPr>
                </w:pPr>
              </w:p>
              <w:p>
                <w:pPr>
                  <w:spacing w:before="0"/>
                  <w:ind w:left="0" w:right="119" w:firstLine="0"/>
                  <w:jc w:val="center"/>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664001pt;margin-top:18.599977pt;width:407.85pt;height:32.8pt;mso-position-horizontal-relative:page;mso-position-vertical-relative:page;z-index:-587896" coordorigin="1853,372" coordsize="8157,656">
          <v:group style="position:absolute;left:1860;top:1020;width:8143;height:2" coordorigin="1860,1020" coordsize="8143,2">
            <v:shape style="position:absolute;left:1860;top:1020;width:8143;height:2" coordorigin="1860,1020" coordsize="8143,0" path="m1860,1020l10003,1020e" filled="false" stroked="true" strokeweight=".72pt" strokecolor="#000000">
              <v:path arrowok="t"/>
            </v:shape>
            <v:shape style="position:absolute;left:2108;top:372;width:578;height:628" type="#_x0000_t75" stroked="false">
              <v:imagedata r:id="rId1" o:title=""/>
            </v:shape>
          </v:group>
          <w10:wrap type="none"/>
        </v:group>
      </w:pict>
    </w:r>
    <w:r>
      <w:rPr/>
      <w:pict>
        <v:shapetype id="_x0000_t202" o:spt="202" coordsize="21600,21600" path="m,l,21600r21600,l21600,xe">
          <v:stroke joinstyle="miter"/>
          <v:path gradientshapeok="t" o:connecttype="rect"/>
        </v:shapetype>
        <v:shape style="position:absolute;margin-left:282.369995pt;margin-top:36.114197pt;width:217.5pt;height:13.15pt;mso-position-horizontal-relative:page;mso-position-vertical-relative:page;z-index:-58787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42"/>
                    <w:w w:val="95"/>
                    <w:sz w:val="22"/>
                    <w:szCs w:val="22"/>
                  </w:rPr>
                  <w:t> </w:t>
                </w:r>
                <w:r>
                  <w:rPr>
                    <w:rFonts w:ascii="宋体" w:hAnsi="宋体" w:cs="宋体" w:eastAsia="宋体" w:hint="default"/>
                    <w:i/>
                    <w:w w:val="95"/>
                    <w:sz w:val="22"/>
                    <w:szCs w:val="22"/>
                  </w:rPr>
                  <w:t>2010</w:t>
                </w:r>
                <w:r>
                  <w:rPr>
                    <w:rFonts w:ascii="宋体" w:hAnsi="宋体" w:cs="宋体" w:eastAsia="宋体" w:hint="default"/>
                    <w:i/>
                    <w:spacing w:val="-45"/>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664001pt;margin-top:18.599977pt;width:407.85pt;height:32.8pt;mso-position-horizontal-relative:page;mso-position-vertical-relative:page;z-index:-586744" coordorigin="1853,372" coordsize="8157,656">
          <v:group style="position:absolute;left:1860;top:1020;width:8143;height:2" coordorigin="1860,1020" coordsize="8143,2">
            <v:shape style="position:absolute;left:1860;top:1020;width:8143;height:2" coordorigin="1860,1020" coordsize="8143,0" path="m1860,1020l10003,1020e" filled="false" stroked="true" strokeweight=".72pt" strokecolor="#000000">
              <v:path arrowok="t"/>
            </v:shape>
            <v:shape style="position:absolute;left:2108;top:372;width:578;height:628" type="#_x0000_t75" stroked="false">
              <v:imagedata r:id="rId1" o:title=""/>
            </v:shape>
          </v:group>
          <w10:wrap type="none"/>
        </v:group>
      </w:pict>
    </w:r>
    <w:r>
      <w:rPr/>
      <w:pict>
        <v:shape style="position:absolute;margin-left:282.369995pt;margin-top:36.114197pt;width:217.5pt;height:13.15pt;mso-position-horizontal-relative:page;mso-position-vertical-relative:page;z-index:-586720"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42"/>
                    <w:w w:val="95"/>
                    <w:sz w:val="22"/>
                    <w:szCs w:val="22"/>
                  </w:rPr>
                  <w:t> </w:t>
                </w:r>
                <w:r>
                  <w:rPr>
                    <w:rFonts w:ascii="宋体" w:hAnsi="宋体" w:cs="宋体" w:eastAsia="宋体" w:hint="default"/>
                    <w:i/>
                    <w:w w:val="95"/>
                    <w:sz w:val="22"/>
                    <w:szCs w:val="22"/>
                  </w:rPr>
                  <w:t>2010</w:t>
                </w:r>
                <w:r>
                  <w:rPr>
                    <w:rFonts w:ascii="宋体" w:hAnsi="宋体" w:cs="宋体" w:eastAsia="宋体" w:hint="default"/>
                    <w:i/>
                    <w:spacing w:val="-45"/>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43.560001pt;margin-top:18.600021pt;width:752.2pt;height:32.8pt;mso-position-horizontal-relative:page;mso-position-vertical-relative:page;z-index:-586696" coordorigin="871,372" coordsize="15044,656">
          <v:group style="position:absolute;left:878;top:1020;width:15029;height:2" coordorigin="878,1020" coordsize="15029,2">
            <v:shape style="position:absolute;left:878;top:1020;width:15029;height:2" coordorigin="878,1020" coordsize="15029,0" path="m878,1020l15907,1020e" filled="false" stroked="true" strokeweight=".72pt" strokecolor="#000000">
              <v:path arrowok="t"/>
            </v:shape>
            <v:shape style="position:absolute;left:1127;top:372;width:578;height:628" type="#_x0000_t75" stroked="false">
              <v:imagedata r:id="rId1" o:title=""/>
            </v:shape>
          </v:group>
          <w10:wrap type="none"/>
        </v:group>
      </w:pict>
    </w:r>
    <w:r>
      <w:rPr/>
      <w:pict>
        <v:shape style="position:absolute;margin-left:577.590027pt;margin-top:36.114197pt;width:217.45pt;height:13.15pt;mso-position-horizontal-relative:page;mso-position-vertical-relative:page;z-index:-58667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42"/>
                    <w:w w:val="95"/>
                    <w:sz w:val="22"/>
                    <w:szCs w:val="22"/>
                  </w:rPr>
                  <w:t> </w:t>
                </w:r>
                <w:r>
                  <w:rPr>
                    <w:rFonts w:ascii="宋体" w:hAnsi="宋体" w:cs="宋体" w:eastAsia="宋体" w:hint="default"/>
                    <w:i/>
                    <w:w w:val="95"/>
                    <w:sz w:val="22"/>
                    <w:szCs w:val="22"/>
                  </w:rPr>
                  <w:t>2010</w:t>
                </w:r>
                <w:r>
                  <w:rPr>
                    <w:rFonts w:ascii="宋体" w:hAnsi="宋体" w:cs="宋体" w:eastAsia="宋体" w:hint="default"/>
                    <w:i/>
                    <w:spacing w:val="-45"/>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664001pt;margin-top:85.93998pt;width:484.9pt;height:.1pt;mso-position-horizontal-relative:page;mso-position-vertical-relative:page;z-index:-586600" coordorigin="1253,1719" coordsize="9698,2">
          <v:shape style="position:absolute;left:1253;top:1719;width:9698;height:2" coordorigin="1253,1719" coordsize="9698,0" path="m1253,1719l10951,1719e" filled="false" stroked="true" strokeweight=".72pt" strokecolor="#000000">
            <v:path arrowok="t"/>
          </v:shape>
          <w10:wrap type="none"/>
        </v:group>
      </w:pict>
    </w:r>
    <w:r>
      <w:rPr/>
      <w:pict>
        <v:shape style="position:absolute;margin-left:63.104pt;margin-top:37.527477pt;width:267.05pt;height:45.75pt;mso-position-horizontal-relative:page;mso-position-vertical-relative:page;z-index:-586576" type="#_x0000_t202" filled="false" stroked="false">
          <v:textbox inset="0,0,0,0">
            <w:txbxContent>
              <w:p>
                <w:pPr>
                  <w:pStyle w:val="BodyText"/>
                  <w:spacing w:line="259" w:lineRule="exact"/>
                  <w:ind w:left="20" w:right="0"/>
                  <w:jc w:val="left"/>
                </w:pPr>
                <w:r>
                  <w:rPr/>
                  <w:t>石家庄常山纺织股份有限公司</w:t>
                </w:r>
              </w:p>
              <w:p>
                <w:pPr>
                  <w:pStyle w:val="BodyText"/>
                  <w:spacing w:line="312" w:lineRule="exact"/>
                  <w:ind w:left="20" w:right="0"/>
                  <w:jc w:val="left"/>
                </w:pPr>
                <w:r>
                  <w:rPr/>
                  <w:t>财务报表附注</w:t>
                </w:r>
              </w:p>
              <w:p>
                <w:pPr>
                  <w:pStyle w:val="BodyText"/>
                  <w:spacing w:line="330" w:lineRule="exact"/>
                  <w:ind w:left="20" w:right="0"/>
                  <w:jc w:val="left"/>
                </w:pPr>
                <w:r>
                  <w:rPr>
                    <w:rFonts w:ascii="Arial Narrow" w:hAnsi="Arial Narrow" w:cs="Arial Narrow" w:eastAsia="Arial Narrow" w:hint="default"/>
                  </w:rPr>
                  <w:t>2010</w:t>
                </w:r>
                <w:r>
                  <w:rPr>
                    <w:rFonts w:ascii="Arial Narrow" w:hAnsi="Arial Narrow" w:cs="Arial Narrow" w:eastAsia="Arial Narrow" w:hint="default"/>
                    <w:spacing w:val="4"/>
                  </w:rPr>
                  <w:t> </w:t>
                </w:r>
                <w:r>
                  <w:rPr/>
                  <w:t>年度（除特别注明外，金额单位为人民币元）</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69995pt;margin-top:36.114197pt;width:217.5pt;height:13.15pt;mso-position-horizontal-relative:page;mso-position-vertical-relative:page;z-index:-587704"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42"/>
                    <w:w w:val="95"/>
                    <w:sz w:val="22"/>
                    <w:szCs w:val="22"/>
                  </w:rPr>
                  <w:t> </w:t>
                </w:r>
                <w:r>
                  <w:rPr>
                    <w:rFonts w:ascii="宋体" w:hAnsi="宋体" w:cs="宋体" w:eastAsia="宋体" w:hint="default"/>
                    <w:i/>
                    <w:w w:val="95"/>
                    <w:sz w:val="22"/>
                    <w:szCs w:val="22"/>
                  </w:rPr>
                  <w:t>2010</w:t>
                </w:r>
                <w:r>
                  <w:rPr>
                    <w:rFonts w:ascii="宋体" w:hAnsi="宋体" w:cs="宋体" w:eastAsia="宋体" w:hint="default"/>
                    <w:i/>
                    <w:spacing w:val="-45"/>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105.400002pt;margin-top:18.599977pt;width:28.9pt;height:31.4pt;mso-position-horizontal-relative:page;mso-position-vertical-relative:page;z-index:-587680" type="#_x0000_t75" stroked="false">
          <v:imagedata r:id="rId1" o:title=""/>
        </v:shape>
      </w:pict>
    </w:r>
    <w:r>
      <w:rPr/>
      <w:pict>
        <v:shape style="position:absolute;margin-left:282.369995pt;margin-top:36.114197pt;width:217.5pt;height:13.15pt;mso-position-horizontal-relative:page;mso-position-vertical-relative:page;z-index:-587656"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42"/>
                    <w:w w:val="95"/>
                    <w:sz w:val="22"/>
                    <w:szCs w:val="22"/>
                  </w:rPr>
                  <w:t> </w:t>
                </w:r>
                <w:r>
                  <w:rPr>
                    <w:rFonts w:ascii="宋体" w:hAnsi="宋体" w:cs="宋体" w:eastAsia="宋体" w:hint="default"/>
                    <w:i/>
                    <w:w w:val="95"/>
                    <w:sz w:val="22"/>
                    <w:szCs w:val="22"/>
                  </w:rPr>
                  <w:t>2010</w:t>
                </w:r>
                <w:r>
                  <w:rPr>
                    <w:rFonts w:ascii="宋体" w:hAnsi="宋体" w:cs="宋体" w:eastAsia="宋体" w:hint="default"/>
                    <w:i/>
                    <w:spacing w:val="-45"/>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69995pt;margin-top:36.114197pt;width:217.5pt;height:13.15pt;mso-position-horizontal-relative:page;mso-position-vertical-relative:page;z-index:-58763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42"/>
                    <w:w w:val="95"/>
                    <w:sz w:val="22"/>
                    <w:szCs w:val="22"/>
                  </w:rPr>
                  <w:t> </w:t>
                </w:r>
                <w:r>
                  <w:rPr>
                    <w:rFonts w:ascii="宋体" w:hAnsi="宋体" w:cs="宋体" w:eastAsia="宋体" w:hint="default"/>
                    <w:i/>
                    <w:w w:val="95"/>
                    <w:sz w:val="22"/>
                    <w:szCs w:val="22"/>
                  </w:rPr>
                  <w:t>2010</w:t>
                </w:r>
                <w:r>
                  <w:rPr>
                    <w:rFonts w:ascii="宋体" w:hAnsi="宋体" w:cs="宋体" w:eastAsia="宋体" w:hint="default"/>
                    <w:i/>
                    <w:spacing w:val="-45"/>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664001pt;margin-top:18.599977pt;width:407.85pt;height:32.8pt;mso-position-horizontal-relative:page;mso-position-vertical-relative:page;z-index:-587536" coordorigin="1853,372" coordsize="8157,656">
          <v:group style="position:absolute;left:1860;top:1020;width:8143;height:2" coordorigin="1860,1020" coordsize="8143,2">
            <v:shape style="position:absolute;left:1860;top:1020;width:8143;height:2" coordorigin="1860,1020" coordsize="8143,0" path="m1860,1020l10003,1020e" filled="false" stroked="true" strokeweight=".72pt" strokecolor="#000000">
              <v:path arrowok="t"/>
            </v:shape>
            <v:shape style="position:absolute;left:2108;top:372;width:578;height:628" type="#_x0000_t75" stroked="false">
              <v:imagedata r:id="rId1" o:title=""/>
            </v:shape>
          </v:group>
          <w10:wrap type="none"/>
        </v:group>
      </w:pict>
    </w:r>
    <w:r>
      <w:rPr/>
      <w:pict>
        <v:shape style="position:absolute;margin-left:282.369995pt;margin-top:36.114197pt;width:217.5pt;height:13.15pt;mso-position-horizontal-relative:page;mso-position-vertical-relative:page;z-index:-58751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42"/>
                    <w:w w:val="95"/>
                    <w:sz w:val="22"/>
                    <w:szCs w:val="22"/>
                  </w:rPr>
                  <w:t> </w:t>
                </w:r>
                <w:r>
                  <w:rPr>
                    <w:rFonts w:ascii="宋体" w:hAnsi="宋体" w:cs="宋体" w:eastAsia="宋体" w:hint="default"/>
                    <w:i/>
                    <w:w w:val="95"/>
                    <w:sz w:val="22"/>
                    <w:szCs w:val="22"/>
                  </w:rPr>
                  <w:t>2010</w:t>
                </w:r>
                <w:r>
                  <w:rPr>
                    <w:rFonts w:ascii="宋体" w:hAnsi="宋体" w:cs="宋体" w:eastAsia="宋体" w:hint="default"/>
                    <w:i/>
                    <w:spacing w:val="-45"/>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69995pt;margin-top:36.114197pt;width:217.5pt;height:13.15pt;mso-position-horizontal-relative:page;mso-position-vertical-relative:page;z-index:-587248"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42"/>
                    <w:w w:val="95"/>
                    <w:sz w:val="22"/>
                    <w:szCs w:val="22"/>
                  </w:rPr>
                  <w:t> </w:t>
                </w:r>
                <w:r>
                  <w:rPr>
                    <w:rFonts w:ascii="宋体" w:hAnsi="宋体" w:cs="宋体" w:eastAsia="宋体" w:hint="default"/>
                    <w:i/>
                    <w:w w:val="95"/>
                    <w:sz w:val="22"/>
                    <w:szCs w:val="22"/>
                  </w:rPr>
                  <w:t>2010</w:t>
                </w:r>
                <w:r>
                  <w:rPr>
                    <w:rFonts w:ascii="宋体" w:hAnsi="宋体" w:cs="宋体" w:eastAsia="宋体" w:hint="default"/>
                    <w:i/>
                    <w:spacing w:val="-45"/>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664001pt;margin-top:18.599977pt;width:407.85pt;height:32.8pt;mso-position-horizontal-relative:page;mso-position-vertical-relative:page;z-index:-587176" coordorigin="1853,372" coordsize="8157,656">
          <v:group style="position:absolute;left:1860;top:1020;width:8143;height:2" coordorigin="1860,1020" coordsize="8143,2">
            <v:shape style="position:absolute;left:1860;top:1020;width:8143;height:2" coordorigin="1860,1020" coordsize="8143,0" path="m1860,1020l10003,1020e" filled="false" stroked="true" strokeweight=".72pt" strokecolor="#000000">
              <v:path arrowok="t"/>
            </v:shape>
            <v:shape style="position:absolute;left:2108;top:372;width:578;height:628" type="#_x0000_t75" stroked="false">
              <v:imagedata r:id="rId1" o:title=""/>
            </v:shape>
          </v:group>
          <w10:wrap type="none"/>
        </v:group>
      </w:pict>
    </w:r>
    <w:r>
      <w:rPr/>
      <w:pict>
        <v:shape style="position:absolute;margin-left:282.369995pt;margin-top:36.114197pt;width:217.5pt;height:13.15pt;mso-position-horizontal-relative:page;mso-position-vertical-relative:page;z-index:-58715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42"/>
                    <w:w w:val="95"/>
                    <w:sz w:val="22"/>
                    <w:szCs w:val="22"/>
                  </w:rPr>
                  <w:t> </w:t>
                </w:r>
                <w:r>
                  <w:rPr>
                    <w:rFonts w:ascii="宋体" w:hAnsi="宋体" w:cs="宋体" w:eastAsia="宋体" w:hint="default"/>
                    <w:i/>
                    <w:w w:val="95"/>
                    <w:sz w:val="22"/>
                    <w:szCs w:val="22"/>
                  </w:rPr>
                  <w:t>2010</w:t>
                </w:r>
                <w:r>
                  <w:rPr>
                    <w:rFonts w:ascii="宋体" w:hAnsi="宋体" w:cs="宋体" w:eastAsia="宋体" w:hint="default"/>
                    <w:i/>
                    <w:spacing w:val="-45"/>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2.664001pt;margin-top:18.599977pt;width:407.85pt;height:32.8pt;mso-position-horizontal-relative:page;mso-position-vertical-relative:page;z-index:-586984" coordorigin="1853,372" coordsize="8157,656">
          <v:group style="position:absolute;left:1860;top:1020;width:8143;height:2" coordorigin="1860,1020" coordsize="8143,2">
            <v:shape style="position:absolute;left:1860;top:1020;width:8143;height:2" coordorigin="1860,1020" coordsize="8143,0" path="m1860,1020l10003,1020e" filled="false" stroked="true" strokeweight=".72pt" strokecolor="#000000">
              <v:path arrowok="t"/>
            </v:shape>
            <v:shape style="position:absolute;left:2108;top:372;width:578;height:628" type="#_x0000_t75" stroked="false">
              <v:imagedata r:id="rId1" o:title=""/>
            </v:shape>
          </v:group>
          <w10:wrap type="none"/>
        </v:group>
      </w:pict>
    </w:r>
    <w:r>
      <w:rPr/>
      <w:pict>
        <v:shape style="position:absolute;margin-left:282.369995pt;margin-top:36.114197pt;width:217.5pt;height:13.15pt;mso-position-horizontal-relative:page;mso-position-vertical-relative:page;z-index:-586960"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42"/>
                    <w:w w:val="95"/>
                    <w:sz w:val="22"/>
                    <w:szCs w:val="22"/>
                  </w:rPr>
                  <w:t> </w:t>
                </w:r>
                <w:r>
                  <w:rPr>
                    <w:rFonts w:ascii="宋体" w:hAnsi="宋体" w:cs="宋体" w:eastAsia="宋体" w:hint="default"/>
                    <w:i/>
                    <w:w w:val="95"/>
                    <w:sz w:val="22"/>
                    <w:szCs w:val="22"/>
                  </w:rPr>
                  <w:t>2010</w:t>
                </w:r>
                <w:r>
                  <w:rPr>
                    <w:rFonts w:ascii="宋体" w:hAnsi="宋体" w:cs="宋体" w:eastAsia="宋体" w:hint="default"/>
                    <w:i/>
                    <w:spacing w:val="-45"/>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2.369995pt;margin-top:36.114197pt;width:217.5pt;height:13.15pt;mso-position-horizontal-relative:page;mso-position-vertical-relative:page;z-index:-586912" type="#_x0000_t202" filled="false" stroked="false">
          <v:textbox inset="0,0,0,0">
            <w:txbxContent>
              <w:p>
                <w:pPr>
                  <w:spacing w:line="242" w:lineRule="exact" w:before="0"/>
                  <w:ind w:left="20" w:right="0" w:firstLine="0"/>
                  <w:jc w:val="left"/>
                  <w:rPr>
                    <w:rFonts w:ascii="宋体" w:hAnsi="宋体" w:cs="宋体" w:eastAsia="宋体" w:hint="default"/>
                    <w:sz w:val="22"/>
                    <w:szCs w:val="22"/>
                  </w:rPr>
                </w:pPr>
                <w:r>
                  <w:rPr>
                    <w:rFonts w:ascii="宋体" w:hAnsi="宋体" w:cs="宋体" w:eastAsia="宋体" w:hint="default"/>
                    <w:i/>
                    <w:w w:val="95"/>
                    <w:sz w:val="22"/>
                    <w:szCs w:val="22"/>
                  </w:rPr>
                  <w:t>石家庄常山纺织股份有限公司</w:t>
                </w:r>
                <w:r>
                  <w:rPr>
                    <w:rFonts w:ascii="宋体" w:hAnsi="宋体" w:cs="宋体" w:eastAsia="宋体" w:hint="default"/>
                    <w:i/>
                    <w:spacing w:val="-42"/>
                    <w:w w:val="95"/>
                    <w:sz w:val="22"/>
                    <w:szCs w:val="22"/>
                  </w:rPr>
                  <w:t> </w:t>
                </w:r>
                <w:r>
                  <w:rPr>
                    <w:rFonts w:ascii="宋体" w:hAnsi="宋体" w:cs="宋体" w:eastAsia="宋体" w:hint="default"/>
                    <w:i/>
                    <w:w w:val="95"/>
                    <w:sz w:val="22"/>
                    <w:szCs w:val="22"/>
                  </w:rPr>
                  <w:t>2010</w:t>
                </w:r>
                <w:r>
                  <w:rPr>
                    <w:rFonts w:ascii="宋体" w:hAnsi="宋体" w:cs="宋体" w:eastAsia="宋体" w:hint="default"/>
                    <w:i/>
                    <w:spacing w:val="-45"/>
                    <w:w w:val="95"/>
                    <w:sz w:val="22"/>
                    <w:szCs w:val="22"/>
                  </w:rPr>
                  <w:t> </w:t>
                </w:r>
                <w:r>
                  <w:rPr>
                    <w:rFonts w:ascii="宋体" w:hAnsi="宋体" w:cs="宋体" w:eastAsia="宋体" w:hint="default"/>
                    <w:i/>
                    <w:w w:val="95"/>
                    <w:sz w:val="22"/>
                    <w:szCs w:val="22"/>
                  </w:rPr>
                  <w:t>年年度报告</w:t>
                </w:r>
                <w:r>
                  <w:rPr>
                    <w:rFonts w:ascii="宋体" w:hAnsi="宋体" w:cs="宋体" w:eastAsia="宋体" w:hint="default"/>
                    <w:sz w:val="22"/>
                    <w:szCs w:val="22"/>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ind w:left="562"/>
    </w:pPr>
    <w:rPr>
      <w:rFonts w:ascii="宋体" w:hAnsi="宋体" w:eastAsia="宋体"/>
      <w:sz w:val="24"/>
      <w:szCs w:val="24"/>
    </w:rPr>
  </w:style>
  <w:style w:styleId="Heading1" w:type="paragraph">
    <w:name w:val="Heading 1"/>
    <w:basedOn w:val="Normal"/>
    <w:uiPriority w:val="1"/>
    <w:qFormat/>
    <w:pPr>
      <w:ind w:left="144"/>
      <w:outlineLvl w:val="1"/>
    </w:pPr>
    <w:rPr>
      <w:rFonts w:ascii="华文中宋" w:hAnsi="华文中宋" w:eastAsia="华文中宋"/>
      <w:sz w:val="28"/>
      <w:szCs w:val="28"/>
    </w:rPr>
  </w:style>
  <w:style w:styleId="Heading2" w:type="paragraph">
    <w:name w:val="Heading 2"/>
    <w:basedOn w:val="Normal"/>
    <w:uiPriority w:val="1"/>
    <w:qFormat/>
    <w:pPr>
      <w:ind w:left="142"/>
      <w:outlineLvl w:val="2"/>
    </w:pPr>
    <w:rPr>
      <w:rFonts w:ascii="Microsoft JhengHei" w:hAnsi="Microsoft JhengHei" w:eastAsia="Microsoft JhengHei"/>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footer" Target="footer2.xml"/><Relationship Id="rId9" Type="http://schemas.openxmlformats.org/officeDocument/2006/relationships/hyperlink" Target="mailto:chijunp52@sohu.com" TargetMode="External"/><Relationship Id="rId10" Type="http://schemas.openxmlformats.org/officeDocument/2006/relationships/hyperlink" Target="mailto:ally0629@sohu.com" TargetMode="External"/><Relationship Id="rId11" Type="http://schemas.openxmlformats.org/officeDocument/2006/relationships/hyperlink" Target="http://www.changshantex.com/" TargetMode="External"/><Relationship Id="rId12" Type="http://schemas.openxmlformats.org/officeDocument/2006/relationships/hyperlink" Target="mailto:chshgf@heinfo.net" TargetMode="External"/><Relationship Id="rId13" Type="http://schemas.openxmlformats.org/officeDocument/2006/relationships/hyperlink" Target="http://www.cninfo.com.cn/" TargetMode="External"/><Relationship Id="rId14" Type="http://schemas.openxmlformats.org/officeDocument/2006/relationships/footer" Target="footer3.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image" Target="media/image2.png"/><Relationship Id="rId20" Type="http://schemas.openxmlformats.org/officeDocument/2006/relationships/footer" Target="footer5.xml"/><Relationship Id="rId21" Type="http://schemas.openxmlformats.org/officeDocument/2006/relationships/header" Target="header5.xml"/><Relationship Id="rId22" Type="http://schemas.openxmlformats.org/officeDocument/2006/relationships/footer" Target="footer6.xml"/><Relationship Id="rId23" Type="http://schemas.openxmlformats.org/officeDocument/2006/relationships/footer" Target="footer7.xml"/><Relationship Id="rId24" Type="http://schemas.openxmlformats.org/officeDocument/2006/relationships/hyperlink" Target="http://futures.hexun.com/jrqh/" TargetMode="Externa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6.xml"/><Relationship Id="rId29" Type="http://schemas.openxmlformats.org/officeDocument/2006/relationships/footer" Target="footer11.xml"/><Relationship Id="rId30" Type="http://schemas.openxmlformats.org/officeDocument/2006/relationships/header" Target="header7.xml"/><Relationship Id="rId31" Type="http://schemas.openxmlformats.org/officeDocument/2006/relationships/footer" Target="footer12.xml"/><Relationship Id="rId32" Type="http://schemas.openxmlformats.org/officeDocument/2006/relationships/footer" Target="footer13.xml"/><Relationship Id="rId33" Type="http://schemas.openxmlformats.org/officeDocument/2006/relationships/footer" Target="footer14.xml"/><Relationship Id="rId34" Type="http://schemas.openxmlformats.org/officeDocument/2006/relationships/header" Target="header8.xml"/><Relationship Id="rId35" Type="http://schemas.openxmlformats.org/officeDocument/2006/relationships/footer" Target="footer15.xml"/><Relationship Id="rId36" Type="http://schemas.openxmlformats.org/officeDocument/2006/relationships/header" Target="header9.xml"/><Relationship Id="rId37" Type="http://schemas.openxmlformats.org/officeDocument/2006/relationships/footer" Target="footer16.xml"/><Relationship Id="rId38" Type="http://schemas.openxmlformats.org/officeDocument/2006/relationships/header" Target="header10.xml"/><Relationship Id="rId39" Type="http://schemas.openxmlformats.org/officeDocument/2006/relationships/footer" Target="footer17.xml"/><Relationship Id="rId40" Type="http://schemas.openxmlformats.org/officeDocument/2006/relationships/image" Target="media/image3.jpeg"/><Relationship Id="rId41" Type="http://schemas.openxmlformats.org/officeDocument/2006/relationships/header" Target="header11.xml"/><Relationship Id="rId42" Type="http://schemas.openxmlformats.org/officeDocument/2006/relationships/footer" Target="footer18.xml"/><Relationship Id="rId43" Type="http://schemas.openxmlformats.org/officeDocument/2006/relationships/image" Target="media/image4.jpeg"/><Relationship Id="rId44" Type="http://schemas.openxmlformats.org/officeDocument/2006/relationships/header" Target="header12.xml"/><Relationship Id="rId45" Type="http://schemas.openxmlformats.org/officeDocument/2006/relationships/header" Target="header13.xml"/><Relationship Id="rId46" Type="http://schemas.openxmlformats.org/officeDocument/2006/relationships/footer" Target="footer19.xml"/><Relationship Id="rId47" Type="http://schemas.openxmlformats.org/officeDocument/2006/relationships/header" Target="header14.xml"/><Relationship Id="rId48" Type="http://schemas.openxmlformats.org/officeDocument/2006/relationships/footer" Target="footer20.xml"/><Relationship Id="rId49" Type="http://schemas.openxmlformats.org/officeDocument/2006/relationships/footer" Target="footer21.xml"/><Relationship Id="rId50" Type="http://schemas.openxmlformats.org/officeDocument/2006/relationships/footer" Target="footer22.xml"/><Relationship Id="rId51" Type="http://schemas.openxmlformats.org/officeDocument/2006/relationships/footer" Target="footer23.xml"/><Relationship Id="rId52" Type="http://schemas.openxmlformats.org/officeDocument/2006/relationships/footer" Target="footer24.xml"/><Relationship Id="rId53" Type="http://schemas.openxmlformats.org/officeDocument/2006/relationships/image" Target="media/image5.jpe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1" Type="http://schemas.openxmlformats.org/officeDocument/2006/relationships/image" Target="media/image2.png"/></Relationships>

</file>

<file path=word/_rels/footer16.xml.rels><?xml version="1.0" encoding="UTF-8" standalone="yes"?>
<Relationships xmlns="http://schemas.openxmlformats.org/package/2006/relationships"><Relationship Id="rId1" Type="http://schemas.openxmlformats.org/officeDocument/2006/relationships/image" Target="media/image2.png"/></Relationships>

</file>

<file path=word/_rels/footer17.xml.rels><?xml version="1.0" encoding="UTF-8" standalone="yes"?>
<Relationships xmlns="http://schemas.openxmlformats.org/package/2006/relationships"><Relationship Id="rId1" Type="http://schemas.openxmlformats.org/officeDocument/2006/relationships/image" Target="media/image2.png"/></Relationships>

</file>

<file path=word/_rels/footer18.xml.rels><?xml version="1.0" encoding="UTF-8" standalone="yes"?>
<Relationships xmlns="http://schemas.openxmlformats.org/package/2006/relationships"><Relationship Id="rId1" Type="http://schemas.openxmlformats.org/officeDocument/2006/relationships/image" Target="media/image2.png"/></Relationships>

</file>

<file path=word/_rels/footer19.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20.xml.rels><?xml version="1.0" encoding="UTF-8" standalone="yes"?>
<Relationships xmlns="http://schemas.openxmlformats.org/package/2006/relationships"><Relationship Id="rId1" Type="http://schemas.openxmlformats.org/officeDocument/2006/relationships/image" Target="media/image5.jpeg"/></Relationships>

</file>

<file path=word/_rels/footer21.xml.rels><?xml version="1.0" encoding="UTF-8" standalone="yes"?>
<Relationships xmlns="http://schemas.openxmlformats.org/package/2006/relationships"><Relationship Id="rId1" Type="http://schemas.openxmlformats.org/officeDocument/2006/relationships/image" Target="media/image5.jpeg"/></Relationships>

</file>

<file path=word/_rels/footer22.xml.rels><?xml version="1.0" encoding="UTF-8" standalone="yes"?>
<Relationships xmlns="http://schemas.openxmlformats.org/package/2006/relationships"><Relationship Id="rId1" Type="http://schemas.openxmlformats.org/officeDocument/2006/relationships/image" Target="media/image5.jpeg"/></Relationships>

</file>

<file path=word/_rels/footer23.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2020-04-28T23:05:41Z</dcterms:created>
  <dcterms:modified xsi:type="dcterms:W3CDTF">2020-04-28T23:05:41Z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2011-06-03T00:00:00Z</vt:filetime>
  </property>
  <property fmtid="{D5CDD505-2E9C-101B-9397-08002B2CF9AE}" pid="3" name="Creator">
    <vt:lpwstr>Microsoft® Office Word 2007</vt:lpwstr>
  </property>
  <property fmtid="{D5CDD505-2E9C-101B-9397-08002B2CF9AE}" pid="4" name="LastSaved">
    <vt:filetime>2020-04-28T00:00:00Z</vt:filetime>
  </property>
</Properties>
</file>