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603" w:right="2603" w:firstLine="0"/>
        <w:jc w:val="center"/>
        <w:rPr>
          <w:rFonts w:ascii="宋体" w:hAnsi="宋体" w:cs="宋体" w:eastAsia="宋体" w:hint="default"/>
          <w:sz w:val="36"/>
          <w:szCs w:val="36"/>
        </w:rPr>
      </w:pPr>
      <w:r>
        <w:rPr/>
        <w:pict>
          <v:group style="position:absolute;margin-left:55.200001pt;margin-top:-84.77626pt;width:484.95pt;height:.1pt;mso-position-horizontal-relative:page;mso-position-vertical-relative:paragraph;z-index:0" coordorigin="1104,-1696" coordsize="9699,2">
            <v:shape style="position:absolute;left:1104;top:-1696;width:9699;height:2" coordorigin="1104,-1696" coordsize="9699,0" path="m1104,-1696l10802,-1696e" filled="false" stroked="true" strokeweight=".71997pt" strokecolor="#000000">
              <v:path arrowok="t"/>
            </v:shape>
            <w10:wrap type="none"/>
          </v:group>
        </w:pict>
      </w:r>
      <w:r>
        <w:rPr>
          <w:rFonts w:ascii="宋体" w:hAnsi="宋体" w:cs="宋体" w:eastAsia="宋体" w:hint="default"/>
          <w:b/>
          <w:bCs/>
          <w:sz w:val="36"/>
          <w:szCs w:val="36"/>
        </w:rPr>
        <w:t>石家庄常山纺织股份有限公司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603" w:right="26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line="2572" w:lineRule="exact"/>
        <w:ind w:left="3754"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1505130" cy="16337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505130" cy="1633727"/>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3"/>
        <w:rPr>
          <w:rFonts w:ascii="宋体" w:hAnsi="宋体" w:cs="宋体" w:eastAsia="宋体" w:hint="default"/>
          <w:b/>
          <w:bCs/>
          <w:sz w:val="38"/>
          <w:szCs w:val="38"/>
        </w:rPr>
      </w:pPr>
    </w:p>
    <w:p>
      <w:pPr>
        <w:spacing w:before="0"/>
        <w:ind w:left="2603" w:right="26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4"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公司负责人汤彰明、主管会计工作负责人赵英涛及会计机构负责人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曹金霞声明：保证年度报告中财务报告的真实、准确、完整。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5"/>
        <w:gridCol w:w="2210"/>
        <w:gridCol w:w="2212"/>
        <w:gridCol w:w="2210"/>
      </w:tblGrid>
      <w:tr>
        <w:trPr>
          <w:trHeight w:val="40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应华江</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因公出差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李锋</w:t>
            </w:r>
          </w:p>
        </w:tc>
      </w:tr>
    </w:tbl>
    <w:p>
      <w:pPr>
        <w:spacing w:line="240" w:lineRule="auto" w:before="2"/>
        <w:rPr>
          <w:rFonts w:ascii="宋体" w:hAnsi="宋体" w:cs="宋体" w:eastAsia="宋体" w:hint="default"/>
          <w:b/>
          <w:bCs/>
          <w:sz w:val="13"/>
          <w:szCs w:val="13"/>
        </w:rPr>
      </w:pPr>
    </w:p>
    <w:p>
      <w:pPr>
        <w:spacing w:line="391" w:lineRule="auto" w:before="13"/>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公司已在本报告中详细描述可能存在的相关风险，敬请查阅第四节管理层</w:t>
      </w:r>
      <w:r>
        <w:rPr>
          <w:rFonts w:ascii="宋体" w:hAnsi="宋体" w:cs="宋体" w:eastAsia="宋体" w:hint="default"/>
          <w:b/>
          <w:bCs/>
          <w:spacing w:val="4"/>
          <w:w w:val="99"/>
          <w:sz w:val="28"/>
          <w:szCs w:val="28"/>
        </w:rPr>
        <w:t> </w:t>
      </w:r>
      <w:r>
        <w:rPr>
          <w:rFonts w:ascii="宋体" w:hAnsi="宋体" w:cs="宋体" w:eastAsia="宋体" w:hint="default"/>
          <w:b/>
          <w:bCs/>
          <w:sz w:val="28"/>
          <w:szCs w:val="28"/>
        </w:rPr>
        <w:t>讨论与分析中公司未来发展的展望中</w:t>
      </w:r>
      <w:r>
        <w:rPr>
          <w:rFonts w:ascii="宋体" w:hAnsi="宋体" w:cs="宋体" w:eastAsia="宋体" w:hint="default"/>
          <w:b/>
          <w:bCs/>
          <w:spacing w:val="-104"/>
          <w:sz w:val="28"/>
          <w:szCs w:val="28"/>
        </w:rPr>
        <w:t>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35"/>
          <w:sz w:val="28"/>
          <w:szCs w:val="28"/>
        </w:rPr>
        <w:t> </w:t>
      </w:r>
      <w:r>
        <w:rPr>
          <w:rFonts w:ascii="宋体" w:hAnsi="宋体" w:cs="宋体" w:eastAsia="宋体" w:hint="default"/>
          <w:b/>
          <w:bCs/>
          <w:sz w:val="28"/>
          <w:szCs w:val="28"/>
        </w:rPr>
        <w:t>年的经营计划及面对的风险部分的内</w:t>
      </w:r>
      <w:r>
        <w:rPr>
          <w:rFonts w:ascii="宋体" w:hAnsi="宋体" w:cs="宋体" w:eastAsia="宋体" w:hint="default"/>
          <w:b/>
          <w:bCs/>
          <w:spacing w:val="1"/>
          <w:w w:val="99"/>
          <w:sz w:val="28"/>
          <w:szCs w:val="28"/>
        </w:rPr>
        <w:t> </w:t>
      </w:r>
      <w:r>
        <w:rPr>
          <w:rFonts w:ascii="宋体" w:hAnsi="宋体" w:cs="宋体" w:eastAsia="宋体" w:hint="default"/>
          <w:b/>
          <w:bCs/>
          <w:spacing w:val="-10"/>
          <w:w w:val="99"/>
          <w:sz w:val="28"/>
          <w:szCs w:val="28"/>
        </w:rPr>
        <w:t>容。《中国证券报》、《证券时报》和巨潮资讯网（</w:t>
      </w:r>
      <w:hyperlink r:id="rId9">
        <w:r>
          <w:rPr>
            <w:rFonts w:ascii="Times New Roman" w:hAnsi="Times New Roman" w:cs="Times New Roman" w:eastAsia="Times New Roman" w:hint="default"/>
            <w:b/>
            <w:bCs/>
            <w:spacing w:val="-10"/>
            <w:w w:val="99"/>
            <w:sz w:val="28"/>
            <w:szCs w:val="28"/>
          </w:rPr>
          <w:t>http://www.cninfo.com.cn</w:t>
        </w:r>
      </w:hyperlink>
      <w:r>
        <w:rPr>
          <w:rFonts w:ascii="宋体" w:hAnsi="宋体" w:cs="宋体" w:eastAsia="宋体" w:hint="default"/>
          <w:b/>
          <w:bCs/>
          <w:spacing w:val="-10"/>
          <w:w w:val="99"/>
          <w:sz w:val="28"/>
          <w:szCs w:val="28"/>
        </w:rPr>
        <w:t>）为</w:t>
      </w:r>
      <w:r>
        <w:rPr>
          <w:rFonts w:ascii="宋体" w:hAnsi="宋体" w:cs="宋体" w:eastAsia="宋体" w:hint="default"/>
          <w:b/>
          <w:bCs/>
          <w:spacing w:val="-124"/>
          <w:w w:val="99"/>
          <w:sz w:val="28"/>
          <w:szCs w:val="28"/>
        </w:rPr>
        <w:t> </w:t>
      </w:r>
      <w:r>
        <w:rPr>
          <w:rFonts w:ascii="宋体" w:hAnsi="宋体" w:cs="宋体" w:eastAsia="宋体" w:hint="default"/>
          <w:b/>
          <w:bCs/>
          <w:w w:val="99"/>
          <w:sz w:val="28"/>
          <w:szCs w:val="28"/>
        </w:rPr>
        <w:t>本公司</w:t>
      </w:r>
      <w:r>
        <w:rPr>
          <w:rFonts w:ascii="宋体" w:hAnsi="宋体" w:cs="宋体" w:eastAsia="宋体" w:hint="default"/>
          <w:b/>
          <w:bCs/>
          <w:spacing w:val="11"/>
          <w:w w:val="99"/>
          <w:sz w:val="28"/>
          <w:szCs w:val="28"/>
        </w:rPr>
        <w:t> </w:t>
      </w:r>
      <w:r>
        <w:rPr>
          <w:rFonts w:ascii="Times New Roman" w:hAnsi="Times New Roman" w:cs="Times New Roman" w:eastAsia="Times New Roman" w:hint="default"/>
          <w:b/>
          <w:bCs/>
          <w:w w:val="99"/>
          <w:sz w:val="28"/>
          <w:szCs w:val="28"/>
        </w:rPr>
        <w:t>2016</w:t>
      </w:r>
      <w:r>
        <w:rPr>
          <w:rFonts w:ascii="Times New Roman" w:hAnsi="Times New Roman" w:cs="Times New Roman" w:eastAsia="Times New Roman" w:hint="default"/>
          <w:b/>
          <w:bCs/>
          <w:spacing w:val="6"/>
          <w:w w:val="99"/>
          <w:sz w:val="28"/>
          <w:szCs w:val="28"/>
        </w:rPr>
        <w:t> </w:t>
      </w:r>
      <w:r>
        <w:rPr>
          <w:rFonts w:ascii="宋体" w:hAnsi="宋体" w:cs="宋体" w:eastAsia="宋体" w:hint="default"/>
          <w:b/>
          <w:bCs/>
          <w:spacing w:val="-4"/>
          <w:w w:val="99"/>
          <w:sz w:val="28"/>
          <w:szCs w:val="28"/>
        </w:rPr>
        <w:t>年度选定的信息披露媒体，本公司所有信息均以在上述选定媒体刊</w:t>
      </w:r>
      <w:r>
        <w:rPr>
          <w:rFonts w:ascii="宋体" w:hAnsi="宋体" w:cs="宋体" w:eastAsia="宋体" w:hint="default"/>
          <w:b/>
          <w:bCs/>
          <w:spacing w:val="-139"/>
          <w:w w:val="99"/>
          <w:sz w:val="28"/>
          <w:szCs w:val="28"/>
        </w:rPr>
        <w:t> </w:t>
      </w:r>
      <w:r>
        <w:rPr>
          <w:rFonts w:ascii="宋体" w:hAnsi="宋体" w:cs="宋体" w:eastAsia="宋体" w:hint="default"/>
          <w:b/>
          <w:bCs/>
          <w:spacing w:val="-139"/>
          <w:w w:val="99"/>
          <w:sz w:val="28"/>
          <w:szCs w:val="28"/>
        </w:rPr>
      </w:r>
      <w:r>
        <w:rPr>
          <w:rFonts w:ascii="宋体" w:hAnsi="宋体" w:cs="宋体" w:eastAsia="宋体" w:hint="default"/>
          <w:b/>
          <w:bCs/>
          <w:sz w:val="28"/>
          <w:szCs w:val="28"/>
        </w:rPr>
        <w:t>登的信息为准，敬请投资者注意投资风险。</w:t>
      </w:r>
      <w:r>
        <w:rPr>
          <w:rFonts w:ascii="宋体" w:hAnsi="宋体" w:cs="宋体" w:eastAsia="宋体" w:hint="default"/>
          <w:sz w:val="28"/>
          <w:szCs w:val="28"/>
        </w:rPr>
      </w:r>
    </w:p>
    <w:p>
      <w:pPr>
        <w:spacing w:before="179"/>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1,271,442,278</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86" w:lineRule="auto" w:before="236"/>
        <w:ind w:left="153" w:right="0" w:hanging="1"/>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6"/>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0.4</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5"/>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5"/>
          <w:w w:val="99"/>
          <w:sz w:val="28"/>
          <w:szCs w:val="28"/>
        </w:rPr>
        <w:t>股（含税），不以公</w:t>
      </w:r>
      <w:r>
        <w:rPr>
          <w:rFonts w:ascii="宋体" w:hAnsi="宋体" w:cs="宋体" w:eastAsia="宋体" w:hint="default"/>
          <w:b/>
          <w:bCs/>
          <w:spacing w:val="1"/>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603" w:right="26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7"/>
              </w:rPr>
              <w:t>11</w:t>
            </w:r>
            <w:r>
              <w:rPr>
                <w:rFonts w:ascii="Times New Roman" w:hAnsi="Times New Roman" w:cs="Times New Roman" w:eastAsia="Times New Roman" w:hint="default"/>
                <w:b w:val="0"/>
                <w:bCs w:val="0"/>
                <w:spacing w:val="-7"/>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174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2603" w:right="26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8"/>
        <w:gridCol w:w="614"/>
        <w:gridCol w:w="5435"/>
      </w:tblGrid>
      <w:tr>
        <w:trPr>
          <w:trHeight w:val="402" w:hRule="exact"/>
        </w:trPr>
        <w:tc>
          <w:tcPr>
            <w:tcW w:w="3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公司、本公司或常山股份</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河北证监局</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中国证券监督管理委员会河北证监局</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《石家庄常山纺织股份有限公司公司章程》</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报告期、本报告期、本期</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北明软件</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索科维尔</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天时前程</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山东成功</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明润华创</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65"/>
        <w:gridCol w:w="2144"/>
        <w:gridCol w:w="2187"/>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13" w:space="0" w:color="D3D3D3"/>
              <w:bottom w:val="single" w:sz="4" w:space="0" w:color="000000"/>
              <w:right w:val="single" w:sz="13" w:space="0" w:color="D3D3D3"/>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常山股份</w:t>
            </w:r>
          </w:p>
        </w:tc>
        <w:tc>
          <w:tcPr>
            <w:tcW w:w="2144" w:type="dxa"/>
            <w:tcBorders>
              <w:top w:val="single" w:sz="4" w:space="0" w:color="000000"/>
              <w:left w:val="single" w:sz="9" w:space="0" w:color="C7EDCC"/>
              <w:bottom w:val="single" w:sz="4" w:space="0" w:color="000000"/>
              <w:right w:val="single" w:sz="4" w:space="0" w:color="000000"/>
            </w:tcBorders>
            <w:shd w:val="clear" w:color="auto" w:fill="D3D3D3"/>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000158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常山股份</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SHIJIAZHUANG</w:t>
            </w:r>
            <w:r>
              <w:rPr>
                <w:rFonts w:ascii="Times New Roman"/>
                <w:spacing w:val="-7"/>
                <w:sz w:val="18"/>
              </w:rPr>
              <w:t> </w:t>
            </w:r>
            <w:r>
              <w:rPr>
                <w:rFonts w:ascii="Times New Roman"/>
                <w:sz w:val="18"/>
              </w:rPr>
              <w:t>CHANGSHAN</w:t>
            </w:r>
            <w:r>
              <w:rPr>
                <w:rFonts w:ascii="Times New Roman"/>
                <w:spacing w:val="-10"/>
                <w:sz w:val="18"/>
              </w:rPr>
              <w:t> </w:t>
            </w:r>
            <w:r>
              <w:rPr>
                <w:rFonts w:ascii="Times New Roman"/>
                <w:sz w:val="18"/>
              </w:rPr>
              <w:t>TEXTILE</w:t>
            </w:r>
            <w:r>
              <w:rPr>
                <w:rFonts w:ascii="Times New Roman"/>
                <w:spacing w:val="-7"/>
                <w:sz w:val="18"/>
              </w:rPr>
              <w:t> </w:t>
            </w:r>
            <w:r>
              <w:rPr>
                <w:rFonts w:ascii="Times New Roman"/>
                <w:spacing w:val="-4"/>
                <w:sz w:val="18"/>
              </w:rPr>
              <w:t>COMPANY</w:t>
            </w:r>
            <w:r>
              <w:rPr>
                <w:rFonts w:ascii="Times New Roman"/>
                <w:spacing w:val="-14"/>
                <w:sz w:val="18"/>
              </w:rPr>
              <w:t> </w:t>
            </w:r>
            <w:r>
              <w:rPr>
                <w:rFonts w:ascii="Times New Roman"/>
                <w:sz w:val="18"/>
              </w:rPr>
              <w:t>LIMITED</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89"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CSTEX</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汤彰明</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http://www.changshantex.com</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chshgf@heinfo.net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莉</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0311-86673856</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0311-86673856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0311-86673929</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0311-86673929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chijunp52@sohu.com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ally</w:t>
              </w:r>
            </w:hyperlink>
            <w:hyperlink r:id="rId14">
              <w:r>
                <w:rPr>
                  <w:rFonts w:ascii="Times New Roman"/>
                  <w:sz w:val="18"/>
                </w:rPr>
                <w:t>0629@sohu.com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20"/>
        <w:gridCol w:w="5630"/>
      </w:tblGrid>
      <w:tr>
        <w:trPr>
          <w:trHeight w:val="714"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6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报告期内，公司办理了营业执照、组织机构代码和税务登记证</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三证合一</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手续，统一社会信用代码为：</w:t>
            </w:r>
            <w:r>
              <w:rPr>
                <w:rFonts w:ascii="Times New Roman" w:hAnsi="Times New Roman" w:cs="Times New Roman" w:eastAsia="Times New Roman" w:hint="default"/>
                <w:sz w:val="18"/>
                <w:szCs w:val="18"/>
              </w:rPr>
              <w:t>91130100700715920E</w:t>
            </w:r>
            <w:r>
              <w:rPr>
                <w:rFonts w:ascii="宋体" w:hAnsi="宋体" w:cs="宋体" w:eastAsia="宋体" w:hint="default"/>
                <w:sz w:val="18"/>
                <w:szCs w:val="18"/>
              </w:rPr>
              <w:t>。</w:t>
            </w:r>
          </w:p>
        </w:tc>
      </w:tr>
      <w:tr>
        <w:trPr>
          <w:trHeight w:val="714"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33"/>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6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年公司完成了重大资产重组，收购北明软件有限公司，公司主营业</w:t>
            </w:r>
            <w:r>
              <w:rPr>
                <w:rFonts w:ascii="宋体" w:hAnsi="宋体" w:cs="宋体" w:eastAsia="宋体" w:hint="default"/>
                <w:sz w:val="18"/>
                <w:szCs w:val="18"/>
              </w:rPr>
              <w:t> 务新增软件和信息技术服务业。</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A24</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王凤岐、杨海龙</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广州市天河区天河北路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叶铭芬、欧阳渐敏</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68"/>
        <w:gridCol w:w="1621"/>
        <w:gridCol w:w="1620"/>
        <w:gridCol w:w="1738"/>
        <w:gridCol w:w="1682"/>
      </w:tblGrid>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8,901,935,987.79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6,568,519,360.29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35.52%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5,857,395,314.00</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34"/>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249,373,393.47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24,284,736.36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926.87%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17,565,895.35</w:t>
            </w:r>
          </w:p>
        </w:tc>
      </w:tr>
      <w:tr>
        <w:trPr>
          <w:trHeight w:val="714"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40,762,679.02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-250,333,181.85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116.28%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-113,183,470.32</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34"/>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-489,098,673.08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119,395,771.92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-509.64%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-55,087,771.56</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10,941,863,134.93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5,553,163,381.02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97.04%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5,773,239,230.75</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34"/>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5,429,209,890.11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2,473,352,624.27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119.51%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2,441,968,450.01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5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14"/>
          <w:szCs w:val="14"/>
        </w:rPr>
      </w:pPr>
    </w:p>
    <w:p>
      <w:pPr>
        <w:pStyle w:val="Heading2"/>
        <w:spacing w:line="240" w:lineRule="auto"/>
        <w:ind w:right="0"/>
        <w:jc w:val="left"/>
        <w:rPr>
          <w:b w:val="0"/>
          <w:bCs w:val="0"/>
        </w:rPr>
      </w:pPr>
      <w:r>
        <w:rPr/>
        <w:t>八、分季度主要财务指标</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7"/>
        <w:gridCol w:w="1752"/>
        <w:gridCol w:w="1739"/>
        <w:gridCol w:w="1740"/>
        <w:gridCol w:w="1729"/>
      </w:tblGrid>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1,504,668,215.36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3,058,876,707.88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1,634,889,272.17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2,703,501,792.38</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-40,668,108.24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7,151,997.85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-38,609,789.49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321,499,293.35</w:t>
            </w:r>
          </w:p>
        </w:tc>
      </w:tr>
      <w:tr>
        <w:trPr>
          <w:trHeight w:val="714"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-37,072,836.74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8,742,136.16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-34,653,964.79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103,747,344.39</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-11,274,401.27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109,677,710.50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-639,545,330.28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52,043,347.97</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117"/>
        <w:gridCol w:w="1272"/>
        <w:gridCol w:w="1260"/>
        <w:gridCol w:w="1260"/>
        <w:gridCol w:w="1620"/>
      </w:tblGrid>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销部分）</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-65,144,102.13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-8,358,876.28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20,680,805.11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照国家统一标准定额或定量享受的政府补助除外）</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368,809,768.96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348,030,313.52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245,292,778.04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其中：政府搬迁补助</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362,436,387.46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-67,918,377.01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-72,004,100.19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-135,233,834.25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179,981.00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84,767.21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-1,221,779.71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7,074,928.74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455,077.58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火灾损失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-30,209,157.39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-4,114,826.51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124,347.58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530,228.02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445.78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208,610,714.45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274,617,918.21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130,749,365.67</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464"/>
        <w:jc w:val="center"/>
        <w:rPr>
          <w:b w:val="0"/>
          <w:bCs w:val="0"/>
        </w:rPr>
      </w:pPr>
      <w:bookmarkStart w:name="_TOC_250008"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90"/>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0" w:firstLine="360"/>
        <w:jc w:val="left"/>
      </w:pPr>
      <w:r>
        <w:rPr>
          <w:spacing w:val="-2"/>
        </w:rPr>
        <w:t>报告期内，公司完成了重大资产重组，收购北明软件有限公司，公司从事的主营业务在原有单一的纺织业务的基础上新</w:t>
      </w:r>
      <w:r>
        <w:rPr/>
        <w:t> 增软件和信息技术服务业。</w:t>
      </w:r>
    </w:p>
    <w:p>
      <w:pPr>
        <w:pStyle w:val="BodyText"/>
        <w:spacing w:line="338" w:lineRule="auto" w:before="58"/>
        <w:ind w:left="513" w:right="90"/>
        <w:jc w:val="left"/>
      </w:pPr>
      <w:r>
        <w:rPr>
          <w:rFonts w:ascii="Times New Roman" w:hAnsi="Times New Roman" w:cs="Times New Roman" w:eastAsia="Times New Roman" w:hint="default"/>
        </w:rPr>
        <w:t>1</w:t>
      </w:r>
      <w:r>
        <w:rPr/>
        <w:t>、纺织业务 </w:t>
      </w:r>
      <w:r>
        <w:rPr>
          <w:spacing w:val="-2"/>
        </w:rPr>
        <w:t>纺织业务包括纯棉纱、布和涤棉纱、布的生产销售；自产产品和技术的进出口业务；棉花批发、零售。公司根据订单需</w:t>
      </w:r>
    </w:p>
    <w:p>
      <w:pPr>
        <w:pStyle w:val="BodyText"/>
        <w:spacing w:line="240" w:lineRule="auto" w:before="4"/>
        <w:ind w:left="153" w:right="90"/>
        <w:jc w:val="left"/>
      </w:pPr>
      <w:r>
        <w:rPr/>
        <w:t>要，采购原料，组织生产，直接销售。</w:t>
      </w:r>
    </w:p>
    <w:p>
      <w:pPr>
        <w:pStyle w:val="BodyText"/>
        <w:spacing w:line="338" w:lineRule="auto" w:before="116"/>
        <w:ind w:left="513" w:right="90" w:hanging="35"/>
        <w:jc w:val="left"/>
      </w:pPr>
      <w:r>
        <w:rPr>
          <w:rFonts w:ascii="Times New Roman" w:hAnsi="Times New Roman" w:cs="Times New Roman" w:eastAsia="Times New Roman" w:hint="default"/>
        </w:rPr>
        <w:t>2</w:t>
      </w:r>
      <w:r>
        <w:rPr/>
        <w:t>、软件业务 </w:t>
      </w:r>
      <w:r>
        <w:rPr>
          <w:spacing w:val="-2"/>
        </w:rPr>
        <w:t>软件和信息技术服务业包括软件开发、软件服务；智能化安装工程服务，技术进出口；通信设备零售，计算机应用电子</w:t>
      </w:r>
    </w:p>
    <w:p>
      <w:pPr>
        <w:pStyle w:val="BodyText"/>
        <w:spacing w:line="319" w:lineRule="auto" w:before="2"/>
        <w:ind w:left="153" w:right="90"/>
        <w:jc w:val="left"/>
      </w:pPr>
      <w:r>
        <w:rPr>
          <w:spacing w:val="-4"/>
        </w:rPr>
        <w:t>设备制造；环保技术开发服务，环保技术咨询、交流服务，环保技术转让服务；通信系统设备制造；信息系统集成服务等等。</w:t>
      </w:r>
      <w:r>
        <w:rPr>
          <w:spacing w:val="-44"/>
        </w:rPr>
        <w:t> </w:t>
      </w:r>
      <w:r>
        <w:rPr>
          <w:spacing w:val="-44"/>
        </w:rPr>
      </w:r>
      <w:r>
        <w:rPr/>
        <w:t>软件服务业务主要包括系统集成及行业解决方案、代理产品增值销售、定制化软件及服务。</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63"/>
        <w:gridCol w:w="6493"/>
      </w:tblGrid>
      <w:tr>
        <w:trPr>
          <w:trHeight w:val="179" w:hRule="exact"/>
        </w:trPr>
        <w:tc>
          <w:tcPr>
            <w:tcW w:w="3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649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4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91" w:hRule="exact"/>
        </w:trPr>
        <w:tc>
          <w:tcPr>
            <w:tcW w:w="3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649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3063" w:type="dxa"/>
            <w:tcBorders>
              <w:top w:val="single" w:sz="4" w:space="0" w:color="000000"/>
              <w:left w:val="single" w:sz="4" w:space="0" w:color="000000"/>
              <w:bottom w:val="nil" w:sz="6" w:space="0" w:color="auto"/>
              <w:right w:val="single" w:sz="9" w:space="0" w:color="C7EDCC"/>
            </w:tcBorders>
            <w:shd w:val="clear" w:color="auto" w:fill="D3D3D3"/>
          </w:tcPr>
          <w:p>
            <w:pPr/>
          </w:p>
        </w:tc>
        <w:tc>
          <w:tcPr>
            <w:tcW w:w="6493" w:type="dxa"/>
            <w:vMerge w:val="restart"/>
            <w:tcBorders>
              <w:top w:val="single" w:sz="4" w:space="0" w:color="000000"/>
              <w:left w:val="single" w:sz="10" w:space="0" w:color="D3D3D3"/>
              <w:right w:val="single" w:sz="4" w:space="0" w:color="000000"/>
            </w:tcBorders>
            <w:shd w:val="clear" w:color="auto" w:fill="C7EDCC"/>
          </w:tcPr>
          <w:p>
            <w:pPr>
              <w:pStyle w:val="TableParagraph"/>
              <w:spacing w:line="302" w:lineRule="auto" w:before="51"/>
              <w:ind w:left="4" w:right="9"/>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130,185.74</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万元，较期初增加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11.98%</w:t>
            </w:r>
            <w:r>
              <w:rPr>
                <w:rFonts w:ascii="宋体" w:hAnsi="宋体" w:cs="宋体" w:eastAsia="宋体" w:hint="default"/>
                <w:sz w:val="18"/>
                <w:szCs w:val="18"/>
              </w:rPr>
              <w:t>，主要系报告期公司整体改造优化升 级项目部分完工，转入固定资产所致。</w:t>
            </w:r>
          </w:p>
        </w:tc>
      </w:tr>
      <w:tr>
        <w:trPr>
          <w:trHeight w:val="392" w:hRule="exact"/>
        </w:trPr>
        <w:tc>
          <w:tcPr>
            <w:tcW w:w="3063" w:type="dxa"/>
            <w:tcBorders>
              <w:top w:val="nil" w:sz="6" w:space="0" w:color="auto"/>
              <w:left w:val="single" w:sz="4" w:space="0" w:color="000000"/>
              <w:bottom w:val="nil" w:sz="6" w:space="0" w:color="auto"/>
              <w:right w:val="single" w:sz="9"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493" w:type="dxa"/>
            <w:vMerge/>
            <w:tcBorders>
              <w:left w:val="single" w:sz="10" w:space="0" w:color="D3D3D3"/>
              <w:right w:val="single" w:sz="4" w:space="0" w:color="000000"/>
            </w:tcBorders>
            <w:shd w:val="clear" w:color="auto" w:fill="C7EDCC"/>
          </w:tcPr>
          <w:p>
            <w:pPr/>
          </w:p>
        </w:tc>
      </w:tr>
      <w:tr>
        <w:trPr>
          <w:trHeight w:val="161" w:hRule="exact"/>
        </w:trPr>
        <w:tc>
          <w:tcPr>
            <w:tcW w:w="3063" w:type="dxa"/>
            <w:tcBorders>
              <w:top w:val="nil" w:sz="6" w:space="0" w:color="auto"/>
              <w:left w:val="single" w:sz="4" w:space="0" w:color="000000"/>
              <w:bottom w:val="single" w:sz="4" w:space="0" w:color="000000"/>
              <w:right w:val="single" w:sz="9" w:space="0" w:color="C7EDCC"/>
            </w:tcBorders>
            <w:shd w:val="clear" w:color="auto" w:fill="D3D3D3"/>
          </w:tcPr>
          <w:p>
            <w:pPr/>
          </w:p>
        </w:tc>
        <w:tc>
          <w:tcPr>
            <w:tcW w:w="6493" w:type="dxa"/>
            <w:vMerge/>
            <w:tcBorders>
              <w:left w:val="single" w:sz="10" w:space="0" w:color="D3D3D3"/>
              <w:bottom w:val="single" w:sz="4" w:space="0" w:color="000000"/>
              <w:right w:val="single" w:sz="4" w:space="0" w:color="000000"/>
            </w:tcBorders>
            <w:shd w:val="clear" w:color="auto" w:fill="C7EDCC"/>
          </w:tcPr>
          <w:p>
            <w:pPr/>
          </w:p>
        </w:tc>
      </w:tr>
      <w:tr>
        <w:trPr>
          <w:trHeight w:val="161" w:hRule="exact"/>
        </w:trPr>
        <w:tc>
          <w:tcPr>
            <w:tcW w:w="3063" w:type="dxa"/>
            <w:tcBorders>
              <w:top w:val="single" w:sz="4" w:space="0" w:color="000000"/>
              <w:left w:val="single" w:sz="4" w:space="0" w:color="000000"/>
              <w:bottom w:val="nil" w:sz="6" w:space="0" w:color="auto"/>
              <w:right w:val="single" w:sz="9" w:space="0" w:color="C7EDCC"/>
            </w:tcBorders>
            <w:shd w:val="clear" w:color="auto" w:fill="D3D3D3"/>
          </w:tcPr>
          <w:p>
            <w:pPr/>
          </w:p>
        </w:tc>
        <w:tc>
          <w:tcPr>
            <w:tcW w:w="6493" w:type="dxa"/>
            <w:vMerge w:val="restart"/>
            <w:tcBorders>
              <w:top w:val="single" w:sz="4" w:space="0" w:color="000000"/>
              <w:left w:val="single" w:sz="10" w:space="0" w:color="D3D3D3"/>
              <w:right w:val="single" w:sz="4" w:space="0" w:color="000000"/>
            </w:tcBorders>
            <w:shd w:val="clear" w:color="auto" w:fill="C7EDCC"/>
          </w:tcPr>
          <w:p>
            <w:pPr>
              <w:pStyle w:val="TableParagraph"/>
              <w:spacing w:line="302" w:lineRule="auto" w:before="51"/>
              <w:ind w:left="4" w:right="20"/>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26,708.19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37.53%</w:t>
            </w:r>
            <w:r>
              <w:rPr>
                <w:rFonts w:ascii="宋体" w:hAnsi="宋体" w:cs="宋体" w:eastAsia="宋体" w:hint="default"/>
                <w:sz w:val="18"/>
                <w:szCs w:val="18"/>
              </w:rPr>
              <w:t>，系本报告期公司合并北明软件，增 加的软件著作权、专有技术、专利权等无形资产。</w:t>
            </w:r>
          </w:p>
        </w:tc>
      </w:tr>
      <w:tr>
        <w:trPr>
          <w:trHeight w:val="392" w:hRule="exact"/>
        </w:trPr>
        <w:tc>
          <w:tcPr>
            <w:tcW w:w="3063" w:type="dxa"/>
            <w:tcBorders>
              <w:top w:val="nil" w:sz="6" w:space="0" w:color="auto"/>
              <w:left w:val="single" w:sz="4" w:space="0" w:color="000000"/>
              <w:bottom w:val="nil" w:sz="6" w:space="0" w:color="auto"/>
              <w:right w:val="single" w:sz="9"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493" w:type="dxa"/>
            <w:vMerge/>
            <w:tcBorders>
              <w:left w:val="single" w:sz="10" w:space="0" w:color="D3D3D3"/>
              <w:right w:val="single" w:sz="4" w:space="0" w:color="000000"/>
            </w:tcBorders>
            <w:shd w:val="clear" w:color="auto" w:fill="C7EDCC"/>
          </w:tcPr>
          <w:p>
            <w:pPr/>
          </w:p>
        </w:tc>
      </w:tr>
      <w:tr>
        <w:trPr>
          <w:trHeight w:val="161" w:hRule="exact"/>
        </w:trPr>
        <w:tc>
          <w:tcPr>
            <w:tcW w:w="3063" w:type="dxa"/>
            <w:tcBorders>
              <w:top w:val="nil" w:sz="6" w:space="0" w:color="auto"/>
              <w:left w:val="single" w:sz="4" w:space="0" w:color="000000"/>
              <w:bottom w:val="single" w:sz="4" w:space="0" w:color="000000"/>
              <w:right w:val="single" w:sz="9" w:space="0" w:color="C7EDCC"/>
            </w:tcBorders>
            <w:shd w:val="clear" w:color="auto" w:fill="D3D3D3"/>
          </w:tcPr>
          <w:p>
            <w:pPr/>
          </w:p>
        </w:tc>
        <w:tc>
          <w:tcPr>
            <w:tcW w:w="6493" w:type="dxa"/>
            <w:vMerge/>
            <w:tcBorders>
              <w:left w:val="single" w:sz="10" w:space="0" w:color="D3D3D3"/>
              <w:bottom w:val="single" w:sz="4" w:space="0" w:color="000000"/>
              <w:right w:val="single" w:sz="4" w:space="0" w:color="000000"/>
            </w:tcBorders>
            <w:shd w:val="clear" w:color="auto" w:fill="C7EDCC"/>
          </w:tcPr>
          <w:p>
            <w:pPr/>
          </w:p>
        </w:tc>
      </w:tr>
      <w:tr>
        <w:trPr>
          <w:trHeight w:val="161" w:hRule="exact"/>
        </w:trPr>
        <w:tc>
          <w:tcPr>
            <w:tcW w:w="3063" w:type="dxa"/>
            <w:tcBorders>
              <w:top w:val="single" w:sz="4" w:space="0" w:color="000000"/>
              <w:left w:val="single" w:sz="4" w:space="0" w:color="000000"/>
              <w:bottom w:val="nil" w:sz="6" w:space="0" w:color="auto"/>
              <w:right w:val="single" w:sz="9" w:space="0" w:color="C7EDCC"/>
            </w:tcBorders>
            <w:shd w:val="clear" w:color="auto" w:fill="D3D3D3"/>
          </w:tcPr>
          <w:p>
            <w:pPr/>
          </w:p>
        </w:tc>
        <w:tc>
          <w:tcPr>
            <w:tcW w:w="6493" w:type="dxa"/>
            <w:vMerge w:val="restart"/>
            <w:tcBorders>
              <w:top w:val="single" w:sz="4" w:space="0" w:color="000000"/>
              <w:left w:val="single" w:sz="10" w:space="0" w:color="D3D3D3"/>
              <w:right w:val="single" w:sz="4" w:space="0" w:color="000000"/>
            </w:tcBorders>
            <w:shd w:val="clear" w:color="auto" w:fill="C7EDCC"/>
          </w:tcPr>
          <w:p>
            <w:pPr>
              <w:pStyle w:val="TableParagraph"/>
              <w:spacing w:line="302" w:lineRule="auto" w:before="51"/>
              <w:ind w:left="4" w:right="9"/>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98,094.05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万元，比期初数减少</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4.68%</w:t>
            </w:r>
            <w:r>
              <w:rPr>
                <w:rFonts w:ascii="宋体" w:hAnsi="宋体" w:cs="宋体" w:eastAsia="宋体" w:hint="default"/>
                <w:spacing w:val="-3"/>
                <w:sz w:val="18"/>
                <w:szCs w:val="18"/>
              </w:rPr>
              <w:t>，主要系报告期技改项目投入，及整</w:t>
            </w:r>
            <w:r>
              <w:rPr>
                <w:rFonts w:ascii="宋体" w:hAnsi="宋体" w:cs="宋体" w:eastAsia="宋体" w:hint="default"/>
                <w:sz w:val="18"/>
                <w:szCs w:val="18"/>
              </w:rPr>
              <w:t> 体改造优化升级项目部分完工，转入固定资产所致。</w:t>
            </w:r>
          </w:p>
        </w:tc>
      </w:tr>
      <w:tr>
        <w:trPr>
          <w:trHeight w:val="392" w:hRule="exact"/>
        </w:trPr>
        <w:tc>
          <w:tcPr>
            <w:tcW w:w="3063" w:type="dxa"/>
            <w:tcBorders>
              <w:top w:val="nil" w:sz="6" w:space="0" w:color="auto"/>
              <w:left w:val="single" w:sz="4" w:space="0" w:color="000000"/>
              <w:bottom w:val="nil" w:sz="6" w:space="0" w:color="auto"/>
              <w:right w:val="single" w:sz="9"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493" w:type="dxa"/>
            <w:vMerge/>
            <w:tcBorders>
              <w:left w:val="single" w:sz="10" w:space="0" w:color="D3D3D3"/>
              <w:right w:val="single" w:sz="4" w:space="0" w:color="000000"/>
            </w:tcBorders>
            <w:shd w:val="clear" w:color="auto" w:fill="C7EDCC"/>
          </w:tcPr>
          <w:p>
            <w:pPr/>
          </w:p>
        </w:tc>
      </w:tr>
      <w:tr>
        <w:trPr>
          <w:trHeight w:val="161" w:hRule="exact"/>
        </w:trPr>
        <w:tc>
          <w:tcPr>
            <w:tcW w:w="3063" w:type="dxa"/>
            <w:tcBorders>
              <w:top w:val="nil" w:sz="6" w:space="0" w:color="auto"/>
              <w:left w:val="single" w:sz="4" w:space="0" w:color="000000"/>
              <w:bottom w:val="single" w:sz="4" w:space="0" w:color="000000"/>
              <w:right w:val="single" w:sz="9" w:space="0" w:color="C7EDCC"/>
            </w:tcBorders>
            <w:shd w:val="clear" w:color="auto" w:fill="D3D3D3"/>
          </w:tcPr>
          <w:p>
            <w:pPr/>
          </w:p>
        </w:tc>
        <w:tc>
          <w:tcPr>
            <w:tcW w:w="6493" w:type="dxa"/>
            <w:vMerge/>
            <w:tcBorders>
              <w:left w:val="single" w:sz="10" w:space="0" w:color="D3D3D3"/>
              <w:bottom w:val="single" w:sz="4" w:space="0" w:color="000000"/>
              <w:right w:val="single" w:sz="4" w:space="0" w:color="000000"/>
            </w:tcBorders>
            <w:shd w:val="clear" w:color="auto" w:fill="C7EDCC"/>
          </w:tcPr>
          <w:p>
            <w:pPr/>
          </w:p>
        </w:tc>
      </w:tr>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6493" w:type="dxa"/>
            <w:vMerge w:val="restart"/>
            <w:tcBorders>
              <w:top w:val="single" w:sz="4" w:space="0" w:color="000000"/>
              <w:left w:val="single" w:sz="4" w:space="0" w:color="000000"/>
              <w:right w:val="single" w:sz="4" w:space="0" w:color="000000"/>
            </w:tcBorders>
            <w:shd w:val="clear" w:color="auto" w:fill="C7EDCC"/>
          </w:tcPr>
          <w:p>
            <w:pPr>
              <w:pStyle w:val="TableParagraph"/>
              <w:spacing w:line="300" w:lineRule="auto" w:before="51"/>
              <w:ind w:left="11" w:right="35"/>
              <w:jc w:val="both"/>
              <w:rPr>
                <w:rFonts w:ascii="宋体" w:hAnsi="宋体" w:cs="宋体" w:eastAsia="宋体" w:hint="default"/>
                <w:sz w:val="18"/>
                <w:szCs w:val="18"/>
              </w:rPr>
            </w:pPr>
            <w:r>
              <w:rPr>
                <w:rFonts w:ascii="宋体" w:hAnsi="宋体" w:cs="宋体" w:eastAsia="宋体" w:hint="default"/>
                <w:sz w:val="18"/>
                <w:szCs w:val="18"/>
              </w:rPr>
              <w:t>商誉较期初增加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201,449.81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万元，系本报告期公司发行股份购买北明软件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权，及北明软件收购索科维尔、天时前程、山东成功、明润华创四家公司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权，对价与可辨认净资产公允价值之间的差额形成的商誉。</w:t>
            </w:r>
          </w:p>
        </w:tc>
      </w:tr>
      <w:tr>
        <w:trPr>
          <w:trHeight w:val="392" w:hRule="exact"/>
        </w:trPr>
        <w:tc>
          <w:tcPr>
            <w:tcW w:w="3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493" w:type="dxa"/>
            <w:vMerge/>
            <w:tcBorders>
              <w:left w:val="single" w:sz="4" w:space="0" w:color="000000"/>
              <w:right w:val="single" w:sz="4" w:space="0" w:color="000000"/>
            </w:tcBorders>
            <w:shd w:val="clear" w:color="auto" w:fill="C7EDCC"/>
          </w:tcPr>
          <w:p>
            <w:pPr/>
          </w:p>
        </w:tc>
      </w:tr>
      <w:tr>
        <w:trPr>
          <w:trHeight w:val="318" w:hRule="exact"/>
        </w:trPr>
        <w:tc>
          <w:tcPr>
            <w:tcW w:w="3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6493" w:type="dxa"/>
            <w:vMerge/>
            <w:tcBorders>
              <w:left w:val="single" w:sz="4" w:space="0" w:color="000000"/>
              <w:bottom w:val="single" w:sz="4" w:space="0" w:color="000000"/>
              <w:right w:val="single" w:sz="4" w:space="0" w:color="000000"/>
            </w:tcBorders>
            <w:shd w:val="clear" w:color="auto" w:fill="C7EDCC"/>
          </w:tcPr>
          <w:p>
            <w:pPr/>
          </w:p>
        </w:tc>
      </w:tr>
    </w:tbl>
    <w:p>
      <w:pPr>
        <w:spacing w:line="240" w:lineRule="auto" w:before="3"/>
        <w:rPr>
          <w:rFonts w:ascii="宋体" w:hAnsi="宋体" w:cs="宋体" w:eastAsia="宋体" w:hint="default"/>
          <w:b/>
          <w:bCs/>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0"/>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纺织业务的优势：</w:t>
      </w:r>
    </w:p>
    <w:p>
      <w:pPr>
        <w:pStyle w:val="BodyText"/>
        <w:spacing w:line="300" w:lineRule="auto" w:before="76"/>
        <w:ind w:right="90" w:firstLine="360"/>
        <w:jc w:val="left"/>
      </w:pPr>
      <w:r>
        <w:rPr>
          <w:rFonts w:ascii="Times New Roman" w:hAnsi="Times New Roman" w:cs="Times New Roman" w:eastAsia="Times New Roman" w:hint="default"/>
          <w:spacing w:val="-2"/>
        </w:rPr>
        <w:t>1</w:t>
      </w:r>
      <w:r>
        <w:rPr>
          <w:spacing w:val="-2"/>
        </w:rPr>
        <w:t>、人才优势。聘请</w:t>
      </w:r>
      <w:r>
        <w:rPr>
          <w:rFonts w:ascii="Times New Roman" w:hAnsi="Times New Roman" w:cs="Times New Roman" w:eastAsia="Times New Roman" w:hint="default"/>
          <w:spacing w:val="-2"/>
        </w:rPr>
        <w:t>2</w:t>
      </w:r>
      <w:r>
        <w:rPr>
          <w:spacing w:val="-2"/>
        </w:rPr>
        <w:t>名工程院院士为公司技术顾问。有各类技术人员</w:t>
      </w:r>
      <w:r>
        <w:rPr>
          <w:rFonts w:ascii="Times New Roman" w:hAnsi="Times New Roman" w:cs="Times New Roman" w:eastAsia="Times New Roman" w:hint="default"/>
          <w:spacing w:val="-2"/>
        </w:rPr>
        <w:t>547</w:t>
      </w:r>
      <w:r>
        <w:rPr>
          <w:spacing w:val="-2"/>
        </w:rPr>
        <w:t>名；有各级技术能手</w:t>
      </w:r>
      <w:r>
        <w:rPr>
          <w:rFonts w:ascii="Times New Roman" w:hAnsi="Times New Roman" w:cs="Times New Roman" w:eastAsia="Times New Roman" w:hint="default"/>
          <w:spacing w:val="-2"/>
        </w:rPr>
        <w:t>310</w:t>
      </w:r>
      <w:r>
        <w:rPr>
          <w:spacing w:val="-2"/>
        </w:rPr>
        <w:t>人，其中中华技能大奖</w:t>
      </w:r>
      <w:r>
        <w:rPr/>
        <w:t> 获得者</w:t>
      </w:r>
      <w:r>
        <w:rPr>
          <w:rFonts w:ascii="Times New Roman" w:hAnsi="Times New Roman" w:cs="Times New Roman" w:eastAsia="Times New Roman" w:hint="default"/>
        </w:rPr>
        <w:t>1</w:t>
      </w:r>
      <w:r>
        <w:rPr/>
        <w:t>名、全国纺织行业岗位能手</w:t>
      </w:r>
      <w:r>
        <w:rPr>
          <w:rFonts w:ascii="Times New Roman" w:hAnsi="Times New Roman" w:cs="Times New Roman" w:eastAsia="Times New Roman" w:hint="default"/>
        </w:rPr>
        <w:t>15</w:t>
      </w:r>
      <w:r>
        <w:rPr/>
        <w:t>名，省市级技术状元或技术能手</w:t>
      </w:r>
      <w:r>
        <w:rPr>
          <w:rFonts w:ascii="Times New Roman" w:hAnsi="Times New Roman" w:cs="Times New Roman" w:eastAsia="Times New Roman" w:hint="default"/>
        </w:rPr>
        <w:t>130</w:t>
      </w:r>
      <w:r>
        <w:rPr/>
        <w:t>名，为公司的产品提供坚实的人才基础。</w:t>
      </w:r>
    </w:p>
    <w:p>
      <w:pPr>
        <w:pStyle w:val="BodyText"/>
        <w:spacing w:line="240" w:lineRule="auto" w:before="13"/>
        <w:ind w:left="514" w:right="90"/>
        <w:jc w:val="left"/>
      </w:pPr>
      <w:r>
        <w:rPr>
          <w:rFonts w:ascii="Times New Roman" w:hAnsi="Times New Roman" w:cs="Times New Roman" w:eastAsia="Times New Roman" w:hint="default"/>
        </w:rPr>
        <w:t>2</w:t>
      </w:r>
      <w:r>
        <w:rPr/>
        <w:t>、管理优势。公司不断加强质量、物耗、成本、安全、岗位职责等各项管理，基础管理在行业内始终保持先进水平。</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90"/>
        <w:jc w:val="left"/>
      </w:pPr>
      <w:r>
        <w:rPr/>
        <w:t>同时，深入开展质量管理小组活动和对标行动，荣获全国纺织行业质量管理小组活动优秀企业。</w:t>
      </w:r>
    </w:p>
    <w:p>
      <w:pPr>
        <w:pStyle w:val="BodyText"/>
        <w:spacing w:line="300" w:lineRule="auto" w:before="76"/>
        <w:ind w:left="153" w:right="190" w:firstLine="360"/>
        <w:jc w:val="both"/>
      </w:pPr>
      <w:r>
        <w:rPr>
          <w:rFonts w:ascii="Times New Roman" w:hAnsi="Times New Roman" w:cs="Times New Roman" w:eastAsia="Times New Roman" w:hint="default"/>
        </w:rPr>
        <w:t>3</w:t>
      </w:r>
      <w:r>
        <w:rPr/>
        <w:t>、研发优势。公司与院士合作，成立院士工作站。公司拥有国家认定的企业技术中心、国家认可实验室和国家级技能 </w:t>
      </w:r>
      <w:r>
        <w:rPr>
          <w:spacing w:val="-2"/>
        </w:rPr>
        <w:t>大师工作室等。公司每年投入大量研发经费，为新技术和新产品的研发提供强有力的保障。纺织板块现有</w:t>
      </w:r>
      <w:r>
        <w:rPr>
          <w:rFonts w:ascii="Times New Roman" w:hAnsi="Times New Roman" w:cs="Times New Roman" w:eastAsia="Times New Roman" w:hint="default"/>
          <w:spacing w:val="-2"/>
        </w:rPr>
        <w:t>110</w:t>
      </w:r>
      <w:r>
        <w:rPr>
          <w:spacing w:val="-2"/>
        </w:rPr>
        <w:t>项专利，其中</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7"/>
        </w:rPr>
        <w:t> </w:t>
      </w:r>
      <w:r>
        <w:rPr/>
        <w:t>项发明专利。</w:t>
      </w:r>
    </w:p>
    <w:p>
      <w:pPr>
        <w:pStyle w:val="BodyText"/>
        <w:spacing w:line="300" w:lineRule="auto" w:before="31"/>
        <w:ind w:right="227" w:firstLine="360"/>
        <w:jc w:val="left"/>
      </w:pPr>
      <w:r>
        <w:rPr>
          <w:rFonts w:ascii="Times New Roman" w:hAnsi="Times New Roman" w:cs="Times New Roman" w:eastAsia="Times New Roman" w:hint="default"/>
        </w:rPr>
        <w:t>4</w:t>
      </w:r>
      <w:r>
        <w:rPr/>
        <w:t>、质量和品牌优势。公司通过</w:t>
      </w:r>
      <w:r>
        <w:rPr>
          <w:rFonts w:ascii="Times New Roman" w:hAnsi="Times New Roman" w:cs="Times New Roman" w:eastAsia="Times New Roman" w:hint="default"/>
        </w:rPr>
        <w:t>ISO9001</w:t>
      </w:r>
      <w:r>
        <w:rPr/>
        <w:t>质量管理体系认证，获得了</w:t>
      </w:r>
      <w:r>
        <w:rPr>
          <w:rFonts w:ascii="Times New Roman" w:hAnsi="Times New Roman" w:cs="Times New Roman" w:eastAsia="Times New Roman" w:hint="default"/>
        </w:rPr>
        <w:t>33</w:t>
      </w:r>
      <w:r>
        <w:rPr/>
        <w:t>个国家和地区通认的</w:t>
      </w:r>
      <w:r>
        <w:rPr>
          <w:rFonts w:ascii="Times New Roman" w:hAnsi="Times New Roman" w:cs="Times New Roman" w:eastAsia="Times New Roman" w:hint="default"/>
        </w:rPr>
        <w:t>IQNet</w:t>
      </w:r>
      <w:r>
        <w:rPr/>
        <w:t>，国际环保纺织协会 </w:t>
      </w:r>
      <w:r>
        <w:rPr>
          <w:rFonts w:ascii="Times New Roman" w:hAnsi="Times New Roman" w:cs="Times New Roman" w:eastAsia="Times New Roman" w:hint="default"/>
        </w:rPr>
        <w:t>Oeko—Tex Standard 100 I</w:t>
      </w:r>
      <w:r>
        <w:rPr>
          <w:rFonts w:ascii="Times New Roman" w:hAnsi="Times New Roman" w:cs="Times New Roman" w:eastAsia="Times New Roman" w:hint="default"/>
          <w:spacing w:val="23"/>
        </w:rPr>
        <w:t> </w:t>
      </w:r>
      <w:r>
        <w:rPr/>
        <w:t>级等证书。公司拥有中国棉纺织行业最具影响力产品品牌</w:t>
      </w:r>
      <w:r>
        <w:rPr>
          <w:rFonts w:ascii="Times New Roman" w:hAnsi="Times New Roman" w:cs="Times New Roman" w:eastAsia="Times New Roman" w:hint="default"/>
        </w:rPr>
        <w:t>4</w:t>
      </w:r>
      <w:r>
        <w:rPr/>
        <w:t>个，河北省名牌产品</w:t>
      </w:r>
      <w:r>
        <w:rPr>
          <w:rFonts w:ascii="Times New Roman" w:hAnsi="Times New Roman" w:cs="Times New Roman" w:eastAsia="Times New Roman" w:hint="default"/>
        </w:rPr>
        <w:t>3</w:t>
      </w:r>
      <w:r>
        <w:rPr/>
        <w:t>个，河北省著名 商标</w:t>
      </w:r>
      <w:r>
        <w:rPr>
          <w:rFonts w:ascii="Times New Roman" w:hAnsi="Times New Roman" w:cs="Times New Roman" w:eastAsia="Times New Roman" w:hint="default"/>
        </w:rPr>
        <w:t>4</w:t>
      </w:r>
      <w:r>
        <w:rPr/>
        <w:t>个。</w:t>
      </w:r>
    </w:p>
    <w:p>
      <w:pPr>
        <w:pStyle w:val="BodyText"/>
        <w:spacing w:line="300" w:lineRule="auto" w:before="13"/>
        <w:ind w:right="90" w:firstLine="360"/>
        <w:jc w:val="left"/>
      </w:pPr>
      <w:r>
        <w:rPr>
          <w:rFonts w:ascii="Times New Roman" w:hAnsi="Times New Roman" w:cs="Times New Roman" w:eastAsia="Times New Roman" w:hint="default"/>
          <w:spacing w:val="-2"/>
        </w:rPr>
        <w:t>5</w:t>
      </w:r>
      <w:r>
        <w:rPr>
          <w:spacing w:val="-2"/>
        </w:rPr>
        <w:t>、土地资源优势。公司拥有棉一、棉二、棉三、棉四和第五分公司等</w:t>
      </w:r>
      <w:r>
        <w:rPr>
          <w:rFonts w:ascii="Times New Roman" w:hAnsi="Times New Roman" w:cs="Times New Roman" w:eastAsia="Times New Roman" w:hint="default"/>
          <w:spacing w:val="-2"/>
        </w:rPr>
        <w:t>5</w:t>
      </w:r>
      <w:r>
        <w:rPr>
          <w:spacing w:val="-2"/>
        </w:rPr>
        <w:t>块地处市中心的黄金地块，占地</w:t>
      </w:r>
      <w:r>
        <w:rPr>
          <w:rFonts w:ascii="Times New Roman" w:hAnsi="Times New Roman" w:cs="Times New Roman" w:eastAsia="Times New Roman" w:hint="default"/>
          <w:spacing w:val="-2"/>
        </w:rPr>
        <w:t>1230</w:t>
      </w:r>
      <w:r>
        <w:rPr>
          <w:spacing w:val="-2"/>
        </w:rPr>
        <w:t>亩，石家庄</w:t>
      </w:r>
      <w:r>
        <w:rPr/>
        <w:t> 市政府</w:t>
      </w:r>
      <w:r>
        <w:rPr>
          <w:rFonts w:ascii="Times New Roman" w:hAnsi="Times New Roman" w:cs="Times New Roman" w:eastAsia="Times New Roman" w:hint="default"/>
        </w:rPr>
        <w:t>2007</w:t>
      </w:r>
      <w:r>
        <w:rPr/>
        <w:t>年第</w:t>
      </w:r>
      <w:r>
        <w:rPr>
          <w:rFonts w:ascii="Times New Roman" w:hAnsi="Times New Roman" w:cs="Times New Roman" w:eastAsia="Times New Roman" w:hint="default"/>
        </w:rPr>
        <w:t>65</w:t>
      </w:r>
      <w:r>
        <w:rPr/>
        <w:t>号常务会议纪要确定，常山股份市内厂区土地拍卖净收益的</w:t>
      </w:r>
      <w:r>
        <w:rPr>
          <w:rFonts w:ascii="Times New Roman" w:hAnsi="Times New Roman" w:cs="Times New Roman" w:eastAsia="Times New Roman" w:hint="default"/>
        </w:rPr>
        <w:t>90%</w:t>
      </w:r>
      <w:r>
        <w:rPr/>
        <w:t>返还公司。棉三和棉四两块土地分别以 </w:t>
      </w:r>
      <w:r>
        <w:rPr>
          <w:rFonts w:ascii="Times New Roman" w:hAnsi="Times New Roman" w:cs="Times New Roman" w:eastAsia="Times New Roman" w:hint="default"/>
        </w:rPr>
        <w:t>28.91</w:t>
      </w:r>
      <w:r>
        <w:rPr/>
        <w:t>亿元和</w:t>
      </w:r>
      <w:r>
        <w:rPr>
          <w:rFonts w:ascii="Times New Roman" w:hAnsi="Times New Roman" w:cs="Times New Roman" w:eastAsia="Times New Roman" w:hint="default"/>
        </w:rPr>
        <w:t>35.5</w:t>
      </w:r>
      <w:r>
        <w:rPr/>
        <w:t>亿元成功拍卖，两地块的拍卖将大大增强公司的资金实力。</w:t>
      </w:r>
    </w:p>
    <w:p>
      <w:pPr>
        <w:pStyle w:val="BodyText"/>
        <w:spacing w:line="240" w:lineRule="auto" w:before="13"/>
        <w:ind w:left="514" w:right="90"/>
        <w:jc w:val="left"/>
      </w:pPr>
      <w:r>
        <w:rPr/>
        <w:t>软件业务的优势：</w:t>
      </w:r>
    </w:p>
    <w:p>
      <w:pPr>
        <w:pStyle w:val="BodyText"/>
        <w:spacing w:line="307" w:lineRule="auto" w:before="76"/>
        <w:ind w:right="90" w:firstLine="360"/>
        <w:jc w:val="left"/>
      </w:pPr>
      <w:r>
        <w:rPr>
          <w:rFonts w:ascii="Times New Roman" w:hAnsi="Times New Roman" w:cs="Times New Roman" w:eastAsia="Times New Roman" w:hint="default"/>
          <w:spacing w:val="-2"/>
        </w:rPr>
        <w:t>1</w:t>
      </w:r>
      <w:r>
        <w:rPr>
          <w:spacing w:val="-2"/>
        </w:rPr>
        <w:t>、优质的客户资源优势。（</w:t>
      </w:r>
      <w:r>
        <w:rPr>
          <w:rFonts w:ascii="Times New Roman" w:hAnsi="Times New Roman" w:cs="Times New Roman" w:eastAsia="Times New Roman" w:hint="default"/>
          <w:spacing w:val="-2"/>
        </w:rPr>
        <w:t>1</w:t>
      </w:r>
      <w:r>
        <w:rPr>
          <w:spacing w:val="-2"/>
        </w:rPr>
        <w:t>）公司产品技术实力及服务能力得到市场及客户的高度认可，树立了良好的公司品牌和信</w:t>
      </w:r>
      <w:r>
        <w:rPr/>
        <w:t> </w:t>
      </w:r>
      <w:r>
        <w:rPr>
          <w:spacing w:val="-4"/>
        </w:rPr>
        <w:t>誉。公司在石油、电力、政府、金融以及互联网等行业中形成覆盖广泛、稳定优质的客户资源，包括：电力行业、能源行业、</w:t>
      </w:r>
      <w:r>
        <w:rPr>
          <w:spacing w:val="-46"/>
        </w:rPr>
        <w:t> </w:t>
      </w:r>
      <w:r>
        <w:rPr>
          <w:spacing w:val="-46"/>
        </w:rPr>
      </w:r>
      <w:r>
        <w:rPr/>
        <w:t>金融行业、电信运营商、政府、教育、医疗、交通、互联网企业等。（</w:t>
      </w:r>
      <w:r>
        <w:rPr>
          <w:rFonts w:ascii="Times New Roman" w:hAnsi="Times New Roman" w:cs="Times New Roman" w:eastAsia="Times New Roman" w:hint="default"/>
        </w:rPr>
        <w:t>2</w:t>
      </w:r>
      <w:r>
        <w:rPr/>
        <w:t>）完善的客户服务体系。公司设立了</w:t>
      </w:r>
      <w:r>
        <w:rPr>
          <w:rFonts w:ascii="Times New Roman" w:hAnsi="Times New Roman" w:cs="Times New Roman" w:eastAsia="Times New Roman" w:hint="default"/>
        </w:rPr>
        <w:t>24</w:t>
      </w:r>
      <w:r>
        <w:rPr/>
        <w:t>小时的统一 服务电话，并提供</w:t>
      </w:r>
      <w:r>
        <w:rPr>
          <w:rFonts w:ascii="Times New Roman" w:hAnsi="Times New Roman" w:cs="Times New Roman" w:eastAsia="Times New Roman" w:hint="default"/>
        </w:rPr>
        <w:t>“</w:t>
      </w:r>
      <w:r>
        <w:rPr/>
        <w:t>市内</w:t>
      </w:r>
      <w:r>
        <w:rPr>
          <w:rFonts w:ascii="Times New Roman" w:hAnsi="Times New Roman" w:cs="Times New Roman" w:eastAsia="Times New Roman" w:hint="default"/>
        </w:rPr>
        <w:t>2</w:t>
      </w:r>
      <w:r>
        <w:rPr/>
        <w:t>小时、省内</w:t>
      </w:r>
      <w:r>
        <w:rPr>
          <w:rFonts w:ascii="Times New Roman" w:hAnsi="Times New Roman" w:cs="Times New Roman" w:eastAsia="Times New Roman" w:hint="default"/>
        </w:rPr>
        <w:t>1</w:t>
      </w:r>
      <w:r>
        <w:rPr/>
        <w:t>天、省外</w:t>
      </w:r>
      <w:r>
        <w:rPr>
          <w:rFonts w:ascii="Times New Roman" w:hAnsi="Times New Roman" w:cs="Times New Roman" w:eastAsia="Times New Roman" w:hint="default"/>
        </w:rPr>
        <w:t>3</w:t>
      </w:r>
      <w:r>
        <w:rPr/>
        <w:t>天</w:t>
      </w:r>
      <w:r>
        <w:rPr>
          <w:rFonts w:ascii="Times New Roman" w:hAnsi="Times New Roman" w:cs="Times New Roman" w:eastAsia="Times New Roman" w:hint="default"/>
        </w:rPr>
        <w:t>”</w:t>
      </w:r>
      <w:r>
        <w:rPr/>
        <w:t>的上门服务。公司客户服务体系参照</w:t>
      </w:r>
      <w:r>
        <w:rPr>
          <w:rFonts w:ascii="Times New Roman" w:hAnsi="Times New Roman" w:cs="Times New Roman" w:eastAsia="Times New Roman" w:hint="default"/>
        </w:rPr>
        <w:t>ISO2000/9000</w:t>
      </w:r>
      <w:r>
        <w:rPr/>
        <w:t>标准建立了扁平化的 </w:t>
      </w:r>
      <w:r>
        <w:rPr>
          <w:spacing w:val="-4"/>
        </w:rPr>
        <w:t>高效优化组织管理结构、全面快速的服务指挥中心，组建了以多种技术认证的资深专家为核心的、经验丰富的客户服务队伍。</w:t>
      </w:r>
      <w:r>
        <w:rPr>
          <w:spacing w:val="-44"/>
        </w:rPr>
        <w:t> </w:t>
      </w:r>
      <w:r>
        <w:rPr>
          <w:spacing w:val="-44"/>
        </w:rPr>
      </w:r>
      <w:r>
        <w:rPr>
          <w:spacing w:val="-2"/>
        </w:rPr>
        <w:t>公司客户服务部以北京和广州为中心，设立了东西南北四个大区服务支持，客户服务网点覆盖全国</w:t>
      </w:r>
      <w:r>
        <w:rPr>
          <w:rFonts w:ascii="Times New Roman" w:hAnsi="Times New Roman" w:cs="Times New Roman" w:eastAsia="Times New Roman" w:hint="default"/>
          <w:spacing w:val="-2"/>
        </w:rPr>
        <w:t>26</w:t>
      </w:r>
      <w:r>
        <w:rPr>
          <w:spacing w:val="-2"/>
        </w:rPr>
        <w:t>个省市和自治区，拥有</w:t>
      </w:r>
      <w:r>
        <w:rPr>
          <w:spacing w:val="-64"/>
        </w:rPr>
        <w:t> </w:t>
      </w:r>
      <w:r>
        <w:rPr>
          <w:spacing w:val="-64"/>
        </w:rPr>
      </w:r>
      <w:r>
        <w:rPr>
          <w:spacing w:val="-2"/>
        </w:rPr>
        <w:t>一支数百人组成的庞大的服务团队。同时，公司建立了统一的服务平台汇总受理所有客户服务信息，形成了高效运作覆盖全</w:t>
      </w:r>
      <w:r>
        <w:rPr>
          <w:spacing w:val="-66"/>
        </w:rPr>
        <w:t> </w:t>
      </w:r>
      <w:r>
        <w:rPr>
          <w:spacing w:val="-66"/>
        </w:rPr>
      </w:r>
      <w:r>
        <w:rPr/>
        <w:t>国的服务支持网络。</w:t>
      </w:r>
    </w:p>
    <w:p>
      <w:pPr>
        <w:pStyle w:val="BodyText"/>
        <w:spacing w:line="309" w:lineRule="auto" w:before="26"/>
        <w:ind w:right="189" w:firstLine="360"/>
        <w:jc w:val="both"/>
      </w:pPr>
      <w:r>
        <w:rPr>
          <w:rFonts w:ascii="Times New Roman" w:hAnsi="Times New Roman" w:cs="Times New Roman" w:eastAsia="Times New Roman" w:hint="default"/>
        </w:rPr>
        <w:t>2</w:t>
      </w:r>
      <w:r>
        <w:rPr/>
        <w:t>、行业经验优势。目前公司服务涵盖金融、能源、电力、电信、交通、教育、电子政务、智慧城市等诸多领域。公司 </w:t>
      </w:r>
      <w:r>
        <w:rPr>
          <w:spacing w:val="-2"/>
        </w:rPr>
        <w:t>多年来培养了一大批行业专家，并积累了各类系统规划、实施和维护经验，促使公司系统规划能力和实施能力协同发展。同</w:t>
      </w:r>
      <w:r>
        <w:rPr>
          <w:spacing w:val="-66"/>
        </w:rPr>
        <w:t> </w:t>
      </w:r>
      <w:r>
        <w:rPr>
          <w:spacing w:val="-66"/>
        </w:rPr>
      </w:r>
      <w:r>
        <w:rPr/>
        <w:t>时，随着公司各行业典型性成功案例的增加，在行业内形成了一定的示范作用，积累了丰富的项目经验。</w:t>
      </w:r>
    </w:p>
    <w:p>
      <w:pPr>
        <w:pStyle w:val="BodyText"/>
        <w:spacing w:line="300" w:lineRule="auto" w:before="24"/>
        <w:ind w:right="188" w:firstLine="360"/>
        <w:jc w:val="both"/>
      </w:pPr>
      <w:r>
        <w:rPr>
          <w:rFonts w:ascii="Times New Roman" w:hAnsi="Times New Roman" w:cs="Times New Roman" w:eastAsia="Times New Roman" w:hint="default"/>
          <w:spacing w:val="-2"/>
        </w:rPr>
        <w:t>3</w:t>
      </w:r>
      <w:r>
        <w:rPr>
          <w:spacing w:val="-2"/>
        </w:rPr>
        <w:t>、研发技术优势。公司在多年的</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38"/>
        </w:rPr>
        <w:t> </w:t>
      </w:r>
      <w:r>
        <w:rPr>
          <w:spacing w:val="-1"/>
        </w:rPr>
        <w:t>基础设施服务过程中形成了一支稳定的、专业化水平较高的技术团队，且这些技术</w:t>
      </w:r>
      <w:r>
        <w:rPr/>
        <w:t> 研发人员大多都具备丰富的</w:t>
      </w:r>
      <w:r>
        <w:rPr>
          <w:rFonts w:ascii="Times New Roman" w:hAnsi="Times New Roman" w:cs="Times New Roman" w:eastAsia="Times New Roman" w:hint="default"/>
        </w:rPr>
        <w:t>IT</w:t>
      </w:r>
      <w:r>
        <w:rPr>
          <w:rFonts w:ascii="Times New Roman" w:hAnsi="Times New Roman" w:cs="Times New Roman" w:eastAsia="Times New Roman" w:hint="default"/>
          <w:spacing w:val="26"/>
        </w:rPr>
        <w:t> </w:t>
      </w:r>
      <w:r>
        <w:rPr/>
        <w:t>基础设施技术支持经验和项目管理经验。同时，公司不断加强技术研发的硬件建设，在扩大 公司业务经营的同时投入大量人力物力建设公司的研发机构，组建多个工程技术中心并获得主管部门的认定。</w:t>
      </w:r>
    </w:p>
    <w:p>
      <w:pPr>
        <w:pStyle w:val="BodyText"/>
        <w:spacing w:line="307" w:lineRule="auto" w:before="31"/>
        <w:ind w:left="153" w:right="90" w:firstLine="360"/>
        <w:jc w:val="left"/>
      </w:pPr>
      <w:r>
        <w:rPr>
          <w:rFonts w:ascii="Times New Roman" w:hAnsi="Times New Roman" w:cs="Times New Roman" w:eastAsia="Times New Roman" w:hint="default"/>
        </w:rPr>
        <w:t>4</w:t>
      </w:r>
      <w:r>
        <w:rPr/>
        <w:t>、业务资质优势。公司子公司北明软件是国家发改委等五部委认定的</w:t>
      </w:r>
      <w:r>
        <w:rPr>
          <w:rFonts w:ascii="Times New Roman" w:hAnsi="Times New Roman" w:cs="Times New Roman" w:eastAsia="Times New Roman" w:hint="default"/>
        </w:rPr>
        <w:t>2013-2014</w:t>
      </w:r>
      <w:r>
        <w:rPr/>
        <w:t>年度国家规划布局内重点软件企业，广 </w:t>
      </w:r>
      <w:r>
        <w:rPr>
          <w:spacing w:val="-4"/>
        </w:rPr>
        <w:t>东省经济和信息化委员会认定的软件企业、广东省科学技术厅认定的高新技术企业，拥有计算机信息系统集成资质（一级）、</w:t>
      </w:r>
      <w:r>
        <w:rPr>
          <w:spacing w:val="-46"/>
        </w:rPr>
        <w:t> </w:t>
      </w:r>
      <w:r>
        <w:rPr>
          <w:spacing w:val="-46"/>
        </w:rPr>
      </w:r>
      <w:r>
        <w:rPr/>
        <w:t>涉及国家秘密的计算机信息系统集成资质（乙级）、涉及国家秘密的计算机信息系统集成单项资质</w:t>
      </w:r>
      <w:r>
        <w:rPr>
          <w:spacing w:val="-18"/>
        </w:rPr>
        <w:t> </w:t>
      </w:r>
      <w:r>
        <w:rPr/>
        <w:t>（软件开发）、国家信</w:t>
      </w:r>
      <w:r>
        <w:rPr/>
        <w:t> 息安全服务一级资质、建筑智能化工程设计与施工壹级资质、</w:t>
      </w:r>
      <w:r>
        <w:rPr>
          <w:rFonts w:ascii="Times New Roman" w:hAnsi="Times New Roman" w:cs="Times New Roman" w:eastAsia="Times New Roman" w:hint="default"/>
        </w:rPr>
        <w:t>CMMI3</w:t>
      </w:r>
      <w:r>
        <w:rPr/>
        <w:t>级、质量管理体系认证、</w:t>
      </w:r>
      <w:r>
        <w:rPr>
          <w:rFonts w:ascii="Times New Roman" w:hAnsi="Times New Roman" w:cs="Times New Roman" w:eastAsia="Times New Roman" w:hint="default"/>
        </w:rPr>
        <w:t>IT</w:t>
      </w:r>
      <w:r>
        <w:rPr/>
        <w:t>服务管理体系认证、广东 省计算机信息系统安全服务资质二级、广东省安全技术防范系统设计</w:t>
      </w:r>
      <w:r>
        <w:rPr>
          <w:rFonts w:ascii="Times New Roman" w:hAnsi="Times New Roman" w:cs="Times New Roman" w:eastAsia="Times New Roman" w:hint="default"/>
        </w:rPr>
        <w:t>.</w:t>
      </w:r>
      <w:r>
        <w:rPr/>
        <w:t>施工</w:t>
      </w:r>
      <w:r>
        <w:rPr>
          <w:rFonts w:ascii="Times New Roman" w:hAnsi="Times New Roman" w:cs="Times New Roman" w:eastAsia="Times New Roman" w:hint="default"/>
        </w:rPr>
        <w:t>.</w:t>
      </w:r>
      <w:r>
        <w:rPr/>
        <w:t>维修资格一级证书。上述资质的获得为公司未来 发展奠定了坚实的技术基础。</w:t>
      </w:r>
    </w:p>
    <w:p>
      <w:pPr>
        <w:pStyle w:val="BodyText"/>
        <w:spacing w:line="300" w:lineRule="auto" w:before="26"/>
        <w:ind w:left="153" w:right="90" w:firstLine="360"/>
        <w:jc w:val="left"/>
      </w:pPr>
      <w:r>
        <w:rPr>
          <w:rFonts w:ascii="Times New Roman" w:hAnsi="Times New Roman" w:cs="Times New Roman" w:eastAsia="Times New Roman" w:hint="default"/>
        </w:rPr>
        <w:t>5</w:t>
      </w:r>
      <w:r>
        <w:rPr/>
        <w:t>、供应商资源优势。公司持续稳定的良好业绩及服务已经得到众多厂家的信任与认可，目前，公司已成为数十家国际 </w:t>
      </w:r>
      <w:r>
        <w:rPr>
          <w:spacing w:val="-2"/>
        </w:rPr>
        <w:t>国内知名</w:t>
      </w:r>
      <w:r>
        <w:rPr>
          <w:rFonts w:ascii="Times New Roman" w:hAnsi="Times New Roman" w:cs="Times New Roman" w:eastAsia="Times New Roman" w:hint="default"/>
          <w:spacing w:val="-2"/>
        </w:rPr>
        <w:t>IT</w:t>
      </w:r>
      <w:r>
        <w:rPr>
          <w:spacing w:val="-2"/>
        </w:rPr>
        <w:t>企业的增值代理商、系统集成商或战略合作伙伴，为向用户提供全面解决方案及优质服务奠定了坚实的基础。公</w:t>
      </w:r>
      <w:r>
        <w:rPr>
          <w:spacing w:val="-52"/>
        </w:rPr>
        <w:t> </w:t>
      </w:r>
      <w:r>
        <w:rPr>
          <w:spacing w:val="-52"/>
        </w:rPr>
      </w:r>
      <w:r>
        <w:rPr>
          <w:spacing w:val="-2"/>
        </w:rPr>
        <w:t>司是华为首席战略合作伙伴、</w:t>
      </w:r>
      <w:r>
        <w:rPr>
          <w:rFonts w:ascii="Times New Roman" w:hAnsi="Times New Roman" w:cs="Times New Roman" w:eastAsia="Times New Roman" w:hint="default"/>
          <w:spacing w:val="-2"/>
        </w:rPr>
        <w:t>IBM</w:t>
      </w:r>
      <w:r>
        <w:rPr>
          <w:spacing w:val="-2"/>
        </w:rPr>
        <w:t>解决方案供应商和授权分销商、思科金牌代理商、</w:t>
      </w:r>
      <w:r>
        <w:rPr>
          <w:rFonts w:ascii="Times New Roman" w:hAnsi="Times New Roman" w:cs="Times New Roman" w:eastAsia="Times New Roman" w:hint="default"/>
          <w:spacing w:val="-2"/>
        </w:rPr>
        <w:t>EMC</w:t>
      </w:r>
      <w:r>
        <w:rPr>
          <w:spacing w:val="-2"/>
        </w:rPr>
        <w:t>特级解决方案供应商、</w:t>
      </w:r>
      <w:r>
        <w:rPr>
          <w:rFonts w:ascii="Times New Roman" w:hAnsi="Times New Roman" w:cs="Times New Roman" w:eastAsia="Times New Roman" w:hint="default"/>
          <w:spacing w:val="-2"/>
        </w:rPr>
        <w:t>H3C</w:t>
      </w:r>
      <w:r>
        <w:rPr>
          <w:spacing w:val="-2"/>
        </w:rPr>
        <w:t>一级代</w:t>
      </w:r>
      <w:r>
        <w:rPr>
          <w:spacing w:val="-52"/>
        </w:rPr>
        <w:t> </w:t>
      </w:r>
      <w:r>
        <w:rPr/>
        <w:t>理商和行业金牌代理商及主网络四星级服务认证、</w:t>
      </w:r>
      <w:r>
        <w:rPr>
          <w:rFonts w:ascii="Times New Roman" w:hAnsi="Times New Roman" w:cs="Times New Roman" w:eastAsia="Times New Roman" w:hint="default"/>
        </w:rPr>
        <w:t>Oracle</w:t>
      </w:r>
      <w:r>
        <w:rPr/>
        <w:t>金牌代理商、微软金牌代理商、</w:t>
      </w:r>
      <w:r>
        <w:rPr>
          <w:rFonts w:ascii="Times New Roman" w:hAnsi="Times New Roman" w:cs="Times New Roman" w:eastAsia="Times New Roman" w:hint="default"/>
        </w:rPr>
        <w:t>Vmware</w:t>
      </w:r>
      <w:r>
        <w:rPr/>
        <w:t>解决方案供应商等。此外 公司还与其他众多不同</w:t>
      </w:r>
      <w:r>
        <w:rPr>
          <w:rFonts w:ascii="Times New Roman" w:hAnsi="Times New Roman" w:cs="Times New Roman" w:eastAsia="Times New Roman" w:hint="default"/>
        </w:rPr>
        <w:t>IT</w:t>
      </w:r>
      <w:r>
        <w:rPr/>
        <w:t>软硬件产品代理商结成长期友好合作伙伴。</w:t>
      </w:r>
    </w:p>
    <w:p>
      <w:pPr>
        <w:pStyle w:val="BodyText"/>
        <w:spacing w:line="316" w:lineRule="auto" w:before="53"/>
        <w:ind w:right="90"/>
        <w:jc w:val="left"/>
      </w:pPr>
      <w:r>
        <w:rPr/>
        <w:t>注：公司应当披露报告期内核心竞争力（包括核心管理团队、关键技术人员、专有设备、专利、非专利技术、特许经营权、 </w:t>
      </w:r>
      <w:r>
        <w:rPr>
          <w:spacing w:val="-2"/>
        </w:rPr>
        <w:t>土地使用权、水面养殖权、探矿权、采矿权、独特经营方式和盈利模式、允许他人使用自己所有的资源要素或作为被许可方</w:t>
      </w:r>
      <w:r>
        <w:rPr>
          <w:spacing w:val="-66"/>
        </w:rPr>
        <w:t> </w:t>
      </w:r>
      <w:r>
        <w:rPr>
          <w:spacing w:val="-66"/>
        </w:rPr>
      </w:r>
      <w:r>
        <w:rPr>
          <w:spacing w:val="-2"/>
        </w:rPr>
        <w:t>使用他人资源要素等）的重要变化及对公司所产生的影响。如发生因核心管理团队或关键技术人员离职、设备或技术升级换</w:t>
      </w:r>
      <w:r>
        <w:rPr>
          <w:spacing w:val="-66"/>
        </w:rPr>
        <w:t> </w:t>
      </w:r>
      <w:r>
        <w:rPr>
          <w:spacing w:val="-66"/>
        </w:rPr>
      </w:r>
      <w:r>
        <w:rPr/>
        <w:t>代、特许经营权丧失等导致公司核心竞争力受到严重影响的，公司应当详细分析，并说明拟采取的相应措施。</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78.05pt;height:.75pt;mso-position-horizontal-relative:char;mso-position-vertical-relative:line" coordorigin="0,0" coordsize="9561,15">
            <v:group style="position:absolute;left:7;top:7;width:9546;height:2" coordorigin="7,7" coordsize="9546,2">
              <v:shape style="position:absolute;left:7;top:7;width:9546;height:2" coordorigin="7,7" coordsize="9546,0" path="m7,7l9553,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049" w:right="0"/>
        <w:jc w:val="left"/>
        <w:rPr>
          <w:b w:val="0"/>
          <w:bCs w:val="0"/>
        </w:rPr>
      </w:pPr>
      <w:bookmarkStart w:name="_TOC_250007" w:id="4"/>
      <w:r>
        <w:rPr/>
        <w:t>第四节</w:t>
      </w:r>
      <w:r>
        <w:rPr>
          <w:spacing w:val="-9"/>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262" w:firstLine="360"/>
        <w:jc w:val="both"/>
      </w:pPr>
      <w:r>
        <w:rPr>
          <w:rFonts w:ascii="Times New Roman" w:hAnsi="Times New Roman" w:cs="Times New Roman" w:eastAsia="Times New Roman" w:hint="default"/>
          <w:spacing w:val="-2"/>
        </w:rPr>
        <w:t>2015</w:t>
      </w:r>
      <w:r>
        <w:rPr>
          <w:spacing w:val="-2"/>
        </w:rPr>
        <w:t>年度，国内宏观经济增速放缓，制造业面临诸多不利因素，纺织市场依旧低迷、竞争加剧，生产要素成本持续提</w:t>
      </w:r>
      <w:r>
        <w:rPr/>
        <w:t> 升；相对而言，软件行业在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国家政策的大背景下，受到经济下行压力的影响较小。面对复杂多变的市场形势， 公司管理层团结一致、齐心协力，沉着应对、攻坚克难，积极应对国内经济发展的新常态，完成了年初的任务目标。</w:t>
      </w:r>
    </w:p>
    <w:p>
      <w:pPr>
        <w:pStyle w:val="BodyText"/>
        <w:spacing w:line="240" w:lineRule="auto" w:before="71"/>
        <w:ind w:left="513" w:right="0"/>
        <w:jc w:val="left"/>
      </w:pPr>
      <w:r>
        <w:rPr/>
        <w:t>报告期内，重点完成了以下几个方面的工作：</w:t>
      </w:r>
    </w:p>
    <w:p>
      <w:pPr>
        <w:pStyle w:val="BodyText"/>
        <w:spacing w:line="307" w:lineRule="auto" w:before="115"/>
        <w:ind w:right="259" w:firstLine="359"/>
        <w:jc w:val="both"/>
      </w:pPr>
      <w:r>
        <w:rPr>
          <w:rFonts w:ascii="Times New Roman" w:hAnsi="Times New Roman" w:cs="Times New Roman" w:eastAsia="Times New Roman" w:hint="default"/>
        </w:rPr>
        <w:t>1</w:t>
      </w:r>
      <w:r>
        <w:rPr/>
        <w:t>、资产重组圆满完成。公司发行股份购买资产并募集配套资金项目自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月开始正式启动，于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日取</w:t>
      </w:r>
      <w:r>
        <w:rPr>
          <w:spacing w:val="-2"/>
        </w:rPr>
        <w:t> </w:t>
      </w:r>
      <w:r>
        <w:rPr/>
        <w:t>得了中国证监会上市并购重组委员会无条件审核通过，</w:t>
      </w:r>
      <w:r>
        <w:rPr>
          <w:rFonts w:ascii="Times New Roman" w:hAnsi="Times New Roman" w:cs="Times New Roman" w:eastAsia="Times New Roman" w:hint="default"/>
        </w:rPr>
        <w:t>4</w:t>
      </w:r>
      <w:r>
        <w:rPr/>
        <w:t>月北明软件股份有限公司资产交割和工商变更完毕，</w:t>
      </w:r>
      <w:r>
        <w:rPr>
          <w:rFonts w:ascii="Times New Roman" w:hAnsi="Times New Roman" w:cs="Times New Roman" w:eastAsia="Times New Roman" w:hint="default"/>
        </w:rPr>
        <w:t>6</w:t>
      </w:r>
      <w:r>
        <w:rPr/>
        <w:t>月和</w:t>
      </w:r>
      <w:r>
        <w:rPr>
          <w:rFonts w:ascii="Times New Roman" w:hAnsi="Times New Roman" w:cs="Times New Roman" w:eastAsia="Times New Roman" w:hint="default"/>
        </w:rPr>
        <w:t>7</w:t>
      </w:r>
      <w:r>
        <w:rPr/>
        <w:t>月分</w:t>
      </w:r>
      <w:r>
        <w:rPr>
          <w:spacing w:val="-60"/>
        </w:rPr>
        <w:t> </w:t>
      </w:r>
      <w:r>
        <w:rPr>
          <w:spacing w:val="-1"/>
        </w:rPr>
        <w:t>别办理了购买资产和募集资金两部分股份在中国证券登记结算有限责任公司和深圳证券交易所的股份登记及上市手续。公</w:t>
      </w:r>
      <w:r>
        <w:rPr/>
        <w:t> 司重大资产重组已全部完成，成为由纺织和软件双主业共同支撑的上市公司。</w:t>
      </w:r>
    </w:p>
    <w:p>
      <w:pPr>
        <w:pStyle w:val="BodyText"/>
        <w:spacing w:line="309" w:lineRule="auto" w:before="65"/>
        <w:ind w:right="0" w:firstLine="360"/>
        <w:jc w:val="left"/>
      </w:pPr>
      <w:r>
        <w:rPr>
          <w:rFonts w:ascii="Times New Roman" w:hAnsi="Times New Roman" w:cs="Times New Roman" w:eastAsia="Times New Roman" w:hint="default"/>
        </w:rPr>
        <w:t>2</w:t>
      </w:r>
      <w:r>
        <w:rPr/>
        <w:t>、纺织主业增产降本成效显现。面对制造业萎缩、纺织市场低迷的困境，公司通过提升科研创新能力，强化技术改 </w:t>
      </w:r>
      <w:r>
        <w:rPr>
          <w:spacing w:val="-3"/>
        </w:rPr>
        <w:t>造，优化产品结构，深化对标，加快两化深度融合等措施，加强内部管理，提高公司整体水平。通过提高产量，摊薄成本，</w:t>
      </w:r>
      <w:r>
        <w:rPr>
          <w:spacing w:val="-75"/>
        </w:rPr>
        <w:t> </w:t>
      </w:r>
      <w:r>
        <w:rPr>
          <w:spacing w:val="-75"/>
        </w:rPr>
      </w:r>
      <w:r>
        <w:rPr/>
        <w:t>推行定岗、定额、定标的</w:t>
      </w:r>
      <w:r>
        <w:rPr>
          <w:rFonts w:ascii="Times New Roman" w:hAnsi="Times New Roman" w:cs="Times New Roman" w:eastAsia="Times New Roman" w:hint="default"/>
        </w:rPr>
        <w:t>“</w:t>
      </w:r>
      <w:r>
        <w:rPr/>
        <w:t>三定</w:t>
      </w:r>
      <w:r>
        <w:rPr>
          <w:rFonts w:ascii="Times New Roman" w:hAnsi="Times New Roman" w:cs="Times New Roman" w:eastAsia="Times New Roman" w:hint="default"/>
        </w:rPr>
        <w:t>”</w:t>
      </w:r>
      <w:r>
        <w:rPr/>
        <w:t>工作法，</w:t>
      </w:r>
      <w:r>
        <w:rPr>
          <w:rFonts w:ascii="Times New Roman" w:hAnsi="Times New Roman" w:cs="Times New Roman" w:eastAsia="Times New Roman" w:hint="default"/>
        </w:rPr>
        <w:t>2015</w:t>
      </w:r>
      <w:r>
        <w:rPr/>
        <w:t>年度产量大幅提升，摊薄成本效果明显。</w:t>
      </w:r>
    </w:p>
    <w:p>
      <w:pPr>
        <w:pStyle w:val="BodyText"/>
        <w:spacing w:line="307" w:lineRule="auto" w:before="43"/>
        <w:ind w:right="208" w:firstLine="360"/>
        <w:jc w:val="both"/>
      </w:pPr>
      <w:r>
        <w:rPr>
          <w:rFonts w:ascii="Times New Roman" w:hAnsi="Times New Roman" w:cs="Times New Roman" w:eastAsia="Times New Roman" w:hint="default"/>
        </w:rPr>
        <w:t>3</w:t>
      </w:r>
      <w:r>
        <w:rPr/>
        <w:t>、软件主业跨越发展。公司子公司北明软件以大数据、云计算，移动互联等为重点的技术方向，围绕着核心技术开 </w:t>
      </w:r>
      <w:r>
        <w:rPr>
          <w:spacing w:val="-1"/>
        </w:rPr>
        <w:t>展了智慧城市、电子商务、大运维等领域的应用型研发，先后通过了广东省和广州市科技部门的工程技术中心和企业技术</w:t>
      </w:r>
      <w:r>
        <w:rPr/>
        <w:t> 中心认定，并在去年组建了</w:t>
      </w:r>
      <w:r>
        <w:rPr>
          <w:rFonts w:ascii="Times New Roman" w:hAnsi="Times New Roman" w:cs="Times New Roman" w:eastAsia="Times New Roman" w:hint="default"/>
        </w:rPr>
        <w:t>“</w:t>
      </w:r>
      <w:r>
        <w:rPr/>
        <w:t>广东省智慧城市研究院</w:t>
      </w:r>
      <w:r>
        <w:rPr>
          <w:rFonts w:ascii="Times New Roman" w:hAnsi="Times New Roman" w:cs="Times New Roman" w:eastAsia="Times New Roman" w:hint="default"/>
        </w:rPr>
        <w:t>”</w:t>
      </w:r>
      <w:r>
        <w:rPr/>
        <w:t>，与北京大学软件与微电子学院签订了合作框架协议，通过产学研结 合，形成校企合作、产学共赢的模式。成功收购索科维尔、天时前程、山东成功和明润华创</w:t>
      </w:r>
      <w:r>
        <w:rPr>
          <w:rFonts w:ascii="Times New Roman" w:hAnsi="Times New Roman" w:cs="Times New Roman" w:eastAsia="Times New Roman" w:hint="default"/>
        </w:rPr>
        <w:t>4</w:t>
      </w:r>
      <w:r>
        <w:rPr/>
        <w:t>家公司股权。四家公司的业</w:t>
      </w:r>
      <w:r>
        <w:rPr>
          <w:spacing w:val="-61"/>
        </w:rPr>
        <w:t> </w:t>
      </w:r>
      <w:r>
        <w:rPr>
          <w:spacing w:val="-61"/>
        </w:rPr>
      </w:r>
      <w:r>
        <w:rPr>
          <w:spacing w:val="-2"/>
        </w:rPr>
        <w:t>务与北明软件主营业务有很强的互补性和业务协同性，对北明软件未来的财务状况和经营成果有积极作用，符合公司做大</w:t>
      </w:r>
      <w:r>
        <w:rPr>
          <w:spacing w:val="-41"/>
        </w:rPr>
        <w:t> </w:t>
      </w:r>
      <w:r>
        <w:rPr>
          <w:spacing w:val="-41"/>
        </w:rPr>
      </w:r>
      <w:r>
        <w:rPr/>
        <w:t>做强软件产业的战略布局。报告期内，北明软件超额完成了</w:t>
      </w:r>
      <w:r>
        <w:rPr>
          <w:rFonts w:ascii="Times New Roman" w:hAnsi="Times New Roman" w:cs="Times New Roman" w:eastAsia="Times New Roman" w:hint="default"/>
        </w:rPr>
        <w:t>2015</w:t>
      </w:r>
      <w:r>
        <w:rPr/>
        <w:t>年业绩承诺，为公司的收入和效益增长做出了突出贡献， 成为公司新的亮点及业绩增长点。</w:t>
      </w:r>
    </w:p>
    <w:p>
      <w:pPr>
        <w:pStyle w:val="BodyText"/>
        <w:spacing w:line="302" w:lineRule="auto" w:before="64"/>
        <w:ind w:left="153" w:right="0" w:firstLine="360"/>
        <w:jc w:val="left"/>
      </w:pPr>
      <w:r>
        <w:rPr>
          <w:rFonts w:ascii="Times New Roman" w:hAnsi="Times New Roman" w:cs="Times New Roman" w:eastAsia="Times New Roman" w:hint="default"/>
          <w:spacing w:val="-8"/>
        </w:rPr>
        <w:t>4</w:t>
      </w:r>
      <w:r>
        <w:rPr>
          <w:spacing w:val="-8"/>
        </w:rPr>
        <w:t>、棉三棉四土地成功出让。公司已于</w:t>
      </w: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1</w:t>
      </w:r>
      <w:r>
        <w:rPr>
          <w:spacing w:val="-8"/>
        </w:rPr>
        <w:t>月</w:t>
      </w:r>
      <w:r>
        <w:rPr>
          <w:rFonts w:ascii="Times New Roman" w:hAnsi="Times New Roman" w:cs="Times New Roman" w:eastAsia="Times New Roman" w:hint="default"/>
          <w:spacing w:val="-8"/>
        </w:rPr>
        <w:t>18</w:t>
      </w:r>
      <w:r>
        <w:rPr>
          <w:spacing w:val="-8"/>
        </w:rPr>
        <w:t>日发布了《董事会三届二十次会议决议公告》（公告编号：</w:t>
      </w:r>
      <w:r>
        <w:rPr>
          <w:rFonts w:ascii="Times New Roman" w:hAnsi="Times New Roman" w:cs="Times New Roman" w:eastAsia="Times New Roman" w:hint="default"/>
          <w:spacing w:val="-8"/>
        </w:rPr>
        <w:t>2008-001</w:t>
      </w:r>
      <w:r>
        <w:rPr>
          <w:spacing w:val="-8"/>
        </w:rPr>
        <w:t>），</w:t>
      </w:r>
      <w:r>
        <w:rPr/>
        <w:t> 决定将公司所属棉三、棉四分公司厂区占地土地证面积共计</w:t>
      </w:r>
      <w:r>
        <w:rPr>
          <w:rFonts w:ascii="Times New Roman" w:hAnsi="Times New Roman" w:cs="Times New Roman" w:eastAsia="Times New Roman" w:hint="default"/>
        </w:rPr>
        <w:t>357,699.92 </w:t>
      </w:r>
      <w:r>
        <w:rPr/>
        <w:t>平方米 （合 </w:t>
      </w:r>
      <w:r>
        <w:rPr>
          <w:rFonts w:ascii="Times New Roman" w:hAnsi="Times New Roman" w:cs="Times New Roman" w:eastAsia="Times New Roman" w:hint="default"/>
        </w:rPr>
        <w:t>536.54</w:t>
      </w:r>
      <w:r>
        <w:rPr>
          <w:rFonts w:ascii="Times New Roman" w:hAnsi="Times New Roman" w:cs="Times New Roman" w:eastAsia="Times New Roman" w:hint="default"/>
          <w:spacing w:val="-9"/>
        </w:rPr>
        <w:t> </w:t>
      </w:r>
      <w:r>
        <w:rPr/>
        <w:t>亩），由石家庄市国土资源局 收购，收购价格为</w:t>
      </w:r>
      <w:r>
        <w:rPr>
          <w:spacing w:val="-27"/>
        </w:rPr>
        <w:t> </w:t>
      </w:r>
      <w:r>
        <w:rPr>
          <w:rFonts w:ascii="Times New Roman" w:hAnsi="Times New Roman" w:cs="Times New Roman" w:eastAsia="Times New Roman" w:hint="default"/>
        </w:rPr>
        <w:t>1,650</w:t>
      </w:r>
      <w:r>
        <w:rPr/>
        <w:t>元</w:t>
      </w:r>
      <w:r>
        <w:rPr>
          <w:rFonts w:ascii="Times New Roman" w:hAnsi="Times New Roman" w:cs="Times New Roman" w:eastAsia="Times New Roman" w:hint="default"/>
        </w:rPr>
        <w:t>/</w:t>
      </w:r>
      <w:r>
        <w:rPr/>
        <w:t>平方米（约合</w:t>
      </w:r>
      <w:r>
        <w:rPr>
          <w:spacing w:val="-27"/>
        </w:rPr>
        <w:t> </w:t>
      </w:r>
      <w:r>
        <w:rPr>
          <w:rFonts w:ascii="Times New Roman" w:hAnsi="Times New Roman" w:cs="Times New Roman" w:eastAsia="Times New Roman" w:hint="default"/>
        </w:rPr>
        <w:t>110</w:t>
      </w:r>
      <w:r>
        <w:rPr/>
        <w:t>万元</w:t>
      </w:r>
      <w:r>
        <w:rPr>
          <w:rFonts w:ascii="Times New Roman" w:hAnsi="Times New Roman" w:cs="Times New Roman" w:eastAsia="Times New Roman" w:hint="default"/>
        </w:rPr>
        <w:t>/</w:t>
      </w:r>
      <w:r>
        <w:rPr/>
        <w:t>亩），总价款为</w:t>
      </w:r>
      <w:r>
        <w:rPr>
          <w:spacing w:val="-27"/>
        </w:rPr>
        <w:t> </w:t>
      </w:r>
      <w:r>
        <w:rPr>
          <w:rFonts w:ascii="Times New Roman" w:hAnsi="Times New Roman" w:cs="Times New Roman" w:eastAsia="Times New Roman" w:hint="default"/>
        </w:rPr>
        <w:t>59,020.49</w:t>
      </w:r>
      <w:r>
        <w:rPr>
          <w:rFonts w:ascii="Times New Roman" w:hAnsi="Times New Roman" w:cs="Times New Roman" w:eastAsia="Times New Roman" w:hint="default"/>
          <w:spacing w:val="18"/>
        </w:rPr>
        <w:t> </w:t>
      </w:r>
      <w:r>
        <w:rPr/>
        <w:t>万元。石家庄市国土资源局分别于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25</w:t>
      </w:r>
      <w:r>
        <w:rPr/>
        <w:t>日和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日将棉三、棉四地块共计</w:t>
      </w:r>
      <w:r>
        <w:rPr>
          <w:rFonts w:ascii="Times New Roman" w:hAnsi="Times New Roman" w:cs="Times New Roman" w:eastAsia="Times New Roman" w:hint="default"/>
        </w:rPr>
        <w:t>226,660.29</w:t>
      </w:r>
      <w:r>
        <w:rPr/>
        <w:t>平方米（合</w:t>
      </w:r>
      <w:r>
        <w:rPr>
          <w:rFonts w:ascii="Times New Roman" w:hAnsi="Times New Roman" w:cs="Times New Roman" w:eastAsia="Times New Roman" w:hint="default"/>
        </w:rPr>
        <w:t>339.99</w:t>
      </w:r>
      <w:r>
        <w:rPr/>
        <w:t>亩），总价款</w:t>
      </w:r>
      <w:r>
        <w:rPr>
          <w:rFonts w:ascii="Times New Roman" w:hAnsi="Times New Roman" w:cs="Times New Roman" w:eastAsia="Times New Roman" w:hint="default"/>
        </w:rPr>
        <w:t>64.41</w:t>
      </w:r>
      <w:r>
        <w:rPr/>
        <w:t>亿成功拍卖。土地实际出让</w:t>
      </w:r>
      <w:r>
        <w:rPr>
          <w:spacing w:val="-67"/>
        </w:rPr>
        <w:t> </w:t>
      </w:r>
      <w:r>
        <w:rPr>
          <w:spacing w:val="-67"/>
        </w:rPr>
      </w:r>
      <w:r>
        <w:rPr/>
        <w:t>面积是石家庄市城乡规划局根据建设项目规划条件确定。根据石家庄市人民政府常务会议纪要（</w:t>
      </w:r>
      <w:r>
        <w:rPr>
          <w:rFonts w:ascii="Times New Roman" w:hAnsi="Times New Roman" w:cs="Times New Roman" w:eastAsia="Times New Roman" w:hint="default"/>
        </w:rPr>
        <w:t>2007</w:t>
      </w:r>
      <w:r>
        <w:rPr/>
        <w:t>年第</w:t>
      </w:r>
      <w:r>
        <w:rPr>
          <w:rFonts w:ascii="Times New Roman" w:hAnsi="Times New Roman" w:cs="Times New Roman" w:eastAsia="Times New Roman" w:hint="default"/>
        </w:rPr>
        <w:t>65</w:t>
      </w:r>
      <w:r>
        <w:rPr/>
        <w:t>号）</w:t>
      </w:r>
      <w:r>
        <w:rPr>
          <w:rFonts w:ascii="Times New Roman" w:hAnsi="Times New Roman" w:cs="Times New Roman" w:eastAsia="Times New Roman" w:hint="default"/>
        </w:rPr>
        <w:t>“</w:t>
      </w:r>
      <w:r>
        <w:rPr/>
        <w:t>常山股</w:t>
      </w:r>
      <w:r>
        <w:rPr>
          <w:spacing w:val="-53"/>
        </w:rPr>
        <w:t> </w:t>
      </w:r>
      <w:r>
        <w:rPr/>
        <w:t>份公司原土地及地上附着物拍卖所得，减除各项税费及应缴部分和基准地价上浮</w:t>
      </w:r>
      <w:r>
        <w:rPr>
          <w:rFonts w:ascii="Times New Roman" w:hAnsi="Times New Roman" w:cs="Times New Roman" w:eastAsia="Times New Roman" w:hint="default"/>
        </w:rPr>
        <w:t>20%</w:t>
      </w:r>
      <w:r>
        <w:rPr/>
        <w:t>补偿部分的剩余，作为土地净收益， </w:t>
      </w:r>
      <w:r>
        <w:rPr>
          <w:rFonts w:ascii="Times New Roman" w:hAnsi="Times New Roman" w:cs="Times New Roman" w:eastAsia="Times New Roman" w:hint="default"/>
          <w:spacing w:val="-2"/>
        </w:rPr>
        <w:t>90%</w:t>
      </w:r>
      <w:r>
        <w:rPr>
          <w:spacing w:val="-2"/>
        </w:rPr>
        <w:t>返还企业用于企业项目建设</w:t>
      </w:r>
      <w:r>
        <w:rPr>
          <w:rFonts w:ascii="Times New Roman" w:hAnsi="Times New Roman" w:cs="Times New Roman" w:eastAsia="Times New Roman" w:hint="default"/>
          <w:spacing w:val="-2"/>
        </w:rPr>
        <w:t>”</w:t>
      </w:r>
      <w:r>
        <w:rPr>
          <w:spacing w:val="-2"/>
        </w:rPr>
        <w:t>的规定，石家庄市人民政府按土地预期净收益的</w:t>
      </w:r>
      <w:r>
        <w:rPr>
          <w:rFonts w:ascii="Times New Roman" w:hAnsi="Times New Roman" w:cs="Times New Roman" w:eastAsia="Times New Roman" w:hint="default"/>
          <w:spacing w:val="-2"/>
        </w:rPr>
        <w:t>90%</w:t>
      </w:r>
      <w:r>
        <w:rPr>
          <w:spacing w:val="-2"/>
        </w:rPr>
        <w:t>给予企业政策资金支持，用于搬迁项</w:t>
      </w:r>
      <w:r>
        <w:rPr>
          <w:spacing w:val="-54"/>
        </w:rPr>
        <w:t> </w:t>
      </w:r>
      <w:r>
        <w:rPr>
          <w:spacing w:val="-54"/>
        </w:rPr>
      </w:r>
      <w:r>
        <w:rPr/>
        <w:t>目建设及弥补搬迁过程的各项损失。土地净收益资金返还的具体金额和时间，政府需要履行相关的审批程序，目前尚不能</w:t>
      </w:r>
      <w:r>
        <w:rPr/>
        <w:t> 确定。</w:t>
      </w:r>
    </w:p>
    <w:p>
      <w:pPr>
        <w:pStyle w:val="BodyText"/>
        <w:spacing w:line="300" w:lineRule="auto" w:before="69"/>
        <w:ind w:left="153" w:right="260" w:firstLine="360"/>
        <w:jc w:val="both"/>
      </w:pPr>
      <w:r>
        <w:rPr/>
        <w:t>报告期内，公司营业收入</w:t>
      </w:r>
      <w:r>
        <w:rPr>
          <w:rFonts w:ascii="Times New Roman" w:hAnsi="Times New Roman" w:cs="Times New Roman" w:eastAsia="Times New Roman" w:hint="default"/>
        </w:rPr>
        <w:t>890,193.60</w:t>
      </w:r>
      <w:r>
        <w:rPr/>
        <w:t>万元，同比增加</w:t>
      </w:r>
      <w:r>
        <w:rPr>
          <w:rFonts w:ascii="Times New Roman" w:hAnsi="Times New Roman" w:cs="Times New Roman" w:eastAsia="Times New Roman" w:hint="default"/>
        </w:rPr>
        <w:t>35.52%</w:t>
      </w:r>
      <w:r>
        <w:rPr/>
        <w:t>；营业成本</w:t>
      </w:r>
      <w:r>
        <w:rPr>
          <w:rFonts w:ascii="Times New Roman" w:hAnsi="Times New Roman" w:cs="Times New Roman" w:eastAsia="Times New Roman" w:hint="default"/>
        </w:rPr>
        <w:t>829,294.20</w:t>
      </w:r>
      <w:r>
        <w:rPr/>
        <w:t>万元，同比增加</w:t>
      </w:r>
      <w:r>
        <w:rPr>
          <w:rFonts w:ascii="Times New Roman" w:hAnsi="Times New Roman" w:cs="Times New Roman" w:eastAsia="Times New Roman" w:hint="default"/>
        </w:rPr>
        <w:t>27.78%</w:t>
      </w:r>
      <w:r>
        <w:rPr/>
        <w:t>。营业利润</w:t>
      </w:r>
      <w:r>
        <w:rPr>
          <w:spacing w:val="2"/>
        </w:rPr>
        <w:t> </w:t>
      </w:r>
      <w:r>
        <w:rPr>
          <w:rFonts w:ascii="Times New Roman" w:hAnsi="Times New Roman" w:cs="Times New Roman" w:eastAsia="Times New Roman" w:hint="default"/>
        </w:rPr>
        <w:t>1,293.69</w:t>
      </w:r>
      <w:r>
        <w:rPr/>
        <w:t>万元，同比增加</w:t>
      </w:r>
      <w:r>
        <w:rPr>
          <w:rFonts w:ascii="Times New Roman" w:hAnsi="Times New Roman" w:cs="Times New Roman" w:eastAsia="Times New Roman" w:hint="default"/>
        </w:rPr>
        <w:t>103.98%</w:t>
      </w:r>
      <w:r>
        <w:rPr/>
        <w:t>，归属于母公司所有者的净利润</w:t>
      </w:r>
      <w:r>
        <w:rPr>
          <w:rFonts w:ascii="Times New Roman" w:hAnsi="Times New Roman" w:cs="Times New Roman" w:eastAsia="Times New Roman" w:hint="default"/>
        </w:rPr>
        <w:t>24,937.34</w:t>
      </w:r>
      <w:r>
        <w:rPr/>
        <w:t>万元，同比增加</w:t>
      </w:r>
      <w:r>
        <w:rPr>
          <w:rFonts w:ascii="Times New Roman" w:hAnsi="Times New Roman" w:cs="Times New Roman" w:eastAsia="Times New Roman" w:hint="default"/>
        </w:rPr>
        <w:t>926.87%</w:t>
      </w:r>
      <w:r>
        <w:rPr/>
        <w:t>；基本每股收益为</w:t>
      </w:r>
      <w:r>
        <w:rPr>
          <w:rFonts w:ascii="Times New Roman" w:hAnsi="Times New Roman" w:cs="Times New Roman" w:eastAsia="Times New Roman" w:hint="default"/>
        </w:rPr>
        <w:t>0.24</w:t>
      </w:r>
      <w:r>
        <w:rPr>
          <w:rFonts w:ascii="Times New Roman" w:hAnsi="Times New Roman" w:cs="Times New Roman" w:eastAsia="Times New Roman" w:hint="default"/>
          <w:spacing w:val="-9"/>
        </w:rPr>
        <w:t> </w:t>
      </w:r>
      <w:r>
        <w:rPr/>
        <w:t>元，同比增加</w:t>
      </w:r>
      <w:r>
        <w:rPr>
          <w:rFonts w:ascii="Times New Roman" w:hAnsi="Times New Roman" w:cs="Times New Roman" w:eastAsia="Times New Roman" w:hint="default"/>
        </w:rPr>
        <w:t>700%</w:t>
      </w:r>
      <w:r>
        <w:rPr/>
        <w:t>。</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参见“管理层讨论与分析”中的“一、概述”相关内容。</w:t>
      </w:r>
    </w:p>
    <w:p>
      <w:pPr>
        <w:spacing w:after="0" w:line="240" w:lineRule="auto"/>
        <w:jc w:val="left"/>
        <w:sectPr>
          <w:pgSz w:w="11910" w:h="16840"/>
          <w:pgMar w:header="747" w:footer="982" w:top="1060" w:bottom="1180" w:left="980" w:right="1020"/>
        </w:sectPr>
      </w:pPr>
    </w:p>
    <w:p>
      <w:pPr>
        <w:spacing w:line="240" w:lineRule="auto" w:before="9"/>
        <w:rPr>
          <w:rFonts w:ascii="宋体" w:hAnsi="宋体" w:cs="宋体" w:eastAsia="宋体" w:hint="default"/>
          <w:sz w:val="24"/>
          <w:szCs w:val="24"/>
        </w:rPr>
      </w:pPr>
    </w:p>
    <w:p>
      <w:pPr>
        <w:pStyle w:val="Heading3"/>
        <w:spacing w:line="240" w:lineRule="auto" w:before="35"/>
        <w:ind w:right="254"/>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5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02"/>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71"/>
        <w:gridCol w:w="1603"/>
        <w:gridCol w:w="1590"/>
        <w:gridCol w:w="1496"/>
        <w:gridCol w:w="1591"/>
        <w:gridCol w:w="1289"/>
      </w:tblGrid>
      <w:tr>
        <w:trPr>
          <w:trHeight w:val="201" w:hRule="exact"/>
        </w:trPr>
        <w:tc>
          <w:tcPr>
            <w:tcW w:w="1971"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8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8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971" w:type="dxa"/>
            <w:vMerge w:val="restart"/>
            <w:tcBorders>
              <w:top w:val="nil" w:sz="6" w:space="0" w:color="auto"/>
              <w:left w:val="single" w:sz="4" w:space="0" w:color="000000"/>
              <w:right w:val="single" w:sz="4" w:space="0" w:color="000000"/>
            </w:tcBorders>
            <w:shd w:val="clear" w:color="auto" w:fill="D3D3D3"/>
          </w:tcPr>
          <w:p>
            <w:pPr/>
          </w:p>
        </w:tc>
        <w:tc>
          <w:tcPr>
            <w:tcW w:w="3193" w:type="dxa"/>
            <w:gridSpan w:val="2"/>
            <w:vMerge/>
            <w:tcBorders>
              <w:left w:val="single" w:sz="4" w:space="0" w:color="000000"/>
              <w:bottom w:val="single" w:sz="4" w:space="0" w:color="000000"/>
              <w:right w:val="single" w:sz="4" w:space="0" w:color="000000"/>
            </w:tcBorders>
            <w:shd w:val="clear" w:color="auto" w:fill="D3D3D3"/>
          </w:tcPr>
          <w:p>
            <w:pPr/>
          </w:p>
        </w:tc>
        <w:tc>
          <w:tcPr>
            <w:tcW w:w="3087" w:type="dxa"/>
            <w:gridSpan w:val="2"/>
            <w:vMerge/>
            <w:tcBorders>
              <w:left w:val="single" w:sz="4" w:space="0" w:color="000000"/>
              <w:bottom w:val="single" w:sz="4" w:space="0" w:color="000000"/>
              <w:right w:val="single" w:sz="4" w:space="0" w:color="000000"/>
            </w:tcBorders>
            <w:shd w:val="clear" w:color="auto" w:fill="D3D3D3"/>
          </w:tcPr>
          <w:p>
            <w:pPr/>
          </w:p>
        </w:tc>
        <w:tc>
          <w:tcPr>
            <w:tcW w:w="12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1" w:hRule="exact"/>
        </w:trPr>
        <w:tc>
          <w:tcPr>
            <w:tcW w:w="1971" w:type="dxa"/>
            <w:vMerge/>
            <w:tcBorders>
              <w:left w:val="single" w:sz="4" w:space="0" w:color="000000"/>
              <w:bottom w:val="nil" w:sz="6" w:space="0" w:color="auto"/>
              <w:right w:val="single" w:sz="4" w:space="0" w:color="000000"/>
            </w:tcBorders>
            <w:shd w:val="clear" w:color="auto" w:fill="D3D3D3"/>
          </w:tcPr>
          <w:p>
            <w:pPr/>
          </w:p>
        </w:tc>
        <w:tc>
          <w:tcPr>
            <w:tcW w:w="16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289"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9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03" w:type="dxa"/>
            <w:vMerge/>
            <w:tcBorders>
              <w:left w:val="single" w:sz="4" w:space="0" w:color="000000"/>
              <w:bottom w:val="single" w:sz="4" w:space="0" w:color="000000"/>
              <w:right w:val="single" w:sz="4" w:space="0" w:color="000000"/>
            </w:tcBorders>
            <w:shd w:val="clear" w:color="auto" w:fill="D3D3D3"/>
          </w:tcPr>
          <w:p>
            <w:pPr/>
          </w:p>
        </w:tc>
        <w:tc>
          <w:tcPr>
            <w:tcW w:w="1590" w:type="dxa"/>
            <w:vMerge/>
            <w:tcBorders>
              <w:left w:val="single" w:sz="4" w:space="0" w:color="000000"/>
              <w:bottom w:val="single" w:sz="4" w:space="0" w:color="000000"/>
              <w:right w:val="single" w:sz="4" w:space="0" w:color="000000"/>
            </w:tcBorders>
            <w:shd w:val="clear" w:color="auto" w:fill="D3D3D3"/>
          </w:tcPr>
          <w:p>
            <w:pPr/>
          </w:p>
        </w:tc>
        <w:tc>
          <w:tcPr>
            <w:tcW w:w="1496" w:type="dxa"/>
            <w:vMerge/>
            <w:tcBorders>
              <w:left w:val="single" w:sz="4" w:space="0" w:color="000000"/>
              <w:bottom w:val="single" w:sz="4" w:space="0" w:color="000000"/>
              <w:right w:val="single" w:sz="4" w:space="0" w:color="000000"/>
            </w:tcBorders>
            <w:shd w:val="clear" w:color="auto" w:fill="D3D3D3"/>
          </w:tcPr>
          <w:p>
            <w:pPr/>
          </w:p>
        </w:tc>
        <w:tc>
          <w:tcPr>
            <w:tcW w:w="1591" w:type="dxa"/>
            <w:vMerge/>
            <w:tcBorders>
              <w:left w:val="single" w:sz="4" w:space="0" w:color="000000"/>
              <w:bottom w:val="single" w:sz="4" w:space="0" w:color="000000"/>
              <w:right w:val="single" w:sz="4" w:space="0" w:color="000000"/>
            </w:tcBorders>
            <w:shd w:val="clear" w:color="auto" w:fill="D3D3D3"/>
          </w:tcPr>
          <w:p>
            <w:pPr/>
          </w:p>
        </w:tc>
        <w:tc>
          <w:tcPr>
            <w:tcW w:w="128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3" w:type="dxa"/>
            <w:tcBorders>
              <w:top w:val="single" w:sz="4" w:space="0" w:color="000000"/>
              <w:left w:val="single" w:sz="10" w:space="0" w:color="D3D3D3"/>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8,901,935,987.79</w:t>
            </w:r>
          </w:p>
        </w:tc>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496"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6,568,519,360.29</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2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35.52%</w:t>
            </w:r>
          </w:p>
        </w:tc>
      </w:tr>
      <w:tr>
        <w:trPr>
          <w:trHeight w:val="402" w:hRule="exact"/>
        </w:trPr>
        <w:tc>
          <w:tcPr>
            <w:tcW w:w="954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6,758,757,984.85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75.92%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6,568,519,360.29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2,143,178,002.94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24.08%</w:t>
            </w:r>
          </w:p>
        </w:tc>
        <w:tc>
          <w:tcPr>
            <w:tcW w:w="149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4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844,112,236.88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963,192,890.86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14.66%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1,362,891,541.77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958,105,677.67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42.25%</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2,813,767,694.29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31.61%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2,923,990,850.78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44.52%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1,374,114,250.52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1,574,190,838.49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23.97%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-12.71%</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6"/>
              <w:jc w:val="left"/>
              <w:rPr>
                <w:rFonts w:ascii="宋体" w:hAnsi="宋体" w:cs="宋体" w:eastAsia="宋体" w:hint="default"/>
                <w:sz w:val="18"/>
                <w:szCs w:val="18"/>
              </w:rPr>
            </w:pPr>
            <w:r>
              <w:rPr>
                <w:rFonts w:ascii="宋体" w:hAnsi="宋体" w:cs="宋体" w:eastAsia="宋体" w:hint="default"/>
                <w:sz w:val="18"/>
                <w:szCs w:val="18"/>
              </w:rPr>
              <w:t>系统集成及行业解决方 案服务</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1,248,894,026.35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14.03%</w:t>
            </w:r>
          </w:p>
        </w:tc>
        <w:tc>
          <w:tcPr>
            <w:tcW w:w="149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代理产品增值销售</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395,499,478.38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4.44%</w:t>
            </w:r>
          </w:p>
        </w:tc>
        <w:tc>
          <w:tcPr>
            <w:tcW w:w="149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定制软件及服务</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498,784,498.21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5.60%</w:t>
            </w:r>
          </w:p>
        </w:tc>
        <w:tc>
          <w:tcPr>
            <w:tcW w:w="149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363,872,261.39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149,039,102.49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144.15%</w:t>
            </w:r>
          </w:p>
        </w:tc>
      </w:tr>
      <w:tr>
        <w:trPr>
          <w:trHeight w:val="402" w:hRule="exact"/>
        </w:trPr>
        <w:tc>
          <w:tcPr>
            <w:tcW w:w="954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7,266,661,206.75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81.63%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4,918,118,693.04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74.87%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47.75%</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60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1,635,274,781.04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1,650,400,667.25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r>
    </w:tbl>
    <w:p>
      <w:pPr>
        <w:spacing w:line="240" w:lineRule="auto" w:before="2"/>
        <w:rPr>
          <w:rFonts w:ascii="宋体" w:hAnsi="宋体" w:cs="宋体" w:eastAsia="宋体" w:hint="default"/>
          <w:sz w:val="19"/>
          <w:szCs w:val="19"/>
        </w:rPr>
      </w:pPr>
    </w:p>
    <w:p>
      <w:pPr>
        <w:pStyle w:val="Heading3"/>
        <w:spacing w:line="240" w:lineRule="auto" w:before="35"/>
        <w:ind w:right="254"/>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54"/>
        <w:jc w:val="left"/>
      </w:pPr>
      <w:r>
        <w:rPr/>
        <w:t>√ 适用 □ 不适用</w:t>
      </w:r>
    </w:p>
    <w:p>
      <w:pPr>
        <w:pStyle w:val="BodyText"/>
        <w:spacing w:line="240" w:lineRule="auto" w:before="116"/>
        <w:ind w:left="0" w:right="202"/>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9"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5,550,773,486.58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5,451,434,634.93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1,248,894,026.35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1,046,637,616.17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1,362,891,541.77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1,310,906,152.28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10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2,813,767,694.29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2,810,333,549.19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1,374,114,250.52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1,330,194,933.46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系统集成及行业 解决方案服务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1,248,894,026.35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1,046,637,616.17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5,370,114,970.31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5,110,366,483.52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1,429,552,542.62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1,387,705,767.58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r>
    </w:tbl>
    <w:p>
      <w:pPr>
        <w:pStyle w:val="BodyText"/>
        <w:spacing w:line="240" w:lineRule="auto" w:before="51"/>
        <w:ind w:right="254"/>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254"/>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25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54"/>
        <w:jc w:val="left"/>
      </w:pPr>
      <w:r>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1"/>
        <w:gridCol w:w="1587"/>
        <w:gridCol w:w="1606"/>
        <w:gridCol w:w="1594"/>
        <w:gridCol w:w="1594"/>
        <w:gridCol w:w="1595"/>
      </w:tblGrid>
      <w:tr>
        <w:trPr>
          <w:trHeight w:val="402"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1" w:type="dxa"/>
            <w:vMerge w:val="restart"/>
            <w:tcBorders>
              <w:top w:val="single" w:sz="4" w:space="0" w:color="000000"/>
              <w:left w:val="single" w:sz="4" w:space="0" w:color="000000"/>
              <w:right w:val="single" w:sz="9" w:space="0" w:color="D3D3D3"/>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-17.05%</w:t>
            </w:r>
          </w:p>
        </w:tc>
      </w:tr>
      <w:tr>
        <w:trPr>
          <w:trHeight w:val="402" w:hRule="exact"/>
        </w:trPr>
        <w:tc>
          <w:tcPr>
            <w:tcW w:w="1591" w:type="dxa"/>
            <w:vMerge/>
            <w:tcBorders>
              <w:left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-10.15%</w:t>
            </w:r>
          </w:p>
        </w:tc>
      </w:tr>
      <w:tr>
        <w:trPr>
          <w:trHeight w:val="402" w:hRule="exact"/>
        </w:trPr>
        <w:tc>
          <w:tcPr>
            <w:tcW w:w="1591" w:type="dxa"/>
            <w:vMerge/>
            <w:tcBorders>
              <w:left w:val="single" w:sz="4" w:space="0" w:color="000000"/>
              <w:bottom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591" w:type="dxa"/>
            <w:vMerge w:val="restart"/>
            <w:tcBorders>
              <w:top w:val="single" w:sz="4" w:space="0" w:color="000000"/>
              <w:left w:val="single" w:sz="4" w:space="0" w:color="000000"/>
              <w:right w:val="single" w:sz="9" w:space="0" w:color="D3D3D3"/>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售纱</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1591" w:type="dxa"/>
            <w:vMerge/>
            <w:tcBorders>
              <w:left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-11.77%</w:t>
            </w:r>
          </w:p>
        </w:tc>
      </w:tr>
      <w:tr>
        <w:trPr>
          <w:trHeight w:val="403" w:hRule="exact"/>
        </w:trPr>
        <w:tc>
          <w:tcPr>
            <w:tcW w:w="1591" w:type="dxa"/>
            <w:vMerge/>
            <w:tcBorders>
              <w:left w:val="single" w:sz="4" w:space="0" w:color="000000"/>
              <w:bottom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r>
    </w:tbl>
    <w:p>
      <w:pPr>
        <w:pStyle w:val="BodyText"/>
        <w:spacing w:line="240" w:lineRule="auto" w:before="51"/>
        <w:ind w:right="254"/>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254"/>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25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254"/>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25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254"/>
        <w:jc w:val="left"/>
      </w:pPr>
      <w:r>
        <w:rPr/>
        <w:t>行业和产品分类</w:t>
      </w:r>
    </w:p>
    <w:p>
      <w:pPr>
        <w:pStyle w:val="BodyText"/>
        <w:spacing w:line="240" w:lineRule="auto" w:before="116"/>
        <w:ind w:left="0" w:right="202"/>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0"/>
        <w:gridCol w:w="1080"/>
        <w:gridCol w:w="1367"/>
        <w:gridCol w:w="1367"/>
        <w:gridCol w:w="1368"/>
        <w:gridCol w:w="1367"/>
        <w:gridCol w:w="1012"/>
      </w:tblGrid>
      <w:tr>
        <w:trPr>
          <w:trHeight w:val="402" w:hRule="exact"/>
        </w:trPr>
        <w:tc>
          <w:tcPr>
            <w:tcW w:w="19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1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1,306,969,758.37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1,217,749,504.21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254,309,782.07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312,150,928.99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-18.53%</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187,182,008.51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200,177,626.45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151,828,474.57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171,662,732.94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2,197,831.04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747,061.97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10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0"/>
        <w:gridCol w:w="1080"/>
        <w:gridCol w:w="1367"/>
        <w:gridCol w:w="1367"/>
        <w:gridCol w:w="1368"/>
        <w:gridCol w:w="1367"/>
        <w:gridCol w:w="1012"/>
      </w:tblGrid>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1,588,587,718.05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73,178,445.63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202"/>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0"/>
        <w:gridCol w:w="900"/>
        <w:gridCol w:w="1367"/>
        <w:gridCol w:w="1367"/>
        <w:gridCol w:w="1368"/>
        <w:gridCol w:w="1367"/>
        <w:gridCol w:w="1012"/>
      </w:tblGrid>
      <w:tr>
        <w:trPr>
          <w:trHeight w:val="402" w:hRule="exact"/>
        </w:trPr>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6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1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836,971,670.80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978,461,364.39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-14.46%</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1,301,806,152.00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924,026,490.17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14.24%</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2,825,188,481.00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2,921,197,487.99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1,330,194,933.00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1,541,059,755.61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340,106,738.60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125,261,940.04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171.52%</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系统集成及行业解决方案</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1,046,637,616.00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代理产品增值销售</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341,733,815.60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定制软件及服务</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270,302,618.20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310"/>
        <w:jc w:val="left"/>
      </w:pPr>
      <w:r>
        <w:rPr/>
        <w:t>说明 无</w:t>
      </w:r>
    </w:p>
    <w:p>
      <w:pPr>
        <w:spacing w:line="240" w:lineRule="auto" w:before="2"/>
        <w:rPr>
          <w:rFonts w:ascii="宋体" w:hAnsi="宋体" w:cs="宋体" w:eastAsia="宋体" w:hint="default"/>
          <w:sz w:val="20"/>
          <w:szCs w:val="20"/>
        </w:rPr>
      </w:pPr>
    </w:p>
    <w:p>
      <w:pPr>
        <w:pStyle w:val="Heading3"/>
        <w:spacing w:line="240" w:lineRule="auto"/>
        <w:ind w:right="25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254"/>
        <w:jc w:val="left"/>
      </w:pPr>
      <w:r>
        <w:rPr/>
        <w:t>√ 是 □ 否</w:t>
      </w:r>
    </w:p>
    <w:p>
      <w:pPr>
        <w:pStyle w:val="BodyText"/>
        <w:spacing w:line="300" w:lineRule="auto" w:before="115"/>
        <w:ind w:left="153" w:right="254" w:firstLine="290"/>
        <w:jc w:val="left"/>
      </w:pPr>
      <w:r>
        <w:rPr/>
        <w:t>本报告期，公司实施了向北京北明伟业控股有限公司等发行股份购买其持有的北明软件股份有限公司</w:t>
      </w:r>
      <w:r>
        <w:rPr>
          <w:spacing w:val="-23"/>
        </w:rPr>
        <w:t> </w:t>
      </w:r>
      <w:r>
        <w:rPr>
          <w:rFonts w:ascii="Times New Roman" w:hAnsi="Times New Roman" w:cs="Times New Roman" w:eastAsia="Times New Roman" w:hint="default"/>
        </w:rPr>
        <w:t>100%</w:t>
      </w:r>
      <w:r>
        <w:rPr/>
        <w:t>的股权的 重大资产重组，北明软件于</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月纳入公司合并范围。</w:t>
      </w:r>
    </w:p>
    <w:p>
      <w:pPr>
        <w:pStyle w:val="BodyText"/>
        <w:spacing w:line="302" w:lineRule="auto" w:before="53"/>
        <w:ind w:left="153" w:right="261" w:firstLine="290"/>
        <w:jc w:val="left"/>
      </w:pPr>
      <w:r>
        <w:rPr/>
        <w:t>本报告期，北明软件收购索科维尔</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软件系统有限公司、北京天时前程自动化工程技术有限公司、山东成功信息 技术有限公司、北京明润华创科技有限责任公司四家公司</w:t>
      </w:r>
      <w:r>
        <w:rPr>
          <w:rFonts w:ascii="Times New Roman" w:hAnsi="Times New Roman" w:cs="Times New Roman" w:eastAsia="Times New Roman" w:hint="default"/>
        </w:rPr>
        <w:t>100%</w:t>
      </w:r>
      <w:r>
        <w:rPr/>
        <w:t>股权，四家公司于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月纳入公司合并范围。</w:t>
      </w:r>
    </w:p>
    <w:p>
      <w:pPr>
        <w:spacing w:line="240" w:lineRule="auto" w:before="10"/>
        <w:rPr>
          <w:rFonts w:ascii="宋体" w:hAnsi="宋体" w:cs="宋体" w:eastAsia="宋体" w:hint="default"/>
          <w:sz w:val="21"/>
          <w:szCs w:val="21"/>
        </w:rPr>
      </w:pPr>
    </w:p>
    <w:p>
      <w:pPr>
        <w:pStyle w:val="Heading3"/>
        <w:spacing w:line="240" w:lineRule="auto"/>
        <w:ind w:right="25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54"/>
        <w:jc w:val="left"/>
      </w:pPr>
      <w:r>
        <w:rPr/>
        <w:t>√ 适用 □ 不适用</w:t>
      </w:r>
    </w:p>
    <w:p>
      <w:pPr>
        <w:pStyle w:val="BodyText"/>
        <w:spacing w:line="300" w:lineRule="auto" w:before="115"/>
        <w:ind w:right="98" w:firstLine="362"/>
        <w:jc w:val="left"/>
      </w:pPr>
      <w:r>
        <w:rPr/>
        <w:t>报告期内，公司重大资产重组圆满完成，北明软件于</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月纳入公司合并范围。公司主营业务由单一的棉纺织 新增软件及信息技术服务业，形成</w:t>
      </w:r>
      <w:r>
        <w:rPr>
          <w:spacing w:val="-18"/>
        </w:rPr>
        <w:t> </w:t>
      </w:r>
      <w:r>
        <w:rPr>
          <w:rFonts w:ascii="Times New Roman" w:hAnsi="Times New Roman" w:cs="Times New Roman" w:eastAsia="Times New Roman" w:hint="default"/>
        </w:rPr>
        <w:t>“</w:t>
      </w:r>
      <w:r>
        <w:rPr/>
        <w:t>双主业</w:t>
      </w:r>
      <w:r>
        <w:rPr>
          <w:rFonts w:ascii="Times New Roman" w:hAnsi="Times New Roman" w:cs="Times New Roman" w:eastAsia="Times New Roman" w:hint="default"/>
        </w:rPr>
        <w:t>”</w:t>
      </w:r>
      <w:r>
        <w:rPr/>
        <w:t>发展模式。</w:t>
      </w:r>
    </w:p>
    <w:p>
      <w:pPr>
        <w:pStyle w:val="BodyText"/>
        <w:spacing w:line="316" w:lineRule="auto" w:before="13"/>
        <w:ind w:right="98" w:firstLine="343"/>
        <w:jc w:val="left"/>
      </w:pPr>
      <w:r>
        <w:rPr/>
        <w:t>软件和信息技术服务业包括软件开发、软件服务；智能化安装工程服务，技术进出口；通信设备零售，计算机应用电 子设备制造；环保技术开发服务，环保技术咨询、交流服务，环保技术转让服务；通信系统设备制造；信息系统集成服务 </w:t>
      </w:r>
      <w:r>
        <w:rPr>
          <w:spacing w:val="-3"/>
        </w:rPr>
        <w:t>等等。软件服务业务主要包括系统集成及行业解决方案、代理产品增值销售、定制化软件及服务。目前服务领域涵盖金融、</w:t>
      </w:r>
      <w:r>
        <w:rPr>
          <w:spacing w:val="-72"/>
        </w:rPr>
        <w:t> </w:t>
      </w:r>
      <w:r>
        <w:rPr>
          <w:spacing w:val="-72"/>
        </w:rPr>
      </w:r>
      <w:r>
        <w:rPr/>
        <w:t>能源、电力、电信、交通、教育、电子政务、智慧城市等诸多领域。</w:t>
      </w:r>
    </w:p>
    <w:p>
      <w:pPr>
        <w:pStyle w:val="BodyText"/>
        <w:spacing w:line="240" w:lineRule="auto" w:before="19"/>
        <w:ind w:left="424" w:right="254"/>
        <w:jc w:val="left"/>
      </w:pPr>
      <w:r>
        <w:rPr/>
        <w:t>北明软件</w:t>
      </w:r>
      <w:r>
        <w:rPr>
          <w:rFonts w:ascii="Times New Roman" w:hAnsi="Times New Roman" w:cs="Times New Roman" w:eastAsia="Times New Roman" w:hint="default"/>
        </w:rPr>
        <w:t>5-12</w:t>
      </w:r>
      <w:r>
        <w:rPr/>
        <w:t>月实现营业收入</w:t>
      </w:r>
      <w:r>
        <w:rPr>
          <w:rFonts w:ascii="Times New Roman" w:hAnsi="Times New Roman" w:cs="Times New Roman" w:eastAsia="Times New Roman" w:hint="default"/>
        </w:rPr>
        <w:t>214,317.80</w:t>
      </w:r>
      <w:r>
        <w:rPr/>
        <w:t>万元，归属于母公司所有者的净利润</w:t>
      </w:r>
      <w:r>
        <w:rPr>
          <w:rFonts w:ascii="Times New Roman" w:hAnsi="Times New Roman" w:cs="Times New Roman" w:eastAsia="Times New Roman" w:hint="default"/>
        </w:rPr>
        <w:t>22,806.11</w:t>
      </w:r>
      <w:r>
        <w:rPr/>
        <w:t>万元。</w:t>
      </w:r>
    </w:p>
    <w:p>
      <w:pPr>
        <w:spacing w:line="240" w:lineRule="auto" w:before="10"/>
        <w:rPr>
          <w:rFonts w:ascii="宋体" w:hAnsi="宋体" w:cs="宋体" w:eastAsia="宋体" w:hint="default"/>
          <w:sz w:val="15"/>
          <w:szCs w:val="15"/>
        </w:rPr>
      </w:pPr>
    </w:p>
    <w:p>
      <w:pPr>
        <w:pStyle w:val="Heading3"/>
        <w:spacing w:line="240" w:lineRule="auto"/>
        <w:ind w:right="25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ind w:right="254"/>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3,001,260,200.59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1080"/>
        </w:sectPr>
      </w:pPr>
    </w:p>
    <w:p>
      <w:pPr>
        <w:spacing w:line="240" w:lineRule="auto" w:before="13"/>
        <w:rPr>
          <w:rFonts w:ascii="宋体" w:hAnsi="宋体" w:cs="宋体" w:eastAsia="宋体" w:hint="default"/>
          <w:sz w:val="25"/>
          <w:szCs w:val="25"/>
        </w:rPr>
      </w:pPr>
    </w:p>
    <w:p>
      <w:pPr>
        <w:pStyle w:val="BodyText"/>
        <w:spacing w:line="240" w:lineRule="auto" w:before="44"/>
        <w:ind w:left="153" w:right="9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530"/>
        <w:gridCol w:w="2322"/>
        <w:gridCol w:w="2898"/>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53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天津市纺织工业供销有限公司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1,143,719,749.77</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12.85%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53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中华棉花集团有限公司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780,360,212.49</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53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LA HALLE</w:t>
            </w:r>
            <w:r>
              <w:rPr>
                <w:rFonts w:ascii="Times New Roman"/>
                <w:spacing w:val="-12"/>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436,587,895.51</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53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MEXX EUROPE</w:t>
            </w:r>
            <w:r>
              <w:rPr>
                <w:rFonts w:ascii="Times New Roman"/>
                <w:spacing w:val="-13"/>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414,424,490.84</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53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北京光华五洲纺织集团公司亿达飞商贸中心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226,167,851.98</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3,001,260,200.59</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33.71%</w:t>
            </w:r>
          </w:p>
        </w:tc>
      </w:tr>
    </w:tbl>
    <w:p>
      <w:pPr>
        <w:pStyle w:val="BodyText"/>
        <w:spacing w:line="240" w:lineRule="auto" w:before="51"/>
        <w:ind w:right="90"/>
        <w:jc w:val="left"/>
      </w:pPr>
      <w:r>
        <w:rPr/>
        <w:t>主要客户其他情况说明</w:t>
      </w:r>
    </w:p>
    <w:p>
      <w:pPr>
        <w:pStyle w:val="BodyText"/>
        <w:spacing w:line="340" w:lineRule="auto" w:before="116"/>
        <w:ind w:right="8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2,772,930,777.63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31.97%</w:t>
            </w:r>
          </w:p>
        </w:tc>
      </w:tr>
    </w:tbl>
    <w:p>
      <w:pPr>
        <w:pStyle w:val="BodyText"/>
        <w:spacing w:line="240" w:lineRule="auto" w:before="51"/>
        <w:ind w:right="9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天津市金泰来贸易有限公司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864,798,227.66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656,937,326.11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SPHK HOLDING</w:t>
            </w:r>
            <w:r>
              <w:rPr>
                <w:rFonts w:ascii="Times New Roman"/>
                <w:spacing w:val="-9"/>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503,521,181.42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新兴际华国际贸易有限公司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398,382,228.19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WEI JIAN GROUP(HK)</w:t>
            </w:r>
            <w:r>
              <w:rPr>
                <w:rFonts w:ascii="Times New Roman"/>
                <w:spacing w:val="-11"/>
                <w:sz w:val="18"/>
              </w:rPr>
              <w:t> </w:t>
            </w:r>
            <w:r>
              <w:rPr>
                <w:rFonts w:ascii="Times New Roman"/>
                <w:spacing w:val="-6"/>
                <w:sz w:val="18"/>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349,291,814.25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2,772,930,777.63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pStyle w:val="BodyText"/>
        <w:spacing w:line="240" w:lineRule="auto" w:before="51"/>
        <w:ind w:right="-20"/>
        <w:jc w:val="left"/>
      </w:pPr>
      <w:r>
        <w:rPr/>
        <w:t>主要供应商其他情况说明</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20"/>
        <w:ind w:right="-2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34"/>
        <w:ind w:left="153" w:right="0"/>
        <w:jc w:val="left"/>
      </w:pPr>
      <w:r>
        <w:rPr/>
        <w:t>单位：元</w:t>
      </w:r>
    </w:p>
    <w:p>
      <w:pPr>
        <w:spacing w:after="0" w:line="240" w:lineRule="auto"/>
        <w:jc w:val="left"/>
        <w:sectPr>
          <w:type w:val="continuous"/>
          <w:pgSz w:w="11910" w:h="16840"/>
          <w:pgMar w:top="1060" w:bottom="1180" w:left="980" w:right="940"/>
          <w:cols w:num="2" w:equalWidth="0">
            <w:col w:w="2135" w:space="6631"/>
            <w:col w:w="1224"/>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1260"/>
        <w:gridCol w:w="1260"/>
        <w:gridCol w:w="900"/>
        <w:gridCol w:w="5220"/>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117,418,559.05</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25,275,978.84</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364.55%</w:t>
            </w:r>
          </w:p>
        </w:tc>
        <w:tc>
          <w:tcPr>
            <w:tcW w:w="5220"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主要系北明软件及明润华创等公司纳入合并范围，使职工薪酬、差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旅费、业务招待费、售后服务费、咨询服务费等费用增加所致。</w:t>
            </w:r>
          </w:p>
        </w:tc>
      </w:tr>
      <w:tr>
        <w:trPr>
          <w:trHeight w:val="392"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60" w:type="dxa"/>
            <w:vMerge/>
            <w:tcBorders>
              <w:left w:val="single" w:sz="10" w:space="0" w:color="D3D3D3"/>
              <w:right w:val="single" w:sz="4" w:space="0" w:color="000000"/>
            </w:tcBorders>
          </w:tcPr>
          <w:p>
            <w:pPr/>
          </w:p>
        </w:tc>
        <w:tc>
          <w:tcPr>
            <w:tcW w:w="126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5220" w:type="dxa"/>
            <w:vMerge/>
            <w:tcBorders>
              <w:left w:val="single" w:sz="4" w:space="0" w:color="000000"/>
              <w:right w:val="single" w:sz="4" w:space="0" w:color="000000"/>
            </w:tcBorders>
            <w:shd w:val="clear" w:color="auto" w:fill="C7EDCC"/>
          </w:tcPr>
          <w:p>
            <w:pPr/>
          </w:p>
        </w:tc>
      </w:tr>
      <w:tr>
        <w:trPr>
          <w:trHeight w:val="161"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10" w:space="0" w:color="D3D3D3"/>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220"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294,928,877.82</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214,073,943.18</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37.77%</w:t>
            </w:r>
          </w:p>
        </w:tc>
        <w:tc>
          <w:tcPr>
            <w:tcW w:w="5220"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主要系北明软件及明润华创等公司纳入合并范围，使职工薪酬、差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旅费、无形资产摊销、租赁费、服务费等费用增加所致。</w:t>
            </w:r>
          </w:p>
        </w:tc>
      </w:tr>
      <w:tr>
        <w:trPr>
          <w:trHeight w:val="392"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60" w:type="dxa"/>
            <w:vMerge/>
            <w:tcBorders>
              <w:left w:val="single" w:sz="10" w:space="0" w:color="D3D3D3"/>
              <w:right w:val="single" w:sz="4" w:space="0" w:color="000000"/>
            </w:tcBorders>
          </w:tcPr>
          <w:p>
            <w:pPr/>
          </w:p>
        </w:tc>
        <w:tc>
          <w:tcPr>
            <w:tcW w:w="126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5220" w:type="dxa"/>
            <w:vMerge/>
            <w:tcBorders>
              <w:left w:val="single" w:sz="4" w:space="0" w:color="000000"/>
              <w:right w:val="single" w:sz="4" w:space="0" w:color="000000"/>
            </w:tcBorders>
            <w:shd w:val="clear" w:color="auto" w:fill="C7EDCC"/>
          </w:tcPr>
          <w:p>
            <w:pPr/>
          </w:p>
        </w:tc>
      </w:tr>
      <w:tr>
        <w:trPr>
          <w:trHeight w:val="161"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10" w:space="0" w:color="D3D3D3"/>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220" w:type="dxa"/>
            <w:vMerge/>
            <w:tcBorders>
              <w:left w:val="single" w:sz="4" w:space="0" w:color="000000"/>
              <w:bottom w:val="single" w:sz="4" w:space="0" w:color="000000"/>
              <w:right w:val="single" w:sz="4" w:space="0" w:color="000000"/>
            </w:tcBorders>
            <w:shd w:val="clear" w:color="auto" w:fill="C7EDCC"/>
          </w:tcPr>
          <w:p>
            <w:pP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137,711,959.83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127,812,860.32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7.74%</w:t>
            </w:r>
          </w:p>
        </w:tc>
        <w:tc>
          <w:tcPr>
            <w:tcW w:w="52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主要系北明软件纳入合并范围，使利息支出增加所致。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300" w:lineRule="auto" w:before="101"/>
        <w:ind w:left="580" w:right="9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）智慧城市统一服务平台的研发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项目目的：</w:t>
      </w:r>
      <w:r>
        <w:rPr>
          <w:rFonts w:ascii="宋体" w:hAnsi="宋体" w:cs="宋体" w:eastAsia="宋体" w:hint="default"/>
          <w:sz w:val="18"/>
          <w:szCs w:val="18"/>
        </w:rPr>
        <w:t>智慧城市建设，是运用信息技术和通讯技术整合城市管理的信息资源，形成对于民生、交通、医疗、教</w:t>
      </w:r>
    </w:p>
    <w:p>
      <w:pPr>
        <w:spacing w:after="0" w:line="300" w:lineRule="auto"/>
        <w:jc w:val="left"/>
        <w:rPr>
          <w:rFonts w:ascii="宋体" w:hAnsi="宋体" w:cs="宋体" w:eastAsia="宋体" w:hint="default"/>
          <w:sz w:val="18"/>
          <w:szCs w:val="18"/>
        </w:rPr>
        <w:sectPr>
          <w:type w:val="continuous"/>
          <w:pgSz w:w="11910" w:h="16840"/>
          <w:pgMar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202"/>
        <w:jc w:val="both"/>
      </w:pPr>
      <w:r>
        <w:rPr>
          <w:spacing w:val="-2"/>
        </w:rPr>
        <w:t>育、应急、政务、城市服务等多方位的智能化响应机制。项目研发目标在于建立统一的规范，基于统一信息服务平台的核</w:t>
      </w:r>
      <w:r>
        <w:rPr>
          <w:spacing w:val="-39"/>
        </w:rPr>
        <w:t> </w:t>
      </w:r>
      <w:r>
        <w:rPr>
          <w:spacing w:val="-39"/>
        </w:rPr>
      </w:r>
      <w:r>
        <w:rPr>
          <w:spacing w:val="-2"/>
        </w:rPr>
        <w:t>心枢纽作用，实现统一建设、统一运营、统一服务和融合创新等智慧城市建设的核心任务。智慧城市统一服务平台是智慧</w:t>
      </w:r>
      <w:r>
        <w:rPr>
          <w:spacing w:val="-41"/>
        </w:rPr>
        <w:t> </w:t>
      </w:r>
      <w:r>
        <w:rPr>
          <w:spacing w:val="-41"/>
        </w:rPr>
      </w:r>
      <w:r>
        <w:rPr>
          <w:spacing w:val="-1"/>
        </w:rPr>
        <w:t>城市信息化基础环境的核心工程，它在智慧城市建设与运行过程中的应用定位为数据交换的核心、业务协同的枢纽、集约</w:t>
      </w:r>
      <w:r>
        <w:rPr/>
        <w:t> 建设的路径和融合创新的基础。</w:t>
      </w:r>
    </w:p>
    <w:p>
      <w:pPr>
        <w:pStyle w:val="BodyText"/>
        <w:spacing w:line="312" w:lineRule="auto" w:before="19"/>
        <w:ind w:left="153" w:right="148" w:firstLine="426"/>
        <w:jc w:val="both"/>
      </w:pPr>
      <w:r>
        <w:rPr>
          <w:rFonts w:ascii="宋体" w:hAnsi="宋体" w:cs="宋体" w:eastAsia="宋体" w:hint="default"/>
          <w:b/>
          <w:bCs/>
        </w:rPr>
        <w:t>拟达到目标：</w:t>
      </w:r>
      <w:r>
        <w:rPr/>
        <w:t>基于</w:t>
      </w:r>
      <w:r>
        <w:rPr>
          <w:spacing w:val="-54"/>
        </w:rPr>
        <w:t> </w:t>
      </w:r>
      <w:r>
        <w:rPr>
          <w:rFonts w:ascii="Times New Roman" w:hAnsi="Times New Roman" w:cs="Times New Roman" w:eastAsia="Times New Roman" w:hint="default"/>
        </w:rPr>
        <w:t>SOA</w:t>
      </w:r>
      <w:r>
        <w:rPr>
          <w:rFonts w:ascii="Times New Roman" w:hAnsi="Times New Roman" w:cs="Times New Roman" w:eastAsia="Times New Roman" w:hint="default"/>
          <w:spacing w:val="-17"/>
        </w:rPr>
        <w:t> </w:t>
      </w:r>
      <w:r>
        <w:rPr/>
        <w:t>架构，利用公司前期研发成果和解决方案，研发智慧城市统一信息服务平台，制定开发、运 行、维护和安全规范；开发业务协同和数据共享核心服务功能；开发或整合以大数据分析子平台、空间地理信息子平台、 </w:t>
      </w:r>
      <w:r>
        <w:rPr>
          <w:spacing w:val="-2"/>
        </w:rPr>
        <w:t>市民卡子系统、终端管理子系统、城市管理视频云服务平台、城市运营服务系统等扩展服务，为智慧教育、智慧政务和智</w:t>
      </w:r>
      <w:r>
        <w:rPr>
          <w:spacing w:val="-39"/>
        </w:rPr>
        <w:t> </w:t>
      </w:r>
      <w:r>
        <w:rPr>
          <w:spacing w:val="-39"/>
        </w:rPr>
      </w:r>
      <w:r>
        <w:rPr/>
        <w:t>慧医疗等部门主要应用领域提供支撑。</w:t>
      </w:r>
    </w:p>
    <w:p>
      <w:pPr>
        <w:pStyle w:val="BodyText"/>
        <w:spacing w:line="300" w:lineRule="auto" w:before="22"/>
        <w:ind w:left="153" w:right="203" w:firstLine="426"/>
        <w:jc w:val="both"/>
      </w:pPr>
      <w:r>
        <w:rPr>
          <w:rFonts w:ascii="宋体" w:hAnsi="宋体" w:cs="宋体" w:eastAsia="宋体" w:hint="default"/>
          <w:b/>
          <w:bCs/>
        </w:rPr>
        <w:t>预计对未来发展影响：</w:t>
      </w:r>
      <w:r>
        <w:rPr/>
        <w:t>项目完成后，将增强公司在智慧城市公共服务平台、政府部门中的省厅</w:t>
      </w:r>
      <w:r>
        <w:rPr>
          <w:rFonts w:ascii="Times New Roman" w:hAnsi="Times New Roman" w:cs="Times New Roman" w:eastAsia="Times New Roman" w:hint="default"/>
        </w:rPr>
        <w:t>/</w:t>
      </w:r>
      <w:r>
        <w:rPr/>
        <w:t>委局公共支撑平台、 智慧应用信息服务平台和云平台</w:t>
      </w:r>
      <w:r>
        <w:rPr>
          <w:spacing w:val="-47"/>
        </w:rPr>
        <w:t> </w:t>
      </w:r>
      <w:r>
        <w:rPr>
          <w:rFonts w:ascii="Times New Roman" w:hAnsi="Times New Roman" w:cs="Times New Roman" w:eastAsia="Times New Roman" w:hint="default"/>
        </w:rPr>
        <w:t>PAAS</w:t>
      </w:r>
      <w:r>
        <w:rPr>
          <w:rFonts w:ascii="Times New Roman" w:hAnsi="Times New Roman" w:cs="Times New Roman" w:eastAsia="Times New Roman" w:hint="default"/>
          <w:spacing w:val="-11"/>
        </w:rPr>
        <w:t> </w:t>
      </w:r>
      <w:r>
        <w:rPr/>
        <w:t>层等领域的竞争力，形成新的利润增长点，增加企业效益。</w:t>
      </w:r>
    </w:p>
    <w:p>
      <w:pPr>
        <w:spacing w:line="300" w:lineRule="auto" w:before="13"/>
        <w:ind w:left="580" w:right="19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）电子商务云平台的研发</w:t>
      </w:r>
      <w:r>
        <w:rPr>
          <w:rFonts w:ascii="宋体" w:hAnsi="宋体" w:cs="宋体" w:eastAsia="宋体" w:hint="default"/>
          <w:b/>
          <w:bCs/>
          <w:w w:val="99"/>
          <w:sz w:val="18"/>
          <w:szCs w:val="18"/>
        </w:rPr>
        <w:t> </w:t>
      </w:r>
      <w:r>
        <w:rPr>
          <w:rFonts w:ascii="宋体" w:hAnsi="宋体" w:cs="宋体" w:eastAsia="宋体" w:hint="default"/>
          <w:b/>
          <w:bCs/>
          <w:spacing w:val="-1"/>
          <w:sz w:val="18"/>
          <w:szCs w:val="18"/>
        </w:rPr>
        <w:t>项目目的：</w:t>
      </w:r>
      <w:r>
        <w:rPr>
          <w:rFonts w:ascii="宋体" w:hAnsi="宋体" w:cs="宋体" w:eastAsia="宋体" w:hint="default"/>
          <w:spacing w:val="-1"/>
          <w:sz w:val="18"/>
          <w:szCs w:val="18"/>
        </w:rPr>
        <w:t>面对传统产业与互联网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的融合趋势，运用基于基础云架构的互联网技术，帮助企业充分利用互联网消费</w:t>
      </w:r>
    </w:p>
    <w:p>
      <w:pPr>
        <w:pStyle w:val="BodyText"/>
        <w:spacing w:line="316" w:lineRule="auto" w:before="13"/>
        <w:ind w:left="153" w:right="184"/>
        <w:jc w:val="left"/>
      </w:pPr>
      <w:r>
        <w:rPr>
          <w:spacing w:val="-1"/>
        </w:rPr>
        <w:t>经济市场进行有效、直接的整合，实现向互联网转型和产业升级。公司所开发的电子商务云平台是基于云计算商业模式应</w:t>
      </w:r>
      <w:r>
        <w:rPr/>
        <w:t> 用的电子商务平台，可以为企业提供技术领先、模式多样的多商户、多渠道、全流程电子商务软件和服务。</w:t>
      </w:r>
    </w:p>
    <w:p>
      <w:pPr>
        <w:pStyle w:val="BodyText"/>
        <w:spacing w:line="316" w:lineRule="auto" w:before="19"/>
        <w:ind w:left="153" w:right="200" w:firstLine="426"/>
        <w:jc w:val="both"/>
      </w:pPr>
      <w:r>
        <w:rPr>
          <w:rFonts w:ascii="宋体" w:hAnsi="宋体" w:cs="宋体" w:eastAsia="宋体" w:hint="default"/>
          <w:b/>
          <w:bCs/>
        </w:rPr>
        <w:t>拟达到目标：</w:t>
      </w:r>
      <w:r>
        <w:rPr/>
        <w:t>帮助客户实现向互联网和电子商务战略转型，开拓新兴行业市场，拓展客户营销手段和多样化的增值 </w:t>
      </w:r>
      <w:r>
        <w:rPr>
          <w:spacing w:val="-2"/>
        </w:rPr>
        <w:t>服务，有效地维护及开发优质客户，创建积分营销品牌，进一步提高服务水平与质量，提高市场竞争能力，增强客户核心</w:t>
      </w:r>
      <w:r>
        <w:rPr>
          <w:spacing w:val="-39"/>
        </w:rPr>
        <w:t> </w:t>
      </w:r>
      <w:r>
        <w:rPr>
          <w:spacing w:val="-39"/>
        </w:rPr>
      </w:r>
      <w:r>
        <w:rPr/>
        <w:t>竞争力。</w:t>
      </w:r>
    </w:p>
    <w:p>
      <w:pPr>
        <w:pStyle w:val="BodyText"/>
        <w:spacing w:line="316" w:lineRule="auto" w:before="19"/>
        <w:ind w:right="148" w:firstLine="426"/>
        <w:jc w:val="both"/>
      </w:pPr>
      <w:r>
        <w:rPr>
          <w:rFonts w:ascii="宋体" w:hAnsi="宋体" w:cs="宋体" w:eastAsia="宋体" w:hint="default"/>
          <w:b/>
          <w:bCs/>
        </w:rPr>
        <w:t>预计对未来发展影响：</w:t>
      </w:r>
      <w:r>
        <w:rPr/>
        <w:t>电子商务云平台的研发是在当前这种越来越多企业和金融机构开始重视互联网和电子商务业 务的时机下提出的，该平台将帮助迫切希望向互联网渠道战略转型的客户，快速占领市场，实现效益最大化和互联网化， 达到双赢的目的。</w:t>
      </w:r>
    </w:p>
    <w:p>
      <w:pPr>
        <w:spacing w:before="19"/>
        <w:ind w:left="580" w:right="25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）云资源管理平台的研发</w:t>
      </w:r>
      <w:r>
        <w:rPr>
          <w:rFonts w:ascii="宋体" w:hAnsi="宋体" w:cs="宋体" w:eastAsia="宋体" w:hint="default"/>
          <w:sz w:val="18"/>
          <w:szCs w:val="18"/>
        </w:rPr>
      </w:r>
    </w:p>
    <w:p>
      <w:pPr>
        <w:pStyle w:val="BodyText"/>
        <w:spacing w:line="309" w:lineRule="auto" w:before="63"/>
        <w:ind w:right="201" w:firstLine="426"/>
        <w:jc w:val="both"/>
      </w:pPr>
      <w:r>
        <w:rPr>
          <w:rFonts w:ascii="宋体" w:hAnsi="宋体" w:cs="宋体" w:eastAsia="宋体" w:hint="default"/>
          <w:b/>
          <w:bCs/>
        </w:rPr>
        <w:t>项目目的：</w:t>
      </w:r>
      <w:r>
        <w:rPr/>
        <w:t>云计算是一种</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资源的交付与使用模式，指通过网络（包括互联网</w:t>
      </w:r>
      <w:r>
        <w:rPr>
          <w:spacing w:val="-46"/>
        </w:rPr>
        <w:t> </w:t>
      </w:r>
      <w:r>
        <w:rPr>
          <w:rFonts w:ascii="Times New Roman" w:hAnsi="Times New Roman" w:cs="Times New Roman" w:eastAsia="Times New Roman" w:hint="default"/>
        </w:rPr>
        <w:t>Internet</w:t>
      </w:r>
      <w:r>
        <w:rPr>
          <w:rFonts w:ascii="Times New Roman" w:hAnsi="Times New Roman" w:cs="Times New Roman" w:eastAsia="Times New Roman" w:hint="default"/>
          <w:spacing w:val="-12"/>
        </w:rPr>
        <w:t> </w:t>
      </w:r>
      <w:r>
        <w:rPr/>
        <w:t>和企业内部网</w:t>
      </w:r>
      <w:r>
        <w:rPr>
          <w:spacing w:val="-46"/>
        </w:rPr>
        <w:t> </w:t>
      </w:r>
      <w:r>
        <w:rPr>
          <w:rFonts w:ascii="Times New Roman" w:hAnsi="Times New Roman" w:cs="Times New Roman" w:eastAsia="Times New Roman" w:hint="default"/>
        </w:rPr>
        <w:t>Intranet</w:t>
      </w:r>
      <w:r>
        <w:rPr/>
        <w:t>）以按 </w:t>
      </w:r>
      <w:r>
        <w:rPr>
          <w:spacing w:val="-2"/>
        </w:rPr>
        <w:t>需、易扩展的方式获得所需的硬件、平台、软件及服务等资源。云资源管理平台的主要建设内容包括：开发统一、自助服</w:t>
      </w:r>
      <w:r>
        <w:rPr>
          <w:spacing w:val="-45"/>
        </w:rPr>
        <w:t> </w:t>
      </w:r>
      <w:r>
        <w:rPr>
          <w:spacing w:val="-45"/>
        </w:rPr>
      </w:r>
      <w:r>
        <w:rPr/>
        <w:t>务、自动化部署云（资源）管理平台软件，实现云计算体系建设的核心，形成对于公司云计算服务业务的全面支撑。</w:t>
      </w:r>
    </w:p>
    <w:p>
      <w:pPr>
        <w:pStyle w:val="BodyText"/>
        <w:spacing w:line="312" w:lineRule="auto" w:before="24"/>
        <w:ind w:right="160" w:firstLine="426"/>
        <w:jc w:val="both"/>
      </w:pPr>
      <w:r>
        <w:rPr>
          <w:rFonts w:ascii="宋体" w:hAnsi="宋体" w:cs="宋体" w:eastAsia="宋体" w:hint="default"/>
          <w:b/>
          <w:bCs/>
          <w:spacing w:val="8"/>
        </w:rPr>
        <w:t>拟达到目标：</w:t>
      </w:r>
      <w:r>
        <w:rPr>
          <w:spacing w:val="8"/>
        </w:rPr>
        <w:t>云资源管理平台的开发可以充分发挥云计算平台的作用。公司将基于一体化集成技术框架，采用 </w:t>
      </w:r>
      <w:r>
        <w:rPr>
          <w:rFonts w:ascii="Times New Roman" w:hAnsi="Times New Roman" w:cs="Times New Roman" w:eastAsia="Times New Roman" w:hint="default"/>
        </w:rPr>
        <w:t>SOA/J2EE/XML</w:t>
      </w:r>
      <w:r>
        <w:rPr>
          <w:rFonts w:ascii="Times New Roman" w:hAnsi="Times New Roman" w:cs="Times New Roman" w:eastAsia="Times New Roman" w:hint="default"/>
          <w:spacing w:val="19"/>
        </w:rPr>
        <w:t> </w:t>
      </w:r>
      <w:r>
        <w:rPr/>
        <w:t>等开放技术，以及</w:t>
      </w:r>
      <w:r>
        <w:rPr>
          <w:spacing w:val="-51"/>
        </w:rPr>
        <w:t> </w:t>
      </w:r>
      <w:r>
        <w:rPr>
          <w:rFonts w:ascii="Times New Roman" w:hAnsi="Times New Roman" w:cs="Times New Roman" w:eastAsia="Times New Roman" w:hint="default"/>
        </w:rPr>
        <w:t>VMware</w:t>
      </w:r>
      <w:r>
        <w:rPr>
          <w:rFonts w:ascii="Times New Roman" w:hAnsi="Times New Roman" w:cs="Times New Roman" w:eastAsia="Times New Roman" w:hint="default"/>
          <w:spacing w:val="-4"/>
        </w:rPr>
        <w:t> </w:t>
      </w:r>
      <w:r>
        <w:rPr>
          <w:rFonts w:ascii="Times New Roman" w:hAnsi="Times New Roman" w:cs="Times New Roman" w:eastAsia="Times New Roman" w:hint="default"/>
        </w:rPr>
        <w:t>vSphere</w:t>
      </w:r>
      <w:r>
        <w:rPr/>
        <w:t>、</w:t>
      </w:r>
      <w:r>
        <w:rPr>
          <w:rFonts w:ascii="Times New Roman" w:hAnsi="Times New Roman" w:cs="Times New Roman" w:eastAsia="Times New Roman" w:hint="default"/>
        </w:rPr>
        <w:t>Citrix</w:t>
      </w:r>
      <w:r>
        <w:rPr>
          <w:rFonts w:ascii="Times New Roman" w:hAnsi="Times New Roman" w:cs="Times New Roman" w:eastAsia="Times New Roman" w:hint="default"/>
          <w:spacing w:val="-6"/>
        </w:rPr>
        <w:t> </w:t>
      </w:r>
      <w:r>
        <w:rPr>
          <w:rFonts w:ascii="Times New Roman" w:hAnsi="Times New Roman" w:cs="Times New Roman" w:eastAsia="Times New Roman" w:hint="default"/>
        </w:rPr>
        <w:t>XenServer</w:t>
      </w:r>
      <w:r>
        <w:rPr/>
        <w:t>、</w:t>
      </w:r>
      <w:r>
        <w:rPr>
          <w:rFonts w:ascii="Times New Roman" w:hAnsi="Times New Roman" w:cs="Times New Roman" w:eastAsia="Times New Roman" w:hint="default"/>
        </w:rPr>
        <w:t>RedHat</w:t>
      </w:r>
      <w:r>
        <w:rPr>
          <w:rFonts w:ascii="Times New Roman" w:hAnsi="Times New Roman" w:cs="Times New Roman" w:eastAsia="Times New Roman" w:hint="default"/>
          <w:spacing w:val="-6"/>
        </w:rPr>
        <w:t> </w:t>
      </w:r>
      <w:r>
        <w:rPr>
          <w:rFonts w:ascii="Times New Roman" w:hAnsi="Times New Roman" w:cs="Times New Roman" w:eastAsia="Times New Roman" w:hint="default"/>
        </w:rPr>
        <w:t>KVM</w:t>
      </w:r>
      <w:r>
        <w:rPr/>
        <w:t>、</w:t>
      </w:r>
      <w:r>
        <w:rPr>
          <w:rFonts w:ascii="Times New Roman" w:hAnsi="Times New Roman" w:cs="Times New Roman" w:eastAsia="Times New Roman" w:hint="default"/>
        </w:rPr>
        <w:t>Microsoft</w:t>
      </w:r>
      <w:r>
        <w:rPr>
          <w:rFonts w:ascii="Times New Roman" w:hAnsi="Times New Roman" w:cs="Times New Roman" w:eastAsia="Times New Roman" w:hint="default"/>
          <w:spacing w:val="-5"/>
        </w:rPr>
        <w:t> </w:t>
      </w:r>
      <w:r>
        <w:rPr>
          <w:rFonts w:ascii="Times New Roman" w:hAnsi="Times New Roman" w:cs="Times New Roman" w:eastAsia="Times New Roman" w:hint="default"/>
        </w:rPr>
        <w:t>Hyper-V</w:t>
      </w:r>
      <w:r>
        <w:rPr>
          <w:rFonts w:ascii="Times New Roman" w:hAnsi="Times New Roman" w:cs="Times New Roman" w:eastAsia="Times New Roman" w:hint="default"/>
          <w:spacing w:val="-6"/>
        </w:rPr>
        <w:t> </w:t>
      </w:r>
      <w:r>
        <w:rPr>
          <w:rFonts w:ascii="Times New Roman" w:hAnsi="Times New Roman" w:cs="Times New Roman" w:eastAsia="Times New Roman" w:hint="default"/>
        </w:rPr>
        <w:t>API</w:t>
      </w:r>
      <w:r>
        <w:rPr>
          <w:rFonts w:ascii="Times New Roman" w:hAnsi="Times New Roman" w:cs="Times New Roman" w:eastAsia="Times New Roman" w:hint="default"/>
          <w:spacing w:val="-13"/>
        </w:rPr>
        <w:t> </w:t>
      </w:r>
      <w:r>
        <w:rPr/>
        <w:t>开发接口， </w:t>
      </w:r>
      <w:r>
        <w:rPr>
          <w:spacing w:val="-2"/>
        </w:rPr>
        <w:t>研发云资源管理平台公共基础构件和业务构件套件，实现对多种主流虚拟化计算系统的整合，可以同时管理多种服务器虚</w:t>
      </w:r>
      <w:r>
        <w:rPr>
          <w:spacing w:val="-41"/>
        </w:rPr>
        <w:t> </w:t>
      </w:r>
      <w:r>
        <w:rPr>
          <w:spacing w:val="-41"/>
        </w:rPr>
      </w:r>
      <w:r>
        <w:rPr/>
        <w:t>拟化产品的云计算中心，实现对云计算环境的统一部署、管理和配置。</w:t>
      </w:r>
    </w:p>
    <w:p>
      <w:pPr>
        <w:pStyle w:val="BodyText"/>
        <w:spacing w:line="316" w:lineRule="auto" w:before="22"/>
        <w:ind w:right="203" w:firstLine="426"/>
        <w:jc w:val="both"/>
      </w:pPr>
      <w:r>
        <w:rPr>
          <w:rFonts w:ascii="宋体" w:hAnsi="宋体" w:cs="宋体" w:eastAsia="宋体" w:hint="default"/>
          <w:b/>
          <w:bCs/>
        </w:rPr>
        <w:t>预计对未来发展影响：</w:t>
      </w:r>
      <w:r>
        <w:rPr/>
        <w:t>云资源管理平台建设是作为公司主要云计算和服务产品推广的支撑，市场前景十分广阔。在 </w:t>
      </w:r>
      <w:r>
        <w:rPr>
          <w:spacing w:val="-2"/>
        </w:rPr>
        <w:t>多年的业务发展过程中，公司在细分市场、技术研发、行业经验、品牌资质、客户资源、管理人才、业务模式、服务水平</w:t>
      </w:r>
      <w:r>
        <w:rPr>
          <w:spacing w:val="-45"/>
        </w:rPr>
        <w:t> </w:t>
      </w:r>
      <w:r>
        <w:rPr>
          <w:spacing w:val="-45"/>
        </w:rPr>
      </w:r>
      <w:r>
        <w:rPr>
          <w:spacing w:val="-2"/>
        </w:rPr>
        <w:t>上都已形成了自身的核心竞争优势，同时在技术方面和前期运维服务建设上积累了相当程度运营管理经验，项目建设的微</w:t>
      </w:r>
      <w:r>
        <w:rPr>
          <w:spacing w:val="-41"/>
        </w:rPr>
        <w:t> </w:t>
      </w:r>
      <w:r>
        <w:rPr>
          <w:spacing w:val="-41"/>
        </w:rPr>
      </w:r>
      <w:r>
        <w:rPr/>
        <w:t>观背景十分有利。</w:t>
      </w:r>
    </w:p>
    <w:p>
      <w:pPr>
        <w:spacing w:line="300" w:lineRule="auto" w:before="19"/>
        <w:ind w:left="515" w:right="195" w:hanging="8"/>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）莫代尔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棉赛络纺针织纱线</w:t>
      </w:r>
      <w:r>
        <w:rPr>
          <w:rFonts w:ascii="宋体" w:hAnsi="宋体" w:cs="宋体" w:eastAsia="宋体" w:hint="default"/>
          <w:b/>
          <w:bCs/>
          <w:w w:val="99"/>
          <w:sz w:val="18"/>
          <w:szCs w:val="18"/>
        </w:rPr>
        <w:t> </w:t>
      </w:r>
      <w:r>
        <w:rPr>
          <w:rFonts w:ascii="宋体" w:hAnsi="宋体" w:cs="宋体" w:eastAsia="宋体" w:hint="default"/>
          <w:b/>
          <w:bCs/>
          <w:sz w:val="18"/>
          <w:szCs w:val="18"/>
        </w:rPr>
        <w:t>项目目的：</w:t>
      </w:r>
      <w:r>
        <w:rPr>
          <w:rFonts w:ascii="Times New Roman" w:hAnsi="Times New Roman" w:cs="Times New Roman" w:eastAsia="Times New Roman" w:hint="default"/>
          <w:sz w:val="18"/>
          <w:szCs w:val="18"/>
        </w:rPr>
        <w:t>Modal</w:t>
      </w:r>
      <w:r>
        <w:rPr>
          <w:rFonts w:ascii="宋体" w:hAnsi="宋体" w:cs="宋体" w:eastAsia="宋体" w:hint="default"/>
          <w:sz w:val="18"/>
          <w:szCs w:val="18"/>
        </w:rPr>
        <w:t>纤维是一种新的高湿模量的纤维素纤维，该纤维的湿强大大超过了普通粘胶纤维，纤维的染色性能</w:t>
      </w:r>
    </w:p>
    <w:p>
      <w:pPr>
        <w:pStyle w:val="BodyText"/>
        <w:spacing w:line="309" w:lineRule="auto" w:before="13"/>
        <w:ind w:right="98"/>
        <w:jc w:val="left"/>
      </w:pPr>
      <w:r>
        <w:rPr>
          <w:spacing w:val="-2"/>
        </w:rPr>
        <w:t>较好，吸色透彻，色牢度好，织物色泽鲜艳、亮丽。</w:t>
      </w:r>
      <w:r>
        <w:rPr>
          <w:rFonts w:ascii="Times New Roman" w:hAnsi="Times New Roman" w:cs="Times New Roman" w:eastAsia="Times New Roman" w:hint="default"/>
          <w:spacing w:val="-2"/>
        </w:rPr>
        <w:t>Modal</w:t>
      </w:r>
      <w:r>
        <w:rPr>
          <w:spacing w:val="-2"/>
        </w:rPr>
        <w:t>纤维融合了天然纤维和人造纤维的优良特征，既有棉的舒适感，</w:t>
      </w:r>
      <w:r>
        <w:rPr>
          <w:spacing w:val="-52"/>
        </w:rPr>
        <w:t> </w:t>
      </w:r>
      <w:r>
        <w:rPr>
          <w:spacing w:val="-52"/>
        </w:rPr>
      </w:r>
      <w:r>
        <w:rPr/>
        <w:t>又有粘胶纤维吸湿悬垂性，并以柔软、顺滑和丝质感好而广泛应用于内外衣、运动服装和家用纺织品等。采用紧密纺纱技</w:t>
      </w:r>
      <w:r>
        <w:rPr/>
        <w:t> 术生产的纱，使成纱结构紧密，条干好、毛羽少、强力高。</w:t>
      </w:r>
    </w:p>
    <w:p>
      <w:pPr>
        <w:pStyle w:val="BodyText"/>
        <w:spacing w:line="316" w:lineRule="auto" w:before="24"/>
        <w:ind w:right="143" w:firstLine="361"/>
        <w:jc w:val="both"/>
      </w:pPr>
      <w:r>
        <w:rPr>
          <w:rFonts w:ascii="宋体" w:hAnsi="宋体" w:cs="宋体" w:eastAsia="宋体" w:hint="default"/>
          <w:b/>
          <w:bCs/>
        </w:rPr>
        <w:t>拟达到目标：</w:t>
      </w:r>
      <w:r>
        <w:rPr/>
        <w:t>该项目是公司自主研发的科技项目，已被河北省工业和信息化厅列入河北省工业新产品开发指导计划， 该项目完成后可达到国内先进水平。公司根据客户需求，成功开发生产了莫代尔</w:t>
      </w:r>
      <w:r>
        <w:rPr>
          <w:rFonts w:ascii="Times New Roman" w:hAnsi="Times New Roman" w:cs="Times New Roman" w:eastAsia="Times New Roman" w:hint="default"/>
        </w:rPr>
        <w:t>/</w:t>
      </w:r>
      <w:r>
        <w:rPr/>
        <w:t>棉赛络纺针织纱。</w:t>
      </w:r>
    </w:p>
    <w:p>
      <w:pPr>
        <w:pStyle w:val="BodyText"/>
        <w:spacing w:line="316" w:lineRule="auto"/>
        <w:ind w:right="203" w:firstLine="361"/>
        <w:jc w:val="both"/>
      </w:pPr>
      <w:r>
        <w:rPr>
          <w:rFonts w:ascii="宋体" w:hAnsi="宋体" w:cs="宋体" w:eastAsia="宋体" w:hint="default"/>
          <w:b/>
          <w:bCs/>
          <w:spacing w:val="-2"/>
        </w:rPr>
        <w:t>预计对未来发展影响：</w:t>
      </w:r>
      <w:r>
        <w:rPr>
          <w:spacing w:val="-2"/>
        </w:rPr>
        <w:t>该产品的开发满足了人们对服装舒适性的要求，产品技术含量高、附加值高，将为公司带来巨</w:t>
      </w:r>
      <w:r>
        <w:rPr/>
        <w:t> 大的利润空间。</w:t>
      </w:r>
    </w:p>
    <w:p>
      <w:pPr>
        <w:spacing w:line="300" w:lineRule="auto" w:before="19"/>
        <w:ind w:left="515" w:right="9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）精梳棉</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精梳汉麻</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微孔涤纶纱线研究与开发</w:t>
      </w:r>
      <w:r>
        <w:rPr>
          <w:rFonts w:ascii="宋体" w:hAnsi="宋体" w:cs="宋体" w:eastAsia="宋体" w:hint="default"/>
          <w:b/>
          <w:bCs/>
          <w:w w:val="99"/>
          <w:sz w:val="18"/>
          <w:szCs w:val="18"/>
        </w:rPr>
        <w:t> </w:t>
      </w:r>
      <w:r>
        <w:rPr>
          <w:rFonts w:ascii="宋体" w:hAnsi="宋体" w:cs="宋体" w:eastAsia="宋体" w:hint="default"/>
          <w:b/>
          <w:bCs/>
          <w:spacing w:val="-2"/>
          <w:sz w:val="18"/>
          <w:szCs w:val="18"/>
        </w:rPr>
        <w:t>项目目的：</w:t>
      </w:r>
      <w:r>
        <w:rPr>
          <w:rFonts w:ascii="宋体" w:hAnsi="宋体" w:cs="宋体" w:eastAsia="宋体" w:hint="default"/>
          <w:spacing w:val="-2"/>
          <w:sz w:val="18"/>
          <w:szCs w:val="18"/>
        </w:rPr>
        <w:t>该项目通过提高汉麻纤维的可纺性，纺制出性能良好的汉麻混纺纱，使用现有的棉纺设备，通过对汉麻纤</w:t>
      </w:r>
    </w:p>
    <w:p>
      <w:pPr>
        <w:pStyle w:val="BodyText"/>
        <w:spacing w:line="240" w:lineRule="auto" w:before="31"/>
        <w:ind w:left="153" w:right="98"/>
        <w:jc w:val="left"/>
      </w:pPr>
      <w:r>
        <w:rPr/>
        <w:t>维进行养生预处理，采用棉汉麻原料混和工艺，为提高品种的使用档次，对麻棉纤维进行了精梳处理，细纱采用紧密纺纱</w:t>
      </w:r>
    </w:p>
    <w:p>
      <w:pPr>
        <w:spacing w:after="0" w:line="240" w:lineRule="auto"/>
        <w:jc w:val="left"/>
        <w:sectPr>
          <w:pgSz w:w="11910" w:h="16840"/>
          <w:pgMar w:header="747" w:footer="982" w:top="1060" w:bottom="1180" w:left="980" w:right="1080"/>
        </w:sectPr>
      </w:pPr>
    </w:p>
    <w:p>
      <w:pPr>
        <w:spacing w:line="240" w:lineRule="auto" w:before="12"/>
        <w:rPr>
          <w:rFonts w:ascii="宋体" w:hAnsi="宋体" w:cs="宋体" w:eastAsia="宋体" w:hint="default"/>
          <w:sz w:val="25"/>
          <w:szCs w:val="25"/>
        </w:rPr>
      </w:pPr>
    </w:p>
    <w:p>
      <w:pPr>
        <w:pStyle w:val="BodyText"/>
        <w:spacing w:line="316" w:lineRule="auto" w:before="44"/>
        <w:ind w:left="153" w:right="148"/>
        <w:jc w:val="both"/>
      </w:pPr>
      <w:r>
        <w:rPr/>
        <w:t>技术。同时在各工序采取了一系列工艺技术措施，提高了汉麻纤维和微孔涤纶纤维的可纺性，改善了半成品和成纱质量， 成功地纺制出强力较高、条干较好的精梳棉／精梳汉麻／微孔涤纶混纺纱，满足了市场的要求。</w:t>
      </w:r>
    </w:p>
    <w:p>
      <w:pPr>
        <w:pStyle w:val="BodyText"/>
        <w:spacing w:line="316" w:lineRule="auto" w:before="19"/>
        <w:ind w:left="153" w:right="126" w:firstLine="361"/>
        <w:jc w:val="left"/>
      </w:pPr>
      <w:r>
        <w:rPr>
          <w:rFonts w:ascii="宋体" w:hAnsi="宋体" w:cs="宋体" w:eastAsia="宋体" w:hint="default"/>
          <w:b/>
          <w:bCs/>
        </w:rPr>
        <w:t>拟达到目标：</w:t>
      </w:r>
      <w:r>
        <w:rPr/>
        <w:t>该项目是公司自主研发的科技项目，已被河北省工业和信息化厅列入河北省工业新产品开发指导计划， 该项目完成后可达到国内先进水平。</w:t>
      </w:r>
    </w:p>
    <w:p>
      <w:pPr>
        <w:pStyle w:val="BodyText"/>
        <w:spacing w:line="316" w:lineRule="auto" w:before="19"/>
        <w:ind w:left="153" w:right="98" w:firstLine="361"/>
        <w:jc w:val="left"/>
      </w:pPr>
      <w:r>
        <w:rPr>
          <w:rFonts w:ascii="宋体" w:hAnsi="宋体" w:cs="宋体" w:eastAsia="宋体" w:hint="default"/>
          <w:b/>
          <w:bCs/>
        </w:rPr>
        <w:t>预计对未来发展影响：</w:t>
      </w:r>
      <w:r>
        <w:rPr/>
        <w:t>汉麻纤维是一种优异的服用纤维，它纤维细、强度高、吸湿排汗性好，既具良好的服用舒适性 </w:t>
      </w:r>
      <w:r>
        <w:rPr>
          <w:spacing w:val="-3"/>
        </w:rPr>
        <w:t>又有一定的抗菌保健性、</w:t>
      </w:r>
      <w:r>
        <w:rPr>
          <w:color w:val="323232"/>
          <w:spacing w:val="-3"/>
        </w:rPr>
        <w:t>抗紫外辐射性能和抗静电性等优良特性</w:t>
      </w:r>
      <w:r>
        <w:rPr>
          <w:spacing w:val="-3"/>
        </w:rPr>
        <w:t>。该项目的成功研发，有利于促进公司纺织产业结构调整、</w:t>
      </w:r>
      <w:r>
        <w:rPr>
          <w:spacing w:val="-72"/>
        </w:rPr>
        <w:t> </w:t>
      </w:r>
      <w:r>
        <w:rPr>
          <w:spacing w:val="-72"/>
        </w:rPr>
      </w:r>
      <w:r>
        <w:rPr/>
        <w:t>品种更新换代、增加企业效益，拓展市场空间，对企业的可持续性发展提供强有力的保证。</w:t>
      </w:r>
    </w:p>
    <w:p>
      <w:pPr>
        <w:spacing w:line="300" w:lineRule="auto" w:before="19"/>
        <w:ind w:left="515" w:right="9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）精梳棉</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天丝紧密纺纱线研究与开发</w:t>
      </w:r>
      <w:r>
        <w:rPr>
          <w:rFonts w:ascii="宋体" w:hAnsi="宋体" w:cs="宋体" w:eastAsia="宋体" w:hint="default"/>
          <w:b/>
          <w:bCs/>
          <w:spacing w:val="1"/>
          <w:w w:val="99"/>
          <w:sz w:val="18"/>
          <w:szCs w:val="18"/>
        </w:rPr>
        <w:t> </w:t>
      </w:r>
      <w:r>
        <w:rPr>
          <w:rFonts w:ascii="宋体" w:hAnsi="宋体" w:cs="宋体" w:eastAsia="宋体" w:hint="default"/>
          <w:b/>
          <w:bCs/>
          <w:spacing w:val="-2"/>
          <w:sz w:val="18"/>
          <w:szCs w:val="18"/>
        </w:rPr>
        <w:t>项目目的：</w:t>
      </w:r>
      <w:r>
        <w:rPr>
          <w:rFonts w:ascii="宋体" w:hAnsi="宋体" w:cs="宋体" w:eastAsia="宋体" w:hint="default"/>
          <w:spacing w:val="-2"/>
          <w:sz w:val="18"/>
          <w:szCs w:val="18"/>
        </w:rPr>
        <w:t>为提高天丝紧密纺针织纱的成纱质量，针对原料性能特点，在纺纱各工序进行了工艺参数的优化配置。开</w:t>
      </w:r>
    </w:p>
    <w:p>
      <w:pPr>
        <w:pStyle w:val="BodyText"/>
        <w:spacing w:line="316" w:lineRule="auto" w:before="31"/>
        <w:ind w:left="153" w:right="148"/>
        <w:jc w:val="both"/>
      </w:pPr>
      <w:r>
        <w:rPr>
          <w:spacing w:val="-2"/>
        </w:rPr>
        <w:t>清工序适当降低各打手速度，合理配置各部隔距，加强开松和转移，减少纤维损伤；梳棉工序采用轻定量、低速度，加强</w:t>
      </w:r>
      <w:r>
        <w:rPr>
          <w:spacing w:val="-44"/>
        </w:rPr>
        <w:t> </w:t>
      </w:r>
      <w:r>
        <w:rPr>
          <w:spacing w:val="-44"/>
        </w:rPr>
      </w:r>
      <w:r>
        <w:rPr/>
        <w:t>纤维梳理和转移；并条工序采用重加压、轻定量、低速度、大隔距、合适并合，以利于条子牵伸；粗纱工序采用大隔距、 </w:t>
      </w:r>
      <w:r>
        <w:rPr>
          <w:spacing w:val="-2"/>
        </w:rPr>
        <w:t>小后区牵伸、小捻度工艺原则，改善粗纱条干均匀度；紧密纺工序采用较小的后区牵伸倍数，较小的钳口隔距，保证了纱</w:t>
      </w:r>
      <w:r>
        <w:rPr>
          <w:spacing w:val="-39"/>
        </w:rPr>
        <w:t> </w:t>
      </w:r>
      <w:r>
        <w:rPr>
          <w:spacing w:val="-39"/>
        </w:rPr>
      </w:r>
      <w:r>
        <w:rPr>
          <w:spacing w:val="-2"/>
        </w:rPr>
        <w:t>线的条干均匀度；络筒工序采用低速度、小张力，优化清纱工艺参数。实践表明，优化配置纺纱各工序工艺，严格控制半</w:t>
      </w:r>
      <w:r>
        <w:rPr>
          <w:spacing w:val="-43"/>
        </w:rPr>
        <w:t> </w:t>
      </w:r>
      <w:r>
        <w:rPr>
          <w:spacing w:val="-43"/>
        </w:rPr>
      </w:r>
      <w:r>
        <w:rPr>
          <w:spacing w:val="-2"/>
        </w:rPr>
        <w:t>成品质量，并从设备、工艺、操作及管理等各方面采取措施，成纱质量不匀、条干不匀及强力不匀等质量指标达到规定要</w:t>
      </w:r>
      <w:r>
        <w:rPr>
          <w:spacing w:val="-39"/>
        </w:rPr>
        <w:t> </w:t>
      </w:r>
      <w:r>
        <w:rPr>
          <w:spacing w:val="-39"/>
        </w:rPr>
      </w:r>
      <w:r>
        <w:rPr/>
        <w:t>求。</w:t>
      </w:r>
    </w:p>
    <w:p>
      <w:pPr>
        <w:pStyle w:val="BodyText"/>
        <w:spacing w:line="240" w:lineRule="auto" w:before="19"/>
        <w:ind w:left="515" w:right="254"/>
        <w:jc w:val="left"/>
      </w:pPr>
      <w:r>
        <w:rPr>
          <w:rFonts w:ascii="宋体" w:hAnsi="宋体" w:cs="宋体" w:eastAsia="宋体" w:hint="default"/>
          <w:b/>
          <w:bCs/>
        </w:rPr>
        <w:t>拟达到目标：</w:t>
      </w:r>
      <w:r>
        <w:rPr/>
        <w:t>该项目是公司自主研发的科技项目，该项目完成后可达到国内先进水平。</w:t>
      </w:r>
    </w:p>
    <w:p>
      <w:pPr>
        <w:pStyle w:val="BodyText"/>
        <w:spacing w:line="316" w:lineRule="auto" w:before="76"/>
        <w:ind w:left="153" w:right="201" w:firstLine="361"/>
        <w:jc w:val="both"/>
      </w:pPr>
      <w:r>
        <w:rPr>
          <w:rFonts w:ascii="宋体" w:hAnsi="宋体" w:cs="宋体" w:eastAsia="宋体" w:hint="default"/>
          <w:b/>
          <w:bCs/>
        </w:rPr>
        <w:t>预计对未来发展影响：</w:t>
      </w:r>
      <w:r>
        <w:rPr>
          <w:rFonts w:ascii="宋体" w:hAnsi="宋体" w:cs="宋体" w:eastAsia="宋体" w:hint="default"/>
          <w:b/>
          <w:bCs/>
          <w:spacing w:val="10"/>
        </w:rPr>
        <w:t> </w:t>
      </w:r>
      <w:r>
        <w:rPr/>
        <w:t>天丝具有粘胶纤维优良的吸湿性，良好的水洗尺寸稳定性，水洗缩率较小，织物光泽优美， </w:t>
      </w:r>
      <w:r>
        <w:rPr>
          <w:spacing w:val="-2"/>
        </w:rPr>
        <w:t>手感柔滑舒适，具有真丝般的独特触感，飘逸悬垂性好，该项目的成功研发，有利于促进公司纺织产业结构调整、品种更</w:t>
      </w:r>
      <w:r>
        <w:rPr>
          <w:spacing w:val="-39"/>
        </w:rPr>
        <w:t> </w:t>
      </w:r>
      <w:r>
        <w:rPr>
          <w:spacing w:val="-39"/>
        </w:rPr>
      </w:r>
      <w:r>
        <w:rPr/>
        <w:t>新换代、增加企业效益，拓展市场空间。</w:t>
      </w:r>
    </w:p>
    <w:p>
      <w:pPr>
        <w:spacing w:line="300" w:lineRule="auto" w:before="19"/>
        <w:ind w:left="515" w:right="9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）天丝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牛奶高档床品面料的开发</w:t>
      </w:r>
      <w:r>
        <w:rPr>
          <w:rFonts w:ascii="宋体" w:hAnsi="宋体" w:cs="宋体" w:eastAsia="宋体" w:hint="default"/>
          <w:b/>
          <w:bCs/>
          <w:spacing w:val="1"/>
          <w:w w:val="99"/>
          <w:sz w:val="18"/>
          <w:szCs w:val="18"/>
        </w:rPr>
        <w:t> </w:t>
      </w:r>
      <w:r>
        <w:rPr>
          <w:rFonts w:ascii="宋体" w:hAnsi="宋体" w:cs="宋体" w:eastAsia="宋体" w:hint="default"/>
          <w:b/>
          <w:bCs/>
          <w:spacing w:val="-2"/>
          <w:sz w:val="18"/>
          <w:szCs w:val="18"/>
        </w:rPr>
        <w:t>项目目的：</w:t>
      </w:r>
      <w:r>
        <w:rPr>
          <w:rFonts w:ascii="宋体" w:hAnsi="宋体" w:cs="宋体" w:eastAsia="宋体" w:hint="default"/>
          <w:spacing w:val="-2"/>
          <w:sz w:val="18"/>
          <w:szCs w:val="18"/>
        </w:rPr>
        <w:t>牛奶蛋白改性聚丙烯腈纤维又称牛奶纤维，是以牛奶中一种具有线型大分子结构的乳酪蛋白，经过与聚丙</w:t>
      </w:r>
    </w:p>
    <w:p>
      <w:pPr>
        <w:pStyle w:val="BodyText"/>
        <w:spacing w:line="316" w:lineRule="auto" w:before="31"/>
        <w:ind w:left="153" w:right="202"/>
        <w:jc w:val="both"/>
      </w:pPr>
      <w:r>
        <w:rPr>
          <w:spacing w:val="-1"/>
        </w:rPr>
        <w:t>烯腈共混、交联、接枝，制备成纺丝原液，通过湿法纺丝而成。它亲肤性强，手感舒适自然，色泽亮丽，防霉、防蛀性能</w:t>
      </w:r>
      <w:r>
        <w:rPr/>
        <w:t> </w:t>
      </w:r>
      <w:r>
        <w:rPr>
          <w:spacing w:val="-2"/>
        </w:rPr>
        <w:t>好，还有天然的抑菌功效。该项目利用现有设备，通过优化各工序的工艺参数，调整浆料配方，对产品组织规格进行重新</w:t>
      </w:r>
      <w:r>
        <w:rPr>
          <w:spacing w:val="-39"/>
        </w:rPr>
        <w:t> </w:t>
      </w:r>
      <w:r>
        <w:rPr>
          <w:spacing w:val="-39"/>
        </w:rPr>
      </w:r>
      <w:r>
        <w:rPr/>
        <w:t>设计，成功开发了天丝牛奶高档床品面料。</w:t>
      </w:r>
    </w:p>
    <w:p>
      <w:pPr>
        <w:pStyle w:val="BodyText"/>
        <w:spacing w:line="316" w:lineRule="auto" w:before="19"/>
        <w:ind w:left="515" w:right="98"/>
        <w:jc w:val="left"/>
      </w:pPr>
      <w:r>
        <w:rPr>
          <w:rFonts w:ascii="宋体" w:hAnsi="宋体" w:cs="宋体" w:eastAsia="宋体" w:hint="default"/>
          <w:b/>
          <w:bCs/>
        </w:rPr>
        <w:t>拟达到目标：</w:t>
      </w:r>
      <w:r>
        <w:rPr/>
        <w:t>该项目是公司自主研发的科技项目，该项目完成后可达到国内先进水平。 </w:t>
      </w:r>
      <w:r>
        <w:rPr>
          <w:rFonts w:ascii="宋体" w:hAnsi="宋体" w:cs="宋体" w:eastAsia="宋体" w:hint="default"/>
          <w:b/>
          <w:bCs/>
          <w:spacing w:val="-3"/>
        </w:rPr>
        <w:t>预计对未来发展影响：</w:t>
      </w:r>
      <w:r>
        <w:rPr>
          <w:spacing w:val="-3"/>
        </w:rPr>
        <w:t>牛奶纤维手感柔软、光泽柔和、色泽亮丽，吸湿透气、保湿滋润、抗菌抑菌、防紫外线等功能，</w:t>
      </w:r>
    </w:p>
    <w:p>
      <w:pPr>
        <w:pStyle w:val="BodyText"/>
        <w:spacing w:line="360" w:lineRule="auto" w:before="19"/>
        <w:ind w:left="153" w:right="3551"/>
        <w:jc w:val="left"/>
      </w:pPr>
      <w:r>
        <w:rPr/>
        <w:t>我公司主要对家纺类产品进行开发，对公司产品结构的调整起到了积极作用。 公司研发投入情况</w:t>
      </w:r>
    </w:p>
    <w:tbl>
      <w:tblPr>
        <w:tblW w:w="0" w:type="auto"/>
        <w:jc w:val="left"/>
        <w:tblInd w:w="160" w:type="dxa"/>
        <w:tblLayout w:type="fixed"/>
        <w:tblCellMar>
          <w:top w:w="0" w:type="dxa"/>
          <w:left w:w="0" w:type="dxa"/>
          <w:bottom w:w="0" w:type="dxa"/>
          <w:right w:w="0" w:type="dxa"/>
        </w:tblCellMar>
        <w:tblLook w:val="01E0"/>
      </w:tblPr>
      <w:tblGrid>
        <w:gridCol w:w="3397"/>
        <w:gridCol w:w="2172"/>
        <w:gridCol w:w="2160"/>
        <w:gridCol w:w="1800"/>
      </w:tblGrid>
      <w:tr>
        <w:trPr>
          <w:trHeight w:val="401"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72.09%</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11.43%</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63,493,901.34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62,476,000.00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17,586,934.86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27.70%</w:t>
            </w:r>
          </w:p>
        </w:tc>
      </w:tr>
    </w:tbl>
    <w:p>
      <w:pPr>
        <w:pStyle w:val="BodyText"/>
        <w:spacing w:line="240" w:lineRule="auto" w:before="67"/>
        <w:ind w:right="254"/>
        <w:jc w:val="left"/>
      </w:pPr>
      <w:r>
        <w:rPr/>
        <w:t>研发投入总额占营业收入的比重较上年发生显著变化的原因</w:t>
      </w:r>
    </w:p>
    <w:p>
      <w:pPr>
        <w:pStyle w:val="BodyText"/>
        <w:spacing w:line="240" w:lineRule="auto" w:before="117"/>
        <w:ind w:left="153" w:right="254"/>
        <w:jc w:val="left"/>
      </w:pPr>
      <w:r>
        <w:rPr/>
        <w:t>√ 适用 □ 不适用</w:t>
      </w:r>
    </w:p>
    <w:p>
      <w:pPr>
        <w:pStyle w:val="BodyText"/>
        <w:spacing w:line="302" w:lineRule="auto" w:before="115"/>
        <w:ind w:right="265"/>
        <w:jc w:val="left"/>
      </w:pPr>
      <w:r>
        <w:rPr/>
        <w:t>报告期公司研发投入总额及占营业收入的比重为</w:t>
      </w:r>
      <w:r>
        <w:rPr>
          <w:rFonts w:ascii="Times New Roman" w:hAnsi="Times New Roman" w:cs="Times New Roman" w:eastAsia="Times New Roman" w:hint="default"/>
        </w:rPr>
        <w:t>0.71%</w:t>
      </w:r>
      <w:r>
        <w:rPr/>
        <w:t>，较上年减少</w:t>
      </w:r>
      <w:r>
        <w:rPr>
          <w:rFonts w:ascii="Times New Roman" w:hAnsi="Times New Roman" w:cs="Times New Roman" w:eastAsia="Times New Roman" w:hint="default"/>
        </w:rPr>
        <w:t>0.24%</w:t>
      </w:r>
      <w:r>
        <w:rPr/>
        <w:t>，系本年度营业收入同比增长</w:t>
      </w:r>
      <w:r>
        <w:rPr>
          <w:rFonts w:ascii="Times New Roman" w:hAnsi="Times New Roman" w:cs="Times New Roman" w:eastAsia="Times New Roman" w:hint="default"/>
        </w:rPr>
        <w:t>35.52%</w:t>
      </w:r>
      <w:r>
        <w:rPr/>
        <w:t>所致。研 发投入总额占扣除贸易后营业收入比重为</w:t>
      </w:r>
      <w:r>
        <w:rPr>
          <w:rFonts w:ascii="Times New Roman" w:hAnsi="Times New Roman" w:cs="Times New Roman" w:eastAsia="Times New Roman" w:hint="default"/>
        </w:rPr>
        <w:t>1.46%</w:t>
      </w:r>
      <w:r>
        <w:rPr>
          <w:rFonts w:ascii="Times New Roman" w:hAnsi="Times New Roman" w:cs="Times New Roman" w:eastAsia="Times New Roman" w:hint="default"/>
          <w:spacing w:val="40"/>
        </w:rPr>
        <w:t> </w:t>
      </w:r>
      <w:r>
        <w:rPr/>
        <w:t>。</w:t>
      </w:r>
    </w:p>
    <w:p>
      <w:pPr>
        <w:pStyle w:val="BodyText"/>
        <w:spacing w:line="240" w:lineRule="auto" w:before="50"/>
        <w:ind w:right="254"/>
        <w:jc w:val="left"/>
      </w:pPr>
      <w:r>
        <w:rPr/>
        <w:t>研发投入资本化率大幅变动的原因及其合理性说明</w:t>
      </w:r>
    </w:p>
    <w:p>
      <w:pPr>
        <w:pStyle w:val="BodyText"/>
        <w:spacing w:line="240" w:lineRule="auto" w:before="117"/>
        <w:ind w:right="254"/>
        <w:jc w:val="left"/>
      </w:pPr>
      <w:r>
        <w:rPr/>
        <w:t>√ 适用 □ 不适用</w:t>
      </w:r>
    </w:p>
    <w:p>
      <w:pPr>
        <w:spacing w:after="0" w:line="240" w:lineRule="auto"/>
        <w:jc w:val="left"/>
        <w:sectPr>
          <w:pgSz w:w="11910" w:h="16840"/>
          <w:pgMar w:header="747" w:footer="982" w:top="1060" w:bottom="1180" w:left="980" w:right="10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报告期公司收购了北明软件，该子公司研发投入资本化的金额为</w:t>
      </w:r>
      <w:r>
        <w:rPr>
          <w:rFonts w:ascii="Times New Roman" w:hAnsi="Times New Roman" w:cs="Times New Roman" w:eastAsia="Times New Roman" w:hint="default"/>
        </w:rPr>
        <w:t>17,586,934.86</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62"/>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97"/>
        <w:gridCol w:w="2172"/>
        <w:gridCol w:w="2160"/>
        <w:gridCol w:w="1800"/>
      </w:tblGrid>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9,568,500,712.57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7,724,444,818.61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23.87%</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10,057,599,385.65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7,605,049,046.69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32.25%</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-489,098,673.08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119,395,771.92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-509.64%</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16,385,683.23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52,161,777.02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-68.59%</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255,519,714.18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164,510,678.66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55.32%</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-239,134,030.95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-112,348,901.64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-112.85%</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4,446,504,249.85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1,755,020,149.26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153.36%</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2,952,909,359.11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1,895,145,840.51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55.81%</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1,493,594,890.74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-140,125,691.25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1,165.90%</w:t>
            </w:r>
          </w:p>
        </w:tc>
      </w:tr>
      <w:tr>
        <w:trPr>
          <w:trHeight w:val="403"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765,353,411.69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-133,078,820.97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675.11%</w:t>
            </w:r>
          </w:p>
        </w:tc>
      </w:tr>
    </w:tbl>
    <w:p>
      <w:pPr>
        <w:pStyle w:val="BodyText"/>
        <w:spacing w:line="240" w:lineRule="auto" w:before="51"/>
        <w:ind w:right="0"/>
        <w:jc w:val="left"/>
      </w:pPr>
      <w:r>
        <w:rPr/>
        <w:t>相关数据同比发生重大变动的主要影响因素说明</w:t>
      </w:r>
    </w:p>
    <w:p>
      <w:pPr>
        <w:pStyle w:val="BodyText"/>
        <w:spacing w:line="357" w:lineRule="auto" w:before="116"/>
        <w:ind w:left="513" w:right="0" w:hanging="360"/>
        <w:jc w:val="left"/>
      </w:pPr>
      <w:r>
        <w:rPr/>
        <w:t>√ 适用 □ 不适用 </w:t>
      </w:r>
      <w:r>
        <w:rPr>
          <w:spacing w:val="-2"/>
        </w:rPr>
        <w:t>经营活动现金流出小计较同期增加</w:t>
      </w:r>
      <w:r>
        <w:rPr>
          <w:rFonts w:ascii="Times New Roman" w:hAnsi="Times New Roman" w:cs="Times New Roman" w:eastAsia="Times New Roman" w:hint="default"/>
          <w:spacing w:val="-2"/>
        </w:rPr>
        <w:t>32.25%</w:t>
      </w:r>
      <w:r>
        <w:rPr>
          <w:spacing w:val="-2"/>
        </w:rPr>
        <w:t>，主要系购买商品、接受劳务支付的现金，支付给职工以及为职工支付的现</w:t>
      </w:r>
    </w:p>
    <w:p>
      <w:pPr>
        <w:pStyle w:val="BodyText"/>
        <w:spacing w:line="201" w:lineRule="exact"/>
        <w:ind w:right="0"/>
        <w:jc w:val="left"/>
      </w:pPr>
      <w:r>
        <w:rPr/>
        <w:t>金，支付的各项税费，及支付的押金及保证金等支付的其他与经营活动有关的现金增加所致。</w:t>
      </w:r>
    </w:p>
    <w:p>
      <w:pPr>
        <w:pStyle w:val="BodyText"/>
        <w:spacing w:line="300" w:lineRule="auto" w:before="76"/>
        <w:ind w:left="514" w:right="195"/>
        <w:jc w:val="left"/>
      </w:pPr>
      <w:r>
        <w:rPr/>
        <w:t>经营活动产生的现金流量净额较同期减少</w:t>
      </w:r>
      <w:r>
        <w:rPr>
          <w:rFonts w:ascii="Times New Roman" w:hAnsi="Times New Roman" w:cs="Times New Roman" w:eastAsia="Times New Roman" w:hint="default"/>
        </w:rPr>
        <w:t>509.64%</w:t>
      </w:r>
      <w:r>
        <w:rPr/>
        <w:t>，</w:t>
      </w:r>
      <w:r>
        <w:rPr>
          <w:spacing w:val="-18"/>
        </w:rPr>
        <w:t> </w:t>
      </w:r>
      <w:r>
        <w:rPr/>
        <w:t>主要系经营活动现金流出较同期增加所致。</w:t>
      </w:r>
      <w:r>
        <w:rPr/>
        <w:t> 投资活动现金流入小计较同期减少</w:t>
      </w:r>
      <w:r>
        <w:rPr>
          <w:rFonts w:ascii="Times New Roman" w:hAnsi="Times New Roman" w:cs="Times New Roman" w:eastAsia="Times New Roman" w:hint="default"/>
        </w:rPr>
        <w:t>68.59%</w:t>
      </w:r>
      <w:r>
        <w:rPr/>
        <w:t>，主要系处置固定资产收到的现金同比减少所致。 投资活动现金流出小计较同期增加</w:t>
      </w:r>
      <w:r>
        <w:rPr>
          <w:rFonts w:ascii="Times New Roman" w:hAnsi="Times New Roman" w:cs="Times New Roman" w:eastAsia="Times New Roman" w:hint="default"/>
        </w:rPr>
        <w:t>55.32%</w:t>
      </w:r>
      <w:r>
        <w:rPr/>
        <w:t>，主要系全资子公司北明软件购买天时前程等四家公司</w:t>
      </w:r>
      <w:r>
        <w:rPr>
          <w:rFonts w:ascii="Times New Roman" w:hAnsi="Times New Roman" w:cs="Times New Roman" w:eastAsia="Times New Roman" w:hint="default"/>
        </w:rPr>
        <w:t>100%</w:t>
      </w:r>
      <w:r>
        <w:rPr/>
        <w:t>股权，支付部</w:t>
      </w:r>
    </w:p>
    <w:p>
      <w:pPr>
        <w:pStyle w:val="BodyText"/>
        <w:spacing w:line="316" w:lineRule="auto" w:before="13"/>
        <w:ind w:left="514" w:right="165" w:hanging="360"/>
        <w:jc w:val="left"/>
      </w:pPr>
      <w:r>
        <w:rPr/>
        <w:t>分股权收购款所致。 投资活动产生的现金流量净额同比减少</w:t>
      </w:r>
      <w:r>
        <w:rPr>
          <w:rFonts w:ascii="Times New Roman" w:hAnsi="Times New Roman" w:cs="Times New Roman" w:eastAsia="Times New Roman" w:hint="default"/>
        </w:rPr>
        <w:t>112.85%</w:t>
      </w:r>
      <w:r>
        <w:rPr/>
        <w:t>，主要系投资活动现金流入同比减少，投资活动现金流出同比增加所</w:t>
      </w:r>
    </w:p>
    <w:p>
      <w:pPr>
        <w:pStyle w:val="BodyText"/>
        <w:spacing w:line="235" w:lineRule="exact"/>
        <w:ind w:right="0"/>
        <w:jc w:val="left"/>
      </w:pPr>
      <w:r>
        <w:rPr/>
        <w:t>致。</w:t>
      </w:r>
    </w:p>
    <w:p>
      <w:pPr>
        <w:pStyle w:val="BodyText"/>
        <w:spacing w:line="300" w:lineRule="auto" w:before="76"/>
        <w:ind w:left="513" w:right="256"/>
        <w:jc w:val="left"/>
      </w:pPr>
      <w:r>
        <w:rPr/>
        <w:t>筹资活动现金流入小计同比增加</w:t>
      </w:r>
      <w:r>
        <w:rPr>
          <w:rFonts w:ascii="Times New Roman" w:hAnsi="Times New Roman" w:cs="Times New Roman" w:eastAsia="Times New Roman" w:hint="default"/>
        </w:rPr>
        <w:t>153.36%</w:t>
      </w:r>
      <w:r>
        <w:rPr/>
        <w:t>，主要系收到募集资金及融资租赁款所致。 筹资活动现金流出小计同比增加</w:t>
      </w:r>
      <w:r>
        <w:rPr>
          <w:rFonts w:ascii="Times New Roman" w:hAnsi="Times New Roman" w:cs="Times New Roman" w:eastAsia="Times New Roman" w:hint="default"/>
        </w:rPr>
        <w:t>55.81%</w:t>
      </w:r>
      <w:r>
        <w:rPr/>
        <w:t>，主要系偿还公司债到期本期、利息支出增加及支付融资租赁保证金所致。 筹资活动产生的现金流量净额较同期增加</w:t>
      </w:r>
      <w:r>
        <w:rPr>
          <w:rFonts w:ascii="Times New Roman" w:hAnsi="Times New Roman" w:cs="Times New Roman" w:eastAsia="Times New Roman" w:hint="default"/>
        </w:rPr>
        <w:t>1,165.90%</w:t>
      </w:r>
      <w:r>
        <w:rPr/>
        <w:t>，主要系筹资活动现金流入增加所致。 现金及现金等价物净增加额较同期增加</w:t>
      </w:r>
      <w:r>
        <w:rPr>
          <w:rFonts w:ascii="Times New Roman" w:hAnsi="Times New Roman" w:cs="Times New Roman" w:eastAsia="Times New Roman" w:hint="default"/>
        </w:rPr>
        <w:t>675.11%</w:t>
      </w:r>
      <w:r>
        <w:rPr/>
        <w:t>，主要系募集资金及融资租赁款到位所致。</w:t>
      </w:r>
    </w:p>
    <w:p>
      <w:pPr>
        <w:pStyle w:val="BodyText"/>
        <w:spacing w:line="240" w:lineRule="auto" w:before="53"/>
        <w:ind w:left="153" w:right="0"/>
        <w:jc w:val="left"/>
      </w:pPr>
      <w:r>
        <w:rPr/>
        <w:t>报告期内公司经营活动产生的现金净流量与本年度净利润存在重大差异的原因说明</w:t>
      </w:r>
    </w:p>
    <w:p>
      <w:pPr>
        <w:pStyle w:val="BodyText"/>
        <w:spacing w:line="240" w:lineRule="auto" w:before="116"/>
        <w:ind w:left="153" w:right="0"/>
        <w:jc w:val="left"/>
      </w:pPr>
      <w:r>
        <w:rPr/>
        <w:t>√ 适用 □ 不适用</w:t>
      </w:r>
    </w:p>
    <w:p>
      <w:pPr>
        <w:pStyle w:val="BodyText"/>
        <w:spacing w:line="302" w:lineRule="auto" w:before="116"/>
        <w:ind w:left="153" w:right="209" w:firstLine="362"/>
        <w:jc w:val="left"/>
      </w:pPr>
      <w:r>
        <w:rPr/>
        <w:t>报告期内公司经营活动产生的现金流量净额为</w:t>
      </w:r>
      <w:r>
        <w:rPr>
          <w:rFonts w:ascii="Times New Roman" w:hAnsi="Times New Roman" w:cs="Times New Roman" w:eastAsia="Times New Roman" w:hint="default"/>
        </w:rPr>
        <w:t>-48,909.87</w:t>
      </w:r>
      <w:r>
        <w:rPr/>
        <w:t>万元，与本年度净利润</w:t>
      </w:r>
      <w:r>
        <w:rPr>
          <w:rFonts w:ascii="Times New Roman" w:hAnsi="Times New Roman" w:cs="Times New Roman" w:eastAsia="Times New Roman" w:hint="default"/>
        </w:rPr>
        <w:t>24,872.15</w:t>
      </w:r>
      <w:r>
        <w:rPr/>
        <w:t>万元相差</w:t>
      </w:r>
      <w:r>
        <w:rPr>
          <w:rFonts w:ascii="Times New Roman" w:hAnsi="Times New Roman" w:cs="Times New Roman" w:eastAsia="Times New Roman" w:hint="default"/>
        </w:rPr>
        <w:t>73,782.02</w:t>
      </w:r>
      <w:r>
        <w:rPr/>
        <w:t>万元，差 异原因主要系北明软件应收账款、预付账款、其他应收款等经营性应收项目增加所致。</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left="0" w:right="162"/>
        <w:jc w:val="right"/>
      </w:pPr>
      <w:r>
        <w:rPr/>
        <w:t>单位：元</w:t>
      </w:r>
    </w:p>
    <w:p>
      <w:pPr>
        <w:spacing w:after="0" w:line="240" w:lineRule="auto"/>
        <w:jc w:val="right"/>
        <w:sectPr>
          <w:pgSz w:w="11910" w:h="16840"/>
          <w:pgMar w:header="747" w:footer="982" w:top="1060" w:bottom="1180" w:left="980" w:right="11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069"/>
        <w:gridCol w:w="1357"/>
        <w:gridCol w:w="803"/>
        <w:gridCol w:w="5400"/>
        <w:gridCol w:w="900"/>
      </w:tblGrid>
      <w:tr>
        <w:trPr>
          <w:trHeight w:val="161" w:hRule="exact"/>
        </w:trPr>
        <w:tc>
          <w:tcPr>
            <w:tcW w:w="10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8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25" w:right="35" w:hanging="90"/>
              <w:jc w:val="left"/>
              <w:rPr>
                <w:rFonts w:ascii="宋体" w:hAnsi="宋体" w:cs="宋体" w:eastAsia="宋体" w:hint="default"/>
                <w:sz w:val="18"/>
                <w:szCs w:val="18"/>
              </w:rPr>
            </w:pPr>
            <w:r>
              <w:rPr>
                <w:rFonts w:ascii="宋体" w:hAnsi="宋体" w:cs="宋体" w:eastAsia="宋体" w:hint="default"/>
                <w:sz w:val="18"/>
                <w:szCs w:val="18"/>
              </w:rPr>
              <w:t>占利润总 额比例</w:t>
            </w:r>
          </w:p>
        </w:tc>
        <w:tc>
          <w:tcPr>
            <w:tcW w:w="540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392" w:hRule="exact"/>
        </w:trPr>
        <w:tc>
          <w:tcPr>
            <w:tcW w:w="1069" w:type="dxa"/>
            <w:tcBorders>
              <w:top w:val="nil" w:sz="6" w:space="0" w:color="auto"/>
              <w:left w:val="single" w:sz="4" w:space="0" w:color="000000"/>
              <w:bottom w:val="nil" w:sz="6" w:space="0" w:color="auto"/>
              <w:right w:val="single" w:sz="4" w:space="0" w:color="000000"/>
            </w:tcBorders>
            <w:shd w:val="clear" w:color="auto" w:fill="D3D3D3"/>
          </w:tcPr>
          <w:p>
            <w:pPr/>
          </w:p>
        </w:tc>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03" w:type="dxa"/>
            <w:vMerge/>
            <w:tcBorders>
              <w:left w:val="single" w:sz="4" w:space="0" w:color="000000"/>
              <w:right w:val="single" w:sz="4" w:space="0" w:color="000000"/>
            </w:tcBorders>
            <w:shd w:val="clear" w:color="auto" w:fill="D3D3D3"/>
          </w:tcPr>
          <w:p>
            <w:pPr/>
          </w:p>
        </w:tc>
        <w:tc>
          <w:tcPr>
            <w:tcW w:w="54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900" w:type="dxa"/>
            <w:vMerge/>
            <w:tcBorders>
              <w:left w:val="single" w:sz="4" w:space="0" w:color="000000"/>
              <w:right w:val="single" w:sz="4" w:space="0" w:color="000000"/>
            </w:tcBorders>
            <w:shd w:val="clear" w:color="auto" w:fill="D3D3D3"/>
          </w:tcPr>
          <w:p>
            <w:pPr/>
          </w:p>
        </w:tc>
      </w:tr>
      <w:tr>
        <w:trPr>
          <w:trHeight w:val="161" w:hRule="exact"/>
        </w:trPr>
        <w:tc>
          <w:tcPr>
            <w:tcW w:w="10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803" w:type="dxa"/>
            <w:vMerge/>
            <w:tcBorders>
              <w:left w:val="single" w:sz="4" w:space="0" w:color="000000"/>
              <w:bottom w:val="single" w:sz="4" w:space="0" w:color="000000"/>
              <w:right w:val="single" w:sz="4" w:space="0" w:color="000000"/>
            </w:tcBorders>
            <w:shd w:val="clear" w:color="auto" w:fill="D3D3D3"/>
          </w:tcPr>
          <w:p>
            <w:pPr/>
          </w:p>
        </w:tc>
        <w:tc>
          <w:tcPr>
            <w:tcW w:w="540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0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301,548.10</w:t>
            </w:r>
          </w:p>
        </w:tc>
        <w:tc>
          <w:tcPr>
            <w:tcW w:w="8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0.11%</w:t>
            </w:r>
          </w:p>
        </w:tc>
        <w:tc>
          <w:tcPr>
            <w:tcW w:w="5400" w:type="dxa"/>
            <w:vMerge w:val="restart"/>
            <w:tcBorders>
              <w:top w:val="single" w:sz="4" w:space="0" w:color="000000"/>
              <w:left w:val="single" w:sz="4" w:space="0" w:color="000000"/>
              <w:right w:val="single" w:sz="4" w:space="0" w:color="000000"/>
            </w:tcBorders>
            <w:shd w:val="clear" w:color="auto" w:fill="C7EDCC"/>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交通银行、河北银行分红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1,953,660.57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元；按权益法核算的长期股权 投资收益</w:t>
            </w:r>
            <w:r>
              <w:rPr>
                <w:rFonts w:ascii="Times New Roman" w:hAnsi="Times New Roman" w:cs="Times New Roman" w:eastAsia="Times New Roman" w:hint="default"/>
                <w:sz w:val="18"/>
                <w:szCs w:val="18"/>
              </w:rPr>
              <w:t>-1,656,142.00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9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0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57" w:type="dxa"/>
            <w:vMerge/>
            <w:tcBorders>
              <w:left w:val="single" w:sz="10" w:space="0" w:color="D3D3D3"/>
              <w:right w:val="single" w:sz="4" w:space="0" w:color="000000"/>
            </w:tcBorders>
          </w:tcPr>
          <w:p>
            <w:pPr/>
          </w:p>
        </w:tc>
        <w:tc>
          <w:tcPr>
            <w:tcW w:w="803" w:type="dxa"/>
            <w:vMerge/>
            <w:tcBorders>
              <w:left w:val="single" w:sz="4" w:space="0" w:color="000000"/>
              <w:right w:val="single" w:sz="4" w:space="0" w:color="000000"/>
            </w:tcBorders>
          </w:tcPr>
          <w:p>
            <w:pPr/>
          </w:p>
        </w:tc>
        <w:tc>
          <w:tcPr>
            <w:tcW w:w="54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161" w:hRule="exact"/>
        </w:trPr>
        <w:tc>
          <w:tcPr>
            <w:tcW w:w="10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vMerge/>
            <w:tcBorders>
              <w:left w:val="single" w:sz="10" w:space="0" w:color="D3D3D3"/>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5400" w:type="dxa"/>
            <w:vMerge/>
            <w:tcBorders>
              <w:left w:val="single" w:sz="4" w:space="0" w:color="000000"/>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0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29,171,553.73</w:t>
            </w:r>
          </w:p>
        </w:tc>
        <w:tc>
          <w:tcPr>
            <w:tcW w:w="8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10.18%</w:t>
            </w:r>
          </w:p>
        </w:tc>
        <w:tc>
          <w:tcPr>
            <w:tcW w:w="54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坏账损失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9,290,009.10 </w:t>
            </w:r>
            <w:r>
              <w:rPr>
                <w:rFonts w:ascii="宋体" w:hAnsi="宋体" w:cs="宋体" w:eastAsia="宋体" w:hint="default"/>
                <w:spacing w:val="-4"/>
                <w:sz w:val="18"/>
                <w:szCs w:val="18"/>
              </w:rPr>
              <w:t>元；存货跌价损失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15,863,293.95 </w:t>
            </w:r>
            <w:r>
              <w:rPr>
                <w:rFonts w:ascii="宋体" w:hAnsi="宋体" w:cs="宋体" w:eastAsia="宋体" w:hint="default"/>
                <w:spacing w:val="-5"/>
                <w:sz w:val="18"/>
                <w:szCs w:val="18"/>
              </w:rPr>
              <w:t>元；可供出售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金融资产减值损失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4,018,250.68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0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57" w:type="dxa"/>
            <w:vMerge/>
            <w:tcBorders>
              <w:left w:val="single" w:sz="10" w:space="0" w:color="D3D3D3"/>
              <w:right w:val="single" w:sz="4" w:space="0" w:color="000000"/>
            </w:tcBorders>
          </w:tcPr>
          <w:p>
            <w:pPr/>
          </w:p>
        </w:tc>
        <w:tc>
          <w:tcPr>
            <w:tcW w:w="803" w:type="dxa"/>
            <w:vMerge/>
            <w:tcBorders>
              <w:left w:val="single" w:sz="4" w:space="0" w:color="000000"/>
              <w:right w:val="single" w:sz="4" w:space="0" w:color="000000"/>
            </w:tcBorders>
          </w:tcPr>
          <w:p>
            <w:pPr/>
          </w:p>
        </w:tc>
        <w:tc>
          <w:tcPr>
            <w:tcW w:w="54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161" w:hRule="exact"/>
        </w:trPr>
        <w:tc>
          <w:tcPr>
            <w:tcW w:w="10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vMerge/>
            <w:tcBorders>
              <w:left w:val="single" w:sz="10" w:space="0" w:color="D3D3D3"/>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5400" w:type="dxa"/>
            <w:vMerge/>
            <w:tcBorders>
              <w:left w:val="single" w:sz="4" w:space="0" w:color="000000"/>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shd w:val="clear" w:color="auto" w:fill="C7EDCC"/>
          </w:tcPr>
          <w:p>
            <w:pPr/>
          </w:p>
        </w:tc>
      </w:tr>
      <w:tr>
        <w:trPr>
          <w:trHeight w:val="1097" w:hRule="exact"/>
        </w:trPr>
        <w:tc>
          <w:tcPr>
            <w:tcW w:w="10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371,193,864.89</w:t>
            </w:r>
          </w:p>
        </w:tc>
        <w:tc>
          <w:tcPr>
            <w:tcW w:w="8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129.59%</w:t>
            </w:r>
          </w:p>
        </w:tc>
        <w:tc>
          <w:tcPr>
            <w:tcW w:w="5400" w:type="dxa"/>
            <w:vMerge w:val="restart"/>
            <w:tcBorders>
              <w:top w:val="single" w:sz="4" w:space="0" w:color="000000"/>
              <w:left w:val="single" w:sz="4" w:space="0" w:color="000000"/>
              <w:right w:val="single" w:sz="4" w:space="0" w:color="000000"/>
            </w:tcBorders>
            <w:shd w:val="clear" w:color="auto" w:fill="C7EDCC"/>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其中政府搬迁补助 </w:t>
            </w:r>
            <w:r>
              <w:rPr>
                <w:rFonts w:ascii="Times New Roman" w:hAnsi="Times New Roman" w:cs="Times New Roman" w:eastAsia="Times New Roman" w:hint="default"/>
                <w:sz w:val="18"/>
                <w:szCs w:val="18"/>
              </w:rPr>
              <w:t>362,436,387.46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元，根据石家庄市人民政府常务 </w:t>
            </w:r>
            <w:r>
              <w:rPr>
                <w:rFonts w:ascii="宋体" w:hAnsi="宋体" w:cs="宋体" w:eastAsia="宋体" w:hint="default"/>
                <w:spacing w:val="-5"/>
                <w:sz w:val="18"/>
                <w:szCs w:val="18"/>
              </w:rPr>
              <w:t>会议纪要（</w:t>
            </w:r>
            <w:r>
              <w:rPr>
                <w:rFonts w:ascii="Times New Roman" w:hAnsi="Times New Roman" w:cs="Times New Roman" w:eastAsia="Times New Roman" w:hint="default"/>
                <w:spacing w:val="-5"/>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常山股份公司原土地及地上附着物拍卖</w:t>
            </w:r>
            <w:r>
              <w:rPr>
                <w:rFonts w:ascii="宋体" w:hAnsi="宋体" w:cs="宋体" w:eastAsia="宋体" w:hint="default"/>
                <w:spacing w:val="-88"/>
                <w:sz w:val="18"/>
                <w:szCs w:val="18"/>
              </w:rPr>
              <w:t> </w:t>
            </w:r>
            <w:r>
              <w:rPr>
                <w:rFonts w:ascii="宋体" w:hAnsi="宋体" w:cs="宋体" w:eastAsia="宋体" w:hint="default"/>
                <w:sz w:val="18"/>
                <w:szCs w:val="18"/>
              </w:rPr>
              <w:t>所得，减除各项税费及应缴部分和基准地价上浮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补偿部分的剩 余，作为土地净收益，</w:t>
            </w:r>
            <w:r>
              <w:rPr>
                <w:rFonts w:ascii="Times New Roman" w:hAnsi="Times New Roman" w:cs="Times New Roman" w:eastAsia="Times New Roman" w:hint="default"/>
                <w:sz w:val="18"/>
                <w:szCs w:val="18"/>
              </w:rPr>
              <w:t>90%</w:t>
            </w:r>
            <w:r>
              <w:rPr>
                <w:rFonts w:ascii="宋体" w:hAnsi="宋体" w:cs="宋体" w:eastAsia="宋体" w:hint="default"/>
                <w:sz w:val="18"/>
                <w:szCs w:val="18"/>
              </w:rPr>
              <w:t>返还企业用于企业项目建设</w:t>
            </w:r>
            <w:r>
              <w:rPr>
                <w:rFonts w:ascii="Times New Roman" w:hAnsi="Times New Roman" w:cs="Times New Roman" w:eastAsia="Times New Roman" w:hint="default"/>
                <w:sz w:val="18"/>
                <w:szCs w:val="18"/>
              </w:rPr>
              <w:t>"</w:t>
            </w:r>
            <w:r>
              <w:rPr>
                <w:rFonts w:ascii="宋体" w:hAnsi="宋体" w:cs="宋体" w:eastAsia="宋体" w:hint="default"/>
                <w:sz w:val="18"/>
                <w:szCs w:val="18"/>
              </w:rPr>
              <w:t>的规定，石 家庄市人民政府按土地预期净收益的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90%</w:t>
            </w:r>
            <w:r>
              <w:rPr>
                <w:rFonts w:ascii="宋体" w:hAnsi="宋体" w:cs="宋体" w:eastAsia="宋体" w:hint="default"/>
                <w:spacing w:val="-5"/>
                <w:sz w:val="18"/>
                <w:szCs w:val="18"/>
              </w:rPr>
              <w:t>给予企业政策资金支持，用</w:t>
            </w:r>
            <w:r>
              <w:rPr>
                <w:rFonts w:ascii="宋体" w:hAnsi="宋体" w:cs="宋体" w:eastAsia="宋体" w:hint="default"/>
                <w:sz w:val="18"/>
                <w:szCs w:val="18"/>
              </w:rPr>
              <w:t> </w:t>
            </w:r>
            <w:r>
              <w:rPr>
                <w:rFonts w:ascii="宋体" w:hAnsi="宋体" w:cs="宋体" w:eastAsia="宋体" w:hint="default"/>
                <w:spacing w:val="-2"/>
                <w:sz w:val="18"/>
                <w:szCs w:val="18"/>
              </w:rPr>
              <w:t>于搬迁项目建设及弥补搬迁过程的各项损失。报告期公司收到由石家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庄市财政局拨付的部分搬迁支持资金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亿元，加上年初的递延收益</w:t>
            </w:r>
          </w:p>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亿元，公司共确认政府搬迁补助 </w:t>
            </w:r>
            <w:r>
              <w:rPr>
                <w:rFonts w:ascii="Times New Roman" w:hAnsi="Times New Roman" w:cs="Times New Roman" w:eastAsia="Times New Roman" w:hint="default"/>
                <w:sz w:val="18"/>
                <w:szCs w:val="18"/>
              </w:rPr>
              <w:t>3.62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9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0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57" w:type="dxa"/>
            <w:vMerge/>
            <w:tcBorders>
              <w:left w:val="single" w:sz="10" w:space="0" w:color="D3D3D3"/>
              <w:right w:val="single" w:sz="4" w:space="0" w:color="000000"/>
            </w:tcBorders>
          </w:tcPr>
          <w:p>
            <w:pPr/>
          </w:p>
        </w:tc>
        <w:tc>
          <w:tcPr>
            <w:tcW w:w="803" w:type="dxa"/>
            <w:vMerge/>
            <w:tcBorders>
              <w:left w:val="single" w:sz="4" w:space="0" w:color="000000"/>
              <w:right w:val="single" w:sz="4" w:space="0" w:color="000000"/>
            </w:tcBorders>
          </w:tcPr>
          <w:p>
            <w:pPr/>
          </w:p>
        </w:tc>
        <w:tc>
          <w:tcPr>
            <w:tcW w:w="54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1097" w:hRule="exact"/>
        </w:trPr>
        <w:tc>
          <w:tcPr>
            <w:tcW w:w="10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vMerge/>
            <w:tcBorders>
              <w:left w:val="single" w:sz="10" w:space="0" w:color="D3D3D3"/>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5400" w:type="dxa"/>
            <w:vMerge/>
            <w:tcBorders>
              <w:left w:val="single" w:sz="4" w:space="0" w:color="000000"/>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0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97,700,428.18</w:t>
            </w:r>
          </w:p>
        </w:tc>
        <w:tc>
          <w:tcPr>
            <w:tcW w:w="8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34.11%</w:t>
            </w:r>
          </w:p>
        </w:tc>
        <w:tc>
          <w:tcPr>
            <w:tcW w:w="54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淘汰固定资产处置损失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65,396,877.76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元；北明软件火灾损失</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30,209,157.39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tc>
        <w:tc>
          <w:tcPr>
            <w:tcW w:w="9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0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57" w:type="dxa"/>
            <w:vMerge/>
            <w:tcBorders>
              <w:left w:val="single" w:sz="10" w:space="0" w:color="D3D3D3"/>
              <w:right w:val="single" w:sz="4" w:space="0" w:color="000000"/>
            </w:tcBorders>
          </w:tcPr>
          <w:p>
            <w:pPr/>
          </w:p>
        </w:tc>
        <w:tc>
          <w:tcPr>
            <w:tcW w:w="803" w:type="dxa"/>
            <w:vMerge/>
            <w:tcBorders>
              <w:left w:val="single" w:sz="4" w:space="0" w:color="000000"/>
              <w:right w:val="single" w:sz="4" w:space="0" w:color="000000"/>
            </w:tcBorders>
          </w:tcPr>
          <w:p>
            <w:pPr/>
          </w:p>
        </w:tc>
        <w:tc>
          <w:tcPr>
            <w:tcW w:w="540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r>
      <w:tr>
        <w:trPr>
          <w:trHeight w:val="161" w:hRule="exact"/>
        </w:trPr>
        <w:tc>
          <w:tcPr>
            <w:tcW w:w="10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vMerge/>
            <w:tcBorders>
              <w:left w:val="single" w:sz="10" w:space="0" w:color="D3D3D3"/>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5400" w:type="dxa"/>
            <w:vMerge/>
            <w:tcBorders>
              <w:left w:val="single" w:sz="4" w:space="0" w:color="000000"/>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62"/>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9"/>
        <w:gridCol w:w="1440"/>
        <w:gridCol w:w="1063"/>
        <w:gridCol w:w="1457"/>
        <w:gridCol w:w="1063"/>
        <w:gridCol w:w="798"/>
        <w:gridCol w:w="2459"/>
      </w:tblGrid>
      <w:tr>
        <w:trPr>
          <w:trHeight w:val="382"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250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24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1" w:hRule="exact"/>
        </w:trPr>
        <w:tc>
          <w:tcPr>
            <w:tcW w:w="1249" w:type="dxa"/>
            <w:vMerge w:val="restart"/>
            <w:tcBorders>
              <w:top w:val="nil" w:sz="6" w:space="0" w:color="auto"/>
              <w:left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4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5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68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5" w:hRule="exact"/>
        </w:trPr>
        <w:tc>
          <w:tcPr>
            <w:tcW w:w="1249" w:type="dxa"/>
            <w:vMerge/>
            <w:tcBorders>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4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2459"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249" w:type="dxa"/>
            <w:vMerge w:val="restart"/>
            <w:tcBorders>
              <w:top w:val="nil" w:sz="6" w:space="0" w:color="auto"/>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457"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
        </w:tc>
        <w:tc>
          <w:tcPr>
            <w:tcW w:w="2459"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249"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4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459"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1,119,878,636.94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10.23%</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275,198,603.36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4.96%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5.27%</w:t>
            </w:r>
          </w:p>
        </w:tc>
        <w:tc>
          <w:tcPr>
            <w:tcW w:w="2459"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主要系募集资金及融资租赁款 到位使货币资金增加所致。</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0" w:type="dxa"/>
            <w:vMerge/>
            <w:tcBorders>
              <w:left w:val="single" w:sz="10"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459" w:type="dxa"/>
            <w:vMerge/>
            <w:tcBorders>
              <w:left w:val="single" w:sz="4" w:space="0" w:color="000000"/>
              <w:right w:val="single" w:sz="4" w:space="0" w:color="000000"/>
            </w:tcBorders>
            <w:shd w:val="clear" w:color="auto" w:fill="C7EDCC"/>
          </w:tcPr>
          <w:p>
            <w:pPr/>
          </w:p>
        </w:tc>
      </w:tr>
      <w:tr>
        <w:trPr>
          <w:trHeight w:val="162"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459"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1,270,123,414.15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11.61%</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41,258,208.01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0.74%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10.87%</w:t>
            </w:r>
          </w:p>
        </w:tc>
        <w:tc>
          <w:tcPr>
            <w:tcW w:w="2459"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主要系北明软件等公司纳入合 并范围使应收账款增加所致。</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0" w:type="dxa"/>
            <w:vMerge/>
            <w:tcBorders>
              <w:left w:val="single" w:sz="10"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459" w:type="dxa"/>
            <w:vMerge/>
            <w:tcBorders>
              <w:left w:val="single" w:sz="4" w:space="0" w:color="000000"/>
              <w:right w:val="single" w:sz="4" w:space="0" w:color="000000"/>
            </w:tcBorders>
            <w:shd w:val="clear" w:color="auto" w:fill="C7EDCC"/>
          </w:tcPr>
          <w:p>
            <w:pPr/>
          </w:p>
        </w:tc>
      </w:tr>
      <w:tr>
        <w:trPr>
          <w:trHeight w:val="162"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459"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1,986,386,384.58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18.15%</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1,423,268,411.75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25.63%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-7.48%</w:t>
            </w:r>
          </w:p>
        </w:tc>
        <w:tc>
          <w:tcPr>
            <w:tcW w:w="2459"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主要系完成重大资产重组使资 产总额增加所致。</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40" w:type="dxa"/>
            <w:vMerge/>
            <w:tcBorders>
              <w:left w:val="single" w:sz="10"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459" w:type="dxa"/>
            <w:vMerge/>
            <w:tcBorders>
              <w:left w:val="single" w:sz="4" w:space="0" w:color="000000"/>
              <w:right w:val="single" w:sz="4" w:space="0" w:color="000000"/>
            </w:tcBorders>
            <w:shd w:val="clear" w:color="auto" w:fill="C7EDCC"/>
          </w:tcPr>
          <w:p>
            <w:pPr/>
          </w:p>
        </w:tc>
      </w:tr>
      <w:tr>
        <w:trPr>
          <w:trHeight w:val="162"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459"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171,628,127.85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176,499,270.93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c>
          <w:tcPr>
            <w:tcW w:w="245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14,628,701.66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0.13%</w:t>
            </w:r>
          </w:p>
        </w:tc>
        <w:tc>
          <w:tcPr>
            <w:tcW w:w="145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0.13%</w:t>
            </w:r>
          </w:p>
        </w:tc>
        <w:tc>
          <w:tcPr>
            <w:tcW w:w="245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1"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1,301,857,384.85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11.90%</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1,162,594,197.37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20.94%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-9.04%</w:t>
            </w:r>
          </w:p>
        </w:tc>
        <w:tc>
          <w:tcPr>
            <w:tcW w:w="2459"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主要系完成重大资产重组使资 产总额增加所致。</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40" w:type="dxa"/>
            <w:vMerge/>
            <w:tcBorders>
              <w:left w:val="single" w:sz="10"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459" w:type="dxa"/>
            <w:vMerge/>
            <w:tcBorders>
              <w:left w:val="single" w:sz="4" w:space="0" w:color="000000"/>
              <w:right w:val="single" w:sz="4" w:space="0" w:color="000000"/>
            </w:tcBorders>
            <w:shd w:val="clear" w:color="auto" w:fill="C7EDCC"/>
          </w:tcPr>
          <w:p>
            <w:pPr/>
          </w:p>
        </w:tc>
      </w:tr>
      <w:tr>
        <w:trPr>
          <w:trHeight w:val="162"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459"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980,940,465.82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8.97%</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1,029,089,641.27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18.53%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-9.56%</w:t>
            </w:r>
          </w:p>
        </w:tc>
        <w:tc>
          <w:tcPr>
            <w:tcW w:w="2459"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主要系完成重大资产重组使资 产总额增加所致。</w:t>
            </w: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40" w:type="dxa"/>
            <w:vMerge/>
            <w:tcBorders>
              <w:left w:val="single" w:sz="10"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459" w:type="dxa"/>
            <w:vMerge/>
            <w:tcBorders>
              <w:left w:val="single" w:sz="4" w:space="0" w:color="000000"/>
              <w:right w:val="single" w:sz="4" w:space="0" w:color="000000"/>
            </w:tcBorders>
            <w:shd w:val="clear" w:color="auto" w:fill="C7EDCC"/>
          </w:tcPr>
          <w:p>
            <w:pPr/>
          </w:p>
        </w:tc>
      </w:tr>
      <w:tr>
        <w:trPr>
          <w:trHeight w:val="162"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459"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3,179,751,400.00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1,504,567,200.00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1.97%</w:t>
            </w:r>
          </w:p>
        </w:tc>
        <w:tc>
          <w:tcPr>
            <w:tcW w:w="245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82,726,000.00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c>
          <w:tcPr>
            <w:tcW w:w="2459"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1120"/>
        </w:sectPr>
      </w:pPr>
    </w:p>
    <w:p>
      <w:pPr>
        <w:spacing w:line="240" w:lineRule="auto" w:before="10"/>
        <w:rPr>
          <w:rFonts w:ascii="宋体" w:hAnsi="宋体" w:cs="宋体" w:eastAsia="宋体" w:hint="default"/>
          <w:sz w:val="24"/>
          <w:szCs w:val="24"/>
        </w:rPr>
      </w:pPr>
    </w:p>
    <w:p>
      <w:pPr>
        <w:pStyle w:val="Heading3"/>
        <w:spacing w:line="240" w:lineRule="auto" w:before="35"/>
        <w:ind w:right="254"/>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02"/>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7"/>
        <w:gridCol w:w="1231"/>
        <w:gridCol w:w="982"/>
        <w:gridCol w:w="1213"/>
        <w:gridCol w:w="941"/>
        <w:gridCol w:w="1219"/>
        <w:gridCol w:w="1213"/>
        <w:gridCol w:w="1133"/>
      </w:tblGrid>
      <w:tr>
        <w:trPr>
          <w:trHeight w:val="161" w:hRule="exact"/>
        </w:trPr>
        <w:tc>
          <w:tcPr>
            <w:tcW w:w="1597" w:type="dxa"/>
            <w:vMerge w:val="restart"/>
            <w:tcBorders>
              <w:top w:val="single" w:sz="4" w:space="0" w:color="000000"/>
              <w:left w:val="single" w:sz="4" w:space="0" w:color="000000"/>
              <w:right w:val="single" w:sz="4" w:space="0" w:color="000000"/>
            </w:tcBorders>
            <w:shd w:val="clear" w:color="auto" w:fill="D3D3D3"/>
          </w:tcPr>
          <w:p>
            <w:pPr/>
          </w:p>
        </w:tc>
        <w:tc>
          <w:tcPr>
            <w:tcW w:w="1231" w:type="dxa"/>
            <w:vMerge w:val="restart"/>
            <w:tcBorders>
              <w:top w:val="single" w:sz="4" w:space="0" w:color="000000"/>
              <w:left w:val="single" w:sz="4" w:space="0" w:color="000000"/>
              <w:right w:val="single" w:sz="4" w:space="0" w:color="000000"/>
            </w:tcBorders>
            <w:shd w:val="clear" w:color="auto" w:fill="D3D3D3"/>
          </w:tcPr>
          <w:p>
            <w:pPr/>
          </w:p>
        </w:tc>
        <w:tc>
          <w:tcPr>
            <w:tcW w:w="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2"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41"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9" w:type="dxa"/>
            <w:vMerge w:val="restart"/>
            <w:tcBorders>
              <w:top w:val="single" w:sz="4" w:space="0" w:color="000000"/>
              <w:left w:val="single" w:sz="4" w:space="0" w:color="000000"/>
              <w:right w:val="single" w:sz="4" w:space="0" w:color="000000"/>
            </w:tcBorders>
            <w:shd w:val="clear" w:color="auto" w:fill="D3D3D3"/>
          </w:tcPr>
          <w:p>
            <w:pPr/>
          </w:p>
        </w:tc>
        <w:tc>
          <w:tcPr>
            <w:tcW w:w="1213" w:type="dxa"/>
            <w:vMerge w:val="restart"/>
            <w:tcBorders>
              <w:top w:val="single" w:sz="4" w:space="0" w:color="000000"/>
              <w:left w:val="single" w:sz="4" w:space="0" w:color="000000"/>
              <w:right w:val="single" w:sz="4" w:space="0" w:color="000000"/>
            </w:tcBorders>
            <w:shd w:val="clear" w:color="auto" w:fill="D3D3D3"/>
          </w:tcPr>
          <w:p>
            <w:pPr/>
          </w:p>
        </w:tc>
        <w:tc>
          <w:tcPr>
            <w:tcW w:w="1133"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597" w:type="dxa"/>
            <w:vMerge/>
            <w:tcBorders>
              <w:left w:val="single" w:sz="4" w:space="0" w:color="000000"/>
              <w:bottom w:val="nil" w:sz="6" w:space="0" w:color="auto"/>
              <w:right w:val="single" w:sz="4" w:space="0" w:color="000000"/>
            </w:tcBorders>
            <w:shd w:val="clear" w:color="auto" w:fill="D3D3D3"/>
          </w:tcPr>
          <w:p>
            <w:pPr/>
          </w:p>
        </w:tc>
        <w:tc>
          <w:tcPr>
            <w:tcW w:w="1231" w:type="dxa"/>
            <w:vMerge/>
            <w:tcBorders>
              <w:left w:val="single" w:sz="4" w:space="0" w:color="000000"/>
              <w:bottom w:val="nil" w:sz="6" w:space="0" w:color="auto"/>
              <w:right w:val="single" w:sz="4" w:space="0" w:color="000000"/>
            </w:tcBorders>
            <w:shd w:val="clear" w:color="auto" w:fill="D3D3D3"/>
          </w:tcPr>
          <w:p>
            <w:pPr/>
          </w:p>
        </w:tc>
        <w:tc>
          <w:tcPr>
            <w:tcW w:w="98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2" w:right="3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13" w:type="dxa"/>
            <w:vMerge/>
            <w:tcBorders>
              <w:left w:val="single" w:sz="4" w:space="0" w:color="000000"/>
              <w:right w:val="single" w:sz="4" w:space="0" w:color="000000"/>
            </w:tcBorders>
            <w:shd w:val="clear" w:color="auto" w:fill="D3D3D3"/>
          </w:tcPr>
          <w:p>
            <w:pPr/>
          </w:p>
        </w:tc>
        <w:tc>
          <w:tcPr>
            <w:tcW w:w="94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97" w:right="101"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19" w:type="dxa"/>
            <w:vMerge/>
            <w:tcBorders>
              <w:left w:val="single" w:sz="4" w:space="0" w:color="000000"/>
              <w:bottom w:val="nil" w:sz="6" w:space="0" w:color="auto"/>
              <w:right w:val="single" w:sz="4" w:space="0" w:color="000000"/>
            </w:tcBorders>
            <w:shd w:val="clear" w:color="auto" w:fill="D3D3D3"/>
          </w:tcPr>
          <w:p>
            <w:pPr/>
          </w:p>
        </w:tc>
        <w:tc>
          <w:tcPr>
            <w:tcW w:w="1213" w:type="dxa"/>
            <w:vMerge/>
            <w:tcBorders>
              <w:left w:val="single" w:sz="4" w:space="0" w:color="000000"/>
              <w:bottom w:val="nil" w:sz="6" w:space="0" w:color="auto"/>
              <w:right w:val="single" w:sz="4" w:space="0" w:color="000000"/>
            </w:tcBorders>
            <w:shd w:val="clear" w:color="auto" w:fill="D3D3D3"/>
          </w:tcPr>
          <w:p>
            <w:pPr/>
          </w:p>
        </w:tc>
        <w:tc>
          <w:tcPr>
            <w:tcW w:w="1133" w:type="dxa"/>
            <w:vMerge/>
            <w:tcBorders>
              <w:left w:val="single" w:sz="4" w:space="0" w:color="000000"/>
              <w:bottom w:val="nil" w:sz="6" w:space="0" w:color="auto"/>
              <w:right w:val="single" w:sz="4" w:space="0" w:color="000000"/>
            </w:tcBorders>
            <w:shd w:val="clear" w:color="auto" w:fill="D3D3D3"/>
          </w:tcPr>
          <w:p>
            <w:pPr/>
          </w:p>
        </w:tc>
      </w:tr>
      <w:tr>
        <w:trPr>
          <w:trHeight w:val="390"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82" w:type="dxa"/>
            <w:vMerge/>
            <w:tcBorders>
              <w:left w:val="single" w:sz="4" w:space="0" w:color="000000"/>
              <w:right w:val="single" w:sz="4" w:space="0" w:color="000000"/>
            </w:tcBorders>
            <w:shd w:val="clear" w:color="auto" w:fill="D3D3D3"/>
          </w:tcPr>
          <w:p>
            <w:pPr/>
          </w:p>
        </w:tc>
        <w:tc>
          <w:tcPr>
            <w:tcW w:w="1213" w:type="dxa"/>
            <w:vMerge/>
            <w:tcBorders>
              <w:left w:val="single" w:sz="4" w:space="0" w:color="000000"/>
              <w:right w:val="single" w:sz="4" w:space="0" w:color="000000"/>
            </w:tcBorders>
            <w:shd w:val="clear" w:color="auto" w:fill="D3D3D3"/>
          </w:tcPr>
          <w:p>
            <w:pPr/>
          </w:p>
        </w:tc>
        <w:tc>
          <w:tcPr>
            <w:tcW w:w="941" w:type="dxa"/>
            <w:vMerge/>
            <w:tcBorders>
              <w:left w:val="single" w:sz="4" w:space="0" w:color="000000"/>
              <w:right w:val="single" w:sz="4" w:space="0" w:color="000000"/>
            </w:tcBorders>
            <w:shd w:val="clear" w:color="auto" w:fill="D3D3D3"/>
          </w:tcPr>
          <w:p>
            <w:pPr/>
          </w:p>
        </w:tc>
        <w:tc>
          <w:tcPr>
            <w:tcW w:w="12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6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29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597" w:type="dxa"/>
            <w:vMerge w:val="restart"/>
            <w:tcBorders>
              <w:top w:val="nil" w:sz="6" w:space="0" w:color="auto"/>
              <w:left w:val="single" w:sz="4" w:space="0" w:color="000000"/>
              <w:right w:val="single" w:sz="4" w:space="0" w:color="000000"/>
            </w:tcBorders>
            <w:shd w:val="clear" w:color="auto" w:fill="D3D3D3"/>
          </w:tcPr>
          <w:p>
            <w:pPr/>
          </w:p>
        </w:tc>
        <w:tc>
          <w:tcPr>
            <w:tcW w:w="1231" w:type="dxa"/>
            <w:vMerge w:val="restart"/>
            <w:tcBorders>
              <w:top w:val="nil" w:sz="6" w:space="0" w:color="auto"/>
              <w:left w:val="single" w:sz="4" w:space="0" w:color="000000"/>
              <w:right w:val="single" w:sz="4" w:space="0" w:color="000000"/>
            </w:tcBorders>
            <w:shd w:val="clear" w:color="auto" w:fill="D3D3D3"/>
          </w:tcPr>
          <w:p>
            <w:pPr/>
          </w:p>
        </w:tc>
        <w:tc>
          <w:tcPr>
            <w:tcW w:w="982" w:type="dxa"/>
            <w:vMerge/>
            <w:tcBorders>
              <w:left w:val="single" w:sz="4" w:space="0" w:color="000000"/>
              <w:bottom w:val="nil" w:sz="6" w:space="0" w:color="auto"/>
              <w:right w:val="single" w:sz="4" w:space="0" w:color="000000"/>
            </w:tcBorders>
            <w:shd w:val="clear" w:color="auto" w:fill="D3D3D3"/>
          </w:tcPr>
          <w:p>
            <w:pPr/>
          </w:p>
        </w:tc>
        <w:tc>
          <w:tcPr>
            <w:tcW w:w="1213" w:type="dxa"/>
            <w:vMerge/>
            <w:tcBorders>
              <w:left w:val="single" w:sz="4" w:space="0" w:color="000000"/>
              <w:right w:val="single" w:sz="4" w:space="0" w:color="000000"/>
            </w:tcBorders>
            <w:shd w:val="clear" w:color="auto" w:fill="D3D3D3"/>
          </w:tcPr>
          <w:p>
            <w:pPr/>
          </w:p>
        </w:tc>
        <w:tc>
          <w:tcPr>
            <w:tcW w:w="941" w:type="dxa"/>
            <w:vMerge/>
            <w:tcBorders>
              <w:left w:val="single" w:sz="4" w:space="0" w:color="000000"/>
              <w:bottom w:val="nil" w:sz="6" w:space="0" w:color="auto"/>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
        </w:tc>
        <w:tc>
          <w:tcPr>
            <w:tcW w:w="1213" w:type="dxa"/>
            <w:vMerge w:val="restart"/>
            <w:tcBorders>
              <w:top w:val="nil" w:sz="6" w:space="0" w:color="auto"/>
              <w:left w:val="single" w:sz="4" w:space="0" w:color="000000"/>
              <w:right w:val="single" w:sz="4" w:space="0" w:color="000000"/>
            </w:tcBorders>
            <w:shd w:val="clear" w:color="auto" w:fill="D3D3D3"/>
          </w:tcPr>
          <w:p>
            <w:pPr/>
          </w:p>
        </w:tc>
        <w:tc>
          <w:tcPr>
            <w:tcW w:w="1133"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231" w:type="dxa"/>
            <w:vMerge/>
            <w:tcBorders>
              <w:left w:val="single" w:sz="4" w:space="0" w:color="000000"/>
              <w:bottom w:val="single" w:sz="4" w:space="0" w:color="000000"/>
              <w:right w:val="single" w:sz="4" w:space="0" w:color="000000"/>
            </w:tcBorders>
            <w:shd w:val="clear" w:color="auto" w:fill="D3D3D3"/>
          </w:tcPr>
          <w:p>
            <w:pPr/>
          </w:p>
        </w:tc>
        <w:tc>
          <w:tcPr>
            <w:tcW w:w="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3" w:type="dxa"/>
            <w:vMerge/>
            <w:tcBorders>
              <w:left w:val="single" w:sz="4" w:space="0" w:color="000000"/>
              <w:bottom w:val="single" w:sz="4" w:space="0" w:color="000000"/>
              <w:right w:val="single" w:sz="4" w:space="0" w:color="000000"/>
            </w:tcBorders>
            <w:shd w:val="clear" w:color="auto" w:fill="D3D3D3"/>
          </w:tcPr>
          <w:p>
            <w:pPr/>
          </w:p>
        </w:tc>
        <w:tc>
          <w:tcPr>
            <w:tcW w:w="941"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9" w:type="dxa"/>
            <w:vMerge/>
            <w:tcBorders>
              <w:left w:val="single" w:sz="4" w:space="0" w:color="000000"/>
              <w:bottom w:val="single" w:sz="4" w:space="0" w:color="000000"/>
              <w:right w:val="single" w:sz="4" w:space="0" w:color="000000"/>
            </w:tcBorders>
            <w:shd w:val="clear" w:color="auto" w:fill="D3D3D3"/>
          </w:tcPr>
          <w:p>
            <w:pPr/>
          </w:p>
        </w:tc>
        <w:tc>
          <w:tcPr>
            <w:tcW w:w="1213" w:type="dxa"/>
            <w:vMerge/>
            <w:tcBorders>
              <w:left w:val="single" w:sz="4" w:space="0" w:color="000000"/>
              <w:bottom w:val="single" w:sz="4" w:space="0" w:color="000000"/>
              <w:right w:val="single" w:sz="4" w:space="0" w:color="000000"/>
            </w:tcBorders>
            <w:shd w:val="clear" w:color="auto" w:fill="D3D3D3"/>
          </w:tcPr>
          <w:p>
            <w:pPr/>
          </w:p>
        </w:tc>
        <w:tc>
          <w:tcPr>
            <w:tcW w:w="113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932"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1"/>
                <w:sz w:val="18"/>
              </w:rPr>
              <w:t>21,746,026.00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-1,151,260.20</w:t>
            </w:r>
          </w:p>
        </w:tc>
        <w:tc>
          <w:tcPr>
            <w:tcW w:w="94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20,594,765.80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21,746,026.00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-1,151,260.20</w:t>
            </w:r>
          </w:p>
        </w:tc>
        <w:tc>
          <w:tcPr>
            <w:tcW w:w="94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20,594,765.80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21,746,026.00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-1,151,260.20</w:t>
            </w:r>
          </w:p>
        </w:tc>
        <w:tc>
          <w:tcPr>
            <w:tcW w:w="94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20,594,765.80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4,151,664.13</w:t>
            </w:r>
          </w:p>
        </w:tc>
        <w:tc>
          <w:tcPr>
            <w:tcW w:w="98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-287,815.05</w:t>
            </w:r>
          </w:p>
        </w:tc>
        <w:tc>
          <w:tcPr>
            <w:tcW w:w="941"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3,863,849.08</w:t>
            </w:r>
          </w:p>
        </w:tc>
      </w:tr>
    </w:tbl>
    <w:p>
      <w:pPr>
        <w:pStyle w:val="BodyText"/>
        <w:spacing w:line="240" w:lineRule="auto" w:before="51"/>
        <w:ind w:right="254"/>
        <w:jc w:val="left"/>
      </w:pPr>
      <w:r>
        <w:rPr/>
        <w:t>报告期内公司主要资产计量属性是否发生重大变化</w:t>
      </w:r>
    </w:p>
    <w:p>
      <w:pPr>
        <w:pStyle w:val="BodyText"/>
        <w:spacing w:line="240" w:lineRule="auto" w:before="117"/>
        <w:ind w:left="153" w:right="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254"/>
        <w:jc w:val="left"/>
        <w:rPr>
          <w:b w:val="0"/>
          <w:bCs w:val="0"/>
        </w:rPr>
      </w:pPr>
      <w:r>
        <w:rPr/>
        <w:t>五、投资状况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54"/>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4" w:right="0"/>
              <w:jc w:val="left"/>
              <w:rPr>
                <w:rFonts w:ascii="Times New Roman" w:hAnsi="Times New Roman" w:cs="Times New Roman" w:eastAsia="Times New Roman" w:hint="default"/>
                <w:sz w:val="18"/>
                <w:szCs w:val="18"/>
              </w:rPr>
            </w:pPr>
            <w:r>
              <w:rPr>
                <w:rFonts w:ascii="Times New Roman"/>
                <w:sz w:val="18"/>
              </w:rPr>
              <w:t>2,169,999,898.80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254"/>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02"/>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8"/>
        <w:gridCol w:w="637"/>
        <w:gridCol w:w="641"/>
        <w:gridCol w:w="637"/>
        <w:gridCol w:w="641"/>
        <w:gridCol w:w="637"/>
        <w:gridCol w:w="638"/>
        <w:gridCol w:w="640"/>
        <w:gridCol w:w="638"/>
        <w:gridCol w:w="638"/>
      </w:tblGrid>
      <w:tr>
        <w:trPr>
          <w:trHeight w:val="358" w:hRule="exact"/>
        </w:trPr>
        <w:tc>
          <w:tcPr>
            <w:tcW w:w="6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截至资</w:t>
            </w: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6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5" w:right="42"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5" w:right="43"/>
              <w:jc w:val="both"/>
              <w:rPr>
                <w:rFonts w:ascii="宋体" w:hAnsi="宋体" w:cs="宋体" w:eastAsia="宋体" w:hint="default"/>
                <w:sz w:val="18"/>
                <w:szCs w:val="18"/>
              </w:rPr>
            </w:pPr>
            <w:r>
              <w:rPr>
                <w:rFonts w:ascii="宋体" w:hAnsi="宋体" w:cs="宋体" w:eastAsia="宋体" w:hint="default"/>
                <w:sz w:val="18"/>
                <w:szCs w:val="18"/>
              </w:rPr>
              <w:t>产负债 表日的 进展情</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44" w:right="4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5" w:hRule="exact"/>
        </w:trPr>
        <w:tc>
          <w:tcPr>
            <w:tcW w:w="6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635" w:type="dxa"/>
            <w:tcBorders>
              <w:top w:val="single" w:sz="4" w:space="0" w:color="000000"/>
              <w:left w:val="single" w:sz="4" w:space="0" w:color="000000"/>
              <w:bottom w:val="nil" w:sz="6" w:space="0" w:color="auto"/>
              <w:right w:val="single" w:sz="4" w:space="0" w:color="000000"/>
            </w:tcBorders>
            <w:shd w:val="clear" w:color="auto" w:fill="C7EDCC"/>
          </w:tcPr>
          <w:p>
            <w:pPr/>
          </w:p>
        </w:tc>
        <w:tc>
          <w:tcPr>
            <w:tcW w:w="636" w:type="dxa"/>
            <w:tcBorders>
              <w:top w:val="single" w:sz="4" w:space="0" w:color="000000"/>
              <w:left w:val="single" w:sz="4" w:space="0" w:color="000000"/>
              <w:bottom w:val="nil" w:sz="6" w:space="0" w:color="auto"/>
              <w:right w:val="single" w:sz="4" w:space="0" w:color="000000"/>
            </w:tcBorders>
            <w:shd w:val="clear" w:color="auto" w:fill="C7EDCC"/>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shd w:val="clear" w:color="auto" w:fill="C7EDCC"/>
          </w:tcPr>
          <w:p>
            <w:pPr/>
          </w:p>
        </w:tc>
        <w:tc>
          <w:tcPr>
            <w:tcW w:w="637" w:type="dxa"/>
            <w:tcBorders>
              <w:top w:val="single" w:sz="4" w:space="0" w:color="000000"/>
              <w:left w:val="single" w:sz="4" w:space="0" w:color="000000"/>
              <w:bottom w:val="nil" w:sz="6" w:space="0" w:color="auto"/>
              <w:right w:val="single" w:sz="4" w:space="0" w:color="000000"/>
            </w:tcBorders>
            <w:shd w:val="clear" w:color="auto" w:fill="C7EDCC"/>
          </w:tcPr>
          <w:p>
            <w:pPr/>
          </w:p>
        </w:tc>
        <w:tc>
          <w:tcPr>
            <w:tcW w:w="641" w:type="dxa"/>
            <w:tcBorders>
              <w:top w:val="single" w:sz="4" w:space="0" w:color="000000"/>
              <w:left w:val="single" w:sz="4" w:space="0" w:color="000000"/>
              <w:bottom w:val="nil" w:sz="6" w:space="0" w:color="auto"/>
              <w:right w:val="single" w:sz="4" w:space="0" w:color="000000"/>
            </w:tcBorders>
            <w:shd w:val="clear" w:color="auto" w:fill="C7EDCC"/>
          </w:tcPr>
          <w:p>
            <w:pPr/>
          </w:p>
        </w:tc>
        <w:tc>
          <w:tcPr>
            <w:tcW w:w="637" w:type="dxa"/>
            <w:tcBorders>
              <w:top w:val="single" w:sz="4" w:space="0" w:color="000000"/>
              <w:left w:val="single" w:sz="4" w:space="0" w:color="000000"/>
              <w:bottom w:val="nil" w:sz="6" w:space="0" w:color="auto"/>
              <w:right w:val="single" w:sz="4" w:space="0" w:color="000000"/>
            </w:tcBorders>
            <w:shd w:val="clear" w:color="auto" w:fill="C7EDCC"/>
          </w:tcPr>
          <w:p>
            <w:pPr/>
          </w:p>
        </w:tc>
        <w:tc>
          <w:tcPr>
            <w:tcW w:w="641" w:type="dxa"/>
            <w:tcBorders>
              <w:top w:val="single" w:sz="4" w:space="0" w:color="000000"/>
              <w:left w:val="single" w:sz="4" w:space="0" w:color="000000"/>
              <w:bottom w:val="nil" w:sz="6" w:space="0" w:color="auto"/>
              <w:right w:val="single" w:sz="4" w:space="0" w:color="000000"/>
            </w:tcBorders>
            <w:shd w:val="clear" w:color="auto" w:fill="C7EDCC"/>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shd w:val="clear" w:color="auto" w:fill="C7EDCC"/>
          </w:tcPr>
          <w:p>
            <w:pPr/>
          </w:p>
        </w:tc>
        <w:tc>
          <w:tcPr>
            <w:tcW w:w="636" w:type="dxa"/>
            <w:tcBorders>
              <w:top w:val="nil" w:sz="6" w:space="0" w:color="auto"/>
              <w:left w:val="single" w:sz="4" w:space="0" w:color="000000"/>
              <w:bottom w:val="nil" w:sz="6" w:space="0" w:color="auto"/>
              <w:right w:val="single" w:sz="4" w:space="0" w:color="000000"/>
            </w:tcBorders>
            <w:shd w:val="clear" w:color="auto" w:fill="C7EDCC"/>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shd w:val="clear" w:color="auto" w:fill="C7EDCC"/>
          </w:tcPr>
          <w:p>
            <w:pPr/>
          </w:p>
        </w:tc>
        <w:tc>
          <w:tcPr>
            <w:tcW w:w="637" w:type="dxa"/>
            <w:tcBorders>
              <w:top w:val="nil" w:sz="6" w:space="0" w:color="auto"/>
              <w:left w:val="single" w:sz="4" w:space="0" w:color="000000"/>
              <w:bottom w:val="nil" w:sz="6" w:space="0" w:color="auto"/>
              <w:right w:val="single" w:sz="4" w:space="0" w:color="000000"/>
            </w:tcBorders>
            <w:shd w:val="clear" w:color="auto" w:fill="C7EDCC"/>
          </w:tcPr>
          <w:p>
            <w:pPr/>
          </w:p>
        </w:tc>
        <w:tc>
          <w:tcPr>
            <w:tcW w:w="641" w:type="dxa"/>
            <w:tcBorders>
              <w:top w:val="nil" w:sz="6" w:space="0" w:color="auto"/>
              <w:left w:val="single" w:sz="4" w:space="0" w:color="000000"/>
              <w:bottom w:val="nil" w:sz="6" w:space="0" w:color="auto"/>
              <w:right w:val="single" w:sz="4" w:space="0" w:color="000000"/>
            </w:tcBorders>
            <w:shd w:val="clear" w:color="auto" w:fill="C7EDCC"/>
          </w:tcPr>
          <w:p>
            <w:pPr/>
          </w:p>
        </w:tc>
        <w:tc>
          <w:tcPr>
            <w:tcW w:w="637" w:type="dxa"/>
            <w:tcBorders>
              <w:top w:val="nil" w:sz="6" w:space="0" w:color="auto"/>
              <w:left w:val="single" w:sz="4" w:space="0" w:color="000000"/>
              <w:bottom w:val="nil" w:sz="6" w:space="0" w:color="auto"/>
              <w:right w:val="single" w:sz="4" w:space="0" w:color="000000"/>
            </w:tcBorders>
            <w:shd w:val="clear" w:color="auto" w:fill="C7EDCC"/>
          </w:tcPr>
          <w:p>
            <w:pPr/>
          </w:p>
        </w:tc>
        <w:tc>
          <w:tcPr>
            <w:tcW w:w="641" w:type="dxa"/>
            <w:tcBorders>
              <w:top w:val="nil" w:sz="6" w:space="0" w:color="auto"/>
              <w:left w:val="single" w:sz="4" w:space="0" w:color="000000"/>
              <w:bottom w:val="nil" w:sz="6" w:space="0" w:color="auto"/>
              <w:right w:val="single" w:sz="4" w:space="0" w:color="000000"/>
            </w:tcBorders>
            <w:shd w:val="clear" w:color="auto" w:fill="C7EDCC"/>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1560" w:hRule="exact"/>
        </w:trPr>
        <w:tc>
          <w:tcPr>
            <w:tcW w:w="63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
              <w:ind w:right="0"/>
              <w:jc w:val="left"/>
              <w:rPr>
                <w:rFonts w:ascii="宋体" w:hAnsi="宋体" w:cs="宋体" w:eastAsia="宋体" w:hint="default"/>
                <w:sz w:val="23"/>
                <w:szCs w:val="23"/>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北明软 件有限 公司</w:t>
            </w:r>
          </w:p>
        </w:tc>
        <w:tc>
          <w:tcPr>
            <w:tcW w:w="6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46"/>
              <w:ind w:left="23" w:right="60"/>
              <w:jc w:val="both"/>
              <w:rPr>
                <w:rFonts w:ascii="宋体" w:hAnsi="宋体" w:cs="宋体" w:eastAsia="宋体" w:hint="default"/>
                <w:sz w:val="18"/>
                <w:szCs w:val="18"/>
              </w:rPr>
            </w:pPr>
            <w:r>
              <w:rPr>
                <w:rFonts w:ascii="宋体" w:hAnsi="宋体" w:cs="宋体" w:eastAsia="宋体" w:hint="default"/>
                <w:sz w:val="18"/>
                <w:szCs w:val="18"/>
              </w:rPr>
              <w:t>软件和 信息技 术服务 业</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99,898.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
              <w:ind w:right="0"/>
              <w:jc w:val="left"/>
              <w:rPr>
                <w:rFonts w:ascii="宋体" w:hAnsi="宋体" w:cs="宋体" w:eastAsia="宋体" w:hint="default"/>
                <w:sz w:val="23"/>
                <w:szCs w:val="23"/>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发行股 份购买 资产</w:t>
            </w:r>
          </w:p>
        </w:tc>
        <w:tc>
          <w:tcPr>
            <w:tcW w:w="6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41"/>
              <w:jc w:val="center"/>
              <w:rPr>
                <w:rFonts w:ascii="宋体" w:hAnsi="宋体" w:cs="宋体" w:eastAsia="宋体" w:hint="default"/>
                <w:sz w:val="18"/>
                <w:szCs w:val="18"/>
              </w:rPr>
            </w:pPr>
            <w:r>
              <w:rPr>
                <w:rFonts w:ascii="宋体" w:hAnsi="宋体" w:cs="宋体" w:eastAsia="宋体" w:hint="default"/>
                <w:sz w:val="18"/>
                <w:szCs w:val="18"/>
              </w:rPr>
              <w:t>已完成</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1,070.1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《发行</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shd w:val="clear" w:color="auto" w:fill="C7EDCC"/>
          </w:tcPr>
          <w:p>
            <w:pPr/>
          </w:p>
        </w:tc>
        <w:tc>
          <w:tcPr>
            <w:tcW w:w="636" w:type="dxa"/>
            <w:tcBorders>
              <w:top w:val="nil" w:sz="6" w:space="0" w:color="auto"/>
              <w:left w:val="single" w:sz="4" w:space="0" w:color="000000"/>
              <w:bottom w:val="nil" w:sz="6" w:space="0" w:color="auto"/>
              <w:right w:val="single" w:sz="4" w:space="0" w:color="000000"/>
            </w:tcBorders>
            <w:shd w:val="clear" w:color="auto" w:fill="C7EDCC"/>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shd w:val="clear" w:color="auto" w:fill="C7EDCC"/>
          </w:tcPr>
          <w:p>
            <w:pPr/>
          </w:p>
        </w:tc>
        <w:tc>
          <w:tcPr>
            <w:tcW w:w="637" w:type="dxa"/>
            <w:tcBorders>
              <w:top w:val="nil" w:sz="6" w:space="0" w:color="auto"/>
              <w:left w:val="single" w:sz="4" w:space="0" w:color="000000"/>
              <w:bottom w:val="nil" w:sz="6" w:space="0" w:color="auto"/>
              <w:right w:val="single" w:sz="4" w:space="0" w:color="000000"/>
            </w:tcBorders>
            <w:shd w:val="clear" w:color="auto" w:fill="C7EDCC"/>
          </w:tcPr>
          <w:p>
            <w:pPr/>
          </w:p>
        </w:tc>
        <w:tc>
          <w:tcPr>
            <w:tcW w:w="641" w:type="dxa"/>
            <w:tcBorders>
              <w:top w:val="nil" w:sz="6" w:space="0" w:color="auto"/>
              <w:left w:val="single" w:sz="4" w:space="0" w:color="000000"/>
              <w:bottom w:val="nil" w:sz="6" w:space="0" w:color="auto"/>
              <w:right w:val="single" w:sz="4" w:space="0" w:color="000000"/>
            </w:tcBorders>
            <w:shd w:val="clear" w:color="auto" w:fill="C7EDCC"/>
          </w:tcPr>
          <w:p>
            <w:pPr/>
          </w:p>
        </w:tc>
        <w:tc>
          <w:tcPr>
            <w:tcW w:w="637" w:type="dxa"/>
            <w:tcBorders>
              <w:top w:val="nil" w:sz="6" w:space="0" w:color="auto"/>
              <w:left w:val="single" w:sz="4" w:space="0" w:color="000000"/>
              <w:bottom w:val="nil" w:sz="6" w:space="0" w:color="auto"/>
              <w:right w:val="single" w:sz="4" w:space="0" w:color="000000"/>
            </w:tcBorders>
            <w:shd w:val="clear" w:color="auto" w:fill="C7EDCC"/>
          </w:tcPr>
          <w:p>
            <w:pPr/>
          </w:p>
        </w:tc>
        <w:tc>
          <w:tcPr>
            <w:tcW w:w="641" w:type="dxa"/>
            <w:tcBorders>
              <w:top w:val="nil" w:sz="6" w:space="0" w:color="auto"/>
              <w:left w:val="single" w:sz="4" w:space="0" w:color="000000"/>
              <w:bottom w:val="nil" w:sz="6" w:space="0" w:color="auto"/>
              <w:right w:val="single" w:sz="4" w:space="0" w:color="000000"/>
            </w:tcBorders>
            <w:shd w:val="clear" w:color="auto" w:fill="C7EDCC"/>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股份购</w:t>
            </w:r>
          </w:p>
        </w:tc>
      </w:tr>
      <w:tr>
        <w:trPr>
          <w:trHeight w:val="317" w:hRule="exact"/>
        </w:trPr>
        <w:tc>
          <w:tcPr>
            <w:tcW w:w="635" w:type="dxa"/>
            <w:tcBorders>
              <w:top w:val="nil" w:sz="6" w:space="0" w:color="auto"/>
              <w:left w:val="single" w:sz="4" w:space="0" w:color="000000"/>
              <w:bottom w:val="single" w:sz="4" w:space="0" w:color="000000"/>
              <w:right w:val="single" w:sz="4" w:space="0" w:color="000000"/>
            </w:tcBorders>
            <w:shd w:val="clear" w:color="auto" w:fill="C7EDCC"/>
          </w:tcPr>
          <w:p>
            <w:pPr/>
          </w:p>
        </w:tc>
        <w:tc>
          <w:tcPr>
            <w:tcW w:w="636" w:type="dxa"/>
            <w:tcBorders>
              <w:top w:val="nil" w:sz="6" w:space="0" w:color="auto"/>
              <w:left w:val="single" w:sz="4" w:space="0" w:color="000000"/>
              <w:bottom w:val="single" w:sz="4" w:space="0" w:color="000000"/>
              <w:right w:val="single" w:sz="4" w:space="0" w:color="000000"/>
            </w:tcBorders>
            <w:shd w:val="clear" w:color="auto" w:fill="C7EDCC"/>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shd w:val="clear" w:color="auto" w:fill="C7EDCC"/>
          </w:tcPr>
          <w:p>
            <w:pPr/>
          </w:p>
        </w:tc>
        <w:tc>
          <w:tcPr>
            <w:tcW w:w="637" w:type="dxa"/>
            <w:tcBorders>
              <w:top w:val="nil" w:sz="6" w:space="0" w:color="auto"/>
              <w:left w:val="single" w:sz="4" w:space="0" w:color="000000"/>
              <w:bottom w:val="single" w:sz="4" w:space="0" w:color="000000"/>
              <w:right w:val="single" w:sz="4" w:space="0" w:color="000000"/>
            </w:tcBorders>
            <w:shd w:val="clear" w:color="auto" w:fill="C7EDCC"/>
          </w:tcPr>
          <w:p>
            <w:pPr/>
          </w:p>
        </w:tc>
        <w:tc>
          <w:tcPr>
            <w:tcW w:w="641" w:type="dxa"/>
            <w:tcBorders>
              <w:top w:val="nil" w:sz="6" w:space="0" w:color="auto"/>
              <w:left w:val="single" w:sz="4" w:space="0" w:color="000000"/>
              <w:bottom w:val="single" w:sz="4" w:space="0" w:color="000000"/>
              <w:right w:val="single" w:sz="4" w:space="0" w:color="000000"/>
            </w:tcBorders>
            <w:shd w:val="clear" w:color="auto" w:fill="C7EDCC"/>
          </w:tcPr>
          <w:p>
            <w:pPr/>
          </w:p>
        </w:tc>
        <w:tc>
          <w:tcPr>
            <w:tcW w:w="637" w:type="dxa"/>
            <w:tcBorders>
              <w:top w:val="nil" w:sz="6" w:space="0" w:color="auto"/>
              <w:left w:val="single" w:sz="4" w:space="0" w:color="000000"/>
              <w:bottom w:val="single" w:sz="4" w:space="0" w:color="000000"/>
              <w:right w:val="single" w:sz="4" w:space="0" w:color="000000"/>
            </w:tcBorders>
            <w:shd w:val="clear" w:color="auto" w:fill="C7EDCC"/>
          </w:tcPr>
          <w:p>
            <w:pPr/>
          </w:p>
        </w:tc>
        <w:tc>
          <w:tcPr>
            <w:tcW w:w="641" w:type="dxa"/>
            <w:tcBorders>
              <w:top w:val="nil" w:sz="6" w:space="0" w:color="auto"/>
              <w:left w:val="single" w:sz="4" w:space="0" w:color="000000"/>
              <w:bottom w:val="single" w:sz="4" w:space="0" w:color="000000"/>
              <w:right w:val="single" w:sz="4" w:space="0" w:color="000000"/>
            </w:tcBorders>
            <w:shd w:val="clear" w:color="auto" w:fill="C7EDCC"/>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买资产</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10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8"/>
        <w:gridCol w:w="637"/>
        <w:gridCol w:w="641"/>
        <w:gridCol w:w="637"/>
        <w:gridCol w:w="641"/>
        <w:gridCol w:w="637"/>
        <w:gridCol w:w="638"/>
        <w:gridCol w:w="640"/>
        <w:gridCol w:w="638"/>
        <w:gridCol w:w="638"/>
      </w:tblGrid>
      <w:tr>
        <w:trPr>
          <w:trHeight w:val="317" w:hRule="exact"/>
        </w:trPr>
        <w:tc>
          <w:tcPr>
            <w:tcW w:w="635" w:type="dxa"/>
            <w:vMerge w:val="restart"/>
            <w:tcBorders>
              <w:top w:val="single" w:sz="4" w:space="0" w:color="000000"/>
              <w:left w:val="single" w:sz="4" w:space="0" w:color="000000"/>
              <w:right w:val="single" w:sz="4" w:space="0" w:color="000000"/>
            </w:tcBorders>
            <w:shd w:val="clear" w:color="auto" w:fill="C7EDCC"/>
          </w:tcPr>
          <w:p>
            <w:pPr/>
          </w:p>
        </w:tc>
        <w:tc>
          <w:tcPr>
            <w:tcW w:w="636" w:type="dxa"/>
            <w:vMerge w:val="restart"/>
            <w:tcBorders>
              <w:top w:val="single" w:sz="4" w:space="0" w:color="000000"/>
              <w:left w:val="single" w:sz="4" w:space="0" w:color="000000"/>
              <w:right w:val="single" w:sz="4" w:space="0" w:color="000000"/>
            </w:tcBorders>
            <w:shd w:val="clear" w:color="auto" w:fill="C7EDCC"/>
          </w:tcPr>
          <w:p>
            <w:pPr/>
          </w:p>
        </w:tc>
        <w:tc>
          <w:tcPr>
            <w:tcW w:w="640"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shd w:val="clear" w:color="auto" w:fill="C7EDCC"/>
          </w:tcPr>
          <w:p>
            <w:pPr/>
          </w:p>
        </w:tc>
        <w:tc>
          <w:tcPr>
            <w:tcW w:w="637" w:type="dxa"/>
            <w:vMerge w:val="restart"/>
            <w:tcBorders>
              <w:top w:val="single" w:sz="4" w:space="0" w:color="000000"/>
              <w:left w:val="single" w:sz="4" w:space="0" w:color="000000"/>
              <w:right w:val="single" w:sz="4" w:space="0" w:color="000000"/>
            </w:tcBorders>
            <w:shd w:val="clear" w:color="auto" w:fill="C7EDCC"/>
          </w:tcPr>
          <w:p>
            <w:pPr/>
          </w:p>
        </w:tc>
        <w:tc>
          <w:tcPr>
            <w:tcW w:w="641" w:type="dxa"/>
            <w:vMerge w:val="restart"/>
            <w:tcBorders>
              <w:top w:val="single" w:sz="4" w:space="0" w:color="000000"/>
              <w:left w:val="single" w:sz="4" w:space="0" w:color="000000"/>
              <w:right w:val="single" w:sz="4" w:space="0" w:color="000000"/>
            </w:tcBorders>
            <w:shd w:val="clear" w:color="auto" w:fill="C7EDCC"/>
          </w:tcPr>
          <w:p>
            <w:pPr/>
          </w:p>
        </w:tc>
        <w:tc>
          <w:tcPr>
            <w:tcW w:w="637" w:type="dxa"/>
            <w:vMerge w:val="restart"/>
            <w:tcBorders>
              <w:top w:val="single" w:sz="4" w:space="0" w:color="000000"/>
              <w:left w:val="single" w:sz="4" w:space="0" w:color="000000"/>
              <w:right w:val="single" w:sz="4" w:space="0" w:color="000000"/>
            </w:tcBorders>
            <w:shd w:val="clear" w:color="auto" w:fill="C7EDCC"/>
          </w:tcPr>
          <w:p>
            <w:pPr/>
          </w:p>
        </w:tc>
        <w:tc>
          <w:tcPr>
            <w:tcW w:w="641" w:type="dxa"/>
            <w:vMerge w:val="restart"/>
            <w:tcBorders>
              <w:top w:val="single" w:sz="4" w:space="0" w:color="000000"/>
              <w:left w:val="single" w:sz="4" w:space="0" w:color="000000"/>
              <w:right w:val="single" w:sz="4" w:space="0" w:color="000000"/>
            </w:tcBorders>
            <w:shd w:val="clear" w:color="auto" w:fill="C7EDCC"/>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并募集</w:t>
            </w:r>
          </w:p>
        </w:tc>
      </w:tr>
      <w:tr>
        <w:trPr>
          <w:trHeight w:val="312" w:hRule="exact"/>
        </w:trPr>
        <w:tc>
          <w:tcPr>
            <w:tcW w:w="635" w:type="dxa"/>
            <w:vMerge/>
            <w:tcBorders>
              <w:left w:val="single" w:sz="4" w:space="0" w:color="000000"/>
              <w:right w:val="single" w:sz="4" w:space="0" w:color="000000"/>
            </w:tcBorders>
            <w:shd w:val="clear" w:color="auto" w:fill="C7EDCC"/>
          </w:tcPr>
          <w:p>
            <w:pPr/>
          </w:p>
        </w:tc>
        <w:tc>
          <w:tcPr>
            <w:tcW w:w="636" w:type="dxa"/>
            <w:vMerge/>
            <w:tcBorders>
              <w:left w:val="single" w:sz="4" w:space="0" w:color="000000"/>
              <w:right w:val="single" w:sz="4" w:space="0" w:color="000000"/>
            </w:tcBorders>
            <w:shd w:val="clear" w:color="auto" w:fill="C7EDCC"/>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shd w:val="clear" w:color="auto" w:fill="C7EDCC"/>
          </w:tcPr>
          <w:p>
            <w:pPr/>
          </w:p>
        </w:tc>
        <w:tc>
          <w:tcPr>
            <w:tcW w:w="641"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shd w:val="clear" w:color="auto" w:fill="C7EDCC"/>
          </w:tcPr>
          <w:p>
            <w:pPr/>
          </w:p>
        </w:tc>
        <w:tc>
          <w:tcPr>
            <w:tcW w:w="641"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配套资</w:t>
            </w:r>
          </w:p>
        </w:tc>
      </w:tr>
      <w:tr>
        <w:trPr>
          <w:trHeight w:val="312" w:hRule="exact"/>
        </w:trPr>
        <w:tc>
          <w:tcPr>
            <w:tcW w:w="635" w:type="dxa"/>
            <w:vMerge/>
            <w:tcBorders>
              <w:left w:val="single" w:sz="4" w:space="0" w:color="000000"/>
              <w:right w:val="single" w:sz="4" w:space="0" w:color="000000"/>
            </w:tcBorders>
            <w:shd w:val="clear" w:color="auto" w:fill="C7EDCC"/>
          </w:tcPr>
          <w:p>
            <w:pPr/>
          </w:p>
        </w:tc>
        <w:tc>
          <w:tcPr>
            <w:tcW w:w="636" w:type="dxa"/>
            <w:vMerge/>
            <w:tcBorders>
              <w:left w:val="single" w:sz="4" w:space="0" w:color="000000"/>
              <w:right w:val="single" w:sz="4" w:space="0" w:color="000000"/>
            </w:tcBorders>
            <w:shd w:val="clear" w:color="auto" w:fill="C7EDCC"/>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shd w:val="clear" w:color="auto" w:fill="C7EDCC"/>
          </w:tcPr>
          <w:p>
            <w:pPr/>
          </w:p>
        </w:tc>
        <w:tc>
          <w:tcPr>
            <w:tcW w:w="641"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shd w:val="clear" w:color="auto" w:fill="C7EDCC"/>
          </w:tcPr>
          <w:p>
            <w:pPr/>
          </w:p>
        </w:tc>
        <w:tc>
          <w:tcPr>
            <w:tcW w:w="641"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金暨关</w:t>
            </w:r>
          </w:p>
        </w:tc>
      </w:tr>
      <w:tr>
        <w:trPr>
          <w:trHeight w:val="312" w:hRule="exact"/>
        </w:trPr>
        <w:tc>
          <w:tcPr>
            <w:tcW w:w="635" w:type="dxa"/>
            <w:vMerge/>
            <w:tcBorders>
              <w:left w:val="single" w:sz="4" w:space="0" w:color="000000"/>
              <w:right w:val="single" w:sz="4" w:space="0" w:color="000000"/>
            </w:tcBorders>
            <w:shd w:val="clear" w:color="auto" w:fill="C7EDCC"/>
          </w:tcPr>
          <w:p>
            <w:pPr/>
          </w:p>
        </w:tc>
        <w:tc>
          <w:tcPr>
            <w:tcW w:w="636" w:type="dxa"/>
            <w:vMerge/>
            <w:tcBorders>
              <w:left w:val="single" w:sz="4" w:space="0" w:color="000000"/>
              <w:right w:val="single" w:sz="4" w:space="0" w:color="000000"/>
            </w:tcBorders>
            <w:shd w:val="clear" w:color="auto" w:fill="C7EDCC"/>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shd w:val="clear" w:color="auto" w:fill="C7EDCC"/>
          </w:tcPr>
          <w:p>
            <w:pPr/>
          </w:p>
        </w:tc>
        <w:tc>
          <w:tcPr>
            <w:tcW w:w="641"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shd w:val="clear" w:color="auto" w:fill="C7EDCC"/>
          </w:tcPr>
          <w:p>
            <w:pPr/>
          </w:p>
        </w:tc>
        <w:tc>
          <w:tcPr>
            <w:tcW w:w="641"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w:t>
            </w:r>
          </w:p>
        </w:tc>
      </w:tr>
      <w:tr>
        <w:trPr>
          <w:trHeight w:val="313" w:hRule="exact"/>
        </w:trPr>
        <w:tc>
          <w:tcPr>
            <w:tcW w:w="635" w:type="dxa"/>
            <w:vMerge/>
            <w:tcBorders>
              <w:left w:val="single" w:sz="4" w:space="0" w:color="000000"/>
              <w:right w:val="single" w:sz="4" w:space="0" w:color="000000"/>
            </w:tcBorders>
            <w:shd w:val="clear" w:color="auto" w:fill="C7EDCC"/>
          </w:tcPr>
          <w:p>
            <w:pPr/>
          </w:p>
        </w:tc>
        <w:tc>
          <w:tcPr>
            <w:tcW w:w="636" w:type="dxa"/>
            <w:vMerge/>
            <w:tcBorders>
              <w:left w:val="single" w:sz="4" w:space="0" w:color="000000"/>
              <w:right w:val="single" w:sz="4" w:space="0" w:color="000000"/>
            </w:tcBorders>
            <w:shd w:val="clear" w:color="auto" w:fill="C7EDCC"/>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shd w:val="clear" w:color="auto" w:fill="C7EDCC"/>
          </w:tcPr>
          <w:p>
            <w:pPr/>
          </w:p>
        </w:tc>
        <w:tc>
          <w:tcPr>
            <w:tcW w:w="641"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shd w:val="clear" w:color="auto" w:fill="C7EDCC"/>
          </w:tcPr>
          <w:p>
            <w:pPr/>
          </w:p>
        </w:tc>
        <w:tc>
          <w:tcPr>
            <w:tcW w:w="641" w:type="dxa"/>
            <w:vMerge/>
            <w:tcBorders>
              <w:left w:val="single" w:sz="4" w:space="0" w:color="000000"/>
              <w:right w:val="single" w:sz="4" w:space="0" w:color="000000"/>
            </w:tcBorders>
            <w:shd w:val="clear" w:color="auto" w:fill="C7EDCC"/>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w:t>
            </w:r>
          </w:p>
        </w:tc>
      </w:tr>
      <w:tr>
        <w:trPr>
          <w:trHeight w:val="357" w:hRule="exact"/>
        </w:trPr>
        <w:tc>
          <w:tcPr>
            <w:tcW w:w="635" w:type="dxa"/>
            <w:vMerge/>
            <w:tcBorders>
              <w:left w:val="single" w:sz="4" w:space="0" w:color="000000"/>
              <w:bottom w:val="single" w:sz="4" w:space="0" w:color="000000"/>
              <w:right w:val="single" w:sz="4" w:space="0" w:color="000000"/>
            </w:tcBorders>
            <w:shd w:val="clear" w:color="auto" w:fill="C7EDCC"/>
          </w:tcPr>
          <w:p>
            <w:pPr/>
          </w:p>
        </w:tc>
        <w:tc>
          <w:tcPr>
            <w:tcW w:w="636" w:type="dxa"/>
            <w:vMerge/>
            <w:tcBorders>
              <w:left w:val="single" w:sz="4" w:space="0" w:color="000000"/>
              <w:bottom w:val="single" w:sz="4" w:space="0" w:color="000000"/>
              <w:right w:val="single" w:sz="4" w:space="0" w:color="000000"/>
            </w:tcBorders>
            <w:shd w:val="clear" w:color="auto" w:fill="C7EDCC"/>
          </w:tcPr>
          <w:p>
            <w:pPr/>
          </w:p>
        </w:tc>
        <w:tc>
          <w:tcPr>
            <w:tcW w:w="640"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shd w:val="clear" w:color="auto" w:fill="C7EDCC"/>
          </w:tcPr>
          <w:p>
            <w:pPr/>
          </w:p>
        </w:tc>
        <w:tc>
          <w:tcPr>
            <w:tcW w:w="637" w:type="dxa"/>
            <w:vMerge/>
            <w:tcBorders>
              <w:left w:val="single" w:sz="4" w:space="0" w:color="000000"/>
              <w:bottom w:val="single" w:sz="4" w:space="0" w:color="000000"/>
              <w:right w:val="single" w:sz="4" w:space="0" w:color="000000"/>
            </w:tcBorders>
            <w:shd w:val="clear" w:color="auto" w:fill="C7EDCC"/>
          </w:tcPr>
          <w:p>
            <w:pPr/>
          </w:p>
        </w:tc>
        <w:tc>
          <w:tcPr>
            <w:tcW w:w="641" w:type="dxa"/>
            <w:vMerge/>
            <w:tcBorders>
              <w:left w:val="single" w:sz="4" w:space="0" w:color="000000"/>
              <w:bottom w:val="single" w:sz="4" w:space="0" w:color="000000"/>
              <w:right w:val="single" w:sz="4" w:space="0" w:color="000000"/>
            </w:tcBorders>
            <w:shd w:val="clear" w:color="auto" w:fill="C7EDCC"/>
          </w:tcPr>
          <w:p>
            <w:pPr/>
          </w:p>
        </w:tc>
        <w:tc>
          <w:tcPr>
            <w:tcW w:w="637" w:type="dxa"/>
            <w:vMerge/>
            <w:tcBorders>
              <w:left w:val="single" w:sz="4" w:space="0" w:color="000000"/>
              <w:bottom w:val="single" w:sz="4" w:space="0" w:color="000000"/>
              <w:right w:val="single" w:sz="4" w:space="0" w:color="000000"/>
            </w:tcBorders>
            <w:shd w:val="clear" w:color="auto" w:fill="C7EDCC"/>
          </w:tcPr>
          <w:p>
            <w:pPr/>
          </w:p>
        </w:tc>
        <w:tc>
          <w:tcPr>
            <w:tcW w:w="641" w:type="dxa"/>
            <w:vMerge/>
            <w:tcBorders>
              <w:left w:val="single" w:sz="4" w:space="0" w:color="000000"/>
              <w:bottom w:val="single" w:sz="4" w:space="0" w:color="000000"/>
              <w:right w:val="single" w:sz="4" w:space="0" w:color="000000"/>
            </w:tcBorders>
            <w:shd w:val="clear" w:color="auto" w:fill="C7EDCC"/>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书》</w:t>
            </w:r>
          </w:p>
        </w:tc>
      </w:tr>
      <w:tr>
        <w:trPr>
          <w:trHeight w:val="361" w:hRule="exact"/>
        </w:trPr>
        <w:tc>
          <w:tcPr>
            <w:tcW w:w="6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2,169,9</w:t>
            </w: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170,02</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228,06</w:t>
            </w: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6" w:hRule="exact"/>
        </w:trPr>
        <w:tc>
          <w:tcPr>
            <w:tcW w:w="6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99,898.</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0,000.0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1,070.1</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6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80</w:t>
            </w: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9</w:t>
            </w: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right="254"/>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02"/>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0"/>
        <w:gridCol w:w="748"/>
        <w:gridCol w:w="737"/>
        <w:gridCol w:w="736"/>
        <w:gridCol w:w="736"/>
        <w:gridCol w:w="737"/>
        <w:gridCol w:w="736"/>
        <w:gridCol w:w="736"/>
        <w:gridCol w:w="737"/>
        <w:gridCol w:w="736"/>
        <w:gridCol w:w="736"/>
        <w:gridCol w:w="737"/>
        <w:gridCol w:w="736"/>
      </w:tblGrid>
      <w:tr>
        <w:trPr>
          <w:trHeight w:val="1650"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9" w:right="78"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84"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98"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整体改 造优化 升级项 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 服装及 绿色环 保服装 面料项 目</w:t>
            </w:r>
          </w:p>
        </w:tc>
        <w:tc>
          <w:tcPr>
            <w:tcW w:w="74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41"/>
              <w:jc w:val="right"/>
              <w:rPr>
                <w:rFonts w:ascii="宋体" w:hAnsi="宋体" w:cs="宋体" w:eastAsia="宋体" w:hint="default"/>
                <w:sz w:val="18"/>
                <w:szCs w:val="18"/>
              </w:rPr>
            </w:pPr>
            <w:r>
              <w:rPr>
                <w:rFonts w:ascii="宋体" w:hAnsi="宋体" w:cs="宋体" w:eastAsia="宋体" w:hint="default"/>
                <w:sz w:val="18"/>
                <w:szCs w:val="18"/>
              </w:rPr>
              <w:t>纺织</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7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24" w:right="0"/>
              <w:jc w:val="center"/>
              <w:rPr>
                <w:rFonts w:ascii="Times New Roman" w:hAnsi="Times New Roman" w:cs="Times New Roman" w:eastAsia="Times New Roman" w:hint="default"/>
                <w:sz w:val="18"/>
                <w:szCs w:val="18"/>
              </w:rPr>
            </w:pPr>
            <w:r>
              <w:rPr>
                <w:rFonts w:ascii="Times New Roman"/>
                <w:sz w:val="18"/>
              </w:rPr>
              <w:t>75.58%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254"/>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54"/>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3"/>
        <w:spacing w:line="240" w:lineRule="auto"/>
        <w:ind w:right="254"/>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after="0" w:line="338" w:lineRule="auto"/>
        <w:jc w:val="left"/>
        <w:sectPr>
          <w:pgSz w:w="11910" w:h="16840"/>
          <w:pgMar w:header="747" w:footer="982" w:top="1060" w:bottom="1180" w:left="980" w:right="10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4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spacing w:line="936" w:lineRule="exact"/>
        <w:ind w:left="8854"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3pt;height:46.8pt;mso-position-horizontal-relative:char;mso-position-vertical-relative:line" coordorigin="0,0" coordsize="860,936">
            <v:group style="position:absolute;left:0;top:0;width:860;height:936" coordorigin="0,0" coordsize="860,936">
              <v:shape style="position:absolute;left:0;top:0;width:860;height:936" coordorigin="0,0" coordsize="860,936" path="m0,936l859,936,859,0,0,0,0,936xe" filled="true" fillcolor="#ffffff" stroked="false">
                <v:path arrowok="t"/>
                <v:fill type="solid"/>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0" w:right="102"/>
        <w:jc w:val="right"/>
      </w:pPr>
      <w:r>
        <w:rPr/>
        <w:pict>
          <v:shape style="position:absolute;margin-left:56.459999pt;margin-top:-255.048035pt;width:478.95pt;height:272.5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8" w:hRule="exact"/>
                    </w:trPr>
                    <w:tc>
                      <w:tcPr>
                        <w:tcW w:w="866" w:type="dxa"/>
                        <w:tcBorders>
                          <w:top w:val="single" w:sz="4" w:space="0" w:color="000000"/>
                          <w:left w:val="single" w:sz="4" w:space="0" w:color="000000"/>
                          <w:bottom w:val="nil" w:sz="6" w:space="0" w:color="auto"/>
                          <w:right w:val="single" w:sz="4" w:space="0" w:color="000000"/>
                        </w:tcBorders>
                        <w:shd w:val="clear" w:color="auto" w:fill="C7EDCC"/>
                      </w:tcPr>
                      <w:p>
                        <w:pPr/>
                      </w:p>
                    </w:tc>
                    <w:tc>
                      <w:tcPr>
                        <w:tcW w:w="863" w:type="dxa"/>
                        <w:tcBorders>
                          <w:top w:val="single" w:sz="4" w:space="0" w:color="000000"/>
                          <w:left w:val="single" w:sz="4" w:space="0" w:color="000000"/>
                          <w:bottom w:val="nil" w:sz="6" w:space="0" w:color="auto"/>
                          <w:right w:val="single" w:sz="4" w:space="0" w:color="000000"/>
                        </w:tcBorders>
                        <w:shd w:val="clear" w:color="auto" w:fill="C7EDCC"/>
                      </w:tcPr>
                      <w:p>
                        <w:pPr/>
                      </w:p>
                    </w:tc>
                    <w:tc>
                      <w:tcPr>
                        <w:tcW w:w="877"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尚未使用</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1" w:hRule="exact"/>
                    </w:trPr>
                    <w:tc>
                      <w:tcPr>
                        <w:tcW w:w="866" w:type="dxa"/>
                        <w:tcBorders>
                          <w:top w:val="nil" w:sz="6" w:space="0" w:color="auto"/>
                          <w:left w:val="single" w:sz="4" w:space="0" w:color="000000"/>
                          <w:bottom w:val="nil" w:sz="6" w:space="0" w:color="auto"/>
                          <w:right w:val="single" w:sz="4" w:space="0" w:color="000000"/>
                        </w:tcBorders>
                        <w:shd w:val="clear" w:color="auto" w:fill="C7EDCC"/>
                      </w:tcPr>
                      <w:p>
                        <w:pPr/>
                      </w:p>
                    </w:tc>
                    <w:tc>
                      <w:tcPr>
                        <w:tcW w:w="863" w:type="dxa"/>
                        <w:tcBorders>
                          <w:top w:val="nil" w:sz="6" w:space="0" w:color="auto"/>
                          <w:left w:val="single" w:sz="4" w:space="0" w:color="000000"/>
                          <w:bottom w:val="nil" w:sz="6" w:space="0" w:color="auto"/>
                          <w:right w:val="single" w:sz="4" w:space="0" w:color="000000"/>
                        </w:tcBorders>
                        <w:shd w:val="clear" w:color="auto" w:fill="C7EDCC"/>
                      </w:tcPr>
                      <w:p>
                        <w:pPr/>
                      </w:p>
                    </w:tc>
                    <w:tc>
                      <w:tcPr>
                        <w:tcW w:w="877"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92"/>
                          <w:jc w:val="center"/>
                          <w:rPr>
                            <w:rFonts w:ascii="宋体" w:hAnsi="宋体" w:cs="宋体" w:eastAsia="宋体" w:hint="default"/>
                            <w:sz w:val="18"/>
                            <w:szCs w:val="18"/>
                          </w:rPr>
                        </w:pPr>
                        <w:r>
                          <w:rPr>
                            <w:rFonts w:ascii="宋体" w:hAnsi="宋体" w:cs="宋体" w:eastAsia="宋体" w:hint="default"/>
                            <w:sz w:val="18"/>
                            <w:szCs w:val="18"/>
                          </w:rPr>
                          <w:t>的募集资</w:t>
                        </w:r>
                      </w:p>
                    </w:tc>
                    <w:tc>
                      <w:tcPr>
                        <w:tcW w:w="869" w:type="dxa"/>
                        <w:vMerge/>
                        <w:tcBorders>
                          <w:left w:val="single" w:sz="4" w:space="0" w:color="000000"/>
                          <w:right w:val="single" w:sz="4" w:space="0" w:color="000000"/>
                        </w:tcBorders>
                      </w:tcPr>
                      <w:p>
                        <w:pPr/>
                      </w:p>
                    </w:tc>
                  </w:tr>
                  <w:tr>
                    <w:trPr>
                      <w:trHeight w:val="936" w:hRule="exact"/>
                    </w:trPr>
                    <w:tc>
                      <w:tcPr>
                        <w:tcW w:w="8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54,870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1" w:right="0"/>
                          <w:jc w:val="center"/>
                          <w:rPr>
                            <w:rFonts w:ascii="Times New Roman" w:hAnsi="Times New Roman" w:cs="Times New Roman" w:eastAsia="Times New Roman" w:hint="default"/>
                            <w:sz w:val="18"/>
                            <w:szCs w:val="18"/>
                          </w:rPr>
                        </w:pPr>
                        <w:r>
                          <w:rPr>
                            <w:rFonts w:ascii="Times New Roman"/>
                            <w:sz w:val="18"/>
                          </w:rPr>
                          <w:t>50,164.75</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1" w:right="0"/>
                          <w:jc w:val="center"/>
                          <w:rPr>
                            <w:rFonts w:ascii="Times New Roman" w:hAnsi="Times New Roman" w:cs="Times New Roman" w:eastAsia="Times New Roman" w:hint="default"/>
                            <w:sz w:val="18"/>
                            <w:szCs w:val="18"/>
                          </w:rPr>
                        </w:pPr>
                        <w:r>
                          <w:rPr>
                            <w:rFonts w:ascii="Times New Roman"/>
                            <w:sz w:val="18"/>
                          </w:rPr>
                          <w:t>50,164.75</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4,705.25</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4,705.25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万元在各</w:t>
                        </w:r>
                      </w:p>
                    </w:tc>
                    <w:tc>
                      <w:tcPr>
                        <w:tcW w:w="869" w:type="dxa"/>
                        <w:vMerge/>
                        <w:tcBorders>
                          <w:left w:val="single" w:sz="4" w:space="0" w:color="000000"/>
                          <w:right w:val="single" w:sz="4" w:space="0" w:color="000000"/>
                        </w:tcBorders>
                      </w:tcPr>
                      <w:p>
                        <w:pPr/>
                      </w:p>
                    </w:tc>
                  </w:tr>
                  <w:tr>
                    <w:trPr>
                      <w:trHeight w:val="313" w:hRule="exact"/>
                    </w:trPr>
                    <w:tc>
                      <w:tcPr>
                        <w:tcW w:w="866" w:type="dxa"/>
                        <w:tcBorders>
                          <w:top w:val="nil" w:sz="6" w:space="0" w:color="auto"/>
                          <w:left w:val="single" w:sz="4" w:space="0" w:color="000000"/>
                          <w:bottom w:val="nil" w:sz="6" w:space="0" w:color="auto"/>
                          <w:right w:val="single" w:sz="4" w:space="0" w:color="000000"/>
                        </w:tcBorders>
                        <w:shd w:val="clear" w:color="auto" w:fill="C7EDCC"/>
                      </w:tcPr>
                      <w:p>
                        <w:pPr/>
                      </w:p>
                    </w:tc>
                    <w:tc>
                      <w:tcPr>
                        <w:tcW w:w="863" w:type="dxa"/>
                        <w:tcBorders>
                          <w:top w:val="nil" w:sz="6" w:space="0" w:color="auto"/>
                          <w:left w:val="single" w:sz="4" w:space="0" w:color="000000"/>
                          <w:bottom w:val="nil" w:sz="6" w:space="0" w:color="auto"/>
                          <w:right w:val="single" w:sz="4" w:space="0" w:color="000000"/>
                        </w:tcBorders>
                        <w:shd w:val="clear" w:color="auto" w:fill="C7EDCC"/>
                      </w:tcPr>
                      <w:p>
                        <w:pPr/>
                      </w:p>
                    </w:tc>
                    <w:tc>
                      <w:tcPr>
                        <w:tcW w:w="877"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92"/>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869" w:type="dxa"/>
                        <w:vMerge/>
                        <w:tcBorders>
                          <w:left w:val="single" w:sz="4" w:space="0" w:color="000000"/>
                          <w:right w:val="single" w:sz="4" w:space="0" w:color="000000"/>
                        </w:tcBorders>
                      </w:tcPr>
                      <w:p>
                        <w:pPr/>
                      </w:p>
                    </w:tc>
                  </w:tr>
                  <w:tr>
                    <w:trPr>
                      <w:trHeight w:val="357" w:hRule="exact"/>
                    </w:trPr>
                    <w:tc>
                      <w:tcPr>
                        <w:tcW w:w="866" w:type="dxa"/>
                        <w:tcBorders>
                          <w:top w:val="nil" w:sz="6" w:space="0" w:color="auto"/>
                          <w:left w:val="single" w:sz="4" w:space="0" w:color="000000"/>
                          <w:bottom w:val="single" w:sz="4" w:space="0" w:color="000000"/>
                          <w:right w:val="single" w:sz="4" w:space="0" w:color="000000"/>
                        </w:tcBorders>
                        <w:shd w:val="clear" w:color="auto" w:fill="C7EDCC"/>
                      </w:tcPr>
                      <w:p>
                        <w:pPr/>
                      </w:p>
                    </w:tc>
                    <w:tc>
                      <w:tcPr>
                        <w:tcW w:w="863" w:type="dxa"/>
                        <w:tcBorders>
                          <w:top w:val="nil" w:sz="6" w:space="0" w:color="auto"/>
                          <w:left w:val="single" w:sz="4" w:space="0" w:color="000000"/>
                          <w:bottom w:val="single" w:sz="4" w:space="0" w:color="000000"/>
                          <w:right w:val="single" w:sz="4" w:space="0" w:color="000000"/>
                        </w:tcBorders>
                        <w:shd w:val="clear" w:color="auto" w:fill="C7EDCC"/>
                      </w:tcPr>
                      <w:p>
                        <w:pPr/>
                      </w:p>
                    </w:tc>
                    <w:tc>
                      <w:tcPr>
                        <w:tcW w:w="877"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right="92"/>
                          <w:jc w:val="center"/>
                          <w:rPr>
                            <w:rFonts w:ascii="宋体" w:hAnsi="宋体" w:cs="宋体" w:eastAsia="宋体" w:hint="default"/>
                            <w:sz w:val="18"/>
                            <w:szCs w:val="18"/>
                          </w:rPr>
                        </w:pPr>
                        <w:r>
                          <w:rPr>
                            <w:rFonts w:ascii="宋体" w:hAnsi="宋体" w:cs="宋体" w:eastAsia="宋体" w:hint="default"/>
                            <w:sz w:val="18"/>
                            <w:szCs w:val="18"/>
                          </w:rPr>
                          <w:t>账户留存</w:t>
                        </w:r>
                      </w:p>
                    </w:tc>
                    <w:tc>
                      <w:tcPr>
                        <w:tcW w:w="869" w:type="dxa"/>
                        <w:vMerge/>
                        <w:tcBorders>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54,870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50,164.75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50,164.75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4,705.25</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50,164.75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补充运营资金、偿还银行借款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30,029.49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本次交易的相关税费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1,135.26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日经董事会六届四次会议审议通过，将暂时闲置的部分募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亿元用于补充流动资金。</w:t>
                        </w:r>
                        <w:r>
                          <w:rPr>
                            <w:rFonts w:ascii="宋体" w:hAnsi="宋体" w:cs="宋体" w:eastAsia="宋体" w:hint="default"/>
                            <w:spacing w:val="-62"/>
                            <w:sz w:val="18"/>
                            <w:szCs w:val="18"/>
                          </w:rPr>
                          <w:t> </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日，尚未使用的募集资金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4,705.25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万元在各募集资金账户留存</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242"/>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0"/>
        <w:gridCol w:w="779"/>
        <w:gridCol w:w="780"/>
        <w:gridCol w:w="780"/>
        <w:gridCol w:w="779"/>
        <w:gridCol w:w="780"/>
        <w:gridCol w:w="780"/>
        <w:gridCol w:w="780"/>
        <w:gridCol w:w="780"/>
        <w:gridCol w:w="962"/>
        <w:gridCol w:w="780"/>
      </w:tblGrid>
      <w:tr>
        <w:trPr>
          <w:trHeight w:val="1338"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53" w:right="84"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6" w:right="24"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60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云中心管理平台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13,550.36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智慧城市行业解 决方案建设项目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9,290.15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9,290.15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补充运营资金、 偿还银行借款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本次交易的相关</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1,135.26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1,135.26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10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14"/>
        <w:gridCol w:w="773"/>
        <w:gridCol w:w="792"/>
        <w:gridCol w:w="780"/>
        <w:gridCol w:w="779"/>
        <w:gridCol w:w="786"/>
        <w:gridCol w:w="768"/>
        <w:gridCol w:w="780"/>
        <w:gridCol w:w="792"/>
        <w:gridCol w:w="951"/>
        <w:gridCol w:w="786"/>
      </w:tblGrid>
      <w:tr>
        <w:trPr>
          <w:trHeight w:val="362" w:hRule="exact"/>
        </w:trPr>
        <w:tc>
          <w:tcPr>
            <w:tcW w:w="16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77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1"/>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31,164.75</w:t>
            </w:r>
          </w:p>
        </w:tc>
        <w:tc>
          <w:tcPr>
            <w:tcW w:w="78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31,164.75</w:t>
            </w:r>
          </w:p>
        </w:tc>
        <w:tc>
          <w:tcPr>
            <w:tcW w:w="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3D3D3"/>
              <w:bottom w:val="single" w:sz="4" w:space="0" w:color="000000"/>
              <w:right w:val="single" w:sz="10" w:space="0" w:color="D3D3D3"/>
            </w:tcBorders>
          </w:tcPr>
          <w:p>
            <w:pPr/>
          </w:p>
        </w:tc>
        <w:tc>
          <w:tcPr>
            <w:tcW w:w="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08"/>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60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6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1"/>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31,164.75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31,164.75</w:t>
            </w:r>
          </w:p>
        </w:tc>
        <w:tc>
          <w:tcPr>
            <w:tcW w:w="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08"/>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9"/>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86" w:type="dxa"/>
            <w:gridSpan w:val="10"/>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40" w:lineRule="auto" w:before="76"/>
              <w:ind w:left="-15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1614"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86" w:type="dxa"/>
            <w:gridSpan w:val="10"/>
            <w:tcBorders>
              <w:top w:val="single" w:sz="4" w:space="0" w:color="000000"/>
              <w:left w:val="single" w:sz="10" w:space="0" w:color="D3D3D3"/>
              <w:bottom w:val="single" w:sz="4" w:space="0" w:color="FFFFFF"/>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14"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1"/>
              <w:ind w:left="22" w:right="17"/>
              <w:jc w:val="left"/>
              <w:rPr>
                <w:rFonts w:ascii="宋体" w:hAnsi="宋体" w:cs="宋体" w:eastAsia="宋体" w:hint="default"/>
                <w:sz w:val="18"/>
                <w:szCs w:val="18"/>
              </w:rPr>
            </w:pPr>
            <w:r>
              <w:rPr>
                <w:rFonts w:ascii="宋体" w:hAnsi="宋体" w:cs="宋体" w:eastAsia="宋体" w:hint="default"/>
                <w:spacing w:val="-7"/>
                <w:sz w:val="18"/>
                <w:szCs w:val="18"/>
              </w:rPr>
              <w:t>超募资金的金额、用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途及使用进展情况</w:t>
            </w:r>
          </w:p>
        </w:tc>
        <w:tc>
          <w:tcPr>
            <w:tcW w:w="7986" w:type="dxa"/>
            <w:gridSpan w:val="10"/>
            <w:tcBorders>
              <w:top w:val="single" w:sz="4" w:space="0" w:color="FFFFFF"/>
              <w:left w:val="single" w:sz="10" w:space="0" w:color="D3D3D3"/>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14" w:type="dxa"/>
            <w:vMerge/>
            <w:tcBorders>
              <w:left w:val="single" w:sz="4" w:space="0" w:color="000000"/>
              <w:bottom w:val="single" w:sz="4" w:space="0" w:color="000000"/>
              <w:right w:val="single" w:sz="4" w:space="0" w:color="000000"/>
            </w:tcBorders>
            <w:shd w:val="clear" w:color="auto" w:fill="D3D3D3"/>
          </w:tcPr>
          <w:p>
            <w:pPr/>
          </w:p>
        </w:tc>
        <w:tc>
          <w:tcPr>
            <w:tcW w:w="7986" w:type="dxa"/>
            <w:gridSpan w:val="10"/>
            <w:tcBorders>
              <w:top w:val="single" w:sz="4" w:space="0" w:color="000000"/>
              <w:left w:val="single" w:sz="10" w:space="0" w:color="D3D3D3"/>
              <w:bottom w:val="single" w:sz="4" w:space="0" w:color="000000"/>
              <w:right w:val="single" w:sz="4" w:space="0" w:color="000000"/>
            </w:tcBorders>
          </w:tcPr>
          <w:p>
            <w:pPr/>
          </w:p>
        </w:tc>
      </w:tr>
      <w:tr>
        <w:trPr>
          <w:trHeight w:val="246" w:hRule="exact"/>
        </w:trPr>
        <w:tc>
          <w:tcPr>
            <w:tcW w:w="161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6" w:type="dxa"/>
            <w:gridSpan w:val="10"/>
            <w:vMerge w:val="restart"/>
            <w:tcBorders>
              <w:top w:val="single" w:sz="4" w:space="0" w:color="000000"/>
              <w:left w:val="single" w:sz="10" w:space="0" w:color="D3D3D3"/>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 w:hRule="exact"/>
        </w:trPr>
        <w:tc>
          <w:tcPr>
            <w:tcW w:w="161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86" w:type="dxa"/>
            <w:gridSpan w:val="10"/>
            <w:vMerge/>
            <w:tcBorders>
              <w:left w:val="single" w:sz="10" w:space="0" w:color="D3D3D3"/>
              <w:bottom w:val="single" w:sz="4" w:space="0" w:color="000000"/>
              <w:right w:val="single" w:sz="4" w:space="0" w:color="000000"/>
            </w:tcBorders>
          </w:tcPr>
          <w:p>
            <w:pPr/>
          </w:p>
        </w:tc>
      </w:tr>
      <w:tr>
        <w:trPr>
          <w:trHeight w:val="402" w:hRule="exact"/>
        </w:trPr>
        <w:tc>
          <w:tcPr>
            <w:tcW w:w="1614" w:type="dxa"/>
            <w:vMerge/>
            <w:tcBorders>
              <w:left w:val="single" w:sz="4" w:space="0" w:color="000000"/>
              <w:right w:val="single" w:sz="4" w:space="0" w:color="000000"/>
            </w:tcBorders>
            <w:shd w:val="clear" w:color="auto" w:fill="D3D3D3"/>
          </w:tcPr>
          <w:p>
            <w:pPr/>
          </w:p>
        </w:tc>
        <w:tc>
          <w:tcPr>
            <w:tcW w:w="7986" w:type="dxa"/>
            <w:gridSpan w:val="10"/>
            <w:tcBorders>
              <w:top w:val="single" w:sz="4" w:space="0" w:color="000000"/>
              <w:left w:val="single" w:sz="10" w:space="0" w:color="D3D3D3"/>
              <w:bottom w:val="single" w:sz="4" w:space="0" w:color="000000"/>
              <w:right w:val="single" w:sz="4" w:space="0" w:color="000000"/>
            </w:tcBorders>
          </w:tcPr>
          <w:p>
            <w:pPr/>
          </w:p>
        </w:tc>
      </w:tr>
      <w:tr>
        <w:trPr>
          <w:trHeight w:val="145" w:hRule="exact"/>
        </w:trPr>
        <w:tc>
          <w:tcPr>
            <w:tcW w:w="1614" w:type="dxa"/>
            <w:vMerge/>
            <w:tcBorders>
              <w:left w:val="single" w:sz="4" w:space="0" w:color="000000"/>
              <w:bottom w:val="nil" w:sz="6" w:space="0" w:color="auto"/>
              <w:right w:val="single" w:sz="4" w:space="0" w:color="000000"/>
            </w:tcBorders>
            <w:shd w:val="clear" w:color="auto" w:fill="D3D3D3"/>
          </w:tcPr>
          <w:p>
            <w:pPr/>
          </w:p>
        </w:tc>
        <w:tc>
          <w:tcPr>
            <w:tcW w:w="7986" w:type="dxa"/>
            <w:gridSpan w:val="10"/>
            <w:vMerge w:val="restart"/>
            <w:tcBorders>
              <w:top w:val="single" w:sz="4" w:space="0" w:color="000000"/>
              <w:left w:val="single" w:sz="10" w:space="0" w:color="D3D3D3"/>
              <w:right w:val="single" w:sz="4" w:space="0" w:color="000000"/>
            </w:tcBorders>
          </w:tcPr>
          <w:p>
            <w:pPr/>
          </w:p>
        </w:tc>
      </w:tr>
      <w:tr>
        <w:trPr>
          <w:trHeight w:val="257" w:hRule="exact"/>
        </w:trPr>
        <w:tc>
          <w:tcPr>
            <w:tcW w:w="161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6" w:type="dxa"/>
            <w:gridSpan w:val="10"/>
            <w:vMerge/>
            <w:tcBorders>
              <w:left w:val="single" w:sz="10" w:space="0" w:color="D3D3D3"/>
              <w:bottom w:val="single" w:sz="4" w:space="0" w:color="000000"/>
              <w:right w:val="single" w:sz="4" w:space="0" w:color="000000"/>
            </w:tcBorders>
          </w:tcPr>
          <w:p>
            <w:pPr/>
          </w:p>
        </w:tc>
      </w:tr>
      <w:tr>
        <w:trPr>
          <w:trHeight w:val="246" w:hRule="exact"/>
        </w:trPr>
        <w:tc>
          <w:tcPr>
            <w:tcW w:w="161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6" w:type="dxa"/>
            <w:gridSpan w:val="10"/>
            <w:vMerge w:val="restart"/>
            <w:tcBorders>
              <w:top w:val="single" w:sz="4" w:space="0" w:color="000000"/>
              <w:left w:val="single" w:sz="10" w:space="0" w:color="D3D3D3"/>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 w:hRule="exact"/>
        </w:trPr>
        <w:tc>
          <w:tcPr>
            <w:tcW w:w="161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86" w:type="dxa"/>
            <w:gridSpan w:val="10"/>
            <w:vMerge/>
            <w:tcBorders>
              <w:left w:val="single" w:sz="10" w:space="0" w:color="D3D3D3"/>
              <w:bottom w:val="single" w:sz="4" w:space="0" w:color="000000"/>
              <w:right w:val="single" w:sz="4" w:space="0" w:color="000000"/>
            </w:tcBorders>
          </w:tcPr>
          <w:p>
            <w:pPr/>
          </w:p>
        </w:tc>
      </w:tr>
      <w:tr>
        <w:trPr>
          <w:trHeight w:val="402" w:hRule="exact"/>
        </w:trPr>
        <w:tc>
          <w:tcPr>
            <w:tcW w:w="1614" w:type="dxa"/>
            <w:vMerge/>
            <w:tcBorders>
              <w:left w:val="single" w:sz="4" w:space="0" w:color="000000"/>
              <w:right w:val="single" w:sz="4" w:space="0" w:color="000000"/>
            </w:tcBorders>
            <w:shd w:val="clear" w:color="auto" w:fill="D3D3D3"/>
          </w:tcPr>
          <w:p>
            <w:pPr/>
          </w:p>
        </w:tc>
        <w:tc>
          <w:tcPr>
            <w:tcW w:w="7986" w:type="dxa"/>
            <w:gridSpan w:val="10"/>
            <w:tcBorders>
              <w:top w:val="single" w:sz="4" w:space="0" w:color="000000"/>
              <w:left w:val="single" w:sz="10" w:space="0" w:color="D3D3D3"/>
              <w:bottom w:val="single" w:sz="4" w:space="0" w:color="000000"/>
              <w:right w:val="single" w:sz="4" w:space="0" w:color="000000"/>
            </w:tcBorders>
          </w:tcPr>
          <w:p>
            <w:pPr/>
          </w:p>
        </w:tc>
      </w:tr>
      <w:tr>
        <w:trPr>
          <w:trHeight w:val="145" w:hRule="exact"/>
        </w:trPr>
        <w:tc>
          <w:tcPr>
            <w:tcW w:w="1614" w:type="dxa"/>
            <w:vMerge/>
            <w:tcBorders>
              <w:left w:val="single" w:sz="4" w:space="0" w:color="000000"/>
              <w:bottom w:val="nil" w:sz="6" w:space="0" w:color="auto"/>
              <w:right w:val="single" w:sz="4" w:space="0" w:color="000000"/>
            </w:tcBorders>
            <w:shd w:val="clear" w:color="auto" w:fill="D3D3D3"/>
          </w:tcPr>
          <w:p>
            <w:pPr/>
          </w:p>
        </w:tc>
        <w:tc>
          <w:tcPr>
            <w:tcW w:w="7986" w:type="dxa"/>
            <w:gridSpan w:val="10"/>
            <w:vMerge w:val="restart"/>
            <w:tcBorders>
              <w:top w:val="single" w:sz="4" w:space="0" w:color="000000"/>
              <w:left w:val="single" w:sz="10" w:space="0" w:color="D3D3D3"/>
              <w:right w:val="single" w:sz="4" w:space="0" w:color="000000"/>
            </w:tcBorders>
          </w:tcPr>
          <w:p>
            <w:pPr/>
          </w:p>
        </w:tc>
      </w:tr>
      <w:tr>
        <w:trPr>
          <w:trHeight w:val="257" w:hRule="exact"/>
        </w:trPr>
        <w:tc>
          <w:tcPr>
            <w:tcW w:w="161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6" w:type="dxa"/>
            <w:gridSpan w:val="10"/>
            <w:vMerge/>
            <w:tcBorders>
              <w:left w:val="single" w:sz="10" w:space="0" w:color="D3D3D3"/>
              <w:bottom w:val="single" w:sz="4" w:space="0" w:color="000000"/>
              <w:right w:val="single" w:sz="4" w:space="0" w:color="000000"/>
            </w:tcBorders>
          </w:tcPr>
          <w:p>
            <w:pPr/>
          </w:p>
        </w:tc>
      </w:tr>
      <w:tr>
        <w:trPr>
          <w:trHeight w:val="402" w:hRule="exact"/>
        </w:trPr>
        <w:tc>
          <w:tcPr>
            <w:tcW w:w="16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13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86"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14" w:type="dxa"/>
            <w:vMerge/>
            <w:tcBorders>
              <w:left w:val="single" w:sz="4" w:space="0" w:color="000000"/>
              <w:bottom w:val="single" w:sz="4" w:space="0" w:color="FFFFFF"/>
              <w:right w:val="single" w:sz="4" w:space="0" w:color="000000"/>
            </w:tcBorders>
            <w:shd w:val="clear" w:color="auto" w:fill="D3D3D3"/>
          </w:tcPr>
          <w:p>
            <w:pPr/>
          </w:p>
        </w:tc>
        <w:tc>
          <w:tcPr>
            <w:tcW w:w="7986" w:type="dxa"/>
            <w:gridSpan w:val="10"/>
            <w:tcBorders>
              <w:top w:val="single" w:sz="4" w:space="0" w:color="000000"/>
              <w:left w:val="single" w:sz="10" w:space="0" w:color="D3D3D3"/>
              <w:bottom w:val="single" w:sz="4" w:space="0" w:color="FFFFFF"/>
              <w:right w:val="single" w:sz="4" w:space="0" w:color="000000"/>
            </w:tcBorders>
          </w:tcPr>
          <w:p>
            <w:pPr/>
          </w:p>
        </w:tc>
      </w:tr>
      <w:tr>
        <w:trPr>
          <w:trHeight w:val="402" w:hRule="exact"/>
        </w:trPr>
        <w:tc>
          <w:tcPr>
            <w:tcW w:w="1614"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1"/>
              <w:ind w:left="22" w:right="13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86" w:type="dxa"/>
            <w:gridSpan w:val="10"/>
            <w:tcBorders>
              <w:top w:val="single" w:sz="4" w:space="0" w:color="FFFFFF"/>
              <w:left w:val="single" w:sz="10" w:space="0" w:color="D3D3D3"/>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614" w:type="dxa"/>
            <w:vMerge/>
            <w:tcBorders>
              <w:left w:val="single" w:sz="4" w:space="0" w:color="000000"/>
              <w:bottom w:val="single" w:sz="4" w:space="0" w:color="000000"/>
              <w:right w:val="single" w:sz="4" w:space="0" w:color="000000"/>
            </w:tcBorders>
            <w:shd w:val="clear" w:color="auto" w:fill="D3D3D3"/>
          </w:tcPr>
          <w:p>
            <w:pPr/>
          </w:p>
        </w:tc>
        <w:tc>
          <w:tcPr>
            <w:tcW w:w="7986" w:type="dxa"/>
            <w:gridSpan w:val="10"/>
            <w:tcBorders>
              <w:top w:val="single" w:sz="4" w:space="0" w:color="000000"/>
              <w:left w:val="single" w:sz="10" w:space="0" w:color="D3D3D3"/>
              <w:bottom w:val="single" w:sz="4" w:space="0" w:color="000000"/>
              <w:right w:val="single" w:sz="4" w:space="0" w:color="000000"/>
            </w:tcBorders>
          </w:tcPr>
          <w:p>
            <w:pPr>
              <w:pStyle w:val="TableParagraph"/>
              <w:spacing w:line="300" w:lineRule="auto" w:before="51"/>
              <w:ind w:left="2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日，经公司董事会六届四次会议审议通过，将暂时闲置的部分募集资金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亿元用于 补充流动资金。</w:t>
            </w:r>
          </w:p>
        </w:tc>
      </w:tr>
      <w:tr>
        <w:trPr>
          <w:trHeight w:val="402" w:hRule="exact"/>
        </w:trPr>
        <w:tc>
          <w:tcPr>
            <w:tcW w:w="16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13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86"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14" w:type="dxa"/>
            <w:vMerge/>
            <w:tcBorders>
              <w:left w:val="single" w:sz="4" w:space="0" w:color="000000"/>
              <w:bottom w:val="single" w:sz="4" w:space="0" w:color="000000"/>
              <w:right w:val="single" w:sz="4" w:space="0" w:color="000000"/>
            </w:tcBorders>
            <w:shd w:val="clear" w:color="auto" w:fill="D3D3D3"/>
          </w:tcPr>
          <w:p>
            <w:pPr/>
          </w:p>
        </w:tc>
        <w:tc>
          <w:tcPr>
            <w:tcW w:w="7986" w:type="dxa"/>
            <w:gridSpan w:val="10"/>
            <w:tcBorders>
              <w:top w:val="single" w:sz="4" w:space="0" w:color="000000"/>
              <w:left w:val="single" w:sz="10" w:space="0" w:color="D3D3D3"/>
              <w:bottom w:val="single" w:sz="4" w:space="0" w:color="000000"/>
              <w:right w:val="single" w:sz="4" w:space="0" w:color="000000"/>
            </w:tcBorders>
          </w:tcPr>
          <w:p>
            <w:pPr/>
          </w:p>
        </w:tc>
      </w:tr>
      <w:tr>
        <w:trPr>
          <w:trHeight w:val="714" w:hRule="exact"/>
        </w:trPr>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86" w:type="dxa"/>
            <w:gridSpan w:val="10"/>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尚未使用的募集资金在各募集资金账户留存。</w:t>
            </w:r>
          </w:p>
        </w:tc>
      </w:tr>
      <w:tr>
        <w:trPr>
          <w:trHeight w:val="1026" w:hRule="exact"/>
        </w:trPr>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86" w:type="dxa"/>
            <w:gridSpan w:val="10"/>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23"/>
              <w:jc w:val="left"/>
              <w:rPr>
                <w:rFonts w:ascii="宋体" w:hAnsi="宋体" w:cs="宋体" w:eastAsia="宋体" w:hint="default"/>
                <w:sz w:val="18"/>
                <w:szCs w:val="18"/>
              </w:rPr>
            </w:pPr>
            <w:r>
              <w:rPr>
                <w:rFonts w:ascii="宋体" w:hAnsi="宋体" w:cs="宋体" w:eastAsia="宋体" w:hint="default"/>
                <w:spacing w:val="-4"/>
                <w:sz w:val="18"/>
                <w:szCs w:val="18"/>
              </w:rPr>
              <w:t>（一）公司已披露的募集资金使用相关信息不存在未及时、真实、准确、完整披露的情况。（二）公司</w:t>
            </w:r>
            <w:r>
              <w:rPr>
                <w:rFonts w:ascii="宋体" w:hAnsi="宋体" w:cs="宋体" w:eastAsia="宋体" w:hint="default"/>
                <w:sz w:val="18"/>
                <w:szCs w:val="18"/>
              </w:rPr>
              <w:t> 募集资金存放、使用、管理及披露不存在违规情形。</w:t>
            </w:r>
          </w:p>
        </w:tc>
      </w:tr>
    </w:tbl>
    <w:p>
      <w:pPr>
        <w:spacing w:line="240" w:lineRule="auto" w:before="3"/>
        <w:rPr>
          <w:rFonts w:ascii="宋体" w:hAnsi="宋体" w:cs="宋体" w:eastAsia="宋体" w:hint="default"/>
          <w:sz w:val="19"/>
          <w:szCs w:val="19"/>
        </w:rPr>
      </w:pPr>
    </w:p>
    <w:p>
      <w:pPr>
        <w:pStyle w:val="Heading3"/>
        <w:spacing w:line="240" w:lineRule="auto" w:before="35"/>
        <w:ind w:right="627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38" w:lineRule="auto"/>
        <w:jc w:val="left"/>
        <w:sectPr>
          <w:pgSz w:w="11910" w:h="16840"/>
          <w:pgMar w:header="747" w:footer="982" w:top="1060" w:bottom="1180" w:left="980" w:right="1060"/>
        </w:sectPr>
      </w:pPr>
    </w:p>
    <w:p>
      <w:pPr>
        <w:spacing w:line="240" w:lineRule="auto" w:before="8"/>
        <w:rPr>
          <w:rFonts w:ascii="宋体" w:hAnsi="宋体" w:cs="宋体" w:eastAsia="宋体" w:hint="default"/>
          <w:sz w:val="23"/>
          <w:szCs w:val="23"/>
        </w:rPr>
      </w:pPr>
    </w:p>
    <w:p>
      <w:pPr>
        <w:pStyle w:val="Heading2"/>
        <w:spacing w:line="240" w:lineRule="auto" w:before="26"/>
        <w:ind w:right="254"/>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5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25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254"/>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108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1080"/>
          <w:cols w:num="2" w:equalWidth="0">
            <w:col w:w="4849" w:space="3917"/>
            <w:col w:w="1084"/>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224"/>
        <w:gridCol w:w="1018"/>
        <w:gridCol w:w="1045"/>
        <w:gridCol w:w="1045"/>
        <w:gridCol w:w="1045"/>
        <w:gridCol w:w="1045"/>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63" w:hRule="exact"/>
        </w:trPr>
        <w:tc>
          <w:tcPr>
            <w:tcW w:w="1054" w:type="dxa"/>
            <w:tcBorders>
              <w:top w:val="single" w:sz="4" w:space="0" w:color="000000"/>
              <w:left w:val="single" w:sz="4" w:space="0" w:color="000000"/>
              <w:bottom w:val="nil" w:sz="6" w:space="0" w:color="auto"/>
              <w:right w:val="single" w:sz="4" w:space="0" w:color="000000"/>
            </w:tcBorders>
            <w:shd w:val="clear" w:color="auto" w:fill="C7EDCC"/>
          </w:tcPr>
          <w:p>
            <w:pPr/>
          </w:p>
        </w:tc>
        <w:tc>
          <w:tcPr>
            <w:tcW w:w="1224" w:type="dxa"/>
            <w:tcBorders>
              <w:top w:val="single" w:sz="4" w:space="0" w:color="000000"/>
              <w:left w:val="single" w:sz="4" w:space="0" w:color="000000"/>
              <w:bottom w:val="nil" w:sz="6" w:space="0" w:color="auto"/>
              <w:right w:val="single" w:sz="13" w:space="0" w:color="C7EDCC"/>
            </w:tcBorders>
          </w:tcPr>
          <w:p>
            <w:pPr/>
          </w:p>
        </w:tc>
        <w:tc>
          <w:tcPr>
            <w:tcW w:w="101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办</w:t>
            </w:r>
          </w:p>
        </w:tc>
        <w:tc>
          <w:tcPr>
            <w:tcW w:w="1045" w:type="dxa"/>
            <w:tcBorders>
              <w:top w:val="single" w:sz="4" w:space="0" w:color="000000"/>
              <w:left w:val="single" w:sz="4" w:space="0" w:color="000000"/>
              <w:bottom w:val="nil" w:sz="6" w:space="0" w:color="auto"/>
              <w:right w:val="single" w:sz="4" w:space="0" w:color="000000"/>
            </w:tcBorders>
            <w:shd w:val="clear" w:color="auto" w:fill="C7EDCC"/>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公设备批发</w:t>
            </w:r>
            <w:r>
              <w:rPr>
                <w:rFonts w:ascii="Times New Roman" w:hAnsi="Times New Roman" w:cs="Times New Roman" w:eastAsia="Times New Roman" w:hint="default"/>
                <w:sz w:val="18"/>
                <w:szCs w:val="18"/>
              </w:rPr>
              <w:t>;</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z w:val="18"/>
                <w:szCs w:val="18"/>
              </w:rPr>
              <w:t>电子元器件</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北明软件有 限公司</w:t>
            </w:r>
          </w:p>
        </w:tc>
        <w:tc>
          <w:tcPr>
            <w:tcW w:w="1224" w:type="dxa"/>
            <w:tcBorders>
              <w:top w:val="nil" w:sz="6" w:space="0" w:color="auto"/>
              <w:left w:val="single" w:sz="4" w:space="0" w:color="000000"/>
              <w:bottom w:val="nil" w:sz="6" w:space="0" w:color="auto"/>
              <w:right w:val="single" w:sz="13" w:space="0" w:color="C7EDCC"/>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0"/>
              <w:ind w:left="-5"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批发</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 务</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智能化安 装工程服务</w:t>
            </w:r>
            <w:r>
              <w:rPr>
                <w:rFonts w:ascii="Times New Roman" w:hAnsi="Times New Roman" w:cs="Times New Roman" w:eastAsia="Times New Roman" w:hint="default"/>
                <w:sz w:val="18"/>
                <w:szCs w:val="18"/>
              </w:rPr>
              <w:t>;</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738,700,000.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2,926,622,08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1,151,232,31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2,143,178,00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295,125,263.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228,061,070.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技术进出口</w:t>
            </w:r>
            <w:r>
              <w:rPr>
                <w:rFonts w:ascii="Times New Roman" w:hAnsi="Times New Roman" w:cs="Times New Roman" w:eastAsia="Times New Roman" w:hint="default"/>
                <w:sz w:val="18"/>
                <w:szCs w:val="18"/>
              </w:rPr>
              <w:t>;</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z w:val="18"/>
                <w:szCs w:val="18"/>
              </w:rPr>
              <w:t>通信设备零</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shd w:val="clear" w:color="auto" w:fill="C7EDCC"/>
          </w:tcPr>
          <w:p>
            <w:pPr/>
          </w:p>
        </w:tc>
        <w:tc>
          <w:tcPr>
            <w:tcW w:w="1224" w:type="dxa"/>
            <w:tcBorders>
              <w:top w:val="nil" w:sz="6" w:space="0" w:color="auto"/>
              <w:left w:val="single" w:sz="4" w:space="0" w:color="000000"/>
              <w:bottom w:val="single" w:sz="4" w:space="0" w:color="000000"/>
              <w:right w:val="single" w:sz="13" w:space="0" w:color="C7EDCC"/>
            </w:tcBorders>
          </w:tcPr>
          <w:p>
            <w:pPr/>
          </w:p>
        </w:tc>
        <w:tc>
          <w:tcPr>
            <w:tcW w:w="101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售等。</w:t>
            </w:r>
          </w:p>
        </w:tc>
        <w:tc>
          <w:tcPr>
            <w:tcW w:w="1045" w:type="dxa"/>
            <w:tcBorders>
              <w:top w:val="nil" w:sz="6" w:space="0" w:color="auto"/>
              <w:left w:val="single" w:sz="4" w:space="0" w:color="000000"/>
              <w:bottom w:val="single" w:sz="4" w:space="0" w:color="000000"/>
              <w:right w:val="single" w:sz="4" w:space="0" w:color="000000"/>
            </w:tcBorders>
            <w:shd w:val="clear" w:color="auto" w:fill="C7EDCC"/>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shd w:val="clear" w:color="auto" w:fill="C7EDCC"/>
          </w:tcPr>
          <w:p>
            <w:pPr/>
          </w:p>
        </w:tc>
        <w:tc>
          <w:tcPr>
            <w:tcW w:w="1224" w:type="dxa"/>
            <w:tcBorders>
              <w:top w:val="single" w:sz="4" w:space="0" w:color="000000"/>
              <w:left w:val="single" w:sz="4" w:space="0" w:color="000000"/>
              <w:bottom w:val="nil" w:sz="6" w:space="0" w:color="auto"/>
              <w:right w:val="single" w:sz="13" w:space="0" w:color="C7EDCC"/>
            </w:tcBorders>
          </w:tcPr>
          <w:p>
            <w:pPr/>
          </w:p>
        </w:tc>
        <w:tc>
          <w:tcPr>
            <w:tcW w:w="101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主要从事天</w:t>
            </w:r>
          </w:p>
        </w:tc>
        <w:tc>
          <w:tcPr>
            <w:tcW w:w="1045" w:type="dxa"/>
            <w:tcBorders>
              <w:top w:val="single" w:sz="4" w:space="0" w:color="000000"/>
              <w:left w:val="single" w:sz="4" w:space="0" w:color="000000"/>
              <w:bottom w:val="nil" w:sz="6" w:space="0" w:color="auto"/>
              <w:right w:val="single" w:sz="4" w:space="0" w:color="000000"/>
            </w:tcBorders>
            <w:shd w:val="clear" w:color="auto" w:fill="C7EDCC"/>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然纤维、功</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能型纤维、</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纺织品、服</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装的研究开</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石家庄常山 恒新纺织有 限公司</w:t>
            </w:r>
          </w:p>
        </w:tc>
        <w:tc>
          <w:tcPr>
            <w:tcW w:w="1224" w:type="dxa"/>
            <w:tcBorders>
              <w:top w:val="nil" w:sz="6" w:space="0" w:color="auto"/>
              <w:left w:val="single" w:sz="4" w:space="0" w:color="000000"/>
              <w:bottom w:val="nil" w:sz="6" w:space="0" w:color="auto"/>
              <w:right w:val="single" w:sz="13" w:space="0" w:color="C7EDCC"/>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5" w:right="110"/>
              <w:jc w:val="left"/>
              <w:rPr>
                <w:rFonts w:ascii="宋体" w:hAnsi="宋体" w:cs="宋体" w:eastAsia="宋体" w:hint="default"/>
                <w:sz w:val="18"/>
                <w:szCs w:val="18"/>
              </w:rPr>
            </w:pPr>
            <w:r>
              <w:rPr>
                <w:rFonts w:ascii="宋体" w:hAnsi="宋体" w:cs="宋体" w:eastAsia="宋体" w:hint="default"/>
                <w:sz w:val="18"/>
                <w:szCs w:val="18"/>
              </w:rPr>
              <w:t>发制造销 售；本企业 科研产品、</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1,192,780,46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425,209,498.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865,149,503.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center"/>
              <w:rPr>
                <w:rFonts w:ascii="Times New Roman" w:hAnsi="Times New Roman" w:cs="Times New Roman" w:eastAsia="Times New Roman" w:hint="default"/>
                <w:sz w:val="18"/>
                <w:szCs w:val="18"/>
              </w:rPr>
            </w:pPr>
            <w:r>
              <w:rPr>
                <w:rFonts w:ascii="Times New Roman"/>
                <w:sz w:val="18"/>
              </w:rPr>
              <w:t>7,741,164.12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 w:right="0"/>
              <w:jc w:val="center"/>
              <w:rPr>
                <w:rFonts w:ascii="Times New Roman" w:hAnsi="Times New Roman" w:cs="Times New Roman" w:eastAsia="Times New Roman" w:hint="default"/>
                <w:sz w:val="18"/>
                <w:szCs w:val="18"/>
              </w:rPr>
            </w:pPr>
            <w:r>
              <w:rPr>
                <w:rFonts w:ascii="Times New Roman"/>
                <w:sz w:val="18"/>
              </w:rPr>
              <w:t>5,369,314.66</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技术成果推</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广及转让；</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天然纤维、</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1224" w:type="dxa"/>
            <w:tcBorders>
              <w:top w:val="nil" w:sz="6" w:space="0" w:color="auto"/>
              <w:left w:val="single" w:sz="4" w:space="0" w:color="000000"/>
              <w:bottom w:val="nil" w:sz="6" w:space="0" w:color="auto"/>
              <w:right w:val="single" w:sz="13" w:space="0" w:color="C7EDCC"/>
            </w:tcBorders>
          </w:tcPr>
          <w:p>
            <w:pP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化学纤维经</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shd w:val="clear" w:color="auto" w:fill="C7EDCC"/>
          </w:tcPr>
          <w:p>
            <w:pPr/>
          </w:p>
        </w:tc>
        <w:tc>
          <w:tcPr>
            <w:tcW w:w="1224" w:type="dxa"/>
            <w:tcBorders>
              <w:top w:val="nil" w:sz="6" w:space="0" w:color="auto"/>
              <w:left w:val="single" w:sz="4" w:space="0" w:color="000000"/>
              <w:bottom w:val="single" w:sz="4" w:space="0" w:color="000000"/>
              <w:right w:val="single" w:sz="13" w:space="0" w:color="C7EDCC"/>
            </w:tcBorders>
          </w:tcPr>
          <w:p>
            <w:pPr/>
          </w:p>
        </w:tc>
        <w:tc>
          <w:tcPr>
            <w:tcW w:w="101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045" w:type="dxa"/>
            <w:tcBorders>
              <w:top w:val="nil" w:sz="6" w:space="0" w:color="auto"/>
              <w:left w:val="single" w:sz="4" w:space="0" w:color="000000"/>
              <w:bottom w:val="single" w:sz="4" w:space="0" w:color="000000"/>
              <w:right w:val="single" w:sz="4" w:space="0" w:color="000000"/>
            </w:tcBorders>
            <w:shd w:val="clear" w:color="auto" w:fill="C7EDCC"/>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67" w:hRule="exact"/>
        </w:trPr>
        <w:tc>
          <w:tcPr>
            <w:tcW w:w="105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w:t>
            </w:r>
          </w:p>
        </w:tc>
        <w:tc>
          <w:tcPr>
            <w:tcW w:w="1224" w:type="dxa"/>
            <w:tcBorders>
              <w:top w:val="single" w:sz="4" w:space="0" w:color="000000"/>
              <w:left w:val="single" w:sz="4" w:space="0" w:color="000000"/>
              <w:bottom w:val="nil" w:sz="6" w:space="0" w:color="auto"/>
              <w:right w:val="single" w:sz="13" w:space="0" w:color="C7EDCC"/>
            </w:tcBorders>
          </w:tcPr>
          <w:p>
            <w:pPr/>
          </w:p>
        </w:tc>
        <w:tc>
          <w:tcPr>
            <w:tcW w:w="101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71"/>
              <w:ind w:left="-5" w:right="0"/>
              <w:jc w:val="left"/>
              <w:rPr>
                <w:rFonts w:ascii="宋体" w:hAnsi="宋体" w:cs="宋体" w:eastAsia="宋体" w:hint="default"/>
                <w:sz w:val="18"/>
                <w:szCs w:val="18"/>
              </w:rPr>
            </w:pPr>
            <w:r>
              <w:rPr>
                <w:rFonts w:ascii="宋体" w:hAnsi="宋体" w:cs="宋体" w:eastAsia="宋体" w:hint="default"/>
                <w:sz w:val="18"/>
                <w:szCs w:val="18"/>
              </w:rPr>
              <w:t>主要从事自</w:t>
            </w:r>
          </w:p>
        </w:tc>
        <w:tc>
          <w:tcPr>
            <w:tcW w:w="1045" w:type="dxa"/>
            <w:tcBorders>
              <w:top w:val="single" w:sz="4" w:space="0" w:color="000000"/>
              <w:left w:val="single" w:sz="4" w:space="0" w:color="000000"/>
              <w:bottom w:val="nil" w:sz="6" w:space="0" w:color="auto"/>
              <w:right w:val="single" w:sz="4" w:space="0" w:color="000000"/>
            </w:tcBorders>
            <w:shd w:val="clear" w:color="auto" w:fill="C7EDCC"/>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恒荣进出口 贸易有限公</w:t>
            </w:r>
          </w:p>
        </w:tc>
        <w:tc>
          <w:tcPr>
            <w:tcW w:w="1224" w:type="dxa"/>
            <w:tcBorders>
              <w:top w:val="nil" w:sz="6" w:space="0" w:color="auto"/>
              <w:left w:val="single" w:sz="4" w:space="0" w:color="000000"/>
              <w:bottom w:val="nil" w:sz="6" w:space="0" w:color="auto"/>
              <w:right w:val="single" w:sz="13" w:space="0" w:color="C7EDCC"/>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20"/>
              <w:ind w:left="-5" w:right="110"/>
              <w:jc w:val="left"/>
              <w:rPr>
                <w:rFonts w:ascii="宋体" w:hAnsi="宋体" w:cs="宋体" w:eastAsia="宋体" w:hint="default"/>
                <w:sz w:val="18"/>
                <w:szCs w:val="18"/>
              </w:rPr>
            </w:pPr>
            <w:r>
              <w:rPr>
                <w:rFonts w:ascii="宋体" w:hAnsi="宋体" w:cs="宋体" w:eastAsia="宋体" w:hint="default"/>
                <w:sz w:val="18"/>
                <w:szCs w:val="18"/>
              </w:rPr>
              <w:t>营和代理各 类商品和技</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877,281,695.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91,665,013.5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1,356,517,11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8,317,223.70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6,534,237.13</w:t>
            </w:r>
          </w:p>
        </w:tc>
      </w:tr>
      <w:tr>
        <w:trPr>
          <w:trHeight w:val="347" w:hRule="exact"/>
        </w:trPr>
        <w:tc>
          <w:tcPr>
            <w:tcW w:w="105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4" w:type="dxa"/>
            <w:tcBorders>
              <w:top w:val="nil" w:sz="6" w:space="0" w:color="auto"/>
              <w:left w:val="single" w:sz="4" w:space="0" w:color="000000"/>
              <w:bottom w:val="single" w:sz="4" w:space="0" w:color="000000"/>
              <w:right w:val="single" w:sz="13" w:space="0" w:color="C7EDCC"/>
            </w:tcBorders>
          </w:tcPr>
          <w:p>
            <w:pPr/>
          </w:p>
        </w:tc>
        <w:tc>
          <w:tcPr>
            <w:tcW w:w="101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术进出口，</w:t>
            </w:r>
          </w:p>
        </w:tc>
        <w:tc>
          <w:tcPr>
            <w:tcW w:w="1045" w:type="dxa"/>
            <w:tcBorders>
              <w:top w:val="nil" w:sz="6" w:space="0" w:color="auto"/>
              <w:left w:val="single" w:sz="4" w:space="0" w:color="000000"/>
              <w:bottom w:val="single" w:sz="4" w:space="0" w:color="000000"/>
              <w:right w:val="single" w:sz="4" w:space="0" w:color="000000"/>
            </w:tcBorders>
            <w:shd w:val="clear" w:color="auto" w:fill="C7EDCC"/>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10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208"/>
        <w:gridCol w:w="1034"/>
        <w:gridCol w:w="1045"/>
        <w:gridCol w:w="1045"/>
        <w:gridCol w:w="1045"/>
        <w:gridCol w:w="1045"/>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shd w:val="clear" w:color="auto" w:fill="C7EDCC"/>
          </w:tcPr>
          <w:p>
            <w:pPr/>
          </w:p>
        </w:tc>
        <w:tc>
          <w:tcPr>
            <w:tcW w:w="1208" w:type="dxa"/>
            <w:vMerge w:val="restart"/>
            <w:tcBorders>
              <w:top w:val="single" w:sz="4" w:space="0" w:color="000000"/>
              <w:left w:val="single" w:sz="4" w:space="0" w:color="000000"/>
              <w:right w:val="single" w:sz="13" w:space="0" w:color="C7EDCC"/>
            </w:tcBorders>
          </w:tcPr>
          <w:p>
            <w:pPr/>
          </w:p>
        </w:tc>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机电设备及</w:t>
            </w:r>
          </w:p>
        </w:tc>
        <w:tc>
          <w:tcPr>
            <w:tcW w:w="1045" w:type="dxa"/>
            <w:vMerge w:val="restart"/>
            <w:tcBorders>
              <w:top w:val="single" w:sz="4" w:space="0" w:color="000000"/>
              <w:left w:val="single" w:sz="4" w:space="0" w:color="000000"/>
              <w:right w:val="single" w:sz="4" w:space="0" w:color="000000"/>
            </w:tcBorders>
            <w:shd w:val="clear" w:color="auto" w:fill="C7EDCC"/>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shd w:val="clear" w:color="auto" w:fill="C7EDCC"/>
          </w:tcPr>
          <w:p>
            <w:pPr/>
          </w:p>
        </w:tc>
        <w:tc>
          <w:tcPr>
            <w:tcW w:w="1208" w:type="dxa"/>
            <w:vMerge/>
            <w:tcBorders>
              <w:left w:val="single" w:sz="4" w:space="0" w:color="000000"/>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零配件，车</w:t>
            </w:r>
          </w:p>
        </w:tc>
        <w:tc>
          <w:tcPr>
            <w:tcW w:w="1045" w:type="dxa"/>
            <w:vMerge/>
            <w:tcBorders>
              <w:left w:val="single" w:sz="4" w:space="0" w:color="000000"/>
              <w:right w:val="single" w:sz="4" w:space="0" w:color="000000"/>
            </w:tcBorders>
            <w:shd w:val="clear" w:color="auto" w:fill="C7EDCC"/>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shd w:val="clear" w:color="auto" w:fill="C7EDCC"/>
          </w:tcPr>
          <w:p>
            <w:pPr/>
          </w:p>
        </w:tc>
        <w:tc>
          <w:tcPr>
            <w:tcW w:w="1208" w:type="dxa"/>
            <w:vMerge/>
            <w:tcBorders>
              <w:left w:val="single" w:sz="4" w:space="0" w:color="000000"/>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辆配件，金</w:t>
            </w:r>
          </w:p>
        </w:tc>
        <w:tc>
          <w:tcPr>
            <w:tcW w:w="1045" w:type="dxa"/>
            <w:vMerge/>
            <w:tcBorders>
              <w:left w:val="single" w:sz="4" w:space="0" w:color="000000"/>
              <w:right w:val="single" w:sz="4" w:space="0" w:color="000000"/>
            </w:tcBorders>
            <w:shd w:val="clear" w:color="auto" w:fill="C7EDCC"/>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shd w:val="clear" w:color="auto" w:fill="C7EDCC"/>
          </w:tcPr>
          <w:p>
            <w:pPr/>
          </w:p>
        </w:tc>
        <w:tc>
          <w:tcPr>
            <w:tcW w:w="1208" w:type="dxa"/>
            <w:vMerge/>
            <w:tcBorders>
              <w:left w:val="single" w:sz="4" w:space="0" w:color="000000"/>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属材料，化</w:t>
            </w:r>
          </w:p>
        </w:tc>
        <w:tc>
          <w:tcPr>
            <w:tcW w:w="1045" w:type="dxa"/>
            <w:vMerge/>
            <w:tcBorders>
              <w:left w:val="single" w:sz="4" w:space="0" w:color="000000"/>
              <w:right w:val="single" w:sz="4" w:space="0" w:color="000000"/>
            </w:tcBorders>
            <w:shd w:val="clear" w:color="auto" w:fill="C7EDCC"/>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shd w:val="clear" w:color="auto" w:fill="C7EDCC"/>
          </w:tcPr>
          <w:p>
            <w:pPr/>
          </w:p>
        </w:tc>
        <w:tc>
          <w:tcPr>
            <w:tcW w:w="1208" w:type="dxa"/>
            <w:vMerge/>
            <w:tcBorders>
              <w:left w:val="single" w:sz="4" w:space="0" w:color="000000"/>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工产品</w:t>
            </w:r>
            <w:r>
              <w:rPr>
                <w:rFonts w:ascii="Times New Roman" w:hAnsi="Times New Roman" w:cs="Times New Roman" w:eastAsia="Times New Roman" w:hint="default"/>
                <w:sz w:val="18"/>
                <w:szCs w:val="18"/>
              </w:rPr>
              <w:t>(</w:t>
            </w:r>
            <w:r>
              <w:rPr>
                <w:rFonts w:ascii="宋体" w:hAnsi="宋体" w:cs="宋体" w:eastAsia="宋体" w:hint="default"/>
                <w:sz w:val="18"/>
                <w:szCs w:val="18"/>
              </w:rPr>
              <w:t>危险</w:t>
            </w:r>
          </w:p>
        </w:tc>
        <w:tc>
          <w:tcPr>
            <w:tcW w:w="1045" w:type="dxa"/>
            <w:vMerge/>
            <w:tcBorders>
              <w:left w:val="single" w:sz="4" w:space="0" w:color="000000"/>
              <w:right w:val="single" w:sz="4" w:space="0" w:color="000000"/>
            </w:tcBorders>
            <w:shd w:val="clear" w:color="auto" w:fill="C7EDCC"/>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shd w:val="clear" w:color="auto" w:fill="C7EDCC"/>
          </w:tcPr>
          <w:p>
            <w:pPr/>
          </w:p>
        </w:tc>
        <w:tc>
          <w:tcPr>
            <w:tcW w:w="1208" w:type="dxa"/>
            <w:vMerge/>
            <w:tcBorders>
              <w:left w:val="single" w:sz="4" w:space="0" w:color="000000"/>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品除外</w:t>
            </w:r>
            <w:r>
              <w:rPr>
                <w:rFonts w:ascii="Times New Roman" w:hAnsi="Times New Roman" w:cs="Times New Roman" w:eastAsia="Times New Roman" w:hint="default"/>
                <w:sz w:val="18"/>
                <w:szCs w:val="18"/>
              </w:rPr>
              <w:t>)</w:t>
            </w:r>
            <w:r>
              <w:rPr>
                <w:rFonts w:ascii="宋体" w:hAnsi="宋体" w:cs="宋体" w:eastAsia="宋体" w:hint="default"/>
                <w:sz w:val="18"/>
                <w:szCs w:val="18"/>
              </w:rPr>
              <w:t>，建</w:t>
            </w:r>
          </w:p>
        </w:tc>
        <w:tc>
          <w:tcPr>
            <w:tcW w:w="1045" w:type="dxa"/>
            <w:vMerge/>
            <w:tcBorders>
              <w:left w:val="single" w:sz="4" w:space="0" w:color="000000"/>
              <w:right w:val="single" w:sz="4" w:space="0" w:color="000000"/>
            </w:tcBorders>
            <w:shd w:val="clear" w:color="auto" w:fill="C7EDCC"/>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shd w:val="clear" w:color="auto" w:fill="C7EDCC"/>
          </w:tcPr>
          <w:p>
            <w:pPr/>
          </w:p>
        </w:tc>
        <w:tc>
          <w:tcPr>
            <w:tcW w:w="1208" w:type="dxa"/>
            <w:vMerge/>
            <w:tcBorders>
              <w:left w:val="single" w:sz="4" w:space="0" w:color="000000"/>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筑装饰材</w:t>
            </w:r>
          </w:p>
        </w:tc>
        <w:tc>
          <w:tcPr>
            <w:tcW w:w="1045" w:type="dxa"/>
            <w:vMerge/>
            <w:tcBorders>
              <w:left w:val="single" w:sz="4" w:space="0" w:color="000000"/>
              <w:right w:val="single" w:sz="4" w:space="0" w:color="000000"/>
            </w:tcBorders>
            <w:shd w:val="clear" w:color="auto" w:fill="C7EDCC"/>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shd w:val="clear" w:color="auto" w:fill="C7EDCC"/>
          </w:tcPr>
          <w:p>
            <w:pPr/>
          </w:p>
        </w:tc>
        <w:tc>
          <w:tcPr>
            <w:tcW w:w="1208" w:type="dxa"/>
            <w:vMerge/>
            <w:tcBorders>
              <w:left w:val="single" w:sz="4" w:space="0" w:color="000000"/>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料，纺织原</w:t>
            </w:r>
          </w:p>
        </w:tc>
        <w:tc>
          <w:tcPr>
            <w:tcW w:w="1045" w:type="dxa"/>
            <w:vMerge/>
            <w:tcBorders>
              <w:left w:val="single" w:sz="4" w:space="0" w:color="000000"/>
              <w:right w:val="single" w:sz="4" w:space="0" w:color="000000"/>
            </w:tcBorders>
            <w:shd w:val="clear" w:color="auto" w:fill="C7EDCC"/>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shd w:val="clear" w:color="auto" w:fill="C7EDCC"/>
          </w:tcPr>
          <w:p>
            <w:pPr/>
          </w:p>
        </w:tc>
        <w:tc>
          <w:tcPr>
            <w:tcW w:w="1208" w:type="dxa"/>
            <w:vMerge/>
            <w:tcBorders>
              <w:left w:val="single" w:sz="4" w:space="0" w:color="000000"/>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料</w:t>
            </w:r>
            <w:r>
              <w:rPr>
                <w:rFonts w:ascii="Times New Roman" w:hAnsi="Times New Roman" w:cs="Times New Roman" w:eastAsia="Times New Roman" w:hint="default"/>
                <w:sz w:val="18"/>
                <w:szCs w:val="18"/>
              </w:rPr>
              <w:t>(</w:t>
            </w:r>
            <w:r>
              <w:rPr>
                <w:rFonts w:ascii="宋体" w:hAnsi="宋体" w:cs="宋体" w:eastAsia="宋体" w:hint="default"/>
                <w:sz w:val="18"/>
                <w:szCs w:val="18"/>
              </w:rPr>
              <w:t>棉花收购</w:t>
            </w:r>
          </w:p>
        </w:tc>
        <w:tc>
          <w:tcPr>
            <w:tcW w:w="1045" w:type="dxa"/>
            <w:vMerge/>
            <w:tcBorders>
              <w:left w:val="single" w:sz="4" w:space="0" w:color="000000"/>
              <w:right w:val="single" w:sz="4" w:space="0" w:color="000000"/>
            </w:tcBorders>
            <w:shd w:val="clear" w:color="auto" w:fill="C7EDCC"/>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shd w:val="clear" w:color="auto" w:fill="C7EDCC"/>
          </w:tcPr>
          <w:p>
            <w:pPr/>
          </w:p>
        </w:tc>
        <w:tc>
          <w:tcPr>
            <w:tcW w:w="1208" w:type="dxa"/>
            <w:vMerge/>
            <w:tcBorders>
              <w:left w:val="single" w:sz="4" w:space="0" w:color="000000"/>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5" w:type="dxa"/>
            <w:vMerge/>
            <w:tcBorders>
              <w:left w:val="single" w:sz="4" w:space="0" w:color="000000"/>
              <w:right w:val="single" w:sz="4" w:space="0" w:color="000000"/>
            </w:tcBorders>
            <w:shd w:val="clear" w:color="auto" w:fill="C7EDCC"/>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8" w:hRule="exact"/>
        </w:trPr>
        <w:tc>
          <w:tcPr>
            <w:tcW w:w="1054" w:type="dxa"/>
            <w:vMerge/>
            <w:tcBorders>
              <w:left w:val="single" w:sz="4" w:space="0" w:color="000000"/>
              <w:right w:val="single" w:sz="4" w:space="0" w:color="000000"/>
            </w:tcBorders>
            <w:shd w:val="clear" w:color="auto" w:fill="C7EDCC"/>
          </w:tcPr>
          <w:p>
            <w:pPr/>
          </w:p>
        </w:tc>
        <w:tc>
          <w:tcPr>
            <w:tcW w:w="1208" w:type="dxa"/>
            <w:vMerge/>
            <w:tcBorders>
              <w:left w:val="single" w:sz="4" w:space="0" w:color="000000"/>
              <w:right w:val="single" w:sz="13" w:space="0" w:color="C7EDCC"/>
            </w:tcBorders>
          </w:tcPr>
          <w:p>
            <w:pPr/>
          </w:p>
        </w:tc>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五金交电的</w:t>
            </w:r>
          </w:p>
        </w:tc>
        <w:tc>
          <w:tcPr>
            <w:tcW w:w="1045" w:type="dxa"/>
            <w:vMerge/>
            <w:tcBorders>
              <w:left w:val="single" w:sz="4" w:space="0" w:color="000000"/>
              <w:right w:val="single" w:sz="4" w:space="0" w:color="000000"/>
            </w:tcBorders>
            <w:shd w:val="clear" w:color="auto" w:fill="C7EDCC"/>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shd w:val="clear" w:color="auto" w:fill="C7EDCC"/>
          </w:tcPr>
          <w:p>
            <w:pPr/>
          </w:p>
        </w:tc>
        <w:tc>
          <w:tcPr>
            <w:tcW w:w="1208" w:type="dxa"/>
            <w:vMerge/>
            <w:tcBorders>
              <w:left w:val="single" w:sz="4" w:space="0" w:color="000000"/>
              <w:bottom w:val="single" w:sz="4" w:space="0" w:color="000000"/>
              <w:right w:val="single" w:sz="13" w:space="0" w:color="C7EDCC"/>
            </w:tcBorders>
          </w:tcPr>
          <w:p>
            <w:pPr/>
          </w:p>
        </w:tc>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销售业务。</w:t>
            </w:r>
          </w:p>
        </w:tc>
        <w:tc>
          <w:tcPr>
            <w:tcW w:w="1045" w:type="dxa"/>
            <w:vMerge/>
            <w:tcBorders>
              <w:left w:val="single" w:sz="4" w:space="0" w:color="000000"/>
              <w:bottom w:val="single" w:sz="4" w:space="0" w:color="000000"/>
              <w:right w:val="single" w:sz="4" w:space="0" w:color="000000"/>
            </w:tcBorders>
            <w:shd w:val="clear" w:color="auto" w:fill="C7EDCC"/>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254"/>
        <w:jc w:val="left"/>
      </w:pPr>
      <w:r>
        <w:rPr/>
        <w:pict>
          <v:shape style="position:absolute;margin-left:197.519699pt;margin-top:-189.738007pt;width:76pt;height:189.25pt;mso-position-horizontal-relative:page;mso-position-vertical-relative:paragraph;z-index:-12571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BodyText"/>
                    <w:spacing w:line="240" w:lineRule="auto"/>
                    <w:ind w:left="0" w:right="0"/>
                    <w:jc w:val="left"/>
                  </w:pPr>
                  <w:r>
                    <w:rPr/>
                    <w:t>百货，</w:t>
                  </w:r>
                </w:p>
              </w:txbxContent>
            </v:textbox>
            <w10:wrap type="none"/>
          </v:shape>
        </w:pict>
      </w:r>
      <w:r>
        <w:rPr/>
        <w:t>报告期内取得和处置子公司的情况</w:t>
      </w:r>
    </w:p>
    <w:p>
      <w:pPr>
        <w:pStyle w:val="BodyText"/>
        <w:spacing w:line="240" w:lineRule="auto" w:before="117"/>
        <w:ind w:left="153"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2752"/>
        <w:gridCol w:w="360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96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27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发行股份购买股权</w:t>
            </w:r>
          </w:p>
        </w:tc>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公司重大资产重组完成后，主营业务增加软件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业务，通过对管理、技术、人员、资金等资源</w:t>
            </w:r>
            <w:r>
              <w:rPr>
                <w:rFonts w:ascii="宋体" w:hAnsi="宋体" w:cs="宋体" w:eastAsia="宋体" w:hint="default"/>
                <w:sz w:val="18"/>
                <w:szCs w:val="18"/>
              </w:rPr>
              <w:t> </w:t>
            </w:r>
            <w:r>
              <w:rPr>
                <w:rFonts w:ascii="宋体" w:hAnsi="宋体" w:cs="宋体" w:eastAsia="宋体" w:hint="default"/>
                <w:spacing w:val="-4"/>
                <w:sz w:val="18"/>
                <w:szCs w:val="18"/>
              </w:rPr>
              <w:t>的整合，双主业共同发展，北明软件于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月纳</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入公司合并范围，</w:t>
            </w:r>
            <w:r>
              <w:rPr>
                <w:rFonts w:ascii="Times New Roman" w:hAnsi="Times New Roman" w:cs="Times New Roman" w:eastAsia="Times New Roman" w:hint="default"/>
                <w:spacing w:val="-3"/>
                <w:sz w:val="18"/>
                <w:szCs w:val="18"/>
              </w:rPr>
              <w:t>5-12 </w:t>
            </w:r>
            <w:r>
              <w:rPr>
                <w:rFonts w:ascii="宋体" w:hAnsi="宋体" w:cs="宋体" w:eastAsia="宋体" w:hint="default"/>
                <w:sz w:val="18"/>
                <w:szCs w:val="18"/>
              </w:rPr>
              <w:t>月实现收入</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214,317.80</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归属于母公司所有者的净利润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22,806.</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万元，提升了公司业绩。</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27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北明软件现金购买股权</w:t>
            </w:r>
          </w:p>
        </w:tc>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 </w:t>
            </w:r>
            <w:r>
              <w:rPr>
                <w:rFonts w:ascii="宋体" w:hAnsi="宋体" w:cs="宋体" w:eastAsia="宋体" w:hint="default"/>
                <w:sz w:val="18"/>
                <w:szCs w:val="18"/>
              </w:rPr>
              <w:t>月实现收入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748.49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27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北明软件现金购买股权</w:t>
            </w:r>
          </w:p>
        </w:tc>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 </w:t>
            </w:r>
            <w:r>
              <w:rPr>
                <w:rFonts w:ascii="宋体" w:hAnsi="宋体" w:cs="宋体" w:eastAsia="宋体" w:hint="default"/>
                <w:sz w:val="18"/>
                <w:szCs w:val="18"/>
              </w:rPr>
              <w:t>月实现收入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4,847.36</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万元，净利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27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北明软件现金购买股权</w:t>
            </w:r>
          </w:p>
        </w:tc>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 </w:t>
            </w:r>
            <w:r>
              <w:rPr>
                <w:rFonts w:ascii="宋体" w:hAnsi="宋体" w:cs="宋体" w:eastAsia="宋体" w:hint="default"/>
                <w:sz w:val="18"/>
                <w:szCs w:val="18"/>
              </w:rPr>
              <w:t>月实现收入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1,724.74</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万元，净利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1,197.25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c>
          <w:tcPr>
            <w:tcW w:w="27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北明软件现金购买股权</w:t>
            </w:r>
          </w:p>
        </w:tc>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 </w:t>
            </w:r>
            <w:r>
              <w:rPr>
                <w:rFonts w:ascii="宋体" w:hAnsi="宋体" w:cs="宋体" w:eastAsia="宋体" w:hint="default"/>
                <w:sz w:val="18"/>
                <w:szCs w:val="18"/>
              </w:rPr>
              <w:t>月实现收入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1,130.41</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万元，净利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725.33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right="254"/>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254"/>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254"/>
        <w:jc w:val="left"/>
        <w:rPr>
          <w:b w:val="0"/>
          <w:bCs w:val="0"/>
        </w:rPr>
      </w:pP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left="513" w:right="98"/>
        <w:jc w:val="left"/>
      </w:pPr>
      <w:r>
        <w:rPr/>
        <w:t>（一）公司所处的环境和发展趋势 </w:t>
      </w:r>
      <w:r>
        <w:rPr>
          <w:rFonts w:ascii="Times New Roman" w:hAnsi="Times New Roman" w:cs="Times New Roman" w:eastAsia="Times New Roman" w:hint="default"/>
        </w:rPr>
        <w:t>2016</w:t>
      </w:r>
      <w:r>
        <w:rPr/>
        <w:t>年度世界经济复苏可能依旧乏力，我国经济下行压力加大，经济形势不容乐观，公司面临的困难和压力巨大。 </w:t>
      </w:r>
      <w:r>
        <w:rPr>
          <w:spacing w:val="-2"/>
        </w:rPr>
        <w:t>公司纺织主业面临国内外棉花差价依然存在，高等级棉资源短缺；下游纱、布订单减少、价格下滑，生产经营困难加</w:t>
      </w:r>
    </w:p>
    <w:p>
      <w:pPr>
        <w:pStyle w:val="BodyText"/>
        <w:spacing w:line="338" w:lineRule="auto"/>
        <w:ind w:left="514" w:right="98" w:hanging="360"/>
        <w:jc w:val="left"/>
      </w:pPr>
      <w:r>
        <w:rPr/>
        <w:t>大。纺织主业会按照国家提出的</w:t>
      </w:r>
      <w:r>
        <w:rPr>
          <w:rFonts w:ascii="Times New Roman" w:hAnsi="Times New Roman" w:cs="Times New Roman" w:eastAsia="Times New Roman" w:hint="default"/>
        </w:rPr>
        <w:t>“</w:t>
      </w:r>
      <w:r>
        <w:rPr/>
        <w:t>供给侧改革</w:t>
      </w:r>
      <w:r>
        <w:rPr>
          <w:rFonts w:ascii="Times New Roman" w:hAnsi="Times New Roman" w:cs="Times New Roman" w:eastAsia="Times New Roman" w:hint="default"/>
        </w:rPr>
        <w:t>”</w:t>
      </w:r>
      <w:r>
        <w:rPr/>
        <w:t>的思路，转型升级，提升效率，降低成本，提升企业的盈利能力。 </w:t>
      </w:r>
      <w:r>
        <w:rPr>
          <w:spacing w:val="-2"/>
        </w:rPr>
        <w:t>目前，全球软件及信息技术服务产业正处于成长期向成熟期转变的阶段，而中国正处于高速发展的成长期，中国软件</w:t>
      </w:r>
    </w:p>
    <w:p>
      <w:pPr>
        <w:spacing w:after="0" w:line="338" w:lineRule="auto"/>
        <w:jc w:val="left"/>
        <w:sectPr>
          <w:pgSz w:w="11910" w:h="16840"/>
          <w:pgMar w:header="747" w:footer="982" w:top="1060" w:bottom="1180" w:left="980" w:right="1080"/>
        </w:sectPr>
      </w:pPr>
    </w:p>
    <w:p>
      <w:pPr>
        <w:spacing w:line="240" w:lineRule="auto" w:before="12"/>
        <w:rPr>
          <w:rFonts w:ascii="宋体" w:hAnsi="宋体" w:cs="宋体" w:eastAsia="宋体" w:hint="default"/>
          <w:sz w:val="25"/>
          <w:szCs w:val="25"/>
        </w:rPr>
      </w:pPr>
    </w:p>
    <w:p>
      <w:pPr>
        <w:pStyle w:val="BodyText"/>
        <w:spacing w:line="319" w:lineRule="auto" w:before="44"/>
        <w:ind w:left="153" w:right="199"/>
        <w:jc w:val="both"/>
      </w:pPr>
      <w:r>
        <w:rPr/>
        <w:t>及信息技术服务行业正保持着高速增长的态势，在过去10年中复合增长率超过30%。在国家新一轮产业政策推动下，这一</w:t>
      </w:r>
      <w:r>
        <w:rPr>
          <w:spacing w:val="-61"/>
        </w:rPr>
        <w:t> </w:t>
      </w:r>
      <w:r>
        <w:rPr>
          <w:spacing w:val="-61"/>
        </w:rPr>
      </w:r>
      <w:r>
        <w:rPr>
          <w:spacing w:val="-1"/>
        </w:rPr>
        <w:t>行业仍将继续保持快速增长势头，在云计算、大数据及移动互联等新技术的推动下，IT技术将对人类社会的方方面面带来</w:t>
      </w:r>
      <w:r>
        <w:rPr/>
        <w:t> </w:t>
      </w:r>
      <w:r>
        <w:rPr>
          <w:spacing w:val="-1"/>
        </w:rPr>
        <w:t>极为深刻的影响，对当前我国经济结构调整将发挥重要作用，未来几年软件及信息技术服务产业整体规模将持续扩大。当</w:t>
      </w:r>
      <w:r>
        <w:rPr/>
        <w:t> </w:t>
      </w:r>
      <w:r>
        <w:rPr>
          <w:spacing w:val="-1"/>
        </w:rPr>
        <w:t>前中国软件及信息系统服务行业的市场集中度还相当低，未来以收购兼并为主的方式进行行业整合将是行业龙头企业的主</w:t>
      </w:r>
      <w:r>
        <w:rPr/>
        <w:t> 要发展路径。</w:t>
      </w:r>
    </w:p>
    <w:p>
      <w:pPr>
        <w:pStyle w:val="BodyText"/>
        <w:spacing w:line="357" w:lineRule="auto" w:before="56"/>
        <w:ind w:left="513" w:right="98"/>
        <w:jc w:val="left"/>
      </w:pPr>
      <w:r>
        <w:rPr/>
        <w:t>（二）公司发展战略 紧紧抓住国家供给侧改革、实施</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、京津冀一体化等机遇，按照公司三年发</w:t>
      </w:r>
    </w:p>
    <w:p>
      <w:pPr>
        <w:pStyle w:val="BodyText"/>
        <w:spacing w:line="214" w:lineRule="exact"/>
        <w:ind w:left="153" w:right="0"/>
        <w:jc w:val="both"/>
      </w:pPr>
      <w:r>
        <w:rPr/>
        <w:t>展战略规划要求，实现</w:t>
      </w:r>
      <w:r>
        <w:rPr>
          <w:rFonts w:ascii="Times New Roman" w:hAnsi="Times New Roman" w:cs="Times New Roman" w:eastAsia="Times New Roman" w:hint="default"/>
        </w:rPr>
        <w:t>“</w:t>
      </w:r>
      <w:r>
        <w:rPr/>
        <w:t>主业升级增效、多元经营做强</w:t>
      </w:r>
      <w:r>
        <w:rPr>
          <w:rFonts w:ascii="Times New Roman" w:hAnsi="Times New Roman" w:cs="Times New Roman" w:eastAsia="Times New Roman" w:hint="default"/>
        </w:rPr>
        <w:t>”</w:t>
      </w:r>
      <w:r>
        <w:rPr/>
        <w:t>的发展战略，发挥公司人才、技术、资金、土地等优势，以转型升</w:t>
      </w:r>
    </w:p>
    <w:p>
      <w:pPr>
        <w:pStyle w:val="BodyText"/>
        <w:spacing w:line="302" w:lineRule="auto" w:before="63"/>
        <w:ind w:left="153" w:right="204"/>
        <w:jc w:val="both"/>
      </w:pPr>
      <w:r>
        <w:rPr/>
        <w:t>级、提质增效、产能转移、做强互联网</w:t>
      </w:r>
      <w:r>
        <w:rPr>
          <w:rFonts w:ascii="Times New Roman" w:hAnsi="Times New Roman" w:cs="Times New Roman" w:eastAsia="Times New Roman" w:hint="default"/>
        </w:rPr>
        <w:t>+</w:t>
      </w:r>
      <w:r>
        <w:rPr/>
        <w:t>为重点，完成增长模式转换，由劳动密集型、资源消耗型向技术密集型、资源节</w:t>
      </w:r>
      <w:r>
        <w:rPr>
          <w:spacing w:val="-74"/>
        </w:rPr>
        <w:t> </w:t>
      </w:r>
      <w:r>
        <w:rPr>
          <w:spacing w:val="-74"/>
        </w:rPr>
      </w:r>
      <w:r>
        <w:rPr/>
        <w:t>约型快速迈进，实现纺织和软件双轮驱动，协同发展的新模式。</w:t>
      </w:r>
    </w:p>
    <w:p>
      <w:pPr>
        <w:pStyle w:val="BodyText"/>
        <w:spacing w:line="240" w:lineRule="auto" w:before="69"/>
        <w:ind w:left="513" w:right="254"/>
        <w:jc w:val="left"/>
      </w:pPr>
      <w:r>
        <w:rPr/>
        <w:t>（三）</w:t>
      </w:r>
      <w:r>
        <w:rPr>
          <w:rFonts w:ascii="Times New Roman" w:hAnsi="Times New Roman" w:cs="Times New Roman" w:eastAsia="Times New Roman" w:hint="default"/>
        </w:rPr>
        <w:t>2016</w:t>
      </w:r>
      <w:r>
        <w:rPr/>
        <w:t>年的经营计划及面对的风险</w:t>
      </w:r>
    </w:p>
    <w:p>
      <w:pPr>
        <w:pStyle w:val="BodyText"/>
        <w:spacing w:line="338" w:lineRule="auto" w:before="102"/>
        <w:ind w:left="513" w:right="98"/>
        <w:jc w:val="left"/>
      </w:pPr>
      <w:r>
        <w:rPr>
          <w:rFonts w:ascii="Times New Roman" w:hAnsi="Times New Roman" w:cs="Times New Roman" w:eastAsia="Times New Roman" w:hint="default"/>
        </w:rPr>
        <w:t>1</w:t>
      </w:r>
      <w:r>
        <w:rPr/>
        <w:t>、纺织板块 随着中国经济进入新常态，整个制造业增速减缓，纺织业更是举步维艰。公司将按照</w:t>
      </w:r>
      <w:r>
        <w:rPr>
          <w:rFonts w:ascii="Times New Roman" w:hAnsi="Times New Roman" w:cs="Times New Roman" w:eastAsia="Times New Roman" w:hint="default"/>
        </w:rPr>
        <w:t>“</w:t>
      </w:r>
      <w:r>
        <w:rPr/>
        <w:t>专业化、精细化、特色化、新</w:t>
      </w:r>
    </w:p>
    <w:p>
      <w:pPr>
        <w:pStyle w:val="BodyText"/>
        <w:spacing w:line="230" w:lineRule="exact"/>
        <w:ind w:right="0"/>
        <w:jc w:val="both"/>
      </w:pPr>
      <w:r>
        <w:rPr/>
        <w:t>颖化和高附加值</w:t>
      </w:r>
      <w:r>
        <w:rPr>
          <w:rFonts w:ascii="Times New Roman" w:hAnsi="Times New Roman" w:cs="Times New Roman" w:eastAsia="Times New Roman" w:hint="default"/>
        </w:rPr>
        <w:t>”</w:t>
      </w:r>
      <w:r>
        <w:rPr/>
        <w:t>的要求，提升产品的功能化、精品化、差异化、时尚化水平，用互联网+、电子商务等新的商业模式延伸</w:t>
      </w:r>
    </w:p>
    <w:p>
      <w:pPr>
        <w:pStyle w:val="BodyText"/>
        <w:spacing w:line="314" w:lineRule="auto" w:before="63"/>
        <w:ind w:right="202"/>
        <w:jc w:val="both"/>
      </w:pPr>
      <w:r>
        <w:rPr>
          <w:spacing w:val="-2"/>
        </w:rPr>
        <w:t>产业链，走品牌化路线，实行差异化竞争，进入国际高端纺织产业链。紧紧围绕提质增效开展工作。要依托国家级技术中</w:t>
      </w:r>
      <w:r>
        <w:rPr>
          <w:spacing w:val="-39"/>
        </w:rPr>
        <w:t> </w:t>
      </w:r>
      <w:r>
        <w:rPr>
          <w:spacing w:val="-39"/>
        </w:rPr>
      </w:r>
      <w:r>
        <w:rPr>
          <w:spacing w:val="-1"/>
        </w:rPr>
        <w:t>心和院士工作站，成立纺织研究院，加大新纤维、新面料和高档终端产品的开发力度，在</w:t>
      </w:r>
      <w:r>
        <w:rPr>
          <w:rFonts w:ascii="Times New Roman" w:hAnsi="Times New Roman" w:cs="Times New Roman" w:eastAsia="Times New Roman" w:hint="default"/>
          <w:spacing w:val="-1"/>
        </w:rPr>
        <w:t>“</w:t>
      </w:r>
      <w:r>
        <w:rPr>
          <w:spacing w:val="-1"/>
        </w:rPr>
        <w:t>强研发</w:t>
      </w:r>
      <w:r>
        <w:rPr>
          <w:rFonts w:ascii="Times New Roman" w:hAnsi="Times New Roman" w:cs="Times New Roman" w:eastAsia="Times New Roman" w:hint="default"/>
          <w:spacing w:val="-1"/>
        </w:rPr>
        <w:t>”</w:t>
      </w:r>
      <w:r>
        <w:rPr>
          <w:spacing w:val="-1"/>
        </w:rPr>
        <w:t>上取得实效。扩大贸易</w:t>
      </w:r>
      <w:r>
        <w:rPr>
          <w:spacing w:val="-76"/>
        </w:rPr>
        <w:t> </w:t>
      </w:r>
      <w:r>
        <w:rPr>
          <w:spacing w:val="-76"/>
        </w:rPr>
      </w:r>
      <w:r>
        <w:rPr>
          <w:spacing w:val="-2"/>
        </w:rPr>
        <w:t>份额，运营模式和产品品种要多元化，扩大贸易业务量，实行规模操作，同时加强各项风险防范措施。谋划以股权收购等</w:t>
      </w:r>
      <w:r>
        <w:rPr>
          <w:spacing w:val="-39"/>
        </w:rPr>
        <w:t> </w:t>
      </w:r>
      <w:r>
        <w:rPr>
          <w:spacing w:val="-39"/>
        </w:rPr>
      </w:r>
      <w:r>
        <w:rPr>
          <w:spacing w:val="-2"/>
        </w:rPr>
        <w:t>方式，与国际顶级家纺品牌联手，快速进入中高端家纺市场，扩大公司产品在市场中的影响，增加市场份额，推进纺织主</w:t>
      </w:r>
      <w:r>
        <w:rPr>
          <w:spacing w:val="-39"/>
        </w:rPr>
        <w:t> </w:t>
      </w:r>
      <w:r>
        <w:rPr>
          <w:spacing w:val="-39"/>
        </w:rPr>
      </w:r>
      <w:r>
        <w:rPr/>
        <w:t>业由纺纱织布向品牌服饰家纺等高档终端产品延伸，实现由产品制造向品牌创造的转变。</w:t>
      </w:r>
    </w:p>
    <w:p>
      <w:pPr>
        <w:pStyle w:val="BodyText"/>
        <w:spacing w:line="304" w:lineRule="auto" w:before="59"/>
        <w:ind w:right="199" w:firstLine="360"/>
        <w:jc w:val="both"/>
      </w:pPr>
      <w:r>
        <w:rPr/>
        <w:t>面临的风险：（</w:t>
      </w:r>
      <w:r>
        <w:rPr>
          <w:rFonts w:ascii="Times New Roman" w:hAnsi="Times New Roman" w:cs="Times New Roman" w:eastAsia="Times New Roman" w:hint="default"/>
        </w:rPr>
        <w:t>1</w:t>
      </w:r>
      <w:r>
        <w:rPr/>
        <w:t>）公司面临的不利因素：</w:t>
      </w:r>
      <w:r>
        <w:rPr>
          <w:rFonts w:ascii="Times New Roman" w:hAnsi="Times New Roman" w:cs="Times New Roman" w:eastAsia="Times New Roman" w:hint="default"/>
        </w:rPr>
        <w:t>2016</w:t>
      </w:r>
      <w:r>
        <w:rPr/>
        <w:t>年国内外市场形势复杂，国际市场竞争更加激烈，国内经济增长明显 放缓、生产成本持续增长，纺织行业自身存在的结构性矛盾日益突出，公司经营发展压力和挑战仍将持续。（</w:t>
      </w:r>
      <w:r>
        <w:rPr>
          <w:rFonts w:ascii="Times New Roman" w:hAnsi="Times New Roman" w:cs="Times New Roman" w:eastAsia="Times New Roman" w:hint="default"/>
        </w:rPr>
        <w:t>2</w:t>
      </w:r>
      <w:r>
        <w:rPr/>
        <w:t>）汇率波</w:t>
      </w:r>
      <w:r>
        <w:rPr>
          <w:spacing w:val="-59"/>
        </w:rPr>
        <w:t> </w:t>
      </w:r>
      <w:r>
        <w:rPr>
          <w:spacing w:val="-59"/>
        </w:rPr>
      </w:r>
      <w:r>
        <w:rPr/>
        <w:t>动的风险：受国际经济形势复杂多变的影响，人民币波动幅度较大，公司进出口贸易将受到汇率波动带来的影响。（</w:t>
      </w:r>
      <w:r>
        <w:rPr>
          <w:rFonts w:ascii="Times New Roman" w:hAnsi="Times New Roman" w:cs="Times New Roman" w:eastAsia="Times New Roman" w:hint="default"/>
        </w:rPr>
        <w:t>3</w:t>
      </w:r>
      <w:r>
        <w:rPr/>
        <w:t>）</w:t>
      </w:r>
      <w:r>
        <w:rPr>
          <w:spacing w:val="-61"/>
        </w:rPr>
        <w:t> </w:t>
      </w:r>
      <w:r>
        <w:rPr>
          <w:spacing w:val="-2"/>
        </w:rPr>
        <w:t>公司纺织主业面临国内外棉花差价依然存在，高等级棉资源短缺；下游纱、布订单减少、价格下滑，纺织主业生产经营的</w:t>
      </w:r>
      <w:r>
        <w:rPr>
          <w:spacing w:val="-39"/>
        </w:rPr>
        <w:t> </w:t>
      </w:r>
      <w:r>
        <w:rPr>
          <w:spacing w:val="-39"/>
        </w:rPr>
      </w:r>
      <w:r>
        <w:rPr/>
        <w:t>困难加大。</w:t>
      </w:r>
    </w:p>
    <w:p>
      <w:pPr>
        <w:pStyle w:val="BodyText"/>
        <w:spacing w:line="357" w:lineRule="auto" w:before="67"/>
        <w:ind w:left="514" w:right="106"/>
        <w:jc w:val="left"/>
      </w:pPr>
      <w:r>
        <w:rPr/>
        <w:t>2、软件板块 </w:t>
      </w:r>
      <w:r>
        <w:rPr>
          <w:spacing w:val="-3"/>
        </w:rPr>
        <w:t>公司将抓住软件及信息技术服务行业大发展的有利时机，重点做好几个方面：整合资源构建一体化的云计算服务体系；</w:t>
      </w:r>
    </w:p>
    <w:p>
      <w:pPr>
        <w:pStyle w:val="BodyText"/>
        <w:spacing w:line="224" w:lineRule="exact"/>
        <w:ind w:right="0"/>
        <w:jc w:val="both"/>
      </w:pPr>
      <w:r>
        <w:rPr/>
        <w:t>在智慧城市、公用事业、金融、智能制造等公司重点行业，提升行业应用解决方案创新与交付服务能力，保持公司在这些</w:t>
      </w:r>
    </w:p>
    <w:p>
      <w:pPr>
        <w:pStyle w:val="BodyText"/>
        <w:spacing w:line="319" w:lineRule="auto" w:before="76"/>
        <w:ind w:right="202"/>
        <w:jc w:val="both"/>
      </w:pPr>
      <w:r>
        <w:rPr>
          <w:spacing w:val="-1"/>
        </w:rPr>
        <w:t>行业领先优势；当前基于大数据的智能化技术越来越成熟，这类技术的大量应用将极大的提高IT技术的应用水平，这将是</w:t>
      </w:r>
      <w:r>
        <w:rPr/>
        <w:t> </w:t>
      </w:r>
      <w:r>
        <w:rPr>
          <w:spacing w:val="-2"/>
        </w:rPr>
        <w:t>未来几年这一产业发展的最大亮点，公司将重点拓展基于大数据技术的行业应用软件及其相关的行业应用解决方案；公司</w:t>
      </w:r>
      <w:r>
        <w:rPr>
          <w:spacing w:val="-39"/>
        </w:rPr>
        <w:t> </w:t>
      </w:r>
      <w:r>
        <w:rPr>
          <w:spacing w:val="-39"/>
        </w:rPr>
      </w:r>
      <w:r>
        <w:rPr>
          <w:spacing w:val="-1"/>
        </w:rPr>
        <w:t>目前已成为中国软件及信息技术服务行业龙头企业，为保持自身的市场地位，并努力成为这一行业的第一品牌，公司将以</w:t>
      </w:r>
      <w:r>
        <w:rPr/>
        <w:t> 重组并购为手段，整合行业资源，实现公司快速发展。</w:t>
      </w:r>
    </w:p>
    <w:p>
      <w:pPr>
        <w:pStyle w:val="BodyText"/>
        <w:spacing w:line="319" w:lineRule="auto" w:before="55"/>
        <w:ind w:right="200" w:firstLine="360"/>
        <w:jc w:val="both"/>
      </w:pPr>
      <w:r>
        <w:rPr/>
        <w:t>面临的风险：1、政策风险：国家相关政策的调整和变化将给公司业务开展带来一定的影响。2、技术风险：IT</w:t>
      </w:r>
      <w:r>
        <w:rPr>
          <w:spacing w:val="25"/>
        </w:rPr>
        <w:t> </w:t>
      </w:r>
      <w:r>
        <w:rPr/>
        <w:t>行业</w:t>
      </w:r>
      <w:r>
        <w:rPr/>
        <w:t> </w:t>
      </w:r>
      <w:r>
        <w:rPr>
          <w:spacing w:val="-2"/>
        </w:rPr>
        <w:t>技术变革日新月异，特别是云计算、大数据和产业互联网的兴起，对公司的市场开拓、技术储备和人才储备带来一定的挑</w:t>
      </w:r>
      <w:r>
        <w:rPr>
          <w:spacing w:val="-40"/>
        </w:rPr>
        <w:t> </w:t>
      </w:r>
      <w:r>
        <w:rPr>
          <w:spacing w:val="-40"/>
        </w:rPr>
      </w:r>
      <w:r>
        <w:rPr/>
        <w:t>战。</w:t>
      </w:r>
    </w:p>
    <w:p>
      <w:pPr>
        <w:pStyle w:val="BodyText"/>
        <w:spacing w:line="357" w:lineRule="auto" w:before="56"/>
        <w:ind w:left="514" w:right="98"/>
        <w:jc w:val="left"/>
      </w:pPr>
      <w:r>
        <w:rPr/>
        <w:t>（四）资金需求、使用和来源情况 </w:t>
      </w:r>
      <w:r>
        <w:rPr>
          <w:spacing w:val="-2"/>
        </w:rPr>
        <w:t>建设正定纺织园区、产业链的适度延伸和北明软件的发展等方面将需要投入大量资金。棉三和棉四土地已经拍卖，把</w:t>
      </w:r>
    </w:p>
    <w:p>
      <w:pPr>
        <w:pStyle w:val="BodyText"/>
        <w:spacing w:line="224" w:lineRule="exact"/>
        <w:ind w:right="0"/>
        <w:jc w:val="both"/>
      </w:pPr>
      <w:r>
        <w:rPr/>
        <w:t>争取棉三、棉四土地净收益的返还作为重中之重的工作来抓，棉三棉四土地净收益返还使公司资金更加充裕，公司将加紧</w:t>
      </w:r>
    </w:p>
    <w:p>
      <w:pPr>
        <w:pStyle w:val="BodyText"/>
        <w:spacing w:line="240" w:lineRule="auto" w:before="77"/>
        <w:ind w:right="0"/>
        <w:jc w:val="both"/>
      </w:pPr>
      <w:r>
        <w:rPr/>
        <w:t>协调沟通，争取资金尽早到位，并合理布局资金结构，提高资金收益水平。</w:t>
      </w:r>
    </w:p>
    <w:p>
      <w:pPr>
        <w:spacing w:after="0" w:line="240" w:lineRule="auto"/>
        <w:jc w:val="both"/>
        <w:sectPr>
          <w:pgSz w:w="11910" w:h="16840"/>
          <w:pgMar w:header="747" w:footer="982" w:top="1060" w:bottom="1180" w:left="980" w:right="1080"/>
        </w:sectPr>
      </w:pPr>
    </w:p>
    <w:p>
      <w:pPr>
        <w:spacing w:line="240" w:lineRule="auto" w:before="8"/>
        <w:rPr>
          <w:rFonts w:ascii="宋体" w:hAnsi="宋体" w:cs="宋体" w:eastAsia="宋体" w:hint="default"/>
          <w:sz w:val="23"/>
          <w:szCs w:val="23"/>
        </w:rPr>
      </w:pPr>
    </w:p>
    <w:p>
      <w:pPr>
        <w:pStyle w:val="Heading2"/>
        <w:spacing w:line="240" w:lineRule="auto" w:before="26"/>
        <w:ind w:right="254"/>
        <w:jc w:val="left"/>
        <w:rPr>
          <w:b w:val="0"/>
          <w:bCs w:val="0"/>
        </w:rPr>
      </w:pP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5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510"/>
        <w:gridCol w:w="66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河北地区上市公司投资者关系互 动平台</w:t>
            </w:r>
            <w:r>
              <w:rPr>
                <w:rFonts w:ascii="Times New Roman" w:hAnsi="Times New Roman" w:cs="Times New Roman" w:eastAsia="Times New Roman" w:hint="default"/>
                <w:sz w:val="18"/>
                <w:szCs w:val="18"/>
              </w:rPr>
              <w:t>"</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详见深交所网站</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投资者关系信息</w:t>
            </w:r>
            <w:r>
              <w:rPr>
                <w:rFonts w:ascii="Times New Roman" w:hAnsi="Times New Roman" w:cs="Times New Roman" w:eastAsia="Times New Roman" w:hint="default"/>
                <w:sz w:val="18"/>
                <w:szCs w:val="18"/>
              </w:rPr>
              <w:t>"</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81" w:type="dxa"/>
            <w:gridSpan w:val="3"/>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10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6"/>
        <w:ind w:right="2602"/>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4"/>
        <w:rPr>
          <w:rFonts w:ascii="宋体" w:hAnsi="宋体" w:cs="宋体" w:eastAsia="宋体"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left="444" w:right="0" w:hanging="291"/>
        <w:jc w:val="left"/>
      </w:pPr>
      <w:r>
        <w:rPr/>
        <w:t>公司近</w:t>
      </w:r>
      <w:r>
        <w:rPr>
          <w:spacing w:val="-45"/>
        </w:rPr>
        <w:t> </w:t>
      </w:r>
      <w:r>
        <w:rPr>
          <w:rFonts w:ascii="Times New Roman" w:hAnsi="Times New Roman" w:cs="Times New Roman" w:eastAsia="Times New Roman" w:hint="default"/>
        </w:rPr>
        <w:t>3 </w:t>
      </w:r>
      <w:r>
        <w:rPr>
          <w:spacing w:val="-3"/>
        </w:rPr>
        <w:t>年（包括本报告期）的普通股股利分配方案（预案）、资本公积金转增股本方案（预案）情况</w:t>
      </w:r>
      <w:r>
        <w:rPr>
          <w:spacing w:val="-59"/>
        </w:rPr>
        <w:t> </w:t>
      </w:r>
      <w:r>
        <w:rPr>
          <w:spacing w:val="-59"/>
        </w:rPr>
      </w:r>
      <w:r>
        <w:rPr>
          <w:spacing w:val="-1"/>
        </w:rPr>
        <w:t>公司拟以</w:t>
      </w:r>
      <w:r>
        <w:rPr>
          <w:rFonts w:ascii="Times New Roman" w:hAnsi="Times New Roman" w:cs="Times New Roman" w:eastAsia="Times New Roman" w:hint="default"/>
          <w:spacing w:val="-1"/>
        </w:rPr>
        <w:t>2015</w:t>
      </w:r>
      <w:r>
        <w:rPr>
          <w:spacing w:val="-1"/>
        </w:rPr>
        <w:t>年末总股份</w:t>
      </w:r>
      <w:r>
        <w:rPr>
          <w:rFonts w:ascii="Times New Roman" w:hAnsi="Times New Roman" w:cs="Times New Roman" w:eastAsia="Times New Roman" w:hint="default"/>
          <w:spacing w:val="-1"/>
        </w:rPr>
        <w:t>1,271,442,278</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0.40</w:t>
      </w:r>
      <w:r>
        <w:rPr>
          <w:spacing w:val="-1"/>
        </w:rPr>
        <w:t>元（含税），共计派发现金</w:t>
      </w:r>
    </w:p>
    <w:p>
      <w:pPr>
        <w:pStyle w:val="BodyText"/>
        <w:spacing w:line="230" w:lineRule="exact"/>
        <w:ind w:right="0"/>
        <w:jc w:val="left"/>
      </w:pPr>
      <w:r>
        <w:rPr>
          <w:rFonts w:ascii="Times New Roman" w:hAnsi="Times New Roman" w:cs="Times New Roman" w:eastAsia="Times New Roman" w:hint="default"/>
        </w:rPr>
        <w:t>50,857,691.12</w:t>
      </w:r>
      <w:r>
        <w:rPr/>
        <w:t>元，剩余未分配利润结转下年。不进行资本公积金转增股本。上述分配方案待提交</w:t>
      </w:r>
      <w:r>
        <w:rPr>
          <w:rFonts w:ascii="Times New Roman" w:hAnsi="Times New Roman" w:cs="Times New Roman" w:eastAsia="Times New Roman" w:hint="default"/>
        </w:rPr>
        <w:t>2015</w:t>
      </w:r>
      <w:r>
        <w:rPr/>
        <w:t>年度股东大会审议批准</w:t>
      </w:r>
    </w:p>
    <w:p>
      <w:pPr>
        <w:pStyle w:val="BodyText"/>
        <w:spacing w:line="360" w:lineRule="auto" w:before="63"/>
        <w:ind w:right="5630"/>
        <w:jc w:val="left"/>
      </w:pPr>
      <w:r>
        <w:rPr/>
        <w:t>后实施。 公司近三年（包括本报告期）普通股现金分红情况表</w:t>
      </w:r>
    </w:p>
    <w:p>
      <w:pPr>
        <w:pStyle w:val="BodyText"/>
        <w:spacing w:line="240" w:lineRule="auto" w:before="2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606"/>
        <w:gridCol w:w="1583"/>
        <w:gridCol w:w="1582"/>
        <w:gridCol w:w="1605"/>
        <w:gridCol w:w="1595"/>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3D3D3"/>
          </w:tcPr>
          <w:p>
            <w:pPr/>
          </w:p>
        </w:tc>
        <w:tc>
          <w:tcPr>
            <w:tcW w:w="16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60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584" w:type="dxa"/>
            <w:vMerge/>
            <w:tcBorders>
              <w:left w:val="single" w:sz="4" w:space="0" w:color="000000"/>
              <w:bottom w:val="nil" w:sz="6" w:space="0" w:color="auto"/>
              <w:right w:val="single" w:sz="4" w:space="0" w:color="000000"/>
            </w:tcBorders>
            <w:shd w:val="clear" w:color="auto" w:fill="D3D3D3"/>
          </w:tcPr>
          <w:p>
            <w:pPr/>
          </w:p>
        </w:tc>
        <w:tc>
          <w:tcPr>
            <w:tcW w:w="16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现金分红金额（含</w:t>
            </w:r>
          </w:p>
        </w:tc>
        <w:tc>
          <w:tcPr>
            <w:tcW w:w="1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1" w:right="0"/>
              <w:jc w:val="left"/>
              <w:rPr>
                <w:rFonts w:ascii="宋体" w:hAnsi="宋体" w:cs="宋体" w:eastAsia="宋体" w:hint="default"/>
                <w:sz w:val="18"/>
                <w:szCs w:val="18"/>
              </w:rPr>
            </w:pPr>
            <w:r>
              <w:rPr>
                <w:rFonts w:ascii="宋体" w:hAnsi="宋体" w:cs="宋体" w:eastAsia="宋体" w:hint="default"/>
                <w:sz w:val="18"/>
                <w:szCs w:val="18"/>
              </w:rPr>
              <w:t>中归属于上市公司</w:t>
            </w:r>
          </w:p>
        </w:tc>
        <w:tc>
          <w:tcPr>
            <w:tcW w:w="15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于上市公司普通股</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r>
      <w:tr>
        <w:trPr>
          <w:trHeight w:val="196" w:hRule="exact"/>
        </w:trPr>
        <w:tc>
          <w:tcPr>
            <w:tcW w:w="15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06" w:type="dxa"/>
            <w:vMerge/>
            <w:tcBorders>
              <w:left w:val="single" w:sz="4" w:space="0" w:color="000000"/>
              <w:bottom w:val="nil" w:sz="6" w:space="0" w:color="auto"/>
              <w:right w:val="single" w:sz="4" w:space="0" w:color="000000"/>
            </w:tcBorders>
            <w:shd w:val="clear" w:color="auto" w:fill="D3D3D3"/>
          </w:tcPr>
          <w:p>
            <w:pPr/>
          </w:p>
        </w:tc>
        <w:tc>
          <w:tcPr>
            <w:tcW w:w="1583" w:type="dxa"/>
            <w:vMerge/>
            <w:tcBorders>
              <w:left w:val="single" w:sz="4" w:space="0" w:color="000000"/>
              <w:bottom w:val="nil" w:sz="6" w:space="0" w:color="auto"/>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r>
      <w:tr>
        <w:trPr>
          <w:trHeight w:val="195" w:hRule="exact"/>
        </w:trPr>
        <w:tc>
          <w:tcPr>
            <w:tcW w:w="1584" w:type="dxa"/>
            <w:vMerge/>
            <w:tcBorders>
              <w:left w:val="single" w:sz="4" w:space="0" w:color="000000"/>
              <w:bottom w:val="nil" w:sz="6" w:space="0" w:color="auto"/>
              <w:right w:val="single" w:sz="4" w:space="0" w:color="000000"/>
            </w:tcBorders>
            <w:shd w:val="clear" w:color="auto" w:fill="D3D3D3"/>
          </w:tcPr>
          <w:p>
            <w:pPr/>
          </w:p>
        </w:tc>
        <w:tc>
          <w:tcPr>
            <w:tcW w:w="16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税）</w:t>
            </w:r>
          </w:p>
        </w:tc>
        <w:tc>
          <w:tcPr>
            <w:tcW w:w="1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普通股股东的净利</w:t>
            </w:r>
          </w:p>
        </w:tc>
        <w:tc>
          <w:tcPr>
            <w:tcW w:w="15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71" w:right="0"/>
              <w:jc w:val="left"/>
              <w:rPr>
                <w:rFonts w:ascii="宋体" w:hAnsi="宋体" w:cs="宋体" w:eastAsia="宋体" w:hint="default"/>
                <w:sz w:val="18"/>
                <w:szCs w:val="18"/>
              </w:rPr>
            </w:pPr>
            <w:r>
              <w:rPr>
                <w:rFonts w:ascii="宋体" w:hAnsi="宋体" w:cs="宋体" w:eastAsia="宋体" w:hint="default"/>
                <w:sz w:val="18"/>
                <w:szCs w:val="18"/>
              </w:rPr>
              <w:t>股东的净利润的比</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43" w:right="0"/>
              <w:jc w:val="left"/>
              <w:rPr>
                <w:rFonts w:ascii="宋体" w:hAnsi="宋体" w:cs="宋体" w:eastAsia="宋体" w:hint="default"/>
                <w:sz w:val="18"/>
                <w:szCs w:val="18"/>
              </w:rPr>
            </w:pPr>
            <w:r>
              <w:rPr>
                <w:rFonts w:ascii="宋体" w:hAnsi="宋体" w:cs="宋体" w:eastAsia="宋体" w:hint="default"/>
                <w:sz w:val="18"/>
                <w:szCs w:val="18"/>
              </w:rPr>
              <w:t>红的金额</w:t>
            </w: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红的比例</w:t>
            </w: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3D3D3"/>
          </w:tcPr>
          <w:p>
            <w:pPr/>
          </w:p>
        </w:tc>
        <w:tc>
          <w:tcPr>
            <w:tcW w:w="1606" w:type="dxa"/>
            <w:vMerge/>
            <w:tcBorders>
              <w:left w:val="single" w:sz="4" w:space="0" w:color="000000"/>
              <w:bottom w:val="nil" w:sz="6" w:space="0" w:color="auto"/>
              <w:right w:val="single" w:sz="4" w:space="0" w:color="000000"/>
            </w:tcBorders>
            <w:shd w:val="clear" w:color="auto" w:fill="D3D3D3"/>
          </w:tcPr>
          <w:p>
            <w:pPr/>
          </w:p>
        </w:tc>
        <w:tc>
          <w:tcPr>
            <w:tcW w:w="1583" w:type="dxa"/>
            <w:vMerge/>
            <w:tcBorders>
              <w:left w:val="single" w:sz="4" w:space="0" w:color="000000"/>
              <w:bottom w:val="nil" w:sz="6" w:space="0" w:color="auto"/>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r>
      <w:tr>
        <w:trPr>
          <w:trHeight w:val="318" w:hRule="exact"/>
        </w:trPr>
        <w:tc>
          <w:tcPr>
            <w:tcW w:w="1584" w:type="dxa"/>
            <w:vMerge/>
            <w:tcBorders>
              <w:left w:val="single" w:sz="4" w:space="0" w:color="000000"/>
              <w:bottom w:val="single" w:sz="4" w:space="0" w:color="000000"/>
              <w:right w:val="single" w:sz="4" w:space="0" w:color="000000"/>
            </w:tcBorders>
            <w:shd w:val="clear" w:color="auto" w:fill="D3D3D3"/>
          </w:tcPr>
          <w:p>
            <w:pPr/>
          </w:p>
        </w:tc>
        <w:tc>
          <w:tcPr>
            <w:tcW w:w="160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right="8"/>
              <w:jc w:val="center"/>
              <w:rPr>
                <w:rFonts w:ascii="宋体" w:hAnsi="宋体" w:cs="宋体" w:eastAsia="宋体" w:hint="default"/>
                <w:sz w:val="18"/>
                <w:szCs w:val="18"/>
              </w:rPr>
            </w:pPr>
            <w:r>
              <w:rPr>
                <w:rFonts w:ascii="宋体" w:hAnsi="宋体" w:cs="宋体" w:eastAsia="宋体" w:hint="default"/>
                <w:sz w:val="18"/>
                <w:szCs w:val="18"/>
              </w:rPr>
              <w:t>润</w:t>
            </w:r>
          </w:p>
        </w:tc>
        <w:tc>
          <w:tcPr>
            <w:tcW w:w="15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left="11"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60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50,857,691.12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249,373,393.47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20.39%</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24,284,736.36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17,565,895.35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2"/>
        <w:gridCol w:w="5784"/>
      </w:tblGrid>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1,271,442,278</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50,857,691.12</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669,427,300.38</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宋体" w:hAnsi="宋体" w:cs="宋体" w:eastAsia="宋体" w:hint="default"/>
                <w:spacing w:val="1"/>
                <w:sz w:val="18"/>
                <w:szCs w:val="18"/>
              </w:rPr>
              <w:t>总</w:t>
            </w: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1,271,442,278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9"/>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共计派发现</w:t>
            </w:r>
          </w:p>
          <w:p>
            <w:pPr>
              <w:pStyle w:val="TableParagraph"/>
              <w:spacing w:line="302" w:lineRule="auto" w:before="61"/>
              <w:ind w:left="11" w:right="41"/>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50,857,691.12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元，剩余未分配利润结转下年。不进行资本公积金转增股本。上述分配方案待提交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 议批准后实施。</w:t>
            </w:r>
          </w:p>
        </w:tc>
      </w:tr>
    </w:tbl>
    <w:p>
      <w:pPr>
        <w:spacing w:after="0" w:line="302"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146"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3" w:right="139"/>
              <w:jc w:val="both"/>
              <w:rPr>
                <w:rFonts w:ascii="宋体" w:hAnsi="宋体" w:cs="宋体" w:eastAsia="宋体" w:hint="default"/>
                <w:sz w:val="18"/>
                <w:szCs w:val="18"/>
              </w:rPr>
            </w:pPr>
            <w:r>
              <w:rPr>
                <w:rFonts w:ascii="宋体" w:hAnsi="宋体" w:cs="宋体" w:eastAsia="宋体" w:hint="default"/>
                <w:sz w:val="18"/>
                <w:szCs w:val="18"/>
              </w:rPr>
              <w:t>新华恒定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号常山股份 定向增发资 产管理计划</w:t>
            </w:r>
            <w:r>
              <w:rPr>
                <w:rFonts w:ascii="Times New Roman" w:hAnsi="Times New Roman" w:cs="Times New Roman" w:eastAsia="Times New Roman" w:hint="default"/>
                <w:sz w:val="18"/>
                <w:szCs w:val="18"/>
              </w:rPr>
              <w:t>; </w:t>
            </w:r>
            <w:r>
              <w:rPr>
                <w:rFonts w:ascii="宋体" w:hAnsi="宋体" w:cs="宋体" w:eastAsia="宋体" w:hint="default"/>
                <w:sz w:val="18"/>
                <w:szCs w:val="18"/>
              </w:rPr>
              <w:t>广发恒定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号常山股份 定向增发集 合资产管理 计划</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神华投资集 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神华期货有 限公司</w:t>
            </w: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91"/>
              <w:jc w:val="left"/>
              <w:rPr>
                <w:rFonts w:ascii="宋体" w:hAnsi="宋体" w:cs="宋体" w:eastAsia="宋体" w:hint="default"/>
                <w:sz w:val="18"/>
                <w:szCs w:val="18"/>
              </w:rPr>
            </w:pPr>
            <w:r>
              <w:rPr>
                <w:rFonts w:ascii="宋体" w:hAnsi="宋体" w:cs="宋体" w:eastAsia="宋体" w:hint="default"/>
                <w:sz w:val="18"/>
                <w:szCs w:val="18"/>
              </w:rPr>
              <w:t>股份锁定期 承诺</w:t>
            </w:r>
          </w:p>
        </w:tc>
        <w:tc>
          <w:tcPr>
            <w:tcW w:w="1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本次向配套 融资认购对 象发行股票 募集配套资 金的股份自 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上市交易或 </w:t>
            </w:r>
            <w:r>
              <w:rPr>
                <w:rFonts w:ascii="宋体" w:hAnsi="宋体" w:cs="宋体" w:eastAsia="宋体" w:hint="default"/>
                <w:spacing w:val="-2"/>
                <w:sz w:val="18"/>
                <w:szCs w:val="18"/>
              </w:rPr>
              <w:t>转让，在此之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后按中国证 监会及深交 所的有关规 定执行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804" w:hRule="exact"/>
        </w:trPr>
        <w:tc>
          <w:tcPr>
            <w:tcW w:w="2836" w:type="dxa"/>
            <w:vMerge/>
            <w:tcBorders>
              <w:left w:val="single" w:sz="4" w:space="0" w:color="000000"/>
              <w:bottom w:val="nil" w:sz="6" w:space="0" w:color="auto"/>
              <w:right w:val="single" w:sz="4" w:space="0" w:color="000000"/>
            </w:tcBorders>
            <w:shd w:val="clear" w:color="auto" w:fill="D3D3D3"/>
          </w:tcPr>
          <w:p>
            <w:pPr/>
          </w:p>
        </w:tc>
        <w:tc>
          <w:tcPr>
            <w:tcW w:w="1126" w:type="dxa"/>
            <w:vMerge w:val="restart"/>
            <w:tcBorders>
              <w:top w:val="single" w:sz="4" w:space="0" w:color="000000"/>
              <w:left w:val="single" w:sz="9" w:space="0" w:color="D3D3D3"/>
              <w:right w:val="single" w:sz="4" w:space="0" w:color="000000"/>
            </w:tcBorders>
            <w:shd w:val="clear" w:color="auto" w:fill="C7EDCC"/>
          </w:tcPr>
          <w:p>
            <w:pPr>
              <w:pStyle w:val="TableParagraph"/>
              <w:spacing w:line="312" w:lineRule="auto" w:before="51"/>
              <w:ind w:left="17" w:right="139"/>
              <w:jc w:val="both"/>
              <w:rPr>
                <w:rFonts w:ascii="宋体" w:hAnsi="宋体" w:cs="宋体" w:eastAsia="宋体" w:hint="default"/>
                <w:sz w:val="18"/>
                <w:szCs w:val="18"/>
              </w:rPr>
            </w:pPr>
            <w:r>
              <w:rPr>
                <w:rFonts w:ascii="宋体" w:hAnsi="宋体" w:cs="宋体" w:eastAsia="宋体" w:hint="default"/>
                <w:sz w:val="18"/>
                <w:szCs w:val="18"/>
              </w:rPr>
              <w:t>广发信德投 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新疆合 赢成长股权 投资有限合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萍乡 西域至尚投 资管理中心</w:t>
            </w:r>
          </w:p>
          <w:p>
            <w:pPr>
              <w:pStyle w:val="TableParagraph"/>
              <w:spacing w:line="302" w:lineRule="auto" w:before="22"/>
              <w:ind w:left="17" w:right="21"/>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周水江</w:t>
            </w:r>
          </w:p>
        </w:tc>
        <w:tc>
          <w:tcPr>
            <w:tcW w:w="1126"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91"/>
              <w:jc w:val="left"/>
              <w:rPr>
                <w:rFonts w:ascii="宋体" w:hAnsi="宋体" w:cs="宋体" w:eastAsia="宋体" w:hint="default"/>
                <w:sz w:val="18"/>
                <w:szCs w:val="18"/>
              </w:rPr>
            </w:pPr>
            <w:r>
              <w:rPr>
                <w:rFonts w:ascii="宋体" w:hAnsi="宋体" w:cs="宋体" w:eastAsia="宋体" w:hint="default"/>
                <w:sz w:val="18"/>
                <w:szCs w:val="18"/>
              </w:rPr>
              <w:t>股份锁定期 承诺</w:t>
            </w:r>
          </w:p>
        </w:tc>
        <w:tc>
          <w:tcPr>
            <w:tcW w:w="1127"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20"/>
              <w:jc w:val="left"/>
              <w:rPr>
                <w:rFonts w:ascii="宋体" w:hAnsi="宋体" w:cs="宋体" w:eastAsia="宋体" w:hint="default"/>
                <w:sz w:val="18"/>
                <w:szCs w:val="18"/>
              </w:rPr>
            </w:pPr>
            <w:r>
              <w:rPr>
                <w:rFonts w:ascii="宋体" w:hAnsi="宋体" w:cs="宋体" w:eastAsia="宋体" w:hint="default"/>
                <w:sz w:val="18"/>
                <w:szCs w:val="18"/>
              </w:rPr>
              <w:t>自发行股份 购买资产发 </w:t>
            </w:r>
            <w:r>
              <w:rPr>
                <w:rFonts w:ascii="宋体" w:hAnsi="宋体" w:cs="宋体" w:eastAsia="宋体" w:hint="default"/>
                <w:spacing w:val="-2"/>
                <w:sz w:val="18"/>
                <w:szCs w:val="18"/>
              </w:rPr>
              <w:t>行结束时，其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认购的对价 股份自股份 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得转让。</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7EDCC"/>
          </w:tcPr>
          <w:p>
            <w:pPr/>
          </w:p>
        </w:tc>
        <w:tc>
          <w:tcPr>
            <w:tcW w:w="1108" w:type="dxa"/>
            <w:vMerge w:val="restart"/>
            <w:tcBorders>
              <w:top w:val="single" w:sz="4" w:space="0" w:color="000000"/>
              <w:left w:val="single" w:sz="4" w:space="0" w:color="000000"/>
              <w:right w:val="single" w:sz="4" w:space="0" w:color="000000"/>
            </w:tcBorders>
            <w:shd w:val="clear" w:color="auto" w:fill="C7EDCC"/>
          </w:tcPr>
          <w:p>
            <w:pP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3D3D3"/>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2015" w:hRule="exact"/>
        </w:trPr>
        <w:tc>
          <w:tcPr>
            <w:tcW w:w="2836" w:type="dxa"/>
            <w:vMerge w:val="restart"/>
            <w:tcBorders>
              <w:top w:val="nil" w:sz="6" w:space="0" w:color="auto"/>
              <w:left w:val="single" w:sz="4" w:space="0" w:color="000000"/>
              <w:right w:val="single" w:sz="4" w:space="0" w:color="000000"/>
            </w:tcBorders>
            <w:shd w:val="clear" w:color="auto" w:fill="D3D3D3"/>
          </w:tcPr>
          <w:p>
            <w:pPr/>
          </w:p>
        </w:tc>
        <w:tc>
          <w:tcPr>
            <w:tcW w:w="1126" w:type="dxa"/>
            <w:vMerge/>
            <w:tcBorders>
              <w:left w:val="single" w:sz="9" w:space="0" w:color="D3D3D3"/>
              <w:bottom w:val="single" w:sz="4" w:space="0" w:color="000000"/>
              <w:right w:val="single" w:sz="4" w:space="0" w:color="000000"/>
            </w:tcBorders>
            <w:shd w:val="clear" w:color="auto" w:fill="C7EDCC"/>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7" w:type="dxa"/>
            <w:vMerge/>
            <w:tcBorders>
              <w:left w:val="single" w:sz="4" w:space="0" w:color="000000"/>
              <w:bottom w:val="single" w:sz="4" w:space="0" w:color="000000"/>
              <w:right w:val="single" w:sz="4" w:space="0" w:color="000000"/>
            </w:tcBorders>
            <w:shd w:val="clear" w:color="auto" w:fill="C7EDCC"/>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7EDCC"/>
          </w:tcPr>
          <w:p>
            <w:pPr/>
          </w:p>
        </w:tc>
        <w:tc>
          <w:tcPr>
            <w:tcW w:w="1108" w:type="dxa"/>
            <w:vMerge/>
            <w:tcBorders>
              <w:left w:val="single" w:sz="4" w:space="0" w:color="000000"/>
              <w:bottom w:val="single" w:sz="4" w:space="0" w:color="000000"/>
              <w:right w:val="single" w:sz="4" w:space="0" w:color="000000"/>
            </w:tcBorders>
            <w:shd w:val="clear" w:color="auto" w:fill="C7EDCC"/>
          </w:tcPr>
          <w:p>
            <w:pPr/>
          </w:p>
        </w:tc>
      </w:tr>
      <w:tr>
        <w:trPr>
          <w:trHeight w:val="1961"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重组方</w:t>
            </w: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股份锁定期 承诺</w:t>
            </w:r>
          </w:p>
        </w:tc>
        <w:tc>
          <w:tcPr>
            <w:tcW w:w="1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91"/>
              <w:jc w:val="both"/>
              <w:rPr>
                <w:rFonts w:ascii="宋体" w:hAnsi="宋体" w:cs="宋体" w:eastAsia="宋体" w:hint="default"/>
                <w:sz w:val="18"/>
                <w:szCs w:val="18"/>
              </w:rPr>
            </w:pPr>
            <w:r>
              <w:rPr>
                <w:rFonts w:ascii="宋体" w:hAnsi="宋体" w:cs="宋体" w:eastAsia="宋体" w:hint="default"/>
                <w:sz w:val="18"/>
                <w:szCs w:val="18"/>
              </w:rPr>
              <w:t>承诺认购的 对价股份自 股份上市之 日起按相关 规定分批解 除锁定。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3" w:right="191"/>
              <w:jc w:val="left"/>
              <w:rPr>
                <w:rFonts w:ascii="宋体" w:hAnsi="宋体" w:cs="宋体" w:eastAsia="宋体" w:hint="default"/>
                <w:sz w:val="18"/>
                <w:szCs w:val="18"/>
              </w:rPr>
            </w:pPr>
            <w:r>
              <w:rPr>
                <w:rFonts w:ascii="宋体" w:hAnsi="宋体" w:cs="宋体" w:eastAsia="宋体" w:hint="default"/>
                <w:sz w:val="18"/>
                <w:szCs w:val="18"/>
              </w:rPr>
              <w:t>北明软件股 份有限公司</w:t>
            </w: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业绩补偿承 诺</w:t>
            </w:r>
          </w:p>
        </w:tc>
        <w:tc>
          <w:tcPr>
            <w:tcW w:w="1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91"/>
              <w:jc w:val="both"/>
              <w:rPr>
                <w:rFonts w:ascii="宋体" w:hAnsi="宋体" w:cs="宋体" w:eastAsia="宋体" w:hint="default"/>
                <w:sz w:val="18"/>
                <w:szCs w:val="18"/>
              </w:rPr>
            </w:pPr>
            <w:r>
              <w:rPr>
                <w:rFonts w:ascii="宋体" w:hAnsi="宋体" w:cs="宋体" w:eastAsia="宋体" w:hint="default"/>
                <w:sz w:val="18"/>
                <w:szCs w:val="18"/>
              </w:rPr>
              <w:t>如果北明软 件在承诺年 度实现的当</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期期末累积</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7EDCC"/>
          </w:tcPr>
          <w:p>
            <w:pPr/>
          </w:p>
        </w:tc>
        <w:tc>
          <w:tcPr>
            <w:tcW w:w="1108"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实际净利润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未达到当期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期末累积预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测净利润，补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偿方应就当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期期末累积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实际净利润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未达到当期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期末累积预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测净利润的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部分（以下简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利润差额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84"/>
                <w:sz w:val="18"/>
                <w:szCs w:val="18"/>
              </w:rPr>
              <w:t>）</w:t>
            </w:r>
            <w:r>
              <w:rPr>
                <w:rFonts w:ascii="宋体" w:hAnsi="宋体" w:cs="宋体" w:eastAsia="宋体" w:hint="default"/>
                <w:sz w:val="18"/>
                <w:szCs w:val="18"/>
              </w:rPr>
              <w:t>对公司进行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补偿。补偿原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则为：补偿方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可以选择以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其在本次交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易中认购的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（即公司有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权以总价人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元的价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格回购补偿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9"/>
                <w:sz w:val="18"/>
                <w:szCs w:val="18"/>
              </w:rPr>
              <w:t>股份）和</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或现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金进行补偿；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补偿方项下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各认购人承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担利润补偿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义务的比例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为：除北明控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股外其余补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偿方按照各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自在本次交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易中认购的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公司股份占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本次发行股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份购买资产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交易对方认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的比例予以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补偿，广发信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德、合赢成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长、西域至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7EDCC"/>
          </w:tcPr>
          <w:p>
            <w:pPr/>
          </w:p>
        </w:tc>
        <w:tc>
          <w:tcPr>
            <w:tcW w:w="1108"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尚、周水江不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7EDCC"/>
          </w:tcPr>
          <w:p>
            <w:pPr/>
          </w:p>
        </w:tc>
        <w:tc>
          <w:tcPr>
            <w:tcW w:w="1108"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参与本次交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易承诺利润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的补偿，其相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应的利润补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偿责任由北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明控股承担，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北明控股按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照其自身以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及广发信德、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合赢成长、西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域至尚、周水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江在本次交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易中认购的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数占本次发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行股份购买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资产交易对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方认购股份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总数的比例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予以补偿。具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体补偿方式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）每</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年应补偿股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份总数的计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算公式如下：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每年应补偿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（截至当期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期末累积预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测净利润－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截至当期期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末累积实际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诺年度内各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年度的预测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净利润总和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格）－已补偿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股份数－（已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补偿现金金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格</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7EDCC"/>
          </w:tcPr>
          <w:p>
            <w:pPr/>
          </w:p>
        </w:tc>
        <w:tc>
          <w:tcPr>
            <w:tcW w:w="1108"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偿方中各认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7EDCC"/>
          </w:tcPr>
          <w:p>
            <w:pPr/>
          </w:p>
        </w:tc>
        <w:tc>
          <w:tcPr>
            <w:tcW w:w="1108"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购方可以自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主选择支付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现金、偿还股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份、支付现金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加偿还股份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等三种方式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中的一种进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行补偿，具体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补偿方式如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下：①补偿方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中各认购方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全部选择以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股份方式补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偿的，每年应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数量即为按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算的每年应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数；补偿方项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下各单一认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购方每年应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按上述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每年应补偿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认购方承担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利润补偿义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务的比例。②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补偿方中各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认购方全部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选择以现金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方式补偿的，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每年应补偿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算的每年应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格；补偿方项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下各单一认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购方每年应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7EDCC"/>
          </w:tcPr>
          <w:p>
            <w:pPr/>
          </w:p>
        </w:tc>
        <w:tc>
          <w:tcPr>
            <w:tcW w:w="1108"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补偿的现金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7EDCC"/>
          </w:tcPr>
          <w:p>
            <w:pPr/>
          </w:p>
        </w:tc>
        <w:tc>
          <w:tcPr>
            <w:tcW w:w="1108" w:type="dxa"/>
            <w:vMerge w:val="restart"/>
            <w:tcBorders>
              <w:top w:val="single" w:sz="4" w:space="0" w:color="000000"/>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按上述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①计算的补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偿方项下各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单一认购方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每年应补偿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的股份数量</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发行价格；③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补偿方中各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认购方选择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以支付现金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加偿还股份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的方式进行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补偿的，每年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份数量及现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金金额，即为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补偿方中各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认购方按下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述公式分别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计算的其应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数量的总和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及现金金额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的总和：</w:t>
            </w:r>
            <w:r>
              <w:rPr>
                <w:rFonts w:ascii="Times New Roman" w:hAnsi="Times New Roman" w:cs="Times New Roman" w:eastAsia="Times New Roman" w:hint="default"/>
                <w:spacing w:val="-8"/>
                <w:sz w:val="18"/>
                <w:szCs w:val="18"/>
              </w:rPr>
              <w:t>a.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偿方中各单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一认购方每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年确定补偿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的股份数量</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按上述①计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算的该单一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认购方每年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该认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购方确定的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股份补偿比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4"/>
                <w:sz w:val="18"/>
                <w:szCs w:val="18"/>
              </w:rPr>
              <w:t>例；</w:t>
            </w:r>
            <w:r>
              <w:rPr>
                <w:rFonts w:ascii="Times New Roman" w:hAnsi="Times New Roman" w:cs="Times New Roman" w:eastAsia="Times New Roman" w:hint="default"/>
                <w:spacing w:val="-14"/>
                <w:sz w:val="18"/>
                <w:szCs w:val="18"/>
              </w:rPr>
              <w:t>b.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中各单一认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购方每年确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定补偿的现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上述①计算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的该单一认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购方每年应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7EDCC"/>
          </w:tcPr>
          <w:p>
            <w:pPr/>
          </w:p>
        </w:tc>
        <w:tc>
          <w:tcPr>
            <w:tcW w:w="1108"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7EDCC"/>
          </w:tcPr>
          <w:p>
            <w:pPr/>
          </w:p>
        </w:tc>
        <w:tc>
          <w:tcPr>
            <w:tcW w:w="1108"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数量－按上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 </w:t>
            </w:r>
            <w:r>
              <w:rPr>
                <w:rFonts w:ascii="Times New Roman" w:hAnsi="Times New Roman" w:cs="Times New Roman" w:eastAsia="Times New Roman" w:hint="default"/>
                <w:sz w:val="18"/>
                <w:szCs w:val="18"/>
              </w:rPr>
              <w:t>a  </w:t>
            </w:r>
            <w:r>
              <w:rPr>
                <w:rFonts w:ascii="宋体" w:hAnsi="宋体" w:cs="宋体" w:eastAsia="宋体" w:hint="default"/>
                <w:sz w:val="18"/>
                <w:szCs w:val="18"/>
              </w:rPr>
              <w:t>计算的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该单一认购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方每年确定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价格。根据上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述公式计算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时，如果各年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度计算的应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pacing w:val="-4"/>
                <w:sz w:val="18"/>
                <w:szCs w:val="18"/>
              </w:rPr>
              <w:t>时，按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取值，即已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经补偿的股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份不冲回。如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果公司在承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诺年度内实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则补偿方当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年度应补偿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股份所对应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的分红收益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相应返还公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司，返还金额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截至补偿前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每股已获得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的现金股利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（以税前金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额为准）</w:t>
            </w:r>
            <w:r>
              <w:rPr>
                <w:rFonts w:ascii="Times New Roman" w:hAnsi="Times New Roman" w:cs="Times New Roman" w:eastAsia="Times New Roman" w:hint="default"/>
                <w:sz w:val="18"/>
                <w:szCs w:val="18"/>
              </w:rPr>
              <w:t>×</w:t>
            </w:r>
            <w:r>
              <w:rPr>
                <w:rFonts w:ascii="宋体" w:hAnsi="宋体" w:cs="宋体" w:eastAsia="宋体" w:hint="default"/>
                <w:sz w:val="18"/>
                <w:szCs w:val="18"/>
              </w:rPr>
              <w:t>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年应补偿股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份数；如果公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司在承诺年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度内实施送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红股或公积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的，则每年应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数相应调整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为：每年应补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7EDCC"/>
          </w:tcPr>
          <w:p>
            <w:pPr/>
          </w:p>
        </w:tc>
        <w:tc>
          <w:tcPr>
            <w:tcW w:w="1108"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期末累积预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7EDCC"/>
          </w:tcPr>
          <w:p>
            <w:pPr/>
          </w:p>
        </w:tc>
        <w:tc>
          <w:tcPr>
            <w:tcW w:w="1108"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测净利润－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截至当期期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末累积实际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诺年度内各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年度的预测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净利润总和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格）－已补偿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股份数－（已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补偿现金金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红股或公积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pacing w:val="-90"/>
                <w:sz w:val="18"/>
                <w:szCs w:val="18"/>
              </w:rPr>
              <w:t>）</w:t>
            </w:r>
            <w:r>
              <w:rPr>
                <w:rFonts w:ascii="宋体" w:hAnsi="宋体" w:cs="宋体" w:eastAsia="宋体" w:hint="default"/>
                <w:sz w:val="18"/>
                <w:szCs w:val="18"/>
              </w:rPr>
              <w:t>。在承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诺年度期限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届满后三个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月内，公司应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当聘请具有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证券期货相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关业务从业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资格的会计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师事务所依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照中国证监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会的规则及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要求对标的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资产进行减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值测试，并出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具《减值测试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90"/>
                <w:sz w:val="18"/>
                <w:szCs w:val="18"/>
              </w:rPr>
              <w:t>》</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标的资产期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末减值额</w:t>
            </w:r>
            <w:r>
              <w:rPr>
                <w:rFonts w:ascii="Times New Roman" w:hAnsi="Times New Roman" w:cs="Times New Roman" w:eastAsia="Times New Roman" w:hint="default"/>
                <w:sz w:val="18"/>
                <w:szCs w:val="18"/>
              </w:rPr>
              <w:t>&gt;</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诺年度期限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内已补偿股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偿现金总额，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补偿方应另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行以其在本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次交易取得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的股份对公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7EDCC"/>
          </w:tcPr>
          <w:p>
            <w:pPr/>
          </w:p>
        </w:tc>
        <w:tc>
          <w:tcPr>
            <w:tcW w:w="1108"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6" w:type="dxa"/>
            <w:vMerge w:val="restart"/>
            <w:tcBorders>
              <w:top w:val="single" w:sz="4" w:space="0" w:color="000000"/>
              <w:left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司进行补偿，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7EDCC"/>
          </w:tcPr>
          <w:p>
            <w:pPr/>
          </w:p>
        </w:tc>
        <w:tc>
          <w:tcPr>
            <w:tcW w:w="1108"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另需补偿股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份数量为：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期末减值额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－已补偿现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68"/>
              <w:jc w:val="center"/>
              <w:rPr>
                <w:rFonts w:ascii="宋体" w:hAnsi="宋体" w:cs="宋体" w:eastAsia="宋体" w:hint="default"/>
                <w:sz w:val="18"/>
                <w:szCs w:val="18"/>
              </w:rPr>
            </w:pPr>
            <w:r>
              <w:rPr>
                <w:rFonts w:ascii="宋体" w:hAnsi="宋体" w:cs="宋体" w:eastAsia="宋体" w:hint="default"/>
                <w:sz w:val="18"/>
                <w:szCs w:val="18"/>
              </w:rPr>
              <w:t>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次发行价格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－承诺年度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期限内已补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偿股份总数。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减值额为标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的资产作价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减去期末标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的资产的评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估值并扣除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承诺年度期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限内标的资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产股东增资、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减资、接受赠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shd w:val="clear" w:color="auto" w:fill="C7EDCC"/>
          </w:tcPr>
          <w:p>
            <w:pPr/>
          </w:p>
        </w:tc>
        <w:tc>
          <w:tcPr>
            <w:tcW w:w="1126" w:type="dxa"/>
            <w:vMerge/>
            <w:tcBorders>
              <w:left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予以及利润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7EDCC"/>
          </w:tcPr>
          <w:p>
            <w:pPr/>
          </w:p>
        </w:tc>
        <w:tc>
          <w:tcPr>
            <w:tcW w:w="1108" w:type="dxa"/>
            <w:vMerge/>
            <w:tcBorders>
              <w:left w:val="single" w:sz="4" w:space="0" w:color="000000"/>
              <w:right w:val="single" w:sz="4" w:space="0" w:color="000000"/>
            </w:tcBorders>
            <w:shd w:val="clear" w:color="auto" w:fill="C7EDCC"/>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6" w:type="dxa"/>
            <w:vMerge/>
            <w:tcBorders>
              <w:left w:val="single" w:sz="4" w:space="0" w:color="000000"/>
              <w:bottom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分配的影响。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7EDCC"/>
          </w:tcPr>
          <w:p>
            <w:pPr/>
          </w:p>
        </w:tc>
        <w:tc>
          <w:tcPr>
            <w:tcW w:w="1108"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41"/>
              <w:jc w:val="both"/>
              <w:rPr>
                <w:rFonts w:ascii="Times New Roman" w:hAnsi="Times New Roman" w:cs="Times New Roman" w:eastAsia="Times New Roman" w:hint="default"/>
                <w:sz w:val="18"/>
                <w:szCs w:val="18"/>
              </w:rPr>
            </w:pPr>
            <w:r>
              <w:rPr>
                <w:rFonts w:ascii="宋体" w:hAnsi="宋体" w:cs="宋体" w:eastAsia="宋体" w:hint="default"/>
                <w:sz w:val="18"/>
                <w:szCs w:val="18"/>
              </w:rPr>
              <w:t>石家庄常山 纺织集团有 限责任公司</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4"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 持其所持有 的公司股份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6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汤彰明</w:t>
            </w:r>
            <w:r>
              <w:rPr>
                <w:rFonts w:ascii="Times New Roman" w:hAnsi="Times New Roman" w:cs="Times New Roman" w:eastAsia="Times New Roman" w:hint="default"/>
                <w:sz w:val="18"/>
                <w:szCs w:val="18"/>
              </w:rPr>
              <w:t>;</w:t>
            </w:r>
            <w:r>
              <w:rPr>
                <w:rFonts w:ascii="宋体" w:hAnsi="宋体" w:cs="宋体" w:eastAsia="宋体" w:hint="default"/>
                <w:sz w:val="18"/>
                <w:szCs w:val="18"/>
              </w:rPr>
              <w:t>肖荣</w:t>
            </w:r>
          </w:p>
        </w:tc>
        <w:tc>
          <w:tcPr>
            <w:tcW w:w="112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shd w:val="clear" w:color="auto" w:fill="C7EDCC"/>
          </w:tcPr>
          <w:p>
            <w:pPr/>
          </w:p>
        </w:tc>
        <w:tc>
          <w:tcPr>
            <w:tcW w:w="1108"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智</w:t>
            </w:r>
            <w:r>
              <w:rPr>
                <w:rFonts w:ascii="Times New Roman" w:hAnsi="Times New Roman" w:cs="Times New Roman" w:eastAsia="Times New Roman" w:hint="default"/>
                <w:sz w:val="18"/>
                <w:szCs w:val="18"/>
              </w:rPr>
              <w:t>;</w:t>
            </w:r>
            <w:r>
              <w:rPr>
                <w:rFonts w:ascii="宋体" w:hAnsi="宋体" w:cs="宋体" w:eastAsia="宋体" w:hint="default"/>
                <w:sz w:val="18"/>
                <w:szCs w:val="18"/>
              </w:rPr>
              <w:t>李京朝</w:t>
            </w:r>
            <w:r>
              <w:rPr>
                <w:rFonts w:ascii="Times New Roman" w:hAnsi="Times New Roman" w:cs="Times New Roman" w:eastAsia="Times New Roman" w:hint="default"/>
                <w:sz w:val="18"/>
                <w:szCs w:val="18"/>
              </w:rPr>
              <w:t>;</w:t>
            </w:r>
            <w:r>
              <w:rPr>
                <w:rFonts w:ascii="宋体" w:hAnsi="宋体" w:cs="宋体" w:eastAsia="宋体" w:hint="default"/>
                <w:sz w:val="18"/>
                <w:szCs w:val="18"/>
              </w:rPr>
              <w:t>薛</w:t>
            </w:r>
          </w:p>
        </w:tc>
        <w:tc>
          <w:tcPr>
            <w:tcW w:w="1126" w:type="dxa"/>
            <w:tcBorders>
              <w:top w:val="nil" w:sz="6" w:space="0" w:color="auto"/>
              <w:left w:val="single" w:sz="4" w:space="0" w:color="000000"/>
              <w:bottom w:val="nil" w:sz="6" w:space="0" w:color="auto"/>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7EDCC"/>
          </w:tcPr>
          <w:p>
            <w:pPr/>
          </w:p>
        </w:tc>
        <w:tc>
          <w:tcPr>
            <w:tcW w:w="110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60"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建昌</w:t>
            </w:r>
            <w:r>
              <w:rPr>
                <w:rFonts w:ascii="Times New Roman" w:hAnsi="Times New Roman" w:cs="Times New Roman" w:eastAsia="Times New Roman" w:hint="default"/>
                <w:sz w:val="18"/>
                <w:szCs w:val="18"/>
              </w:rPr>
              <w:t>;</w:t>
            </w:r>
            <w:r>
              <w:rPr>
                <w:rFonts w:ascii="宋体" w:hAnsi="宋体" w:cs="宋体" w:eastAsia="宋体" w:hint="default"/>
                <w:sz w:val="18"/>
                <w:szCs w:val="18"/>
              </w:rPr>
              <w:t>马晓峰</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7EDCC"/>
          </w:tcPr>
          <w:p>
            <w:pPr/>
          </w:p>
        </w:tc>
        <w:tc>
          <w:tcPr>
            <w:tcW w:w="110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888"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王惠君</w:t>
            </w:r>
            <w:r>
              <w:rPr>
                <w:rFonts w:ascii="Times New Roman" w:hAnsi="Times New Roman" w:cs="Times New Roman" w:eastAsia="Times New Roman" w:hint="default"/>
                <w:sz w:val="18"/>
                <w:szCs w:val="18"/>
              </w:rPr>
              <w:t>;</w:t>
            </w:r>
            <w:r>
              <w:rPr>
                <w:rFonts w:ascii="宋体" w:hAnsi="宋体" w:cs="宋体" w:eastAsia="宋体" w:hint="default"/>
                <w:sz w:val="18"/>
                <w:szCs w:val="18"/>
              </w:rPr>
              <w:t>邵光</w:t>
            </w:r>
          </w:p>
          <w:p>
            <w:pPr>
              <w:pStyle w:val="TableParagraph"/>
              <w:spacing w:line="300" w:lineRule="auto" w:before="63"/>
              <w:ind w:left="23"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毅</w:t>
            </w:r>
            <w:r>
              <w:rPr>
                <w:rFonts w:ascii="Times New Roman" w:hAnsi="Times New Roman" w:cs="Times New Roman" w:eastAsia="Times New Roman" w:hint="default"/>
                <w:sz w:val="18"/>
                <w:szCs w:val="18"/>
              </w:rPr>
              <w:t>;</w:t>
            </w:r>
            <w:r>
              <w:rPr>
                <w:rFonts w:ascii="宋体" w:hAnsi="宋体" w:cs="宋体" w:eastAsia="宋体" w:hint="default"/>
                <w:sz w:val="18"/>
                <w:szCs w:val="18"/>
              </w:rPr>
              <w:t>高俊岐</w:t>
            </w:r>
            <w:r>
              <w:rPr>
                <w:rFonts w:ascii="Times New Roman" w:hAnsi="Times New Roman" w:cs="Times New Roman" w:eastAsia="Times New Roman" w:hint="default"/>
                <w:sz w:val="18"/>
                <w:szCs w:val="18"/>
              </w:rPr>
              <w:t>;</w:t>
            </w:r>
            <w:r>
              <w:rPr>
                <w:rFonts w:ascii="宋体" w:hAnsi="宋体" w:cs="宋体" w:eastAsia="宋体" w:hint="default"/>
                <w:sz w:val="18"/>
                <w:szCs w:val="18"/>
              </w:rPr>
              <w:t>邓 中斌</w:t>
            </w:r>
            <w:r>
              <w:rPr>
                <w:rFonts w:ascii="Times New Roman" w:hAnsi="Times New Roman" w:cs="Times New Roman" w:eastAsia="Times New Roman" w:hint="default"/>
                <w:sz w:val="18"/>
                <w:szCs w:val="18"/>
              </w:rPr>
              <w:t>;</w:t>
            </w:r>
            <w:r>
              <w:rPr>
                <w:rFonts w:ascii="宋体" w:hAnsi="宋体" w:cs="宋体" w:eastAsia="宋体" w:hint="default"/>
                <w:sz w:val="18"/>
                <w:szCs w:val="18"/>
              </w:rPr>
              <w:t>胡海清</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4"/>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7"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w:t>
            </w:r>
          </w:p>
          <w:p>
            <w:pPr>
              <w:pStyle w:val="TableParagraph"/>
              <w:spacing w:line="319" w:lineRule="auto" w:before="61"/>
              <w:ind w:left="24" w:right="191"/>
              <w:jc w:val="left"/>
              <w:rPr>
                <w:rFonts w:ascii="宋体" w:hAnsi="宋体" w:cs="宋体" w:eastAsia="宋体" w:hint="default"/>
                <w:sz w:val="18"/>
                <w:szCs w:val="18"/>
              </w:rPr>
            </w:pPr>
            <w:r>
              <w:rPr>
                <w:rFonts w:ascii="宋体" w:hAnsi="宋体" w:cs="宋体" w:eastAsia="宋体" w:hint="default"/>
                <w:sz w:val="18"/>
                <w:szCs w:val="18"/>
              </w:rPr>
              <w:t>持其所持有 的公司股份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马韵杰</w:t>
            </w:r>
            <w:r>
              <w:rPr>
                <w:rFonts w:ascii="Times New Roman" w:hAnsi="Times New Roman" w:cs="Times New Roman" w:eastAsia="Times New Roman" w:hint="default"/>
                <w:sz w:val="18"/>
                <w:szCs w:val="18"/>
              </w:rPr>
              <w:t>;</w:t>
            </w:r>
            <w:r>
              <w:rPr>
                <w:rFonts w:ascii="宋体" w:hAnsi="宋体" w:cs="宋体" w:eastAsia="宋体" w:hint="default"/>
                <w:sz w:val="18"/>
                <w:szCs w:val="18"/>
              </w:rPr>
              <w:t>刘辉</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7EDCC"/>
          </w:tcPr>
          <w:p>
            <w:pPr/>
          </w:p>
        </w:tc>
        <w:tc>
          <w:tcPr>
            <w:tcW w:w="110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袁立峰</w:t>
            </w:r>
            <w:r>
              <w:rPr>
                <w:rFonts w:ascii="Times New Roman" w:hAnsi="Times New Roman" w:cs="Times New Roman" w:eastAsia="Times New Roman" w:hint="default"/>
                <w:sz w:val="18"/>
                <w:szCs w:val="18"/>
              </w:rPr>
              <w:t>;</w:t>
            </w:r>
            <w:r>
              <w:rPr>
                <w:rFonts w:ascii="宋体" w:hAnsi="宋体" w:cs="宋体" w:eastAsia="宋体" w:hint="default"/>
                <w:sz w:val="18"/>
                <w:szCs w:val="18"/>
              </w:rPr>
              <w:t>池俊</w:t>
            </w:r>
          </w:p>
        </w:tc>
        <w:tc>
          <w:tcPr>
            <w:tcW w:w="1126" w:type="dxa"/>
            <w:tcBorders>
              <w:top w:val="nil" w:sz="6" w:space="0" w:color="auto"/>
              <w:left w:val="single" w:sz="4" w:space="0" w:color="000000"/>
              <w:bottom w:val="nil" w:sz="6" w:space="0" w:color="auto"/>
              <w:right w:val="single" w:sz="4" w:space="0" w:color="000000"/>
            </w:tcBorders>
            <w:shd w:val="clear" w:color="auto" w:fill="C7EDCC"/>
          </w:tcPr>
          <w:p>
            <w:pPr/>
          </w:p>
        </w:tc>
        <w:tc>
          <w:tcPr>
            <w:tcW w:w="1127" w:type="dxa"/>
            <w:tcBorders>
              <w:top w:val="nil" w:sz="6" w:space="0" w:color="auto"/>
              <w:left w:val="single" w:sz="4" w:space="0" w:color="000000"/>
              <w:bottom w:val="nil" w:sz="6" w:space="0" w:color="auto"/>
              <w:right w:val="single" w:sz="4" w:space="0" w:color="000000"/>
            </w:tcBorders>
            <w:shd w:val="clear" w:color="auto" w:fill="C7EDCC"/>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7EDCC"/>
          </w:tcPr>
          <w:p>
            <w:pPr/>
          </w:p>
        </w:tc>
        <w:tc>
          <w:tcPr>
            <w:tcW w:w="110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2"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平</w:t>
            </w:r>
            <w:r>
              <w:rPr>
                <w:rFonts w:ascii="Times New Roman" w:hAnsi="Times New Roman" w:cs="Times New Roman" w:eastAsia="Times New Roman" w:hint="default"/>
                <w:sz w:val="18"/>
                <w:szCs w:val="18"/>
              </w:rPr>
              <w:t>;</w:t>
            </w:r>
            <w:r>
              <w:rPr>
                <w:rFonts w:ascii="宋体" w:hAnsi="宋体" w:cs="宋体" w:eastAsia="宋体" w:hint="default"/>
                <w:sz w:val="18"/>
                <w:szCs w:val="18"/>
              </w:rPr>
              <w:t>赵英涛</w:t>
            </w:r>
          </w:p>
        </w:tc>
        <w:tc>
          <w:tcPr>
            <w:tcW w:w="112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shd w:val="clear" w:color="auto" w:fill="C7EDCC"/>
          </w:tcPr>
          <w:p>
            <w:pPr/>
          </w:p>
        </w:tc>
        <w:tc>
          <w:tcPr>
            <w:tcW w:w="1108"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8.45pt;height:696.3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67"/>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6" w:right="4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4" w:right="32"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6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6"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ninfo.com.cn</w:t>
                        </w:r>
                        <w:r>
                          <w:rPr>
                            <w:rFonts w:ascii="宋体" w:hAnsi="宋体" w:cs="宋体" w:eastAsia="宋体" w:hint="default"/>
                            <w:sz w:val="18"/>
                            <w:szCs w:val="18"/>
                          </w:rPr>
                          <w:t>）</w:t>
                        </w:r>
                      </w:p>
                    </w:tc>
                  </w:tr>
                  <w:tr>
                    <w:trPr>
                      <w:trHeight w:val="625"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191"/>
                          <w:jc w:val="left"/>
                          <w:rPr>
                            <w:rFonts w:ascii="宋体" w:hAnsi="宋体" w:cs="宋体" w:eastAsia="宋体" w:hint="default"/>
                            <w:sz w:val="18"/>
                            <w:szCs w:val="18"/>
                          </w:rPr>
                        </w:pPr>
                        <w:r>
                          <w:rPr>
                            <w:rFonts w:ascii="宋体" w:hAnsi="宋体" w:cs="宋体" w:eastAsia="宋体" w:hint="default"/>
                            <w:sz w:val="18"/>
                            <w:szCs w:val="18"/>
                          </w:rPr>
                          <w:t>发行股份购买 股权</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17,002</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24,811.32</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4" w:right="51"/>
                          <w:jc w:val="left"/>
                          <w:rPr>
                            <w:rFonts w:ascii="宋体" w:hAnsi="宋体" w:cs="宋体" w:eastAsia="宋体" w:hint="default"/>
                            <w:sz w:val="18"/>
                            <w:szCs w:val="18"/>
                          </w:rPr>
                        </w:pPr>
                        <w:r>
                          <w:rPr>
                            <w:rFonts w:ascii="宋体" w:hAnsi="宋体" w:cs="宋体" w:eastAsia="宋体" w:hint="default"/>
                            <w:sz w:val="18"/>
                            <w:szCs w:val="18"/>
                          </w:rPr>
                          <w:t>《发行股份购 买资产并募集</w:t>
                        </w:r>
                      </w:p>
                    </w:tc>
                  </w:tr>
                  <w:tr>
                    <w:trPr>
                      <w:trHeight w:val="306"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配套资金暨关</w:t>
                        </w: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联交易报告</w:t>
                        </w: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6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书》</w:t>
                        </w: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6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311"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证券时报、巨</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7"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北明软件现金</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w:t>
                        </w:r>
                      </w:p>
                    </w:tc>
                  </w:tr>
                  <w:tr>
                    <w:trPr>
                      <w:trHeight w:val="625"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91"/>
                          <w:jc w:val="left"/>
                          <w:rPr>
                            <w:rFonts w:ascii="宋体" w:hAnsi="宋体" w:cs="宋体" w:eastAsia="宋体" w:hint="default"/>
                            <w:sz w:val="18"/>
                            <w:szCs w:val="18"/>
                          </w:rPr>
                        </w:pPr>
                        <w:r>
                          <w:rPr>
                            <w:rFonts w:ascii="宋体" w:hAnsi="宋体" w:cs="宋体" w:eastAsia="宋体" w:hint="default"/>
                            <w:sz w:val="18"/>
                            <w:szCs w:val="18"/>
                          </w:rPr>
                          <w:t>购买北京明润 华创科技有限</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432.73</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ninfo.com.cn</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《关于全资子</w:t>
                        </w:r>
                      </w:p>
                    </w:tc>
                  </w:tr>
                  <w:tr>
                    <w:trPr>
                      <w:trHeight w:val="307"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责任公司股权</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公司北明软件</w:t>
                        </w:r>
                      </w:p>
                    </w:tc>
                  </w:tr>
                  <w:tr>
                    <w:trPr>
                      <w:trHeight w:val="311"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收购股权的公</w:t>
                        </w: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w:t>
                        </w: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6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2015-054</w:t>
                        </w: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6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311"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证券时报、巨</w:t>
                        </w:r>
                      </w:p>
                    </w:tc>
                  </w:tr>
                  <w:tr>
                    <w:trPr>
                      <w:trHeight w:val="187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北明软件现金 购买北京天时 前程自动化工 程技术有限公 司股权</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1,805</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1,979.34</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both"/>
                          <w:rPr>
                            <w:rFonts w:ascii="宋体" w:hAnsi="宋体" w:cs="宋体" w:eastAsia="宋体" w:hint="default"/>
                            <w:sz w:val="18"/>
                            <w:szCs w:val="18"/>
                          </w:rPr>
                        </w:pPr>
                        <w:r>
                          <w:rPr>
                            <w:rFonts w:ascii="宋体" w:hAnsi="宋体" w:cs="宋体" w:eastAsia="宋体" w:hint="default"/>
                            <w:sz w:val="18"/>
                            <w:szCs w:val="18"/>
                          </w:rPr>
                          <w:t>潮资讯网</w:t>
                        </w:r>
                      </w:p>
                      <w:p>
                        <w:pPr>
                          <w:pStyle w:val="TableParagraph"/>
                          <w:spacing w:line="300" w:lineRule="auto" w:before="76"/>
                          <w:ind w:left="24" w:right="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p>
                        <w:pPr>
                          <w:pStyle w:val="TableParagraph"/>
                          <w:spacing w:line="316" w:lineRule="auto" w:before="13"/>
                          <w:ind w:left="24" w:right="51"/>
                          <w:jc w:val="both"/>
                          <w:rPr>
                            <w:rFonts w:ascii="宋体" w:hAnsi="宋体" w:cs="宋体" w:eastAsia="宋体" w:hint="default"/>
                            <w:sz w:val="18"/>
                            <w:szCs w:val="18"/>
                          </w:rPr>
                        </w:pPr>
                        <w:r>
                          <w:rPr>
                            <w:rFonts w:ascii="宋体" w:hAnsi="宋体" w:cs="宋体" w:eastAsia="宋体" w:hint="default"/>
                            <w:sz w:val="18"/>
                            <w:szCs w:val="18"/>
                          </w:rPr>
                          <w:t>《关于全资子 公司北明软件 收购股权的公</w:t>
                        </w: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w:t>
                        </w: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6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2015-054</w:t>
                        </w: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6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311"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证券时报、巨</w:t>
                        </w:r>
                      </w:p>
                    </w:tc>
                  </w:tr>
                  <w:tr>
                    <w:trPr>
                      <w:trHeight w:val="187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北明软件现金 购买索科维尔</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pacing w:val="-2"/>
                            <w:sz w:val="18"/>
                            <w:szCs w:val="18"/>
                          </w:rPr>
                          <w:t>（北京）软件系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统有限公司股 权</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1,150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1,192.25</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both"/>
                          <w:rPr>
                            <w:rFonts w:ascii="宋体" w:hAnsi="宋体" w:cs="宋体" w:eastAsia="宋体" w:hint="default"/>
                            <w:sz w:val="18"/>
                            <w:szCs w:val="18"/>
                          </w:rPr>
                        </w:pPr>
                        <w:r>
                          <w:rPr>
                            <w:rFonts w:ascii="宋体" w:hAnsi="宋体" w:cs="宋体" w:eastAsia="宋体" w:hint="default"/>
                            <w:sz w:val="18"/>
                            <w:szCs w:val="18"/>
                          </w:rPr>
                          <w:t>潮资讯网</w:t>
                        </w:r>
                      </w:p>
                      <w:p>
                        <w:pPr>
                          <w:pStyle w:val="TableParagraph"/>
                          <w:spacing w:line="300" w:lineRule="auto" w:before="76"/>
                          <w:ind w:left="24" w:right="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p>
                        <w:pPr>
                          <w:pStyle w:val="TableParagraph"/>
                          <w:spacing w:line="316" w:lineRule="auto" w:before="13"/>
                          <w:ind w:left="24" w:right="51"/>
                          <w:jc w:val="both"/>
                          <w:rPr>
                            <w:rFonts w:ascii="宋体" w:hAnsi="宋体" w:cs="宋体" w:eastAsia="宋体" w:hint="default"/>
                            <w:sz w:val="18"/>
                            <w:szCs w:val="18"/>
                          </w:rPr>
                        </w:pPr>
                        <w:r>
                          <w:rPr>
                            <w:rFonts w:ascii="宋体" w:hAnsi="宋体" w:cs="宋体" w:eastAsia="宋体" w:hint="default"/>
                            <w:sz w:val="18"/>
                            <w:szCs w:val="18"/>
                          </w:rPr>
                          <w:t>《关于全资子 公司北明软件 收购股权的公</w:t>
                        </w: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w:t>
                        </w: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6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2015-054</w:t>
                        </w:r>
                      </w:p>
                    </w:tc>
                  </w:tr>
                  <w:tr>
                    <w:trPr>
                      <w:trHeight w:val="986" w:hRule="exact"/>
                    </w:trPr>
                    <w:tc>
                      <w:tcPr>
                        <w:tcW w:w="13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北明软件现金 购买山东成功 信息技术有限</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400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619.48</w:t>
                        </w:r>
                      </w:p>
                    </w:tc>
                    <w:tc>
                      <w:tcPr>
                        <w:tcW w:w="11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51"/>
                          <w:jc w:val="both"/>
                          <w:rPr>
                            <w:rFonts w:ascii="宋体" w:hAnsi="宋体" w:cs="宋体" w:eastAsia="宋体" w:hint="default"/>
                            <w:sz w:val="18"/>
                            <w:szCs w:val="18"/>
                          </w:rPr>
                        </w:pPr>
                        <w:r>
                          <w:rPr>
                            <w:rFonts w:ascii="宋体" w:hAnsi="宋体" w:cs="宋体" w:eastAsia="宋体" w:hint="default"/>
                            <w:sz w:val="18"/>
                            <w:szCs w:val="18"/>
                          </w:rPr>
                          <w:t>中国证券报、 证券时报、巨 潮资讯网</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60"/>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44"/>
        <w:ind w:left="0" w:right="160"/>
        <w:jc w:val="right"/>
      </w:pPr>
      <w:r>
        <w:rPr/>
        <w:pict>
          <v:shape style="position:absolute;margin-left:56.459999pt;margin-top:-92.46801pt;width:478.45pt;height:112.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67"/>
                  </w:tblGrid>
                  <w:tr>
                    <w:trPr>
                      <w:trHeight w:val="322"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公司股权</w:t>
                        </w:r>
                      </w:p>
                    </w:tc>
                    <w:tc>
                      <w:tcPr>
                        <w:tcW w:w="1178"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shd w:val="clear" w:color="auto" w:fill="C7EDCC"/>
                      </w:tcPr>
                      <w:p>
                        <w:pPr/>
                      </w:p>
                    </w:tc>
                    <w:tc>
                      <w:tcPr>
                        <w:tcW w:w="1182" w:type="dxa"/>
                        <w:vMerge w:val="restart"/>
                        <w:tcBorders>
                          <w:top w:val="single" w:sz="4" w:space="0" w:color="000000"/>
                          <w:left w:val="single" w:sz="4" w:space="0" w:color="000000"/>
                          <w:right w:val="single" w:sz="4" w:space="0" w:color="000000"/>
                        </w:tcBorders>
                      </w:tcPr>
                      <w:p>
                        <w:pPr/>
                      </w:p>
                    </w:tc>
                    <w:tc>
                      <w:tcPr>
                        <w:tcW w:w="116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shd w:val="clear" w:color="auto" w:fill="C7EDCC"/>
                      </w:tcPr>
                      <w:p>
                        <w:pPr/>
                      </w:p>
                    </w:tc>
                    <w:tc>
                      <w:tcPr>
                        <w:tcW w:w="1182" w:type="dxa"/>
                        <w:vMerge/>
                        <w:tcBorders>
                          <w:left w:val="single" w:sz="4" w:space="0" w:color="000000"/>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ninfo.com.cn</w:t>
                        </w:r>
                        <w:r>
                          <w:rPr>
                            <w:rFonts w:ascii="宋体" w:hAnsi="宋体" w:cs="宋体" w:eastAsia="宋体" w:hint="default"/>
                            <w:sz w:val="18"/>
                            <w:szCs w:val="18"/>
                          </w:rPr>
                          <w:t>）</w:t>
                        </w:r>
                      </w:p>
                    </w:tc>
                  </w:tr>
                  <w:tr>
                    <w:trPr>
                      <w:trHeight w:val="307"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shd w:val="clear" w:color="auto" w:fill="C7EDCC"/>
                      </w:tcPr>
                      <w:p>
                        <w:pPr/>
                      </w:p>
                    </w:tc>
                    <w:tc>
                      <w:tcPr>
                        <w:tcW w:w="1182" w:type="dxa"/>
                        <w:vMerge/>
                        <w:tcBorders>
                          <w:left w:val="single" w:sz="4" w:space="0" w:color="000000"/>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《关于全资子</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shd w:val="clear" w:color="auto" w:fill="C7EDCC"/>
                      </w:tcPr>
                      <w:p>
                        <w:pPr/>
                      </w:p>
                    </w:tc>
                    <w:tc>
                      <w:tcPr>
                        <w:tcW w:w="1182" w:type="dxa"/>
                        <w:vMerge/>
                        <w:tcBorders>
                          <w:left w:val="single" w:sz="4" w:space="0" w:color="000000"/>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公司北明软件</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shd w:val="clear" w:color="auto" w:fill="C7EDCC"/>
                      </w:tcPr>
                      <w:p>
                        <w:pPr/>
                      </w:p>
                    </w:tc>
                    <w:tc>
                      <w:tcPr>
                        <w:tcW w:w="1182" w:type="dxa"/>
                        <w:vMerge/>
                        <w:tcBorders>
                          <w:left w:val="single" w:sz="4" w:space="0" w:color="000000"/>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收购股权的公</w:t>
                        </w: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shd w:val="clear" w:color="auto" w:fill="C7EDCC"/>
                      </w:tcPr>
                      <w:p>
                        <w:pPr/>
                      </w:p>
                    </w:tc>
                    <w:tc>
                      <w:tcPr>
                        <w:tcW w:w="1182" w:type="dxa"/>
                        <w:vMerge/>
                        <w:tcBorders>
                          <w:left w:val="single" w:sz="4" w:space="0" w:color="000000"/>
                          <w:right w:val="single" w:sz="4" w:space="0" w:color="000000"/>
                        </w:tcBorders>
                      </w:tcPr>
                      <w:p>
                        <w:pP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w:t>
                        </w: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shd w:val="clear" w:color="auto" w:fill="C7EDCC"/>
                      </w:tcPr>
                      <w:p>
                        <w:pPr/>
                      </w:p>
                    </w:tc>
                    <w:tc>
                      <w:tcPr>
                        <w:tcW w:w="1182" w:type="dxa"/>
                        <w:vMerge/>
                        <w:tcBorders>
                          <w:left w:val="single" w:sz="4" w:space="0" w:color="000000"/>
                          <w:bottom w:val="single" w:sz="4" w:space="0" w:color="000000"/>
                          <w:right w:val="single" w:sz="4" w:space="0" w:color="000000"/>
                        </w:tcBorders>
                      </w:tcPr>
                      <w:p>
                        <w:pPr/>
                      </w:p>
                    </w:tc>
                    <w:tc>
                      <w:tcPr>
                        <w:tcW w:w="116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2015-054</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right="0"/>
        <w:jc w:val="left"/>
      </w:pPr>
      <w:r>
        <w:rPr/>
        <w:t>公司股东、交易对手方在报告年度经营业绩做出的承诺情况</w:t>
      </w:r>
    </w:p>
    <w:p>
      <w:pPr>
        <w:pStyle w:val="BodyText"/>
        <w:spacing w:line="338" w:lineRule="auto" w:before="117"/>
        <w:ind w:left="516" w:right="157"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根据本公司与交易各方签署的《发行股份购买资产暨利润补偿协议》及其补充协议，业绩补偿方承诺北明软件</w:t>
      </w: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t>年</w:t>
      </w:r>
    </w:p>
    <w:p>
      <w:pPr>
        <w:pStyle w:val="BodyText"/>
        <w:spacing w:line="230" w:lineRule="exact"/>
        <w:ind w:right="0"/>
        <w:jc w:val="left"/>
      </w:pPr>
      <w:r>
        <w:rPr/>
        <w:t>度预测净利润为</w:t>
      </w:r>
      <w:r>
        <w:rPr>
          <w:rFonts w:ascii="Times New Roman" w:hAnsi="Times New Roman" w:cs="Times New Roman" w:eastAsia="Times New Roman" w:hint="default"/>
        </w:rPr>
        <w:t>17,002.00</w:t>
      </w:r>
      <w:r>
        <w:rPr/>
        <w:t>万元，当年实际盈利数为</w:t>
      </w:r>
      <w:r>
        <w:rPr>
          <w:rFonts w:ascii="Times New Roman" w:hAnsi="Times New Roman" w:cs="Times New Roman" w:eastAsia="Times New Roman" w:hint="default"/>
        </w:rPr>
        <w:t>24,811.32</w:t>
      </w:r>
      <w:r>
        <w:rPr/>
        <w:t>万元，超额完成了业绩承诺。</w:t>
      </w:r>
    </w:p>
    <w:p>
      <w:pPr>
        <w:pStyle w:val="BodyText"/>
        <w:spacing w:line="316" w:lineRule="auto" w:before="63"/>
        <w:ind w:right="149" w:firstLine="360"/>
        <w:jc w:val="both"/>
      </w:pPr>
      <w:r>
        <w:rPr>
          <w:spacing w:val="-2"/>
        </w:rPr>
        <w:t>根据北明软件分别与各交易对手方签署的《股权转让协议》，北京明润华创科技有限责任公司、北京天时前程自动化工</w:t>
      </w:r>
      <w:r>
        <w:rPr/>
        <w:t> 程技术有限公司、索科维尔（北京）软件系统有限公司、山东成功信息技术有限公司分别承诺2015年净利润完成397万元、 </w:t>
      </w:r>
      <w:r>
        <w:rPr>
          <w:spacing w:val="-3"/>
        </w:rPr>
        <w:t>1,805万元、1,150万元和400万元，上述四家公司当年实际净利润分别为432.73万元、1,979.34万元、1,192.25万元和619.48</w:t>
      </w:r>
      <w:r>
        <w:rPr>
          <w:spacing w:val="-41"/>
        </w:rPr>
        <w:t> </w:t>
      </w:r>
      <w:r>
        <w:rPr>
          <w:spacing w:val="-41"/>
        </w:rPr>
      </w:r>
      <w:r>
        <w:rPr/>
        <w:t>万元，均超额完成了业绩承诺。</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4011"/>
        <w:jc w:val="left"/>
      </w:pPr>
      <w:r>
        <w:rPr/>
        <w:t>□ 适用 √ 不适用 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2"/>
        <w:spacing w:line="240" w:lineRule="auto"/>
        <w:ind w:left="153" w:right="133"/>
        <w:jc w:val="left"/>
        <w:rPr>
          <w:b w:val="0"/>
          <w:bCs w:val="0"/>
        </w:rPr>
      </w:pPr>
      <w:r>
        <w:rPr/>
        <w:t>五、董事会、监事会、独立董事（如有）对会计师事务所本报告期“非标准审计报告”的说</w:t>
      </w:r>
      <w:r>
        <w:rPr>
          <w:spacing w:val="1"/>
          <w:w w:val="99"/>
        </w:rPr>
        <w:t> </w:t>
      </w:r>
      <w:r>
        <w:rPr/>
        <w:t>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4731"/>
        <w:jc w:val="left"/>
      </w:pPr>
      <w:r>
        <w:rPr/>
        <w:t>□ 适用 √ 不适用 公司报告期无会计政策、会计估计和核算方法发生变化的情况。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5631"/>
        <w:jc w:val="left"/>
      </w:pPr>
      <w:r>
        <w:rPr/>
        <w:t>□ 适用 √ 不适用 公司报告期无重大会计差错更正需追溯重述的情况。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0"/>
        <w:jc w:val="left"/>
      </w:pPr>
      <w:r>
        <w:rPr/>
        <w:t>√ 适用 □ 不适用 </w:t>
      </w:r>
      <w:r>
        <w:rPr>
          <w:spacing w:val="-2"/>
        </w:rPr>
        <w:t>本公司本报告期纳入合并范围的子公司共</w:t>
      </w:r>
      <w:r>
        <w:rPr>
          <w:rFonts w:ascii="Times New Roman" w:hAnsi="Times New Roman" w:cs="Times New Roman" w:eastAsia="Times New Roman" w:hint="default"/>
          <w:spacing w:val="-2"/>
        </w:rPr>
        <w:t>20</w:t>
      </w:r>
      <w:r>
        <w:rPr>
          <w:spacing w:val="-2"/>
        </w:rPr>
        <w:t>户，本年度比上年度增加</w:t>
      </w:r>
      <w:r>
        <w:rPr>
          <w:rFonts w:ascii="Times New Roman" w:hAnsi="Times New Roman" w:cs="Times New Roman" w:eastAsia="Times New Roman" w:hint="default"/>
          <w:spacing w:val="-2"/>
        </w:rPr>
        <w:t>12</w:t>
      </w:r>
      <w:r>
        <w:rPr>
          <w:spacing w:val="-2"/>
        </w:rPr>
        <w:t>户，详见本附注九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和本附注八</w:t>
      </w:r>
    </w:p>
    <w:p>
      <w:pPr>
        <w:pStyle w:val="BodyText"/>
        <w:spacing w:line="214" w:lineRule="exact"/>
        <w:ind w:right="0"/>
        <w:jc w:val="left"/>
      </w:pP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214" w:lineRule="exact"/>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71"/>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王凤岐、杨海龙</w:t>
            </w:r>
          </w:p>
        </w:tc>
      </w:tr>
    </w:tbl>
    <w:p>
      <w:pPr>
        <w:pStyle w:val="BodyText"/>
        <w:spacing w:line="240" w:lineRule="auto" w:before="51"/>
        <w:ind w:right="0"/>
        <w:jc w:val="left"/>
      </w:pPr>
      <w:r>
        <w:rPr/>
        <w:t>当期是否改聘会计师事务所</w:t>
      </w:r>
    </w:p>
    <w:p>
      <w:pPr>
        <w:pStyle w:val="BodyText"/>
        <w:spacing w:line="340" w:lineRule="auto" w:before="116"/>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本年度，公司聘请中兴财光华会计师事务所（特殊普通合伙）为内部控制审计机构，支付报酬</w:t>
      </w:r>
      <w:r>
        <w:rPr>
          <w:rFonts w:ascii="Times New Roman" w:hAnsi="Times New Roman" w:cs="Times New Roman" w:eastAsia="Times New Roman" w:hint="default"/>
        </w:rPr>
        <w:t>35</w:t>
      </w:r>
      <w:r>
        <w:rPr/>
        <w:t>万元。</w:t>
      </w:r>
    </w:p>
    <w:p>
      <w:pPr>
        <w:pStyle w:val="BodyText"/>
        <w:spacing w:line="230" w:lineRule="exact"/>
        <w:ind w:right="0"/>
        <w:jc w:val="left"/>
      </w:pPr>
      <w:r>
        <w:rPr/>
        <w:t>本年度，公司因重大资产重组事项，聘请广发证券股份有限公司为财务顾问和主承销商，期间共支付财务顾问费</w:t>
      </w:r>
      <w:r>
        <w:rPr>
          <w:rFonts w:ascii="Times New Roman" w:hAnsi="Times New Roman" w:cs="Times New Roman" w:eastAsia="Times New Roman" w:hint="default"/>
        </w:rPr>
        <w:t>700</w:t>
      </w:r>
      <w:r>
        <w:rPr/>
        <w:t>万元、</w:t>
      </w:r>
    </w:p>
    <w:p>
      <w:pPr>
        <w:pStyle w:val="BodyText"/>
        <w:spacing w:line="240" w:lineRule="auto" w:before="63"/>
        <w:ind w:right="0"/>
        <w:jc w:val="left"/>
      </w:pPr>
      <w:r>
        <w:rPr/>
        <w:t>承销保荐费</w:t>
      </w:r>
      <w:r>
        <w:rPr>
          <w:rFonts w:ascii="Times New Roman" w:hAnsi="Times New Roman" w:cs="Times New Roman" w:eastAsia="Times New Roman" w:hint="default"/>
        </w:rPr>
        <w:t>300</w:t>
      </w:r>
      <w:r>
        <w:rPr/>
        <w:t>万元。</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0"/>
        <w:gridCol w:w="1072"/>
        <w:gridCol w:w="788"/>
        <w:gridCol w:w="940"/>
        <w:gridCol w:w="1374"/>
        <w:gridCol w:w="1248"/>
        <w:gridCol w:w="1063"/>
        <w:gridCol w:w="1064"/>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1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84"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9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72"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shd w:val="clear" w:color="auto" w:fill="C7EDCC"/>
          </w:tcPr>
          <w:p>
            <w:pPr/>
          </w:p>
        </w:tc>
        <w:tc>
          <w:tcPr>
            <w:tcW w:w="1374" w:type="dxa"/>
            <w:tcBorders>
              <w:top w:val="single" w:sz="4" w:space="0" w:color="000000"/>
              <w:left w:val="single" w:sz="4" w:space="0" w:color="000000"/>
              <w:bottom w:val="nil" w:sz="6" w:space="0" w:color="auto"/>
              <w:right w:val="single" w:sz="4" w:space="0" w:color="000000"/>
            </w:tcBorders>
            <w:shd w:val="clear" w:color="auto" w:fill="C7EDCC"/>
          </w:tcPr>
          <w:p>
            <w:pPr/>
          </w:p>
        </w:tc>
        <w:tc>
          <w:tcPr>
            <w:tcW w:w="1248"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49" w:hRule="exact"/>
        </w:trPr>
        <w:tc>
          <w:tcPr>
            <w:tcW w:w="19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6"/>
                <w:sz w:val="18"/>
                <w:szCs w:val="18"/>
              </w:rPr>
              <w:t>报告期内，北明软件诉中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国电子器材总公司仓储 材料失火案</w:t>
            </w:r>
          </w:p>
        </w:tc>
        <w:tc>
          <w:tcPr>
            <w:tcW w:w="10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3,323.98</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4"/>
                <w:sz w:val="18"/>
                <w:szCs w:val="18"/>
              </w:rPr>
              <w:t>日，上述案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件正在审 理过程中。</w:t>
            </w:r>
          </w:p>
        </w:tc>
        <w:tc>
          <w:tcPr>
            <w:tcW w:w="13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79"/>
              <w:jc w:val="both"/>
              <w:rPr>
                <w:rFonts w:ascii="宋体" w:hAnsi="宋体" w:cs="宋体" w:eastAsia="宋体" w:hint="default"/>
                <w:sz w:val="18"/>
                <w:szCs w:val="18"/>
              </w:rPr>
            </w:pPr>
            <w:r>
              <w:rPr>
                <w:rFonts w:ascii="宋体" w:hAnsi="宋体" w:cs="宋体" w:eastAsia="宋体" w:hint="default"/>
                <w:sz w:val="18"/>
                <w:szCs w:val="18"/>
              </w:rPr>
              <w:t>截至报告日，上 述案件正在审理 过程中。</w:t>
            </w:r>
          </w:p>
        </w:tc>
        <w:tc>
          <w:tcPr>
            <w:tcW w:w="124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10"/>
                <w:sz w:val="18"/>
                <w:szCs w:val="18"/>
              </w:rPr>
              <w:t>截至报告日，上</w:t>
            </w:r>
            <w:r>
              <w:rPr>
                <w:rFonts w:ascii="宋体" w:hAnsi="宋体" w:cs="宋体" w:eastAsia="宋体" w:hint="default"/>
                <w:sz w:val="18"/>
                <w:szCs w:val="18"/>
              </w:rPr>
              <w:t> 述案件正在审 理过程中。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3" w:right="38"/>
              <w:jc w:val="left"/>
              <w:rPr>
                <w:rFonts w:ascii="宋体" w:hAnsi="宋体" w:cs="宋体" w:eastAsia="宋体" w:hint="default"/>
                <w:sz w:val="18"/>
                <w:szCs w:val="18"/>
              </w:rPr>
            </w:pPr>
            <w:r>
              <w:rPr>
                <w:rFonts w:ascii="宋体" w:hAnsi="宋体" w:cs="宋体" w:eastAsia="宋体" w:hint="default"/>
                <w:sz w:val="18"/>
                <w:szCs w:val="18"/>
              </w:rPr>
              <w:t>《关于子公 司重大诉讼 </w:t>
            </w:r>
            <w:r>
              <w:rPr>
                <w:rFonts w:ascii="宋体" w:hAnsi="宋体" w:cs="宋体" w:eastAsia="宋体" w:hint="default"/>
                <w:spacing w:val="-15"/>
                <w:sz w:val="18"/>
                <w:szCs w:val="18"/>
              </w:rPr>
              <w:t>公告》（公告</w:t>
            </w:r>
            <w:r>
              <w:rPr>
                <w:rFonts w:ascii="宋体" w:hAnsi="宋体" w:cs="宋体" w:eastAsia="宋体" w:hint="default"/>
                <w:sz w:val="18"/>
                <w:szCs w:val="18"/>
              </w:rPr>
              <w:t> 编号：</w:t>
            </w:r>
          </w:p>
        </w:tc>
      </w:tr>
      <w:tr>
        <w:trPr>
          <w:trHeight w:val="356" w:hRule="exact"/>
        </w:trPr>
        <w:tc>
          <w:tcPr>
            <w:tcW w:w="19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72"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shd w:val="clear" w:color="auto" w:fill="C7EDCC"/>
          </w:tcPr>
          <w:p>
            <w:pPr/>
          </w:p>
        </w:tc>
        <w:tc>
          <w:tcPr>
            <w:tcW w:w="1374" w:type="dxa"/>
            <w:tcBorders>
              <w:top w:val="nil" w:sz="6" w:space="0" w:color="auto"/>
              <w:left w:val="single" w:sz="4" w:space="0" w:color="000000"/>
              <w:bottom w:val="single" w:sz="4" w:space="0" w:color="000000"/>
              <w:right w:val="single" w:sz="4" w:space="0" w:color="000000"/>
            </w:tcBorders>
            <w:shd w:val="clear" w:color="auto" w:fill="C7EDCC"/>
          </w:tcPr>
          <w:p>
            <w:pPr/>
          </w:p>
        </w:tc>
        <w:tc>
          <w:tcPr>
            <w:tcW w:w="1248"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2015—063</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6"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w:t>
            </w:r>
          </w:p>
        </w:tc>
      </w:tr>
      <w:tr>
        <w:trPr>
          <w:trHeight w:val="935"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山纺织集 团进出口 贸易有限</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0.23%</w:t>
            </w: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1,551.3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3" w:right="66"/>
              <w:jc w:val="both"/>
              <w:rPr>
                <w:rFonts w:ascii="宋体" w:hAnsi="宋体" w:cs="宋体" w:eastAsia="宋体" w:hint="default"/>
                <w:sz w:val="18"/>
                <w:szCs w:val="18"/>
              </w:rPr>
            </w:pPr>
            <w:r>
              <w:rPr>
                <w:rFonts w:ascii="宋体" w:hAnsi="宋体" w:cs="宋体" w:eastAsia="宋体" w:hint="default"/>
                <w:sz w:val="18"/>
                <w:szCs w:val="18"/>
              </w:rPr>
              <w:t>庄常山 纺织股 份有限</w:t>
            </w:r>
          </w:p>
        </w:tc>
      </w:tr>
      <w:tr>
        <w:trPr>
          <w:trHeight w:val="357"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公司日</w:t>
            </w:r>
          </w:p>
        </w:tc>
      </w:tr>
      <w:tr>
        <w:trPr>
          <w:trHeight w:val="31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常生产</w:t>
            </w:r>
          </w:p>
        </w:tc>
      </w:tr>
      <w:tr>
        <w:trPr>
          <w:trHeight w:val="1026"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319" w:lineRule="auto" w:before="55"/>
              <w:ind w:left="22" w:right="47"/>
              <w:jc w:val="both"/>
              <w:rPr>
                <w:rFonts w:ascii="宋体" w:hAnsi="宋体" w:cs="宋体" w:eastAsia="宋体" w:hint="default"/>
                <w:sz w:val="18"/>
                <w:szCs w:val="18"/>
              </w:rPr>
            </w:pPr>
            <w:r>
              <w:rPr>
                <w:rFonts w:ascii="宋体" w:hAnsi="宋体" w:cs="宋体" w:eastAsia="宋体" w:hint="default"/>
                <w:sz w:val="18"/>
                <w:szCs w:val="18"/>
              </w:rPr>
              <w:t>山纺织贸 易有限责 任公司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316" w:lineRule="auto" w:before="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316" w:lineRule="auto" w:before="56"/>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316" w:lineRule="auto" w:before="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316" w:lineRule="auto" w:before="56"/>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316" w:lineRule="auto" w:before="56"/>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41.12</w:t>
            </w:r>
          </w:p>
        </w:tc>
        <w:tc>
          <w:tcPr>
            <w:tcW w:w="6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674"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18,000</w:t>
            </w:r>
          </w:p>
        </w:tc>
        <w:tc>
          <w:tcPr>
            <w:tcW w:w="6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316" w:lineRule="auto" w:before="56"/>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41.12</w:t>
            </w:r>
          </w:p>
        </w:tc>
        <w:tc>
          <w:tcPr>
            <w:tcW w:w="670" w:type="dxa"/>
            <w:vMerge w:val="restart"/>
            <w:tcBorders>
              <w:top w:val="nil" w:sz="6" w:space="0" w:color="auto"/>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right="20"/>
              <w:jc w:val="right"/>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val="restart"/>
            <w:tcBorders>
              <w:top w:val="nil" w:sz="6" w:space="0" w:color="auto"/>
              <w:left w:val="single" w:sz="4" w:space="0" w:color="000000"/>
              <w:right w:val="single" w:sz="4" w:space="0" w:color="000000"/>
            </w:tcBorders>
            <w:shd w:val="clear" w:color="auto" w:fill="C7EDCC"/>
          </w:tcPr>
          <w:p>
            <w:pPr>
              <w:pStyle w:val="TableParagraph"/>
              <w:spacing w:line="200" w:lineRule="exact"/>
              <w:ind w:left="23" w:right="0"/>
              <w:jc w:val="both"/>
              <w:rPr>
                <w:rFonts w:ascii="宋体" w:hAnsi="宋体" w:cs="宋体" w:eastAsia="宋体" w:hint="default"/>
                <w:sz w:val="18"/>
                <w:szCs w:val="18"/>
              </w:rPr>
            </w:pPr>
            <w:r>
              <w:rPr>
                <w:rFonts w:ascii="宋体" w:hAnsi="宋体" w:cs="宋体" w:eastAsia="宋体" w:hint="default"/>
                <w:sz w:val="18"/>
                <w:szCs w:val="18"/>
              </w:rPr>
              <w:t>经营关</w:t>
            </w:r>
          </w:p>
          <w:p>
            <w:pPr>
              <w:pStyle w:val="TableParagraph"/>
              <w:spacing w:line="324" w:lineRule="auto" w:before="76"/>
              <w:ind w:left="23" w:right="6"/>
              <w:jc w:val="both"/>
              <w:rPr>
                <w:rFonts w:ascii="Times New Roman" w:hAnsi="Times New Roman" w:cs="Times New Roman" w:eastAsia="Times New Roman" w:hint="default"/>
                <w:sz w:val="18"/>
                <w:szCs w:val="18"/>
              </w:rPr>
            </w:pPr>
            <w:r>
              <w:rPr>
                <w:rFonts w:ascii="宋体" w:hAnsi="宋体" w:cs="宋体" w:eastAsia="宋体" w:hint="default"/>
                <w:sz w:val="18"/>
                <w:szCs w:val="18"/>
              </w:rPr>
              <w:t>联交易 公告》 </w:t>
            </w:r>
            <w:r>
              <w:rPr>
                <w:rFonts w:ascii="Times New Roman" w:hAnsi="Times New Roman" w:cs="Times New Roman" w:eastAsia="Times New Roman" w:hint="default"/>
                <w:sz w:val="18"/>
                <w:szCs w:val="18"/>
              </w:rPr>
              <w:t>(</w:t>
            </w:r>
            <w:r>
              <w:rPr>
                <w:rFonts w:ascii="宋体" w:hAnsi="宋体" w:cs="宋体" w:eastAsia="宋体" w:hint="default"/>
                <w:sz w:val="18"/>
                <w:szCs w:val="18"/>
              </w:rPr>
              <w:t>编号： </w:t>
            </w:r>
            <w:r>
              <w:rPr>
                <w:rFonts w:ascii="Times New Roman" w:hAnsi="Times New Roman" w:cs="Times New Roman" w:eastAsia="Times New Roman" w:hint="default"/>
                <w:sz w:val="18"/>
                <w:szCs w:val="18"/>
              </w:rPr>
              <w:t>2015-0</w:t>
            </w:r>
          </w:p>
          <w:p>
            <w:pPr>
              <w:pStyle w:val="TableParagraph"/>
              <w:spacing w:line="300"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08)</w:t>
            </w:r>
            <w:r>
              <w:rPr>
                <w:rFonts w:ascii="宋体" w:hAnsi="宋体" w:cs="宋体" w:eastAsia="宋体" w:hint="default"/>
                <w:spacing w:val="-3"/>
                <w:sz w:val="18"/>
                <w:szCs w:val="18"/>
              </w:rPr>
              <w:t>《中</w:t>
            </w:r>
            <w:r>
              <w:rPr>
                <w:rFonts w:ascii="宋体" w:hAnsi="宋体" w:cs="宋体" w:eastAsia="宋体" w:hint="default"/>
                <w:sz w:val="18"/>
                <w:szCs w:val="18"/>
              </w:rPr>
              <w:t> 国证券</w:t>
            </w:r>
          </w:p>
        </w:tc>
      </w:tr>
      <w:tr>
        <w:trPr>
          <w:trHeight w:val="1047"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团供销公</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41.09</w:t>
            </w:r>
          </w:p>
        </w:tc>
        <w:tc>
          <w:tcPr>
            <w:tcW w:w="67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674" w:type="dxa"/>
            <w:vMerge/>
            <w:tcBorders>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41.09</w:t>
            </w:r>
          </w:p>
        </w:tc>
        <w:tc>
          <w:tcPr>
            <w:tcW w:w="670" w:type="dxa"/>
            <w:vMerge/>
            <w:tcBorders>
              <w:left w:val="single" w:sz="4" w:space="0" w:color="000000"/>
              <w:bottom w:val="nil" w:sz="6" w:space="0" w:color="auto"/>
              <w:right w:val="single" w:sz="4" w:space="0" w:color="000000"/>
            </w:tcBorders>
          </w:tcPr>
          <w:p>
            <w:pPr/>
          </w:p>
        </w:tc>
        <w:tc>
          <w:tcPr>
            <w:tcW w:w="642" w:type="dxa"/>
            <w:vMerge/>
            <w:tcBorders>
              <w:left w:val="single" w:sz="4" w:space="0" w:color="000000"/>
              <w:bottom w:val="nil" w:sz="6" w:space="0" w:color="auto"/>
              <w:right w:val="single" w:sz="4" w:space="0" w:color="000000"/>
            </w:tcBorders>
            <w:shd w:val="clear" w:color="auto" w:fill="C7EDCC"/>
          </w:tcPr>
          <w:p>
            <w:pPr/>
          </w:p>
        </w:tc>
      </w:tr>
      <w:tr>
        <w:trPr>
          <w:trHeight w:val="29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181"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val="restart"/>
            <w:tcBorders>
              <w:top w:val="nil" w:sz="6" w:space="0" w:color="auto"/>
              <w:left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vMerge w:val="restart"/>
            <w:tcBorders>
              <w:top w:val="nil" w:sz="6" w:space="0" w:color="auto"/>
              <w:left w:val="single" w:sz="4" w:space="0" w:color="000000"/>
              <w:right w:val="single" w:sz="4" w:space="0" w:color="000000"/>
            </w:tcBorders>
          </w:tcPr>
          <w:p>
            <w:pPr/>
          </w:p>
        </w:tc>
        <w:tc>
          <w:tcPr>
            <w:tcW w:w="642"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66"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tcBorders>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vMerge/>
            <w:tcBorders>
              <w:left w:val="single" w:sz="4" w:space="0" w:color="000000"/>
              <w:bottom w:val="nil" w:sz="6" w:space="0" w:color="auto"/>
              <w:right w:val="single" w:sz="4" w:space="0" w:color="000000"/>
            </w:tcBorders>
          </w:tcPr>
          <w:p>
            <w:pPr/>
          </w:p>
        </w:tc>
        <w:tc>
          <w:tcPr>
            <w:tcW w:w="642" w:type="dxa"/>
            <w:vMerge/>
            <w:tcBorders>
              <w:left w:val="single" w:sz="4" w:space="0" w:color="000000"/>
              <w:bottom w:val="nil" w:sz="6" w:space="0" w:color="auto"/>
              <w:right w:val="single" w:sz="4" w:space="0" w:color="000000"/>
            </w:tcBorders>
            <w:shd w:val="clear" w:color="auto" w:fill="C7EDCC"/>
          </w:tcPr>
          <w:p>
            <w:pPr/>
          </w:p>
        </w:tc>
      </w:tr>
      <w:tr>
        <w:trPr>
          <w:trHeight w:val="311"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
        </w:tc>
        <w:tc>
          <w:tcPr>
            <w:tcW w:w="677" w:type="dxa"/>
            <w:tcBorders>
              <w:top w:val="nil" w:sz="6" w:space="0" w:color="auto"/>
              <w:left w:val="single" w:sz="4" w:space="0" w:color="000000"/>
              <w:bottom w:val="nil" w:sz="6" w:space="0" w:color="auto"/>
              <w:right w:val="single" w:sz="4" w:space="0" w:color="000000"/>
            </w:tcBorders>
            <w:shd w:val="clear" w:color="auto" w:fill="C7EDCC"/>
          </w:tcPr>
          <w:p>
            <w:pPr/>
          </w:p>
        </w:tc>
        <w:tc>
          <w:tcPr>
            <w:tcW w:w="706" w:type="dxa"/>
            <w:tcBorders>
              <w:top w:val="nil" w:sz="6" w:space="0" w:color="auto"/>
              <w:left w:val="single" w:sz="4" w:space="0" w:color="000000"/>
              <w:bottom w:val="nil" w:sz="6" w:space="0" w:color="auto"/>
              <w:right w:val="single" w:sz="4" w:space="0" w:color="000000"/>
            </w:tcBorders>
            <w:shd w:val="clear" w:color="auto" w:fill="C7EDCC"/>
          </w:tcPr>
          <w:p>
            <w:pPr/>
          </w:p>
        </w:tc>
        <w:tc>
          <w:tcPr>
            <w:tcW w:w="679" w:type="dxa"/>
            <w:tcBorders>
              <w:top w:val="nil" w:sz="6" w:space="0" w:color="auto"/>
              <w:left w:val="single" w:sz="4" w:space="0" w:color="000000"/>
              <w:bottom w:val="nil" w:sz="6" w:space="0" w:color="auto"/>
              <w:right w:val="single" w:sz="4" w:space="0" w:color="000000"/>
            </w:tcBorders>
            <w:shd w:val="clear" w:color="auto" w:fill="C7EDCC"/>
          </w:tcPr>
          <w:p>
            <w:pPr/>
          </w:p>
        </w:tc>
        <w:tc>
          <w:tcPr>
            <w:tcW w:w="674" w:type="dxa"/>
            <w:tcBorders>
              <w:top w:val="nil" w:sz="6" w:space="0" w:color="auto"/>
              <w:left w:val="single" w:sz="4" w:space="0" w:color="000000"/>
              <w:bottom w:val="nil" w:sz="6" w:space="0" w:color="auto"/>
              <w:right w:val="single" w:sz="4" w:space="0" w:color="000000"/>
            </w:tcBorders>
            <w:shd w:val="clear" w:color="auto" w:fill="C7EDCC"/>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shd w:val="clear" w:color="auto" w:fill="C7EDCC"/>
          </w:tcPr>
          <w:p>
            <w:pPr/>
          </w:p>
        </w:tc>
        <w:tc>
          <w:tcPr>
            <w:tcW w:w="674" w:type="dxa"/>
            <w:tcBorders>
              <w:top w:val="nil" w:sz="6" w:space="0" w:color="auto"/>
              <w:left w:val="single" w:sz="4" w:space="0" w:color="000000"/>
              <w:bottom w:val="nil" w:sz="6" w:space="0" w:color="auto"/>
              <w:right w:val="single" w:sz="4" w:space="0" w:color="000000"/>
            </w:tcBorders>
            <w:shd w:val="clear" w:color="auto" w:fill="C7EDCC"/>
          </w:tcPr>
          <w:p>
            <w:pP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《证券</w:t>
            </w:r>
          </w:p>
        </w:tc>
      </w:tr>
      <w:tr>
        <w:trPr>
          <w:trHeight w:val="937"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山纺织集 团经编实 业有限公</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4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46"/>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4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46"/>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46"/>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1.73</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46"/>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1.73</w:t>
            </w: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31"/>
              <w:ind w:left="23" w:right="66"/>
              <w:jc w:val="both"/>
              <w:rPr>
                <w:rFonts w:ascii="宋体" w:hAnsi="宋体" w:cs="宋体" w:eastAsia="宋体" w:hint="default"/>
                <w:sz w:val="18"/>
                <w:szCs w:val="18"/>
              </w:rPr>
            </w:pPr>
            <w:r>
              <w:rPr>
                <w:rFonts w:ascii="宋体" w:hAnsi="宋体" w:cs="宋体" w:eastAsia="宋体" w:hint="default"/>
                <w:sz w:val="18"/>
                <w:szCs w:val="18"/>
              </w:rPr>
              <w:t>时报》 和巨潮 资讯网</w:t>
            </w:r>
          </w:p>
        </w:tc>
      </w:tr>
      <w:tr>
        <w:trPr>
          <w:trHeight w:val="336"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3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tc>
      </w:tr>
      <w:tr>
        <w:trPr>
          <w:trHeight w:val="337"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677" w:type="dxa"/>
            <w:tcBorders>
              <w:top w:val="single" w:sz="4" w:space="0" w:color="000000"/>
              <w:left w:val="single" w:sz="4" w:space="0" w:color="000000"/>
              <w:bottom w:val="nil" w:sz="6" w:space="0" w:color="auto"/>
              <w:right w:val="single" w:sz="4" w:space="0" w:color="000000"/>
            </w:tcBorders>
            <w:shd w:val="clear" w:color="auto" w:fill="C7EDCC"/>
          </w:tcPr>
          <w:p>
            <w:pPr/>
          </w:p>
        </w:tc>
        <w:tc>
          <w:tcPr>
            <w:tcW w:w="706" w:type="dxa"/>
            <w:tcBorders>
              <w:top w:val="single" w:sz="4" w:space="0" w:color="000000"/>
              <w:left w:val="single" w:sz="4" w:space="0" w:color="000000"/>
              <w:bottom w:val="nil" w:sz="6" w:space="0" w:color="auto"/>
              <w:right w:val="single" w:sz="4" w:space="0" w:color="000000"/>
            </w:tcBorders>
            <w:shd w:val="clear" w:color="auto" w:fill="C7EDCC"/>
          </w:tcPr>
          <w:p>
            <w:pPr/>
          </w:p>
        </w:tc>
        <w:tc>
          <w:tcPr>
            <w:tcW w:w="679"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shd w:val="clear" w:color="auto" w:fill="C7EDCC"/>
          </w:tcPr>
          <w:p>
            <w:pPr/>
          </w:p>
        </w:tc>
        <w:tc>
          <w:tcPr>
            <w:tcW w:w="674" w:type="dxa"/>
            <w:tcBorders>
              <w:top w:val="single" w:sz="4" w:space="0" w:color="000000"/>
              <w:left w:val="single" w:sz="4" w:space="0" w:color="000000"/>
              <w:bottom w:val="nil" w:sz="6" w:space="0" w:color="auto"/>
              <w:right w:val="single" w:sz="4" w:space="0" w:color="000000"/>
            </w:tcBorders>
            <w:shd w:val="clear" w:color="auto" w:fill="C7EDCC"/>
          </w:tcPr>
          <w:p>
            <w:pP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pacing w:val="-3"/>
                <w:sz w:val="18"/>
              </w:rPr>
              <w:t>/www.c</w:t>
            </w:r>
          </w:p>
        </w:tc>
      </w:tr>
      <w:tr>
        <w:trPr>
          <w:trHeight w:val="645"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30"/>
              <w:ind w:left="22" w:right="47"/>
              <w:jc w:val="left"/>
              <w:rPr>
                <w:rFonts w:ascii="宋体" w:hAnsi="宋体" w:cs="宋体" w:eastAsia="宋体" w:hint="default"/>
                <w:sz w:val="18"/>
                <w:szCs w:val="18"/>
              </w:rPr>
            </w:pPr>
            <w:r>
              <w:rPr>
                <w:rFonts w:ascii="宋体" w:hAnsi="宋体" w:cs="宋体" w:eastAsia="宋体" w:hint="default"/>
                <w:sz w:val="18"/>
                <w:szCs w:val="18"/>
              </w:rPr>
              <w:t>山纺织集 团供销公</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31"/>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31"/>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31"/>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31"/>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31"/>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488.59</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8,000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31"/>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488.59</w:t>
            </w: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22"/>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677" w:type="dxa"/>
            <w:tcBorders>
              <w:top w:val="nil" w:sz="6" w:space="0" w:color="auto"/>
              <w:left w:val="single" w:sz="4" w:space="0" w:color="000000"/>
              <w:bottom w:val="single" w:sz="4" w:space="0" w:color="000000"/>
              <w:right w:val="single" w:sz="4" w:space="0" w:color="000000"/>
            </w:tcBorders>
            <w:shd w:val="clear" w:color="auto" w:fill="C7EDCC"/>
          </w:tcPr>
          <w:p>
            <w:pPr/>
          </w:p>
        </w:tc>
        <w:tc>
          <w:tcPr>
            <w:tcW w:w="706" w:type="dxa"/>
            <w:tcBorders>
              <w:top w:val="nil" w:sz="6" w:space="0" w:color="auto"/>
              <w:left w:val="single" w:sz="4" w:space="0" w:color="000000"/>
              <w:bottom w:val="single" w:sz="4" w:space="0" w:color="000000"/>
              <w:right w:val="single" w:sz="4" w:space="0" w:color="000000"/>
            </w:tcBorders>
            <w:shd w:val="clear" w:color="auto" w:fill="C7EDCC"/>
          </w:tcPr>
          <w:p>
            <w:pPr/>
          </w:p>
        </w:tc>
        <w:tc>
          <w:tcPr>
            <w:tcW w:w="679"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C7EDCC"/>
          </w:tcPr>
          <w:p>
            <w:pPr/>
          </w:p>
        </w:tc>
        <w:tc>
          <w:tcPr>
            <w:tcW w:w="674" w:type="dxa"/>
            <w:tcBorders>
              <w:top w:val="nil" w:sz="6" w:space="0" w:color="auto"/>
              <w:left w:val="single" w:sz="4" w:space="0" w:color="000000"/>
              <w:bottom w:val="single" w:sz="4" w:space="0" w:color="000000"/>
              <w:right w:val="single" w:sz="4" w:space="0" w:color="000000"/>
            </w:tcBorders>
            <w:shd w:val="clear" w:color="auto" w:fill="C7EDCC"/>
          </w:tcPr>
          <w:p>
            <w:pPr/>
          </w:p>
        </w:tc>
        <w:tc>
          <w:tcPr>
            <w:tcW w:w="670" w:type="dxa"/>
            <w:tcBorders>
              <w:top w:val="nil" w:sz="6" w:space="0" w:color="auto"/>
              <w:left w:val="single" w:sz="4" w:space="0" w:color="000000"/>
              <w:bottom w:val="nil" w:sz="6" w:space="0" w:color="auto"/>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同一母</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公平公</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971.38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971.38</w:t>
            </w: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47" w:hRule="exact"/>
        </w:trPr>
        <w:tc>
          <w:tcPr>
            <w:tcW w:w="1477" w:type="dxa"/>
            <w:gridSpan w:val="2"/>
            <w:tcBorders>
              <w:top w:val="single" w:sz="4" w:space="0" w:color="000000"/>
              <w:left w:val="nil" w:sz="6" w:space="0" w:color="auto"/>
              <w:bottom w:val="nil" w:sz="6" w:space="0" w:color="auto"/>
              <w:right w:val="nil" w:sz="6" w:space="0" w:color="auto"/>
            </w:tcBorders>
            <w:shd w:val="clear" w:color="auto" w:fill="C7EDCC"/>
          </w:tcPr>
          <w:p>
            <w:pPr>
              <w:pStyle w:val="TableParagraph"/>
              <w:spacing w:line="240" w:lineRule="auto" w:before="1"/>
              <w:ind w:left="27" w:right="0"/>
              <w:jc w:val="left"/>
              <w:rPr>
                <w:rFonts w:ascii="宋体" w:hAnsi="宋体" w:cs="宋体" w:eastAsia="宋体" w:hint="default"/>
                <w:sz w:val="18"/>
                <w:szCs w:val="18"/>
              </w:rPr>
            </w:pPr>
            <w:r>
              <w:rPr>
                <w:rFonts w:ascii="宋体" w:hAnsi="宋体" w:cs="宋体" w:eastAsia="宋体" w:hint="default"/>
                <w:sz w:val="18"/>
                <w:szCs w:val="18"/>
              </w:rPr>
              <w:t>山纺织集</w:t>
            </w:r>
            <w:r>
              <w:rPr>
                <w:rFonts w:ascii="宋体" w:hAnsi="宋体" w:cs="宋体" w:eastAsia="宋体" w:hint="default"/>
                <w:spacing w:val="-10"/>
                <w:sz w:val="18"/>
                <w:szCs w:val="18"/>
              </w:rPr>
              <w:t> </w:t>
            </w:r>
            <w:r>
              <w:rPr>
                <w:rFonts w:ascii="宋体" w:hAnsi="宋体" w:cs="宋体" w:eastAsia="宋体" w:hint="default"/>
                <w:sz w:val="18"/>
                <w:szCs w:val="18"/>
              </w:rPr>
              <w:t>公司</w:t>
            </w:r>
          </w:p>
        </w:tc>
        <w:tc>
          <w:tcPr>
            <w:tcW w:w="677" w:type="dxa"/>
            <w:tcBorders>
              <w:top w:val="single" w:sz="4" w:space="0" w:color="000000"/>
              <w:left w:val="nil" w:sz="6" w:space="0" w:color="auto"/>
              <w:bottom w:val="nil" w:sz="6" w:space="0" w:color="auto"/>
              <w:right w:val="nil" w:sz="6" w:space="0" w:color="auto"/>
            </w:tcBorders>
            <w:shd w:val="clear" w:color="auto" w:fill="C7EDCC"/>
          </w:tcPr>
          <w:p>
            <w:pPr>
              <w:pStyle w:val="TableParagraph"/>
              <w:spacing w:line="240" w:lineRule="auto" w:before="1"/>
              <w:ind w:left="27" w:right="0"/>
              <w:jc w:val="left"/>
              <w:rPr>
                <w:rFonts w:ascii="宋体" w:hAnsi="宋体" w:cs="宋体" w:eastAsia="宋体" w:hint="default"/>
                <w:sz w:val="18"/>
                <w:szCs w:val="18"/>
              </w:rPr>
            </w:pPr>
            <w:r>
              <w:rPr>
                <w:rFonts w:ascii="宋体" w:hAnsi="宋体" w:cs="宋体" w:eastAsia="宋体" w:hint="default"/>
                <w:sz w:val="18"/>
                <w:szCs w:val="18"/>
              </w:rPr>
              <w:t>品</w:t>
            </w:r>
          </w:p>
        </w:tc>
        <w:tc>
          <w:tcPr>
            <w:tcW w:w="706" w:type="dxa"/>
            <w:tcBorders>
              <w:top w:val="single" w:sz="4" w:space="0" w:color="000000"/>
              <w:left w:val="nil" w:sz="6" w:space="0" w:color="auto"/>
              <w:bottom w:val="nil" w:sz="6" w:space="0" w:color="auto"/>
              <w:right w:val="nil" w:sz="6" w:space="0" w:color="auto"/>
            </w:tcBorders>
            <w:shd w:val="clear" w:color="auto" w:fill="C7EDCC"/>
          </w:tcPr>
          <w:p>
            <w:pPr>
              <w:pStyle w:val="TableParagraph"/>
              <w:spacing w:line="240" w:lineRule="auto" w:before="1"/>
              <w:ind w:left="27"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79" w:type="dxa"/>
            <w:tcBorders>
              <w:top w:val="single" w:sz="4" w:space="0" w:color="000000"/>
              <w:left w:val="nil" w:sz="6" w:space="0" w:color="auto"/>
              <w:bottom w:val="nil" w:sz="6" w:space="0" w:color="auto"/>
              <w:right w:val="nil" w:sz="6" w:space="0" w:color="auto"/>
            </w:tcBorders>
            <w:shd w:val="clear" w:color="auto" w:fill="C7EDCC"/>
          </w:tcPr>
          <w:p>
            <w:pPr>
              <w:pStyle w:val="TableParagraph"/>
              <w:spacing w:line="240" w:lineRule="auto" w:before="1"/>
              <w:ind w:left="27" w:right="0"/>
              <w:jc w:val="left"/>
              <w:rPr>
                <w:rFonts w:ascii="宋体" w:hAnsi="宋体" w:cs="宋体" w:eastAsia="宋体" w:hint="default"/>
                <w:sz w:val="18"/>
                <w:szCs w:val="18"/>
              </w:rPr>
            </w:pPr>
            <w:r>
              <w:rPr>
                <w:rFonts w:ascii="宋体" w:hAnsi="宋体" w:cs="宋体" w:eastAsia="宋体" w:hint="default"/>
                <w:sz w:val="18"/>
                <w:szCs w:val="18"/>
              </w:rPr>
              <w:t>正</w:t>
            </w:r>
          </w:p>
        </w:tc>
        <w:tc>
          <w:tcPr>
            <w:tcW w:w="674" w:type="dxa"/>
            <w:tcBorders>
              <w:top w:val="single" w:sz="4" w:space="0" w:color="000000"/>
              <w:left w:val="nil" w:sz="6" w:space="0" w:color="auto"/>
              <w:bottom w:val="nil" w:sz="6" w:space="0" w:color="auto"/>
              <w:right w:val="nil" w:sz="6" w:space="0" w:color="auto"/>
            </w:tcBorders>
            <w:shd w:val="clear" w:color="auto" w:fill="C7EDCC"/>
          </w:tcPr>
          <w:p>
            <w:pPr>
              <w:pStyle w:val="TableParagraph"/>
              <w:spacing w:line="240" w:lineRule="auto" w:before="1"/>
              <w:ind w:left="28" w:right="0"/>
              <w:jc w:val="left"/>
              <w:rPr>
                <w:rFonts w:ascii="宋体" w:hAnsi="宋体" w:cs="宋体" w:eastAsia="宋体" w:hint="default"/>
                <w:sz w:val="18"/>
                <w:szCs w:val="18"/>
              </w:rPr>
            </w:pPr>
            <w:r>
              <w:rPr>
                <w:rFonts w:ascii="宋体" w:hAnsi="宋体" w:cs="宋体" w:eastAsia="宋体" w:hint="default"/>
                <w:sz w:val="18"/>
                <w:szCs w:val="18"/>
              </w:rPr>
              <w:t>格</w:t>
            </w:r>
          </w:p>
        </w:tc>
        <w:tc>
          <w:tcPr>
            <w:tcW w:w="2696" w:type="dxa"/>
            <w:gridSpan w:val="4"/>
            <w:tcBorders>
              <w:top w:val="single" w:sz="4" w:space="0" w:color="000000"/>
              <w:left w:val="nil" w:sz="6" w:space="0" w:color="auto"/>
              <w:bottom w:val="nil" w:sz="6" w:space="0" w:color="auto"/>
              <w:right w:val="nil" w:sz="6" w:space="0" w:color="auto"/>
            </w:tcBorders>
          </w:tcPr>
          <w:p>
            <w:pPr/>
          </w:p>
        </w:tc>
        <w:tc>
          <w:tcPr>
            <w:tcW w:w="1348" w:type="dxa"/>
            <w:gridSpan w:val="2"/>
            <w:tcBorders>
              <w:top w:val="single" w:sz="4" w:space="0" w:color="000000"/>
              <w:left w:val="nil" w:sz="6" w:space="0" w:color="auto"/>
              <w:bottom w:val="nil" w:sz="6" w:space="0" w:color="auto"/>
              <w:right w:val="nil" w:sz="6" w:space="0" w:color="auto"/>
            </w:tcBorders>
            <w:shd w:val="clear" w:color="auto" w:fill="C7EDCC"/>
          </w:tcPr>
          <w:p>
            <w:pPr>
              <w:pStyle w:val="TableParagraph"/>
              <w:spacing w:line="240" w:lineRule="auto" w:before="1"/>
              <w:ind w:left="27" w:right="0"/>
              <w:jc w:val="left"/>
              <w:rPr>
                <w:rFonts w:ascii="宋体" w:hAnsi="宋体" w:cs="宋体" w:eastAsia="宋体" w:hint="default"/>
                <w:sz w:val="18"/>
                <w:szCs w:val="18"/>
              </w:rPr>
            </w:pPr>
            <w:r>
              <w:rPr>
                <w:rFonts w:ascii="宋体" w:hAnsi="宋体" w:cs="宋体" w:eastAsia="宋体" w:hint="default"/>
                <w:sz w:val="18"/>
                <w:szCs w:val="18"/>
              </w:rPr>
              <w:t>算</w:t>
            </w:r>
          </w:p>
        </w:tc>
        <w:tc>
          <w:tcPr>
            <w:tcW w:w="1312" w:type="dxa"/>
            <w:gridSpan w:val="2"/>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98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团进出口 贸易有限 责任公司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70" w:type="dxa"/>
            <w:vMerge w:val="restart"/>
            <w:tcBorders>
              <w:top w:val="single" w:sz="4" w:space="0" w:color="000000"/>
              <w:left w:val="single" w:sz="4" w:space="0" w:color="000000"/>
              <w:right w:val="single" w:sz="4" w:space="0" w:color="000000"/>
            </w:tcBorders>
          </w:tcPr>
          <w:p>
            <w:pPr/>
          </w:p>
        </w:tc>
        <w:tc>
          <w:tcPr>
            <w:tcW w:w="642" w:type="dxa"/>
            <w:vMerge w:val="restart"/>
            <w:tcBorders>
              <w:top w:val="single" w:sz="4" w:space="0" w:color="000000"/>
              <w:left w:val="single" w:sz="4" w:space="0" w:color="000000"/>
              <w:right w:val="single" w:sz="4" w:space="0" w:color="000000"/>
            </w:tcBorders>
            <w:shd w:val="clear" w:color="auto" w:fill="C7EDCC"/>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团第四实 业有限公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110.87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0.02%</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110.87</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团经编实 业有限公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0.45%</w:t>
            </w:r>
          </w:p>
        </w:tc>
        <w:tc>
          <w:tcPr>
            <w:tcW w:w="674"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3,067.6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670"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上海易谷 网络科技 有限公司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接收劳 务</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上海易谷 网络科技 有限公司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0.21%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443.6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北京北明 兆业科技 有限公司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0.04%</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94.34</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郑州郑热 天时自动 化工程技 术有限公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141.43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0.07%</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141.43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258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广州移动 科技有限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北明软 件总裁 应华江 之妻穆 慧为第 一大股 东的企 业</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本公司 作为承 租方租 赁办公 楼</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151.43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center"/>
              <w:rPr>
                <w:rFonts w:ascii="Times New Roman" w:hAnsi="Times New Roman" w:cs="Times New Roman" w:eastAsia="Times New Roman" w:hint="default"/>
                <w:sz w:val="18"/>
                <w:szCs w:val="18"/>
              </w:rPr>
            </w:pPr>
            <w:r>
              <w:rPr>
                <w:rFonts w:ascii="Times New Roman"/>
                <w:sz w:val="18"/>
              </w:rPr>
              <w:t>13.54%</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151.43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79"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vMerge w:val="restart"/>
            <w:tcBorders>
              <w:top w:val="single" w:sz="4" w:space="0" w:color="000000"/>
              <w:left w:val="single" w:sz="9"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26,000</w:t>
            </w:r>
          </w:p>
        </w:tc>
        <w:tc>
          <w:tcPr>
            <w:tcW w:w="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3D3D3"/>
              <w:right w:val="single" w:sz="4" w:space="0" w:color="000000"/>
            </w:tcBorders>
          </w:tcPr>
          <w:p>
            <w:pPr/>
          </w:p>
        </w:tc>
        <w:tc>
          <w:tcPr>
            <w:tcW w:w="673" w:type="dxa"/>
            <w:vMerge/>
            <w:tcBorders>
              <w:left w:val="single" w:sz="4" w:space="0" w:color="000000"/>
              <w:right w:val="single" w:sz="4" w:space="0" w:color="000000"/>
            </w:tcBorders>
            <w:shd w:val="clear" w:color="auto" w:fill="D3D3D3"/>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3D3D3"/>
          </w:tcPr>
          <w:p>
            <w:pPr/>
          </w:p>
        </w:tc>
        <w:tc>
          <w:tcPr>
            <w:tcW w:w="673" w:type="dxa"/>
            <w:vMerge/>
            <w:tcBorders>
              <w:left w:val="single" w:sz="4" w:space="0" w:color="000000"/>
              <w:right w:val="single" w:sz="4" w:space="0" w:color="000000"/>
            </w:tcBorders>
            <w:shd w:val="clear" w:color="auto" w:fill="D3D3D3"/>
          </w:tcPr>
          <w:p>
            <w:pPr/>
          </w:p>
        </w:tc>
        <w:tc>
          <w:tcPr>
            <w:tcW w:w="674" w:type="dxa"/>
            <w:vMerge/>
            <w:tcBorders>
              <w:left w:val="single" w:sz="4" w:space="0" w:color="000000"/>
              <w:right w:val="single" w:sz="4" w:space="0" w:color="000000"/>
            </w:tcBorders>
            <w:shd w:val="clear" w:color="auto" w:fill="D3D3D3"/>
          </w:tcPr>
          <w:p>
            <w:pPr/>
          </w:p>
        </w:tc>
        <w:tc>
          <w:tcPr>
            <w:tcW w:w="670" w:type="dxa"/>
            <w:vMerge/>
            <w:tcBorders>
              <w:left w:val="single" w:sz="4" w:space="0" w:color="000000"/>
              <w:right w:val="single" w:sz="4" w:space="0" w:color="000000"/>
            </w:tcBorders>
            <w:shd w:val="clear" w:color="auto" w:fill="D3D3D3"/>
          </w:tcPr>
          <w:p>
            <w:pPr/>
          </w:p>
        </w:tc>
        <w:tc>
          <w:tcPr>
            <w:tcW w:w="642" w:type="dxa"/>
            <w:vMerge/>
            <w:tcBorders>
              <w:left w:val="single" w:sz="4" w:space="0" w:color="000000"/>
              <w:right w:val="single" w:sz="4" w:space="0" w:color="000000"/>
            </w:tcBorders>
            <w:shd w:val="clear" w:color="auto" w:fill="D3D3D3"/>
          </w:tcPr>
          <w:p>
            <w:pPr/>
          </w:p>
        </w:tc>
      </w:tr>
      <w:tr>
        <w:trPr>
          <w:trHeight w:val="162"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79"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vMerge/>
            <w:tcBorders>
              <w:left w:val="single" w:sz="9" w:space="0" w:color="D3D3D3"/>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3D3D3"/>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3D3D3"/>
          </w:tcPr>
          <w:p>
            <w:pPr/>
          </w:p>
        </w:tc>
        <w:tc>
          <w:tcPr>
            <w:tcW w:w="673" w:type="dxa"/>
            <w:vMerge/>
            <w:tcBorders>
              <w:left w:val="single" w:sz="4" w:space="0" w:color="000000"/>
              <w:bottom w:val="single" w:sz="4" w:space="0" w:color="000000"/>
              <w:right w:val="single" w:sz="4" w:space="0" w:color="000000"/>
            </w:tcBorders>
            <w:shd w:val="clear" w:color="auto" w:fill="D3D3D3"/>
          </w:tcPr>
          <w:p>
            <w:pPr/>
          </w:p>
        </w:tc>
        <w:tc>
          <w:tcPr>
            <w:tcW w:w="674" w:type="dxa"/>
            <w:vMerge/>
            <w:tcBorders>
              <w:left w:val="single" w:sz="4" w:space="0" w:color="000000"/>
              <w:bottom w:val="single" w:sz="4" w:space="0" w:color="000000"/>
              <w:right w:val="single" w:sz="4" w:space="0" w:color="000000"/>
            </w:tcBorders>
            <w:shd w:val="clear" w:color="auto" w:fill="D3D3D3"/>
          </w:tcPr>
          <w:p>
            <w:pPr/>
          </w:p>
        </w:tc>
        <w:tc>
          <w:tcPr>
            <w:tcW w:w="670" w:type="dxa"/>
            <w:vMerge/>
            <w:tcBorders>
              <w:left w:val="single" w:sz="4" w:space="0" w:color="000000"/>
              <w:bottom w:val="single" w:sz="4" w:space="0" w:color="000000"/>
              <w:right w:val="single" w:sz="4" w:space="0" w:color="000000"/>
            </w:tcBorders>
            <w:shd w:val="clear" w:color="auto" w:fill="D3D3D3"/>
          </w:tcPr>
          <w:p>
            <w:pPr/>
          </w:p>
        </w:tc>
        <w:tc>
          <w:tcPr>
            <w:tcW w:w="642" w:type="dxa"/>
            <w:vMerge/>
            <w:tcBorders>
              <w:left w:val="single" w:sz="4" w:space="0" w:color="000000"/>
              <w:bottom w:val="single" w:sz="4" w:space="0" w:color="000000"/>
              <w:right w:val="single" w:sz="4" w:space="0" w:color="000000"/>
            </w:tcBorders>
            <w:shd w:val="clear" w:color="auto" w:fill="D3D3D3"/>
          </w:tcPr>
          <w:p>
            <w:pPr/>
          </w:p>
        </w:tc>
      </w:tr>
      <w:tr>
        <w:trPr>
          <w:trHeight w:val="41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09"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0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09"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300" w:lineRule="auto" w:before="61"/>
              <w:ind w:left="10" w:right="23" w:firstLine="36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年年度股东大会审议通过与常山集团签署</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年度日常生产经营 关联交易协议的议案，</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年度预计销售商品发生关联交易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万元，购买商品 发生关联交易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万元，本报告期内公司与常山集团及附属企业实际发生销售商品</w:t>
            </w:r>
          </w:p>
        </w:tc>
      </w:tr>
    </w:tbl>
    <w:p>
      <w:pPr>
        <w:spacing w:after="0" w:line="300"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60"/>
        <w:gridCol w:w="6709"/>
      </w:tblGrid>
      <w:tr>
        <w:trPr>
          <w:trHeight w:val="674" w:hRule="exact"/>
        </w:trPr>
        <w:tc>
          <w:tcPr>
            <w:tcW w:w="28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1,635.26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万元，发生购买商品关联交易</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4,638.45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万元，在股东大会授权范围 内。</w:t>
            </w:r>
          </w:p>
        </w:tc>
      </w:tr>
      <w:tr>
        <w:trPr>
          <w:trHeight w:val="714" w:hRule="exact"/>
        </w:trPr>
        <w:tc>
          <w:tcPr>
            <w:tcW w:w="2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38"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42"/>
        <w:ind w:left="153" w:right="140" w:firstLine="360"/>
        <w:jc w:val="left"/>
      </w:pPr>
      <w:r>
        <w:rPr>
          <w:spacing w:val="-2"/>
        </w:rPr>
        <w:t>本报告期，北明软件依据租赁合同承租关联方广州移动科技有限公司办公楼，承租期为自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rPr>
        <w:t> </w:t>
      </w:r>
      <w:r>
        <w:rPr>
          <w:spacing w:val="-1"/>
        </w:rPr>
        <w:t>日，租赁费</w:t>
      </w:r>
      <w:r>
        <w:rPr>
          <w:rFonts w:ascii="Times New Roman" w:hAnsi="Times New Roman" w:cs="Times New Roman" w:eastAsia="Times New Roman" w:hint="default"/>
          <w:spacing w:val="-1"/>
        </w:rPr>
        <w:t>115,858.80</w:t>
      </w:r>
      <w:r>
        <w:rPr>
          <w:spacing w:val="-1"/>
        </w:rPr>
        <w:t>元</w:t>
      </w:r>
      <w:r>
        <w:rPr>
          <w:rFonts w:ascii="Times New Roman" w:hAnsi="Times New Roman" w:cs="Times New Roman" w:eastAsia="Times New Roman" w:hint="default"/>
          <w:spacing w:val="-1"/>
        </w:rPr>
        <w:t>/</w:t>
      </w:r>
      <w:r>
        <w:rPr>
          <w:spacing w:val="-1"/>
        </w:rPr>
        <w:t>月，根据合同规定，第三年起租金价格上涨</w:t>
      </w:r>
      <w:r>
        <w:rPr>
          <w:rFonts w:ascii="Times New Roman" w:hAnsi="Times New Roman" w:cs="Times New Roman" w:eastAsia="Times New Roman" w:hint="default"/>
          <w:spacing w:val="-1"/>
        </w:rPr>
        <w:t>5%</w:t>
      </w:r>
      <w:r>
        <w:rPr>
          <w:spacing w:val="-1"/>
        </w:rPr>
        <w:t>，即</w:t>
      </w:r>
      <w:r>
        <w:rPr>
          <w:rFonts w:ascii="Times New Roman" w:hAnsi="Times New Roman" w:cs="Times New Roman" w:eastAsia="Times New Roman" w:hint="default"/>
          <w:spacing w:val="-1"/>
        </w:rPr>
        <w:t>2015</w:t>
      </w:r>
      <w:r>
        <w:rPr>
          <w:spacing w:val="-1"/>
        </w:rPr>
        <w:t>年月租金为</w:t>
      </w:r>
      <w:r>
        <w:rPr>
          <w:rFonts w:ascii="Times New Roman" w:hAnsi="Times New Roman" w:cs="Times New Roman" w:eastAsia="Times New Roman" w:hint="default"/>
          <w:spacing w:val="-1"/>
        </w:rPr>
        <w:t>121,651.74</w:t>
      </w:r>
      <w:r>
        <w:rPr>
          <w:spacing w:val="-1"/>
        </w:rPr>
        <w:t>元</w:t>
      </w:r>
      <w:r>
        <w:rPr>
          <w:rFonts w:ascii="Times New Roman" w:hAnsi="Times New Roman" w:cs="Times New Roman" w:eastAsia="Times New Roman" w:hint="default"/>
          <w:spacing w:val="-1"/>
        </w:rPr>
        <w:t>/</w:t>
      </w:r>
      <w:r>
        <w:rPr>
          <w:spacing w:val="-1"/>
        </w:rPr>
        <w:t>月；北明软件子公</w:t>
      </w:r>
      <w:r>
        <w:rPr>
          <w:spacing w:val="-85"/>
        </w:rPr>
        <w:t> </w:t>
      </w:r>
      <w:r>
        <w:rPr>
          <w:spacing w:val="-85"/>
        </w:rPr>
      </w:r>
      <w:r>
        <w:rPr/>
        <w:t>司广州市龙泰信息技术有限公司依据租赁合同承租关联方广州移动科技有限公司办公楼，承租期为自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日，租赁费</w:t>
      </w:r>
      <w:r>
        <w:rPr>
          <w:rFonts w:ascii="Times New Roman" w:hAnsi="Times New Roman" w:cs="Times New Roman" w:eastAsia="Times New Roman" w:hint="default"/>
        </w:rPr>
        <w:t>4,320</w:t>
      </w:r>
      <w:r>
        <w:rPr/>
        <w:t>元</w:t>
      </w:r>
      <w:r>
        <w:rPr>
          <w:rFonts w:ascii="Times New Roman" w:hAnsi="Times New Roman" w:cs="Times New Roman" w:eastAsia="Times New Roman" w:hint="default"/>
        </w:rPr>
        <w:t>/</w:t>
      </w:r>
      <w:r>
        <w:rPr/>
        <w:t>月，根据合同规定，第三年起租金价格上涨</w:t>
      </w:r>
      <w:r>
        <w:rPr>
          <w:rFonts w:ascii="Times New Roman" w:hAnsi="Times New Roman" w:cs="Times New Roman" w:eastAsia="Times New Roman" w:hint="default"/>
        </w:rPr>
        <w:t>5%</w:t>
      </w:r>
      <w:r>
        <w:rPr/>
        <w:t>，即</w:t>
      </w:r>
      <w:r>
        <w:rPr>
          <w:rFonts w:ascii="Times New Roman" w:hAnsi="Times New Roman" w:cs="Times New Roman" w:eastAsia="Times New Roman" w:hint="default"/>
        </w:rPr>
        <w:t>2015</w:t>
      </w:r>
      <w:r>
        <w:rPr/>
        <w:t>年月租金为</w:t>
      </w:r>
      <w:r>
        <w:rPr>
          <w:rFonts w:ascii="Times New Roman" w:hAnsi="Times New Roman" w:cs="Times New Roman" w:eastAsia="Times New Roman" w:hint="default"/>
        </w:rPr>
        <w:t>4,536</w:t>
      </w:r>
      <w:r>
        <w:rPr/>
        <w:t>元</w:t>
      </w:r>
      <w:r>
        <w:rPr>
          <w:rFonts w:ascii="Times New Roman" w:hAnsi="Times New Roman" w:cs="Times New Roman" w:eastAsia="Times New Roman" w:hint="default"/>
        </w:rPr>
        <w:t>/</w:t>
      </w:r>
      <w:r>
        <w:rPr/>
        <w:t>月。</w:t>
      </w:r>
    </w:p>
    <w:p>
      <w:pPr>
        <w:pStyle w:val="BodyText"/>
        <w:spacing w:line="240" w:lineRule="auto" w:before="52"/>
        <w:ind w:left="153"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53" w:right="0"/>
        <w:jc w:val="left"/>
      </w:pPr>
      <w:r>
        <w:rPr/>
        <w:t>□ 适用 √ 不适用</w:t>
      </w:r>
    </w:p>
    <w:p>
      <w:pPr>
        <w:pStyle w:val="BodyText"/>
        <w:spacing w:line="240" w:lineRule="auto" w:before="117"/>
        <w:ind w:left="153" w:right="0"/>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0"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石家庄常山恒新纺织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21,700.19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石家庄常山恒新纺织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石家庄常山恒新纺织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七年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石家庄常山恒荣进出 口贸易有限公司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26,462.28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石家庄常山恒荣进出 口贸易有限公司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28,025.16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15"/>
        <w:gridCol w:w="906"/>
        <w:gridCol w:w="936"/>
        <w:gridCol w:w="1301"/>
        <w:gridCol w:w="1045"/>
        <w:gridCol w:w="1042"/>
        <w:gridCol w:w="1058"/>
        <w:gridCol w:w="785"/>
        <w:gridCol w:w="785"/>
      </w:tblGrid>
      <w:tr>
        <w:trPr>
          <w:trHeight w:val="362" w:hRule="exact"/>
        </w:trPr>
        <w:tc>
          <w:tcPr>
            <w:tcW w:w="171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北京北明伟业科技有 限公司</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10,000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122,000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104,987.63</w:t>
            </w:r>
          </w:p>
        </w:tc>
      </w:tr>
      <w:tr>
        <w:trPr>
          <w:trHeight w:val="714" w:hRule="exact"/>
        </w:trPr>
        <w:tc>
          <w:tcPr>
            <w:tcW w:w="26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104,987.63</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15" w:type="dxa"/>
            <w:vMerge w:val="restart"/>
            <w:tcBorders>
              <w:top w:val="single" w:sz="4" w:space="0" w:color="000000"/>
              <w:left w:val="single" w:sz="4" w:space="0" w:color="000000"/>
              <w:right w:val="single" w:sz="4" w:space="0" w:color="000000"/>
            </w:tcBorders>
            <w:shd w:val="clear" w:color="auto" w:fill="D3D3D3"/>
          </w:tcPr>
          <w:p>
            <w:pPr/>
          </w:p>
        </w:tc>
        <w:tc>
          <w:tcPr>
            <w:tcW w:w="90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7"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vMerge w:val="restart"/>
            <w:tcBorders>
              <w:top w:val="single" w:sz="4" w:space="0" w:color="000000"/>
              <w:left w:val="single" w:sz="4" w:space="0" w:color="000000"/>
              <w:right w:val="single" w:sz="4" w:space="0" w:color="000000"/>
            </w:tcBorders>
            <w:shd w:val="clear" w:color="auto" w:fill="D3D3D3"/>
          </w:tcPr>
          <w:p>
            <w:pPr/>
          </w:p>
        </w:tc>
        <w:tc>
          <w:tcPr>
            <w:tcW w:w="13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2" w:type="dxa"/>
            <w:vMerge w:val="restart"/>
            <w:tcBorders>
              <w:top w:val="single" w:sz="4" w:space="0" w:color="000000"/>
              <w:left w:val="single" w:sz="4" w:space="0" w:color="000000"/>
              <w:right w:val="single" w:sz="4" w:space="0" w:color="000000"/>
            </w:tcBorders>
            <w:shd w:val="clear" w:color="auto" w:fill="D3D3D3"/>
          </w:tcPr>
          <w:p>
            <w:pPr/>
          </w:p>
        </w:tc>
        <w:tc>
          <w:tcPr>
            <w:tcW w:w="1058" w:type="dxa"/>
            <w:vMerge w:val="restart"/>
            <w:tcBorders>
              <w:top w:val="single" w:sz="4" w:space="0" w:color="000000"/>
              <w:left w:val="single" w:sz="4" w:space="0" w:color="000000"/>
              <w:right w:val="single" w:sz="4" w:space="0" w:color="000000"/>
            </w:tcBorders>
            <w:shd w:val="clear" w:color="auto" w:fill="D3D3D3"/>
          </w:tcPr>
          <w:p>
            <w:pPr/>
          </w:p>
        </w:tc>
        <w:tc>
          <w:tcPr>
            <w:tcW w:w="785" w:type="dxa"/>
            <w:tcBorders>
              <w:top w:val="single" w:sz="4" w:space="0" w:color="000000"/>
              <w:left w:val="single" w:sz="4" w:space="0" w:color="000000"/>
              <w:bottom w:val="nil" w:sz="6" w:space="0" w:color="auto"/>
              <w:right w:val="single" w:sz="4" w:space="0" w:color="000000"/>
            </w:tcBorders>
            <w:shd w:val="clear" w:color="auto" w:fill="D3D3D3"/>
          </w:tcPr>
          <w:p>
            <w:pPr/>
          </w:p>
        </w:tc>
        <w:tc>
          <w:tcPr>
            <w:tcW w:w="7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3D3D3"/>
          </w:tcPr>
          <w:p>
            <w:pPr/>
          </w:p>
        </w:tc>
        <w:tc>
          <w:tcPr>
            <w:tcW w:w="906" w:type="dxa"/>
            <w:vMerge/>
            <w:tcBorders>
              <w:left w:val="single" w:sz="4" w:space="0" w:color="000000"/>
              <w:right w:val="single" w:sz="4" w:space="0" w:color="000000"/>
            </w:tcBorders>
            <w:shd w:val="clear" w:color="auto" w:fill="D3D3D3"/>
          </w:tcPr>
          <w:p>
            <w:pPr/>
          </w:p>
        </w:tc>
        <w:tc>
          <w:tcPr>
            <w:tcW w:w="936" w:type="dxa"/>
            <w:vMerge/>
            <w:tcBorders>
              <w:left w:val="single" w:sz="4" w:space="0" w:color="000000"/>
              <w:bottom w:val="nil" w:sz="6" w:space="0" w:color="auto"/>
              <w:right w:val="single" w:sz="4" w:space="0" w:color="000000"/>
            </w:tcBorders>
            <w:shd w:val="clear" w:color="auto" w:fill="D3D3D3"/>
          </w:tcPr>
          <w:p>
            <w:pPr/>
          </w:p>
        </w:tc>
        <w:tc>
          <w:tcPr>
            <w:tcW w:w="13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23" w:right="7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3D3D3"/>
          </w:tcPr>
          <w:p>
            <w:pPr/>
          </w:p>
        </w:tc>
        <w:tc>
          <w:tcPr>
            <w:tcW w:w="1058" w:type="dxa"/>
            <w:vMerge/>
            <w:tcBorders>
              <w:left w:val="single" w:sz="4" w:space="0" w:color="000000"/>
              <w:bottom w:val="nil" w:sz="6" w:space="0" w:color="auto"/>
              <w:right w:val="single" w:sz="4" w:space="0" w:color="000000"/>
            </w:tcBorders>
            <w:shd w:val="clear" w:color="auto" w:fill="D3D3D3"/>
          </w:tcPr>
          <w:p>
            <w:pPr/>
          </w:p>
        </w:tc>
        <w:tc>
          <w:tcPr>
            <w:tcW w:w="7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6" w:type="dxa"/>
            <w:vMerge/>
            <w:tcBorders>
              <w:left w:val="single" w:sz="4" w:space="0" w:color="000000"/>
              <w:right w:val="single" w:sz="4" w:space="0" w:color="000000"/>
            </w:tcBorders>
            <w:shd w:val="clear" w:color="auto" w:fill="D3D3D3"/>
          </w:tcPr>
          <w:p>
            <w:pPr/>
          </w:p>
        </w:tc>
        <w:tc>
          <w:tcPr>
            <w:tcW w:w="9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3D3D3"/>
          </w:tcPr>
          <w:p>
            <w:pPr/>
          </w:p>
        </w:tc>
        <w:tc>
          <w:tcPr>
            <w:tcW w:w="1045" w:type="dxa"/>
            <w:vMerge/>
            <w:tcBorders>
              <w:left w:val="single" w:sz="4" w:space="0" w:color="000000"/>
              <w:right w:val="single" w:sz="4" w:space="0" w:color="000000"/>
            </w:tcBorders>
            <w:shd w:val="clear" w:color="auto" w:fill="D3D3D3"/>
          </w:tcPr>
          <w:p>
            <w:pPr/>
          </w:p>
        </w:tc>
        <w:tc>
          <w:tcPr>
            <w:tcW w:w="10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3D3D3"/>
          </w:tcPr>
          <w:p>
            <w:pPr/>
          </w:p>
        </w:tc>
        <w:tc>
          <w:tcPr>
            <w:tcW w:w="785" w:type="dxa"/>
            <w:vMerge/>
            <w:tcBorders>
              <w:left w:val="single" w:sz="4" w:space="0" w:color="000000"/>
              <w:right w:val="single" w:sz="4" w:space="0" w:color="000000"/>
            </w:tcBorders>
            <w:shd w:val="clear" w:color="auto" w:fill="D3D3D3"/>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3D3D3"/>
          </w:tcPr>
          <w:p>
            <w:pPr/>
          </w:p>
        </w:tc>
        <w:tc>
          <w:tcPr>
            <w:tcW w:w="906" w:type="dxa"/>
            <w:vMerge/>
            <w:tcBorders>
              <w:left w:val="single" w:sz="4" w:space="0" w:color="000000"/>
              <w:right w:val="single" w:sz="4" w:space="0" w:color="000000"/>
            </w:tcBorders>
            <w:shd w:val="clear" w:color="auto" w:fill="D3D3D3"/>
          </w:tcPr>
          <w:p>
            <w:pPr/>
          </w:p>
        </w:tc>
        <w:tc>
          <w:tcPr>
            <w:tcW w:w="936" w:type="dxa"/>
            <w:vMerge w:val="restart"/>
            <w:tcBorders>
              <w:top w:val="nil" w:sz="6" w:space="0" w:color="auto"/>
              <w:left w:val="single" w:sz="4" w:space="0" w:color="000000"/>
              <w:right w:val="single" w:sz="4" w:space="0" w:color="000000"/>
            </w:tcBorders>
            <w:shd w:val="clear" w:color="auto" w:fill="D3D3D3"/>
          </w:tcPr>
          <w:p>
            <w:pPr/>
          </w:p>
        </w:tc>
        <w:tc>
          <w:tcPr>
            <w:tcW w:w="1301" w:type="dxa"/>
            <w:vMerge/>
            <w:tcBorders>
              <w:left w:val="single" w:sz="4" w:space="0" w:color="000000"/>
              <w:bottom w:val="nil" w:sz="6" w:space="0" w:color="auto"/>
              <w:right w:val="single" w:sz="4" w:space="0" w:color="000000"/>
            </w:tcBorders>
            <w:shd w:val="clear" w:color="auto" w:fill="D3D3D3"/>
          </w:tcPr>
          <w:p>
            <w:pPr/>
          </w:p>
        </w:tc>
        <w:tc>
          <w:tcPr>
            <w:tcW w:w="1045" w:type="dxa"/>
            <w:vMerge/>
            <w:tcBorders>
              <w:left w:val="single" w:sz="4" w:space="0" w:color="000000"/>
              <w:bottom w:val="nil" w:sz="6" w:space="0" w:color="auto"/>
              <w:right w:val="single" w:sz="4" w:space="0" w:color="000000"/>
            </w:tcBorders>
            <w:shd w:val="clear" w:color="auto" w:fill="D3D3D3"/>
          </w:tcPr>
          <w:p>
            <w:pPr/>
          </w:p>
        </w:tc>
        <w:tc>
          <w:tcPr>
            <w:tcW w:w="1042" w:type="dxa"/>
            <w:vMerge w:val="restart"/>
            <w:tcBorders>
              <w:top w:val="nil" w:sz="6" w:space="0" w:color="auto"/>
              <w:left w:val="single" w:sz="4" w:space="0" w:color="000000"/>
              <w:right w:val="single" w:sz="4" w:space="0" w:color="000000"/>
            </w:tcBorders>
            <w:shd w:val="clear" w:color="auto" w:fill="D3D3D3"/>
          </w:tcPr>
          <w:p>
            <w:pPr/>
          </w:p>
        </w:tc>
        <w:tc>
          <w:tcPr>
            <w:tcW w:w="1058" w:type="dxa"/>
            <w:vMerge w:val="restart"/>
            <w:tcBorders>
              <w:top w:val="nil" w:sz="6" w:space="0" w:color="auto"/>
              <w:left w:val="single" w:sz="4" w:space="0" w:color="000000"/>
              <w:right w:val="single" w:sz="4" w:space="0" w:color="000000"/>
            </w:tcBorders>
            <w:shd w:val="clear" w:color="auto" w:fill="D3D3D3"/>
          </w:tcPr>
          <w:p>
            <w:pPr/>
          </w:p>
        </w:tc>
        <w:tc>
          <w:tcPr>
            <w:tcW w:w="785" w:type="dxa"/>
            <w:vMerge/>
            <w:tcBorders>
              <w:left w:val="single" w:sz="4" w:space="0" w:color="000000"/>
              <w:bottom w:val="nil" w:sz="6" w:space="0" w:color="auto"/>
              <w:right w:val="single" w:sz="4" w:space="0" w:color="000000"/>
            </w:tcBorders>
            <w:shd w:val="clear" w:color="auto" w:fill="D3D3D3"/>
          </w:tcPr>
          <w:p>
            <w:pPr/>
          </w:p>
        </w:tc>
        <w:tc>
          <w:tcPr>
            <w:tcW w:w="785"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3D3D3"/>
          </w:tcPr>
          <w:p>
            <w:pPr/>
          </w:p>
        </w:tc>
        <w:tc>
          <w:tcPr>
            <w:tcW w:w="906"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13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2" w:type="dxa"/>
            <w:vMerge/>
            <w:tcBorders>
              <w:left w:val="single" w:sz="4" w:space="0" w:color="000000"/>
              <w:bottom w:val="single" w:sz="4" w:space="0" w:color="000000"/>
              <w:right w:val="single" w:sz="4" w:space="0" w:color="000000"/>
            </w:tcBorders>
            <w:shd w:val="clear" w:color="auto" w:fill="D3D3D3"/>
          </w:tcPr>
          <w:p>
            <w:pPr/>
          </w:p>
        </w:tc>
        <w:tc>
          <w:tcPr>
            <w:tcW w:w="1058" w:type="dxa"/>
            <w:vMerge/>
            <w:tcBorders>
              <w:left w:val="single" w:sz="4" w:space="0" w:color="000000"/>
              <w:bottom w:val="single" w:sz="4" w:space="0" w:color="000000"/>
              <w:right w:val="single" w:sz="4" w:space="0" w:color="000000"/>
            </w:tcBorders>
            <w:shd w:val="clear" w:color="auto" w:fill="D3D3D3"/>
          </w:tcPr>
          <w:p>
            <w:pPr/>
          </w:p>
        </w:tc>
        <w:tc>
          <w:tcPr>
            <w:tcW w:w="785" w:type="dxa"/>
            <w:tcBorders>
              <w:top w:val="nil" w:sz="6" w:space="0" w:color="auto"/>
              <w:left w:val="single" w:sz="4" w:space="0" w:color="000000"/>
              <w:bottom w:val="single" w:sz="4" w:space="0" w:color="000000"/>
              <w:right w:val="single" w:sz="4" w:space="0" w:color="000000"/>
            </w:tcBorders>
            <w:shd w:val="clear" w:color="auto" w:fill="D3D3D3"/>
          </w:tcPr>
          <w:p>
            <w:pPr/>
          </w:p>
        </w:tc>
        <w:tc>
          <w:tcPr>
            <w:tcW w:w="7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122,000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104,987.63</w:t>
            </w:r>
          </w:p>
        </w:tc>
      </w:tr>
      <w:tr>
        <w:trPr>
          <w:trHeight w:val="714" w:hRule="exact"/>
        </w:trPr>
        <w:tc>
          <w:tcPr>
            <w:tcW w:w="26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104,987.63</w:t>
            </w:r>
          </w:p>
        </w:tc>
      </w:tr>
      <w:tr>
        <w:trPr>
          <w:trHeight w:val="402"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19.34%</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5"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26,462.28</w:t>
            </w:r>
          </w:p>
        </w:tc>
      </w:tr>
      <w:tr>
        <w:trPr>
          <w:trHeight w:val="402"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26,462.28</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5810"/>
        <w:jc w:val="left"/>
      </w:pPr>
      <w:r>
        <w:rPr/>
        <w:t>□ 适用 √ 不适用 公司报告期无违规对外担保情况。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431"/>
        <w:jc w:val="left"/>
      </w:pPr>
      <w:r>
        <w:rPr/>
        <w:t>□ 适用 √ 不适用 公司报告期不存在委托理财。</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431"/>
        <w:jc w:val="left"/>
      </w:pPr>
      <w:r>
        <w:rPr/>
        <w:t>□ 适用 √ 不适用 公司报告期不存在委托贷款。</w:t>
      </w:r>
    </w:p>
    <w:p>
      <w:pPr>
        <w:spacing w:after="0" w:line="36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91"/>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091"/>
        <w:jc w:val="left"/>
      </w:pPr>
      <w:r>
        <w:rPr/>
        <w:t>□ 适用 √ 不适用 公司报告期不存在其他重大合同。</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91"/>
        <w:jc w:val="left"/>
      </w:pPr>
      <w:r>
        <w:rPr/>
        <w:t>√ 适用 □ 不适用</w:t>
      </w:r>
    </w:p>
    <w:p>
      <w:pPr>
        <w:pStyle w:val="BodyText"/>
        <w:spacing w:line="240" w:lineRule="auto" w:before="117"/>
        <w:ind w:left="15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日公司发布了《关于控股股东股权质押的公告》（公告编号：</w:t>
      </w:r>
      <w:r>
        <w:rPr>
          <w:rFonts w:ascii="Times New Roman" w:hAnsi="Times New Roman" w:cs="Times New Roman" w:eastAsia="Times New Roman" w:hint="default"/>
        </w:rPr>
        <w:t>2015—013</w:t>
      </w:r>
      <w:r>
        <w:rPr/>
        <w:t>）；</w:t>
      </w:r>
    </w:p>
    <w:p>
      <w:pPr>
        <w:pStyle w:val="BodyText"/>
        <w:spacing w:line="240" w:lineRule="auto" w:before="101"/>
        <w:ind w:left="15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日公司发布了《关于大股东和部分董事、监事、高级管理人员及部分员工增持计划的公告》（公告编号：</w:t>
      </w:r>
    </w:p>
    <w:p>
      <w:pPr>
        <w:pStyle w:val="BodyText"/>
        <w:spacing w:line="240" w:lineRule="auto" w:before="64"/>
        <w:ind w:left="153" w:right="7091"/>
        <w:jc w:val="left"/>
      </w:pPr>
      <w:r>
        <w:rPr>
          <w:rFonts w:ascii="Times New Roman" w:hAnsi="Times New Roman" w:cs="Times New Roman" w:eastAsia="Times New Roman" w:hint="default"/>
        </w:rPr>
        <w:t>2015—032</w:t>
      </w:r>
      <w:r>
        <w:rPr/>
        <w:t>）；</w:t>
      </w:r>
    </w:p>
    <w:p>
      <w:pPr>
        <w:pStyle w:val="BodyText"/>
        <w:spacing w:line="240" w:lineRule="auto" w:before="102"/>
        <w:ind w:left="15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日公司发布了《关于第一大股东股权质押的公告》（公告编号：</w:t>
      </w:r>
      <w:r>
        <w:rPr>
          <w:rFonts w:ascii="Times New Roman" w:hAnsi="Times New Roman" w:cs="Times New Roman" w:eastAsia="Times New Roman" w:hint="default"/>
        </w:rPr>
        <w:t>2015—036</w:t>
      </w:r>
      <w:r>
        <w:rPr/>
        <w:t>）；</w:t>
      </w:r>
    </w:p>
    <w:p>
      <w:pPr>
        <w:pStyle w:val="BodyText"/>
        <w:spacing w:line="240" w:lineRule="auto" w:before="103"/>
        <w:ind w:left="153" w:right="0"/>
        <w:jc w:val="left"/>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w:t>
      </w:r>
      <w:r>
        <w:rPr>
          <w:spacing w:val="-4"/>
        </w:rPr>
        <w:t>日公司发布了《关于大股东和部分董事、监事、高级管理人员完成增持计划的公告》（公告编号：</w:t>
      </w:r>
      <w:r>
        <w:rPr>
          <w:rFonts w:ascii="Times New Roman" w:hAnsi="Times New Roman" w:cs="Times New Roman" w:eastAsia="Times New Roman" w:hint="default"/>
          <w:spacing w:val="-4"/>
        </w:rPr>
        <w:t>2015—074</w:t>
      </w:r>
      <w:r>
        <w:rPr>
          <w:spacing w:val="-4"/>
        </w:rPr>
        <w:t>）；</w:t>
      </w:r>
      <w:r>
        <w:rPr/>
      </w:r>
    </w:p>
    <w:p>
      <w:pPr>
        <w:pStyle w:val="BodyText"/>
        <w:spacing w:line="338" w:lineRule="auto" w:before="102"/>
        <w:ind w:left="153" w:right="1421"/>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日公司发布了《关于原棉三厂区土地使用权公开出让结果公告》（公告编号：</w:t>
      </w:r>
      <w:r>
        <w:rPr>
          <w:rFonts w:ascii="Times New Roman" w:hAnsi="Times New Roman" w:cs="Times New Roman" w:eastAsia="Times New Roman" w:hint="default"/>
        </w:rPr>
        <w:t>2015—080</w:t>
      </w:r>
      <w:r>
        <w:rPr/>
        <w:t>）。 上述公告公布在巨潮资讯网（</w:t>
      </w:r>
      <w:hyperlink r:id="rId9">
        <w:r>
          <w:rPr>
            <w:rFonts w:ascii="Times New Roman" w:hAnsi="Times New Roman" w:cs="Times New Roman" w:eastAsia="Times New Roman" w:hint="default"/>
          </w:rPr>
          <w:t>http://www.cninfo.com.cn</w:t>
        </w:r>
      </w:hyperlink>
      <w:r>
        <w:rPr/>
        <w:t>）</w:t>
      </w:r>
    </w:p>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0" w:firstLine="362"/>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日公司发布了《关于全资子公司北明软件收购股权的公告》（公告编号：</w:t>
      </w:r>
      <w:r>
        <w:rPr>
          <w:rFonts w:ascii="Times New Roman" w:hAnsi="Times New Roman" w:cs="Times New Roman" w:eastAsia="Times New Roman" w:hint="default"/>
          <w:spacing w:val="-2"/>
        </w:rPr>
        <w:t>2015—054</w:t>
      </w:r>
      <w:r>
        <w:rPr>
          <w:spacing w:val="-2"/>
        </w:rPr>
        <w:t>），公告内容公布在巨</w:t>
      </w:r>
      <w:r>
        <w:rPr/>
        <w:t> 潮资讯网（</w:t>
      </w:r>
      <w:hyperlink r:id="rId9">
        <w:r>
          <w:rPr>
            <w:rFonts w:ascii="Times New Roman" w:hAnsi="Times New Roman" w:cs="Times New Roman" w:eastAsia="Times New Roman" w:hint="default"/>
          </w:rPr>
          <w:t>http://www.cninfo.com.cn</w:t>
        </w:r>
      </w:hyperlink>
      <w:r>
        <w:rPr/>
        <w:t>）。</w:t>
      </w:r>
    </w:p>
    <w:p>
      <w:pPr>
        <w:spacing w:line="240" w:lineRule="auto" w:before="13"/>
        <w:rPr>
          <w:rFonts w:ascii="宋体" w:hAnsi="宋体" w:cs="宋体" w:eastAsia="宋体" w:hint="default"/>
          <w:sz w:val="19"/>
          <w:szCs w:val="19"/>
        </w:rPr>
      </w:pPr>
    </w:p>
    <w:p>
      <w:pPr>
        <w:pStyle w:val="Heading2"/>
        <w:spacing w:line="240" w:lineRule="auto"/>
        <w:ind w:right="7091"/>
        <w:jc w:val="left"/>
        <w:rPr>
          <w:b w:val="0"/>
          <w:bCs w:val="0"/>
        </w:rPr>
      </w:pPr>
      <w:r>
        <w:rPr/>
        <w:t>二十、社会责任情况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91"/>
        <w:jc w:val="left"/>
      </w:pPr>
      <w:r>
        <w:rPr/>
        <w:t>√ 适用 □ 不适用</w:t>
      </w:r>
    </w:p>
    <w:p>
      <w:pPr>
        <w:pStyle w:val="BodyText"/>
        <w:spacing w:line="302" w:lineRule="auto" w:before="115"/>
        <w:ind w:left="153" w:right="161" w:firstLine="360"/>
        <w:jc w:val="left"/>
      </w:pPr>
      <w:r>
        <w:rPr>
          <w:rFonts w:ascii="Times New Roman" w:hAnsi="Times New Roman" w:cs="Times New Roman" w:eastAsia="Times New Roman" w:hint="default"/>
        </w:rPr>
        <w:t>1</w:t>
      </w:r>
      <w:r>
        <w:rPr/>
        <w:t>、公司不断完善治理结构，严格管理，不存在违规担保、关联方违规占用资金、内幕交易等损害投资者债权人等利益 相关者的行为。</w:t>
      </w:r>
    </w:p>
    <w:p>
      <w:pPr>
        <w:pStyle w:val="BodyText"/>
        <w:spacing w:line="240" w:lineRule="auto" w:before="70"/>
        <w:ind w:left="513" w:right="0"/>
        <w:jc w:val="left"/>
      </w:pPr>
      <w:r>
        <w:rPr>
          <w:rFonts w:ascii="Times New Roman" w:hAnsi="Times New Roman" w:cs="Times New Roman" w:eastAsia="Times New Roman" w:hint="default"/>
        </w:rPr>
        <w:t>2</w:t>
      </w:r>
      <w:r>
        <w:rPr/>
        <w:t>、公司守法诚信经营，与上下游客户建立了和谐共盈的合作关系。</w:t>
      </w:r>
    </w:p>
    <w:p>
      <w:pPr>
        <w:pStyle w:val="BodyText"/>
        <w:spacing w:line="302" w:lineRule="auto" w:before="101"/>
        <w:ind w:left="153" w:right="161" w:firstLine="360"/>
        <w:jc w:val="left"/>
      </w:pPr>
      <w:r>
        <w:rPr>
          <w:rFonts w:ascii="Times New Roman" w:hAnsi="Times New Roman" w:cs="Times New Roman" w:eastAsia="Times New Roman" w:hint="default"/>
        </w:rPr>
        <w:t>3</w:t>
      </w:r>
      <w:r>
        <w:rPr/>
        <w:t>、公司严格按照《劳动合同法》要求，与职工签订劳动合同，按照国家相关规定为职工缴纳各项社会保险，尊重员工 各项权利。</w:t>
      </w:r>
    </w:p>
    <w:p>
      <w:pPr>
        <w:pStyle w:val="BodyText"/>
        <w:spacing w:line="240" w:lineRule="auto" w:before="69"/>
        <w:ind w:left="153" w:right="0"/>
        <w:jc w:val="left"/>
      </w:pPr>
      <w:r>
        <w:rPr/>
        <w:t>上市公司及其子公司是否属于国家环境保护部门规定的重污染行业</w:t>
      </w:r>
    </w:p>
    <w:p>
      <w:pPr>
        <w:pStyle w:val="BodyText"/>
        <w:spacing w:line="240" w:lineRule="auto" w:before="117"/>
        <w:ind w:left="153" w:right="7091"/>
        <w:jc w:val="left"/>
      </w:pPr>
      <w:r>
        <w:rPr/>
        <w:t>□ 是 √ 否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115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82" w:top="1060" w:bottom="11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4"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3"/>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4" w:hRule="exact"/>
        </w:trPr>
        <w:tc>
          <w:tcPr>
            <w:tcW w:w="2216" w:type="dxa"/>
            <w:vMerge/>
            <w:tcBorders>
              <w:left w:val="single" w:sz="4" w:space="0" w:color="000000"/>
              <w:bottom w:val="nil" w:sz="6" w:space="0" w:color="auto"/>
              <w:right w:val="single" w:sz="4" w:space="0" w:color="000000"/>
            </w:tcBorders>
            <w:shd w:val="clear" w:color="auto" w:fill="D3D3D3"/>
          </w:tcPr>
          <w:p>
            <w:pPr/>
          </w:p>
        </w:tc>
        <w:tc>
          <w:tcPr>
            <w:tcW w:w="82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3D3D3"/>
          </w:tcPr>
          <w:p>
            <w:pP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8" w:hRule="exact"/>
        </w:trPr>
        <w:tc>
          <w:tcPr>
            <w:tcW w:w="2216" w:type="dxa"/>
            <w:vMerge w:val="restart"/>
            <w:tcBorders>
              <w:top w:val="nil" w:sz="6" w:space="0" w:color="auto"/>
              <w:left w:val="single" w:sz="4" w:space="0" w:color="000000"/>
              <w:right w:val="single" w:sz="4" w:space="0" w:color="000000"/>
            </w:tcBorders>
            <w:shd w:val="clear" w:color="auto" w:fill="D3D3D3"/>
          </w:tcPr>
          <w:p>
            <w:pPr/>
          </w:p>
        </w:tc>
        <w:tc>
          <w:tcPr>
            <w:tcW w:w="823" w:type="dxa"/>
            <w:vMerge/>
            <w:tcBorders>
              <w:left w:val="single" w:sz="4" w:space="0" w:color="000000"/>
              <w:bottom w:val="nil" w:sz="6" w:space="0" w:color="auto"/>
              <w:right w:val="single" w:sz="4" w:space="0" w:color="000000"/>
            </w:tcBorders>
            <w:shd w:val="clear" w:color="auto" w:fill="D3D3D3"/>
          </w:tcPr>
          <w:p>
            <w:pPr/>
          </w:p>
        </w:tc>
        <w:tc>
          <w:tcPr>
            <w:tcW w:w="823"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794" w:type="dxa"/>
            <w:vMerge/>
            <w:tcBorders>
              <w:left w:val="single" w:sz="4" w:space="0" w:color="000000"/>
              <w:bottom w:val="nil" w:sz="6" w:space="0" w:color="auto"/>
              <w:right w:val="single" w:sz="4" w:space="0" w:color="000000"/>
            </w:tcBorders>
            <w:shd w:val="clear" w:color="auto" w:fill="D3D3D3"/>
          </w:tcPr>
          <w:p>
            <w:pPr/>
          </w:p>
        </w:tc>
        <w:tc>
          <w:tcPr>
            <w:tcW w:w="79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vMerge/>
            <w:tcBorders>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552,581,2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552,581,2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552,581,2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43.46%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2"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552,581,2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552,581,2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552,581,2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43.46%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2"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447,171,6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447,171,6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447,171,6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35.17%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2"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8.29%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2"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56.54%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2"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56.54%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2"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552,581,2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552,581,2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1,271,442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,278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2"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57" w:lineRule="auto" w:before="117"/>
        <w:ind w:left="444" w:right="1560" w:hanging="291"/>
        <w:jc w:val="left"/>
      </w:pPr>
      <w:r>
        <w:rPr/>
        <w:t>√ 适用 □ 不适用 报告期内，公司向北京北明伟业控股有限公司等</w:t>
      </w:r>
      <w:r>
        <w:rPr>
          <w:rFonts w:ascii="Times New Roman" w:hAnsi="Times New Roman" w:cs="Times New Roman" w:eastAsia="Times New Roman" w:hint="default"/>
        </w:rPr>
        <w:t>47</w:t>
      </w:r>
      <w:r>
        <w:rPr/>
        <w:t>家机构和个人发行股份购买资产并募集配套资金。</w:t>
      </w:r>
    </w:p>
    <w:p>
      <w:pPr>
        <w:pStyle w:val="BodyText"/>
        <w:spacing w:line="240" w:lineRule="auto" w:before="4"/>
        <w:ind w:left="153" w:right="0"/>
        <w:jc w:val="left"/>
      </w:pPr>
      <w:r>
        <w:rPr/>
        <w:t>股份变动的批准情况</w:t>
      </w:r>
    </w:p>
    <w:p>
      <w:pPr>
        <w:pStyle w:val="BodyText"/>
        <w:spacing w:line="338" w:lineRule="auto" w:before="117"/>
        <w:ind w:left="444" w:right="0"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报告期内，经中国证券监督管理委员会《关于核准石家庄常山纺织股份有限公司向北京北明伟业控股有限公司等发行股</w:t>
      </w:r>
    </w:p>
    <w:p>
      <w:pPr>
        <w:pStyle w:val="BodyText"/>
        <w:spacing w:line="300" w:lineRule="auto" w:before="2"/>
        <w:ind w:right="200"/>
        <w:jc w:val="left"/>
      </w:pPr>
      <w:r>
        <w:rPr/>
        <w:t>份购买资产并募集配套资金的批复》（证监许可</w:t>
      </w:r>
      <w:r>
        <w:rPr>
          <w:rFonts w:ascii="Times New Roman" w:hAnsi="Times New Roman" w:cs="Times New Roman" w:eastAsia="Times New Roman" w:hint="default"/>
        </w:rPr>
        <w:t>[2015]469</w:t>
      </w:r>
      <w:r>
        <w:rPr/>
        <w:t>号），核准公司发行</w:t>
      </w:r>
      <w:r>
        <w:rPr>
          <w:rFonts w:ascii="Times New Roman" w:hAnsi="Times New Roman" w:cs="Times New Roman" w:eastAsia="Times New Roman" w:hint="default"/>
        </w:rPr>
        <w:t>441,056,890</w:t>
      </w:r>
      <w:r>
        <w:rPr/>
        <w:t>股股份购买相关资产，核准公司 非公开发行不超过</w:t>
      </w:r>
      <w:r>
        <w:rPr>
          <w:rFonts w:ascii="Times New Roman" w:hAnsi="Times New Roman" w:cs="Times New Roman" w:eastAsia="Times New Roman" w:hint="default"/>
        </w:rPr>
        <w:t>111,524,388</w:t>
      </w:r>
      <w:r>
        <w:rPr/>
        <w:t>股新股募集本次发行股份购买资产的配套资金。</w:t>
      </w:r>
    </w:p>
    <w:p>
      <w:pPr>
        <w:pStyle w:val="BodyText"/>
        <w:spacing w:line="240" w:lineRule="auto" w:before="53"/>
        <w:ind w:right="0"/>
        <w:jc w:val="left"/>
      </w:pPr>
      <w:r>
        <w:rPr/>
        <w:t>股份变动的过户情况</w:t>
      </w:r>
    </w:p>
    <w:p>
      <w:pPr>
        <w:pStyle w:val="BodyText"/>
        <w:spacing w:line="357" w:lineRule="auto" w:before="117"/>
        <w:ind w:left="444" w:right="300" w:hanging="291"/>
        <w:jc w:val="left"/>
      </w:pPr>
      <w:r>
        <w:rPr/>
        <w:t>√ 适用 □ 不适用 本次新增股份分别于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日在中国证券登记结算有限责任公司深圳分公司办理完毕股份登记</w:t>
      </w:r>
    </w:p>
    <w:p>
      <w:pPr>
        <w:pStyle w:val="BodyText"/>
        <w:spacing w:line="214" w:lineRule="exact"/>
        <w:ind w:right="0"/>
        <w:jc w:val="left"/>
      </w:pPr>
      <w:r>
        <w:rPr/>
        <w:t>手续，并分别于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日在深圳证券交易所正式上市。《公司发行股份购买资产并募集配套资金暨关</w:t>
      </w:r>
    </w:p>
    <w:p>
      <w:pPr>
        <w:pStyle w:val="BodyText"/>
        <w:spacing w:line="302" w:lineRule="auto" w:before="63"/>
        <w:ind w:right="140"/>
        <w:jc w:val="left"/>
      </w:pPr>
      <w:r>
        <w:rPr/>
        <w:t>联交易实施情况暨新增股份上市报告书》等相关公告分别刊登于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日《中国证券报》、《证券时 报》和巨潮资讯网。</w:t>
      </w:r>
    </w:p>
    <w:p>
      <w:pPr>
        <w:spacing w:after="0" w:line="302"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股份变动对最近一年和最近一期基本每股收益和稀释每股收益、归属于公司普通股股东的每股净资产等财务指标的影响</w:t>
      </w:r>
    </w:p>
    <w:p>
      <w:pPr>
        <w:pStyle w:val="BodyText"/>
        <w:spacing w:line="328" w:lineRule="auto" w:before="116"/>
        <w:ind w:right="0"/>
        <w:jc w:val="left"/>
        <w:rPr>
          <w:rFonts w:ascii="Times New Roman" w:hAnsi="Times New Roman" w:cs="Times New Roman" w:eastAsia="Times New Roman" w:hint="default"/>
        </w:rPr>
      </w:pPr>
      <w:r>
        <w:rPr/>
        <w:pict>
          <v:shape style="position:absolute;margin-left:55.619999pt;margin-top:54.052418pt;width:366.1pt;height:67.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9"/>
                    <w:gridCol w:w="1740"/>
                    <w:gridCol w:w="1400"/>
                  </w:tblGrid>
                  <w:tr>
                    <w:trPr>
                      <w:trHeight w:val="338" w:hRule="exact"/>
                    </w:trPr>
                    <w:tc>
                      <w:tcPr>
                        <w:tcW w:w="4159"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4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37" w:hRule="exact"/>
                    </w:trPr>
                    <w:tc>
                      <w:tcPr>
                        <w:tcW w:w="41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0.03</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0.24</w:t>
                        </w:r>
                      </w:p>
                    </w:tc>
                  </w:tr>
                  <w:tr>
                    <w:trPr>
                      <w:trHeight w:val="337" w:hRule="exact"/>
                    </w:trPr>
                    <w:tc>
                      <w:tcPr>
                        <w:tcW w:w="41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0.03</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0.24</w:t>
                        </w:r>
                      </w:p>
                    </w:tc>
                  </w:tr>
                  <w:tr>
                    <w:trPr>
                      <w:trHeight w:val="337" w:hRule="exact"/>
                    </w:trPr>
                    <w:tc>
                      <w:tcPr>
                        <w:tcW w:w="41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3.41</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4.03</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本次股份变动，对公司最近一年和最近一期基本每股收益和稀释每股收益、归属于公司普通股股东的每股净资产等财务指标</w:t>
      </w:r>
      <w:r>
        <w:rPr>
          <w:spacing w:val="-64"/>
        </w:rPr>
        <w:t> </w:t>
      </w:r>
      <w:r>
        <w:rPr>
          <w:spacing w:val="-64"/>
        </w:rPr>
      </w:r>
      <w:r>
        <w:rPr/>
        <w:t>的影响如下</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BodyText"/>
        <w:spacing w:line="240" w:lineRule="auto" w:before="44"/>
        <w:ind w:right="0"/>
        <w:jc w:val="left"/>
      </w:pPr>
      <w:r>
        <w:rPr/>
        <w:t>公司认为必要或证券监管机构要求披露的其他内容</w:t>
      </w:r>
    </w:p>
    <w:p>
      <w:pPr>
        <w:pStyle w:val="BodyText"/>
        <w:spacing w:line="240" w:lineRule="auto" w:before="117"/>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51"/>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78"/>
        <w:gridCol w:w="1349"/>
        <w:gridCol w:w="1349"/>
        <w:gridCol w:w="1349"/>
        <w:gridCol w:w="1349"/>
        <w:gridCol w:w="1350"/>
        <w:gridCol w:w="1345"/>
      </w:tblGrid>
      <w:tr>
        <w:trPr>
          <w:trHeight w:val="714" w:hRule="exact"/>
        </w:trPr>
        <w:tc>
          <w:tcPr>
            <w:tcW w:w="14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北京北明伟业控 股有限公司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192,425,254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192,425,254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北京万峰嘉晔投 </w:t>
            </w:r>
            <w:r>
              <w:rPr>
                <w:rFonts w:ascii="宋体" w:hAnsi="宋体" w:cs="宋体" w:eastAsia="宋体" w:hint="default"/>
                <w:spacing w:val="-3"/>
                <w:sz w:val="18"/>
                <w:szCs w:val="18"/>
              </w:rPr>
              <w:t>资管理中心（有限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60,445,996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60,445,996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新华恒定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w:t>
            </w:r>
            <w:r>
              <w:rPr>
                <w:rFonts w:ascii="宋体" w:hAnsi="宋体" w:cs="宋体" w:eastAsia="宋体" w:hint="default"/>
                <w:spacing w:val="1"/>
                <w:sz w:val="18"/>
                <w:szCs w:val="18"/>
              </w:rPr>
              <w:t> </w:t>
            </w:r>
            <w:r>
              <w:rPr>
                <w:rFonts w:ascii="宋体" w:hAnsi="宋体" w:cs="宋体" w:eastAsia="宋体" w:hint="default"/>
                <w:sz w:val="18"/>
                <w:szCs w:val="18"/>
              </w:rPr>
              <w:t>山股份定向增发</w:t>
            </w:r>
            <w:r>
              <w:rPr>
                <w:rFonts w:ascii="宋体" w:hAnsi="宋体" w:cs="宋体" w:eastAsia="宋体" w:hint="default"/>
                <w:sz w:val="18"/>
                <w:szCs w:val="18"/>
              </w:rPr>
              <w:t> 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48,516,260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48,516,260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北京万峰嘉华投 </w:t>
            </w:r>
            <w:r>
              <w:rPr>
                <w:rFonts w:ascii="宋体" w:hAnsi="宋体" w:cs="宋体" w:eastAsia="宋体" w:hint="default"/>
                <w:spacing w:val="-3"/>
                <w:sz w:val="18"/>
                <w:szCs w:val="18"/>
              </w:rPr>
              <w:t>资管理中心（有限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48,232,813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48,232,813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深圳市神华投资 集团有限公司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30,487,804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30,487,804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广发恒定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w:t>
            </w:r>
            <w:r>
              <w:rPr>
                <w:rFonts w:ascii="宋体" w:hAnsi="宋体" w:cs="宋体" w:eastAsia="宋体" w:hint="default"/>
                <w:spacing w:val="1"/>
                <w:sz w:val="18"/>
                <w:szCs w:val="18"/>
              </w:rPr>
              <w:t> </w:t>
            </w:r>
            <w:r>
              <w:rPr>
                <w:rFonts w:ascii="宋体" w:hAnsi="宋体" w:cs="宋体" w:eastAsia="宋体" w:hint="default"/>
                <w:sz w:val="18"/>
                <w:szCs w:val="18"/>
              </w:rPr>
              <w:t>山股份定向增发</w:t>
            </w:r>
            <w:r>
              <w:rPr>
                <w:rFonts w:ascii="宋体" w:hAnsi="宋体" w:cs="宋体" w:eastAsia="宋体" w:hint="default"/>
                <w:sz w:val="18"/>
                <w:szCs w:val="18"/>
              </w:rPr>
              <w:t> 集合资产管理计 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22,357,723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22,357,723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广发信德投资管 理有限公司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15,352,517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15,352,517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新疆合赢成长股 权投资有限合伙 企业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15,352,517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15,352,517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78"/>
        <w:gridCol w:w="1349"/>
        <w:gridCol w:w="1349"/>
        <w:gridCol w:w="1349"/>
        <w:gridCol w:w="1349"/>
        <w:gridCol w:w="1350"/>
        <w:gridCol w:w="1345"/>
      </w:tblGrid>
      <w:tr>
        <w:trPr>
          <w:trHeight w:val="402"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13,786,195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13,786,195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13,080,074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13,080,074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神华期货有限公 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10,162,601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10,162,601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16,404,527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16,404,527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14,963,497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14,963,497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51,013,500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51,013,500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552,581,278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552,581,278</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01"/>
        <w:gridCol w:w="1292"/>
        <w:gridCol w:w="1295"/>
        <w:gridCol w:w="1296"/>
        <w:gridCol w:w="1296"/>
        <w:gridCol w:w="1295"/>
        <w:gridCol w:w="1682"/>
      </w:tblGrid>
      <w:tr>
        <w:trPr>
          <w:trHeight w:val="713" w:hRule="exact"/>
        </w:trPr>
        <w:tc>
          <w:tcPr>
            <w:tcW w:w="1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9" w:right="71"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63" w:right="20"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61"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358" w:hRule="exact"/>
        </w:trPr>
        <w:tc>
          <w:tcPr>
            <w:tcW w:w="140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发行股份购买资</w:t>
            </w:r>
          </w:p>
        </w:tc>
        <w:tc>
          <w:tcPr>
            <w:tcW w:w="1292"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shd w:val="clear" w:color="auto" w:fill="C7EDCC"/>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1682" w:type="dxa"/>
            <w:vMerge w:val="restart"/>
            <w:tcBorders>
              <w:top w:val="single" w:sz="4" w:space="0" w:color="000000"/>
              <w:left w:val="single" w:sz="4" w:space="0" w:color="000000"/>
              <w:right w:val="single" w:sz="4" w:space="0" w:color="000000"/>
            </w:tcBorders>
          </w:tcPr>
          <w:p>
            <w:pPr/>
          </w:p>
        </w:tc>
      </w:tr>
      <w:tr>
        <w:trPr>
          <w:trHeight w:val="625" w:hRule="exact"/>
        </w:trPr>
        <w:tc>
          <w:tcPr>
            <w:tcW w:w="14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11" w:right="119"/>
              <w:jc w:val="left"/>
              <w:rPr>
                <w:rFonts w:ascii="宋体" w:hAnsi="宋体" w:cs="宋体" w:eastAsia="宋体" w:hint="default"/>
                <w:sz w:val="18"/>
                <w:szCs w:val="18"/>
              </w:rPr>
            </w:pPr>
            <w:r>
              <w:rPr>
                <w:rFonts w:ascii="宋体" w:hAnsi="宋体" w:cs="宋体" w:eastAsia="宋体" w:hint="default"/>
                <w:sz w:val="18"/>
                <w:szCs w:val="18"/>
              </w:rPr>
              <w:t>产并募集配套资 金之购买资产发</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441,056,890</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441,056,890</w:t>
            </w:r>
          </w:p>
        </w:tc>
        <w:tc>
          <w:tcPr>
            <w:tcW w:w="1682" w:type="dxa"/>
            <w:vMerge/>
            <w:tcBorders>
              <w:left w:val="single" w:sz="4" w:space="0" w:color="000000"/>
              <w:right w:val="single" w:sz="4" w:space="0" w:color="000000"/>
            </w:tcBorders>
          </w:tcPr>
          <w:p>
            <w:pPr/>
          </w:p>
        </w:tc>
      </w:tr>
      <w:tr>
        <w:trPr>
          <w:trHeight w:val="356" w:hRule="exact"/>
        </w:trPr>
        <w:tc>
          <w:tcPr>
            <w:tcW w:w="140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行的股份</w:t>
            </w:r>
          </w:p>
        </w:tc>
        <w:tc>
          <w:tcPr>
            <w:tcW w:w="1292"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shd w:val="clear" w:color="auto" w:fill="C7EDCC"/>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1682" w:type="dxa"/>
            <w:vMerge/>
            <w:tcBorders>
              <w:left w:val="single" w:sz="4" w:space="0" w:color="000000"/>
              <w:bottom w:val="single" w:sz="4" w:space="0" w:color="000000"/>
              <w:right w:val="single" w:sz="4" w:space="0" w:color="000000"/>
            </w:tcBorders>
          </w:tcPr>
          <w:p>
            <w:pPr/>
          </w:p>
        </w:tc>
      </w:tr>
      <w:tr>
        <w:trPr>
          <w:trHeight w:val="357" w:hRule="exact"/>
        </w:trPr>
        <w:tc>
          <w:tcPr>
            <w:tcW w:w="140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发行股份购买资</w:t>
            </w:r>
          </w:p>
        </w:tc>
        <w:tc>
          <w:tcPr>
            <w:tcW w:w="1292"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shd w:val="clear" w:color="auto" w:fill="C7EDCC"/>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1682" w:type="dxa"/>
            <w:vMerge w:val="restart"/>
            <w:tcBorders>
              <w:top w:val="single" w:sz="4" w:space="0" w:color="000000"/>
              <w:left w:val="single" w:sz="4" w:space="0" w:color="000000"/>
              <w:right w:val="single" w:sz="4" w:space="0" w:color="000000"/>
            </w:tcBorders>
          </w:tcPr>
          <w:p>
            <w:pPr/>
          </w:p>
        </w:tc>
      </w:tr>
      <w:tr>
        <w:trPr>
          <w:trHeight w:val="625" w:hRule="exact"/>
        </w:trPr>
        <w:tc>
          <w:tcPr>
            <w:tcW w:w="14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11" w:right="119"/>
              <w:jc w:val="left"/>
              <w:rPr>
                <w:rFonts w:ascii="宋体" w:hAnsi="宋体" w:cs="宋体" w:eastAsia="宋体" w:hint="default"/>
                <w:sz w:val="18"/>
                <w:szCs w:val="18"/>
              </w:rPr>
            </w:pPr>
            <w:r>
              <w:rPr>
                <w:rFonts w:ascii="宋体" w:hAnsi="宋体" w:cs="宋体" w:eastAsia="宋体" w:hint="default"/>
                <w:sz w:val="18"/>
                <w:szCs w:val="18"/>
              </w:rPr>
              <w:t>产并募集配套资 金之配套资金发</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111,524,388</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111,524,388</w:t>
            </w:r>
          </w:p>
        </w:tc>
        <w:tc>
          <w:tcPr>
            <w:tcW w:w="1682" w:type="dxa"/>
            <w:vMerge/>
            <w:tcBorders>
              <w:left w:val="single" w:sz="4" w:space="0" w:color="000000"/>
              <w:right w:val="single" w:sz="4" w:space="0" w:color="000000"/>
            </w:tcBorders>
          </w:tcPr>
          <w:p>
            <w:pPr/>
          </w:p>
        </w:tc>
      </w:tr>
      <w:tr>
        <w:trPr>
          <w:trHeight w:val="356" w:hRule="exact"/>
        </w:trPr>
        <w:tc>
          <w:tcPr>
            <w:tcW w:w="140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行的股份</w:t>
            </w:r>
          </w:p>
        </w:tc>
        <w:tc>
          <w:tcPr>
            <w:tcW w:w="1292"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shd w:val="clear" w:color="auto" w:fill="C7EDCC"/>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1682" w:type="dxa"/>
            <w:vMerge/>
            <w:tcBorders>
              <w:left w:val="single" w:sz="4" w:space="0" w:color="000000"/>
              <w:bottom w:val="single" w:sz="4" w:space="0" w:color="000000"/>
              <w:right w:val="single" w:sz="4" w:space="0" w:color="000000"/>
            </w:tcBorders>
          </w:tcPr>
          <w:p>
            <w:pPr/>
          </w:p>
        </w:tc>
      </w:tr>
      <w:tr>
        <w:trPr>
          <w:trHeight w:val="401"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2"/>
        <w:ind w:right="0"/>
        <w:jc w:val="left"/>
      </w:pPr>
      <w:r>
        <w:rPr/>
        <w:t>报告期内证券发行（不含优先股）情况的说明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0" w:hanging="291"/>
        <w:jc w:val="left"/>
      </w:pPr>
      <w:r>
        <w:rPr/>
        <w:t>√ 适用 □ 不适用 </w:t>
      </w:r>
      <w:r>
        <w:rPr>
          <w:spacing w:val="-1"/>
        </w:rPr>
        <w:t>报告期末，公司股份总数由年初的</w:t>
      </w:r>
      <w:r>
        <w:rPr>
          <w:rFonts w:ascii="Times New Roman" w:hAnsi="Times New Roman" w:cs="Times New Roman" w:eastAsia="Times New Roman" w:hint="default"/>
          <w:spacing w:val="-1"/>
        </w:rPr>
        <w:t>718,861,000</w:t>
      </w:r>
      <w:r>
        <w:rPr>
          <w:spacing w:val="-1"/>
        </w:rPr>
        <w:t>股增加到</w:t>
      </w:r>
      <w:r>
        <w:rPr>
          <w:rFonts w:ascii="Times New Roman" w:hAnsi="Times New Roman" w:cs="Times New Roman" w:eastAsia="Times New Roman" w:hint="default"/>
          <w:spacing w:val="-1"/>
        </w:rPr>
        <w:t>1,271,442,278</w:t>
      </w:r>
      <w:r>
        <w:rPr>
          <w:spacing w:val="-1"/>
        </w:rPr>
        <w:t>股，石家庄常山纺织集团有限责任公司持股</w:t>
      </w:r>
    </w:p>
    <w:p>
      <w:pPr>
        <w:pStyle w:val="BodyText"/>
        <w:spacing w:line="214" w:lineRule="exact"/>
        <w:ind w:right="0"/>
        <w:jc w:val="left"/>
      </w:pPr>
      <w:r>
        <w:rPr>
          <w:rFonts w:ascii="Times New Roman" w:hAnsi="Times New Roman" w:cs="Times New Roman" w:eastAsia="Times New Roman" w:hint="default"/>
        </w:rPr>
        <w:t>347,359,911</w:t>
      </w:r>
      <w:r>
        <w:rPr/>
        <w:t>股，比例由</w:t>
      </w:r>
      <w:r>
        <w:rPr>
          <w:rFonts w:ascii="Times New Roman" w:hAnsi="Times New Roman" w:cs="Times New Roman" w:eastAsia="Times New Roman" w:hint="default"/>
        </w:rPr>
        <w:t>48.06%</w:t>
      </w:r>
      <w:r>
        <w:rPr/>
        <w:t>降低至</w:t>
      </w:r>
      <w:r>
        <w:rPr>
          <w:rFonts w:ascii="Times New Roman" w:hAnsi="Times New Roman" w:cs="Times New Roman" w:eastAsia="Times New Roman" w:hint="default"/>
        </w:rPr>
        <w:t>27.32%</w:t>
      </w:r>
      <w:r>
        <w:rPr/>
        <w:t>，仍为公司的第一大股东。北京北明伟业控股有限公司持股</w:t>
      </w:r>
      <w:r>
        <w:rPr>
          <w:rFonts w:ascii="Times New Roman" w:hAnsi="Times New Roman" w:cs="Times New Roman" w:eastAsia="Times New Roman" w:hint="default"/>
        </w:rPr>
        <w:t>194,610,644</w:t>
      </w:r>
      <w:r>
        <w:rPr/>
        <w:t>股</w:t>
      </w:r>
      <w:r>
        <w:rPr>
          <w:rFonts w:ascii="Times New Roman" w:hAnsi="Times New Roman" w:cs="Times New Roman" w:eastAsia="Times New Roman" w:hint="default"/>
        </w:rPr>
        <w:t>,</w:t>
      </w:r>
      <w:r>
        <w:rPr/>
        <w:t>持股</w:t>
      </w:r>
    </w:p>
    <w:p>
      <w:pPr>
        <w:pStyle w:val="BodyText"/>
        <w:spacing w:line="300" w:lineRule="auto" w:before="63"/>
        <w:ind w:right="0"/>
        <w:jc w:val="left"/>
      </w:pPr>
      <w:r>
        <w:rPr>
          <w:spacing w:val="-1"/>
        </w:rPr>
        <w:t>比例为</w:t>
      </w:r>
      <w:r>
        <w:rPr>
          <w:rFonts w:ascii="Times New Roman" w:hAnsi="Times New Roman" w:cs="Times New Roman" w:eastAsia="Times New Roman" w:hint="default"/>
          <w:spacing w:val="-1"/>
        </w:rPr>
        <w:t>15.31%</w:t>
      </w:r>
      <w:r>
        <w:rPr>
          <w:spacing w:val="-1"/>
        </w:rPr>
        <w:t>，为公司第二大股东。公司总资产由</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r>
        <w:rPr>
          <w:rFonts w:ascii="Times New Roman" w:hAnsi="Times New Roman" w:cs="Times New Roman" w:eastAsia="Times New Roman" w:hint="default"/>
          <w:spacing w:val="-1"/>
        </w:rPr>
        <w:t>555,316.34</w:t>
      </w:r>
      <w:r>
        <w:rPr>
          <w:spacing w:val="-1"/>
        </w:rPr>
        <w:t>万元，增加到</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r>
        <w:rPr>
          <w:rFonts w:ascii="Times New Roman" w:hAnsi="Times New Roman" w:cs="Times New Roman" w:eastAsia="Times New Roman" w:hint="default"/>
          <w:spacing w:val="-1"/>
        </w:rPr>
        <w:t>1,094,186.31</w:t>
      </w:r>
      <w:r>
        <w:rPr>
          <w:rFonts w:ascii="Times New Roman" w:hAnsi="Times New Roman" w:cs="Times New Roman" w:eastAsia="Times New Roman" w:hint="default"/>
          <w:spacing w:val="-23"/>
        </w:rPr>
        <w:t> </w:t>
      </w:r>
      <w:r>
        <w:rPr/>
        <w:t>万元；公司负债由</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r>
        <w:rPr>
          <w:rFonts w:ascii="Times New Roman" w:hAnsi="Times New Roman" w:cs="Times New Roman" w:eastAsia="Times New Roman" w:hint="default"/>
        </w:rPr>
        <w:t>307,938.26</w:t>
      </w:r>
      <w:r>
        <w:rPr/>
        <w:t>万元，增加到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r>
        <w:rPr>
          <w:rFonts w:ascii="Times New Roman" w:hAnsi="Times New Roman" w:cs="Times New Roman" w:eastAsia="Times New Roman" w:hint="default"/>
        </w:rPr>
        <w:t>550,917.20</w:t>
      </w:r>
      <w:r>
        <w:rPr/>
        <w:t>万元。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pict>
          <v:group style="position:absolute;margin-left:489.059998pt;margin-top:70.492043pt;width:45.8pt;height:31.2pt;mso-position-horizontal-relative:page;mso-position-vertical-relative:paragraph;z-index:-1257064" coordorigin="9781,1410" coordsize="916,624">
            <v:shape style="position:absolute;left:9781;top:1410;width:916;height:624" coordorigin="9781,1410" coordsize="916,624" path="m9781,2034l10697,2034,10697,1410,9781,1410,9781,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268"/>
        <w:gridCol w:w="940"/>
        <w:gridCol w:w="472"/>
        <w:gridCol w:w="810"/>
        <w:gridCol w:w="764"/>
        <w:gridCol w:w="344"/>
        <w:gridCol w:w="445"/>
        <w:gridCol w:w="786"/>
        <w:gridCol w:w="208"/>
        <w:gridCol w:w="632"/>
        <w:gridCol w:w="455"/>
        <w:gridCol w:w="894"/>
        <w:gridCol w:w="412"/>
        <w:gridCol w:w="937"/>
      </w:tblGrid>
      <w:tr>
        <w:trPr>
          <w:trHeight w:val="161" w:hRule="exact"/>
        </w:trPr>
        <w:tc>
          <w:tcPr>
            <w:tcW w:w="1201" w:type="dxa"/>
            <w:vMerge w:val="restart"/>
            <w:tcBorders>
              <w:top w:val="single" w:sz="4" w:space="0" w:color="000000"/>
              <w:left w:val="single" w:sz="4" w:space="0" w:color="000000"/>
              <w:right w:val="single" w:sz="4" w:space="0" w:color="000000"/>
            </w:tcBorders>
            <w:shd w:val="clear" w:color="auto" w:fill="D3D3D3"/>
          </w:tcPr>
          <w:p>
            <w:pPr/>
          </w:p>
        </w:tc>
        <w:tc>
          <w:tcPr>
            <w:tcW w:w="1208" w:type="dxa"/>
            <w:gridSpan w:val="2"/>
            <w:vMerge w:val="restart"/>
            <w:tcBorders>
              <w:top w:val="single" w:sz="4" w:space="0" w:color="000000"/>
              <w:left w:val="single" w:sz="10"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37,376</w:t>
            </w:r>
          </w:p>
        </w:tc>
        <w:tc>
          <w:tcPr>
            <w:tcW w:w="1283" w:type="dxa"/>
            <w:gridSpan w:val="2"/>
            <w:vMerge w:val="restart"/>
            <w:tcBorders>
              <w:top w:val="single" w:sz="4" w:space="0" w:color="000000"/>
              <w:left w:val="single" w:sz="4" w:space="0" w:color="000000"/>
              <w:right w:val="single" w:sz="4" w:space="0" w:color="000000"/>
            </w:tcBorders>
            <w:shd w:val="clear" w:color="auto" w:fill="D3D3D3"/>
          </w:tcPr>
          <w:p>
            <w:pPr/>
          </w:p>
        </w:tc>
        <w:tc>
          <w:tcPr>
            <w:tcW w:w="1108"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41,428</w:t>
            </w:r>
          </w:p>
        </w:tc>
        <w:tc>
          <w:tcPr>
            <w:tcW w:w="1439"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087" w:type="dxa"/>
            <w:gridSpan w:val="2"/>
            <w:vMerge w:val="restart"/>
            <w:tcBorders>
              <w:top w:val="single" w:sz="4" w:space="0" w:color="000000"/>
              <w:left w:val="single" w:sz="9" w:space="0" w:color="D3D3D3"/>
              <w:right w:val="single" w:sz="10"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37" w:type="dxa"/>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5"/>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56" w:hRule="exact"/>
        </w:trPr>
        <w:tc>
          <w:tcPr>
            <w:tcW w:w="1201" w:type="dxa"/>
            <w:vMerge/>
            <w:tcBorders>
              <w:left w:val="single" w:sz="4" w:space="0" w:color="000000"/>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1283" w:type="dxa"/>
            <w:gridSpan w:val="2"/>
            <w:vMerge/>
            <w:tcBorders>
              <w:left w:val="single" w:sz="4" w:space="0" w:color="000000"/>
              <w:bottom w:val="nil" w:sz="6" w:space="0" w:color="auto"/>
              <w:right w:val="single" w:sz="4" w:space="0" w:color="000000"/>
            </w:tcBorders>
            <w:shd w:val="clear" w:color="auto" w:fill="D3D3D3"/>
          </w:tcPr>
          <w:p>
            <w:pPr/>
          </w:p>
        </w:tc>
        <w:tc>
          <w:tcPr>
            <w:tcW w:w="1108" w:type="dxa"/>
            <w:gridSpan w:val="2"/>
            <w:vMerge/>
            <w:tcBorders>
              <w:left w:val="single" w:sz="9" w:space="0" w:color="D3D3D3"/>
              <w:right w:val="single" w:sz="9" w:space="0" w:color="D3D3D3"/>
            </w:tcBorders>
          </w:tcPr>
          <w:p>
            <w:pPr/>
          </w:p>
        </w:tc>
        <w:tc>
          <w:tcPr>
            <w:tcW w:w="1439"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4"/>
                <w:sz w:val="18"/>
                <w:szCs w:val="18"/>
              </w:rPr>
              <w:t>东总数（如有）（参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7" w:type="dxa"/>
            <w:gridSpan w:val="2"/>
            <w:vMerge/>
            <w:tcBorders>
              <w:left w:val="single" w:sz="9" w:space="0" w:color="D3D3D3"/>
              <w:right w:val="single" w:sz="10"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937" w:type="dxa"/>
            <w:vMerge/>
            <w:tcBorders>
              <w:left w:val="single" w:sz="13" w:space="0" w:color="D3D3D3"/>
              <w:right w:val="single" w:sz="4" w:space="0" w:color="000000"/>
            </w:tcBorders>
          </w:tcPr>
          <w:p>
            <w:pPr/>
          </w:p>
        </w:tc>
      </w:tr>
      <w:tr>
        <w:trPr>
          <w:trHeight w:val="156" w:hRule="exact"/>
        </w:trPr>
        <w:tc>
          <w:tcPr>
            <w:tcW w:w="1201" w:type="dxa"/>
            <w:vMerge/>
            <w:tcBorders>
              <w:left w:val="single" w:sz="4" w:space="0" w:color="000000"/>
              <w:bottom w:val="nil" w:sz="6" w:space="0" w:color="auto"/>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128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1" w:right="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8" w:type="dxa"/>
            <w:gridSpan w:val="2"/>
            <w:vMerge/>
            <w:tcBorders>
              <w:left w:val="single" w:sz="9" w:space="0" w:color="D3D3D3"/>
              <w:right w:val="single" w:sz="9" w:space="0" w:color="D3D3D3"/>
            </w:tcBorders>
          </w:tcPr>
          <w:p>
            <w:pPr/>
          </w:p>
        </w:tc>
        <w:tc>
          <w:tcPr>
            <w:tcW w:w="1439" w:type="dxa"/>
            <w:gridSpan w:val="3"/>
            <w:vMerge/>
            <w:tcBorders>
              <w:left w:val="single" w:sz="4" w:space="0" w:color="000000"/>
              <w:right w:val="single" w:sz="4" w:space="0" w:color="000000"/>
            </w:tcBorders>
            <w:shd w:val="clear" w:color="auto" w:fill="D3D3D3"/>
          </w:tcPr>
          <w:p>
            <w:pPr/>
          </w:p>
        </w:tc>
        <w:tc>
          <w:tcPr>
            <w:tcW w:w="1087" w:type="dxa"/>
            <w:gridSpan w:val="2"/>
            <w:vMerge/>
            <w:tcBorders>
              <w:left w:val="single" w:sz="9" w:space="0" w:color="D3D3D3"/>
              <w:right w:val="single" w:sz="10"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937" w:type="dxa"/>
            <w:vMerge/>
            <w:tcBorders>
              <w:left w:val="single" w:sz="13" w:space="0" w:color="D3D3D3"/>
              <w:right w:val="single" w:sz="4" w:space="0" w:color="000000"/>
            </w:tcBorders>
          </w:tcPr>
          <w:p>
            <w:pPr/>
          </w:p>
        </w:tc>
      </w:tr>
      <w:tr>
        <w:trPr>
          <w:trHeight w:val="704" w:hRule="exact"/>
        </w:trPr>
        <w:tc>
          <w:tcPr>
            <w:tcW w:w="12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3D3D3"/>
              <w:right w:val="single" w:sz="9" w:space="0" w:color="D3D3D3"/>
            </w:tcBorders>
          </w:tcPr>
          <w:p>
            <w:pPr/>
          </w:p>
        </w:tc>
        <w:tc>
          <w:tcPr>
            <w:tcW w:w="1283" w:type="dxa"/>
            <w:gridSpan w:val="2"/>
            <w:vMerge/>
            <w:tcBorders>
              <w:left w:val="single" w:sz="4" w:space="0" w:color="000000"/>
              <w:right w:val="single" w:sz="4" w:space="0" w:color="000000"/>
            </w:tcBorders>
            <w:shd w:val="clear" w:color="auto" w:fill="D3D3D3"/>
          </w:tcPr>
          <w:p>
            <w:pPr/>
          </w:p>
        </w:tc>
        <w:tc>
          <w:tcPr>
            <w:tcW w:w="1108" w:type="dxa"/>
            <w:gridSpan w:val="2"/>
            <w:vMerge/>
            <w:tcBorders>
              <w:left w:val="single" w:sz="9" w:space="0" w:color="D3D3D3"/>
              <w:right w:val="single" w:sz="9" w:space="0" w:color="D3D3D3"/>
            </w:tcBorders>
          </w:tcPr>
          <w:p>
            <w:pPr/>
          </w:p>
        </w:tc>
        <w:tc>
          <w:tcPr>
            <w:tcW w:w="1439" w:type="dxa"/>
            <w:gridSpan w:val="3"/>
            <w:vMerge/>
            <w:tcBorders>
              <w:left w:val="single" w:sz="4" w:space="0" w:color="000000"/>
              <w:right w:val="single" w:sz="4" w:space="0" w:color="000000"/>
            </w:tcBorders>
            <w:shd w:val="clear" w:color="auto" w:fill="D3D3D3"/>
          </w:tcPr>
          <w:p>
            <w:pPr/>
          </w:p>
        </w:tc>
        <w:tc>
          <w:tcPr>
            <w:tcW w:w="1087" w:type="dxa"/>
            <w:gridSpan w:val="2"/>
            <w:vMerge/>
            <w:tcBorders>
              <w:left w:val="single" w:sz="9" w:space="0" w:color="D3D3D3"/>
              <w:right w:val="single" w:sz="10"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937" w:type="dxa"/>
            <w:vMerge/>
            <w:tcBorders>
              <w:left w:val="single" w:sz="13" w:space="0" w:color="D3D3D3"/>
              <w:right w:val="single" w:sz="4" w:space="0" w:color="000000"/>
            </w:tcBorders>
          </w:tcPr>
          <w:p>
            <w:pPr/>
          </w:p>
        </w:tc>
      </w:tr>
      <w:tr>
        <w:trPr>
          <w:trHeight w:val="156" w:hRule="exact"/>
        </w:trPr>
        <w:tc>
          <w:tcPr>
            <w:tcW w:w="1201" w:type="dxa"/>
            <w:vMerge w:val="restart"/>
            <w:tcBorders>
              <w:top w:val="nil" w:sz="6" w:space="0" w:color="auto"/>
              <w:left w:val="single" w:sz="4" w:space="0" w:color="000000"/>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1283" w:type="dxa"/>
            <w:gridSpan w:val="2"/>
            <w:vMerge/>
            <w:tcBorders>
              <w:left w:val="single" w:sz="4" w:space="0" w:color="000000"/>
              <w:bottom w:val="nil" w:sz="6" w:space="0" w:color="auto"/>
              <w:right w:val="single" w:sz="4" w:space="0" w:color="000000"/>
            </w:tcBorders>
            <w:shd w:val="clear" w:color="auto" w:fill="D3D3D3"/>
          </w:tcPr>
          <w:p>
            <w:pPr/>
          </w:p>
        </w:tc>
        <w:tc>
          <w:tcPr>
            <w:tcW w:w="1108" w:type="dxa"/>
            <w:gridSpan w:val="2"/>
            <w:vMerge/>
            <w:tcBorders>
              <w:left w:val="single" w:sz="9" w:space="0" w:color="D3D3D3"/>
              <w:right w:val="single" w:sz="9" w:space="0" w:color="D3D3D3"/>
            </w:tcBorders>
          </w:tcPr>
          <w:p>
            <w:pPr/>
          </w:p>
        </w:tc>
        <w:tc>
          <w:tcPr>
            <w:tcW w:w="1439" w:type="dxa"/>
            <w:gridSpan w:val="3"/>
            <w:vMerge/>
            <w:tcBorders>
              <w:left w:val="single" w:sz="4" w:space="0" w:color="000000"/>
              <w:right w:val="single" w:sz="4" w:space="0" w:color="000000"/>
            </w:tcBorders>
            <w:shd w:val="clear" w:color="auto" w:fill="D3D3D3"/>
          </w:tcPr>
          <w:p>
            <w:pPr/>
          </w:p>
        </w:tc>
        <w:tc>
          <w:tcPr>
            <w:tcW w:w="1087" w:type="dxa"/>
            <w:gridSpan w:val="2"/>
            <w:vMerge/>
            <w:tcBorders>
              <w:left w:val="single" w:sz="9" w:space="0" w:color="D3D3D3"/>
              <w:right w:val="single" w:sz="10"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937" w:type="dxa"/>
            <w:vMerge/>
            <w:tcBorders>
              <w:left w:val="single" w:sz="13" w:space="0" w:color="D3D3D3"/>
              <w:right w:val="single" w:sz="4" w:space="0" w:color="000000"/>
            </w:tcBorders>
          </w:tcPr>
          <w:p>
            <w:pPr/>
          </w:p>
        </w:tc>
      </w:tr>
      <w:tr>
        <w:trPr>
          <w:trHeight w:val="156" w:hRule="exact"/>
        </w:trPr>
        <w:tc>
          <w:tcPr>
            <w:tcW w:w="1201" w:type="dxa"/>
            <w:vMerge/>
            <w:tcBorders>
              <w:left w:val="single" w:sz="4" w:space="0" w:color="000000"/>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1283" w:type="dxa"/>
            <w:gridSpan w:val="2"/>
            <w:vMerge w:val="restart"/>
            <w:tcBorders>
              <w:top w:val="nil" w:sz="6" w:space="0" w:color="auto"/>
              <w:left w:val="single" w:sz="4" w:space="0" w:color="000000"/>
              <w:right w:val="single" w:sz="4" w:space="0" w:color="000000"/>
            </w:tcBorders>
            <w:shd w:val="clear" w:color="auto" w:fill="D3D3D3"/>
          </w:tcPr>
          <w:p>
            <w:pPr/>
          </w:p>
        </w:tc>
        <w:tc>
          <w:tcPr>
            <w:tcW w:w="1108" w:type="dxa"/>
            <w:gridSpan w:val="2"/>
            <w:vMerge/>
            <w:tcBorders>
              <w:left w:val="single" w:sz="9" w:space="0" w:color="D3D3D3"/>
              <w:right w:val="single" w:sz="9" w:space="0" w:color="D3D3D3"/>
            </w:tcBorders>
          </w:tcPr>
          <w:p>
            <w:pPr/>
          </w:p>
        </w:tc>
        <w:tc>
          <w:tcPr>
            <w:tcW w:w="1439" w:type="dxa"/>
            <w:gridSpan w:val="3"/>
            <w:vMerge/>
            <w:tcBorders>
              <w:left w:val="single" w:sz="4" w:space="0" w:color="000000"/>
              <w:bottom w:val="nil" w:sz="6" w:space="0" w:color="auto"/>
              <w:right w:val="single" w:sz="4" w:space="0" w:color="000000"/>
            </w:tcBorders>
            <w:shd w:val="clear" w:color="auto" w:fill="D3D3D3"/>
          </w:tcPr>
          <w:p>
            <w:pPr/>
          </w:p>
        </w:tc>
        <w:tc>
          <w:tcPr>
            <w:tcW w:w="1087" w:type="dxa"/>
            <w:gridSpan w:val="2"/>
            <w:vMerge/>
            <w:tcBorders>
              <w:left w:val="single" w:sz="9" w:space="0" w:color="D3D3D3"/>
              <w:right w:val="single" w:sz="10" w:space="0" w:color="D3D3D3"/>
            </w:tcBorders>
          </w:tcPr>
          <w:p>
            <w:pPr/>
          </w:p>
        </w:tc>
        <w:tc>
          <w:tcPr>
            <w:tcW w:w="1306" w:type="dxa"/>
            <w:gridSpan w:val="2"/>
            <w:vMerge/>
            <w:tcBorders>
              <w:left w:val="single" w:sz="4" w:space="0" w:color="000000"/>
              <w:right w:val="single" w:sz="4" w:space="0" w:color="000000"/>
            </w:tcBorders>
            <w:shd w:val="clear" w:color="auto" w:fill="D3D3D3"/>
          </w:tcPr>
          <w:p>
            <w:pPr/>
          </w:p>
        </w:tc>
        <w:tc>
          <w:tcPr>
            <w:tcW w:w="937" w:type="dxa"/>
            <w:vMerge/>
            <w:tcBorders>
              <w:left w:val="single" w:sz="13" w:space="0" w:color="D3D3D3"/>
              <w:right w:val="single" w:sz="4" w:space="0" w:color="000000"/>
            </w:tcBorders>
          </w:tcPr>
          <w:p>
            <w:pPr/>
          </w:p>
        </w:tc>
      </w:tr>
      <w:tr>
        <w:trPr>
          <w:trHeight w:val="161" w:hRule="exact"/>
        </w:trPr>
        <w:tc>
          <w:tcPr>
            <w:tcW w:w="1201" w:type="dxa"/>
            <w:vMerge/>
            <w:tcBorders>
              <w:left w:val="single" w:sz="4" w:space="0" w:color="000000"/>
              <w:bottom w:val="single" w:sz="4" w:space="0" w:color="000000"/>
              <w:right w:val="single" w:sz="4" w:space="0" w:color="000000"/>
            </w:tcBorders>
            <w:shd w:val="clear" w:color="auto" w:fill="D3D3D3"/>
          </w:tcPr>
          <w:p>
            <w:pPr/>
          </w:p>
        </w:tc>
        <w:tc>
          <w:tcPr>
            <w:tcW w:w="1208" w:type="dxa"/>
            <w:gridSpan w:val="2"/>
            <w:vMerge/>
            <w:tcBorders>
              <w:left w:val="single" w:sz="10" w:space="0" w:color="D3D3D3"/>
              <w:bottom w:val="single" w:sz="4" w:space="0" w:color="000000"/>
              <w:right w:val="single" w:sz="9" w:space="0" w:color="D3D3D3"/>
            </w:tcBorders>
          </w:tcPr>
          <w:p>
            <w:pPr/>
          </w:p>
        </w:tc>
        <w:tc>
          <w:tcPr>
            <w:tcW w:w="1283" w:type="dxa"/>
            <w:gridSpan w:val="2"/>
            <w:vMerge/>
            <w:tcBorders>
              <w:left w:val="single" w:sz="4" w:space="0" w:color="000000"/>
              <w:bottom w:val="single" w:sz="4" w:space="0" w:color="000000"/>
              <w:right w:val="single" w:sz="4" w:space="0" w:color="000000"/>
            </w:tcBorders>
            <w:shd w:val="clear" w:color="auto" w:fill="D3D3D3"/>
          </w:tcPr>
          <w:p>
            <w:pPr/>
          </w:p>
        </w:tc>
        <w:tc>
          <w:tcPr>
            <w:tcW w:w="1108" w:type="dxa"/>
            <w:gridSpan w:val="2"/>
            <w:vMerge/>
            <w:tcBorders>
              <w:left w:val="single" w:sz="9" w:space="0" w:color="D3D3D3"/>
              <w:bottom w:val="single" w:sz="4" w:space="0" w:color="000000"/>
              <w:right w:val="single" w:sz="9" w:space="0" w:color="D3D3D3"/>
            </w:tcBorders>
          </w:tcPr>
          <w:p>
            <w:pPr/>
          </w:p>
        </w:tc>
        <w:tc>
          <w:tcPr>
            <w:tcW w:w="1439"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087" w:type="dxa"/>
            <w:gridSpan w:val="2"/>
            <w:vMerge/>
            <w:tcBorders>
              <w:left w:val="single" w:sz="9" w:space="0" w:color="D3D3D3"/>
              <w:bottom w:val="single" w:sz="4" w:space="0" w:color="000000"/>
              <w:right w:val="single" w:sz="10" w:space="0" w:color="D3D3D3"/>
            </w:tcBorders>
          </w:tcPr>
          <w:p>
            <w:pPr/>
          </w:p>
        </w:tc>
        <w:tc>
          <w:tcPr>
            <w:tcW w:w="1306" w:type="dxa"/>
            <w:gridSpan w:val="2"/>
            <w:vMerge/>
            <w:tcBorders>
              <w:left w:val="single" w:sz="4" w:space="0" w:color="000000"/>
              <w:bottom w:val="single" w:sz="4" w:space="0" w:color="000000"/>
              <w:right w:val="single" w:sz="4" w:space="0" w:color="000000"/>
            </w:tcBorders>
            <w:shd w:val="clear" w:color="auto" w:fill="D3D3D3"/>
          </w:tcPr>
          <w:p>
            <w:pPr/>
          </w:p>
        </w:tc>
        <w:tc>
          <w:tcPr>
            <w:tcW w:w="937" w:type="dxa"/>
            <w:vMerge/>
            <w:tcBorders>
              <w:left w:val="single" w:sz="13" w:space="0" w:color="D3D3D3"/>
              <w:bottom w:val="single" w:sz="4" w:space="0" w:color="000000"/>
              <w:right w:val="single" w:sz="4" w:space="0" w:color="000000"/>
            </w:tcBorders>
          </w:tcPr>
          <w:p>
            <w:pPr/>
          </w:p>
        </w:tc>
      </w:tr>
      <w:tr>
        <w:trPr>
          <w:trHeight w:val="402"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56"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
        </w:tc>
        <w:tc>
          <w:tcPr>
            <w:tcW w:w="1412" w:type="dxa"/>
            <w:gridSpan w:val="2"/>
            <w:vMerge w:val="restart"/>
            <w:tcBorders>
              <w:top w:val="single" w:sz="4" w:space="0" w:color="000000"/>
              <w:left w:val="single" w:sz="4" w:space="0" w:color="000000"/>
              <w:right w:val="single" w:sz="4" w:space="0" w:color="000000"/>
            </w:tcBorders>
            <w:shd w:val="clear" w:color="auto" w:fill="D3D3D3"/>
          </w:tcPr>
          <w:p>
            <w:pPr/>
          </w:p>
        </w:tc>
        <w:tc>
          <w:tcPr>
            <w:tcW w:w="810" w:type="dxa"/>
            <w:vMerge w:val="restart"/>
            <w:tcBorders>
              <w:top w:val="single" w:sz="4" w:space="0" w:color="000000"/>
              <w:left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7"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4"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3D3D3"/>
          </w:tcPr>
          <w:p>
            <w:pPr/>
          </w:p>
        </w:tc>
        <w:tc>
          <w:tcPr>
            <w:tcW w:w="1412" w:type="dxa"/>
            <w:gridSpan w:val="2"/>
            <w:vMerge/>
            <w:tcBorders>
              <w:left w:val="single" w:sz="4" w:space="0" w:color="000000"/>
              <w:bottom w:val="nil" w:sz="6" w:space="0" w:color="auto"/>
              <w:right w:val="single" w:sz="4" w:space="0" w:color="000000"/>
            </w:tcBorders>
            <w:shd w:val="clear" w:color="auto" w:fill="D3D3D3"/>
          </w:tcPr>
          <w:p>
            <w:pPr/>
          </w:p>
        </w:tc>
        <w:tc>
          <w:tcPr>
            <w:tcW w:w="810" w:type="dxa"/>
            <w:vMerge/>
            <w:tcBorders>
              <w:left w:val="single" w:sz="4" w:space="0" w:color="000000"/>
              <w:bottom w:val="nil" w:sz="6" w:space="0" w:color="auto"/>
              <w:right w:val="single" w:sz="4" w:space="0" w:color="000000"/>
            </w:tcBorders>
            <w:shd w:val="clear" w:color="auto" w:fill="D3D3D3"/>
          </w:tcPr>
          <w:p>
            <w:pPr/>
          </w:p>
        </w:tc>
        <w:tc>
          <w:tcPr>
            <w:tcW w:w="76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3D3D3"/>
          </w:tcPr>
          <w:p>
            <w:pPr/>
          </w:p>
        </w:tc>
        <w:tc>
          <w:tcPr>
            <w:tcW w:w="786" w:type="dxa"/>
            <w:vMerge/>
            <w:tcBorders>
              <w:left w:val="single" w:sz="4" w:space="0" w:color="000000"/>
              <w:right w:val="single" w:sz="4" w:space="0" w:color="000000"/>
            </w:tcBorders>
            <w:shd w:val="clear" w:color="auto" w:fill="D3D3D3"/>
          </w:tcPr>
          <w:p>
            <w:pPr/>
          </w:p>
        </w:tc>
        <w:tc>
          <w:tcPr>
            <w:tcW w:w="840" w:type="dxa"/>
            <w:gridSpan w:val="2"/>
            <w:vMerge/>
            <w:tcBorders>
              <w:left w:val="single" w:sz="4" w:space="0" w:color="000000"/>
              <w:right w:val="single" w:sz="4" w:space="0" w:color="000000"/>
            </w:tcBorders>
            <w:shd w:val="clear" w:color="auto" w:fill="D3D3D3"/>
          </w:tcPr>
          <w:p>
            <w:pPr/>
          </w:p>
        </w:tc>
        <w:tc>
          <w:tcPr>
            <w:tcW w:w="2698" w:type="dxa"/>
            <w:gridSpan w:val="4"/>
            <w:vMerge/>
            <w:tcBorders>
              <w:left w:val="single" w:sz="4" w:space="0" w:color="000000"/>
              <w:right w:val="single" w:sz="4" w:space="0" w:color="000000"/>
            </w:tcBorders>
            <w:shd w:val="clear" w:color="auto" w:fill="D3D3D3"/>
          </w:tcPr>
          <w:p>
            <w:pPr/>
          </w:p>
        </w:tc>
      </w:tr>
      <w:tr>
        <w:trPr>
          <w:trHeight w:val="146" w:hRule="exact"/>
        </w:trPr>
        <w:tc>
          <w:tcPr>
            <w:tcW w:w="146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64" w:type="dxa"/>
            <w:vMerge/>
            <w:tcBorders>
              <w:left w:val="single" w:sz="4" w:space="0" w:color="000000"/>
              <w:right w:val="single" w:sz="4" w:space="0" w:color="000000"/>
            </w:tcBorders>
            <w:shd w:val="clear" w:color="auto" w:fill="D3D3D3"/>
          </w:tcPr>
          <w:p>
            <w:pPr/>
          </w:p>
        </w:tc>
        <w:tc>
          <w:tcPr>
            <w:tcW w:w="788" w:type="dxa"/>
            <w:gridSpan w:val="2"/>
            <w:vMerge/>
            <w:tcBorders>
              <w:left w:val="single" w:sz="4" w:space="0" w:color="000000"/>
              <w:right w:val="single" w:sz="4" w:space="0" w:color="000000"/>
            </w:tcBorders>
            <w:shd w:val="clear" w:color="auto" w:fill="D3D3D3"/>
          </w:tcPr>
          <w:p>
            <w:pPr/>
          </w:p>
        </w:tc>
        <w:tc>
          <w:tcPr>
            <w:tcW w:w="786" w:type="dxa"/>
            <w:vMerge/>
            <w:tcBorders>
              <w:left w:val="single" w:sz="4" w:space="0" w:color="000000"/>
              <w:right w:val="single" w:sz="4" w:space="0" w:color="000000"/>
            </w:tcBorders>
            <w:shd w:val="clear" w:color="auto" w:fill="D3D3D3"/>
          </w:tcPr>
          <w:p>
            <w:pPr/>
          </w:p>
        </w:tc>
        <w:tc>
          <w:tcPr>
            <w:tcW w:w="840" w:type="dxa"/>
            <w:gridSpan w:val="2"/>
            <w:vMerge/>
            <w:tcBorders>
              <w:left w:val="single" w:sz="4" w:space="0" w:color="000000"/>
              <w:right w:val="single" w:sz="4" w:space="0" w:color="000000"/>
            </w:tcBorders>
            <w:shd w:val="clear" w:color="auto" w:fill="D3D3D3"/>
          </w:tcPr>
          <w:p>
            <w:pPr/>
          </w:p>
        </w:tc>
        <w:tc>
          <w:tcPr>
            <w:tcW w:w="2698" w:type="dxa"/>
            <w:gridSpan w:val="4"/>
            <w:vMerge/>
            <w:tcBorders>
              <w:left w:val="single" w:sz="4" w:space="0" w:color="000000"/>
              <w:bottom w:val="single" w:sz="4" w:space="0" w:color="000000"/>
              <w:right w:val="single" w:sz="4" w:space="0" w:color="000000"/>
            </w:tcBorders>
            <w:shd w:val="clear" w:color="auto" w:fill="D3D3D3"/>
          </w:tcPr>
          <w:p>
            <w:pPr/>
          </w:p>
        </w:tc>
      </w:tr>
      <w:tr>
        <w:trPr>
          <w:trHeight w:val="248" w:hRule="exact"/>
        </w:trPr>
        <w:tc>
          <w:tcPr>
            <w:tcW w:w="1469" w:type="dxa"/>
            <w:gridSpan w:val="2"/>
            <w:vMerge/>
            <w:tcBorders>
              <w:left w:val="single" w:sz="4" w:space="0" w:color="000000"/>
              <w:bottom w:val="nil" w:sz="6" w:space="0" w:color="auto"/>
              <w:right w:val="single" w:sz="4" w:space="0" w:color="000000"/>
            </w:tcBorders>
            <w:shd w:val="clear" w:color="auto" w:fill="D3D3D3"/>
          </w:tcPr>
          <w:p>
            <w:pPr/>
          </w:p>
        </w:tc>
        <w:tc>
          <w:tcPr>
            <w:tcW w:w="1412" w:type="dxa"/>
            <w:gridSpan w:val="2"/>
            <w:vMerge/>
            <w:tcBorders>
              <w:left w:val="single" w:sz="4" w:space="0" w:color="000000"/>
              <w:bottom w:val="nil" w:sz="6" w:space="0" w:color="auto"/>
              <w:right w:val="single" w:sz="4" w:space="0" w:color="000000"/>
            </w:tcBorders>
            <w:shd w:val="clear" w:color="auto" w:fill="D3D3D3"/>
          </w:tcPr>
          <w:p>
            <w:pPr/>
          </w:p>
        </w:tc>
        <w:tc>
          <w:tcPr>
            <w:tcW w:w="810" w:type="dxa"/>
            <w:vMerge/>
            <w:tcBorders>
              <w:left w:val="single" w:sz="4" w:space="0" w:color="000000"/>
              <w:bottom w:val="nil" w:sz="6" w:space="0" w:color="auto"/>
              <w:right w:val="single" w:sz="4" w:space="0" w:color="000000"/>
            </w:tcBorders>
            <w:shd w:val="clear" w:color="auto" w:fill="D3D3D3"/>
          </w:tcPr>
          <w:p>
            <w:pPr/>
          </w:p>
        </w:tc>
        <w:tc>
          <w:tcPr>
            <w:tcW w:w="764" w:type="dxa"/>
            <w:vMerge/>
            <w:tcBorders>
              <w:left w:val="single" w:sz="4" w:space="0" w:color="000000"/>
              <w:right w:val="single" w:sz="4" w:space="0" w:color="000000"/>
            </w:tcBorders>
            <w:shd w:val="clear" w:color="auto" w:fill="D3D3D3"/>
          </w:tcPr>
          <w:p>
            <w:pPr/>
          </w:p>
        </w:tc>
        <w:tc>
          <w:tcPr>
            <w:tcW w:w="788" w:type="dxa"/>
            <w:gridSpan w:val="2"/>
            <w:vMerge/>
            <w:tcBorders>
              <w:left w:val="single" w:sz="4" w:space="0" w:color="000000"/>
              <w:right w:val="single" w:sz="4" w:space="0" w:color="000000"/>
            </w:tcBorders>
            <w:shd w:val="clear" w:color="auto" w:fill="D3D3D3"/>
          </w:tcPr>
          <w:p>
            <w:pPr/>
          </w:p>
        </w:tc>
        <w:tc>
          <w:tcPr>
            <w:tcW w:w="786" w:type="dxa"/>
            <w:vMerge/>
            <w:tcBorders>
              <w:left w:val="single" w:sz="4" w:space="0" w:color="000000"/>
              <w:right w:val="single" w:sz="4" w:space="0" w:color="000000"/>
            </w:tcBorders>
            <w:shd w:val="clear" w:color="auto" w:fill="D3D3D3"/>
          </w:tcPr>
          <w:p>
            <w:pPr/>
          </w:p>
        </w:tc>
        <w:tc>
          <w:tcPr>
            <w:tcW w:w="840" w:type="dxa"/>
            <w:gridSpan w:val="2"/>
            <w:vMerge/>
            <w:tcBorders>
              <w:left w:val="single" w:sz="4" w:space="0" w:color="000000"/>
              <w:right w:val="single" w:sz="4" w:space="0" w:color="000000"/>
            </w:tcBorders>
            <w:shd w:val="clear" w:color="auto" w:fill="D3D3D3"/>
          </w:tcPr>
          <w:p>
            <w:pPr/>
          </w:p>
        </w:tc>
        <w:tc>
          <w:tcPr>
            <w:tcW w:w="134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3D3D3"/>
          </w:tcPr>
          <w:p>
            <w:pPr/>
          </w:p>
        </w:tc>
        <w:tc>
          <w:tcPr>
            <w:tcW w:w="1412" w:type="dxa"/>
            <w:gridSpan w:val="2"/>
            <w:vMerge w:val="restart"/>
            <w:tcBorders>
              <w:top w:val="nil" w:sz="6" w:space="0" w:color="auto"/>
              <w:left w:val="single" w:sz="4" w:space="0" w:color="000000"/>
              <w:right w:val="single" w:sz="4" w:space="0" w:color="000000"/>
            </w:tcBorders>
            <w:shd w:val="clear" w:color="auto" w:fill="D3D3D3"/>
          </w:tcPr>
          <w:p>
            <w:pPr/>
          </w:p>
        </w:tc>
        <w:tc>
          <w:tcPr>
            <w:tcW w:w="810" w:type="dxa"/>
            <w:vMerge w:val="restart"/>
            <w:tcBorders>
              <w:top w:val="nil" w:sz="6" w:space="0" w:color="auto"/>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88" w:type="dxa"/>
            <w:gridSpan w:val="2"/>
            <w:vMerge/>
            <w:tcBorders>
              <w:left w:val="single" w:sz="4" w:space="0" w:color="000000"/>
              <w:right w:val="single" w:sz="4" w:space="0" w:color="000000"/>
            </w:tcBorders>
            <w:shd w:val="clear" w:color="auto" w:fill="D3D3D3"/>
          </w:tcPr>
          <w:p>
            <w:pPr/>
          </w:p>
        </w:tc>
        <w:tc>
          <w:tcPr>
            <w:tcW w:w="786" w:type="dxa"/>
            <w:vMerge/>
            <w:tcBorders>
              <w:left w:val="single" w:sz="4" w:space="0" w:color="000000"/>
              <w:right w:val="single" w:sz="4" w:space="0" w:color="000000"/>
            </w:tcBorders>
            <w:shd w:val="clear" w:color="auto" w:fill="D3D3D3"/>
          </w:tcPr>
          <w:p>
            <w:pPr/>
          </w:p>
        </w:tc>
        <w:tc>
          <w:tcPr>
            <w:tcW w:w="840" w:type="dxa"/>
            <w:gridSpan w:val="2"/>
            <w:vMerge/>
            <w:tcBorders>
              <w:left w:val="single" w:sz="4" w:space="0" w:color="000000"/>
              <w:right w:val="single" w:sz="4" w:space="0" w:color="000000"/>
            </w:tcBorders>
            <w:shd w:val="clear" w:color="auto" w:fill="D3D3D3"/>
          </w:tcPr>
          <w:p>
            <w:pPr/>
          </w:p>
        </w:tc>
        <w:tc>
          <w:tcPr>
            <w:tcW w:w="1349" w:type="dxa"/>
            <w:gridSpan w:val="2"/>
            <w:vMerge/>
            <w:tcBorders>
              <w:left w:val="single" w:sz="4" w:space="0" w:color="000000"/>
              <w:right w:val="single" w:sz="4" w:space="0" w:color="000000"/>
            </w:tcBorders>
            <w:shd w:val="clear" w:color="auto" w:fill="D3D3D3"/>
          </w:tcPr>
          <w:p>
            <w:pPr/>
          </w:p>
        </w:tc>
        <w:tc>
          <w:tcPr>
            <w:tcW w:w="1349" w:type="dxa"/>
            <w:gridSpan w:val="2"/>
            <w:vMerge/>
            <w:tcBorders>
              <w:left w:val="single" w:sz="4" w:space="0" w:color="000000"/>
              <w:right w:val="single" w:sz="4" w:space="0" w:color="000000"/>
            </w:tcBorders>
            <w:shd w:val="clear" w:color="auto" w:fill="D3D3D3"/>
          </w:tcPr>
          <w:p>
            <w:pPr/>
          </w:p>
        </w:tc>
      </w:tr>
      <w:tr>
        <w:trPr>
          <w:trHeight w:val="165"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2" w:type="dxa"/>
            <w:gridSpan w:val="2"/>
            <w:vMerge/>
            <w:tcBorders>
              <w:left w:val="single" w:sz="4" w:space="0" w:color="000000"/>
              <w:bottom w:val="single" w:sz="4" w:space="0" w:color="000000"/>
              <w:right w:val="single" w:sz="4" w:space="0" w:color="000000"/>
            </w:tcBorders>
            <w:shd w:val="clear" w:color="auto" w:fill="D3D3D3"/>
          </w:tcPr>
          <w:p>
            <w:pPr/>
          </w:p>
        </w:tc>
        <w:tc>
          <w:tcPr>
            <w:tcW w:w="810"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8" w:type="dxa"/>
            <w:gridSpan w:val="2"/>
            <w:vMerge/>
            <w:tcBorders>
              <w:left w:val="single" w:sz="4" w:space="0" w:color="000000"/>
              <w:bottom w:val="single" w:sz="4" w:space="0" w:color="000000"/>
              <w:right w:val="single" w:sz="4" w:space="0" w:color="000000"/>
            </w:tcBorders>
            <w:shd w:val="clear" w:color="auto" w:fill="D3D3D3"/>
          </w:tcPr>
          <w:p>
            <w:pPr/>
          </w:p>
        </w:tc>
        <w:tc>
          <w:tcPr>
            <w:tcW w:w="786" w:type="dxa"/>
            <w:vMerge/>
            <w:tcBorders>
              <w:left w:val="single" w:sz="4" w:space="0" w:color="000000"/>
              <w:bottom w:val="single" w:sz="4" w:space="0" w:color="000000"/>
              <w:right w:val="single" w:sz="4" w:space="0" w:color="000000"/>
            </w:tcBorders>
            <w:shd w:val="clear" w:color="auto" w:fill="D3D3D3"/>
          </w:tcPr>
          <w:p>
            <w:pPr/>
          </w:p>
        </w:tc>
        <w:tc>
          <w:tcPr>
            <w:tcW w:w="840" w:type="dxa"/>
            <w:gridSpan w:val="2"/>
            <w:vMerge/>
            <w:tcBorders>
              <w:left w:val="single" w:sz="4" w:space="0" w:color="000000"/>
              <w:bottom w:val="single" w:sz="4" w:space="0" w:color="000000"/>
              <w:right w:val="single" w:sz="4" w:space="0" w:color="000000"/>
            </w:tcBorders>
            <w:shd w:val="clear" w:color="auto" w:fill="D3D3D3"/>
          </w:tcPr>
          <w:p>
            <w:pPr/>
          </w:p>
        </w:tc>
        <w:tc>
          <w:tcPr>
            <w:tcW w:w="1349" w:type="dxa"/>
            <w:gridSpan w:val="2"/>
            <w:vMerge/>
            <w:tcBorders>
              <w:left w:val="single" w:sz="4" w:space="0" w:color="000000"/>
              <w:bottom w:val="single" w:sz="4" w:space="0" w:color="000000"/>
              <w:right w:val="single" w:sz="4" w:space="0" w:color="000000"/>
            </w:tcBorders>
            <w:shd w:val="clear" w:color="auto" w:fill="D3D3D3"/>
          </w:tcPr>
          <w:p>
            <w:pPr/>
          </w:p>
        </w:tc>
        <w:tc>
          <w:tcPr>
            <w:tcW w:w="1349" w:type="dxa"/>
            <w:gridSpan w:val="2"/>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石家庄常山纺织 集团有限责任公 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27.32%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347,359,9</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1,845,900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347,359,9</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49" w:type="dxa"/>
            <w:gridSpan w:val="2"/>
            <w:tcBorders>
              <w:top w:val="single" w:sz="45" w:space="0" w:color="D3D3D3"/>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9" w:space="0" w:color="D3D3D3"/>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161,600,000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北京北明伟业控 股有限公司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15.31%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194,610,6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194,610,6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192,425,2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54</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2,185,390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40,940,000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北京万峰嘉晔投 </w:t>
            </w:r>
            <w:r>
              <w:rPr>
                <w:rFonts w:ascii="宋体" w:hAnsi="宋体" w:cs="宋体" w:eastAsia="宋体" w:hint="default"/>
                <w:spacing w:val="-4"/>
                <w:sz w:val="18"/>
                <w:szCs w:val="18"/>
              </w:rPr>
              <w:t>资管理中心（有限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4.75%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60,445,99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60,445,99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60,445,99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新华基金－平安 银行－新华恒定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 向增发资产管理 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3.82%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48,516,26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48,516,26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48,516,26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北京万峰嘉华投 </w:t>
            </w:r>
            <w:r>
              <w:rPr>
                <w:rFonts w:ascii="宋体" w:hAnsi="宋体" w:cs="宋体" w:eastAsia="宋体" w:hint="default"/>
                <w:spacing w:val="-4"/>
                <w:sz w:val="18"/>
                <w:szCs w:val="18"/>
              </w:rPr>
              <w:t>资管理中心（有限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3.79%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48,232,81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48,232,81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48,232,81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深圳市神华投资 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2.40%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30,487,80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30,487,80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30,487,80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广发证券资管－ 平安银行－广发 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 份定向增发集合 资产管理计划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1.76%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22,357,72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22,357,72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22,357,72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广发信德投资管 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1.21%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15,352,51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15,352,51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15,352,51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67"/>
              <w:ind w:left="22" w:right="174"/>
              <w:jc w:val="left"/>
              <w:rPr>
                <w:rFonts w:ascii="宋体" w:hAnsi="宋体" w:cs="宋体" w:eastAsia="宋体" w:hint="default"/>
                <w:sz w:val="18"/>
                <w:szCs w:val="18"/>
              </w:rPr>
            </w:pPr>
            <w:r>
              <w:rPr>
                <w:rFonts w:ascii="宋体" w:hAnsi="宋体" w:cs="宋体" w:eastAsia="宋体" w:hint="default"/>
                <w:sz w:val="18"/>
                <w:szCs w:val="18"/>
              </w:rPr>
              <w:t>新疆合赢成长股 权投资有限合伙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1.21%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15,352,51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15,352,51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15,352,51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w:t>
            </w: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87.9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8"/>
                    <w:gridCol w:w="786"/>
                    <w:gridCol w:w="788"/>
                    <w:gridCol w:w="786"/>
                    <w:gridCol w:w="840"/>
                    <w:gridCol w:w="1349"/>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份有限公司－汇 添富移动互联股 票型证券投资基 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1.18%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15,043,48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15,043,48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gridSpan w:val="7"/>
                        <w:vMerge w:val="restart"/>
                        <w:tcBorders>
                          <w:top w:val="single" w:sz="4" w:space="0" w:color="000000"/>
                          <w:left w:val="single" w:sz="10" w:space="0" w:color="D3D3D3"/>
                          <w:right w:val="single" w:sz="4" w:space="0" w:color="000000"/>
                        </w:tcBorders>
                        <w:shd w:val="clear" w:color="auto" w:fill="C7EDCC"/>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新华基金－平安银行－新华恒定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号常山股份定向增发资产管理计划、深圳市</w:t>
                        </w:r>
                      </w:p>
                      <w:p>
                        <w:pPr>
                          <w:pStyle w:val="TableParagraph"/>
                          <w:spacing w:line="240" w:lineRule="auto" w:before="61"/>
                          <w:ind w:left="15" w:right="0"/>
                          <w:jc w:val="left"/>
                          <w:rPr>
                            <w:rFonts w:ascii="宋体" w:hAnsi="宋体" w:cs="宋体" w:eastAsia="宋体" w:hint="default"/>
                            <w:sz w:val="18"/>
                            <w:szCs w:val="18"/>
                          </w:rPr>
                        </w:pPr>
                        <w:r>
                          <w:rPr>
                            <w:rFonts w:ascii="宋体" w:hAnsi="宋体" w:cs="宋体" w:eastAsia="宋体" w:hint="default"/>
                            <w:sz w:val="18"/>
                            <w:szCs w:val="18"/>
                          </w:rPr>
                          <w:t>神华投资集团有限公司、广发证券资管－平安银行－广发恒定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号常山股份定向增</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发集合资产管理计划</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家战略投资者通过认购公司发行股份购买资产并募集配套资金</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成为公司前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名股东，约定持股起止日期为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1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6" w:type="dxa"/>
                        <w:gridSpan w:val="7"/>
                        <w:vMerge/>
                        <w:tcBorders>
                          <w:left w:val="single" w:sz="10" w:space="0" w:color="D3D3D3"/>
                          <w:right w:val="single" w:sz="4" w:space="0" w:color="000000"/>
                        </w:tcBorders>
                        <w:shd w:val="clear" w:color="auto" w:fill="C7EDCC"/>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gridSpan w:val="7"/>
                        <w:vMerge/>
                        <w:tcBorders>
                          <w:left w:val="single" w:sz="10" w:space="0" w:color="D3D3D3"/>
                          <w:bottom w:val="single" w:sz="4" w:space="0" w:color="000000"/>
                          <w:right w:val="single" w:sz="4" w:space="0" w:color="000000"/>
                        </w:tcBorders>
                        <w:shd w:val="clear" w:color="auto" w:fill="C7EDCC"/>
                      </w:tcPr>
                      <w:p>
                        <w:pPr/>
                      </w:p>
                    </w:tc>
                  </w:tr>
                  <w:tr>
                    <w:trPr>
                      <w:trHeight w:val="31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gridSpan w:val="7"/>
                        <w:vMerge w:val="restart"/>
                        <w:tcBorders>
                          <w:top w:val="single" w:sz="4" w:space="0" w:color="000000"/>
                          <w:left w:val="single" w:sz="10" w:space="0" w:color="D3D3D3"/>
                          <w:right w:val="single" w:sz="4" w:space="0" w:color="000000"/>
                        </w:tcBorders>
                        <w:shd w:val="clear" w:color="auto" w:fill="C7EDCC"/>
                      </w:tcPr>
                      <w:p>
                        <w:pPr>
                          <w:pStyle w:val="TableParagraph"/>
                          <w:spacing w:line="316" w:lineRule="auto" w:before="52"/>
                          <w:ind w:left="15" w:right="20" w:firstLine="360"/>
                          <w:jc w:val="both"/>
                          <w:rPr>
                            <w:rFonts w:ascii="宋体" w:hAnsi="宋体" w:cs="宋体" w:eastAsia="宋体" w:hint="default"/>
                            <w:sz w:val="18"/>
                            <w:szCs w:val="18"/>
                          </w:rPr>
                        </w:pPr>
                        <w:r>
                          <w:rPr>
                            <w:rFonts w:ascii="宋体" w:hAnsi="宋体" w:cs="宋体" w:eastAsia="宋体" w:hint="default"/>
                            <w:spacing w:val="-1"/>
                            <w:sz w:val="18"/>
                            <w:szCs w:val="18"/>
                          </w:rPr>
                          <w:t>石家庄常山纺织集团有限责任公司与其它股东之间无关联关系。北京万峰嘉晔投</w:t>
                        </w:r>
                        <w:r>
                          <w:rPr>
                            <w:rFonts w:ascii="宋体" w:hAnsi="宋体" w:cs="宋体" w:eastAsia="宋体" w:hint="default"/>
                            <w:sz w:val="18"/>
                            <w:szCs w:val="18"/>
                          </w:rPr>
                          <w:t> </w:t>
                        </w:r>
                        <w:r>
                          <w:rPr>
                            <w:rFonts w:ascii="宋体" w:hAnsi="宋体" w:cs="宋体" w:eastAsia="宋体" w:hint="default"/>
                            <w:spacing w:val="-1"/>
                            <w:sz w:val="18"/>
                            <w:szCs w:val="18"/>
                          </w:rPr>
                          <w:t>资管理中心（有限合伙）与北京万峰嘉华投资管理中心（有限合伙）均系北明软件公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司员工持股。公司未知其它股东之间是否存在关联关系或属于《上市公司股东持股变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动信息披露管理办法》规定的一致行动人。</w:t>
                        </w:r>
                      </w:p>
                    </w:tc>
                  </w:tr>
                  <w:tr>
                    <w:trPr>
                      <w:trHeight w:val="704"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7"/>
                        <w:vMerge/>
                        <w:tcBorders>
                          <w:left w:val="single" w:sz="10" w:space="0" w:color="D3D3D3"/>
                          <w:right w:val="single" w:sz="4" w:space="0" w:color="000000"/>
                        </w:tcBorders>
                        <w:shd w:val="clear" w:color="auto" w:fill="C7EDCC"/>
                      </w:tcPr>
                      <w:p>
                        <w:pPr/>
                      </w:p>
                    </w:tc>
                  </w:tr>
                  <w:tr>
                    <w:trPr>
                      <w:trHeight w:val="31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gridSpan w:val="7"/>
                        <w:vMerge/>
                        <w:tcBorders>
                          <w:left w:val="single" w:sz="10" w:space="0" w:color="D3D3D3"/>
                          <w:bottom w:val="single" w:sz="4" w:space="0" w:color="000000"/>
                          <w:right w:val="single" w:sz="4" w:space="0" w:color="000000"/>
                        </w:tcBorders>
                        <w:shd w:val="clear" w:color="auto" w:fill="C7EDCC"/>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5" w:hRule="exact"/>
                    </w:trPr>
                    <w:tc>
                      <w:tcPr>
                        <w:tcW w:w="288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881" w:type="dxa"/>
                        <w:gridSpan w:val="2"/>
                        <w:vMerge/>
                        <w:tcBorders>
                          <w:left w:val="single" w:sz="4" w:space="0" w:color="000000"/>
                          <w:bottom w:val="nil" w:sz="6" w:space="0" w:color="auto"/>
                          <w:right w:val="single" w:sz="4" w:space="0" w:color="000000"/>
                        </w:tcBorders>
                        <w:shd w:val="clear" w:color="auto" w:fill="D3D3D3"/>
                      </w:tcPr>
                      <w:p>
                        <w:pPr/>
                      </w:p>
                    </w:tc>
                    <w:tc>
                      <w:tcPr>
                        <w:tcW w:w="3989" w:type="dxa"/>
                        <w:gridSpan w:val="5"/>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3"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347,359,911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347,359,911</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 富移动互联股票型证券投资基金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15,043,486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15,043,486</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庄慧萍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12,895,600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12,895,600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陆建明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8,990,416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8,990,416</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重庆国际信托股份有限公司－上海 吉渊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8,211,174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8,211,174</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7,570,000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7,570,000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7,070,468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7,070,468</w:t>
                        </w: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中国工商银行股份有限公司－汇添 富外延增长主题股票型证券投资基 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6,000,662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6,000,662</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中国工商银行－汇添富均衡增长混 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2,994,900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2,994,900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2,185,390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2,185,390</w:t>
                        </w:r>
                      </w:p>
                    </w:tc>
                  </w:tr>
                  <w:tr>
                    <w:trPr>
                      <w:trHeight w:val="1962"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6"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firstLine="540"/>
                          <w:jc w:val="left"/>
                          <w:rPr>
                            <w:rFonts w:ascii="宋体" w:hAnsi="宋体" w:cs="宋体" w:eastAsia="宋体" w:hint="default"/>
                            <w:sz w:val="18"/>
                            <w:szCs w:val="18"/>
                          </w:rPr>
                        </w:pPr>
                        <w:r>
                          <w:rPr>
                            <w:rFonts w:ascii="宋体" w:hAnsi="宋体" w:cs="宋体" w:eastAsia="宋体" w:hint="default"/>
                            <w:spacing w:val="-1"/>
                            <w:sz w:val="18"/>
                            <w:szCs w:val="18"/>
                          </w:rPr>
                          <w:t>石家庄常山纺织集团有限责任公司与其它股东之间无关联关系。中国工商银行</w:t>
                        </w:r>
                        <w:r>
                          <w:rPr>
                            <w:rFonts w:ascii="宋体" w:hAnsi="宋体" w:cs="宋体" w:eastAsia="宋体" w:hint="default"/>
                            <w:sz w:val="18"/>
                            <w:szCs w:val="18"/>
                          </w:rPr>
                          <w:t> </w:t>
                        </w:r>
                        <w:r>
                          <w:rPr>
                            <w:rFonts w:ascii="宋体" w:hAnsi="宋体" w:cs="宋体" w:eastAsia="宋体" w:hint="default"/>
                            <w:spacing w:val="-1"/>
                            <w:sz w:val="18"/>
                            <w:szCs w:val="18"/>
                          </w:rPr>
                          <w:t>股份有限公司－汇添富移动互联股票型证券投资基金、中国工商银行股份有限公司－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汇添富外延增长主题股票型证券投资基金与中国工商银行－汇添富均衡增长混合型 </w:t>
                        </w:r>
                        <w:r>
                          <w:rPr>
                            <w:rFonts w:ascii="宋体" w:hAnsi="宋体" w:cs="宋体" w:eastAsia="宋体" w:hint="default"/>
                            <w:spacing w:val="-1"/>
                            <w:sz w:val="18"/>
                            <w:szCs w:val="18"/>
                          </w:rPr>
                          <w:t>证券投资基金同属于一家基金管理公司。全国社保基金一一六组合与全国社保基金一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一四组合同属于一家基金管理公司。公司未知其它股东之间是否存在关联关系或属于</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《上市公司股东持股变动信息披露管理办法》规定的一致行动人。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0" w:right="160"/>
        <w:jc w:val="right"/>
      </w:pPr>
      <w:r>
        <w:rPr/>
        <w:t>。</w:t>
      </w:r>
    </w:p>
    <w:p>
      <w:pPr>
        <w:spacing w:after="0" w:line="240" w:lineRule="auto"/>
        <w:jc w:val="righ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431"/>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58"/>
        <w:jc w:val="right"/>
      </w:pPr>
      <w:r>
        <w:rPr/>
        <w:pict>
          <v:shape style="position:absolute;margin-left:56.459999pt;margin-top:-36.548042pt;width:479.1pt;height:123.2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2"/>
                    <w:gridCol w:w="1627"/>
                    <w:gridCol w:w="1722"/>
                    <w:gridCol w:w="1879"/>
                    <w:gridCol w:w="2087"/>
                  </w:tblGrid>
                  <w:tr>
                    <w:trPr>
                      <w:trHeight w:val="714" w:hRule="exact"/>
                    </w:trPr>
                    <w:tc>
                      <w:tcPr>
                        <w:tcW w:w="2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633" w:right="56"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1" w:hRule="exact"/>
                    </w:trPr>
                    <w:tc>
                      <w:tcPr>
                        <w:tcW w:w="2252"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石家庄常山纺织集团有限责 任公司</w:t>
                        </w:r>
                      </w:p>
                    </w:tc>
                    <w:tc>
                      <w:tcPr>
                        <w:tcW w:w="16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722" w:type="dxa"/>
                        <w:vMerge w:val="restart"/>
                        <w:tcBorders>
                          <w:top w:val="single" w:sz="4" w:space="0" w:color="000000"/>
                          <w:left w:val="single" w:sz="10" w:space="0" w:color="C7EDCC"/>
                          <w:right w:val="single" w:sz="9" w:space="0" w:color="C7EDC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79" w:type="dxa"/>
                        <w:tcBorders>
                          <w:top w:val="single" w:sz="4" w:space="0" w:color="000000"/>
                          <w:left w:val="single" w:sz="4" w:space="0" w:color="000000"/>
                          <w:bottom w:val="nil" w:sz="6" w:space="0" w:color="auto"/>
                          <w:right w:val="single" w:sz="4" w:space="0" w:color="000000"/>
                        </w:tcBorders>
                        <w:shd w:val="clear" w:color="auto" w:fill="C7EDCC"/>
                      </w:tcPr>
                      <w:p>
                        <w:pPr/>
                      </w:p>
                    </w:tc>
                    <w:tc>
                      <w:tcPr>
                        <w:tcW w:w="2087"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4" w:right="71"/>
                          <w:jc w:val="left"/>
                          <w:rPr>
                            <w:rFonts w:ascii="宋体" w:hAnsi="宋体" w:cs="宋体" w:eastAsia="宋体" w:hint="default"/>
                            <w:sz w:val="18"/>
                            <w:szCs w:val="18"/>
                          </w:rPr>
                        </w:pPr>
                        <w:r>
                          <w:rPr>
                            <w:rFonts w:ascii="宋体" w:hAnsi="宋体" w:cs="宋体" w:eastAsia="宋体" w:hint="default"/>
                            <w:spacing w:val="-4"/>
                            <w:sz w:val="18"/>
                            <w:szCs w:val="18"/>
                          </w:rPr>
                          <w:t>针纺织品开发、制造销售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纺织配件配材加工销售等</w:t>
                        </w:r>
                      </w:p>
                    </w:tc>
                  </w:tr>
                  <w:tr>
                    <w:trPr>
                      <w:trHeight w:val="392" w:hRule="exact"/>
                    </w:trPr>
                    <w:tc>
                      <w:tcPr>
                        <w:tcW w:w="2252" w:type="dxa"/>
                        <w:vMerge/>
                        <w:tcBorders>
                          <w:left w:val="single" w:sz="4" w:space="0" w:color="000000"/>
                          <w:right w:val="single" w:sz="4" w:space="0" w:color="000000"/>
                        </w:tcBorders>
                        <w:shd w:val="clear" w:color="auto" w:fill="C7EDCC"/>
                      </w:tcPr>
                      <w:p>
                        <w:pPr/>
                      </w:p>
                    </w:tc>
                    <w:tc>
                      <w:tcPr>
                        <w:tcW w:w="16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1722" w:type="dxa"/>
                        <w:vMerge/>
                        <w:tcBorders>
                          <w:left w:val="single" w:sz="10" w:space="0" w:color="C7EDCC"/>
                          <w:right w:val="single" w:sz="9" w:space="0" w:color="C7EDCC"/>
                        </w:tcBorders>
                      </w:tcPr>
                      <w:p>
                        <w:pPr/>
                      </w:p>
                    </w:tc>
                    <w:tc>
                      <w:tcPr>
                        <w:tcW w:w="18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236044173</w:t>
                        </w:r>
                      </w:p>
                    </w:tc>
                    <w:tc>
                      <w:tcPr>
                        <w:tcW w:w="2087" w:type="dxa"/>
                        <w:vMerge/>
                        <w:tcBorders>
                          <w:left w:val="single" w:sz="4" w:space="0" w:color="000000"/>
                          <w:right w:val="single" w:sz="4" w:space="0" w:color="000000"/>
                        </w:tcBorders>
                        <w:shd w:val="clear" w:color="auto" w:fill="C7EDCC"/>
                      </w:tcPr>
                      <w:p>
                        <w:pPr/>
                      </w:p>
                    </w:tc>
                  </w:tr>
                  <w:tr>
                    <w:trPr>
                      <w:trHeight w:val="162" w:hRule="exact"/>
                    </w:trPr>
                    <w:tc>
                      <w:tcPr>
                        <w:tcW w:w="2252" w:type="dxa"/>
                        <w:vMerge/>
                        <w:tcBorders>
                          <w:left w:val="single" w:sz="4" w:space="0" w:color="000000"/>
                          <w:bottom w:val="single" w:sz="4" w:space="0" w:color="000000"/>
                          <w:right w:val="single" w:sz="4" w:space="0" w:color="000000"/>
                        </w:tcBorders>
                        <w:shd w:val="clear" w:color="auto" w:fill="C7EDCC"/>
                      </w:tcPr>
                      <w:p>
                        <w:pPr/>
                      </w:p>
                    </w:tc>
                    <w:tc>
                      <w:tcPr>
                        <w:tcW w:w="16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722" w:type="dxa"/>
                        <w:vMerge/>
                        <w:tcBorders>
                          <w:left w:val="single" w:sz="10" w:space="0" w:color="C7EDCC"/>
                          <w:bottom w:val="single" w:sz="4" w:space="0" w:color="000000"/>
                          <w:right w:val="single" w:sz="9" w:space="0" w:color="C7EDCC"/>
                        </w:tcBorders>
                      </w:tcPr>
                      <w:p>
                        <w:pPr/>
                      </w:p>
                    </w:tc>
                    <w:tc>
                      <w:tcPr>
                        <w:tcW w:w="1879" w:type="dxa"/>
                        <w:tcBorders>
                          <w:top w:val="nil" w:sz="6" w:space="0" w:color="auto"/>
                          <w:left w:val="single" w:sz="4" w:space="0" w:color="000000"/>
                          <w:bottom w:val="single" w:sz="4" w:space="0" w:color="000000"/>
                          <w:right w:val="single" w:sz="4" w:space="0" w:color="000000"/>
                        </w:tcBorders>
                        <w:shd w:val="clear" w:color="auto" w:fill="C7EDCC"/>
                      </w:tcPr>
                      <w:p>
                        <w:pPr/>
                      </w:p>
                    </w:tc>
                    <w:tc>
                      <w:tcPr>
                        <w:tcW w:w="2087" w:type="dxa"/>
                        <w:vMerge/>
                        <w:tcBorders>
                          <w:left w:val="single" w:sz="4" w:space="0" w:color="000000"/>
                          <w:bottom w:val="single" w:sz="4" w:space="0" w:color="000000"/>
                          <w:right w:val="single" w:sz="4" w:space="0" w:color="000000"/>
                        </w:tcBorders>
                        <w:shd w:val="clear" w:color="auto" w:fill="C7EDCC"/>
                      </w:tcPr>
                      <w:p>
                        <w:pPr/>
                      </w:p>
                    </w:tc>
                  </w:tr>
                  <w:tr>
                    <w:trPr>
                      <w:trHeight w:val="316" w:hRule="exact"/>
                    </w:trPr>
                    <w:tc>
                      <w:tcPr>
                        <w:tcW w:w="2252" w:type="dxa"/>
                        <w:vMerge w:val="restart"/>
                        <w:tcBorders>
                          <w:top w:val="single" w:sz="4" w:space="0" w:color="000000"/>
                          <w:left w:val="single" w:sz="4" w:space="0" w:color="000000"/>
                          <w:right w:val="single" w:sz="9" w:space="0" w:color="C7EDCC"/>
                        </w:tcBorders>
                        <w:shd w:val="clear" w:color="auto" w:fill="D3D3D3"/>
                      </w:tcPr>
                      <w:p>
                        <w:pPr>
                          <w:pStyle w:val="TableParagraph"/>
                          <w:spacing w:line="319" w:lineRule="auto" w:before="50"/>
                          <w:ind w:left="22" w:right="51"/>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15" w:type="dxa"/>
                        <w:gridSpan w:val="4"/>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2252" w:type="dxa"/>
                        <w:vMerge/>
                        <w:tcBorders>
                          <w:left w:val="single" w:sz="4" w:space="0" w:color="000000"/>
                          <w:right w:val="single" w:sz="9" w:space="0" w:color="C7EDCC"/>
                        </w:tcBorders>
                        <w:shd w:val="clear" w:color="auto" w:fill="D3D3D3"/>
                      </w:tcPr>
                      <w:p>
                        <w:pPr/>
                      </w:p>
                    </w:tc>
                    <w:tc>
                      <w:tcPr>
                        <w:tcW w:w="7315" w:type="dxa"/>
                        <w:gridSpan w:val="4"/>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报告期内，控股股东无控股和参股的其他境内外上市公司股权的情况。</w:t>
                        </w:r>
                      </w:p>
                    </w:tc>
                  </w:tr>
                  <w:tr>
                    <w:trPr>
                      <w:trHeight w:val="317" w:hRule="exact"/>
                    </w:trPr>
                    <w:tc>
                      <w:tcPr>
                        <w:tcW w:w="2252" w:type="dxa"/>
                        <w:vMerge/>
                        <w:tcBorders>
                          <w:left w:val="single" w:sz="4" w:space="0" w:color="000000"/>
                          <w:bottom w:val="single" w:sz="4" w:space="0" w:color="000000"/>
                          <w:right w:val="single" w:sz="9" w:space="0" w:color="C7EDCC"/>
                        </w:tcBorders>
                        <w:shd w:val="clear" w:color="auto" w:fill="D3D3D3"/>
                      </w:tcPr>
                      <w:p>
                        <w:pPr/>
                      </w:p>
                    </w:tc>
                    <w:tc>
                      <w:tcPr>
                        <w:tcW w:w="7315" w:type="dxa"/>
                        <w:gridSpan w:val="4"/>
                        <w:tcBorders>
                          <w:top w:val="nil" w:sz="6" w:space="0" w:color="auto"/>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控股股东报告期内变更</w:t>
      </w:r>
    </w:p>
    <w:p>
      <w:pPr>
        <w:pStyle w:val="BodyText"/>
        <w:spacing w:line="340" w:lineRule="auto" w:before="116"/>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891"/>
        <w:jc w:val="left"/>
      </w:pPr>
      <w:r>
        <w:rPr/>
        <w:t>实际控制人性质：地方国资管理机构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386"/>
        <w:gridCol w:w="1393"/>
        <w:gridCol w:w="1524"/>
        <w:gridCol w:w="1829"/>
        <w:gridCol w:w="2436"/>
      </w:tblGrid>
      <w:tr>
        <w:trPr>
          <w:trHeight w:val="714"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27" w:right="2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1" w:hRule="exact"/>
        </w:trPr>
        <w:tc>
          <w:tcPr>
            <w:tcW w:w="2386"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石家庄市国有资产监督管理委 员会</w:t>
            </w:r>
          </w:p>
        </w:tc>
        <w:tc>
          <w:tcPr>
            <w:tcW w:w="1393" w:type="dxa"/>
            <w:tcBorders>
              <w:top w:val="single" w:sz="4" w:space="0" w:color="000000"/>
              <w:left w:val="single" w:sz="4" w:space="0" w:color="000000"/>
              <w:bottom w:val="nil" w:sz="6" w:space="0" w:color="auto"/>
              <w:right w:val="single" w:sz="4" w:space="0" w:color="000000"/>
            </w:tcBorders>
            <w:shd w:val="clear" w:color="auto" w:fill="C7EDCC"/>
          </w:tcPr>
          <w:p>
            <w:pPr/>
          </w:p>
        </w:tc>
        <w:tc>
          <w:tcPr>
            <w:tcW w:w="1524" w:type="dxa"/>
            <w:vMerge w:val="restart"/>
            <w:tcBorders>
              <w:top w:val="single" w:sz="4" w:space="0" w:color="000000"/>
              <w:left w:val="single" w:sz="9" w:space="0" w:color="C7EDCC"/>
              <w:right w:val="single" w:sz="10" w:space="0" w:color="C7EDCC"/>
            </w:tcBorders>
          </w:tcPr>
          <w:p>
            <w:pPr/>
          </w:p>
        </w:tc>
        <w:tc>
          <w:tcPr>
            <w:tcW w:w="1829" w:type="dxa"/>
            <w:tcBorders>
              <w:top w:val="single" w:sz="4" w:space="0" w:color="000000"/>
              <w:left w:val="single" w:sz="4" w:space="0" w:color="000000"/>
              <w:bottom w:val="nil" w:sz="6" w:space="0" w:color="auto"/>
              <w:right w:val="single" w:sz="4" w:space="0" w:color="000000"/>
            </w:tcBorders>
            <w:shd w:val="clear" w:color="auto" w:fill="C7EDCC"/>
          </w:tcPr>
          <w:p>
            <w:pPr/>
          </w:p>
        </w:tc>
        <w:tc>
          <w:tcPr>
            <w:tcW w:w="243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2386" w:type="dxa"/>
            <w:vMerge/>
            <w:tcBorders>
              <w:left w:val="single" w:sz="4" w:space="0" w:color="000000"/>
              <w:right w:val="single" w:sz="4" w:space="0" w:color="000000"/>
            </w:tcBorders>
            <w:shd w:val="clear" w:color="auto" w:fill="C7EDCC"/>
          </w:tcPr>
          <w:p>
            <w:pPr/>
          </w:p>
        </w:tc>
        <w:tc>
          <w:tcPr>
            <w:tcW w:w="139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罗二虎</w:t>
            </w:r>
          </w:p>
        </w:tc>
        <w:tc>
          <w:tcPr>
            <w:tcW w:w="1524" w:type="dxa"/>
            <w:vMerge/>
            <w:tcBorders>
              <w:left w:val="single" w:sz="9" w:space="0" w:color="C7EDCC"/>
              <w:right w:val="single" w:sz="10" w:space="0" w:color="C7EDCC"/>
            </w:tcBorders>
          </w:tcPr>
          <w:p>
            <w:pPr/>
          </w:p>
        </w:tc>
        <w:tc>
          <w:tcPr>
            <w:tcW w:w="18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76205558—5</w:t>
            </w:r>
          </w:p>
        </w:tc>
        <w:tc>
          <w:tcPr>
            <w:tcW w:w="24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161" w:hRule="exact"/>
        </w:trPr>
        <w:tc>
          <w:tcPr>
            <w:tcW w:w="2386" w:type="dxa"/>
            <w:vMerge/>
            <w:tcBorders>
              <w:left w:val="single" w:sz="4" w:space="0" w:color="000000"/>
              <w:bottom w:val="single" w:sz="4" w:space="0" w:color="000000"/>
              <w:right w:val="single" w:sz="4" w:space="0" w:color="000000"/>
            </w:tcBorders>
            <w:shd w:val="clear" w:color="auto" w:fill="C7EDCC"/>
          </w:tcPr>
          <w:p>
            <w:pPr/>
          </w:p>
        </w:tc>
        <w:tc>
          <w:tcPr>
            <w:tcW w:w="1393" w:type="dxa"/>
            <w:tcBorders>
              <w:top w:val="nil" w:sz="6" w:space="0" w:color="auto"/>
              <w:left w:val="single" w:sz="4" w:space="0" w:color="000000"/>
              <w:bottom w:val="single" w:sz="4" w:space="0" w:color="000000"/>
              <w:right w:val="single" w:sz="4" w:space="0" w:color="000000"/>
            </w:tcBorders>
            <w:shd w:val="clear" w:color="auto" w:fill="C7EDCC"/>
          </w:tcPr>
          <w:p>
            <w:pPr/>
          </w:p>
        </w:tc>
        <w:tc>
          <w:tcPr>
            <w:tcW w:w="1524" w:type="dxa"/>
            <w:vMerge/>
            <w:tcBorders>
              <w:left w:val="single" w:sz="9" w:space="0" w:color="C7EDCC"/>
              <w:bottom w:val="single" w:sz="4" w:space="0" w:color="000000"/>
              <w:right w:val="single" w:sz="10" w:space="0" w:color="C7EDCC"/>
            </w:tcBorders>
          </w:tcPr>
          <w:p>
            <w:pPr/>
          </w:p>
        </w:tc>
        <w:tc>
          <w:tcPr>
            <w:tcW w:w="1829" w:type="dxa"/>
            <w:tcBorders>
              <w:top w:val="nil" w:sz="6" w:space="0" w:color="auto"/>
              <w:left w:val="single" w:sz="4" w:space="0" w:color="000000"/>
              <w:bottom w:val="single" w:sz="4" w:space="0" w:color="000000"/>
              <w:right w:val="single" w:sz="4" w:space="0" w:color="000000"/>
            </w:tcBorders>
            <w:shd w:val="clear" w:color="auto" w:fill="C7EDCC"/>
          </w:tcPr>
          <w:p>
            <w:pPr/>
          </w:p>
        </w:tc>
        <w:tc>
          <w:tcPr>
            <w:tcW w:w="243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61" w:hRule="exact"/>
        </w:trPr>
        <w:tc>
          <w:tcPr>
            <w:tcW w:w="2386" w:type="dxa"/>
            <w:vMerge w:val="restart"/>
            <w:tcBorders>
              <w:top w:val="single" w:sz="4" w:space="0" w:color="000000"/>
              <w:left w:val="single" w:sz="4" w:space="0" w:color="000000"/>
              <w:right w:val="single" w:sz="9" w:space="0" w:color="C7EDCC"/>
            </w:tcBorders>
            <w:shd w:val="clear" w:color="auto" w:fill="D3D3D3"/>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82" w:type="dxa"/>
            <w:gridSpan w:val="4"/>
            <w:tcBorders>
              <w:top w:val="single" w:sz="4" w:space="0" w:color="000000"/>
              <w:left w:val="single" w:sz="13" w:space="0" w:color="D3D3D3"/>
              <w:bottom w:val="nil" w:sz="6" w:space="0" w:color="auto"/>
              <w:right w:val="single" w:sz="4" w:space="0" w:color="000000"/>
            </w:tcBorders>
            <w:shd w:val="clear" w:color="auto" w:fill="C7EDCC"/>
          </w:tcPr>
          <w:p>
            <w:pPr/>
          </w:p>
        </w:tc>
      </w:tr>
      <w:tr>
        <w:trPr>
          <w:trHeight w:val="392" w:hRule="exact"/>
        </w:trPr>
        <w:tc>
          <w:tcPr>
            <w:tcW w:w="2386" w:type="dxa"/>
            <w:vMerge/>
            <w:tcBorders>
              <w:left w:val="single" w:sz="4" w:space="0" w:color="000000"/>
              <w:right w:val="single" w:sz="9" w:space="0" w:color="C7EDCC"/>
            </w:tcBorders>
            <w:shd w:val="clear" w:color="auto" w:fill="D3D3D3"/>
          </w:tcPr>
          <w:p>
            <w:pPr/>
          </w:p>
        </w:tc>
        <w:tc>
          <w:tcPr>
            <w:tcW w:w="7182" w:type="dxa"/>
            <w:gridSpan w:val="4"/>
            <w:tcBorders>
              <w:top w:val="nil" w:sz="6" w:space="0" w:color="auto"/>
              <w:left w:val="single" w:sz="13" w:space="0" w:color="D3D3D3"/>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386" w:type="dxa"/>
            <w:vMerge/>
            <w:tcBorders>
              <w:left w:val="single" w:sz="4" w:space="0" w:color="000000"/>
              <w:bottom w:val="single" w:sz="4" w:space="0" w:color="000000"/>
              <w:right w:val="single" w:sz="9" w:space="0" w:color="C7EDCC"/>
            </w:tcBorders>
            <w:shd w:val="clear" w:color="auto" w:fill="D3D3D3"/>
          </w:tcPr>
          <w:p>
            <w:pPr/>
          </w:p>
        </w:tc>
        <w:tc>
          <w:tcPr>
            <w:tcW w:w="7182" w:type="dxa"/>
            <w:gridSpan w:val="4"/>
            <w:tcBorders>
              <w:top w:val="nil" w:sz="6" w:space="0" w:color="auto"/>
              <w:left w:val="single" w:sz="13" w:space="0" w:color="D3D3D3"/>
              <w:bottom w:val="single" w:sz="4" w:space="0" w:color="000000"/>
              <w:right w:val="single" w:sz="4" w:space="0" w:color="000000"/>
            </w:tcBorders>
            <w:shd w:val="clear" w:color="auto" w:fill="C7EDCC"/>
          </w:tcPr>
          <w:p>
            <w:pPr/>
          </w:p>
        </w:tc>
      </w:tr>
    </w:tbl>
    <w:p>
      <w:pPr>
        <w:pStyle w:val="BodyText"/>
        <w:spacing w:line="240" w:lineRule="auto" w:before="68"/>
        <w:ind w:right="0"/>
        <w:jc w:val="left"/>
      </w:pPr>
      <w:r>
        <w:rPr/>
        <w:t>实际控制人报告期内变更</w:t>
      </w:r>
    </w:p>
    <w:p>
      <w:pPr>
        <w:pStyle w:val="BodyText"/>
        <w:spacing w:line="348"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625" w:lineRule="exact"/>
        <w:ind w:left="1356"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4592286" cy="16668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4592286" cy="1666875"/>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5"/>
        <w:rPr>
          <w:rFonts w:ascii="宋体" w:hAnsi="宋体" w:cs="宋体" w:eastAsia="宋体" w:hint="default"/>
          <w:sz w:val="17"/>
          <w:szCs w:val="17"/>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813" w:right="66"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357" w:hRule="exact"/>
        </w:trPr>
        <w:tc>
          <w:tcPr>
            <w:tcW w:w="2579" w:type="dxa"/>
            <w:tcBorders>
              <w:top w:val="single" w:sz="4" w:space="0" w:color="000000"/>
              <w:left w:val="single" w:sz="4" w:space="0" w:color="000000"/>
              <w:bottom w:val="nil" w:sz="6" w:space="0" w:color="auto"/>
              <w:right w:val="single" w:sz="4" w:space="0" w:color="000000"/>
            </w:tcBorders>
            <w:shd w:val="clear" w:color="auto" w:fill="C7EDCC"/>
          </w:tcPr>
          <w:p>
            <w:pPr/>
          </w:p>
        </w:tc>
        <w:tc>
          <w:tcPr>
            <w:tcW w:w="1817" w:type="dxa"/>
            <w:tcBorders>
              <w:top w:val="single" w:sz="4" w:space="0" w:color="000000"/>
              <w:left w:val="single" w:sz="4" w:space="0" w:color="000000"/>
              <w:bottom w:val="nil" w:sz="6" w:space="0" w:color="auto"/>
              <w:right w:val="single" w:sz="4" w:space="0" w:color="000000"/>
            </w:tcBorders>
            <w:shd w:val="clear" w:color="auto" w:fill="C7EDCC"/>
          </w:tcPr>
          <w:p>
            <w:pPr/>
          </w:p>
        </w:tc>
        <w:tc>
          <w:tcPr>
            <w:tcW w:w="1411"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shd w:val="clear" w:color="auto" w:fill="C7EDCC"/>
          </w:tcPr>
          <w:p>
            <w:pPr/>
          </w:p>
        </w:tc>
        <w:tc>
          <w:tcPr>
            <w:tcW w:w="212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项目投资；投资管理；资</w:t>
            </w:r>
          </w:p>
        </w:tc>
      </w:tr>
      <w:tr>
        <w:trPr>
          <w:trHeight w:val="936" w:hRule="exact"/>
        </w:trPr>
        <w:tc>
          <w:tcPr>
            <w:tcW w:w="25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81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9"/>
              <w:jc w:val="left"/>
              <w:rPr>
                <w:rFonts w:ascii="宋体" w:hAnsi="宋体" w:cs="宋体" w:eastAsia="宋体" w:hint="default"/>
                <w:sz w:val="18"/>
                <w:szCs w:val="18"/>
              </w:rPr>
            </w:pPr>
            <w:r>
              <w:rPr>
                <w:rFonts w:ascii="宋体" w:hAnsi="宋体" w:cs="宋体" w:eastAsia="宋体" w:hint="default"/>
                <w:spacing w:val="-8"/>
                <w:sz w:val="18"/>
                <w:szCs w:val="18"/>
              </w:rPr>
              <w:t>产管理；投资咨询。（依法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须经批准的项目，经相关 部门批准后方可开展经营</w:t>
            </w:r>
          </w:p>
        </w:tc>
      </w:tr>
      <w:tr>
        <w:trPr>
          <w:trHeight w:val="357" w:hRule="exact"/>
        </w:trPr>
        <w:tc>
          <w:tcPr>
            <w:tcW w:w="2579" w:type="dxa"/>
            <w:tcBorders>
              <w:top w:val="nil" w:sz="6" w:space="0" w:color="auto"/>
              <w:left w:val="single" w:sz="4" w:space="0" w:color="000000"/>
              <w:bottom w:val="single" w:sz="4" w:space="0" w:color="000000"/>
              <w:right w:val="single" w:sz="4" w:space="0" w:color="000000"/>
            </w:tcBorders>
            <w:shd w:val="clear" w:color="auto" w:fill="C7EDCC"/>
          </w:tcPr>
          <w:p>
            <w:pPr/>
          </w:p>
        </w:tc>
        <w:tc>
          <w:tcPr>
            <w:tcW w:w="1817" w:type="dxa"/>
            <w:tcBorders>
              <w:top w:val="nil" w:sz="6" w:space="0" w:color="auto"/>
              <w:left w:val="single" w:sz="4" w:space="0" w:color="000000"/>
              <w:bottom w:val="single" w:sz="4" w:space="0" w:color="000000"/>
              <w:right w:val="single" w:sz="4" w:space="0" w:color="000000"/>
            </w:tcBorders>
            <w:shd w:val="clear" w:color="auto" w:fill="C7EDCC"/>
          </w:tcPr>
          <w:p>
            <w:pPr/>
          </w:p>
        </w:tc>
        <w:tc>
          <w:tcPr>
            <w:tcW w:w="1411"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shd w:val="clear" w:color="auto" w:fill="C7EDCC"/>
          </w:tcPr>
          <w:p>
            <w:pPr/>
          </w:p>
        </w:tc>
        <w:tc>
          <w:tcPr>
            <w:tcW w:w="212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活动）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1"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7"/>
              <w:ind w:left="-56" w:right="0"/>
              <w:jc w:val="left"/>
              <w:rPr>
                <w:rFonts w:ascii="宋体" w:hAnsi="宋体" w:cs="宋体" w:eastAsia="宋体" w:hint="default"/>
                <w:sz w:val="18"/>
                <w:szCs w:val="18"/>
              </w:rPr>
            </w:pPr>
            <w:r>
              <w:rPr>
                <w:rFonts w:ascii="宋体" w:hAnsi="宋体" w:cs="宋体" w:eastAsia="宋体" w:hint="default"/>
                <w:spacing w:val="-92"/>
                <w:sz w:val="18"/>
                <w:szCs w:val="18"/>
              </w:rPr>
              <w:t>）</w:t>
            </w:r>
            <w:r>
              <w:rPr>
                <w:rFonts w:ascii="宋体" w:hAnsi="宋体" w:cs="宋体" w:eastAsia="宋体" w:hint="default"/>
                <w:sz w:val="18"/>
                <w:szCs w:val="18"/>
              </w:rPr>
              <w:t>数（股）</w:t>
            </w:r>
          </w:p>
        </w:tc>
      </w:tr>
      <w:tr>
        <w:trPr>
          <w:trHeight w:val="367"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36,500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36,500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13,786,19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13,786,19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w:t>
            </w: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长、总经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43,900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43,900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17,900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19,900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13,080,07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13,080,07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w:t>
            </w: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工程师、</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24,300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24,300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shd w:val="clear" w:color="auto" w:fill="C7EDCC"/>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7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shd w:val="clear" w:color="auto" w:fill="C7EDCC"/>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量</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  哲</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  辉</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2,358,740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2,358,740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李京朝</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胡海清</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18,900</w:t>
            </w:r>
          </w:p>
        </w:tc>
      </w:tr>
      <w:tr>
        <w:trPr>
          <w:trHeight w:val="674"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马韵杰</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袁立峰</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17,300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17,300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29,578,80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29,580,80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0"/>
        <w:gridCol w:w="1730"/>
        <w:gridCol w:w="1510"/>
        <w:gridCol w:w="1770"/>
        <w:gridCol w:w="2960"/>
      </w:tblGrid>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5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9"/>
              <w:jc w:val="right"/>
              <w:rPr>
                <w:rFonts w:ascii="宋体" w:hAnsi="宋体" w:cs="宋体" w:eastAsia="宋体" w:hint="default"/>
                <w:sz w:val="18"/>
                <w:szCs w:val="18"/>
              </w:rPr>
            </w:pPr>
            <w:r>
              <w:rPr>
                <w:rFonts w:ascii="宋体" w:hAnsi="宋体" w:cs="宋体" w:eastAsia="宋体" w:hint="default"/>
                <w:sz w:val="18"/>
                <w:szCs w:val="18"/>
              </w:rPr>
              <w:t>类型</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李京朝</w:t>
            </w:r>
          </w:p>
        </w:tc>
        <w:tc>
          <w:tcPr>
            <w:tcW w:w="17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5"/>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17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5"/>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17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5"/>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17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5"/>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胡海清</w:t>
            </w:r>
          </w:p>
        </w:tc>
        <w:tc>
          <w:tcPr>
            <w:tcW w:w="17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5"/>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马韵杰</w:t>
            </w:r>
          </w:p>
        </w:tc>
        <w:tc>
          <w:tcPr>
            <w:tcW w:w="17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5"/>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袁立峰</w:t>
            </w:r>
          </w:p>
        </w:tc>
        <w:tc>
          <w:tcPr>
            <w:tcW w:w="17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5"/>
              <w:jc w:val="right"/>
              <w:rPr>
                <w:rFonts w:ascii="宋体" w:hAnsi="宋体" w:cs="宋体" w:eastAsia="宋体" w:hint="default"/>
                <w:sz w:val="18"/>
                <w:szCs w:val="18"/>
              </w:rPr>
            </w:pPr>
            <w:r>
              <w:rPr>
                <w:rFonts w:ascii="宋体" w:hAnsi="宋体" w:cs="宋体" w:eastAsia="宋体" w:hint="default"/>
                <w:sz w:val="18"/>
                <w:szCs w:val="18"/>
              </w:rPr>
              <w:t>任期满离任</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bl>
    <w:p>
      <w:pPr>
        <w:spacing w:line="240" w:lineRule="auto" w:before="2"/>
        <w:rPr>
          <w:rFonts w:ascii="宋体" w:hAnsi="宋体" w:cs="宋体" w:eastAsia="宋体" w:hint="default"/>
          <w:b/>
          <w:bCs/>
          <w:sz w:val="18"/>
          <w:szCs w:val="18"/>
        </w:rPr>
      </w:pPr>
    </w:p>
    <w:p>
      <w:pPr>
        <w:pStyle w:val="Heading2"/>
        <w:spacing w:line="240" w:lineRule="auto" w:before="26"/>
        <w:ind w:right="9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公司现任董事、监事、高级管理人员专业背景、主要工作经历以及目前在公司的主要职责</w:t>
      </w:r>
    </w:p>
    <w:p>
      <w:pPr>
        <w:pStyle w:val="BodyText"/>
        <w:spacing w:line="300" w:lineRule="auto" w:before="116"/>
        <w:ind w:left="513" w:right="90"/>
        <w:jc w:val="left"/>
      </w:pPr>
      <w:r>
        <w:rPr>
          <w:rFonts w:ascii="Times New Roman" w:hAnsi="Times New Roman" w:cs="Times New Roman" w:eastAsia="Times New Roman" w:hint="default"/>
        </w:rPr>
        <w:t>1</w:t>
      </w:r>
      <w:r>
        <w:rPr/>
        <w:t>、董事情况 </w:t>
      </w:r>
      <w:r>
        <w:rPr>
          <w:spacing w:val="-2"/>
        </w:rPr>
        <w:t>汤彰明先生，</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1</w:t>
      </w:r>
      <w:r>
        <w:rPr>
          <w:spacing w:val="-2"/>
        </w:rPr>
        <w:t>月出生，中共党员，研究生学历，正高级经济师。现任石家庄常山纺织集团有限责任公司董事长，</w:t>
      </w:r>
    </w:p>
    <w:p>
      <w:pPr>
        <w:pStyle w:val="BodyText"/>
        <w:spacing w:line="316" w:lineRule="auto" w:before="13"/>
        <w:ind w:left="513" w:right="181" w:hanging="360"/>
        <w:jc w:val="left"/>
      </w:pPr>
      <w:r>
        <w:rPr/>
        <w:t>石家庄常山恒新纺织有限公司董事长，本公司董事长。 李锋先生，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月出生，中共党员，本科学历，曾任北大方正出版公司副总经理，北京天桥北大青鸟科技股份有限</w:t>
      </w:r>
    </w:p>
    <w:p>
      <w:pPr>
        <w:pStyle w:val="BodyText"/>
        <w:spacing w:line="316" w:lineRule="auto"/>
        <w:ind w:left="153" w:right="90"/>
        <w:jc w:val="left"/>
      </w:pPr>
      <w:r>
        <w:rPr>
          <w:spacing w:val="-2"/>
        </w:rPr>
        <w:t>公司高级副总裁，青鸟软件股份有限公司董事长。现任北京北明伟业控股有限公司董事长，北明软件有限公司董事长，本公</w:t>
      </w:r>
      <w:r>
        <w:rPr>
          <w:spacing w:val="-66"/>
        </w:rPr>
        <w:t> </w:t>
      </w:r>
      <w:r>
        <w:rPr>
          <w:spacing w:val="-66"/>
        </w:rPr>
      </w:r>
      <w:r>
        <w:rPr/>
        <w:t>司董事，副董事长。</w:t>
      </w:r>
    </w:p>
    <w:p>
      <w:pPr>
        <w:pStyle w:val="BodyText"/>
        <w:spacing w:line="312" w:lineRule="auto" w:before="19"/>
        <w:ind w:left="153" w:right="90" w:firstLine="360"/>
        <w:jc w:val="left"/>
      </w:pPr>
      <w:r>
        <w:rPr/>
        <w:t>肖荣智先生，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4</w:t>
      </w:r>
      <w:r>
        <w:rPr/>
        <w:t>月出生，中共党员，研究生学历，正高级会计师，正高级经济师。曾任石家庄常山纺织集团有限 </w:t>
      </w:r>
      <w:r>
        <w:rPr>
          <w:spacing w:val="-2"/>
        </w:rPr>
        <w:t>责任公司财务部副部长，本公司财务部、证券部经理、副总经理。现任石家庄常山纺织集团有限责任公司董事，石家庄常山</w:t>
      </w:r>
      <w:r>
        <w:rPr>
          <w:spacing w:val="-66"/>
        </w:rPr>
        <w:t> </w:t>
      </w:r>
      <w:r>
        <w:rPr>
          <w:spacing w:val="-66"/>
        </w:rPr>
      </w:r>
      <w:r>
        <w:rPr>
          <w:spacing w:val="-4"/>
        </w:rPr>
        <w:t>恒新纺织有限公司董事，上海常纺恒友国际贸易有限公司、石家庄常山恒荣进出口贸易有限公司执行董事，本公司副董事长、</w:t>
      </w:r>
      <w:r>
        <w:rPr>
          <w:spacing w:val="-44"/>
        </w:rPr>
        <w:t> </w:t>
      </w:r>
      <w:r>
        <w:rPr>
          <w:spacing w:val="-44"/>
        </w:rPr>
      </w:r>
      <w:r>
        <w:rPr/>
        <w:t>总经理。</w:t>
      </w:r>
    </w:p>
    <w:p>
      <w:pPr>
        <w:pStyle w:val="BodyText"/>
        <w:spacing w:line="312" w:lineRule="auto" w:before="22"/>
        <w:ind w:left="153" w:right="90" w:firstLine="360"/>
        <w:jc w:val="left"/>
      </w:pPr>
      <w:r>
        <w:rPr>
          <w:spacing w:val="-2"/>
        </w:rPr>
        <w:t>王惠君先生，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12</w:t>
      </w:r>
      <w:r>
        <w:rPr>
          <w:spacing w:val="-2"/>
        </w:rPr>
        <w:t>月出生，中共党员，本科学历。曾任石家庄纺织经编厂办公室干事，石家庄常山纺织集团有限责</w:t>
      </w:r>
      <w:r>
        <w:rPr/>
        <w:t> </w:t>
      </w:r>
      <w:r>
        <w:rPr>
          <w:spacing w:val="-2"/>
        </w:rPr>
        <w:t>任公司办公室秘书、科长、副主任、主任，现任石家庄常山纺织集团有限责任公司副董事长、副总裁，石家庄常山纺织集团</w:t>
      </w:r>
      <w:r>
        <w:rPr>
          <w:spacing w:val="-67"/>
        </w:rPr>
        <w:t> </w:t>
      </w:r>
      <w:r>
        <w:rPr>
          <w:spacing w:val="-67"/>
        </w:rPr>
      </w:r>
      <w:r>
        <w:rPr>
          <w:spacing w:val="-4"/>
        </w:rPr>
        <w:t>经编实业有限公司董事长，石家庄常山纺织集团进出口贸易有限责任公司董事长，石家庄常山纺织贸易有限责任公司董事长。</w:t>
      </w:r>
      <w:r>
        <w:rPr>
          <w:spacing w:val="-44"/>
        </w:rPr>
        <w:t> </w:t>
      </w:r>
      <w:r>
        <w:rPr>
          <w:spacing w:val="-44"/>
        </w:rPr>
      </w:r>
      <w:r>
        <w:rPr/>
        <w:t>本公司董事。</w:t>
      </w:r>
    </w:p>
    <w:p>
      <w:pPr>
        <w:pStyle w:val="BodyText"/>
        <w:spacing w:line="309" w:lineRule="auto" w:before="22"/>
        <w:ind w:left="153" w:right="91" w:firstLine="360"/>
        <w:jc w:val="left"/>
      </w:pPr>
      <w:r>
        <w:rPr/>
        <w:t>应华江先生，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2</w:t>
      </w:r>
      <w:r>
        <w:rPr/>
        <w:t>月出生，本科学历。曾任山东省山泉石村有限公司总经理助理，广州瑞曼妮时装有限公司总经理 助理，广州志海软件有限公司董事长，广州北大明天资源科技发展有限公司董事长。现任北京北明伟业控股有限公司董事， 北明软件有限公司董事、总裁，二六三网络通信股份有限公司独立董事，本公司董事、常务副总经理。</w:t>
      </w:r>
    </w:p>
    <w:p>
      <w:pPr>
        <w:pStyle w:val="BodyText"/>
        <w:spacing w:line="309" w:lineRule="auto" w:before="24"/>
        <w:ind w:left="153" w:right="90" w:firstLine="360"/>
        <w:jc w:val="left"/>
      </w:pPr>
      <w:r>
        <w:rPr>
          <w:spacing w:val="-2"/>
        </w:rPr>
        <w:t>薛建昌先生，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10</w:t>
      </w:r>
      <w:r>
        <w:rPr>
          <w:spacing w:val="-2"/>
        </w:rPr>
        <w:t>月出生，中共党员，本科学历，正高级工程师。曾任石家庄棉二锦宏纺织有限公司生产技术部主</w:t>
      </w:r>
      <w:r>
        <w:rPr/>
        <w:t> </w:t>
      </w:r>
      <w:r>
        <w:rPr>
          <w:spacing w:val="-4"/>
        </w:rPr>
        <w:t>任工程师，本公司生产技术部部长、副总工程师。现任石家庄常山恒新纺织有限公司董事、总经理，本公司董事、副总经理、</w:t>
      </w:r>
      <w:r>
        <w:rPr>
          <w:spacing w:val="-44"/>
        </w:rPr>
        <w:t> </w:t>
      </w:r>
      <w:r>
        <w:rPr>
          <w:spacing w:val="-44"/>
        </w:rPr>
      </w:r>
      <w:r>
        <w:rPr/>
        <w:t>总工程师。</w:t>
      </w:r>
    </w:p>
    <w:p>
      <w:pPr>
        <w:spacing w:after="0" w:line="309"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91" w:firstLine="360"/>
        <w:jc w:val="both"/>
      </w:pPr>
      <w:r>
        <w:rPr>
          <w:spacing w:val="-2"/>
        </w:rPr>
        <w:t>徐卫波先生，</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11</w:t>
      </w:r>
      <w:r>
        <w:rPr>
          <w:spacing w:val="-2"/>
        </w:rPr>
        <w:t>月出生，本科学历。曾任杭州中远电子工程有限公司总经理，杭州源合有限公司董事长。现任北</w:t>
      </w:r>
      <w:r>
        <w:rPr/>
        <w:t> </w:t>
      </w:r>
      <w:r>
        <w:rPr>
          <w:spacing w:val="-2"/>
        </w:rPr>
        <w:t>明软件有限公司高级副总裁，汇信涌泉股权投资基金管理（北京）有限公司执行董事，常州涌泉汇远股权投资基金合伙企业</w:t>
      </w:r>
    </w:p>
    <w:p>
      <w:pPr>
        <w:pStyle w:val="BodyText"/>
        <w:spacing w:line="316" w:lineRule="auto" w:before="31"/>
        <w:ind w:left="513" w:right="90" w:hanging="360"/>
        <w:jc w:val="left"/>
      </w:pPr>
      <w:r>
        <w:rPr/>
        <w:t>（有限合伙）执行事务合伙人委派代表，本公司董事。 </w:t>
      </w:r>
      <w:r>
        <w:rPr>
          <w:spacing w:val="-2"/>
        </w:rPr>
        <w:t>史静敏女士，</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12</w:t>
      </w:r>
      <w:r>
        <w:rPr>
          <w:spacing w:val="-2"/>
        </w:rPr>
        <w:t>月出生，注册会计师，注册税务师，企业高级管理咨询顾问。曾任中国化学工程总公司第十二建</w:t>
      </w:r>
    </w:p>
    <w:p>
      <w:pPr>
        <w:pStyle w:val="BodyText"/>
        <w:spacing w:line="316" w:lineRule="auto"/>
        <w:ind w:left="153" w:right="90"/>
        <w:jc w:val="left"/>
      </w:pPr>
      <w:r>
        <w:rPr>
          <w:spacing w:val="-2"/>
        </w:rPr>
        <w:t>设公司核算主任，河北天华会计师事务所有限公司审计部主任，河北航空集团有限公司世贸广场酒店总会计师。现任河北航</w:t>
      </w:r>
      <w:r>
        <w:rPr>
          <w:spacing w:val="-66"/>
        </w:rPr>
        <w:t> </w:t>
      </w:r>
      <w:r>
        <w:rPr>
          <w:spacing w:val="-66"/>
        </w:rPr>
      </w:r>
      <w:r>
        <w:rPr/>
        <w:t>空集团有限公司财务部长，龙星化工股份有限公司独立董事，本公司独立董事。</w:t>
      </w:r>
    </w:p>
    <w:p>
      <w:pPr>
        <w:pStyle w:val="BodyText"/>
        <w:spacing w:line="309" w:lineRule="auto" w:before="19"/>
        <w:ind w:left="153" w:right="191" w:firstLine="360"/>
        <w:jc w:val="both"/>
      </w:pPr>
      <w:r>
        <w:rPr>
          <w:spacing w:val="-2"/>
        </w:rPr>
        <w:t>袁宗琦先生，</w:t>
      </w:r>
      <w:r>
        <w:rPr>
          <w:rFonts w:ascii="Times New Roman" w:hAnsi="Times New Roman" w:cs="Times New Roman" w:eastAsia="Times New Roman" w:hint="default"/>
          <w:spacing w:val="-2"/>
        </w:rPr>
        <w:t>1955</w:t>
      </w:r>
      <w:r>
        <w:rPr>
          <w:spacing w:val="-2"/>
        </w:rPr>
        <w:t>年</w:t>
      </w:r>
      <w:r>
        <w:rPr>
          <w:rFonts w:ascii="Times New Roman" w:hAnsi="Times New Roman" w:cs="Times New Roman" w:eastAsia="Times New Roman" w:hint="default"/>
          <w:spacing w:val="-2"/>
        </w:rPr>
        <w:t>10</w:t>
      </w:r>
      <w:r>
        <w:rPr>
          <w:spacing w:val="-2"/>
        </w:rPr>
        <w:t>月出生，大专学历。曾任职于建设部信息中心，清华紫光集团紫光锐影有限公司副董事长，浙大</w:t>
      </w:r>
      <w:r>
        <w:rPr/>
        <w:t> </w:t>
      </w:r>
      <w:r>
        <w:rPr>
          <w:spacing w:val="-2"/>
        </w:rPr>
        <w:t>网新集团新轨道交通有限公司副董事长，北京网新轨道交通有限公司副董事长。现任北京华通联合投资有限公司董事长，本</w:t>
      </w:r>
      <w:r>
        <w:rPr>
          <w:spacing w:val="-66"/>
        </w:rPr>
        <w:t> </w:t>
      </w:r>
      <w:r>
        <w:rPr>
          <w:spacing w:val="-66"/>
        </w:rPr>
      </w:r>
      <w:r>
        <w:rPr/>
        <w:t>公司独立董事。</w:t>
      </w:r>
    </w:p>
    <w:p>
      <w:pPr>
        <w:pStyle w:val="BodyText"/>
        <w:spacing w:line="309" w:lineRule="auto" w:before="24"/>
        <w:ind w:left="153" w:right="188" w:firstLine="360"/>
        <w:jc w:val="both"/>
      </w:pPr>
      <w:r>
        <w:rPr/>
        <w:t>李质仙先生，</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6</w:t>
      </w:r>
      <w:r>
        <w:rPr/>
        <w:t>月出生，研究生学历。曾任中国纺织总会经济贸易部副处长、国泰证券公司信息研究中心行业部 </w:t>
      </w:r>
      <w:r>
        <w:rPr>
          <w:spacing w:val="-2"/>
        </w:rPr>
        <w:t>经理、国泰君安证券公司研究所董事总经理、首席研究员。现任中国纺织工业联合会信息统计部首席研究员，本公司独立董</w:t>
      </w:r>
      <w:r>
        <w:rPr>
          <w:spacing w:val="-66"/>
        </w:rPr>
        <w:t> </w:t>
      </w:r>
      <w:r>
        <w:rPr>
          <w:spacing w:val="-66"/>
        </w:rPr>
      </w:r>
      <w:r>
        <w:rPr/>
        <w:t>事。</w:t>
      </w:r>
    </w:p>
    <w:p>
      <w:pPr>
        <w:pStyle w:val="BodyText"/>
        <w:spacing w:line="309" w:lineRule="auto" w:before="24"/>
        <w:ind w:left="153" w:right="90" w:firstLine="290"/>
        <w:jc w:val="left"/>
      </w:pPr>
      <w:r>
        <w:rPr/>
        <w:t>李量先生，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4</w:t>
      </w:r>
      <w:r>
        <w:rPr/>
        <w:t>月生，法学硕士，工商行政管理学硕士、律师，曾任吉林省土畜产进出口总公司业务经理，吉林省 </w:t>
      </w:r>
      <w:r>
        <w:rPr>
          <w:spacing w:val="-2"/>
        </w:rPr>
        <w:t>外经贸委驻南非代表处代表，北京市中银律师事务所律师、北京市德恒律师事务所律师、北京市金杜律师事务所律师。现任</w:t>
      </w:r>
      <w:r>
        <w:rPr>
          <w:spacing w:val="-66"/>
        </w:rPr>
        <w:t> </w:t>
      </w:r>
      <w:r>
        <w:rPr>
          <w:spacing w:val="-66"/>
        </w:rPr>
      </w:r>
      <w:r>
        <w:rPr/>
        <w:t>北京龙朔律师事务所主任，北京安控科技股份有限公司独立董事，本公司独立董事。</w:t>
      </w:r>
    </w:p>
    <w:p>
      <w:pPr>
        <w:pStyle w:val="BodyText"/>
        <w:spacing w:line="300" w:lineRule="auto" w:before="24"/>
        <w:ind w:left="513" w:right="90"/>
        <w:jc w:val="left"/>
      </w:pPr>
      <w:r>
        <w:rPr>
          <w:rFonts w:ascii="Times New Roman" w:hAnsi="Times New Roman" w:cs="Times New Roman" w:eastAsia="Times New Roman" w:hint="default"/>
        </w:rPr>
        <w:t>2</w:t>
      </w:r>
      <w:r>
        <w:rPr/>
        <w:t>、监事 </w:t>
      </w:r>
      <w:r>
        <w:rPr>
          <w:spacing w:val="-2"/>
        </w:rPr>
        <w:t>邵光毅先生，</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12</w:t>
      </w:r>
      <w:r>
        <w:rPr>
          <w:spacing w:val="-2"/>
        </w:rPr>
        <w:t>月出生，本科学历，正高级政工师，中共党员。曾任石家庄棉二锦宏纺织有限公司团委书记、宣</w:t>
      </w:r>
    </w:p>
    <w:p>
      <w:pPr>
        <w:pStyle w:val="BodyText"/>
        <w:spacing w:line="316" w:lineRule="auto" w:before="13"/>
        <w:ind w:left="153" w:right="90"/>
        <w:jc w:val="left"/>
      </w:pPr>
      <w:r>
        <w:rPr>
          <w:spacing w:val="-2"/>
        </w:rPr>
        <w:t>传室主任、组织室主任；石家庄常山纺织股份有限公司棉二分公司党务工作部副部长，石家庄常山纺织股份有限公司党委工</w:t>
      </w:r>
      <w:r>
        <w:rPr>
          <w:spacing w:val="-66"/>
        </w:rPr>
        <w:t> </w:t>
      </w:r>
      <w:r>
        <w:rPr>
          <w:spacing w:val="-66"/>
        </w:rPr>
      </w:r>
      <w:r>
        <w:rPr>
          <w:spacing w:val="-4"/>
        </w:rPr>
        <w:t>作部副部长。现任石家庄常山恒新纺织有限公司监事会主席，石家庄常山赵州纺织有限公司监事会主席，本公司监事会主席、</w:t>
      </w:r>
      <w:r>
        <w:rPr>
          <w:spacing w:val="-44"/>
        </w:rPr>
        <w:t> </w:t>
      </w:r>
      <w:r>
        <w:rPr>
          <w:spacing w:val="-44"/>
        </w:rPr>
      </w:r>
      <w:r>
        <w:rPr/>
        <w:t>工会主席、纪委副书记、党委工作部部长。</w:t>
      </w:r>
    </w:p>
    <w:p>
      <w:pPr>
        <w:pStyle w:val="BodyText"/>
        <w:spacing w:line="309" w:lineRule="auto" w:before="19"/>
        <w:ind w:left="153" w:right="191" w:firstLine="360"/>
        <w:jc w:val="both"/>
      </w:pPr>
      <w:r>
        <w:rPr/>
        <w:t>高俊岐先生，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月出生，本科学历，正高级会计师，中共党员。曾任石家庄市纺织工业局党校会计、党校行政科 </w:t>
      </w:r>
      <w:r>
        <w:rPr>
          <w:spacing w:val="-2"/>
        </w:rPr>
        <w:t>副科长、财务处科员，石家庄常山纺织集团财务审计部副部长、部长，石家庄常山纺织股份有限公司总会计师。现任石家庄</w:t>
      </w:r>
      <w:r>
        <w:rPr>
          <w:spacing w:val="-66"/>
        </w:rPr>
        <w:t> </w:t>
      </w:r>
      <w:r>
        <w:rPr>
          <w:spacing w:val="-66"/>
        </w:rPr>
      </w:r>
      <w:r>
        <w:rPr/>
        <w:t>常山纺织集团有限责任公司总会计师，本公司监事。</w:t>
      </w:r>
    </w:p>
    <w:p>
      <w:pPr>
        <w:pStyle w:val="BodyText"/>
        <w:spacing w:line="309" w:lineRule="auto" w:before="24"/>
        <w:ind w:left="153" w:right="191" w:firstLine="360"/>
        <w:jc w:val="both"/>
      </w:pPr>
      <w:r>
        <w:rPr/>
        <w:t>王哲先生，</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月出生，本科学历，会计师。曾任北京燕山石油化工公司会计；北京北大青鸟商用信息系统有限公 </w:t>
      </w:r>
      <w:r>
        <w:rPr>
          <w:spacing w:val="-2"/>
        </w:rPr>
        <w:t>司、北京天桥北大青鸟科技股份有限公司财务经理；麦科特光电股份有限公司财务部经理；领锐资产管理股份有限公司财务</w:t>
      </w:r>
      <w:r>
        <w:rPr>
          <w:spacing w:val="-66"/>
        </w:rPr>
        <w:t> </w:t>
      </w:r>
      <w:r>
        <w:rPr>
          <w:spacing w:val="-66"/>
        </w:rPr>
      </w:r>
      <w:r>
        <w:rPr/>
        <w:t>部总经理；青鸟软件股份有限公司财务总监。现任北明软件有限公司董事、财务总监，本公司监事。</w:t>
      </w:r>
    </w:p>
    <w:p>
      <w:pPr>
        <w:pStyle w:val="BodyText"/>
        <w:spacing w:line="309" w:lineRule="auto" w:before="24"/>
        <w:ind w:left="513" w:right="7111" w:firstLine="2"/>
        <w:jc w:val="left"/>
      </w:pPr>
      <w:r>
        <w:rPr>
          <w:rFonts w:ascii="Times New Roman" w:hAnsi="Times New Roman" w:cs="Times New Roman" w:eastAsia="Times New Roman" w:hint="default"/>
        </w:rPr>
        <w:t>3</w:t>
      </w:r>
      <w:r>
        <w:rPr/>
        <w:t>、高级管理人员 应华江先生，详见董事履历。 薛建昌先生，详见董事履历。</w:t>
      </w:r>
    </w:p>
    <w:p>
      <w:pPr>
        <w:pStyle w:val="BodyText"/>
        <w:spacing w:line="309" w:lineRule="auto" w:before="24"/>
        <w:ind w:left="153" w:right="191" w:firstLine="360"/>
        <w:jc w:val="both"/>
      </w:pPr>
      <w:r>
        <w:rPr/>
        <w:t>刘辉先生，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月出生，本科学历，高级工程师，中共党员。曾任石家庄第二棉纺织厂织造车间技术员、劳动人事 </w:t>
      </w:r>
      <w:r>
        <w:rPr>
          <w:spacing w:val="-2"/>
        </w:rPr>
        <w:t>部职员，石家庄常山纺织股份有限公司劳动人事部职员，新疆库尔勒香梨股份有限公司副总裁（援疆干部），石家庄常山纺</w:t>
      </w:r>
      <w:r>
        <w:rPr>
          <w:spacing w:val="-66"/>
        </w:rPr>
        <w:t> </w:t>
      </w:r>
      <w:r>
        <w:rPr>
          <w:spacing w:val="-66"/>
        </w:rPr>
      </w:r>
      <w:r>
        <w:rPr/>
        <w:t>织股份有限公司总经理助理。现任本公司副总经理。</w:t>
      </w:r>
    </w:p>
    <w:p>
      <w:pPr>
        <w:pStyle w:val="BodyText"/>
        <w:spacing w:line="309" w:lineRule="auto" w:before="24"/>
        <w:ind w:left="153" w:right="190" w:firstLine="360"/>
        <w:jc w:val="both"/>
      </w:pPr>
      <w:r>
        <w:rPr/>
        <w:t>何长青先生，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5</w:t>
      </w:r>
      <w:r>
        <w:rPr/>
        <w:t>月出生，本科学历。曾任北京市软件技术开发中心高级工程师，西科姆（中国）有限公司计算机 </w:t>
      </w:r>
      <w:r>
        <w:rPr>
          <w:spacing w:val="-2"/>
        </w:rPr>
        <w:t>事业部副总经理，北京湘计立德科技有限公司副董事长、总经理，宇信易诚科技有限公司高级副总裁。现任北明软件有限公</w:t>
      </w:r>
      <w:r>
        <w:rPr>
          <w:spacing w:val="-66"/>
        </w:rPr>
        <w:t> </w:t>
      </w:r>
      <w:r>
        <w:rPr>
          <w:spacing w:val="-66"/>
        </w:rPr>
      </w:r>
      <w:r>
        <w:rPr/>
        <w:t>司董事、高级副总裁，本公司副总经理。</w:t>
      </w:r>
    </w:p>
    <w:p>
      <w:pPr>
        <w:pStyle w:val="BodyText"/>
        <w:spacing w:line="309" w:lineRule="auto" w:before="24"/>
        <w:ind w:left="153" w:right="188" w:firstLine="360"/>
        <w:jc w:val="both"/>
      </w:pPr>
      <w:r>
        <w:rPr>
          <w:spacing w:val="-2"/>
        </w:rPr>
        <w:t>赵英涛先生，</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10</w:t>
      </w:r>
      <w:r>
        <w:rPr>
          <w:spacing w:val="-2"/>
        </w:rPr>
        <w:t>月出生，本科学历，会计师，中共党员。曾任石家庄第一印染厂财务处职员，石家庄棉三纺织股</w:t>
      </w:r>
      <w:r>
        <w:rPr/>
        <w:t> </w:t>
      </w:r>
      <w:r>
        <w:rPr>
          <w:spacing w:val="-2"/>
        </w:rPr>
        <w:t>份有限公司一印分公司财务处职员，石家庄常山纺织股份有限公司财务部职员、财务部经理、副总会计师。现任本公司总会</w:t>
      </w:r>
      <w:r>
        <w:rPr>
          <w:spacing w:val="-66"/>
        </w:rPr>
        <w:t> </w:t>
      </w:r>
      <w:r>
        <w:rPr>
          <w:spacing w:val="-66"/>
        </w:rPr>
      </w:r>
      <w:r>
        <w:rPr/>
        <w:t>计师。</w:t>
      </w:r>
    </w:p>
    <w:p>
      <w:pPr>
        <w:pStyle w:val="BodyText"/>
        <w:spacing w:line="309" w:lineRule="auto" w:before="24"/>
        <w:ind w:left="153" w:right="191" w:firstLine="360"/>
        <w:jc w:val="both"/>
      </w:pPr>
      <w:r>
        <w:rPr/>
        <w:t>池俊平先生，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月出生，本科学历，中共党员。曾任石家庄宝石电子玻璃股份有限公司证券部职员，华夏证券公 </w:t>
      </w:r>
      <w:r>
        <w:rPr>
          <w:spacing w:val="-2"/>
        </w:rPr>
        <w:t>司石家庄营业部职员，华夏证券公司保定营业部职员，本公司证券部职员、证券事务代表。现任本公司董事会秘书，投资发</w:t>
      </w:r>
      <w:r>
        <w:rPr>
          <w:spacing w:val="-66"/>
        </w:rPr>
        <w:t> </w:t>
      </w:r>
      <w:r>
        <w:rPr>
          <w:spacing w:val="-66"/>
        </w:rPr>
      </w:r>
      <w:r>
        <w:rPr/>
        <w:t>展部部长。</w:t>
      </w:r>
    </w:p>
    <w:p>
      <w:pPr>
        <w:spacing w:after="0" w:line="309" w:lineRule="auto"/>
        <w:jc w:val="both"/>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在股东单位任职情况</w:t>
      </w:r>
    </w:p>
    <w:p>
      <w:pPr>
        <w:pStyle w:val="BodyText"/>
        <w:spacing w:line="240" w:lineRule="auto" w:before="116"/>
        <w:ind w:left="15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7"/>
        <w:gridCol w:w="3230"/>
        <w:gridCol w:w="1493"/>
        <w:gridCol w:w="1496"/>
        <w:gridCol w:w="643"/>
        <w:gridCol w:w="1486"/>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1" w:right="109"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6" w:right="44"/>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8"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副董事长、副总裁</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4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4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66"/>
        <w:gridCol w:w="1430"/>
        <w:gridCol w:w="1620"/>
        <w:gridCol w:w="728"/>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9" w:right="79"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8" w:right="8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3" w:right="50"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中国纺织工业联合会信息统计部</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首席研究员</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河北航空集团有限公司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财务部长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北京华通联合投资有限公司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北京龙朔律师事务所</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王哲</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32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 高级副总裁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t>□ 适用 √ 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hanging="360"/>
        <w:jc w:val="left"/>
      </w:pPr>
      <w:r>
        <w:rPr/>
        <w:t>董事、监事、高级管理人员报酬的决策程序、确定依据、实际支付情况 </w:t>
      </w:r>
      <w:r>
        <w:rPr>
          <w:spacing w:val="-2"/>
        </w:rPr>
        <w:t>公司独立董事的津贴由董事会审议后，经股东大会批准执行；公司非独立董事、监事、高级管理人员报酬按《岗位绩效</w:t>
      </w:r>
    </w:p>
    <w:p>
      <w:pPr>
        <w:pStyle w:val="BodyText"/>
        <w:spacing w:line="224" w:lineRule="exact"/>
        <w:ind w:left="153" w:right="0"/>
        <w:jc w:val="left"/>
      </w:pPr>
      <w:r>
        <w:rPr/>
        <w:t>公司制度实施细则》执行，按月发放，经年度考核后发放年度薪酬。未在本公司任职的董事、监事未在本公司领取报酬，公</w:t>
      </w:r>
    </w:p>
    <w:p>
      <w:pPr>
        <w:pStyle w:val="BodyText"/>
        <w:spacing w:line="360" w:lineRule="auto" w:before="77"/>
        <w:ind w:left="153" w:right="5811"/>
        <w:jc w:val="left"/>
      </w:pPr>
      <w:r>
        <w:rPr/>
        <w:t>司独立董事在本公司领取独立董事津贴。 公司报告期内董事、监事和高级管理人员报酬情况</w:t>
      </w:r>
    </w:p>
    <w:p>
      <w:pPr>
        <w:pStyle w:val="BodyText"/>
        <w:spacing w:line="240" w:lineRule="auto" w:before="26"/>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0"/>
        <w:gridCol w:w="3060"/>
        <w:gridCol w:w="720"/>
        <w:gridCol w:w="900"/>
        <w:gridCol w:w="1080"/>
        <w:gridCol w:w="1260"/>
        <w:gridCol w:w="1153"/>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 w:right="30"/>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28.36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60.38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55.98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董事、总工程师、副总经理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50.57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量</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22.12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哲</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35.96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  辉</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36.41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21.84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22.32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李京朝</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21.35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胡海清</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马韵杰</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22.16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袁立峰</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21.88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558.26</w:t>
            </w:r>
          </w:p>
        </w:tc>
        <w:tc>
          <w:tcPr>
            <w:tcW w:w="1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90"/>
        <w:jc w:val="left"/>
      </w:pPr>
      <w:r>
        <w:rPr/>
        <w:t>公司董事、监事、高级管理人员报告期内被授予的股权激励情况</w:t>
      </w:r>
    </w:p>
    <w:p>
      <w:pPr>
        <w:pStyle w:val="BodyText"/>
        <w:spacing w:line="240" w:lineRule="auto" w:before="116"/>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60" w:type="dxa"/>
        <w:tblLayout w:type="fixed"/>
        <w:tblCellMar>
          <w:top w:w="0" w:type="dxa"/>
          <w:left w:w="0" w:type="dxa"/>
          <w:bottom w:w="0" w:type="dxa"/>
          <w:right w:w="0" w:type="dxa"/>
        </w:tblCellMar>
        <w:tblLook w:val="01E0"/>
      </w:tblPr>
      <w:tblGrid>
        <w:gridCol w:w="4765"/>
        <w:gridCol w:w="4791"/>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5,782</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5,782</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4,103</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1,169</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5,782</w:t>
            </w:r>
          </w:p>
        </w:tc>
      </w:tr>
      <w:tr>
        <w:trPr>
          <w:trHeight w:val="40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5,782</w:t>
            </w:r>
          </w:p>
        </w:tc>
      </w:tr>
    </w:tbl>
    <w:p>
      <w:pPr>
        <w:spacing w:line="240" w:lineRule="auto" w:before="6"/>
        <w:rPr>
          <w:rFonts w:ascii="宋体" w:hAnsi="宋体" w:cs="宋体" w:eastAsia="宋体" w:hint="default"/>
          <w:b/>
          <w:bCs/>
          <w:sz w:val="8"/>
          <w:szCs w:val="8"/>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宋体" w:hAnsi="宋体" w:cs="宋体" w:eastAsia="宋体" w:hint="default"/>
          <w:b/>
          <w:bCs/>
          <w:sz w:val="15"/>
          <w:szCs w:val="15"/>
        </w:rPr>
      </w:pPr>
    </w:p>
    <w:p>
      <w:pPr>
        <w:pStyle w:val="BodyText"/>
        <w:spacing w:line="319" w:lineRule="auto"/>
        <w:ind w:right="90" w:firstLine="360"/>
        <w:jc w:val="left"/>
      </w:pPr>
      <w:r>
        <w:rPr/>
        <w:t>公司采用结构薪酬制，严格薪酬的计划预算管理，执行统一的薪酬结构。人力资源部根据各职位职员的职位评估结果， </w:t>
      </w:r>
      <w:r>
        <w:rPr>
          <w:spacing w:val="-2"/>
        </w:rPr>
        <w:t>评定相应职级，确定相应的薪酬等级，并依据职位者能力，由直接上级提出申请，按职位等级确定相应的薪酬档，经人力资</w:t>
      </w:r>
      <w:r>
        <w:rPr>
          <w:spacing w:val="-66"/>
        </w:rPr>
        <w:t> </w:t>
      </w:r>
      <w:r>
        <w:rPr>
          <w:spacing w:val="-66"/>
        </w:rPr>
      </w:r>
      <w:r>
        <w:rPr>
          <w:spacing w:val="-4"/>
        </w:rPr>
        <w:t>源部门审核，认定相应的薪酬等级和薪酬档之后报总经理审批后执行。公司根据经营情况，通过绩效管理的提升和持续改进，</w:t>
      </w:r>
      <w:r>
        <w:rPr>
          <w:spacing w:val="-44"/>
        </w:rPr>
        <w:t> </w:t>
      </w:r>
      <w:r>
        <w:rPr>
          <w:spacing w:val="-44"/>
        </w:rPr>
      </w:r>
      <w:r>
        <w:rPr>
          <w:spacing w:val="-4"/>
        </w:rPr>
        <w:t>实现员工专业能力、职业素养与工作业绩的提升，实现公司整体运营管理水平的提升，实现公司价值与员工价值的同步成长，</w:t>
      </w:r>
      <w:r>
        <w:rPr>
          <w:spacing w:val="-44"/>
        </w:rPr>
        <w:t> </w:t>
      </w:r>
      <w:r>
        <w:rPr>
          <w:spacing w:val="-44"/>
        </w:rPr>
      </w:r>
      <w:r>
        <w:rPr/>
        <w:t>逐步构建起符合公司特点与实际的短、中、长期激励与约束机制。</w:t>
      </w:r>
    </w:p>
    <w:p>
      <w:pPr>
        <w:pStyle w:val="Heading3"/>
        <w:spacing w:line="240" w:lineRule="auto" w:before="151"/>
        <w:ind w:right="9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9"/>
        <w:rPr>
          <w:rFonts w:ascii="宋体" w:hAnsi="宋体" w:cs="宋体" w:eastAsia="宋体" w:hint="default"/>
          <w:b/>
          <w:bCs/>
          <w:sz w:val="15"/>
          <w:szCs w:val="15"/>
        </w:rPr>
      </w:pPr>
    </w:p>
    <w:p>
      <w:pPr>
        <w:pStyle w:val="BodyText"/>
        <w:spacing w:line="316" w:lineRule="auto"/>
        <w:ind w:right="189" w:firstLine="290"/>
        <w:jc w:val="both"/>
      </w:pPr>
      <w:r>
        <w:rPr>
          <w:spacing w:val="-1"/>
        </w:rPr>
        <w:t>依据公司战略规划和发展目标，公司坚持完善中高层管理团队能力修炼计划、关键岗位继任者计划、管理培训生培养及</w:t>
      </w:r>
      <w:r>
        <w:rPr/>
        <w:t> </w:t>
      </w:r>
      <w:r>
        <w:rPr>
          <w:spacing w:val="-2"/>
        </w:rPr>
        <w:t>员工日常技能培训四个模块的人员培训体系，完成由低到高的人才培养衔接机制，完善能力素质培养与专业技能培养结合机</w:t>
      </w:r>
      <w:r>
        <w:rPr>
          <w:spacing w:val="-64"/>
        </w:rPr>
        <w:t> </w:t>
      </w:r>
      <w:r>
        <w:rPr>
          <w:spacing w:val="-64"/>
        </w:rPr>
      </w:r>
      <w:r>
        <w:rPr>
          <w:spacing w:val="-2"/>
        </w:rPr>
        <w:t>制。其中，中高层管理团队能力修炼计划引进国外同行业专业课程，为企业中高层管理团队提供培训和指导，引进先进的购</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51"/>
        <w:jc w:val="both"/>
      </w:pPr>
      <w:r>
        <w:rPr>
          <w:spacing w:val="-2"/>
        </w:rPr>
        <w:t>物中心管理理念，提升核心管理团队素质。关键岗位继任者计划，主要是针对经理以上级岗位选拔和培养后备梯队，以保证</w:t>
      </w:r>
      <w:r>
        <w:rPr>
          <w:spacing w:val="-66"/>
        </w:rPr>
        <w:t> </w:t>
      </w:r>
      <w:r>
        <w:rPr>
          <w:spacing w:val="-66"/>
        </w:rPr>
      </w:r>
      <w:r>
        <w:rPr>
          <w:spacing w:val="-2"/>
        </w:rPr>
        <w:t>公司快速发展中中层管理干部的人员供给。同时，继续完善管理培训生招聘和培养体系，每年向企业各个岗位输送优秀的新</w:t>
      </w:r>
      <w:r>
        <w:rPr>
          <w:spacing w:val="-66"/>
        </w:rPr>
        <w:t> </w:t>
      </w:r>
      <w:r>
        <w:rPr>
          <w:spacing w:val="-66"/>
        </w:rPr>
      </w:r>
      <w:r>
        <w:rPr>
          <w:spacing w:val="-2"/>
        </w:rPr>
        <w:t>鲜血液。在日常培训方面，我们运用网络培训平台，定期组织各部门员工开展内部培训，并把外部培训课程内化，不断提升</w:t>
      </w:r>
      <w:r>
        <w:rPr>
          <w:spacing w:val="-66"/>
        </w:rPr>
        <w:t> </w:t>
      </w:r>
      <w:r>
        <w:rPr>
          <w:spacing w:val="-66"/>
        </w:rPr>
      </w:r>
      <w:r>
        <w:rPr/>
        <w:t>内部培训课程水平，使员工在企业始终得到能力的提升和锻炼。</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464"/>
        <w:jc w:val="center"/>
        <w:rPr>
          <w:b w:val="0"/>
          <w:bCs w:val="0"/>
        </w:rPr>
      </w:pPr>
      <w:bookmarkStart w:name="_TOC_250002"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80" w:firstLine="270"/>
        <w:jc w:val="left"/>
      </w:pPr>
      <w:r>
        <w:rPr/>
        <w:t>报告期内，公司严格按照《公司法》、《证券法》、《上市公司治理准则》、《深交所股票上市规则》等法律法规及有 关上市公司治理规范性文件的要求，建立了完善的法人治理结构，公司运作规范。</w:t>
      </w:r>
    </w:p>
    <w:p>
      <w:pPr>
        <w:pStyle w:val="BodyText"/>
        <w:spacing w:line="319" w:lineRule="auto" w:before="56"/>
        <w:ind w:left="153" w:right="90" w:firstLine="270"/>
        <w:jc w:val="left"/>
      </w:pPr>
      <w:r>
        <w:rPr/>
        <w:t>为了完善公司管理制度，更好的保护投资者的合法权益，结合公司实际情况，经公司董事会五届二十四次会议审议同意 </w:t>
      </w:r>
      <w:r>
        <w:rPr>
          <w:spacing w:val="-4"/>
        </w:rPr>
        <w:t>修改《公司章程》、《股东大会议事规则》、《董事会议事规则》等相关文件，经公司</w:t>
      </w:r>
      <w:r>
        <w:rPr>
          <w:rFonts w:ascii="Times New Roman" w:hAnsi="Times New Roman" w:cs="Times New Roman" w:eastAsia="Times New Roman" w:hint="default"/>
          <w:spacing w:val="-4"/>
        </w:rPr>
        <w:t>2015</w:t>
      </w:r>
      <w:r>
        <w:rPr>
          <w:spacing w:val="-4"/>
        </w:rPr>
        <w:t>年第二次临时股东大会审议通过。</w:t>
      </w:r>
    </w:p>
    <w:p>
      <w:pPr>
        <w:pStyle w:val="BodyText"/>
        <w:spacing w:line="302" w:lineRule="auto" w:before="35"/>
        <w:ind w:right="180" w:firstLine="270"/>
        <w:jc w:val="left"/>
      </w:pPr>
      <w:r>
        <w:rPr/>
        <w:t>根据《深圳证券交易所主板上市公司规范运作指引》（</w:t>
      </w:r>
      <w:r>
        <w:rPr>
          <w:rFonts w:ascii="Times New Roman" w:hAnsi="Times New Roman" w:cs="Times New Roman" w:eastAsia="Times New Roman" w:hint="default"/>
        </w:rPr>
        <w:t>2015</w:t>
      </w:r>
      <w:r>
        <w:rPr/>
        <w:t>年修订）的相关规定，结合公司实际情况，经公司董事会六 届三次会议审议同意修改《公司募集资金管理办法》。</w:t>
      </w:r>
    </w:p>
    <w:p>
      <w:pPr>
        <w:pStyle w:val="BodyText"/>
        <w:spacing w:line="240" w:lineRule="auto" w:before="69"/>
        <w:ind w:right="90"/>
        <w:jc w:val="left"/>
      </w:pPr>
      <w:r>
        <w:rPr/>
        <w:t>公司治理的实际状况与中国证监会发布的有关上市公司治理的规范性文件是否存在重大差异</w:t>
      </w:r>
    </w:p>
    <w:p>
      <w:pPr>
        <w:pStyle w:val="BodyText"/>
        <w:spacing w:line="338" w:lineRule="auto" w:before="117"/>
        <w:ind w:right="26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90"/>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90" w:firstLine="360"/>
        <w:jc w:val="left"/>
      </w:pPr>
      <w:r>
        <w:rPr>
          <w:spacing w:val="-2"/>
        </w:rPr>
        <w:t>公司与控股股东在业务、人员、资产、机构、财务等方面做到了</w:t>
      </w:r>
      <w:r>
        <w:rPr>
          <w:rFonts w:ascii="Times New Roman" w:hAnsi="Times New Roman" w:cs="Times New Roman" w:eastAsia="Times New Roman" w:hint="default"/>
          <w:spacing w:val="-2"/>
        </w:rPr>
        <w:t>“</w:t>
      </w:r>
      <w:r>
        <w:rPr>
          <w:spacing w:val="-2"/>
        </w:rPr>
        <w:t>五分开</w:t>
      </w:r>
      <w:r>
        <w:rPr>
          <w:rFonts w:ascii="Times New Roman" w:hAnsi="Times New Roman" w:cs="Times New Roman" w:eastAsia="Times New Roman" w:hint="default"/>
          <w:spacing w:val="-2"/>
        </w:rPr>
        <w:t>”</w:t>
      </w:r>
      <w:r>
        <w:rPr>
          <w:spacing w:val="-2"/>
        </w:rPr>
        <w:t>，公司独立核算、独立纳税、独立承担责任和</w:t>
      </w:r>
      <w:r>
        <w:rPr/>
        <w:t> 风险，具有独立完整的业务与自主经营能力。</w:t>
      </w:r>
    </w:p>
    <w:p>
      <w:pPr>
        <w:pStyle w:val="BodyText"/>
        <w:spacing w:line="240" w:lineRule="auto" w:before="69"/>
        <w:ind w:left="514" w:right="90"/>
        <w:jc w:val="left"/>
      </w:pPr>
      <w:r>
        <w:rPr>
          <w:rFonts w:ascii="Times New Roman" w:hAnsi="Times New Roman" w:cs="Times New Roman" w:eastAsia="Times New Roman" w:hint="default"/>
        </w:rPr>
        <w:t>1</w:t>
      </w:r>
      <w:r>
        <w:rPr/>
        <w:t>、业务方面：公司在业务上与控股股东完全分开，具有完全独立的产、供、销系统和自主独立的经营能力。</w:t>
      </w:r>
    </w:p>
    <w:p>
      <w:pPr>
        <w:pStyle w:val="BodyText"/>
        <w:spacing w:line="240" w:lineRule="auto" w:before="103"/>
        <w:ind w:left="514" w:right="90"/>
        <w:jc w:val="left"/>
      </w:pPr>
      <w:r>
        <w:rPr>
          <w:rFonts w:ascii="Times New Roman" w:hAnsi="Times New Roman" w:cs="Times New Roman" w:eastAsia="Times New Roman" w:hint="default"/>
        </w:rPr>
        <w:t>2</w:t>
      </w:r>
      <w:r>
        <w:rPr/>
        <w:t>、人员方面：公司在劳动、人事、工资等人力资源方面完全独立，具有独立完整的自主能力。</w:t>
      </w:r>
    </w:p>
    <w:p>
      <w:pPr>
        <w:pStyle w:val="BodyText"/>
        <w:spacing w:line="302" w:lineRule="auto" w:before="101"/>
        <w:ind w:right="180" w:firstLine="360"/>
        <w:jc w:val="left"/>
      </w:pPr>
      <w:r>
        <w:rPr>
          <w:rFonts w:ascii="Times New Roman" w:hAnsi="Times New Roman" w:cs="Times New Roman" w:eastAsia="Times New Roman" w:hint="default"/>
        </w:rPr>
        <w:t>3</w:t>
      </w:r>
      <w:r>
        <w:rPr/>
        <w:t>、资产方面：公司具有完整的、独立的法人财产权，拥有独立、完善的生产、辅助生产和配套设施；对商标、专利技 术等无形资产具有独立所有权。</w:t>
      </w:r>
    </w:p>
    <w:p>
      <w:pPr>
        <w:pStyle w:val="BodyText"/>
        <w:spacing w:line="240" w:lineRule="auto" w:before="69"/>
        <w:ind w:left="514" w:right="90"/>
        <w:jc w:val="left"/>
      </w:pPr>
      <w:r>
        <w:rPr>
          <w:rFonts w:ascii="Times New Roman" w:hAnsi="Times New Roman" w:cs="Times New Roman" w:eastAsia="Times New Roman" w:hint="default"/>
        </w:rPr>
        <w:t>4</w:t>
      </w:r>
      <w:r>
        <w:rPr/>
        <w:t>、机构方面：公司组织机构独立、完善，不存在与控股股东合署办公的情况。</w:t>
      </w:r>
    </w:p>
    <w:p>
      <w:pPr>
        <w:pStyle w:val="BodyText"/>
        <w:spacing w:line="240" w:lineRule="auto" w:before="103"/>
        <w:ind w:left="514" w:right="90"/>
        <w:jc w:val="left"/>
      </w:pPr>
      <w:r>
        <w:rPr>
          <w:rFonts w:ascii="Times New Roman" w:hAnsi="Times New Roman" w:cs="Times New Roman" w:eastAsia="Times New Roman" w:hint="default"/>
        </w:rPr>
        <w:t>5</w:t>
      </w:r>
      <w:r>
        <w:rPr/>
        <w:t>、财务方面：公司具有独立的财务部门，有规范的财务核算体系和财务管理制度、内控制度，有独立的银行账户。</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60"/>
        <w:gridCol w:w="1284"/>
        <w:gridCol w:w="1440"/>
        <w:gridCol w:w="1594"/>
        <w:gridCol w:w="1595"/>
        <w:gridCol w:w="2356"/>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235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9"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6"/>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0.47%</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w:t>
            </w:r>
          </w:p>
        </w:tc>
      </w:tr>
      <w:tr>
        <w:trPr>
          <w:trHeight w:val="352"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235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会决议公告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2015-005</w:t>
            </w:r>
            <w:r>
              <w:rPr>
                <w:rFonts w:ascii="宋体" w:hAnsi="宋体" w:cs="宋体" w:eastAsia="宋体" w:hint="default"/>
                <w:sz w:val="18"/>
                <w:szCs w:val="18"/>
              </w:rPr>
              <w:t>）</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6"/>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1284"/>
        <w:gridCol w:w="1440"/>
        <w:gridCol w:w="1594"/>
        <w:gridCol w:w="1595"/>
        <w:gridCol w:w="2356"/>
      </w:tblGrid>
      <w:tr>
        <w:trPr>
          <w:trHeight w:val="67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10"/>
              <w:ind w:left="22" w:right="1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2015-017</w:t>
            </w:r>
            <w:r>
              <w:rPr>
                <w:rFonts w:ascii="宋体" w:hAnsi="宋体" w:cs="宋体" w:eastAsia="宋体" w:hint="default"/>
                <w:spacing w:val="-8"/>
                <w:sz w:val="18"/>
                <w:szCs w:val="18"/>
              </w:rPr>
              <w:t>）</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235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9"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w:t>
            </w:r>
          </w:p>
        </w:tc>
      </w:tr>
      <w:tr>
        <w:trPr>
          <w:trHeight w:val="352"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235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会决议公告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2015-047</w:t>
            </w:r>
            <w:r>
              <w:rPr>
                <w:rFonts w:ascii="宋体" w:hAnsi="宋体" w:cs="宋体" w:eastAsia="宋体" w:hint="default"/>
                <w:sz w:val="18"/>
                <w:szCs w:val="18"/>
              </w:rPr>
              <w:t>）</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235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9"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w:t>
            </w:r>
          </w:p>
        </w:tc>
      </w:tr>
      <w:tr>
        <w:trPr>
          <w:trHeight w:val="352"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235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会决议公告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2015-064</w:t>
            </w:r>
            <w:r>
              <w:rPr>
                <w:rFonts w:ascii="宋体" w:hAnsi="宋体" w:cs="宋体" w:eastAsia="宋体" w:hint="default"/>
                <w:sz w:val="18"/>
                <w:szCs w:val="18"/>
              </w:rPr>
              <w:t>）</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235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29"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临时股东大会</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w:t>
            </w:r>
          </w:p>
        </w:tc>
      </w:tr>
      <w:tr>
        <w:trPr>
          <w:trHeight w:val="352"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235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会决议公告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2015-076</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9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独立董事对公司有关建议是否被采纳</w:t>
      </w:r>
    </w:p>
    <w:p>
      <w:pPr>
        <w:pStyle w:val="BodyText"/>
        <w:spacing w:line="340"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39"/>
        <w:ind w:right="191" w:firstLine="360"/>
        <w:jc w:val="both"/>
      </w:pPr>
      <w:r>
        <w:rPr>
          <w:spacing w:val="-2"/>
        </w:rPr>
        <w:t>独立董事在对董事会会议有关议案进行表决和发表独立意见的同时，利用自己的管理经验、专业知识，对公司发展的战</w:t>
      </w:r>
      <w:r>
        <w:rPr/>
        <w:t> 略思想、管理提升、风险控制等方面提出了自身的专业见解和分析，对完善公司管理和监督机制发挥应有的作用。</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六、董事会下设专门委员会在报告期内履行职责情况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90"/>
        <w:jc w:val="left"/>
      </w:pPr>
      <w:r>
        <w:rPr>
          <w:rFonts w:ascii="Times New Roman" w:hAnsi="Times New Roman" w:cs="Times New Roman" w:eastAsia="Times New Roman" w:hint="default"/>
        </w:rPr>
        <w:t>1</w:t>
      </w:r>
      <w:r>
        <w:rPr/>
        <w:t>、董事会下设审计委员会工作情况 </w:t>
      </w:r>
      <w:r>
        <w:rPr>
          <w:spacing w:val="-2"/>
        </w:rPr>
        <w:t>报告期内，董事会审计委员会召开</w:t>
      </w:r>
      <w:r>
        <w:rPr>
          <w:rFonts w:ascii="Times New Roman" w:hAnsi="Times New Roman" w:cs="Times New Roman" w:eastAsia="Times New Roman" w:hint="default"/>
          <w:spacing w:val="-2"/>
        </w:rPr>
        <w:t>4</w:t>
      </w:r>
      <w:r>
        <w:rPr>
          <w:spacing w:val="-2"/>
        </w:rPr>
        <w:t>次会议，审议了包括定期报告、内部控制评价报告、年度审计工作报告、关联交易、</w:t>
      </w:r>
    </w:p>
    <w:p>
      <w:pPr>
        <w:pStyle w:val="BodyText"/>
        <w:spacing w:line="217" w:lineRule="exact"/>
        <w:ind w:left="153" w:right="0"/>
        <w:jc w:val="left"/>
      </w:pPr>
      <w:r>
        <w:rPr/>
        <w:t>对外担保、聘任会计师事务所等项议案，出具了审计委员会意见。在年度审计过程中，审计委员会能够认真履行督导职责，</w:t>
      </w:r>
    </w:p>
    <w:p>
      <w:pPr>
        <w:pStyle w:val="BodyText"/>
        <w:spacing w:line="319" w:lineRule="auto" w:before="76"/>
        <w:ind w:left="153" w:right="90"/>
        <w:jc w:val="left"/>
      </w:pPr>
      <w:r>
        <w:rPr>
          <w:spacing w:val="-2"/>
        </w:rPr>
        <w:t>采用电话和书面方式通知年审会计师事务所项目负责人，督促其提交初步审计意见和审计报告，确保了公司审计报告的按时</w:t>
      </w:r>
      <w:r>
        <w:rPr>
          <w:spacing w:val="-64"/>
        </w:rPr>
        <w:t> </w:t>
      </w:r>
      <w:r>
        <w:rPr>
          <w:spacing w:val="-64"/>
        </w:rPr>
      </w:r>
      <w:r>
        <w:rPr/>
        <w:t>完成。充分发挥了审计委员会在定期报告编制、财务风险和信息披露方面的监督作用。</w:t>
      </w:r>
    </w:p>
    <w:p>
      <w:pPr>
        <w:pStyle w:val="BodyText"/>
        <w:spacing w:line="338" w:lineRule="auto" w:before="58"/>
        <w:ind w:left="513" w:right="181"/>
        <w:jc w:val="left"/>
      </w:pPr>
      <w:r>
        <w:rPr>
          <w:rFonts w:ascii="Times New Roman" w:hAnsi="Times New Roman" w:cs="Times New Roman" w:eastAsia="Times New Roman" w:hint="default"/>
        </w:rPr>
        <w:t>2</w:t>
      </w:r>
      <w:r>
        <w:rPr/>
        <w:t>、董事会下设提名委员会工作情况 五届董事会提名委员会于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日召开第一次会议，审议通过了提名汤彰明、肖荣智、薛建昌、王惠君、李锋、</w:t>
      </w:r>
    </w:p>
    <w:p>
      <w:pPr>
        <w:pStyle w:val="BodyText"/>
        <w:spacing w:line="217" w:lineRule="exact"/>
        <w:ind w:left="153" w:right="0"/>
        <w:jc w:val="left"/>
      </w:pPr>
      <w:r>
        <w:rPr/>
        <w:t>应华江、徐卫波、史静敏、李量、袁宗琦、李质仙为公司第六届董事会董事候选人，其中史静敏、李量、袁宗琦、李质仙为</w:t>
      </w:r>
    </w:p>
    <w:p>
      <w:pPr>
        <w:pStyle w:val="BodyText"/>
        <w:spacing w:line="338" w:lineRule="auto" w:before="77"/>
        <w:ind w:left="514" w:right="90" w:hanging="360"/>
        <w:jc w:val="left"/>
      </w:pPr>
      <w:r>
        <w:rPr/>
        <w:t>独立董事候选人的议案。该项提名经董事会五届二十四次审议通过并提交公司</w:t>
      </w:r>
      <w:r>
        <w:rPr>
          <w:rFonts w:ascii="Times New Roman" w:hAnsi="Times New Roman" w:cs="Times New Roman" w:eastAsia="Times New Roman" w:hint="default"/>
        </w:rPr>
        <w:t>2015</w:t>
      </w:r>
      <w:r>
        <w:rPr/>
        <w:t>年第二次临时股东大会审议通过。 </w:t>
      </w:r>
      <w:r>
        <w:rPr>
          <w:spacing w:val="-2"/>
        </w:rPr>
        <w:t>五届董事会提名委员会于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日召开第二次会议，审议通过关于提名公司总经理的议案，拟提名肖荣智为公司总</w:t>
      </w:r>
    </w:p>
    <w:p>
      <w:pPr>
        <w:pStyle w:val="BodyText"/>
        <w:spacing w:line="217" w:lineRule="exact"/>
        <w:ind w:right="0"/>
        <w:jc w:val="left"/>
      </w:pPr>
      <w:r>
        <w:rPr/>
        <w:t>经理；审议通过了关于提名副总经理的议案，拟提名应华江、薛建昌、刘辉、何长青为副总经理，审议通过了关于提名公司</w:t>
      </w:r>
    </w:p>
    <w:p>
      <w:pPr>
        <w:pStyle w:val="BodyText"/>
        <w:spacing w:line="319" w:lineRule="auto" w:before="76"/>
        <w:ind w:right="90"/>
        <w:jc w:val="left"/>
      </w:pPr>
      <w:r>
        <w:rPr>
          <w:spacing w:val="-4"/>
        </w:rPr>
        <w:t>总会计师的议案，拟提名赵英涛任公司总会计师；审议通过了关于提名公司总工程师的议案，拟提名薛建昌为公司总工程师；</w:t>
      </w:r>
      <w:r>
        <w:rPr>
          <w:spacing w:val="-44"/>
        </w:rPr>
        <w:t> </w:t>
      </w:r>
      <w:r>
        <w:rPr>
          <w:spacing w:val="-44"/>
        </w:rPr>
      </w:r>
      <w:r>
        <w:rPr/>
        <w:t>审议通过了关于聘任公司董事会秘书的议案，拟提名池俊平任公司董事会秘书。</w:t>
      </w:r>
    </w:p>
    <w:p>
      <w:pPr>
        <w:spacing w:line="240" w:lineRule="auto" w:before="7"/>
        <w:rPr>
          <w:rFonts w:ascii="宋体" w:hAnsi="宋体" w:cs="宋体" w:eastAsia="宋体" w:hint="default"/>
          <w:sz w:val="20"/>
          <w:szCs w:val="20"/>
        </w:rPr>
      </w:pPr>
    </w:p>
    <w:p>
      <w:pPr>
        <w:pStyle w:val="Heading2"/>
        <w:spacing w:line="240" w:lineRule="auto"/>
        <w:ind w:right="90"/>
        <w:jc w:val="left"/>
        <w:rPr>
          <w:b w:val="0"/>
          <w:bCs w:val="0"/>
        </w:rPr>
      </w:pP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监事会在报告期内的监督活动中发现公司是否存在风险</w:t>
      </w:r>
    </w:p>
    <w:p>
      <w:pPr>
        <w:pStyle w:val="BodyText"/>
        <w:spacing w:line="338" w:lineRule="auto" w:before="116"/>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9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0" w:firstLine="360"/>
        <w:jc w:val="both"/>
      </w:pPr>
      <w:r>
        <w:rPr>
          <w:spacing w:val="-2"/>
        </w:rPr>
        <w:t>公司十分重视对高级管理人员的绩效考评工作，逐步完善高级管理人员的考评与激励机制。公司董事会根据下达的年度</w:t>
      </w:r>
      <w:r>
        <w:rPr/>
        <w:t> </w:t>
      </w:r>
      <w:r>
        <w:rPr>
          <w:spacing w:val="-2"/>
        </w:rPr>
        <w:t>经营业绩指标，对高级管理人员实行年收入与完成经营业绩指标和职工收入双挂钩办法，并按一定比例交纳风险抵押金，按</w:t>
      </w:r>
      <w:r>
        <w:rPr>
          <w:spacing w:val="-66"/>
        </w:rPr>
        <w:t> </w:t>
      </w:r>
      <w:r>
        <w:rPr>
          <w:spacing w:val="-66"/>
        </w:rPr>
      </w:r>
      <w:r>
        <w:rPr>
          <w:spacing w:val="-2"/>
        </w:rPr>
        <w:t>年度进行考核。公司制定了奖励基金提取办法，按照提取奖励基金的有关规定提取专项奖励基金用于公司董事、监事及高级</w:t>
      </w:r>
      <w:r>
        <w:rPr>
          <w:spacing w:val="-66"/>
        </w:rPr>
        <w:t> </w:t>
      </w:r>
      <w:r>
        <w:rPr>
          <w:spacing w:val="-66"/>
        </w:rPr>
      </w:r>
      <w:r>
        <w:rPr/>
        <w:t>管理人员的激励。</w:t>
      </w:r>
    </w:p>
    <w:p>
      <w:pPr>
        <w:spacing w:line="240" w:lineRule="auto" w:before="7"/>
        <w:rPr>
          <w:rFonts w:ascii="宋体" w:hAnsi="宋体" w:cs="宋体" w:eastAsia="宋体" w:hint="default"/>
          <w:sz w:val="20"/>
          <w:szCs w:val="20"/>
        </w:rPr>
      </w:pPr>
    </w:p>
    <w:p>
      <w:pPr>
        <w:pStyle w:val="Heading2"/>
        <w:spacing w:line="240" w:lineRule="auto"/>
        <w:ind w:right="90"/>
        <w:jc w:val="left"/>
        <w:rPr>
          <w:b w:val="0"/>
          <w:bCs w:val="0"/>
        </w:rPr>
      </w:pPr>
      <w:r>
        <w:rPr/>
        <w:t>九、内部控制情况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 是 √ 否</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r>
        <w:rPr/>
        <w:pict>
          <v:shape style="position:absolute;margin-left:57.029995pt;margin-top:102.659958pt;width:478.55pt;height:665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0"/>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年度内部控制自我评价报告》详见</w:t>
                        </w:r>
                        <w:r>
                          <w:rPr>
                            <w:rFonts w:ascii="宋体" w:hAnsi="宋体" w:cs="宋体" w:eastAsia="宋体" w:hint="default"/>
                            <w:spacing w:val="-14"/>
                            <w:sz w:val="18"/>
                            <w:szCs w:val="18"/>
                          </w:rPr>
                          <w:t> </w:t>
                        </w: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8" w:hRule="exact"/>
                    </w:trPr>
                    <w:tc>
                      <w:tcPr>
                        <w:tcW w:w="3177"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1"/>
                          <w:ind w:left="21" w:right="48"/>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）董事、监事和高级管理人 员舞弊</w:t>
                        </w:r>
                        <w:r>
                          <w:rPr>
                            <w:rFonts w:ascii="宋体" w:hAnsi="宋体" w:cs="宋体" w:eastAsia="宋体" w:hint="default"/>
                            <w:spacing w:val="-12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2"/>
                            <w:sz w:val="18"/>
                            <w:szCs w:val="18"/>
                          </w:rPr>
                          <w:t>）</w:t>
                        </w:r>
                        <w:r>
                          <w:rPr>
                            <w:rFonts w:ascii="宋体" w:hAnsi="宋体" w:cs="宋体" w:eastAsia="宋体" w:hint="default"/>
                            <w:spacing w:val="-2"/>
                            <w:sz w:val="18"/>
                            <w:szCs w:val="18"/>
                          </w:rPr>
                          <w:t>企</w:t>
                        </w:r>
                        <w:r>
                          <w:rPr>
                            <w:rFonts w:ascii="宋体" w:hAnsi="宋体" w:cs="宋体" w:eastAsia="宋体" w:hint="default"/>
                            <w:sz w:val="18"/>
                            <w:szCs w:val="18"/>
                          </w:rPr>
                          <w:t>业更正已公布的财务报告</w:t>
                        </w:r>
                      </w:p>
                      <w:p>
                        <w:pPr>
                          <w:pStyle w:val="TableParagraph"/>
                          <w:spacing w:line="307" w:lineRule="auto" w:before="13"/>
                          <w:ind w:left="21" w:right="2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）注册会计师发现当期财务报告存在重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大错报而内部控制在运行过程中未能发现 </w:t>
                        </w:r>
                        <w:r>
                          <w:rPr>
                            <w:rFonts w:ascii="宋体" w:hAnsi="宋体" w:cs="宋体" w:eastAsia="宋体" w:hint="default"/>
                            <w:spacing w:val="-5"/>
                            <w:sz w:val="18"/>
                            <w:szCs w:val="18"/>
                          </w:rPr>
                          <w:t>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）企业审计委员会和内部审计</w:t>
                        </w:r>
                        <w:r>
                          <w:rPr>
                            <w:rFonts w:ascii="宋体" w:hAnsi="宋体" w:cs="宋体" w:eastAsia="宋体" w:hint="default"/>
                            <w:spacing w:val="-85"/>
                            <w:sz w:val="18"/>
                            <w:szCs w:val="18"/>
                          </w:rPr>
                          <w:t> </w:t>
                        </w:r>
                        <w:r>
                          <w:rPr>
                            <w:rFonts w:ascii="宋体" w:hAnsi="宋体" w:cs="宋体" w:eastAsia="宋体" w:hint="default"/>
                            <w:sz w:val="18"/>
                            <w:szCs w:val="18"/>
                          </w:rPr>
                          <w:t>机构对内部控制的监督无效。重要缺陷：</w:t>
                        </w:r>
                      </w:p>
                      <w:p>
                        <w:pPr>
                          <w:pStyle w:val="TableParagraph"/>
                          <w:spacing w:line="309" w:lineRule="auto" w:before="26"/>
                          <w:ind w:left="21" w:right="2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）未依照公认会计准则选择和应用会计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政策； （</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 </w:t>
                        </w:r>
                        <w:r>
                          <w:rPr>
                            <w:rFonts w:ascii="宋体" w:hAnsi="宋体" w:cs="宋体" w:eastAsia="宋体" w:hint="default"/>
                            <w:spacing w:val="-5"/>
                            <w:sz w:val="18"/>
                            <w:szCs w:val="18"/>
                          </w:rPr>
                          <w:t>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）对于非常规或特殊交易的账务处</w:t>
                        </w:r>
                        <w:r>
                          <w:rPr>
                            <w:rFonts w:ascii="宋体" w:hAnsi="宋体" w:cs="宋体" w:eastAsia="宋体" w:hint="default"/>
                            <w:spacing w:val="-85"/>
                            <w:sz w:val="18"/>
                            <w:szCs w:val="18"/>
                          </w:rPr>
                          <w:t> </w:t>
                        </w:r>
                        <w:r>
                          <w:rPr>
                            <w:rFonts w:ascii="宋体" w:hAnsi="宋体" w:cs="宋体" w:eastAsia="宋体" w:hint="default"/>
                            <w:sz w:val="18"/>
                            <w:szCs w:val="18"/>
                          </w:rPr>
                          <w:t>理没有建立相应的控制机制或没有实施且 </w:t>
                        </w:r>
                        <w:r>
                          <w:rPr>
                            <w:rFonts w:ascii="宋体" w:hAnsi="宋体" w:cs="宋体" w:eastAsia="宋体" w:hint="default"/>
                            <w:spacing w:val="-5"/>
                            <w:sz w:val="18"/>
                            <w:szCs w:val="18"/>
                          </w:rPr>
                          <w:t>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w:t>
                        </w:r>
                        <w:r>
                          <w:rPr>
                            <w:rFonts w:ascii="宋体" w:hAnsi="宋体" w:cs="宋体" w:eastAsia="宋体" w:hint="default"/>
                            <w:spacing w:val="-85"/>
                            <w:sz w:val="18"/>
                            <w:szCs w:val="18"/>
                          </w:rPr>
                          <w:t> </w:t>
                        </w:r>
                        <w:r>
                          <w:rPr>
                            <w:rFonts w:ascii="宋体" w:hAnsi="宋体" w:cs="宋体" w:eastAsia="宋体" w:hint="default"/>
                            <w:sz w:val="18"/>
                            <w:szCs w:val="18"/>
                          </w:rPr>
                          <w:t>务报告过程的控制存在一项或多项缺陷且 不能合理保证编制的财务报表达到真实、 </w:t>
                        </w:r>
                        <w:r>
                          <w:rPr>
                            <w:rFonts w:ascii="宋体" w:hAnsi="宋体" w:cs="宋体" w:eastAsia="宋体" w:hint="default"/>
                            <w:spacing w:val="-4"/>
                            <w:sz w:val="18"/>
                            <w:szCs w:val="18"/>
                          </w:rPr>
                          <w:t>准确的目标。一般缺陷：未构成重大缺陷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重要缺陷标准的其他内部控制缺陷。</w:t>
                        </w:r>
                      </w:p>
                    </w:tc>
                    <w:tc>
                      <w:tcPr>
                        <w:tcW w:w="305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77"/>
                          <w:ind w:left="22" w:right="20"/>
                          <w:jc w:val="left"/>
                          <w:rPr>
                            <w:rFonts w:ascii="宋体" w:hAnsi="宋体" w:cs="宋体" w:eastAsia="宋体" w:hint="default"/>
                            <w:sz w:val="18"/>
                            <w:szCs w:val="18"/>
                          </w:rPr>
                        </w:pPr>
                        <w:r>
                          <w:rPr>
                            <w:rFonts w:ascii="宋体" w:hAnsi="宋体" w:cs="宋体" w:eastAsia="宋体" w:hint="default"/>
                            <w:spacing w:val="-4"/>
                            <w:sz w:val="18"/>
                            <w:szCs w:val="18"/>
                          </w:rPr>
                          <w:t>重大缺陷：违犯国家法律法规或规范性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文件、重大决策程序不科学、制度缺失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可能导致系统性失效、关键岗位人员流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失严重、被媒体频频曝光负面新闻、重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大缺陷不能得到整改。重要缺陷：违反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企业内部规章、重要业务缺乏制度控 </w:t>
                        </w:r>
                        <w:r>
                          <w:rPr>
                            <w:rFonts w:ascii="宋体" w:hAnsi="宋体" w:cs="宋体" w:eastAsia="宋体" w:hint="default"/>
                            <w:spacing w:val="-4"/>
                            <w:sz w:val="18"/>
                            <w:szCs w:val="18"/>
                          </w:rPr>
                          <w:t>制、被媒体曝光负面新闻、较重要业务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缺乏制度控制或制度系统性失效、重要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缺陷的事项未得到整改。一般缺陷：未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构成重大缺陷、重要缺陷标准的其他内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部控制缺陷。</w:t>
                        </w:r>
                      </w:p>
                      <w:p>
                        <w:pPr>
                          <w:pStyle w:val="TableParagraph"/>
                          <w:spacing w:line="240" w:lineRule="auto" w:before="17"/>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3" w:hRule="exact"/>
                    </w:trPr>
                    <w:tc>
                      <w:tcPr>
                        <w:tcW w:w="31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10" w:space="0" w:color="D3D3D3"/>
                          <w:right w:val="single" w:sz="4" w:space="0" w:color="000000"/>
                        </w:tcBorders>
                        <w:shd w:val="clear" w:color="auto" w:fill="C7EDCC"/>
                      </w:tcPr>
                      <w:p>
                        <w:pPr/>
                      </w:p>
                    </w:tc>
                    <w:tc>
                      <w:tcPr>
                        <w:tcW w:w="3050" w:type="dxa"/>
                        <w:vMerge/>
                        <w:tcBorders>
                          <w:left w:val="single" w:sz="4" w:space="0" w:color="000000"/>
                          <w:right w:val="single" w:sz="4" w:space="0" w:color="000000"/>
                        </w:tcBorders>
                        <w:shd w:val="clear" w:color="auto" w:fill="C7EDCC"/>
                      </w:tcPr>
                      <w:p>
                        <w:pPr/>
                      </w:p>
                    </w:tc>
                  </w:tr>
                  <w:tr>
                    <w:trPr>
                      <w:trHeight w:val="2188" w:hRule="exact"/>
                    </w:trPr>
                    <w:tc>
                      <w:tcPr>
                        <w:tcW w:w="3177"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10" w:space="0" w:color="D3D3D3"/>
                          <w:bottom w:val="single" w:sz="4" w:space="0" w:color="000000"/>
                          <w:right w:val="single" w:sz="4" w:space="0" w:color="000000"/>
                        </w:tcBorders>
                        <w:shd w:val="clear" w:color="auto" w:fill="C7EDCC"/>
                      </w:tcPr>
                      <w:p>
                        <w:pPr/>
                      </w:p>
                    </w:tc>
                    <w:tc>
                      <w:tcPr>
                        <w:tcW w:w="3050" w:type="dxa"/>
                        <w:vMerge/>
                        <w:tcBorders>
                          <w:left w:val="single" w:sz="4" w:space="0" w:color="000000"/>
                          <w:bottom w:val="single" w:sz="4" w:space="0" w:color="000000"/>
                          <w:right w:val="single" w:sz="4" w:space="0" w:color="000000"/>
                        </w:tcBorders>
                        <w:shd w:val="clear" w:color="auto" w:fill="C7EDCC"/>
                      </w:tcPr>
                      <w:p>
                        <w:pPr/>
                      </w:p>
                    </w:tc>
                  </w:tr>
                  <w:tr>
                    <w:trPr>
                      <w:trHeight w:val="2344" w:hRule="exact"/>
                    </w:trPr>
                    <w:tc>
                      <w:tcPr>
                        <w:tcW w:w="3177"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10" w:space="0" w:color="D3D3D3"/>
                          <w:right w:val="single" w:sz="4" w:space="0" w:color="000000"/>
                        </w:tcBorders>
                        <w:shd w:val="clear" w:color="auto" w:fill="C7EDCC"/>
                      </w:tcPr>
                      <w:p>
                        <w:pPr>
                          <w:pStyle w:val="TableParagraph"/>
                          <w:spacing w:line="312" w:lineRule="auto" w:before="51"/>
                          <w:ind w:left="21" w:right="19"/>
                          <w:jc w:val="left"/>
                          <w:rPr>
                            <w:rFonts w:ascii="宋体" w:hAnsi="宋体" w:cs="宋体" w:eastAsia="宋体" w:hint="default"/>
                            <w:sz w:val="18"/>
                            <w:szCs w:val="18"/>
                          </w:rPr>
                        </w:pPr>
                        <w:r>
                          <w:rPr>
                            <w:rFonts w:ascii="宋体" w:hAnsi="宋体" w:cs="宋体" w:eastAsia="宋体" w:hint="default"/>
                            <w:sz w:val="18"/>
                            <w:szCs w:val="18"/>
                          </w:rPr>
                          <w:t>定量标准以税前利润、所有者权益总额作 为衡量指标。内部控制缺陷可能导致或导 致的损失与利润表相关的，以税前利润指 标衡量。如果该缺陷单独或连同其他缺陷 可能导致的财务报告错报金额小于税前利 润的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，则认定为一般缺陷；如果超过税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，则为重要缺陷； 如果超过税前利润的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，则认定为重大缺</w:t>
                        </w:r>
                        <w:r>
                          <w:rPr>
                            <w:rFonts w:ascii="宋体" w:hAnsi="宋体" w:cs="宋体" w:eastAsia="宋体" w:hint="default"/>
                            <w:sz w:val="18"/>
                            <w:szCs w:val="18"/>
                          </w:rPr>
                          <w:t> 陷。内部控制缺陷可能导致或导致的损失 与资产管理相关的，以所有者权益总额指 标衡量。如果该缺陷单独或连同其他缺陷 可能导致的财务报告错报金额小于所有者 权益总额的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0.2%</w:t>
                        </w:r>
                        <w:r>
                          <w:rPr>
                            <w:rFonts w:ascii="宋体" w:hAnsi="宋体" w:cs="宋体" w:eastAsia="宋体" w:hint="default"/>
                            <w:spacing w:val="-3"/>
                            <w:sz w:val="18"/>
                            <w:szCs w:val="18"/>
                          </w:rPr>
                          <w:t>，则认定为一般缺陷；如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果超过所有者权益总额的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0.4%</w:t>
                        </w:r>
                        <w:r>
                          <w:rPr>
                            <w:rFonts w:ascii="宋体" w:hAnsi="宋体" w:cs="宋体" w:eastAsia="宋体" w:hint="default"/>
                            <w:sz w:val="18"/>
                            <w:szCs w:val="18"/>
                          </w:rPr>
                          <w:t>认定为重要缺陷；如果超过所有者权 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，则认定为重大缺陷。</w:t>
                        </w:r>
                      </w:p>
                    </w:tc>
                    <w:tc>
                      <w:tcPr>
                        <w:tcW w:w="305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重大缺陷：≥所有者权益总额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或 已经对外正式披露并对公司定期报告 </w:t>
                        </w:r>
                        <w:r>
                          <w:rPr>
                            <w:rFonts w:ascii="宋体" w:hAnsi="宋体" w:cs="宋体" w:eastAsia="宋体" w:hint="default"/>
                            <w:spacing w:val="-4"/>
                            <w:sz w:val="18"/>
                            <w:szCs w:val="18"/>
                          </w:rPr>
                          <w:t>披露造成负面影响；企业关键岗位人员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流失严重；被媒体频频曝光负面新闻 重要缺陷：所有者权益总额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≤直 接损失＜所有者权益总额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或受到 </w:t>
                        </w:r>
                        <w:r>
                          <w:rPr>
                            <w:rFonts w:ascii="宋体" w:hAnsi="宋体" w:cs="宋体" w:eastAsia="宋体" w:hint="default"/>
                            <w:spacing w:val="-4"/>
                            <w:sz w:val="18"/>
                            <w:szCs w:val="18"/>
                          </w:rPr>
                          <w:t>国家政府部门处罚，但未对公司定期报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告披露造成负面影响；被媒体曝光且产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生负面影响。一般缺陷：＜所有者权益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或受到省级（含省级）以下 政府部门处罚但未对公司定期报告披 露造成负面影响。</w:t>
                        </w:r>
                      </w:p>
                    </w:tc>
                  </w:tr>
                  <w:tr>
                    <w:trPr>
                      <w:trHeight w:val="393" w:hRule="exact"/>
                    </w:trPr>
                    <w:tc>
                      <w:tcPr>
                        <w:tcW w:w="31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10" w:space="0" w:color="D3D3D3"/>
                          <w:right w:val="single" w:sz="4" w:space="0" w:color="000000"/>
                        </w:tcBorders>
                        <w:shd w:val="clear" w:color="auto" w:fill="C7EDCC"/>
                      </w:tcPr>
                      <w:p>
                        <w:pPr/>
                      </w:p>
                    </w:tc>
                    <w:tc>
                      <w:tcPr>
                        <w:tcW w:w="3050" w:type="dxa"/>
                        <w:vMerge/>
                        <w:tcBorders>
                          <w:left w:val="single" w:sz="4" w:space="0" w:color="000000"/>
                          <w:right w:val="single" w:sz="4" w:space="0" w:color="000000"/>
                        </w:tcBorders>
                        <w:shd w:val="clear" w:color="auto" w:fill="C7EDCC"/>
                      </w:tcPr>
                      <w:p>
                        <w:pPr/>
                      </w:p>
                    </w:tc>
                  </w:tr>
                  <w:tr>
                    <w:trPr>
                      <w:trHeight w:val="2344" w:hRule="exact"/>
                    </w:trPr>
                    <w:tc>
                      <w:tcPr>
                        <w:tcW w:w="3177"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10" w:space="0" w:color="D3D3D3"/>
                          <w:bottom w:val="single" w:sz="4" w:space="0" w:color="000000"/>
                          <w:right w:val="single" w:sz="4" w:space="0" w:color="000000"/>
                        </w:tcBorders>
                        <w:shd w:val="clear" w:color="auto" w:fill="C7EDCC"/>
                      </w:tcPr>
                      <w:p>
                        <w:pPr/>
                      </w:p>
                    </w:tc>
                    <w:tc>
                      <w:tcPr>
                        <w:tcW w:w="3050"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pStyle w:val="Heading3"/>
        <w:spacing w:line="240" w:lineRule="auto" w:before="35"/>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spacing w:line="240" w:lineRule="auto" w:before="44"/>
        <w:ind w:left="0" w:right="183"/>
        <w:jc w:val="right"/>
      </w:pPr>
      <w:r>
        <w:rPr/>
        <w:t>。</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3"/>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我们认为，常山股份于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3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年度内部控制审计报告》详见</w:t>
            </w:r>
            <w:r>
              <w:rPr>
                <w:rFonts w:ascii="宋体" w:hAnsi="宋体" w:cs="宋体" w:eastAsia="宋体" w:hint="default"/>
                <w:spacing w:val="-14"/>
                <w:sz w:val="18"/>
                <w:szCs w:val="18"/>
              </w:rPr>
              <w:t> </w:t>
            </w: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57" w:lineRule="auto" w:before="117"/>
        <w:ind w:left="153" w:right="3651"/>
        <w:jc w:val="left"/>
      </w:pPr>
      <w:r>
        <w:rPr/>
        <w:t>□ 是 √ 否 会计师事务所出具的内部控制审计报告与董事会的自我评价报告意见是否一致</w:t>
      </w:r>
    </w:p>
    <w:p>
      <w:pPr>
        <w:pStyle w:val="BodyText"/>
        <w:spacing w:line="240" w:lineRule="auto" w:before="28"/>
        <w:ind w:left="153" w:right="0"/>
        <w:jc w:val="left"/>
      </w:pPr>
      <w:r>
        <w:rPr/>
        <w:t>√ 是 □ 否</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464"/>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王凤岐、杨海龙</w:t>
            </w:r>
          </w:p>
        </w:tc>
      </w:tr>
    </w:tbl>
    <w:p>
      <w:pPr>
        <w:pStyle w:val="BodyText"/>
        <w:spacing w:line="240" w:lineRule="auto" w:before="51"/>
        <w:ind w:left="3427" w:right="3464"/>
        <w:jc w:val="center"/>
      </w:pPr>
      <w:r>
        <w:rPr/>
        <w:t>审计报告正文</w:t>
      </w:r>
    </w:p>
    <w:p>
      <w:pPr>
        <w:pStyle w:val="BodyText"/>
        <w:spacing w:line="240" w:lineRule="auto" w:before="115"/>
        <w:ind w:right="90"/>
        <w:jc w:val="left"/>
      </w:pPr>
      <w:r>
        <w:rPr/>
        <w:t>石家庄常山纺织股份有限公司全体股东：</w:t>
      </w:r>
    </w:p>
    <w:p>
      <w:pPr>
        <w:pStyle w:val="BodyText"/>
        <w:spacing w:line="316" w:lineRule="auto" w:before="76"/>
        <w:ind w:right="90" w:firstLine="362"/>
        <w:jc w:val="left"/>
        <w:rPr>
          <w:rFonts w:ascii="宋体" w:hAnsi="宋体" w:cs="宋体" w:eastAsia="宋体" w:hint="default"/>
        </w:rPr>
      </w:pPr>
      <w:r>
        <w:rPr>
          <w:spacing w:val="-2"/>
        </w:rPr>
        <w:t>我们审计了后附的石家庄常山纺织股份有限公司（以下简称常山股份）财务报表，包括2015年12月31日的合并及母公司</w:t>
      </w:r>
      <w:r>
        <w:rPr/>
        <w:t> </w:t>
      </w:r>
      <w:r>
        <w:rPr>
          <w:spacing w:val="-4"/>
        </w:rPr>
        <w:t>资产负债表，2015年度的合并及母公司利润表、合并及母公司现金流量表、合并及母公司股东权益变动表以及财务报表附注。</w:t>
      </w:r>
      <w:r>
        <w:rPr>
          <w:spacing w:val="-36"/>
        </w:rPr>
        <w:t> </w:t>
      </w:r>
      <w:r>
        <w:rPr>
          <w:spacing w:val="-36"/>
        </w:rPr>
      </w:r>
      <w:r>
        <w:rPr>
          <w:rFonts w:ascii="宋体" w:hAnsi="宋体" w:cs="宋体" w:eastAsia="宋体" w:hint="default"/>
          <w:b/>
          <w:bCs/>
        </w:rPr>
        <w:t>一、管理层对财务报表的责任</w:t>
      </w:r>
      <w:r>
        <w:rPr>
          <w:rFonts w:ascii="宋体" w:hAnsi="宋体" w:cs="宋体" w:eastAsia="宋体" w:hint="default"/>
        </w:rPr>
      </w:r>
    </w:p>
    <w:p>
      <w:pPr>
        <w:pStyle w:val="BodyText"/>
        <w:spacing w:line="316" w:lineRule="auto" w:before="19"/>
        <w:ind w:right="178" w:firstLine="362"/>
        <w:jc w:val="left"/>
        <w:rPr>
          <w:rFonts w:ascii="宋体" w:hAnsi="宋体" w:cs="宋体" w:eastAsia="宋体" w:hint="default"/>
        </w:rPr>
      </w:pPr>
      <w:r>
        <w:rPr/>
        <w:t>编制和公允列报财务报表是常山股份管理层的责任，这种责任包括：（1）按照企业会计准则的规定编制财务报表，并 使其实现公允反映；（2）设计、执行和维护必要的内部控制，以使财务报表不存在由于舞弊或错误导致的重大错报。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316" w:lineRule="auto" w:before="19"/>
        <w:ind w:left="153" w:right="190" w:firstLine="362"/>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工作。中国注册会计师审计准则要求我们遵守职业道德守则，计划和执行审计工作以对财务报表是否不存在重大错报获取合</w:t>
      </w:r>
      <w:r>
        <w:rPr>
          <w:spacing w:val="-64"/>
        </w:rPr>
        <w:t> </w:t>
      </w:r>
      <w:r>
        <w:rPr>
          <w:spacing w:val="-64"/>
        </w:rPr>
      </w:r>
      <w:r>
        <w:rPr/>
        <w:t>理保证。</w:t>
      </w:r>
    </w:p>
    <w:p>
      <w:pPr>
        <w:pStyle w:val="BodyText"/>
        <w:spacing w:line="316" w:lineRule="auto" w:before="19"/>
        <w:ind w:left="153" w:right="89" w:firstLine="362"/>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316" w:lineRule="auto" w:before="19"/>
        <w:ind w:left="153" w:right="3149" w:firstLine="36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6" w:lineRule="auto" w:before="19"/>
        <w:ind w:left="153" w:right="90" w:firstLine="290"/>
        <w:jc w:val="left"/>
      </w:pPr>
      <w:r>
        <w:rPr>
          <w:spacing w:val="-1"/>
        </w:rPr>
        <w:t>我们认为，常山股份财务报表在所有重大方面按照企业会计准则的规定编制，公允反映了常山股份2015年12月31日合并</w:t>
      </w:r>
      <w:r>
        <w:rPr/>
        <w:t> 及母公司的财务状况以及2015年度的合并及母公司经营成果和现金流量。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BodyText"/>
        <w:spacing w:line="240" w:lineRule="auto"/>
        <w:ind w:left="903" w:right="90"/>
        <w:jc w:val="left"/>
      </w:pPr>
      <w:r>
        <w:rPr/>
        <w:t>中兴财光华会计师事务所</w:t>
      </w:r>
    </w:p>
    <w:p>
      <w:pPr>
        <w:pStyle w:val="BodyText"/>
        <w:tabs>
          <w:tab w:pos="6529" w:val="left" w:leader="none"/>
        </w:tabs>
        <w:spacing w:line="240" w:lineRule="auto" w:before="76"/>
        <w:ind w:left="977" w:right="90"/>
        <w:jc w:val="left"/>
      </w:pPr>
      <w:r>
        <w:rPr>
          <w:spacing w:val="-1"/>
        </w:rPr>
        <w:t>（特殊普通合伙）</w:t>
        <w:tab/>
        <w:t>中国注册会计师：王凤岐</w:t>
      </w:r>
    </w:p>
    <w:p>
      <w:pPr>
        <w:pStyle w:val="BodyText"/>
        <w:spacing w:line="240" w:lineRule="auto" w:before="76"/>
        <w:ind w:left="6510" w:right="90"/>
        <w:jc w:val="left"/>
      </w:pPr>
      <w:r>
        <w:rPr/>
        <w:t>中国注册会计师：杨海龙</w:t>
      </w:r>
    </w:p>
    <w:p>
      <w:pPr>
        <w:pStyle w:val="BodyText"/>
        <w:spacing w:line="240" w:lineRule="auto" w:before="76"/>
        <w:ind w:left="1597" w:right="90"/>
        <w:jc w:val="left"/>
      </w:pPr>
      <w:r>
        <w:rPr/>
        <w:t>中国</w:t>
      </w:r>
      <w:r>
        <w:rPr>
          <w:rFonts w:ascii="Times New Roman" w:hAnsi="Times New Roman" w:cs="Times New Roman" w:eastAsia="Times New Roman" w:hint="default"/>
        </w:rPr>
        <w:t>·</w:t>
      </w:r>
      <w:r>
        <w:rPr/>
        <w:t>北京</w:t>
      </w:r>
    </w:p>
    <w:p>
      <w:pPr>
        <w:spacing w:line="240" w:lineRule="auto" w:before="3"/>
        <w:rPr>
          <w:rFonts w:ascii="宋体" w:hAnsi="宋体" w:cs="宋体" w:eastAsia="宋体" w:hint="default"/>
          <w:sz w:val="25"/>
          <w:szCs w:val="25"/>
        </w:rPr>
      </w:pPr>
    </w:p>
    <w:p>
      <w:pPr>
        <w:pStyle w:val="BodyText"/>
        <w:spacing w:line="240" w:lineRule="auto" w:before="44"/>
        <w:ind w:left="6456" w:right="90"/>
        <w:jc w:val="left"/>
      </w:pPr>
      <w:r>
        <w:rPr/>
        <w:t>二</w:t>
      </w:r>
      <w:r>
        <w:rPr>
          <w:rFonts w:ascii="Times New Roman" w:hAnsi="Times New Roman" w:cs="Times New Roman" w:eastAsia="Times New Roman" w:hint="default"/>
        </w:rPr>
        <w:t>○</w:t>
      </w:r>
      <w:r>
        <w:rPr/>
        <w:t>一六年四月十四日</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right="-20"/>
        <w:jc w:val="left"/>
      </w:pPr>
      <w:r>
        <w:rPr/>
        <w:t>编制单位：石家庄常山纺织股份有限公司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3" w:equalWidth="0">
            <w:col w:w="3395" w:space="682"/>
            <w:col w:w="1639" w:space="3203"/>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77"/>
        <w:gridCol w:w="2532"/>
        <w:gridCol w:w="25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1,119,878,636.94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275,198,603.36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126,136,445.74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40,095,086.83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1,270,123,414.15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41,258,208.01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1,262,019,123.06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865,551,594.80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177,737,040.64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75,510,198.06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1,986,386,384.58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1,423,268,411.75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24,991,651.18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9,716,485.96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5,967,272,696.29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2,730,598,588.77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56,808,741.96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59,138,252.84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2532"/>
        <w:gridCol w:w="25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14,628,701.66</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171,628,127.85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176,499,270.93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1,301,857,384.85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1,162,594,197.37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980,940,465.82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1,029,089,641.27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864,688.02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219,559.81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98,905,677.97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183,799,290.90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267,081,911.66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194,202,791.86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24,510,168.42</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2,014,498,087.63</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8,688,835.11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1,310,634.04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34,043,546.48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15,577,052.02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4,974,590,438.64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2,822,564,792.25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10,941,863,134.93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5,553,163,381.02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3,179,751,400.00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1,504,567,200.00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118,335,804.66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30,060,000.00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771,075,602.72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180,532,870.57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426,021,081.70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498,699,649.58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13,965,769.98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8,896,978.67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46,672,751.76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6,451,522.85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740,630.40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41,583,500.00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468,422.13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316,430,144.72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35,054,482.69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2"/>
        <w:gridCol w:w="2537"/>
        <w:gridCol w:w="2520"/>
      </w:tblGrid>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234,438,195.02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629,380,966.27</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5,138,809,295.17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2,937,105,084.84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5,987,000.00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82,726,000.00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293,599,544.26</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57,446,056.12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55,399,866.90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13,330,147.06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4,151,664.13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370,362,747.44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142,277,531.03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5,509,172,042.61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3,079,382,615.87</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1,271,442,278.00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3,265,920,223.86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1,111,154,184.34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11,591,547.22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12,454,992.37</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210,828,540.65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188,521,382.02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669,427,300.38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442,361,065.54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5,429,209,890.11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2,473,352,624.27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00"/>
        <w:gridCol w:w="2520"/>
        <w:gridCol w:w="2520"/>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3,481,202.21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428,140.88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5,432,691,092.32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2,473,780,765.15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10,941,863,134.93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5,553,163,381.02</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248"/>
        <w:jc w:val="right"/>
      </w:pPr>
      <w:r>
        <w:rPr/>
        <w:t>法定代表人：汤彰明</w:t>
        <w:tab/>
        <w:t>主管会计工作负责人：赵英涛</w:t>
        <w:tab/>
        <w:t>会计机构负责人：曹金霞</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472"/>
        <w:gridCol w:w="2630"/>
        <w:gridCol w:w="2426"/>
      </w:tblGrid>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523,746,344.98</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210,432,643.43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240,699,582.30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119,496,176.83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249,745,817.70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135,388,011.99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1,087,100,908.80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970,468,099.25</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10,842,996.72</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44,813,864.93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33,383,584.48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1,145,083,965.87</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1,160,700,405.00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4,756,177.80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5,624,093.15</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3,306,789,659.10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2,636,336,010.85</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53,968,741.96</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59,138,252.84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3,148,375,278.06</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436,841,474.39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171,628,127.85</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176,499,270.93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844,983,379.37</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672,296,449.61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815,881,914.40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917,103,862.00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864,688.02</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219,559.81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98,447,658.73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171,673,885.01</w:t>
            </w:r>
          </w:p>
        </w:tc>
      </w:tr>
      <w:tr>
        <w:trPr>
          <w:trHeight w:val="401"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2"/>
        <w:gridCol w:w="2630"/>
        <w:gridCol w:w="2426"/>
      </w:tblGrid>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148,287,075.93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149,327,127.55</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35,973.00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75,216.36</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20,739,087.51</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14,741,945.41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5,303,211,924.83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2,597,917,043.91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8,610,001,583.93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5,234,253,054.76</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2,381,570,000.00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1,263,200,000.00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156,488,270.95</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71,389,930.00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99,261,231.65</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159,818,255.44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214,666,677.83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448,752,608.04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8,325,507.45</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7,642,628.92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1,810,557.93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4,996,192.66</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79,750.00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41,583,500.00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107,137.82</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107,137.82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50,159,942.46</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41,497,088.70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188,062,500.00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629,380,966.27</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1,394,992.08</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1,394,992.08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3,101,926,568.17</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2,669,763,299.93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5,987,000.00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82,726,000.00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63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179,245,192.30</w:t>
            </w: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630"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2626"/>
        <w:gridCol w:w="2426"/>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41,452,487.36</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55,283,866.90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3,863,849.08</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4,151,664.13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626"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230,548,528.74</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142,161,531.03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3,332,475,096.91</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2,811,924,830.96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6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1,271,442,278.00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626"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26"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626"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3,265,959,082.32</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1,111,193,042.80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626"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11,591,547.22</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12,454,992.37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626" w:type="dxa"/>
            <w:tcBorders>
              <w:top w:val="single" w:sz="4" w:space="0" w:color="000000"/>
              <w:left w:val="single" w:sz="10" w:space="0" w:color="D3D3D3"/>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204,585,587.39</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182,278,428.76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523,947,992.09</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397,540,759.87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5,277,526,487.02</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2,422,328,223.80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6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8,610,001,583.93</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5,234,253,054.76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17"/>
        <w:gridCol w:w="2352"/>
        <w:gridCol w:w="2160"/>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8,901,935,987.79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6,568,519,360.29</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8,901,935,987.79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6,568,519,360.29</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8,889,300,591.30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6,895,485,640.04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8,292,942,025.69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6,490,007,038.20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040"/>
        <w:gridCol w:w="2340"/>
        <w:gridCol w:w="2160"/>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17,127,615.18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6,215,012.64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117,418,559.05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25,275,978.84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294,928,877.82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214,073,943.18</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137,711,959.83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127,812,860.32</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29,171,553.73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32,100,806.86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301,548.10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2,240,012.70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-1,656,142.00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12,936,944.59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-324,726,267.05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371,193,864.89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371,651,179.55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252,775.63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16,409,287.24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97,700,428.18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24,904,813.57</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65,396,877.76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24,768,163.52</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286,430,381.30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22,020,098.93</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37,708,835.81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-2,243,731.72</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248,721,545.49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24,263,830.65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249,373,393.47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24,284,736.36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-651,847.98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-20,905.71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-863,445.15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-863,445.15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9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-863,445.15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r>
      <w:tr>
        <w:trPr>
          <w:trHeight w:val="714"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9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-863,445.15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17"/>
        <w:gridCol w:w="2352"/>
        <w:gridCol w:w="2160"/>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247,858,100.34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31,363,268.55</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248,509,948.32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31,384,174.26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-651,847.98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-20,905.71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r>
    </w:tbl>
    <w:p>
      <w:pPr>
        <w:pStyle w:val="BodyText"/>
        <w:tabs>
          <w:tab w:pos="3573" w:val="left" w:leader="none"/>
          <w:tab w:pos="7713" w:val="left" w:leader="none"/>
        </w:tabs>
        <w:spacing w:line="624" w:lineRule="auto" w:before="51"/>
        <w:ind w:left="153" w:right="248"/>
        <w:jc w:val="left"/>
      </w:pPr>
      <w:r>
        <w:rPr/>
        <w:t>本期发生同一控制下企业合并的，被合并方在合并前实现的净利润为：元，上期被合并方实现的净利润为：元。 法定代表人：汤彰明</w:t>
        <w:tab/>
        <w:t>主管会计工作负责人：赵英涛</w:t>
        <w:tab/>
        <w:t>会计机构负责人：曹金霞</w:t>
      </w:r>
    </w:p>
    <w:p>
      <w:pPr>
        <w:pStyle w:val="Heading3"/>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17"/>
        <w:gridCol w:w="2352"/>
        <w:gridCol w:w="2160"/>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5,360,507,202.52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5,185,838,697.57</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5,304,849,975.57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5,163,574,574.43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6,848,323.27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5,696,647.53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9,670,359.08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14,246,485.30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193,810,899.58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183,525,802.08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109,848,220.18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119,786,625.35</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23,808,587.44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34,389,626.52</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130,723,846.95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2,240,012.70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-1,229,813.62</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-157,605,315.65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-333,141,050.94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365,705,044.98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369,829,136.56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15,579,525.80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65,382,480.58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19,521,582.90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65,154,142.20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19,385,797.85</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142,717,248.75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17,166,502.72</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-5,997,142.10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-6,815,578.51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148,714,390.85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23,982,081.23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-863,445.15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17"/>
        <w:gridCol w:w="2352"/>
        <w:gridCol w:w="2160"/>
      </w:tblGrid>
      <w:tr>
        <w:trPr>
          <w:trHeight w:val="714"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7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-863,445.15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r>
      <w:tr>
        <w:trPr>
          <w:trHeight w:val="714"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7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-863,445.15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7,099,437.90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147,850,945.70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31,081,519.13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57"/>
        <w:gridCol w:w="1992"/>
        <w:gridCol w:w="1980"/>
      </w:tblGrid>
      <w:tr>
        <w:trPr>
          <w:trHeight w:val="401"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9,109,823,431.79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7,376,245,487.56</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66,372,698.93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20,026,971.75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392,304,581.85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328,172,359.30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9,568,500,712.57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7,724,444,818.61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9,286,228,113.44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7,130,015,266.12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52"/>
        <w:gridCol w:w="1997"/>
        <w:gridCol w:w="1980"/>
      </w:tblGrid>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410,435,767.98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377,290,020.29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145,381,110.18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66,875,674.25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215,554,394.05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30,868,086.03</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10,057,599,385.65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7,605,049,046.69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-489,098,673.08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119,395,771.92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3,062,252.58</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1,957,690.10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2,240,012.70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11,365,740.55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46,391,764.32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3,530,000.00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16,385,683.23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52,161,777.02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142,688,799.85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164,510,678.66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8,695,000.00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99,975,914.33</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255,519,714.18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164,510,678.66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-239,134,030.95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-112,348,901.64</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537,347,418.72</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3,388,306,831.13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1,743,730,149.26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520,850,000.00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11,290,000.00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4,446,504,249.85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1,755,020,149.26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2,641,851,631.13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1,755,354,322.68</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196,508,711.76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130,541,517.83</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80"/>
        <w:gridCol w:w="1980"/>
        <w:gridCol w:w="1980"/>
      </w:tblGrid>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114,549,016.22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9,250,000.00</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2,952,909,359.11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1,895,145,840.51</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1,493,594,890.74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-140,125,691.25</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-8,775.02</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765,353,411.69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-133,078,820.97</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183,089,974.87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316,168,795.84</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948,443,386.56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183,089,974.87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52"/>
        <w:gridCol w:w="1997"/>
        <w:gridCol w:w="1980"/>
      </w:tblGrid>
      <w:tr>
        <w:trPr>
          <w:trHeight w:val="401"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5,638,047,757.78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5,751,709,856.21</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873,235.71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19,688,538.53</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506,636,739.68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341,424,247.12</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6,145,557,733.17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6,112,822,641.86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5,938,900,690.44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5,479,133,189.74</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270,652,780.99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322,236,684.20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62,529,197.96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51,166,752.61</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26,286,306.03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24,115,126.23</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6,298,368,975.42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5,876,651,752.78</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-152,811,242.25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236,170,889.08</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1,953,660.57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2,240,012.70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11,357,258.05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42,596,867.77</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3,530,000.00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13,310,918.62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48,366,880.47</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135,241,561.57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164,432,088.94</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534,895,000.00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4,160,000.00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674,296,561.57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164,432,088.94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57"/>
        <w:gridCol w:w="1992"/>
        <w:gridCol w:w="1980"/>
      </w:tblGrid>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-660,985,642.95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-116,065,208.47</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537,347,418.72</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2,531,070,000.00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1,337,700,056.27</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3,368,417,418.72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1,348,990,056.27</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2,044,439,000.00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1,491,252,522.68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160,037,259.02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114,818,771.75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2,243,476,259.02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1,606,071,294.43</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1,124,941,159.70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-257,081,238.16</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311,144,274.50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-136,975,557.55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161,488,580.48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298,464,138.03</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472,632,854.98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161,488,580.48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6"/>
        <w:gridCol w:w="563"/>
        <w:gridCol w:w="530"/>
        <w:gridCol w:w="532"/>
        <w:gridCol w:w="530"/>
        <w:gridCol w:w="665"/>
        <w:gridCol w:w="665"/>
        <w:gridCol w:w="665"/>
        <w:gridCol w:w="665"/>
        <w:gridCol w:w="664"/>
        <w:gridCol w:w="666"/>
        <w:gridCol w:w="665"/>
        <w:gridCol w:w="665"/>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6" w:hRule="exact"/>
        </w:trPr>
        <w:tc>
          <w:tcPr>
            <w:tcW w:w="1426" w:type="dxa"/>
            <w:vMerge/>
            <w:tcBorders>
              <w:left w:val="single" w:sz="4" w:space="0" w:color="000000"/>
              <w:right w:val="single" w:sz="4" w:space="0" w:color="000000"/>
            </w:tcBorders>
            <w:shd w:val="clear" w:color="auto" w:fill="D3D3D3"/>
          </w:tcPr>
          <w:p>
            <w:pPr/>
          </w:p>
        </w:tc>
        <w:tc>
          <w:tcPr>
            <w:tcW w:w="6809"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09" w:type="dxa"/>
            <w:gridSpan w:val="11"/>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0"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6"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6"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6"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7"/>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7"/>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4" w:hRule="exact"/>
        </w:trPr>
        <w:tc>
          <w:tcPr>
            <w:tcW w:w="1426" w:type="dxa"/>
            <w:vMerge/>
            <w:tcBorders>
              <w:left w:val="single" w:sz="4" w:space="0" w:color="000000"/>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4" w:type="dxa"/>
            <w:vMerge/>
            <w:tcBorders>
              <w:left w:val="single" w:sz="4" w:space="0" w:color="000000"/>
              <w:bottom w:val="nil" w:sz="6" w:space="0" w:color="auto"/>
              <w:right w:val="single" w:sz="4" w:space="0" w:color="000000"/>
            </w:tcBorders>
            <w:shd w:val="clear" w:color="auto" w:fill="D3D3D3"/>
          </w:tcPr>
          <w:p>
            <w:pPr/>
          </w:p>
        </w:tc>
        <w:tc>
          <w:tcPr>
            <w:tcW w:w="666"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34"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6"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6"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12,454,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992.37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188,521</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,382.02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442,361</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,065.54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428,140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2,473,7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80,765.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15</w:t>
            </w:r>
          </w:p>
        </w:tc>
      </w:tr>
      <w:tr>
        <w:trPr>
          <w:trHeight w:val="393"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6"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30.020004pt;margin-top:141.360001pt;width:25.35pt;height:15.6pt;mso-position-horizontal-relative:page;mso-position-vertical-relative:page;z-index:-1256968" coordorigin="2600,2827" coordsize="507,312">
            <v:shape style="position:absolute;left:2600;top:2827;width:507;height:312" coordorigin="2600,2827" coordsize="507,312" path="m2600,3139l3107,3139,3107,2827,2600,2827,2600,313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12,454,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992.37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188,521</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,382.02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442,361</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,065.54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428,140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2,473,7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80,765.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15</w:t>
            </w:r>
          </w:p>
        </w:tc>
      </w:tr>
      <w:tr>
        <w:trPr>
          <w:trHeight w:val="1026" w:hRule="exact"/>
        </w:trPr>
        <w:tc>
          <w:tcPr>
            <w:tcW w:w="1438"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5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552,58</w:t>
            </w:r>
          </w:p>
          <w:p>
            <w:pPr>
              <w:pStyle w:val="TableParagraph"/>
              <w:spacing w:line="240" w:lineRule="auto" w:before="64"/>
              <w:ind w:left="-130"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1,278.</w:t>
            </w:r>
          </w:p>
          <w:p>
            <w:pPr>
              <w:pStyle w:val="TableParagraph"/>
              <w:spacing w:line="240" w:lineRule="auto" w:before="104"/>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2,154,7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66,039.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-863,44</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5.15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22,307,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158.63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227,066</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,234.84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3,053,0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61.33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2,958,9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10,327.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-863,44</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5.15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249,373</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,393.47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-651,84</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7.98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247,858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,100.34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552,58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1,278.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2,154,7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66,039.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2,707,3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47,317.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552,58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1,278.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2,154,7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66,039.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2,707,3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47,317.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22,307,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158.63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-22,307,</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158.63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22,307,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158.63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-22,307,</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158.63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8.820007pt;margin-top:578.229980pt;width:26.5pt;height:20.75pt;mso-position-horizontal-relative:page;mso-position-vertical-relative:page;z-index:-1256944" coordorigin="2576,11565" coordsize="530,415">
            <v:group style="position:absolute;left:2588;top:11576;width:2;height:392" coordorigin="2588,11576" coordsize="2,392">
              <v:shape style="position:absolute;left:2588;top:11576;width:2;height:392" coordorigin="2588,11576" coordsize="0,392" path="m2588,11576l2588,11968e" filled="false" stroked="true" strokeweight="1.140pt" strokecolor="#ffffff">
                <v:path arrowok="t"/>
              </v:shape>
            </v:group>
            <v:group style="position:absolute;left:2599;top:11575;width:507;height:393" coordorigin="2599,11575" coordsize="507,393">
              <v:shape style="position:absolute;left:2599;top:11575;width:507;height:393" coordorigin="2599,11575" coordsize="507,393" path="m2599,11968l3106,11968,3106,11575,2599,11575,2599,1196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3,704,9</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09.31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3,704,9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09.31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1,271,</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442,27</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3,265,9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20,223.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547.22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210,828</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,540.65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669,427</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,300.38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3,481,2</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02.21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5,432,6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91,092.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32</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6" w:hRule="exact"/>
        </w:trPr>
        <w:tc>
          <w:tcPr>
            <w:tcW w:w="1426" w:type="dxa"/>
            <w:vMerge/>
            <w:tcBorders>
              <w:left w:val="single" w:sz="4" w:space="0" w:color="000000"/>
              <w:right w:val="single" w:sz="4" w:space="0" w:color="000000"/>
            </w:tcBorders>
            <w:shd w:val="clear" w:color="auto" w:fill="D3D3D3"/>
          </w:tcPr>
          <w:p>
            <w:pPr/>
          </w:p>
        </w:tc>
        <w:tc>
          <w:tcPr>
            <w:tcW w:w="6821"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7"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21" w:type="dxa"/>
            <w:gridSpan w:val="11"/>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99"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8"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6"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0"/>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3" w:hRule="exact"/>
        </w:trPr>
        <w:tc>
          <w:tcPr>
            <w:tcW w:w="1426" w:type="dxa"/>
            <w:vMerge/>
            <w:tcBorders>
              <w:left w:val="single" w:sz="4" w:space="0" w:color="000000"/>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33"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10" w:space="0" w:color="D3D3D3"/>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4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5,355,5</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54.47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184,924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,069.84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421,673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,641.36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449,046</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.59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17,496.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10"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10" w:space="0" w:color="D3D3D3"/>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4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5,355,5</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54.47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184,924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,069.84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421,673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,641.36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449,046</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.59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17,496.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10"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7,099,4</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37.90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20,687,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424.18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-20,905</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31,363,</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268.55</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7,099,4</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37.90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24,284,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736.36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-20,905</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31,363,</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268.55</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12.18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12.18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12,454,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992.37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188,521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,382.02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442,361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,065.54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428,140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2,473,7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80,765.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53"/>
        <w:gridCol w:w="810"/>
        <w:gridCol w:w="797"/>
        <w:gridCol w:w="787"/>
        <w:gridCol w:w="809"/>
        <w:gridCol w:w="797"/>
        <w:gridCol w:w="676"/>
        <w:gridCol w:w="781"/>
      </w:tblGrid>
      <w:tr>
        <w:trPr>
          <w:trHeight w:val="402"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03"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14" w:right="2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7" w:hRule="exact"/>
        </w:trPr>
        <w:tc>
          <w:tcPr>
            <w:tcW w:w="1430" w:type="dxa"/>
            <w:vMerge/>
            <w:tcBorders>
              <w:left w:val="single" w:sz="4" w:space="0" w:color="000000"/>
              <w:bottom w:val="nil" w:sz="6" w:space="0" w:color="auto"/>
              <w:right w:val="single" w:sz="4" w:space="0" w:color="000000"/>
            </w:tcBorders>
            <w:shd w:val="clear" w:color="auto" w:fill="D3D3D3"/>
          </w:tcPr>
          <w:p>
            <w:pPr/>
          </w:p>
        </w:tc>
        <w:tc>
          <w:tcPr>
            <w:tcW w:w="6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3" w:type="dxa"/>
            <w:gridSpan w:val="3"/>
            <w:vMerge/>
            <w:tcBorders>
              <w:left w:val="single" w:sz="4" w:space="0" w:color="000000"/>
              <w:bottom w:val="single" w:sz="4" w:space="0" w:color="000000"/>
              <w:right w:val="single" w:sz="4" w:space="0" w:color="000000"/>
            </w:tcBorders>
            <w:shd w:val="clear" w:color="auto" w:fill="D3D3D3"/>
          </w:tcPr>
          <w:p>
            <w:pPr/>
          </w:p>
        </w:tc>
        <w:tc>
          <w:tcPr>
            <w:tcW w:w="8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3D3D3"/>
          </w:tcPr>
          <w:p>
            <w:pPr/>
          </w:p>
        </w:tc>
        <w:tc>
          <w:tcPr>
            <w:tcW w:w="787" w:type="dxa"/>
            <w:vMerge/>
            <w:tcBorders>
              <w:left w:val="single" w:sz="4" w:space="0" w:color="000000"/>
              <w:right w:val="single" w:sz="4" w:space="0" w:color="000000"/>
            </w:tcBorders>
            <w:shd w:val="clear" w:color="auto" w:fill="D3D3D3"/>
          </w:tcPr>
          <w:p>
            <w:pPr/>
          </w:p>
        </w:tc>
        <w:tc>
          <w:tcPr>
            <w:tcW w:w="80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5" w:hRule="exact"/>
        </w:trPr>
        <w:tc>
          <w:tcPr>
            <w:tcW w:w="1430" w:type="dxa"/>
            <w:vMerge w:val="restart"/>
            <w:tcBorders>
              <w:top w:val="nil" w:sz="6" w:space="0" w:color="auto"/>
              <w:left w:val="single" w:sz="4" w:space="0" w:color="000000"/>
              <w:right w:val="single" w:sz="4" w:space="0" w:color="000000"/>
            </w:tcBorders>
            <w:shd w:val="clear" w:color="auto" w:fill="D3D3D3"/>
          </w:tcPr>
          <w:p>
            <w:pPr/>
          </w:p>
        </w:tc>
        <w:tc>
          <w:tcPr>
            <w:tcW w:w="69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87" w:type="dxa"/>
            <w:vMerge/>
            <w:tcBorders>
              <w:left w:val="single" w:sz="4" w:space="0" w:color="000000"/>
              <w:right w:val="single" w:sz="4" w:space="0" w:color="000000"/>
            </w:tcBorders>
            <w:shd w:val="clear" w:color="auto" w:fill="D3D3D3"/>
          </w:tcPr>
          <w:p>
            <w:pPr/>
          </w:p>
        </w:tc>
        <w:tc>
          <w:tcPr>
            <w:tcW w:w="809"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12" w:hRule="exact"/>
        </w:trPr>
        <w:tc>
          <w:tcPr>
            <w:tcW w:w="1430"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4" w:space="0" w:color="000000"/>
            </w:tcBorders>
            <w:shd w:val="clear" w:color="auto" w:fill="D3D3D3"/>
          </w:tcPr>
          <w:p>
            <w:pPr/>
          </w:p>
        </w:tc>
        <w:tc>
          <w:tcPr>
            <w:tcW w:w="80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1"/>
              <w:ind w:left="20" w:right="0"/>
              <w:jc w:val="left"/>
              <w:rPr>
                <w:rFonts w:ascii="Times New Roman" w:hAnsi="Times New Roman" w:cs="Times New Roman" w:eastAsia="Times New Roman" w:hint="default"/>
                <w:sz w:val="18"/>
                <w:szCs w:val="18"/>
              </w:rPr>
            </w:pPr>
            <w:r>
              <w:rPr>
                <w:rFonts w:ascii="Times New Roman"/>
                <w:sz w:val="18"/>
              </w:rPr>
              <w:t>718,861,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left"/>
              <w:rPr>
                <w:rFonts w:ascii="Times New Roman" w:hAnsi="Times New Roman" w:cs="Times New Roman" w:eastAsia="Times New Roman" w:hint="default"/>
                <w:sz w:val="18"/>
                <w:szCs w:val="18"/>
              </w:rPr>
            </w:pPr>
            <w:r>
              <w:rPr>
                <w:rFonts w:ascii="Times New Roman"/>
                <w:sz w:val="18"/>
              </w:rPr>
              <w:t>1,111,193</w:t>
            </w:r>
          </w:p>
        </w:tc>
        <w:tc>
          <w:tcPr>
            <w:tcW w:w="797" w:type="dxa"/>
            <w:tcBorders>
              <w:top w:val="single" w:sz="21" w:space="0" w:color="D3D3D3"/>
              <w:left w:val="single" w:sz="4" w:space="0" w:color="000000"/>
              <w:bottom w:val="single" w:sz="4" w:space="0" w:color="000000"/>
              <w:right w:val="single" w:sz="4" w:space="0" w:color="000000"/>
            </w:tcBorders>
          </w:tcPr>
          <w:p>
            <w:pPr/>
          </w:p>
        </w:tc>
        <w:tc>
          <w:tcPr>
            <w:tcW w:w="787" w:type="dxa"/>
            <w:tcBorders>
              <w:top w:val="single" w:sz="21" w:space="0" w:color="D3D3D3"/>
              <w:left w:val="single" w:sz="4" w:space="0" w:color="000000"/>
              <w:bottom w:val="single" w:sz="4" w:space="0" w:color="000000"/>
              <w:right w:val="single" w:sz="4" w:space="0" w:color="000000"/>
            </w:tcBorders>
          </w:tcPr>
          <w:p>
            <w:pPr>
              <w:pStyle w:val="TableParagraph"/>
              <w:spacing w:line="240" w:lineRule="auto" w:before="90"/>
              <w:ind w:left="45" w:right="0"/>
              <w:jc w:val="left"/>
              <w:rPr>
                <w:rFonts w:ascii="Times New Roman" w:hAnsi="Times New Roman" w:cs="Times New Roman" w:eastAsia="Times New Roman" w:hint="default"/>
                <w:sz w:val="18"/>
                <w:szCs w:val="18"/>
              </w:rPr>
            </w:pPr>
            <w:r>
              <w:rPr>
                <w:rFonts w:ascii="Times New Roman"/>
                <w:sz w:val="18"/>
              </w:rPr>
              <w:t>12,454,99</w:t>
            </w:r>
          </w:p>
        </w:tc>
        <w:tc>
          <w:tcPr>
            <w:tcW w:w="80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182,278,4</w:t>
            </w:r>
          </w:p>
        </w:tc>
        <w:tc>
          <w:tcPr>
            <w:tcW w:w="676" w:type="dxa"/>
            <w:tcBorders>
              <w:top w:val="single" w:sz="21" w:space="0" w:color="D3D3D3"/>
              <w:left w:val="single" w:sz="4" w:space="0" w:color="000000"/>
              <w:bottom w:val="single" w:sz="4" w:space="0" w:color="000000"/>
              <w:right w:val="single" w:sz="4" w:space="0" w:color="000000"/>
            </w:tcBorders>
          </w:tcPr>
          <w:p>
            <w:pPr>
              <w:pStyle w:val="TableParagraph"/>
              <w:spacing w:line="240" w:lineRule="auto" w:before="90"/>
              <w:ind w:left="58" w:right="0"/>
              <w:jc w:val="left"/>
              <w:rPr>
                <w:rFonts w:ascii="Times New Roman" w:hAnsi="Times New Roman" w:cs="Times New Roman" w:eastAsia="Times New Roman" w:hint="default"/>
                <w:sz w:val="18"/>
                <w:szCs w:val="18"/>
              </w:rPr>
            </w:pPr>
            <w:r>
              <w:rPr>
                <w:rFonts w:ascii="Times New Roman"/>
                <w:sz w:val="18"/>
              </w:rPr>
              <w:t>397,540</w:t>
            </w:r>
          </w:p>
        </w:tc>
        <w:tc>
          <w:tcPr>
            <w:tcW w:w="781" w:type="dxa"/>
            <w:tcBorders>
              <w:top w:val="single" w:sz="21" w:space="0" w:color="D3D3D3"/>
              <w:left w:val="single" w:sz="4" w:space="0" w:color="000000"/>
              <w:bottom w:val="single" w:sz="4" w:space="0" w:color="000000"/>
              <w:right w:val="single" w:sz="4" w:space="0" w:color="000000"/>
            </w:tcBorders>
          </w:tcPr>
          <w:p>
            <w:pPr>
              <w:pStyle w:val="TableParagraph"/>
              <w:spacing w:line="240" w:lineRule="auto" w:before="90"/>
              <w:ind w:left="27" w:right="0"/>
              <w:jc w:val="left"/>
              <w:rPr>
                <w:rFonts w:ascii="Times New Roman" w:hAnsi="Times New Roman" w:cs="Times New Roman" w:eastAsia="Times New Roman" w:hint="default"/>
                <w:sz w:val="18"/>
                <w:szCs w:val="18"/>
              </w:rPr>
            </w:pPr>
            <w:r>
              <w:rPr>
                <w:rFonts w:ascii="Times New Roman"/>
                <w:sz w:val="18"/>
              </w:rPr>
              <w:t>2,422,328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9pt;margin-top:225.029999pt;width:32.9pt;height:36.35pt;mso-position-horizontal-relative:page;mso-position-vertical-relative:page;z-index:-1256920" coordorigin="2580,4501" coordsize="658,727">
            <v:group style="position:absolute;left:2591;top:4512;width:2;height:704" coordorigin="2591,4512" coordsize="2,704">
              <v:shape style="position:absolute;left:2591;top:4512;width:2;height:704" coordorigin="2591,4512" coordsize="0,704" path="m2591,4512l2591,5216e" filled="false" stroked="true" strokeweight="1.140pt" strokecolor="#ffffff">
                <v:path arrowok="t"/>
              </v:shape>
            </v:group>
            <v:group style="position:absolute;left:2603;top:4512;width:635;height:352" coordorigin="2603,4512" coordsize="635,352">
              <v:shape style="position:absolute;left:2603;top:4512;width:635;height:352" coordorigin="2603,4512" coordsize="635,352" path="m2603,4864l3238,4864,3238,4512,2603,4512,2603,4864xe" filled="true" fillcolor="#ffffff" stroked="false">
                <v:path arrowok="t"/>
                <v:fill type="solid"/>
              </v:shape>
            </v:group>
            <v:group style="position:absolute;left:2603;top:4864;width:635;height:352" coordorigin="2603,4864" coordsize="635,352">
              <v:shape style="position:absolute;left:2603;top:4864;width:635;height:352" coordorigin="2603,4864" coordsize="635,352" path="m2603,5215l3238,5215,3238,4864,2603,4864,2603,521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,042.80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2.37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8" w:right="0"/>
              <w:jc w:val="left"/>
              <w:rPr>
                <w:rFonts w:ascii="Times New Roman" w:hAnsi="Times New Roman" w:cs="Times New Roman" w:eastAsia="Times New Roman" w:hint="default"/>
                <w:sz w:val="18"/>
                <w:szCs w:val="18"/>
              </w:rPr>
            </w:pPr>
            <w:r>
              <w:rPr>
                <w:rFonts w:ascii="Times New Roman"/>
                <w:sz w:val="18"/>
              </w:rPr>
              <w:t>28.76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,759.87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Times New Roman" w:hAnsi="Times New Roman" w:cs="Times New Roman" w:eastAsia="Times New Roman" w:hint="default"/>
                <w:sz w:val="18"/>
                <w:szCs w:val="18"/>
              </w:rPr>
            </w:pPr>
            <w:r>
              <w:rPr>
                <w:rFonts w:ascii="Times New Roman"/>
                <w:sz w:val="18"/>
              </w:rPr>
              <w:t>,223.80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1,111,193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,042.80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12,454,99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182,278,4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28.76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397,540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,759.87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2,422,328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,223.80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161" w:lineRule="exact"/>
              <w:ind w:left="4" w:right="0"/>
              <w:jc w:val="center"/>
              <w:rPr>
                <w:rFonts w:ascii="Times New Roman" w:hAnsi="Times New Roman" w:cs="Times New Roman" w:eastAsia="Times New Roman" w:hint="default"/>
                <w:sz w:val="18"/>
                <w:szCs w:val="18"/>
              </w:rPr>
            </w:pPr>
            <w:r>
              <w:rPr>
                <w:rFonts w:ascii="Times New Roman"/>
                <w:sz w:val="18"/>
              </w:rPr>
              <w:t>552,581,</w:t>
            </w:r>
          </w:p>
          <w:p>
            <w:pPr>
              <w:pStyle w:val="TableParagraph"/>
              <w:spacing w:line="17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37" w:right="0"/>
              <w:jc w:val="center"/>
              <w:rPr>
                <w:rFonts w:ascii="Times New Roman" w:hAnsi="Times New Roman" w:cs="Times New Roman" w:eastAsia="Times New Roman" w:hint="default"/>
                <w:sz w:val="18"/>
                <w:szCs w:val="18"/>
              </w:rPr>
            </w:pPr>
            <w:r>
              <w:rPr>
                <w:rFonts w:ascii="Times New Roman"/>
                <w:sz w:val="18"/>
              </w:rPr>
              <w:t>278.00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2,154,766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,039.52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-863,445.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22,307,15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126,407</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,232.22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2,855,198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,263.22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148,714</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,390.85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147,850,9</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45.70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552,581,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278.00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2,154,766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,039.52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2,707,347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,317.52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552,581,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278.00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2,154,766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,039.52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2,707,347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,317.52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22,307,15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-22,307,</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158.63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22,307,15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-22,307,</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158.63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9pt;margin-top:484.630005pt;width:32.9pt;height:20.75pt;mso-position-horizontal-relative:page;mso-position-vertical-relative:page;z-index:-1256896" coordorigin="2580,9693" coordsize="658,415">
            <v:group style="position:absolute;left:2591;top:9704;width:2;height:392" coordorigin="2591,9704" coordsize="2,392">
              <v:shape style="position:absolute;left:2591;top:9704;width:2;height:392" coordorigin="2591,9704" coordsize="0,392" path="m2591,9704l2591,10096e" filled="false" stroked="true" strokeweight="1.140pt" strokecolor="#ffffff">
                <v:path arrowok="t"/>
              </v:shape>
            </v:group>
            <v:group style="position:absolute;left:2603;top:9703;width:635;height:393" coordorigin="2603,9703" coordsize="635,393">
              <v:shape style="position:absolute;left:2603;top:9703;width:635;height:393" coordorigin="2603,9703" coordsize="635,393" path="m2603,10096l3238,10096,3238,9703,2603,9703,2603,1009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1,271,44</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2,278.00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3,265,959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,082.32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11,591,54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204,585,5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87.39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523,947</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,992.09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5,277,526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,487.02</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402"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7" w:hRule="exact"/>
        </w:trPr>
        <w:tc>
          <w:tcPr>
            <w:tcW w:w="1430" w:type="dxa"/>
            <w:vMerge/>
            <w:tcBorders>
              <w:left w:val="single" w:sz="4" w:space="0" w:color="000000"/>
              <w:bottom w:val="nil" w:sz="6" w:space="0" w:color="auto"/>
              <w:right w:val="single" w:sz="4" w:space="0" w:color="000000"/>
            </w:tcBorders>
            <w:shd w:val="clear" w:color="auto" w:fill="D3D3D3"/>
          </w:tcPr>
          <w:p>
            <w:pPr/>
          </w:p>
        </w:tc>
        <w:tc>
          <w:tcPr>
            <w:tcW w:w="6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6" w:hRule="exact"/>
        </w:trPr>
        <w:tc>
          <w:tcPr>
            <w:tcW w:w="1430" w:type="dxa"/>
            <w:vMerge w:val="restart"/>
            <w:tcBorders>
              <w:top w:val="nil" w:sz="6" w:space="0" w:color="auto"/>
              <w:left w:val="single" w:sz="4" w:space="0" w:color="000000"/>
              <w:right w:val="single" w:sz="4" w:space="0" w:color="000000"/>
            </w:tcBorders>
            <w:shd w:val="clear" w:color="auto" w:fill="D3D3D3"/>
          </w:tcPr>
          <w:p>
            <w:pPr/>
          </w:p>
        </w:tc>
        <w:tc>
          <w:tcPr>
            <w:tcW w:w="69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11" w:hRule="exact"/>
        </w:trPr>
        <w:tc>
          <w:tcPr>
            <w:tcW w:w="1430"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6"/>
              <w:ind w:left="130"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1,111,193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,042.80</w:t>
            </w:r>
          </w:p>
        </w:tc>
        <w:tc>
          <w:tcPr>
            <w:tcW w:w="798" w:type="dxa"/>
            <w:vMerge w:val="restart"/>
            <w:tcBorders>
              <w:top w:val="single" w:sz="20" w:space="0" w:color="D3D3D3"/>
              <w:left w:val="single" w:sz="4" w:space="0" w:color="000000"/>
              <w:right w:val="single" w:sz="4" w:space="0" w:color="000000"/>
            </w:tcBorders>
          </w:tcPr>
          <w:p>
            <w:pPr/>
          </w:p>
        </w:tc>
        <w:tc>
          <w:tcPr>
            <w:tcW w:w="798" w:type="dxa"/>
            <w:vMerge w:val="restart"/>
            <w:tcBorders>
              <w:top w:val="single" w:sz="20" w:space="0" w:color="D3D3D3"/>
              <w:left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8"/>
                <w:szCs w:val="18"/>
              </w:rPr>
            </w:pPr>
            <w:r>
              <w:rPr>
                <w:rFonts w:ascii="Times New Roman"/>
                <w:sz w:val="18"/>
              </w:rPr>
              <w:t>5,355,554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178,681,1</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16.58</w:t>
            </w:r>
          </w:p>
        </w:tc>
        <w:tc>
          <w:tcPr>
            <w:tcW w:w="676" w:type="dxa"/>
            <w:vMerge w:val="restart"/>
            <w:tcBorders>
              <w:top w:val="single" w:sz="20" w:space="0" w:color="D3D3D3"/>
              <w:left w:val="single" w:sz="4" w:space="0" w:color="000000"/>
              <w:right w:val="single" w:sz="4" w:space="0" w:color="000000"/>
            </w:tcBorders>
          </w:tcPr>
          <w:p>
            <w:pPr>
              <w:pStyle w:val="TableParagraph"/>
              <w:spacing w:line="240" w:lineRule="auto" w:before="71"/>
              <w:ind w:left="58" w:right="0"/>
              <w:jc w:val="left"/>
              <w:rPr>
                <w:rFonts w:ascii="Times New Roman" w:hAnsi="Times New Roman" w:cs="Times New Roman" w:eastAsia="Times New Roman" w:hint="default"/>
                <w:sz w:val="18"/>
                <w:szCs w:val="18"/>
              </w:rPr>
            </w:pPr>
            <w:r>
              <w:rPr>
                <w:rFonts w:ascii="Times New Roman"/>
                <w:sz w:val="18"/>
              </w:rPr>
              <w:t>377,155</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,990.82</w:t>
            </w:r>
          </w:p>
        </w:tc>
        <w:tc>
          <w:tcPr>
            <w:tcW w:w="781" w:type="dxa"/>
            <w:vMerge w:val="restart"/>
            <w:tcBorders>
              <w:top w:val="single" w:sz="20" w:space="0" w:color="D3D3D3"/>
              <w:left w:val="single" w:sz="4" w:space="0" w:color="000000"/>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18"/>
                <w:szCs w:val="18"/>
              </w:rPr>
            </w:pPr>
            <w:r>
              <w:rPr>
                <w:rFonts w:ascii="Times New Roman"/>
                <w:sz w:val="18"/>
              </w:rPr>
              <w:t>2,391,246</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,704.67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6"/>
              <w:ind w:left="130"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1,111,193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,042.80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5,355,554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178,681,1</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16.58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377,155</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,990.82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2,391,246</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,704.67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7,099,437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3,597,312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20,384,</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769.05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31,081,51</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9.13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7,099,437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23,982,</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081.23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31,081,51</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9.13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3,597,312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-3,597,3</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7" w:right="0"/>
              <w:jc w:val="left"/>
              <w:rPr>
                <w:rFonts w:ascii="Times New Roman" w:hAnsi="Times New Roman" w:cs="Times New Roman" w:eastAsia="Times New Roman" w:hint="default"/>
                <w:sz w:val="18"/>
                <w:szCs w:val="18"/>
              </w:rPr>
            </w:pPr>
            <w:r>
              <w:rPr>
                <w:rFonts w:ascii="Times New Roman"/>
                <w:sz w:val="18"/>
              </w:rPr>
              <w:t>12.18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3,597,312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-3,597,3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12.18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1,111,193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,042.80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12,454,99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182,278,4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28.76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397,540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,759.87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2,422,328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,223.80</w:t>
            </w:r>
          </w:p>
        </w:tc>
      </w:tr>
    </w:tbl>
    <w:p>
      <w:pPr>
        <w:spacing w:line="240" w:lineRule="auto" w:before="2"/>
        <w:rPr>
          <w:rFonts w:ascii="宋体" w:hAnsi="宋体" w:cs="宋体" w:eastAsia="宋体" w:hint="default"/>
          <w:sz w:val="18"/>
          <w:szCs w:val="18"/>
        </w:rPr>
      </w:pPr>
    </w:p>
    <w:p>
      <w:pPr>
        <w:pStyle w:val="Heading2"/>
        <w:spacing w:line="240" w:lineRule="auto" w:before="26"/>
        <w:ind w:right="9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0" w:firstLine="290"/>
        <w:jc w:val="left"/>
      </w:pPr>
      <w:r>
        <w:rPr>
          <w:spacing w:val="-3"/>
        </w:rPr>
        <w:t>石家庄常山纺织股份有限公司（以下简称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）系经河北省人民政府股份制领导小组办公室</w:t>
      </w:r>
      <w:r>
        <w:rPr>
          <w:rFonts w:ascii="Times New Roman" w:hAnsi="Times New Roman" w:cs="Times New Roman" w:eastAsia="Times New Roman" w:hint="default"/>
          <w:spacing w:val="-3"/>
        </w:rPr>
        <w:t>“</w:t>
      </w:r>
      <w:r>
        <w:rPr>
          <w:spacing w:val="-3"/>
        </w:rPr>
        <w:t>冀股办</w:t>
      </w:r>
      <w:r>
        <w:rPr>
          <w:rFonts w:ascii="Times New Roman" w:hAnsi="Times New Roman" w:cs="Times New Roman" w:eastAsia="Times New Roman" w:hint="default"/>
          <w:spacing w:val="-3"/>
        </w:rPr>
        <w:t>[1998]64</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文件批准，由石家庄常山纺织集团有限责任公司作为主发起人，联合河北省宏远国际经贸集团公司、河北华鑫集团公司、</w:t>
      </w:r>
      <w:r>
        <w:rPr>
          <w:spacing w:val="-52"/>
        </w:rPr>
        <w:t> </w:t>
      </w:r>
      <w:r>
        <w:rPr>
          <w:spacing w:val="-52"/>
        </w:rPr>
      </w:r>
      <w:r>
        <w:rPr>
          <w:spacing w:val="-2"/>
        </w:rPr>
        <w:t>河北宁纺集团有限责任公司和石家庄市星球服装鞋帽联合（集团）公司共同发起设立的股份有限公司。公司于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rFonts w:ascii="Times New Roman" w:hAnsi="Times New Roman" w:cs="Times New Roman" w:eastAsia="Times New Roman" w:hint="default"/>
          <w:spacing w:val="-13"/>
        </w:rPr>
        <w:t> </w:t>
      </w:r>
      <w:r>
        <w:rPr/>
        <w:t>日在河北省工商行政管理局注册登记正式成立，注册资本</w:t>
      </w:r>
      <w:r>
        <w:rPr>
          <w:rFonts w:ascii="Times New Roman" w:hAnsi="Times New Roman" w:cs="Times New Roman" w:eastAsia="Times New Roman" w:hint="default"/>
        </w:rPr>
        <w:t>3</w:t>
      </w:r>
      <w:r>
        <w:rPr/>
        <w:t>亿元。</w:t>
      </w:r>
    </w:p>
    <w:p>
      <w:pPr>
        <w:pStyle w:val="BodyText"/>
        <w:spacing w:line="300" w:lineRule="auto" w:before="51"/>
        <w:ind w:right="101" w:firstLine="362"/>
        <w:jc w:val="both"/>
      </w:pPr>
      <w:r>
        <w:rPr/>
        <w:t>经中国证监会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[2000]91</w:t>
      </w:r>
      <w:r>
        <w:rPr/>
        <w:t>号</w:t>
      </w:r>
      <w:r>
        <w:rPr>
          <w:rFonts w:ascii="Times New Roman" w:hAnsi="Times New Roman" w:cs="Times New Roman" w:eastAsia="Times New Roman" w:hint="default"/>
        </w:rPr>
        <w:t>”</w:t>
      </w:r>
      <w:r>
        <w:rPr/>
        <w:t>文件批准，公司于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日通过深圳证券交易所交易系统，采用上网定价的 发行方式向社会公开发行人民币普通股（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w:t>
      </w:r>
      <w:r>
        <w:rPr/>
        <w:t>亿股，发行价为每股</w:t>
      </w:r>
      <w:r>
        <w:rPr>
          <w:rFonts w:ascii="Times New Roman" w:hAnsi="Times New Roman" w:cs="Times New Roman" w:eastAsia="Times New Roman" w:hint="default"/>
        </w:rPr>
        <w:t>6.18</w:t>
      </w:r>
      <w:r>
        <w:rPr/>
        <w:t>元。经深圳证券交易所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106</w:t>
      </w:r>
      <w:r>
        <w:rPr/>
        <w:t>］号</w:t>
      </w:r>
      <w:r>
        <w:rPr>
          <w:rFonts w:ascii="Times New Roman" w:hAnsi="Times New Roman" w:cs="Times New Roman" w:eastAsia="Times New Roman" w:hint="default"/>
        </w:rPr>
        <w:t>”</w:t>
      </w:r>
      <w:r>
        <w:rPr/>
        <w:t>文 </w:t>
      </w:r>
      <w:r>
        <w:rPr>
          <w:spacing w:val="-5"/>
        </w:rPr>
        <w:t>批准，本公司的</w:t>
      </w:r>
      <w:r>
        <w:rPr>
          <w:rFonts w:ascii="Times New Roman" w:hAnsi="Times New Roman" w:cs="Times New Roman" w:eastAsia="Times New Roman" w:hint="default"/>
          <w:spacing w:val="-5"/>
        </w:rPr>
        <w:t>1</w:t>
      </w:r>
      <w:r>
        <w:rPr>
          <w:spacing w:val="-5"/>
        </w:rPr>
        <w:t>亿股</w:t>
      </w:r>
      <w:r>
        <w:rPr>
          <w:rFonts w:ascii="Times New Roman" w:hAnsi="Times New Roman" w:cs="Times New Roman" w:eastAsia="Times New Roman" w:hint="default"/>
          <w:spacing w:val="-5"/>
        </w:rPr>
        <w:t>A</w:t>
      </w:r>
      <w:r>
        <w:rPr>
          <w:spacing w:val="-5"/>
        </w:rPr>
        <w:t>股股票已于</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24</w:t>
      </w:r>
      <w:r>
        <w:rPr>
          <w:spacing w:val="-5"/>
        </w:rPr>
        <w:t>日在深圳证券交易所上市挂牌交易。股票简称</w:t>
      </w:r>
      <w:r>
        <w:rPr>
          <w:rFonts w:ascii="Times New Roman" w:hAnsi="Times New Roman" w:cs="Times New Roman" w:eastAsia="Times New Roman" w:hint="default"/>
          <w:spacing w:val="-5"/>
        </w:rPr>
        <w:t>“</w:t>
      </w:r>
      <w:r>
        <w:rPr>
          <w:spacing w:val="-5"/>
        </w:rPr>
        <w:t>常山股份</w:t>
      </w:r>
      <w:r>
        <w:rPr>
          <w:rFonts w:ascii="Times New Roman" w:hAnsi="Times New Roman" w:cs="Times New Roman" w:eastAsia="Times New Roman" w:hint="default"/>
          <w:spacing w:val="-5"/>
        </w:rPr>
        <w:t>”</w:t>
      </w:r>
      <w:r>
        <w:rPr>
          <w:spacing w:val="-5"/>
        </w:rPr>
        <w:t>，股票代码</w:t>
      </w:r>
      <w:r>
        <w:rPr>
          <w:rFonts w:ascii="Times New Roman" w:hAnsi="Times New Roman" w:cs="Times New Roman" w:eastAsia="Times New Roman" w:hint="default"/>
          <w:spacing w:val="-5"/>
        </w:rPr>
        <w:t>“000158”</w:t>
      </w:r>
      <w:r>
        <w:rPr>
          <w:spacing w:val="-5"/>
        </w:rPr>
        <w:t>。</w:t>
      </w:r>
    </w:p>
    <w:p>
      <w:pPr>
        <w:pStyle w:val="BodyText"/>
        <w:spacing w:line="300" w:lineRule="auto" w:before="52"/>
        <w:ind w:left="153" w:right="188" w:firstLine="362"/>
        <w:jc w:val="both"/>
      </w:pPr>
      <w:r>
        <w:rPr/>
        <w:t>根据公司股东大会决议通过的配股方案，并经中国证监会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[2003]91</w:t>
      </w:r>
      <w:r>
        <w:rPr/>
        <w:t>号</w:t>
      </w:r>
      <w:r>
        <w:rPr>
          <w:rFonts w:ascii="Times New Roman" w:hAnsi="Times New Roman" w:cs="Times New Roman" w:eastAsia="Times New Roman" w:hint="default"/>
        </w:rPr>
        <w:t>”</w:t>
      </w:r>
      <w:r>
        <w:rPr/>
        <w:t>文核准，本公司于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月向社会 公众股股东配售普通股</w:t>
      </w:r>
      <w:r>
        <w:rPr>
          <w:rFonts w:ascii="Times New Roman" w:hAnsi="Times New Roman" w:cs="Times New Roman" w:eastAsia="Times New Roman" w:hint="default"/>
        </w:rPr>
        <w:t>30,000,000</w:t>
      </w:r>
      <w:r>
        <w:rPr/>
        <w:t>股，每股发行价格为</w:t>
      </w:r>
      <w:r>
        <w:rPr>
          <w:rFonts w:ascii="Times New Roman" w:hAnsi="Times New Roman" w:cs="Times New Roman" w:eastAsia="Times New Roman" w:hint="default"/>
        </w:rPr>
        <w:t>5.07</w:t>
      </w:r>
      <w:r>
        <w:rPr/>
        <w:t>元人民币</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募集资金净额为</w:t>
      </w:r>
      <w:r>
        <w:rPr>
          <w:rFonts w:ascii="Times New Roman" w:hAnsi="Times New Roman" w:cs="Times New Roman" w:eastAsia="Times New Roman" w:hint="default"/>
        </w:rPr>
        <w:t>140,968,464.08</w:t>
      </w:r>
      <w:r>
        <w:rPr/>
        <w:t>元。此次配售社会公众 股后，公司股本总额为</w:t>
      </w:r>
      <w:r>
        <w:rPr>
          <w:rFonts w:ascii="Times New Roman" w:hAnsi="Times New Roman" w:cs="Times New Roman" w:eastAsia="Times New Roman" w:hint="default"/>
        </w:rPr>
        <w:t>43,000</w:t>
      </w:r>
      <w:r>
        <w:rPr/>
        <w:t>万元人民币，已经河北华安会计师事务所有限公司</w:t>
      </w:r>
      <w:r>
        <w:rPr>
          <w:rFonts w:ascii="Times New Roman" w:hAnsi="Times New Roman" w:cs="Times New Roman" w:eastAsia="Times New Roman" w:hint="default"/>
        </w:rPr>
        <w:t>“</w:t>
      </w:r>
      <w:r>
        <w:rPr/>
        <w:t>冀华会验字</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rFonts w:ascii="Times New Roman" w:hAnsi="Times New Roman" w:cs="Times New Roman" w:eastAsia="Times New Roman" w:hint="default"/>
        </w:rPr>
        <w:t>3004</w:t>
      </w:r>
      <w:r>
        <w:rPr/>
        <w:t>号</w:t>
      </w:r>
      <w:r>
        <w:rPr>
          <w:rFonts w:ascii="Times New Roman" w:hAnsi="Times New Roman" w:cs="Times New Roman" w:eastAsia="Times New Roman" w:hint="default"/>
        </w:rPr>
        <w:t>”</w:t>
      </w:r>
      <w:r>
        <w:rPr/>
        <w:t>验资报告验证。</w:t>
      </w:r>
    </w:p>
    <w:p>
      <w:pPr>
        <w:pStyle w:val="BodyText"/>
        <w:spacing w:line="302" w:lineRule="auto" w:before="51"/>
        <w:ind w:left="153" w:right="179" w:firstLine="362"/>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日召开的股权分置改革相关股东会议表决通过了公司对价方案即以股权登记日（</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日）登记在 册的全体流通股股东每持有</w:t>
      </w:r>
      <w:r>
        <w:rPr>
          <w:rFonts w:ascii="Times New Roman" w:hAnsi="Times New Roman" w:cs="Times New Roman" w:eastAsia="Times New Roman" w:hint="default"/>
        </w:rPr>
        <w:t>10</w:t>
      </w:r>
      <w:r>
        <w:rPr/>
        <w:t>股流通股获得非流通股股东支付</w:t>
      </w:r>
      <w:r>
        <w:rPr>
          <w:rFonts w:ascii="Times New Roman" w:hAnsi="Times New Roman" w:cs="Times New Roman" w:eastAsia="Times New Roman" w:hint="default"/>
        </w:rPr>
        <w:t>3.5</w:t>
      </w:r>
      <w:r>
        <w:rPr/>
        <w:t>股对价股股份，该方案于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日正式实施完毕。</w:t>
      </w:r>
    </w:p>
    <w:p>
      <w:pPr>
        <w:pStyle w:val="BodyText"/>
        <w:spacing w:line="307" w:lineRule="auto" w:before="49"/>
        <w:ind w:left="153" w:right="91" w:firstLine="362"/>
        <w:jc w:val="left"/>
      </w:pPr>
      <w:r>
        <w:rPr/>
        <w:t>公司根据</w:t>
      </w:r>
      <w:r>
        <w:rPr>
          <w:rFonts w:ascii="Times New Roman" w:hAnsi="Times New Roman" w:cs="Times New Roman" w:eastAsia="Times New Roman" w:hint="default"/>
        </w:rPr>
        <w:t>2007</w:t>
      </w:r>
      <w:r>
        <w:rPr/>
        <w:t>年第一次临时股东大会决议和修改后章程的规定，申请新增注册资本人民币</w:t>
      </w:r>
      <w:r>
        <w:rPr>
          <w:rFonts w:ascii="Times New Roman" w:hAnsi="Times New Roman" w:cs="Times New Roman" w:eastAsia="Times New Roman" w:hint="default"/>
        </w:rPr>
        <w:t>72,700,000</w:t>
      </w:r>
      <w:r>
        <w:rPr/>
        <w:t>元。经中国证券监 督管理委员会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384</w:t>
      </w:r>
      <w:r>
        <w:rPr/>
        <w:t>号</w:t>
      </w:r>
      <w:r>
        <w:rPr>
          <w:rFonts w:ascii="Times New Roman" w:hAnsi="Times New Roman" w:cs="Times New Roman" w:eastAsia="Times New Roman" w:hint="default"/>
        </w:rPr>
        <w:t>”</w:t>
      </w:r>
      <w:r>
        <w:rPr/>
        <w:t>文核准，公司向江苏开元国际集团轻工业品进出口股份有限公司、中原证券股份 有限公司、长江证券有限责任公司、尹太阳、上海合邦投资有限公司、上海景贤投资有限公司、珠海市华粤投资有限公司、 邱梅芳、东吴证券有限责任公司和安徽安粮国际发展股份有限公司非公开发行人民币普通股（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72,700,000</w:t>
      </w:r>
      <w:r>
        <w:rPr/>
        <w:t>股，每股面</w:t>
      </w:r>
    </w:p>
    <w:p>
      <w:pPr>
        <w:spacing w:after="0" w:line="307"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38" w:lineRule="auto" w:before="44"/>
        <w:ind w:left="534" w:right="90" w:hanging="381"/>
        <w:jc w:val="left"/>
      </w:pPr>
      <w:r>
        <w:rPr/>
        <w:t>值</w:t>
      </w:r>
      <w:r>
        <w:rPr>
          <w:rFonts w:ascii="Times New Roman" w:hAnsi="Times New Roman" w:cs="Times New Roman" w:eastAsia="Times New Roman" w:hint="default"/>
        </w:rPr>
        <w:t>1.00</w:t>
      </w:r>
      <w:r>
        <w:rPr/>
        <w:t>元，每股定向增发价</w:t>
      </w:r>
      <w:r>
        <w:rPr>
          <w:rFonts w:ascii="Times New Roman" w:hAnsi="Times New Roman" w:cs="Times New Roman" w:eastAsia="Times New Roman" w:hint="default"/>
        </w:rPr>
        <w:t>8.35</w:t>
      </w:r>
      <w:r>
        <w:rPr/>
        <w:t>元，变更后的注册资本为人民币</w:t>
      </w:r>
      <w:r>
        <w:rPr>
          <w:rFonts w:ascii="Times New Roman" w:hAnsi="Times New Roman" w:cs="Times New Roman" w:eastAsia="Times New Roman" w:hint="default"/>
        </w:rPr>
        <w:t>502,700,000</w:t>
      </w:r>
      <w:r>
        <w:rPr/>
        <w:t>元。 </w:t>
      </w:r>
      <w:r>
        <w:rPr>
          <w:spacing w:val="-1"/>
        </w:rPr>
        <w:t>公司根据</w:t>
      </w:r>
      <w:r>
        <w:rPr>
          <w:rFonts w:ascii="Times New Roman" w:hAnsi="Times New Roman" w:cs="Times New Roman" w:eastAsia="Times New Roman" w:hint="default"/>
          <w:spacing w:val="-1"/>
        </w:rPr>
        <w:t>2007</w:t>
      </w:r>
      <w:r>
        <w:rPr>
          <w:spacing w:val="-1"/>
        </w:rPr>
        <w:t>年度股东大会决议和修改后章程的规定，申请新增的注册资本为人民币</w:t>
      </w:r>
      <w:r>
        <w:rPr>
          <w:rFonts w:ascii="Times New Roman" w:hAnsi="Times New Roman" w:cs="Times New Roman" w:eastAsia="Times New Roman" w:hint="default"/>
          <w:spacing w:val="-1"/>
        </w:rPr>
        <w:t>216,161,000</w:t>
      </w:r>
      <w:r>
        <w:rPr>
          <w:spacing w:val="-1"/>
        </w:rPr>
        <w:t>元，公司以</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w:t>
      </w:r>
    </w:p>
    <w:p>
      <w:pPr>
        <w:pStyle w:val="BodyText"/>
        <w:spacing w:line="230" w:lineRule="exact"/>
        <w:ind w:left="153" w:right="90"/>
        <w:jc w:val="left"/>
      </w:pPr>
      <w:r>
        <w:rPr>
          <w:rFonts w:ascii="Times New Roman" w:hAnsi="Times New Roman" w:cs="Times New Roman" w:eastAsia="Times New Roman" w:hint="default"/>
          <w:spacing w:val="-2"/>
        </w:rPr>
        <w:t>1</w:t>
      </w:r>
      <w:r>
        <w:rPr>
          <w:spacing w:val="-2"/>
        </w:rPr>
        <w:t>日非公开发行后的总股本</w:t>
      </w:r>
      <w:r>
        <w:rPr>
          <w:rFonts w:ascii="Times New Roman" w:hAnsi="Times New Roman" w:cs="Times New Roman" w:eastAsia="Times New Roman" w:hint="default"/>
          <w:spacing w:val="-2"/>
        </w:rPr>
        <w:t>50,270</w:t>
      </w:r>
      <w:r>
        <w:rPr>
          <w:spacing w:val="-2"/>
        </w:rPr>
        <w:t>万股计算，按每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4.3</w:t>
      </w:r>
      <w:r>
        <w:rPr>
          <w:spacing w:val="-2"/>
        </w:rPr>
        <w:t>股的比例，以资本公积向全体股东转增股份总额</w:t>
      </w:r>
      <w:r>
        <w:rPr>
          <w:rFonts w:ascii="Times New Roman" w:hAnsi="Times New Roman" w:cs="Times New Roman" w:eastAsia="Times New Roman" w:hint="default"/>
          <w:spacing w:val="-2"/>
        </w:rPr>
        <w:t>216,161,000</w:t>
      </w:r>
      <w:r>
        <w:rPr>
          <w:spacing w:val="-2"/>
        </w:rPr>
        <w:t>股，</w:t>
      </w:r>
    </w:p>
    <w:p>
      <w:pPr>
        <w:pStyle w:val="BodyText"/>
        <w:spacing w:line="240" w:lineRule="auto" w:before="64"/>
        <w:ind w:left="153" w:right="90"/>
        <w:jc w:val="left"/>
      </w:pPr>
      <w:r>
        <w:rPr/>
        <w:t>每股面值</w:t>
      </w:r>
      <w:r>
        <w:rPr>
          <w:rFonts w:ascii="Times New Roman" w:hAnsi="Times New Roman" w:cs="Times New Roman" w:eastAsia="Times New Roman" w:hint="default"/>
        </w:rPr>
        <w:t>1</w:t>
      </w:r>
      <w:r>
        <w:rPr/>
        <w:t>元，共计增加股本</w:t>
      </w:r>
      <w:r>
        <w:rPr>
          <w:rFonts w:ascii="Times New Roman" w:hAnsi="Times New Roman" w:cs="Times New Roman" w:eastAsia="Times New Roman" w:hint="default"/>
        </w:rPr>
        <w:t>216,161,000</w:t>
      </w:r>
      <w:r>
        <w:rPr/>
        <w:t>元。变更后注册资本为人民币</w:t>
      </w:r>
      <w:r>
        <w:rPr>
          <w:rFonts w:ascii="Times New Roman" w:hAnsi="Times New Roman" w:cs="Times New Roman" w:eastAsia="Times New Roman" w:hint="default"/>
        </w:rPr>
        <w:t>718,861,000</w:t>
      </w:r>
      <w:r>
        <w:rPr/>
        <w:t>元。</w:t>
      </w:r>
    </w:p>
    <w:p>
      <w:pPr>
        <w:pStyle w:val="BodyText"/>
        <w:spacing w:line="300" w:lineRule="auto" w:before="102"/>
        <w:ind w:left="153" w:right="172" w:firstLine="360"/>
        <w:jc w:val="left"/>
      </w:pPr>
      <w:r>
        <w:rPr/>
        <w:t>公司根据</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日召开的第五届董事会第十八次会议决议，</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2014</w:t>
      </w:r>
      <w:r>
        <w:rPr/>
        <w:t>年第二次临时股东大会 决议和修改后的章程规定，经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日中国证券监督管理委员会《关于核准石家庄常山纺织股份有限公司向北京北明 </w:t>
      </w:r>
      <w:r>
        <w:rPr>
          <w:spacing w:val="-1"/>
        </w:rPr>
        <w:t>伟业控股有限公司等发行股份购买资产并募集配套资金的批复》（证监许可</w:t>
      </w:r>
      <w:r>
        <w:rPr>
          <w:rFonts w:ascii="Times New Roman" w:hAnsi="Times New Roman" w:cs="Times New Roman" w:eastAsia="Times New Roman" w:hint="default"/>
          <w:spacing w:val="-1"/>
        </w:rPr>
        <w:t>[2015]469</w:t>
      </w:r>
      <w:r>
        <w:rPr>
          <w:spacing w:val="-1"/>
        </w:rPr>
        <w:t>号）文件核准，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日公司向</w:t>
      </w:r>
      <w:r>
        <w:rPr>
          <w:spacing w:val="-52"/>
        </w:rPr>
        <w:t> </w:t>
      </w:r>
      <w:r>
        <w:rPr>
          <w:spacing w:val="-1"/>
        </w:rPr>
        <w:t>北京北明伟业控股有限公司等</w:t>
      </w:r>
      <w:r>
        <w:rPr>
          <w:rFonts w:ascii="Times New Roman" w:hAnsi="Times New Roman" w:cs="Times New Roman" w:eastAsia="Times New Roman" w:hint="default"/>
          <w:spacing w:val="-1"/>
        </w:rPr>
        <w:t>47</w:t>
      </w:r>
      <w:r>
        <w:rPr>
          <w:spacing w:val="-1"/>
        </w:rPr>
        <w:t>名交易对方发行</w:t>
      </w:r>
      <w:r>
        <w:rPr>
          <w:rFonts w:ascii="Times New Roman" w:hAnsi="Times New Roman" w:cs="Times New Roman" w:eastAsia="Times New Roman" w:hint="default"/>
          <w:spacing w:val="-1"/>
        </w:rPr>
        <w:t>441,056,890</w:t>
      </w:r>
      <w:r>
        <w:rPr>
          <w:spacing w:val="-1"/>
        </w:rPr>
        <w:t>股人民币普通股，每股面值为人民币</w:t>
      </w:r>
      <w:r>
        <w:rPr>
          <w:rFonts w:ascii="Times New Roman" w:hAnsi="Times New Roman" w:cs="Times New Roman" w:eastAsia="Times New Roman" w:hint="default"/>
          <w:spacing w:val="-1"/>
        </w:rPr>
        <w:t>1.00</w:t>
      </w:r>
      <w:r>
        <w:rPr>
          <w:spacing w:val="-1"/>
        </w:rPr>
        <w:t>元，用于购买其持有的</w:t>
      </w:r>
      <w:r>
        <w:rPr>
          <w:spacing w:val="-65"/>
        </w:rPr>
        <w:t> </w:t>
      </w:r>
      <w:r>
        <w:rPr>
          <w:spacing w:val="-65"/>
        </w:rPr>
      </w:r>
      <w:r>
        <w:rPr/>
        <w:t>北明软件有限公司</w:t>
      </w:r>
      <w:r>
        <w:rPr>
          <w:rFonts w:ascii="Times New Roman" w:hAnsi="Times New Roman" w:cs="Times New Roman" w:eastAsia="Times New Roman" w:hint="default"/>
        </w:rPr>
        <w:t>100%</w:t>
      </w:r>
      <w:r>
        <w:rPr/>
        <w:t>的股权，发行后的注册资本为人民币</w:t>
      </w:r>
      <w:r>
        <w:rPr>
          <w:rFonts w:ascii="Times New Roman" w:hAnsi="Times New Roman" w:cs="Times New Roman" w:eastAsia="Times New Roman" w:hint="default"/>
        </w:rPr>
        <w:t>1,159,917,890</w:t>
      </w:r>
      <w:r>
        <w:rPr/>
        <w:t>元，已经中兴财光华会计师事务所（特殊普通合 伙）</w:t>
      </w:r>
      <w:r>
        <w:rPr>
          <w:rFonts w:ascii="Times New Roman" w:hAnsi="Times New Roman" w:cs="Times New Roman" w:eastAsia="Times New Roman" w:hint="default"/>
        </w:rPr>
        <w:t>“</w:t>
      </w:r>
      <w:r>
        <w:rPr/>
        <w:t>中兴财光华审验字（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03002</w:t>
      </w:r>
      <w:r>
        <w:rPr/>
        <w:t>号</w:t>
      </w:r>
      <w:r>
        <w:rPr>
          <w:rFonts w:ascii="Times New Roman" w:hAnsi="Times New Roman" w:cs="Times New Roman" w:eastAsia="Times New Roman" w:hint="default"/>
        </w:rPr>
        <w:t>”</w:t>
      </w:r>
      <w:r>
        <w:rPr/>
        <w:t>验资报告验证。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日公司募集配套资金非公开发行</w:t>
      </w:r>
      <w:r>
        <w:rPr>
          <w:spacing w:val="-20"/>
        </w:rPr>
        <w:t> </w:t>
      </w:r>
      <w:r>
        <w:rPr>
          <w:rFonts w:ascii="Times New Roman" w:hAnsi="Times New Roman" w:cs="Times New Roman" w:eastAsia="Times New Roman" w:hint="default"/>
        </w:rPr>
        <w:t>111,524,388</w:t>
      </w:r>
      <w:r>
        <w:rPr/>
        <w:t>股人 民币普通股，每股面值为人民币</w:t>
      </w:r>
      <w:r>
        <w:rPr>
          <w:rFonts w:ascii="Times New Roman" w:hAnsi="Times New Roman" w:cs="Times New Roman" w:eastAsia="Times New Roman" w:hint="default"/>
        </w:rPr>
        <w:t>1.00</w:t>
      </w:r>
      <w:r>
        <w:rPr/>
        <w:t>元，发行后的注册资本为人民币</w:t>
      </w:r>
      <w:r>
        <w:rPr>
          <w:rFonts w:ascii="Times New Roman" w:hAnsi="Times New Roman" w:cs="Times New Roman" w:eastAsia="Times New Roman" w:hint="default"/>
        </w:rPr>
        <w:t>1,271,442,278</w:t>
      </w:r>
      <w:r>
        <w:rPr/>
        <w:t>元，已经中兴财光华会计师事务所（特殊 普通合伙）</w:t>
      </w:r>
      <w:r>
        <w:rPr>
          <w:rFonts w:ascii="Times New Roman" w:hAnsi="Times New Roman" w:cs="Times New Roman" w:eastAsia="Times New Roman" w:hint="default"/>
        </w:rPr>
        <w:t>“</w:t>
      </w:r>
      <w:r>
        <w:rPr/>
        <w:t>中兴财光华审验字（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03003</w:t>
      </w:r>
      <w:r>
        <w:rPr/>
        <w:t>号</w:t>
      </w:r>
      <w:r>
        <w:rPr>
          <w:rFonts w:ascii="Times New Roman" w:hAnsi="Times New Roman" w:cs="Times New Roman" w:eastAsia="Times New Roman" w:hint="default"/>
        </w:rPr>
        <w:t>”</w:t>
      </w:r>
      <w:r>
        <w:rPr/>
        <w:t>验资报告验证。</w:t>
      </w:r>
    </w:p>
    <w:p>
      <w:pPr>
        <w:pStyle w:val="BodyText"/>
        <w:spacing w:line="345" w:lineRule="auto" w:before="52"/>
        <w:ind w:left="444" w:right="325"/>
        <w:jc w:val="left"/>
      </w:pPr>
      <w:r>
        <w:rPr/>
        <w:t>本公司第一大股东为石家庄常山纺织集团有限责任公司，截止报告期末持有本公司</w:t>
      </w:r>
      <w:r>
        <w:rPr>
          <w:rFonts w:ascii="Times New Roman" w:hAnsi="Times New Roman" w:cs="Times New Roman" w:eastAsia="Times New Roman" w:hint="default"/>
        </w:rPr>
        <w:t>347,359,911</w:t>
      </w:r>
      <w:r>
        <w:rPr/>
        <w:t>股，持股比例</w:t>
      </w:r>
      <w:r>
        <w:rPr>
          <w:rFonts w:ascii="Times New Roman" w:hAnsi="Times New Roman" w:cs="Times New Roman" w:eastAsia="Times New Roman" w:hint="default"/>
        </w:rPr>
        <w:t>27.32%</w:t>
      </w:r>
      <w:r>
        <w:rPr/>
        <w:t>。 本公司最终控制方为石家庄市国有资产监督管理委员会。 公司在石家庄市工商行政管理局领取统一社会信用代码</w:t>
      </w:r>
      <w:r>
        <w:rPr>
          <w:rFonts w:ascii="Times New Roman" w:hAnsi="Times New Roman" w:cs="Times New Roman" w:eastAsia="Times New Roman" w:hint="default"/>
        </w:rPr>
        <w:t>91130100700715920E</w:t>
      </w:r>
      <w:r>
        <w:rPr/>
        <w:t>的企业法人营业执照。 公司注册地：石家庄市长安区和平东路</w:t>
      </w:r>
      <w:r>
        <w:rPr>
          <w:rFonts w:ascii="Times New Roman" w:hAnsi="Times New Roman" w:cs="Times New Roman" w:eastAsia="Times New Roman" w:hint="default"/>
        </w:rPr>
        <w:t>183</w:t>
      </w:r>
      <w:r>
        <w:rPr/>
        <w:t>号。</w:t>
      </w:r>
    </w:p>
    <w:p>
      <w:pPr>
        <w:pStyle w:val="BodyText"/>
        <w:spacing w:line="352" w:lineRule="auto" w:before="14"/>
        <w:ind w:left="444" w:right="3940"/>
        <w:jc w:val="left"/>
      </w:pPr>
      <w:r>
        <w:rPr/>
        <w:t>公司总部地址：石家庄市长安区和平东路</w:t>
      </w:r>
      <w:r>
        <w:rPr>
          <w:rFonts w:ascii="Times New Roman" w:hAnsi="Times New Roman" w:cs="Times New Roman" w:eastAsia="Times New Roman" w:hint="default"/>
        </w:rPr>
        <w:t>183</w:t>
      </w:r>
      <w:r>
        <w:rPr/>
        <w:t>号。 法定代表人：汤彰明。 注册资本：（人民币）拾贰亿柒仟壹佰肆拾肆万贰仟贰佰柒拾捌元整。 公司业务性质：纺织品生产、销售及软件和信息技术服务。</w:t>
      </w:r>
    </w:p>
    <w:p>
      <w:pPr>
        <w:pStyle w:val="BodyText"/>
        <w:spacing w:line="338" w:lineRule="auto" w:before="32"/>
        <w:ind w:left="454" w:right="90" w:hanging="10"/>
        <w:jc w:val="left"/>
      </w:pPr>
      <w:r>
        <w:rPr/>
        <w:t>本财务报表及财务报表附注业经本公司第六届六次董事会会议于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日批准。 </w:t>
      </w:r>
      <w:r>
        <w:rPr>
          <w:spacing w:val="-1"/>
        </w:rPr>
        <w:t>本公司2015年度纳入合并范围的子公司共20户，本年度比上年度增加12户，详见本附注八“合并范围的变更”和本附注</w:t>
      </w:r>
    </w:p>
    <w:p>
      <w:pPr>
        <w:pStyle w:val="BodyText"/>
        <w:spacing w:line="240" w:lineRule="auto" w:before="2"/>
        <w:ind w:right="90"/>
        <w:jc w:val="left"/>
      </w:pPr>
      <w:r>
        <w:rPr/>
        <w:t>九“在其他主体中的权益”。</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90" w:firstLine="360"/>
        <w:jc w:val="left"/>
      </w:pPr>
      <w:r>
        <w:rPr>
          <w:spacing w:val="-4"/>
        </w:rPr>
        <w:t>本公司财务报表以持续经营假设为基础，根据实际发生的交易和事项，按照财政部颁布的《企业会计准则</w:t>
      </w:r>
      <w:r>
        <w:rPr>
          <w:rFonts w:ascii="Times New Roman" w:hAnsi="Times New Roman" w:cs="Times New Roman" w:eastAsia="Times New Roman" w:hint="default"/>
          <w:spacing w:val="-4"/>
        </w:rPr>
        <w:t>——</w:t>
      </w:r>
      <w:r>
        <w:rPr>
          <w:spacing w:val="-4"/>
        </w:rPr>
        <w:t>基本准则》</w:t>
      </w:r>
      <w:r>
        <w:rPr/>
        <w:t> 和各项具体会计准则、企业会计准则应用指南、企业会计准则解释及其他相关规定（以下合称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 </w:t>
      </w:r>
      <w:r>
        <w:rPr>
          <w:spacing w:val="-2"/>
        </w:rPr>
        <w:t>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年修订）的披露规定</w:t>
      </w:r>
      <w:r>
        <w:rPr>
          <w:spacing w:val="-59"/>
        </w:rPr>
        <w:t> </w:t>
      </w:r>
      <w:r>
        <w:rPr>
          <w:spacing w:val="-59"/>
        </w:rPr>
      </w:r>
      <w:r>
        <w:rPr/>
        <w:t>编制。</w:t>
      </w:r>
    </w:p>
    <w:p>
      <w:pPr>
        <w:spacing w:line="240" w:lineRule="auto" w:before="12"/>
        <w:rPr>
          <w:rFonts w:ascii="宋体" w:hAnsi="宋体" w:cs="宋体" w:eastAsia="宋体" w:hint="default"/>
          <w:sz w:val="18"/>
          <w:szCs w:val="18"/>
        </w:rPr>
      </w:pPr>
    </w:p>
    <w:p>
      <w:pPr>
        <w:pStyle w:val="BodyText"/>
        <w:spacing w:line="316" w:lineRule="auto"/>
        <w:ind w:right="90" w:firstLine="360"/>
        <w:jc w:val="left"/>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4" w:right="9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具体会计政策和会计估计提示：</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90"/>
        <w:jc w:val="left"/>
      </w:pPr>
      <w:r>
        <w:rPr/>
        <w:t>本公司会计政策和会计估计均按照会计准则的要求执行。</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191" w:firstLine="360"/>
        <w:jc w:val="both"/>
      </w:pPr>
      <w:r>
        <w:rPr>
          <w:spacing w:val="-2"/>
        </w:rPr>
        <w:t>本财务报表符合企业会计准则的要求，真实、完整地反映了本公司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2015</w:t>
      </w:r>
      <w:r>
        <w:rPr>
          <w:spacing w:val="-2"/>
        </w:rPr>
        <w:t>年度的经营成果</w:t>
      </w:r>
      <w:r>
        <w:rPr/>
        <w:t> 和现金流量。</w:t>
      </w:r>
    </w:p>
    <w:p>
      <w:pPr>
        <w:spacing w:line="240" w:lineRule="auto" w:before="6"/>
        <w:rPr>
          <w:rFonts w:ascii="宋体" w:hAnsi="宋体" w:cs="宋体" w:eastAsia="宋体" w:hint="default"/>
          <w:sz w:val="23"/>
          <w:szCs w:val="23"/>
        </w:rPr>
      </w:pPr>
    </w:p>
    <w:p>
      <w:pPr>
        <w:pStyle w:val="Heading3"/>
        <w:spacing w:line="240" w:lineRule="auto"/>
        <w:ind w:right="9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8"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3"/>
        <w:spacing w:line="240" w:lineRule="auto"/>
        <w:ind w:right="9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5"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r>
        <w:rPr>
          <w:spacing w:val="2"/>
        </w:rPr>
        <w:t> </w:t>
      </w:r>
      <w:r>
        <w:rPr/>
        <w:t>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9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528" w:lineRule="exact" w:before="22"/>
        <w:ind w:left="534" w:right="90" w:hanging="21"/>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ind w:left="153" w:right="90"/>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spacing w:line="240" w:lineRule="auto" w:before="12"/>
        <w:rPr>
          <w:rFonts w:ascii="宋体" w:hAnsi="宋体" w:cs="宋体" w:eastAsia="宋体" w:hint="default"/>
          <w:sz w:val="17"/>
          <w:szCs w:val="17"/>
        </w:rPr>
      </w:pPr>
    </w:p>
    <w:p>
      <w:pPr>
        <w:pStyle w:val="BodyText"/>
        <w:spacing w:line="316" w:lineRule="auto"/>
        <w:ind w:left="153" w:right="101" w:firstLine="380"/>
        <w:jc w:val="both"/>
      </w:pPr>
      <w:r>
        <w:rPr/>
        <w:t>合并方取得的资产和负债均按合并日在被合并方的账面价值计量。合并方取得的净资产账面价值与支付的合并对价账</w:t>
      </w:r>
      <w:r>
        <w:rPr>
          <w:spacing w:val="1"/>
        </w:rPr>
        <w:t> </w:t>
      </w:r>
      <w:r>
        <w:rPr>
          <w:spacing w:val="-4"/>
        </w:rPr>
        <w:t>面价值（或发行股份面值总额）的差额，调整资本公积（股本溢价）；资本公积（股本溢价）不足以冲减的，调整留存收益。</w:t>
      </w:r>
    </w:p>
    <w:p>
      <w:pPr>
        <w:spacing w:line="240" w:lineRule="auto" w:before="12"/>
        <w:rPr>
          <w:rFonts w:ascii="宋体" w:hAnsi="宋体" w:cs="宋体" w:eastAsia="宋体" w:hint="default"/>
          <w:sz w:val="17"/>
          <w:szCs w:val="17"/>
        </w:rPr>
      </w:pPr>
    </w:p>
    <w:p>
      <w:pPr>
        <w:pStyle w:val="BodyText"/>
        <w:spacing w:line="240" w:lineRule="auto"/>
        <w:ind w:left="534" w:right="90"/>
        <w:jc w:val="left"/>
      </w:pPr>
      <w:r>
        <w:rPr/>
        <w:t>合并方为进行企业合并发生的各项直接费用，于发生时计入当期损益。</w:t>
      </w:r>
    </w:p>
    <w:p>
      <w:pPr>
        <w:pStyle w:val="BodyText"/>
        <w:spacing w:line="510" w:lineRule="atLeast" w:before="31"/>
        <w:ind w:left="534" w:right="90" w:hanging="6"/>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w:t>
      </w:r>
    </w:p>
    <w:p>
      <w:pPr>
        <w:pStyle w:val="BodyText"/>
        <w:spacing w:line="316" w:lineRule="auto" w:before="76"/>
        <w:ind w:right="90"/>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spacing w:line="240" w:lineRule="auto" w:before="12"/>
        <w:rPr>
          <w:rFonts w:ascii="宋体" w:hAnsi="宋体" w:cs="宋体" w:eastAsia="宋体" w:hint="default"/>
          <w:sz w:val="17"/>
          <w:szCs w:val="17"/>
        </w:rPr>
      </w:pPr>
    </w:p>
    <w:p>
      <w:pPr>
        <w:pStyle w:val="BodyText"/>
        <w:spacing w:line="316" w:lineRule="auto"/>
        <w:ind w:right="189" w:firstLine="380"/>
        <w:jc w:val="both"/>
      </w:pPr>
      <w:r>
        <w:rPr/>
        <w:t>对于非同一控制下的企业合并，合并成本包含购买日购买方为取得对被购买方的控制权而付出的资产、发生或承担的</w:t>
      </w:r>
      <w:r>
        <w:rPr>
          <w:spacing w:val="1"/>
        </w:rPr>
        <w:t>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0"/>
        <w:jc w:val="both"/>
      </w:pP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spacing w:line="240" w:lineRule="auto" w:before="12"/>
        <w:rPr>
          <w:rFonts w:ascii="宋体" w:hAnsi="宋体" w:cs="宋体" w:eastAsia="宋体" w:hint="default"/>
          <w:sz w:val="17"/>
          <w:szCs w:val="17"/>
        </w:rPr>
      </w:pPr>
    </w:p>
    <w:p>
      <w:pPr>
        <w:pStyle w:val="BodyText"/>
        <w:spacing w:line="312" w:lineRule="auto"/>
        <w:ind w:left="153" w:right="190" w:firstLine="38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t>利益能够实现的，则确认相关的递延所得税资产，同时减少商誉，商誉不足冲减的，差额部分确认为 当期损益；除上述情</w:t>
      </w:r>
      <w:r>
        <w:rPr>
          <w:spacing w:val="-89"/>
        </w:rPr>
        <w:t> </w:t>
      </w:r>
      <w:r>
        <w:rPr>
          <w:spacing w:val="-89"/>
        </w:rPr>
      </w:r>
      <w:r>
        <w:rPr/>
        <w:t>况以外，确认与企业合并相关的递延所得税资产的，计入当期损益。</w:t>
      </w:r>
    </w:p>
    <w:p>
      <w:pPr>
        <w:spacing w:line="240" w:lineRule="auto" w:before="3"/>
        <w:rPr>
          <w:rFonts w:ascii="宋体" w:hAnsi="宋体" w:cs="宋体" w:eastAsia="宋体" w:hint="default"/>
          <w:sz w:val="18"/>
          <w:szCs w:val="18"/>
        </w:rPr>
      </w:pPr>
    </w:p>
    <w:p>
      <w:pPr>
        <w:pStyle w:val="BodyText"/>
        <w:spacing w:line="300" w:lineRule="auto"/>
        <w:ind w:left="153" w:right="90" w:firstLine="380"/>
        <w:jc w:val="left"/>
      </w:pPr>
      <w:r>
        <w:rPr>
          <w:spacing w:val="-6"/>
        </w:rPr>
        <w:t>通过多次交易分步实现的非同一控制下企业合并，根据《财政部关于印发企业会计准则解释第</w:t>
      </w:r>
      <w:r>
        <w:rPr>
          <w:rFonts w:ascii="Times New Roman" w:hAnsi="Times New Roman" w:cs="Times New Roman" w:eastAsia="Times New Roman" w:hint="default"/>
          <w:spacing w:val="-6"/>
        </w:rPr>
        <w:t>5</w:t>
      </w:r>
      <w:r>
        <w:rPr>
          <w:spacing w:val="-6"/>
        </w:rPr>
        <w:t>号的通知》（财会〔</w:t>
      </w:r>
      <w:r>
        <w:rPr>
          <w:rFonts w:ascii="Times New Roman" w:hAnsi="Times New Roman" w:cs="Times New Roman" w:eastAsia="Times New Roman" w:hint="default"/>
          <w:spacing w:val="-6"/>
        </w:rPr>
        <w:t>2012</w:t>
      </w:r>
      <w:r>
        <w:rPr>
          <w:spacing w:val="-6"/>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60"/>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的，区分个别财务报表和合并财务报表进行相关会计处理：</w:t>
      </w:r>
    </w:p>
    <w:p>
      <w:pPr>
        <w:spacing w:line="240" w:lineRule="auto" w:before="7"/>
        <w:rPr>
          <w:rFonts w:ascii="宋体" w:hAnsi="宋体" w:cs="宋体" w:eastAsia="宋体" w:hint="default"/>
          <w:sz w:val="17"/>
          <w:szCs w:val="17"/>
        </w:rPr>
      </w:pPr>
    </w:p>
    <w:p>
      <w:pPr>
        <w:pStyle w:val="BodyText"/>
        <w:spacing w:line="316" w:lineRule="auto"/>
        <w:ind w:right="189" w:firstLine="380"/>
        <w:jc w:val="both"/>
      </w:pPr>
      <w:r>
        <w:rPr/>
        <w:t>在个别财务报表中，以购买日之前所持被购买方的股权投资的账面价值与购买日新增投资成本之和，作为该项投资的</w:t>
      </w:r>
      <w:r>
        <w:rPr>
          <w:spacing w:val="1"/>
        </w:rPr>
        <w:t>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spacing w:line="240" w:lineRule="auto" w:before="12"/>
        <w:rPr>
          <w:rFonts w:ascii="宋体" w:hAnsi="宋体" w:cs="宋体" w:eastAsia="宋体" w:hint="default"/>
          <w:sz w:val="17"/>
          <w:szCs w:val="17"/>
        </w:rPr>
      </w:pPr>
    </w:p>
    <w:p>
      <w:pPr>
        <w:pStyle w:val="BodyText"/>
        <w:spacing w:line="316" w:lineRule="auto"/>
        <w:ind w:right="189" w:firstLine="380"/>
        <w:jc w:val="both"/>
      </w:pPr>
      <w:r>
        <w:rPr/>
        <w:t>在合并财务报表中，对于购买日之前持有的被购买方的股权，按照该股权在购买日的公允价值进行重新计量，公允价</w:t>
      </w:r>
      <w:r>
        <w:rPr>
          <w:spacing w:val="1"/>
        </w:rPr>
        <w:t>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510" w:lineRule="atLeast" w:before="86"/>
        <w:ind w:left="513" w:right="9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76"/>
        <w:ind w:left="153" w:right="9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spacing w:line="240" w:lineRule="auto" w:before="12"/>
        <w:rPr>
          <w:rFonts w:ascii="宋体" w:hAnsi="宋体" w:cs="宋体" w:eastAsia="宋体" w:hint="default"/>
          <w:sz w:val="17"/>
          <w:szCs w:val="17"/>
        </w:rPr>
      </w:pPr>
    </w:p>
    <w:p>
      <w:pPr>
        <w:pStyle w:val="BodyText"/>
        <w:spacing w:line="240" w:lineRule="auto"/>
        <w:ind w:left="513" w:right="90"/>
        <w:jc w:val="left"/>
      </w:pPr>
      <w:r>
        <w:rPr/>
        <w:t>一旦相关事实和情况的变化导致上述控制定义涉及的相关要素发生了变化，本公司将进行重新评估。</w:t>
      </w:r>
    </w:p>
    <w:p>
      <w:pPr>
        <w:pStyle w:val="BodyText"/>
        <w:spacing w:line="510" w:lineRule="atLeast" w:before="31"/>
        <w:ind w:left="513" w:right="9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76"/>
        <w:ind w:right="9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spacing w:line="240" w:lineRule="auto" w:before="12"/>
        <w:rPr>
          <w:rFonts w:ascii="宋体" w:hAnsi="宋体" w:cs="宋体" w:eastAsia="宋体" w:hint="default"/>
          <w:sz w:val="17"/>
          <w:szCs w:val="17"/>
        </w:rPr>
      </w:pPr>
    </w:p>
    <w:p>
      <w:pPr>
        <w:pStyle w:val="BodyText"/>
        <w:spacing w:line="316" w:lineRule="auto"/>
        <w:ind w:right="19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537" w:lineRule="auto" w:before="44"/>
        <w:ind w:left="513" w:right="3151" w:hanging="360"/>
        <w:jc w:val="left"/>
      </w:pPr>
      <w:r>
        <w:rPr/>
        <w:t>报表进行调整。 公司内所有重大往来余额、交易及未实现利润在合并财务报表编制时予以抵销。</w:t>
      </w:r>
    </w:p>
    <w:p>
      <w:pPr>
        <w:pStyle w:val="BodyText"/>
        <w:spacing w:line="307" w:lineRule="auto" w:before="69"/>
        <w:ind w:left="153" w:right="185" w:firstLine="360"/>
        <w:jc w:val="both"/>
      </w:pPr>
      <w:r>
        <w:rPr/>
        <w:t>子公司的股东权益及当期净损益中不属于本公司所拥有的部分分别作为少数股东权益及少数股东损益在合并财务报表</w:t>
      </w:r>
      <w:r>
        <w:rPr>
          <w:spacing w:val="2"/>
        </w:rPr>
        <w:t> </w:t>
      </w: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9"/>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spacing w:line="240" w:lineRule="auto" w:before="6"/>
        <w:rPr>
          <w:rFonts w:ascii="宋体" w:hAnsi="宋体" w:cs="宋体" w:eastAsia="宋体" w:hint="default"/>
          <w:sz w:val="18"/>
          <w:szCs w:val="18"/>
        </w:rPr>
      </w:pPr>
    </w:p>
    <w:p>
      <w:pPr>
        <w:pStyle w:val="BodyText"/>
        <w:spacing w:line="312" w:lineRule="auto"/>
        <w:ind w:left="153" w:right="188"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13“</w:t>
      </w:r>
      <w:r>
        <w:rPr/>
        <w:t>长期股</w:t>
      </w:r>
      <w:r>
        <w:rPr>
          <w:spacing w:val="-77"/>
        </w:rPr>
        <w:t> </w:t>
      </w:r>
      <w:r>
        <w:rPr>
          <w:spacing w:val="-77"/>
        </w:rPr>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6"/>
          <w:szCs w:val="16"/>
        </w:rPr>
      </w:pPr>
    </w:p>
    <w:p>
      <w:pPr>
        <w:pStyle w:val="BodyText"/>
        <w:spacing w:line="312" w:lineRule="auto"/>
        <w:ind w:right="90"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8"/>
        </w:rPr>
        <w:t> </w:t>
      </w:r>
      <w:r>
        <w:rPr>
          <w:spacing w:val="-78"/>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70"/>
        </w:rPr>
        <w:t> </w:t>
      </w:r>
      <w:r>
        <w:rPr>
          <w:spacing w:val="-70"/>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8</w:t>
      </w:r>
      <w:r>
        <w:rPr/>
        <w:t>、外币业务和外币报表折算</w:t>
      </w:r>
      <w:r>
        <w:rPr>
          <w:b w:val="0"/>
          <w:bCs w:val="0"/>
        </w:rPr>
      </w:r>
    </w:p>
    <w:p>
      <w:pPr>
        <w:pStyle w:val="BodyText"/>
        <w:spacing w:line="510" w:lineRule="atLeast" w:before="86"/>
        <w:ind w:left="513" w:right="9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76"/>
        <w:ind w:left="153" w:right="90"/>
        <w:jc w:val="left"/>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528" w:lineRule="exact" w:before="22"/>
        <w:ind w:left="513" w:right="9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ind w:left="153" w:right="90"/>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528" w:lineRule="exact" w:before="22"/>
        <w:ind w:left="513" w:right="9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245" w:lineRule="exact"/>
        <w:ind w:left="153" w:right="9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w:t>
      </w:r>
    </w:p>
    <w:p>
      <w:pPr>
        <w:spacing w:line="240" w:lineRule="auto" w:before="4"/>
        <w:rPr>
          <w:rFonts w:ascii="宋体" w:hAnsi="宋体" w:cs="宋体" w:eastAsia="宋体" w:hint="default"/>
          <w:sz w:val="21"/>
          <w:szCs w:val="21"/>
        </w:rPr>
      </w:pPr>
    </w:p>
    <w:p>
      <w:pPr>
        <w:pStyle w:val="BodyText"/>
        <w:spacing w:line="314" w:lineRule="auto"/>
        <w:ind w:right="189" w:firstLine="360"/>
        <w:jc w:val="both"/>
      </w:pPr>
      <w:r>
        <w:rPr>
          <w:spacing w:val="-2"/>
        </w:rPr>
        <w:t>境外经营的外币财务报表按以下方法折算为人民币报表：资产负债表中的资产和负债项目，采用资产负债表日的即期汇</w:t>
      </w:r>
      <w:r>
        <w:rPr/>
        <w:t> </w:t>
      </w: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spacing w:line="240" w:lineRule="auto" w:before="1"/>
        <w:rPr>
          <w:rFonts w:ascii="宋体" w:hAnsi="宋体" w:cs="宋体" w:eastAsia="宋体" w:hint="default"/>
          <w:sz w:val="18"/>
          <w:szCs w:val="18"/>
        </w:rPr>
      </w:pPr>
    </w:p>
    <w:p>
      <w:pPr>
        <w:pStyle w:val="BodyText"/>
        <w:spacing w:line="316" w:lineRule="auto"/>
        <w:ind w:right="90" w:firstLine="360"/>
        <w:jc w:val="left"/>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528" w:lineRule="exact" w:before="22"/>
        <w:ind w:left="514" w:right="9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232" w:lineRule="exact"/>
        <w:ind w:right="0"/>
        <w:jc w:val="left"/>
      </w:pPr>
      <w:r>
        <w:rPr/>
        <w:t>表中股东权益项目下列示的、与该境外经营相关的归属于母公司所有者权益的外币报表折算差额，全部转入处置当期损益。</w:t>
      </w:r>
    </w:p>
    <w:p>
      <w:pPr>
        <w:spacing w:line="240" w:lineRule="auto" w:before="5"/>
        <w:rPr>
          <w:rFonts w:ascii="宋体" w:hAnsi="宋体" w:cs="宋体" w:eastAsia="宋体" w:hint="default"/>
          <w:sz w:val="22"/>
          <w:szCs w:val="22"/>
        </w:rPr>
      </w:pPr>
    </w:p>
    <w:p>
      <w:pPr>
        <w:pStyle w:val="BodyText"/>
        <w:spacing w:line="316" w:lineRule="auto"/>
        <w:ind w:right="90" w:firstLine="360"/>
        <w:jc w:val="left"/>
      </w:pPr>
      <w:r>
        <w:rPr>
          <w:spacing w:val="-2"/>
        </w:rPr>
        <w:t>在处置部分股权投资或其他原因导致持有境外经营权益比例降低但不丧失对境外经营控制权时，与该境外经营处置部分</w:t>
      </w:r>
      <w:r>
        <w:rPr/>
        <w:t>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290"/>
        <w:jc w:val="left"/>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461" w:right="90" w:hanging="90"/>
        <w:jc w:val="left"/>
      </w:pPr>
      <w:r>
        <w:rPr/>
        <w:t>（</w:t>
      </w:r>
      <w:r>
        <w:rPr>
          <w:rFonts w:ascii="Times New Roman" w:hAnsi="Times New Roman" w:cs="Times New Roman" w:eastAsia="Times New Roman" w:hint="default"/>
        </w:rPr>
        <w:t>1</w:t>
      </w:r>
      <w:r>
        <w:rPr/>
        <w:t>）金融资产和金融负债的公允价值确定方法 </w:t>
      </w:r>
      <w:r>
        <w:rPr>
          <w:spacing w:val="-1"/>
        </w:rPr>
        <w:t>公允价值，是指市场参与者在计量日发生的有序交易中，出售一项资产所能收到或者转移一项负债所需支付的价格。金</w:t>
      </w:r>
    </w:p>
    <w:p>
      <w:pPr>
        <w:pStyle w:val="BodyText"/>
        <w:spacing w:line="316" w:lineRule="auto" w:before="31"/>
        <w:ind w:right="90"/>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444" w:right="90" w:hanging="74"/>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以常规方式买卖金融资产，按交易日进行会计确认和终止确认。金融资产在初始确认时划分为以公允价值计量且其变动</w:t>
      </w:r>
    </w:p>
    <w:p>
      <w:pPr>
        <w:pStyle w:val="BodyText"/>
        <w:spacing w:line="240" w:lineRule="auto" w:before="31"/>
        <w:ind w:right="90"/>
        <w:jc w:val="left"/>
      </w:pPr>
      <w:r>
        <w:rPr/>
        <w:t>计入当期损益的金融资产、持有至到期投资、贷款和应收款项以及可供出售金融资产。</w:t>
      </w:r>
    </w:p>
    <w:p>
      <w:pPr>
        <w:pStyle w:val="BodyText"/>
        <w:spacing w:line="316" w:lineRule="auto" w:before="76"/>
        <w:ind w:left="444" w:right="180"/>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属于进行集</w:t>
      </w:r>
    </w:p>
    <w:p>
      <w:pPr>
        <w:pStyle w:val="BodyText"/>
        <w:spacing w:line="300" w:lineRule="auto"/>
        <w:ind w:left="153" w:right="90"/>
        <w:jc w:val="left"/>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left="153" w:right="90"/>
        <w:jc w:val="left"/>
      </w:pPr>
      <w:r>
        <w:rPr/>
        <w:t>能可靠计量的权益工具投资挂钩并须通过交付该权益工具结算的衍生工具除外。 </w:t>
      </w: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该指定可以消</w:t>
      </w:r>
      <w:r>
        <w:rPr>
          <w:spacing w:val="-59"/>
        </w:rPr>
        <w:t> </w:t>
      </w:r>
      <w:r>
        <w:rPr>
          <w:spacing w:val="-2"/>
        </w:rPr>
        <w:t>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本公司风险管理</w:t>
      </w:r>
      <w:r>
        <w:rPr>
          <w:spacing w:val="-49"/>
        </w:rPr>
        <w:t> </w:t>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w:t>
      </w:r>
    </w:p>
    <w:p>
      <w:pPr>
        <w:pStyle w:val="BodyText"/>
        <w:spacing w:line="316" w:lineRule="auto" w:before="24"/>
        <w:ind w:left="153" w:right="90" w:firstLine="307"/>
        <w:jc w:val="left"/>
      </w:pPr>
      <w:r>
        <w:rPr>
          <w:spacing w:val="-1"/>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461" w:right="90"/>
        <w:jc w:val="left"/>
      </w:pPr>
      <w:r>
        <w:rPr/>
        <w:t>②持有至到期投资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持有至到期投资采用实际利率法，按摊余成本进行后续计量，在终止确认、发生减值或摊销时产生的利得或损失，计入</w:t>
      </w:r>
    </w:p>
    <w:p>
      <w:pPr>
        <w:pStyle w:val="BodyText"/>
        <w:spacing w:line="240" w:lineRule="auto" w:before="19"/>
        <w:ind w:left="153" w:right="90"/>
        <w:jc w:val="left"/>
      </w:pPr>
      <w:r>
        <w:rPr/>
        <w:t>当期损益。</w:t>
      </w:r>
    </w:p>
    <w:p>
      <w:pPr>
        <w:pStyle w:val="BodyText"/>
        <w:spacing w:line="316" w:lineRule="auto" w:before="76"/>
        <w:ind w:left="153" w:right="90" w:firstLine="290"/>
        <w:jc w:val="left"/>
      </w:pPr>
      <w:r>
        <w:rPr>
          <w:spacing w:val="-1"/>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 在计算实际利率时，本公司将在考虑金融资产或金融负债所有合同条款的基础上预计未来现金流量（不考虑未来的信用损 </w:t>
      </w:r>
      <w:r>
        <w:rPr>
          <w:spacing w:val="-2"/>
        </w:rPr>
        <w:t>失），同时还将考虑金融资产或金融负债合同各方之间支付或收取的、属于实际利率组成部分的各项收费、交易费用及折价</w:t>
      </w:r>
      <w:r>
        <w:rPr>
          <w:spacing w:val="-66"/>
        </w:rPr>
        <w:t> </w:t>
      </w:r>
      <w:r>
        <w:rPr>
          <w:spacing w:val="-66"/>
        </w:rPr>
      </w:r>
      <w:r>
        <w:rPr/>
        <w:t>或溢价等。</w:t>
      </w:r>
    </w:p>
    <w:p>
      <w:pPr>
        <w:pStyle w:val="BodyText"/>
        <w:spacing w:line="316" w:lineRule="auto" w:before="19"/>
        <w:ind w:left="461" w:right="90"/>
        <w:jc w:val="left"/>
      </w:pPr>
      <w:r>
        <w:rPr/>
        <w:t>③贷款和应收款项 </w:t>
      </w:r>
      <w:r>
        <w:rPr>
          <w:spacing w:val="-1"/>
        </w:rPr>
        <w:t>是指在活跃市场中没有报价、回收金额固定或可确定的非衍生金融资产。本公司划分为贷款和应收款的金融资产包括应</w:t>
      </w:r>
    </w:p>
    <w:p>
      <w:pPr>
        <w:pStyle w:val="BodyText"/>
        <w:spacing w:line="316" w:lineRule="auto" w:before="19"/>
        <w:ind w:left="444" w:right="90" w:hanging="291"/>
        <w:jc w:val="left"/>
      </w:pPr>
      <w:r>
        <w:rPr/>
        <w:t>收票据、应收账款、应收利息、应收股利及其他应收款等。 </w:t>
      </w:r>
      <w:r>
        <w:rPr>
          <w:spacing w:val="-1"/>
        </w:rPr>
        <w:t>贷款和应收款项采用实际利率法，按摊余成本进行后续计量，在终止确认、发生减值或摊销时产生的利得或损失，计入</w:t>
      </w:r>
    </w:p>
    <w:p>
      <w:pPr>
        <w:pStyle w:val="BodyText"/>
        <w:spacing w:line="240" w:lineRule="auto" w:before="19"/>
        <w:ind w:left="153" w:right="90"/>
        <w:jc w:val="left"/>
      </w:pPr>
      <w:r>
        <w:rPr/>
        <w:t>当期损益。</w:t>
      </w:r>
    </w:p>
    <w:p>
      <w:pPr>
        <w:pStyle w:val="BodyText"/>
        <w:spacing w:line="316" w:lineRule="auto" w:before="76"/>
        <w:ind w:left="461" w:right="143"/>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444" w:right="90" w:hanging="291"/>
        <w:jc w:val="left"/>
      </w:pPr>
      <w:r>
        <w:rPr/>
        <w:t>贷款和应收款项、持有至到期投资以外的金融资产。 </w:t>
      </w:r>
      <w:r>
        <w:rPr>
          <w:spacing w:val="-1"/>
        </w:rPr>
        <w:t>可供出售债务工具投资的期末成本按照其摊余成本法确定，即初始确认金额扣除已偿还的本金，加上或减去采用实际利</w:t>
      </w:r>
    </w:p>
    <w:p>
      <w:pPr>
        <w:pStyle w:val="BodyText"/>
        <w:spacing w:line="316" w:lineRule="auto" w:before="19"/>
        <w:ind w:left="153" w:right="90"/>
        <w:jc w:val="left"/>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r>
        <w:rPr>
          <w:spacing w:val="-66"/>
        </w:rPr>
        <w:t> </w:t>
      </w:r>
      <w:r>
        <w:rPr>
          <w:spacing w:val="-66"/>
        </w:rPr>
      </w: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 可供出售金融资产持有期间取得的利息及被投资单位宣告发放的现金股利，计入投资收益。</w:t>
      </w:r>
    </w:p>
    <w:p>
      <w:pPr>
        <w:pStyle w:val="BodyText"/>
        <w:spacing w:line="300" w:lineRule="auto" w:before="19"/>
        <w:ind w:left="534" w:right="250" w:hanging="74"/>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除了以公允价值计量且其变动计入当期损益的金融资产外，本公司在每个资产负债表日对其他金融资产的账面价值进</w:t>
      </w:r>
    </w:p>
    <w:p>
      <w:pPr>
        <w:pStyle w:val="BodyText"/>
        <w:spacing w:line="316" w:lineRule="auto" w:before="31"/>
        <w:ind w:left="153" w:right="90"/>
        <w:jc w:val="left"/>
      </w:pPr>
      <w:r>
        <w:rPr/>
        <w:t>行检查，有客观证据表明金融资产发生减值的，计提减值准备。 </w:t>
      </w:r>
      <w:r>
        <w:rPr>
          <w:spacing w:val="-2"/>
        </w:rPr>
        <w:t>本公司对单项金额重大的金融资产单独进行减值测试；对单项金额不重大的金融资产，单独进行减值测试或包括在具有类似</w:t>
      </w:r>
      <w:r>
        <w:rPr>
          <w:spacing w:val="-64"/>
        </w:rPr>
        <w:t> </w:t>
      </w:r>
      <w:r>
        <w:rPr>
          <w:spacing w:val="-64"/>
        </w:rPr>
      </w:r>
      <w:r>
        <w:rPr>
          <w:spacing w:val="-4"/>
        </w:rPr>
        <w:t>信用风险特征的金融资产组合中进行减值测试。单独测试未发生减值的金融资产（包括单项金额重大和不重大的金融资产），</w:t>
      </w:r>
      <w:r>
        <w:rPr>
          <w:spacing w:val="-44"/>
        </w:rPr>
        <w:t> </w:t>
      </w:r>
      <w:r>
        <w:rPr>
          <w:spacing w:val="-44"/>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316" w:lineRule="auto" w:before="19"/>
        <w:ind w:left="444" w:right="90"/>
        <w:jc w:val="left"/>
      </w:pPr>
      <w:r>
        <w:rPr/>
        <w:t>①持有至到期投资、贷款和应收款项减值 </w:t>
      </w:r>
      <w:r>
        <w:rPr>
          <w:spacing w:val="-1"/>
        </w:rPr>
        <w:t>以成本或摊余成本计量的金融资产将其账面价值减记至预计未来现金流量现值，减记金额确认为减值损失，计入当期损</w:t>
      </w:r>
    </w:p>
    <w:p>
      <w:pPr>
        <w:pStyle w:val="BodyText"/>
        <w:tabs>
          <w:tab w:pos="8353" w:val="left" w:leader="none"/>
        </w:tabs>
        <w:spacing w:line="316" w:lineRule="auto" w:before="19"/>
        <w:ind w:left="153" w:right="190"/>
        <w:jc w:val="left"/>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w:t>
        <w:tab/>
      </w:r>
      <w:r>
        <w:rPr>
          <w:spacing w:val="-1"/>
        </w:rPr>
        <w:t>金融资产在转回日</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的摊余成本。</w:t>
      </w:r>
    </w:p>
    <w:p>
      <w:pPr>
        <w:pStyle w:val="BodyText"/>
        <w:spacing w:line="316" w:lineRule="auto" w:before="76"/>
        <w:ind w:left="444" w:right="0"/>
        <w:jc w:val="left"/>
      </w:pPr>
      <w:r>
        <w:rPr/>
        <w:t>②可供出售金融资产减值 </w:t>
      </w:r>
      <w:r>
        <w:rPr>
          <w:spacing w:val="-1"/>
        </w:rPr>
        <w:t>当综合相关因素判断可供出售权益工具投资公允价值下跌是严重或非暂时性下跌时，表明该可供出售权益工具投资发生</w:t>
      </w:r>
    </w:p>
    <w:p>
      <w:pPr>
        <w:pStyle w:val="BodyText"/>
        <w:spacing w:line="300" w:lineRule="auto" w:before="19"/>
        <w:ind w:left="444" w:right="0" w:hanging="291"/>
        <w:jc w:val="left"/>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1"/>
        </w:rPr>
        <w:t>可供出售金融资产发生减值时，将原计入其他综合收益的因公允价值下降形成的累计损失予以转出并计入当期损益，该</w:t>
      </w:r>
    </w:p>
    <w:p>
      <w:pPr>
        <w:pStyle w:val="BodyText"/>
        <w:tabs>
          <w:tab w:pos="4331" w:val="left" w:leader="none"/>
        </w:tabs>
        <w:spacing w:line="316" w:lineRule="auto" w:before="31"/>
        <w:ind w:right="212"/>
        <w:jc w:val="left"/>
      </w:pPr>
      <w:r>
        <w:rPr/>
        <w:t>转出的累计损失为该资产初始取得成本扣除已收回</w:t>
        <w:tab/>
        <w:t>本金和已摊销金额、当前公允价值和原已计入损益的减值损失后的余 额。</w:t>
      </w:r>
    </w:p>
    <w:p>
      <w:pPr>
        <w:pStyle w:val="BodyText"/>
        <w:spacing w:line="316" w:lineRule="auto" w:before="19"/>
        <w:ind w:right="150" w:firstLine="290"/>
        <w:jc w:val="both"/>
      </w:pPr>
      <w:r>
        <w:rPr>
          <w:spacing w:val="-1"/>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51" w:firstLine="290"/>
        <w:jc w:val="both"/>
      </w:pPr>
      <w:r>
        <w:rPr>
          <w:spacing w:val="-1"/>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444" w:right="0" w:hanging="74"/>
        <w:jc w:val="left"/>
      </w:pPr>
      <w:r>
        <w:rPr/>
        <w:t>（</w:t>
      </w:r>
      <w:r>
        <w:rPr>
          <w:rFonts w:ascii="Times New Roman" w:hAnsi="Times New Roman" w:cs="Times New Roman" w:eastAsia="Times New Roman" w:hint="default"/>
        </w:rPr>
        <w:t>4</w:t>
      </w:r>
      <w:r>
        <w:rPr/>
        <w:t>）金融资产转移的确认依据和计量方法 </w:t>
      </w:r>
      <w:r>
        <w:rPr>
          <w:spacing w:val="-1"/>
        </w:rPr>
        <w:t>满足下列条件之一的金融资产，予以终止确认：①收取该金融资产现金流量的合同权利终止；②该金融资产已转移，且</w:t>
      </w:r>
    </w:p>
    <w:p>
      <w:pPr>
        <w:pStyle w:val="BodyText"/>
        <w:spacing w:line="316" w:lineRule="auto" w:before="31"/>
        <w:ind w:right="0"/>
        <w:jc w:val="left"/>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6"/>
        </w:rPr>
        <w:t> </w:t>
      </w:r>
      <w:r>
        <w:rPr>
          <w:spacing w:val="-66"/>
        </w:rPr>
      </w:r>
      <w:r>
        <w:rPr/>
        <w:t>动使企业面临的风险水平。</w:t>
      </w:r>
    </w:p>
    <w:p>
      <w:pPr>
        <w:pStyle w:val="BodyText"/>
        <w:spacing w:line="316" w:lineRule="auto" w:before="19"/>
        <w:ind w:right="0" w:firstLine="290"/>
        <w:jc w:val="left"/>
      </w:pPr>
      <w:r>
        <w:rPr>
          <w:spacing w:val="-1"/>
        </w:rPr>
        <w:t>金融资产整体转移满足终止确认条件的，将所转移金融资产的账面价值及因转移而收到的对价与原计入其他综合收益的</w:t>
      </w:r>
      <w:r>
        <w:rPr/>
        <w:t> 公允价值变动累计额之和的差额计入当期损益。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w:t>
      </w:r>
    </w:p>
    <w:p>
      <w:pPr>
        <w:pStyle w:val="BodyText"/>
        <w:spacing w:line="316" w:lineRule="auto" w:before="19"/>
        <w:ind w:right="150" w:firstLine="290"/>
        <w:jc w:val="both"/>
      </w:pPr>
      <w:r>
        <w:rPr>
          <w:spacing w:val="-1"/>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444" w:right="120" w:hanging="74"/>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444" w:right="300"/>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9"/>
        <w:ind w:left="444" w:right="0" w:hanging="291"/>
        <w:jc w:val="left"/>
      </w:pPr>
      <w:r>
        <w:rPr/>
        <w:t>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以公允价值计量且其变动计入当期损益的金融负债采用公允价值进行后续计量，公允价值的变动形成的利得或损失以及</w:t>
      </w:r>
    </w:p>
    <w:p>
      <w:pPr>
        <w:pStyle w:val="BodyText"/>
        <w:spacing w:line="240" w:lineRule="auto" w:before="19"/>
        <w:ind w:right="0"/>
        <w:jc w:val="left"/>
      </w:pPr>
      <w:r>
        <w:rPr/>
        <w:t>与该等金融负债相关的股利和利息支出计入当期损益。</w:t>
      </w:r>
    </w:p>
    <w:p>
      <w:pPr>
        <w:pStyle w:val="BodyText"/>
        <w:spacing w:line="316" w:lineRule="auto" w:before="76"/>
        <w:ind w:left="444" w:right="0"/>
        <w:jc w:val="left"/>
      </w:pPr>
      <w:r>
        <w:rPr/>
        <w:t>②其他金融负债 </w:t>
      </w:r>
      <w:r>
        <w:rPr>
          <w:spacing w:val="-1"/>
        </w:rPr>
        <w:t>与在活跃市场中没有报价、公允价值不能可靠计量的权益工具挂钩并须通过交付该权益工具结算的衍生金融负债，按照</w:t>
      </w:r>
    </w:p>
    <w:p>
      <w:pPr>
        <w:pStyle w:val="BodyText"/>
        <w:spacing w:line="316" w:lineRule="auto" w:before="19"/>
        <w:ind w:right="0"/>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00" w:lineRule="auto" w:before="19"/>
        <w:ind w:left="444" w:right="0" w:hanging="74"/>
        <w:jc w:val="left"/>
      </w:pPr>
      <w:r>
        <w:rPr/>
        <w:t>（</w:t>
      </w: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金融负债的现时义务全部或部分已经解除的，才能终止确认该金融负债或其一部分。本公司（债务人）与债权人之间签</w:t>
      </w:r>
    </w:p>
    <w:p>
      <w:pPr>
        <w:pStyle w:val="BodyText"/>
        <w:spacing w:line="240" w:lineRule="auto" w:before="31"/>
        <w:ind w:right="0"/>
        <w:jc w:val="left"/>
      </w:pPr>
      <w:r>
        <w:rPr/>
        <w:t>订协议，以承担新金融负债方式替换现存金融负债，且新金融负债与现存金融负债的合同条款实质上不同的，终止确认现存</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91"/>
        <w:jc w:val="left"/>
      </w:pPr>
      <w:r>
        <w:rPr/>
        <w:t>金融负债，并同时确认新金融负债。 金融负债全部或部分终止确认的，将终止确认部分的账面价值与支付的对价（包括转出的非现金资产或承担的新金融负债） 之间的差额，计入当期损益。</w:t>
      </w:r>
    </w:p>
    <w:p>
      <w:pPr>
        <w:pStyle w:val="BodyText"/>
        <w:spacing w:line="312" w:lineRule="auto" w:before="19"/>
        <w:ind w:left="153" w:right="90" w:firstLine="217"/>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pStyle w:val="BodyText"/>
        <w:spacing w:line="300" w:lineRule="auto" w:before="22"/>
        <w:ind w:left="444" w:right="90" w:hanging="146"/>
        <w:jc w:val="left"/>
      </w:pPr>
      <w:r>
        <w:rPr/>
        <w:t>（</w:t>
      </w:r>
      <w:r>
        <w:rPr>
          <w:rFonts w:ascii="Times New Roman" w:hAnsi="Times New Roman" w:cs="Times New Roman" w:eastAsia="Times New Roman" w:hint="default"/>
        </w:rPr>
        <w:t>8</w:t>
      </w:r>
      <w:r>
        <w:rPr/>
        <w:t>）权益工具 </w:t>
      </w:r>
      <w:r>
        <w:rPr>
          <w:spacing w:val="-1"/>
        </w:rPr>
        <w:t>权益工具是指能证明拥有本公司在扣除所有负债后的资产中的剩余权益的合同。本公司发行（含再融资）、回购、出售</w:t>
      </w:r>
    </w:p>
    <w:p>
      <w:pPr>
        <w:pStyle w:val="BodyText"/>
        <w:spacing w:line="316" w:lineRule="auto" w:before="31"/>
        <w:ind w:left="444" w:right="90" w:hanging="291"/>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pStyle w:val="BodyText"/>
        <w:spacing w:line="316" w:lineRule="auto" w:before="59"/>
        <w:ind w:left="153" w:right="90"/>
        <w:jc w:val="left"/>
      </w:pPr>
      <w:r>
        <w:rPr>
          <w:spacing w:val="-2"/>
        </w:rPr>
        <w:t>注：说明金融工具的分类、确认依据和计量方法，金融资产转移的确认依据和计量方法，金融负债终止确认条件，金融资产</w:t>
      </w:r>
      <w:r>
        <w:rPr>
          <w:spacing w:val="-66"/>
        </w:rPr>
        <w:t> </w:t>
      </w:r>
      <w:r>
        <w:rPr>
          <w:spacing w:val="-66"/>
        </w:rPr>
      </w:r>
      <w:r>
        <w:rPr/>
        <w:t>和金融负债的公允价值确定方法，金融资产（此处不含应收款项）减值的测试方法及会计处理方法。</w:t>
      </w:r>
    </w:p>
    <w:p>
      <w:pPr>
        <w:spacing w:line="240" w:lineRule="auto" w:before="6"/>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万元）以上的应收账款、余额为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万元）以上的其他应收款。</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测试未发生减值的金融资产，包括在具有类似信用风险特征</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的金融资产组合中进行减值测试。单项测试已确认减值损失</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90"/>
        <w:jc w:val="left"/>
      </w:pPr>
      <w:r>
        <w:rPr/>
        <w:t>组合中，采用账龄分析法计提坏账准备的：</w:t>
      </w:r>
    </w:p>
    <w:p>
      <w:pPr>
        <w:pStyle w:val="BodyText"/>
        <w:spacing w:line="240" w:lineRule="auto" w:before="117"/>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BodyText"/>
        <w:spacing w:line="240" w:lineRule="auto" w:before="44"/>
        <w:ind w:left="0" w:right="158"/>
        <w:jc w:val="right"/>
      </w:pPr>
      <w:r>
        <w:rPr/>
        <w:pict>
          <v:shape style="position:absolute;margin-left:56.459999pt;margin-top:-114.487968pt;width:479.1pt;height:149.8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3"/>
                  </w:tblGrid>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本公司对于单项金额虽不重大但具备以下特征如：应收关联</w:t>
                        </w:r>
                      </w:p>
                    </w:tc>
                  </w:tr>
                  <w:tr>
                    <w:trPr>
                      <w:trHeight w:val="311"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方款项；与对方存在争议或涉及诉讼、仲裁的应收款项；已</w:t>
                        </w:r>
                      </w:p>
                    </w:tc>
                  </w:tr>
                  <w:tr>
                    <w:trPr>
                      <w:trHeight w:val="624"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68"/>
                          <w:jc w:val="left"/>
                          <w:rPr>
                            <w:rFonts w:ascii="宋体" w:hAnsi="宋体" w:cs="宋体" w:eastAsia="宋体" w:hint="default"/>
                            <w:sz w:val="18"/>
                            <w:szCs w:val="18"/>
                          </w:rPr>
                        </w:pPr>
                        <w:r>
                          <w:rPr>
                            <w:rFonts w:ascii="宋体" w:hAnsi="宋体" w:cs="宋体" w:eastAsia="宋体" w:hint="default"/>
                            <w:sz w:val="18"/>
                            <w:szCs w:val="18"/>
                          </w:rPr>
                          <w:t>有明显迹象表明债务人很可能无法履行还款义务的应收款项 的应收款项，单独进行减值测试，有客观证据表明其发生了</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减值的，根据其未来现金流量现值低于其账面价值的差额，</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确认减值损失，计提坏账准备。</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其未来现金流量现值低于其账面价值的差额，确认减值损失</w:t>
                        </w:r>
                      </w:p>
                    </w:tc>
                  </w:tr>
                  <w:tr>
                    <w:trPr>
                      <w:trHeight w:val="355"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4" w:right="3000" w:hanging="74"/>
        <w:jc w:val="left"/>
      </w:pPr>
      <w:r>
        <w:rPr/>
        <w:t>（</w:t>
      </w:r>
      <w:r>
        <w:rPr>
          <w:rFonts w:ascii="Times New Roman" w:hAnsi="Times New Roman" w:cs="Times New Roman" w:eastAsia="Times New Roman" w:hint="default"/>
        </w:rPr>
        <w:t>1</w:t>
      </w:r>
      <w:r>
        <w:rPr/>
        <w:t>）存货的分类 本公司存货分原材料、在产品、包装物、库存商品、委托加工材料、物资采购等。</w:t>
      </w:r>
    </w:p>
    <w:p>
      <w:pPr>
        <w:pStyle w:val="BodyText"/>
        <w:spacing w:line="300" w:lineRule="auto" w:before="31"/>
        <w:ind w:left="444" w:right="0" w:hanging="74"/>
        <w:jc w:val="left"/>
      </w:pPr>
      <w:r>
        <w:rPr/>
        <w:t>（</w:t>
      </w:r>
      <w:r>
        <w:rPr>
          <w:rFonts w:ascii="Times New Roman" w:hAnsi="Times New Roman" w:cs="Times New Roman" w:eastAsia="Times New Roman" w:hint="default"/>
        </w:rPr>
        <w:t>2</w:t>
      </w:r>
      <w:r>
        <w:rPr/>
        <w:t>）存货取得和发出的计价方法 </w:t>
      </w:r>
      <w:r>
        <w:rPr>
          <w:spacing w:val="-1"/>
        </w:rPr>
        <w:t>本公司存货取得时按实际成本计价。原料、在产品、库存商品、发出商品等发出时采用加权平均法计价，材料按计划成</w:t>
      </w:r>
    </w:p>
    <w:p>
      <w:pPr>
        <w:pStyle w:val="BodyText"/>
        <w:spacing w:line="316" w:lineRule="auto" w:before="31"/>
        <w:ind w:left="153" w:right="4731"/>
        <w:jc w:val="left"/>
      </w:pPr>
      <w:r>
        <w:rPr/>
        <w:t>本计价，材料成本差异按上月余额法计算结转。 北明软件存货发出时，采取先进先出法确定其发生的实际成本。</w:t>
      </w:r>
    </w:p>
    <w:p>
      <w:pPr>
        <w:pStyle w:val="BodyText"/>
        <w:spacing w:line="300" w:lineRule="auto" w:before="19"/>
        <w:ind w:left="444" w:right="0" w:hanging="74"/>
        <w:jc w:val="left"/>
      </w:pPr>
      <w:r>
        <w:rPr/>
        <w:t>（</w:t>
      </w:r>
      <w:r>
        <w:rPr>
          <w:rFonts w:ascii="Times New Roman" w:hAnsi="Times New Roman" w:cs="Times New Roman" w:eastAsia="Times New Roman" w:hint="default"/>
        </w:rPr>
        <w:t>3</w:t>
      </w:r>
      <w:r>
        <w:rPr/>
        <w:t>）存货跌价准备计提方法 </w:t>
      </w:r>
      <w:r>
        <w:rPr>
          <w:spacing w:val="-1"/>
        </w:rPr>
        <w:t>在资产负债表日，存货按照成本与可变现净值孰低计量。当其可变现净值低于成本时，提取存货跌价准备。存货跌价准</w:t>
      </w:r>
    </w:p>
    <w:p>
      <w:pPr>
        <w:pStyle w:val="BodyText"/>
        <w:spacing w:line="316" w:lineRule="auto" w:before="31"/>
        <w:ind w:left="153" w:right="149"/>
        <w:jc w:val="both"/>
      </w:pPr>
      <w:r>
        <w:rPr>
          <w:spacing w:val="-2"/>
        </w:rPr>
        <w:t>备通常按单个存货项目的成本高于其可变现净值的差额提取。对于数量繁多、单价较低的存货，按存货类别计提存货跌价准</w:t>
      </w:r>
      <w:r>
        <w:rPr>
          <w:spacing w:val="-66"/>
        </w:rPr>
        <w:t> </w:t>
      </w:r>
      <w:r>
        <w:rPr>
          <w:spacing w:val="-66"/>
        </w:rPr>
      </w:r>
      <w:r>
        <w:rPr>
          <w:spacing w:val="-2"/>
        </w:rPr>
        <w:t>备；对在同一地区生产和销售的产品系列相关、具有相同或类似最终用途或目的，且难以与其他项目分开计量的存货，可合</w:t>
      </w:r>
      <w:r>
        <w:rPr>
          <w:spacing w:val="-66"/>
        </w:rPr>
        <w:t> </w:t>
      </w:r>
      <w:r>
        <w:rPr>
          <w:spacing w:val="-66"/>
        </w:rPr>
      </w:r>
      <w:r>
        <w:rPr/>
        <w:t>并计提存货跌价准备。</w:t>
      </w:r>
    </w:p>
    <w:p>
      <w:pPr>
        <w:pStyle w:val="BodyText"/>
        <w:spacing w:line="316" w:lineRule="auto" w:before="19"/>
        <w:ind w:left="153" w:right="0" w:firstLine="290"/>
        <w:jc w:val="left"/>
      </w:pPr>
      <w:r>
        <w:rPr>
          <w:spacing w:val="-1"/>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19"/>
        <w:ind w:left="371" w:right="0"/>
        <w:jc w:val="left"/>
      </w:pPr>
      <w:r>
        <w:rPr/>
        <w:t>（</w:t>
      </w:r>
      <w:r>
        <w:rPr>
          <w:rFonts w:ascii="Times New Roman" w:hAnsi="Times New Roman" w:cs="Times New Roman" w:eastAsia="Times New Roman" w:hint="default"/>
        </w:rPr>
        <w:t>4</w:t>
      </w:r>
      <w:r>
        <w:rPr/>
        <w:t>）存货可变现净值的确认方法</w:t>
      </w:r>
    </w:p>
    <w:p>
      <w:pPr>
        <w:pStyle w:val="BodyText"/>
        <w:spacing w:line="240" w:lineRule="auto" w:before="63"/>
        <w:ind w:left="516" w:right="0"/>
        <w:jc w:val="left"/>
      </w:pPr>
      <w:r>
        <w:rPr/>
        <w:t>可变现净值是指在日常活动中，存货的估计售价减去至完工时估计将要发生的成本、</w:t>
      </w:r>
      <w:r>
        <w:rPr>
          <w:spacing w:val="-21"/>
        </w:rPr>
        <w:t> </w:t>
      </w:r>
      <w:r>
        <w:rPr/>
        <w:t>估计的销售费用以及相关税费后</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spacing w:val="-4"/>
        </w:rPr>
        <w:t>的金额。在确定存货的可变现净值时，以取得的确凿证据为基础，同时考虑持有存货的目的以及资产负债表日后事项的影响。</w:t>
      </w:r>
    </w:p>
    <w:p>
      <w:pPr>
        <w:pStyle w:val="BodyText"/>
        <w:spacing w:line="240" w:lineRule="auto" w:before="76"/>
        <w:ind w:left="461" w:right="90"/>
        <w:jc w:val="left"/>
      </w:pPr>
      <w:r>
        <w:rPr/>
        <w:t>（</w:t>
      </w:r>
      <w:r>
        <w:rPr>
          <w:rFonts w:ascii="Times New Roman" w:hAnsi="Times New Roman" w:cs="Times New Roman" w:eastAsia="Times New Roman" w:hint="default"/>
        </w:rPr>
        <w:t>5</w:t>
      </w:r>
      <w:r>
        <w:rPr/>
        <w:t>）本公司存货盘存制度采用永续盘存制</w:t>
      </w:r>
    </w:p>
    <w:p>
      <w:pPr>
        <w:pStyle w:val="BodyText"/>
        <w:spacing w:line="240" w:lineRule="auto" w:before="63"/>
        <w:ind w:left="461" w:right="90"/>
        <w:jc w:val="left"/>
      </w:pPr>
      <w:r>
        <w:rPr/>
        <w:t>（</w:t>
      </w:r>
      <w:r>
        <w:rPr>
          <w:rFonts w:ascii="Times New Roman" w:hAnsi="Times New Roman" w:cs="Times New Roman" w:eastAsia="Times New Roman" w:hint="default"/>
        </w:rPr>
        <w:t>6</w:t>
      </w:r>
      <w:r>
        <w:rPr/>
        <w:t>）低值易耗品和包装物的摊销方法</w:t>
      </w:r>
    </w:p>
    <w:p>
      <w:pPr>
        <w:pStyle w:val="BodyText"/>
        <w:spacing w:line="240" w:lineRule="auto" w:before="63"/>
        <w:ind w:left="588" w:right="90"/>
        <w:jc w:val="left"/>
      </w:pPr>
      <w:r>
        <w:rPr/>
        <w:t>低值易耗品在领用时采用一次摊销法摊销；</w:t>
      </w:r>
      <w:r>
        <w:rPr>
          <w:spacing w:val="-21"/>
        </w:rPr>
        <w:t> </w:t>
      </w:r>
      <w:r>
        <w:rPr/>
        <w:t>包装物在领用时采用一次摊销法摊销。</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12</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3" w:right="181" w:firstLine="380"/>
        <w:jc w:val="left"/>
      </w:pPr>
      <w:r>
        <w:rPr/>
        <w:t>若某项非流动资产在其当前状况下仅根据出售此类资产的惯常条款即可立即出售，本公司已就处置该项非流动资产作 </w:t>
      </w:r>
      <w:r>
        <w:rPr>
          <w:spacing w:val="-2"/>
        </w:rPr>
        <w:t>出决议，已经与受让方签订了不可撤销的转让协议，且该项转让将在一年内完成，则该非流动资产作为持有待售非流动资产</w:t>
      </w:r>
      <w:r>
        <w:rPr>
          <w:spacing w:val="-66"/>
        </w:rPr>
        <w:t> </w:t>
      </w:r>
      <w:r>
        <w:rPr>
          <w:spacing w:val="-66"/>
        </w:rPr>
      </w:r>
      <w:r>
        <w:rPr>
          <w:spacing w:val="-2"/>
        </w:rPr>
        <w:t>核算，自划分为持有待售之日起不计提折旧或进行摊销，按照账面价值与公允价值减去处置费用后的净额孰低计量。持有待</w:t>
      </w:r>
      <w:r>
        <w:rPr>
          <w:spacing w:val="-66"/>
        </w:rPr>
        <w:t> </w:t>
      </w:r>
      <w:r>
        <w:rPr>
          <w:spacing w:val="-66"/>
        </w:rPr>
      </w:r>
      <w:r>
        <w:rPr/>
        <w:t>售的非流动资产包括单项资产和处置组。如果处置组是一个《企业会计准则第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 </w:t>
      </w:r>
      <w:r>
        <w:rPr>
          <w:spacing w:val="-2"/>
        </w:rPr>
        <w:t>照该准则的规定将企业合并中取得的商誉分摊至该资产组，或者该处置组是资产组中的一项经营，则该处置组包括企业合并</w:t>
      </w:r>
      <w:r>
        <w:rPr>
          <w:spacing w:val="-64"/>
        </w:rPr>
        <w:t> </w:t>
      </w:r>
      <w:r>
        <w:rPr>
          <w:spacing w:val="-64"/>
        </w:rPr>
      </w:r>
      <w:r>
        <w:rPr/>
        <w:t>中所形成的商誉。</w:t>
      </w:r>
    </w:p>
    <w:p>
      <w:pPr>
        <w:pStyle w:val="BodyText"/>
        <w:spacing w:line="316" w:lineRule="auto" w:before="20"/>
        <w:ind w:left="153" w:right="90" w:firstLine="362"/>
        <w:jc w:val="left"/>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w:t>
      </w:r>
    </w:p>
    <w:p>
      <w:pPr>
        <w:pStyle w:val="BodyText"/>
        <w:spacing w:line="309" w:lineRule="auto" w:before="19"/>
        <w:ind w:left="153" w:right="191" w:firstLine="362"/>
        <w:jc w:val="both"/>
      </w:pPr>
      <w:r>
        <w:rPr>
          <w:spacing w:val="-2"/>
        </w:rPr>
        <w:t>某项资产或处置组被划归为持有待售，但后来不再满足持有待售的非流动资产的确认条件，本公司停止将其划归为持有</w:t>
      </w:r>
      <w:r>
        <w:rPr/>
        <w:t> 待售，并按照下列两项金额中较低者进行计量：（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 有被划归为持有待售的情况下原应确认的折旧、摊销或减值进行调整后的金额；（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80"/>
        <w:jc w:val="left"/>
      </w:pPr>
      <w:r>
        <w:rPr/>
        <w:t>本部分所指的长期股权投资是指本公司对被投资单位具有控制、共同控制或重大影响的长期股权投资。本公司对被投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9" w:lineRule="auto" w:before="35"/>
        <w:ind w:left="153" w:right="19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38" w:lineRule="auto" w:before="58"/>
        <w:ind w:left="534" w:right="250" w:hanging="74"/>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对于同一控制下的企业合并取得的长期股权投资，在合并日按照被合并方股东权益在最终控制方合并财务报表中的账</w:t>
      </w:r>
    </w:p>
    <w:p>
      <w:pPr>
        <w:pStyle w:val="BodyText"/>
        <w:spacing w:line="316" w:lineRule="auto" w:before="2"/>
        <w:ind w:left="153" w:right="189"/>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并日按照被合并方股东权益在最终控制方合并财务报表中的账面价值的份额作为长期股权投资的初始投资成本，按照发行股</w:t>
      </w:r>
      <w:r>
        <w:rPr>
          <w:spacing w:val="-64"/>
        </w:rPr>
        <w:t> </w:t>
      </w:r>
      <w:r>
        <w:rPr>
          <w:spacing w:val="-64"/>
        </w:rPr>
      </w:r>
      <w:r>
        <w:rPr>
          <w:spacing w:val="-2"/>
        </w:rPr>
        <w:t>份的面值总额作为股本，长期股权投资初始投资成本与所发行股份面值总额之间的差额，调整资本公积；资本公积不足冲减</w:t>
      </w:r>
      <w:r>
        <w:rPr>
          <w:spacing w:val="-66"/>
        </w:rPr>
        <w:t> </w:t>
      </w:r>
      <w:r>
        <w:rPr>
          <w:spacing w:val="-66"/>
        </w:rPr>
      </w:r>
      <w:r>
        <w:rPr>
          <w:spacing w:val="-2"/>
        </w:rPr>
        <w:t>的，调整留存收益。通过多次交易分步取得同一控制下被合并方的股权，最终形成同一控制下企业合并的，应分别是否属于</w:t>
      </w:r>
      <w:r>
        <w:rPr>
          <w:spacing w:val="-66"/>
        </w:rPr>
        <w:t> </w:t>
      </w:r>
      <w:r>
        <w:rPr>
          <w:spacing w:val="-66"/>
        </w:rPr>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3"/>
        </w:rPr>
        <w:t> </w:t>
      </w:r>
      <w:r>
        <w:rPr>
          <w:spacing w:val="-2"/>
        </w:rPr>
        <w:t>的，在合并日按照应享有被合并方股东权益在最终控制方合并财务报表中的账面价值的份额作为长期股权投资的初始投资成</w:t>
      </w:r>
      <w:r>
        <w:rPr>
          <w:spacing w:val="-64"/>
        </w:rPr>
        <w:t> </w:t>
      </w:r>
      <w:r>
        <w:rPr>
          <w:spacing w:val="-64"/>
        </w:rPr>
      </w:r>
      <w:r>
        <w:rPr>
          <w:spacing w:val="-2"/>
        </w:rPr>
        <w:t>本，长期股权投资初始投资成本与达到合并前的长期股权投资账面价值加上合并日进一步取得股份新支付对价的账面价值之</w:t>
      </w:r>
      <w:r>
        <w:rPr>
          <w:spacing w:val="-64"/>
        </w:rPr>
        <w:t> </w:t>
      </w:r>
      <w:r>
        <w:rPr>
          <w:spacing w:val="-64"/>
        </w:rPr>
      </w:r>
      <w:r>
        <w:rPr>
          <w:spacing w:val="-2"/>
        </w:rPr>
        <w:t>和的差额，调整资本公积；资本公积不足冲减的，调整留存收益。合并日之前持有的股权投资因采用权益法核算或为可供出</w:t>
      </w:r>
      <w:r>
        <w:rPr>
          <w:spacing w:val="-66"/>
        </w:rPr>
        <w:t> </w:t>
      </w:r>
      <w:r>
        <w:rPr>
          <w:spacing w:val="-66"/>
        </w:rPr>
      </w:r>
      <w:r>
        <w:rPr/>
        <w:t>售金融资产而确认的其他综合收益，暂不进行会计处理。</w:t>
      </w:r>
    </w:p>
    <w:p>
      <w:pPr>
        <w:pStyle w:val="BodyText"/>
        <w:spacing w:line="309" w:lineRule="auto" w:before="57"/>
        <w:ind w:right="186" w:firstLine="380"/>
        <w:jc w:val="left"/>
      </w:pPr>
      <w:r>
        <w:rPr/>
        <w:t>对于非同一控制下的企业合并取得的长期股权投资，在购买日按照合并成本作为长期股权投资的初始投资成本，合并 </w:t>
      </w:r>
      <w:r>
        <w:rPr>
          <w:spacing w:val="-2"/>
        </w:rPr>
        <w:t>成本包括包括购买方付出的资产、发生或承担的负债、发行的权益性证券的公允价值之和。通过多次交易分步取得被购买方</w:t>
      </w:r>
      <w:r>
        <w:rPr>
          <w:spacing w:val="-66"/>
        </w:rPr>
        <w:t> </w:t>
      </w:r>
      <w:r>
        <w:rPr>
          <w:spacing w:val="-66"/>
        </w:rPr>
      </w:r>
      <w:r>
        <w:rPr>
          <w:spacing w:val="-1"/>
        </w:rPr>
        <w:t>的股权，最终形成非同一控制下的企业合并的，应分别是否属于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w:t>
      </w:r>
      <w:r>
        <w:rPr>
          <w:spacing w:val="-78"/>
        </w:rPr>
        <w:t> </w:t>
      </w:r>
      <w:r>
        <w:rPr>
          <w:spacing w:val="-78"/>
        </w:rPr>
      </w:r>
      <w:r>
        <w:rPr>
          <w:spacing w:val="-2"/>
        </w:rPr>
        <w:t>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w:t>
      </w:r>
      <w:r>
        <w:rPr>
          <w:spacing w:val="-44"/>
        </w:rPr>
        <w:t> </w:t>
      </w:r>
      <w:r>
        <w:rPr>
          <w:spacing w:val="-44"/>
        </w:rPr>
      </w:r>
      <w:r>
        <w:rPr>
          <w:spacing w:val="-2"/>
        </w:rPr>
        <w:t>成本之和，作为改按成本法核算的长期股权投资的初始投资成本。原持有的股权采用权益法核算的，相关其他综合收益暂不</w:t>
      </w:r>
    </w:p>
    <w:p>
      <w:pPr>
        <w:spacing w:after="0" w:line="309"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90"/>
        <w:jc w:val="left"/>
      </w:pPr>
      <w:r>
        <w:rPr>
          <w:spacing w:val="-2"/>
        </w:rPr>
        <w:t>进行会计处理。原持有股权投资为可供出售金融资产的，其公允价值与账面价值之间的差额，以及原计入其他综合收益的累</w:t>
      </w:r>
      <w:r>
        <w:rPr>
          <w:spacing w:val="-66"/>
        </w:rPr>
        <w:t> </w:t>
      </w:r>
      <w:r>
        <w:rPr>
          <w:spacing w:val="-66"/>
        </w:rPr>
      </w:r>
      <w:r>
        <w:rPr/>
        <w:t>计公允价值变动转入当期损益。</w:t>
      </w:r>
    </w:p>
    <w:p>
      <w:pPr>
        <w:pStyle w:val="BodyText"/>
        <w:spacing w:line="319" w:lineRule="auto" w:before="55"/>
        <w:ind w:left="153" w:right="198" w:firstLine="270"/>
        <w:jc w:val="both"/>
      </w:pPr>
      <w:r>
        <w:rPr/>
        <w:t>合并方或购买方为企业合并发生的审计、法律服务、评估咨询等中介费用以及其他相关管理费用，于发生时计入当期损 益。</w:t>
      </w:r>
    </w:p>
    <w:p>
      <w:pPr>
        <w:pStyle w:val="BodyText"/>
        <w:spacing w:line="314" w:lineRule="auto" w:before="56"/>
        <w:ind w:left="153" w:right="190" w:firstLine="270"/>
        <w:jc w:val="both"/>
      </w:pPr>
      <w:r>
        <w:rPr/>
        <w:t>除企业合并形成的长期股权投资外的其他股权投资，按成本进行初始计量，该成本视长期股权投资取得方式的不同，分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38" w:lineRule="auto" w:before="60"/>
        <w:ind w:left="534" w:right="250" w:hanging="90"/>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对被投资单位具有共同控制（构成共同经营者除外）或重大影响的长期股权投资，采用权益法核算。此外，公司财务</w:t>
      </w:r>
    </w:p>
    <w:p>
      <w:pPr>
        <w:pStyle w:val="BodyText"/>
        <w:spacing w:line="240" w:lineRule="auto" w:before="4"/>
        <w:ind w:left="153" w:right="90"/>
        <w:jc w:val="left"/>
      </w:pPr>
      <w:r>
        <w:rPr/>
        <w:t>报表采用成本法核算能够对被投资单位实施控制的长期股权投资。</w:t>
      </w:r>
    </w:p>
    <w:p>
      <w:pPr>
        <w:pStyle w:val="BodyText"/>
        <w:spacing w:line="357" w:lineRule="auto" w:before="117"/>
        <w:ind w:left="461" w:right="90"/>
        <w:jc w:val="left"/>
      </w:pPr>
      <w:r>
        <w:rPr/>
        <w:t>①成本法核算的长期股权投资 </w:t>
      </w:r>
      <w:r>
        <w:rPr>
          <w:spacing w:val="-1"/>
        </w:rPr>
        <w:t>采用成本法核算时，长期股权投资按初始投资成本计价，追加或收回投资调整长期股权投资的成本。除取得投资时实际</w:t>
      </w:r>
    </w:p>
    <w:p>
      <w:pPr>
        <w:pStyle w:val="BodyText"/>
        <w:spacing w:line="224" w:lineRule="exact"/>
        <w:ind w:left="153" w:right="90"/>
        <w:jc w:val="left"/>
      </w:pPr>
      <w:r>
        <w:rPr/>
        <w:t>支付的价款或者对价中包含的已宣告但尚未发放的现金股利或者利润外</w:t>
      </w:r>
      <w:r>
        <w:rPr>
          <w:spacing w:val="-82"/>
        </w:rPr>
        <w:t>，</w:t>
      </w:r>
      <w:r>
        <w:rPr/>
        <w:t>当期投资收益按照享有被投资单位宣告发放的现金</w:t>
      </w:r>
    </w:p>
    <w:p>
      <w:pPr>
        <w:pStyle w:val="BodyText"/>
        <w:spacing w:line="240" w:lineRule="auto" w:before="77"/>
        <w:ind w:left="153" w:right="90"/>
        <w:jc w:val="left"/>
      </w:pPr>
      <w:r>
        <w:rPr/>
        <w:t>股利或利润确认。</w:t>
      </w:r>
    </w:p>
    <w:p>
      <w:pPr>
        <w:pStyle w:val="BodyText"/>
        <w:spacing w:line="338" w:lineRule="auto" w:before="116"/>
        <w:ind w:left="153" w:right="90" w:firstLine="380"/>
        <w:jc w:val="left"/>
      </w:pPr>
      <w:r>
        <w:rPr/>
        <w:t>②权益法核算的长期股权投资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p>
    <w:p>
      <w:pPr>
        <w:pStyle w:val="BodyText"/>
        <w:spacing w:line="357" w:lineRule="auto" w:before="4"/>
        <w:ind w:left="534" w:right="250" w:hanging="381"/>
        <w:jc w:val="left"/>
      </w:pPr>
      <w:r>
        <w:rPr/>
        <w:t>同时调整长期股权投资的成本。 采用权益法核算时，按照应享有或应分担的被投资单位实现的净损益和其他综合收益的份额，分别确认投资收益和其</w:t>
      </w:r>
    </w:p>
    <w:p>
      <w:pPr>
        <w:pStyle w:val="BodyText"/>
        <w:spacing w:line="224" w:lineRule="exact"/>
        <w:ind w:left="153" w:right="0"/>
        <w:jc w:val="left"/>
      </w:pPr>
      <w:r>
        <w:rPr/>
        <w:t>他综合收益，同时调整长期股权投资的账面价值；按照被投资单位宣告分派的利润或现金股利计算应享有的部分，相应减少</w:t>
      </w:r>
    </w:p>
    <w:p>
      <w:pPr>
        <w:pStyle w:val="BodyText"/>
        <w:spacing w:line="316" w:lineRule="auto" w:before="76"/>
        <w:ind w:left="153" w:right="91"/>
        <w:jc w:val="left"/>
      </w:pP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w:t>
      </w:r>
      <w:r>
        <w:rPr>
          <w:spacing w:val="-64"/>
        </w:rPr>
        <w:t> </w:t>
      </w:r>
      <w:r>
        <w:rPr>
          <w:spacing w:val="-64"/>
        </w:rPr>
      </w:r>
      <w:r>
        <w:rPr/>
        <w:t>交易相关的利得或损失。</w:t>
      </w:r>
    </w:p>
    <w:p>
      <w:pPr>
        <w:pStyle w:val="BodyText"/>
        <w:spacing w:line="319" w:lineRule="auto" w:before="57"/>
        <w:ind w:left="153" w:right="90" w:firstLine="380"/>
        <w:jc w:val="left"/>
      </w:pPr>
      <w:r>
        <w:rPr/>
        <w:t>在确认应分担被投资单位发生的净亏损时，以长期股权投资的账面价值和其他实质上构成对被投资单位净投资的长期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357" w:lineRule="auto" w:before="58"/>
        <w:ind w:left="534" w:right="250"/>
        <w:jc w:val="left"/>
      </w:pPr>
      <w:r>
        <w:rPr/>
        <w:t>③收购少数股权 在编制合并财务报表时，因购买少数股权新增的长期股权投资与按照新增持股比例计算应享有子公司自购买日（或合</w:t>
      </w:r>
    </w:p>
    <w:p>
      <w:pPr>
        <w:pStyle w:val="BodyText"/>
        <w:spacing w:line="225" w:lineRule="exact"/>
        <w:ind w:left="153" w:right="90"/>
        <w:jc w:val="left"/>
      </w:pPr>
      <w:r>
        <w:rPr/>
        <w:t>并日）开始持续计算的净资产份额之间的差额，调整资本公积，资本公积不足冲减的，调整留存收益。</w:t>
      </w:r>
    </w:p>
    <w:p>
      <w:pPr>
        <w:pStyle w:val="BodyText"/>
        <w:spacing w:line="357" w:lineRule="auto" w:before="116"/>
        <w:ind w:left="534" w:right="250"/>
        <w:jc w:val="left"/>
      </w:pPr>
      <w:r>
        <w:rPr/>
        <w:t>④处置长期股权投资 在合并财务报表中，母公司在不丧失控制权的情况下部分处置对子公司的长期股权投资，处置价款与处置长期股权投</w:t>
      </w:r>
    </w:p>
    <w:p>
      <w:pPr>
        <w:pStyle w:val="BodyText"/>
        <w:spacing w:line="224" w:lineRule="exact"/>
        <w:ind w:left="153" w:right="0"/>
        <w:jc w:val="left"/>
      </w:pPr>
      <w:r>
        <w:rPr/>
        <w:t>资相对应享有子公司净资产的差额计入股东权益；母公司部分处置对子公司的长期股权投资导致丧失对子公司控制权的，按</w:t>
      </w:r>
    </w:p>
    <w:p>
      <w:pPr>
        <w:spacing w:after="0" w:line="224" w:lineRule="exact"/>
        <w:jc w:val="left"/>
        <w:sectPr>
          <w:footerReference w:type="default" r:id="rId16"/>
          <w:pgSz w:w="11910" w:h="16840"/>
          <w:pgMar w:footer="982" w:header="747" w:top="1060" w:bottom="1180" w:left="980" w:right="940"/>
          <w:pgNumType w:start="96"/>
        </w:sectPr>
      </w:pPr>
    </w:p>
    <w:p>
      <w:pPr>
        <w:spacing w:line="240" w:lineRule="auto" w:before="13"/>
        <w:rPr>
          <w:rFonts w:ascii="宋体" w:hAnsi="宋体" w:cs="宋体" w:eastAsia="宋体" w:hint="default"/>
          <w:sz w:val="25"/>
          <w:szCs w:val="25"/>
        </w:rPr>
      </w:pPr>
    </w:p>
    <w:p>
      <w:pPr>
        <w:pStyle w:val="BodyText"/>
        <w:spacing w:line="348" w:lineRule="auto" w:before="44"/>
        <w:ind w:left="534" w:right="210" w:hanging="381"/>
        <w:jc w:val="left"/>
      </w:pPr>
      <w:r>
        <w:rPr/>
        <w:t>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 其他情形下的长期股权投资处置，对于处置的股权，其账面价值与实际取得价款的差额，计入当期损益。 采用权益法核算的长期股权投资，处置后的剩余股权仍采用权益法核算的，在处置时将原计入股东权益的其他综合收</w:t>
      </w:r>
    </w:p>
    <w:p>
      <w:pPr>
        <w:pStyle w:val="BodyText"/>
        <w:spacing w:line="319" w:lineRule="auto"/>
        <w:ind w:right="0"/>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9" w:lineRule="auto" w:before="55"/>
        <w:ind w:right="151"/>
        <w:jc w:val="both"/>
      </w:pP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6"/>
        </w:rPr>
        <w:t> </w:t>
      </w:r>
      <w:r>
        <w:rPr>
          <w:spacing w:val="-66"/>
        </w:rPr>
      </w:r>
      <w:r>
        <w:rPr/>
        <w:t>其他所有者权益变动按比例结转当期损益。</w:t>
      </w:r>
    </w:p>
    <w:p>
      <w:pPr>
        <w:pStyle w:val="BodyText"/>
        <w:spacing w:line="319" w:lineRule="auto" w:before="55"/>
        <w:ind w:right="0" w:firstLine="380"/>
        <w:jc w:val="left"/>
      </w:pPr>
      <w:r>
        <w:rPr/>
        <w:t>本公司因处置部分股权投资丧失了对被投资单位的控制的，在编制个别财务报表时，处置后的剩余股权能够对被投资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9" w:lineRule="auto" w:before="56"/>
        <w:ind w:right="0" w:firstLine="380"/>
        <w:jc w:val="left"/>
      </w:pPr>
      <w:r>
        <w:rPr/>
        <w:t>本公司因处置部分股权投资丧失了对被投资单位的共同控制或重大影响的，处置后的剩余股权改按金融工具确认和计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 </w:t>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319" w:lineRule="auto" w:before="55"/>
        <w:ind w:right="151" w:firstLine="362"/>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53" w:right="7971"/>
        <w:jc w:val="left"/>
      </w:pPr>
      <w:r>
        <w:rPr/>
        <w:t>投资性房地产计量模式 成本法计量 折旧或摊销方法</w:t>
      </w:r>
    </w:p>
    <w:p>
      <w:pPr>
        <w:pStyle w:val="BodyText"/>
        <w:spacing w:line="316" w:lineRule="auto" w:before="25"/>
        <w:ind w:left="153" w:right="0" w:firstLine="380"/>
        <w:jc w:val="left"/>
      </w:pPr>
      <w:r>
        <w:rPr/>
        <w:t>投资性房地产是指为赚取租金或资本增值，或两者兼有而持有的房地产。本公司投资性房地产包括已出租的土地使用</w:t>
      </w:r>
      <w:r>
        <w:rPr>
          <w:spacing w:val="1"/>
        </w:rPr>
        <w:t> </w:t>
      </w:r>
      <w:r>
        <w:rPr/>
        <w:t>权、持有并准备增值后转让的土地使用权、已出租的建筑物。</w:t>
      </w:r>
    </w:p>
    <w:p>
      <w:pPr>
        <w:spacing w:line="240" w:lineRule="auto" w:before="12"/>
        <w:rPr>
          <w:rFonts w:ascii="宋体" w:hAnsi="宋体" w:cs="宋体" w:eastAsia="宋体" w:hint="default"/>
          <w:sz w:val="17"/>
          <w:szCs w:val="17"/>
        </w:rPr>
      </w:pPr>
    </w:p>
    <w:p>
      <w:pPr>
        <w:pStyle w:val="BodyText"/>
        <w:spacing w:line="316" w:lineRule="auto"/>
        <w:ind w:left="153" w:right="149" w:firstLine="380"/>
        <w:jc w:val="both"/>
      </w:pPr>
      <w:r>
        <w:rPr/>
        <w:t>本公司投资性房地产按照取得时的成本进行初始计量，与投资性房地产有关的后续支出，如果与该资产有关的经济利</w:t>
      </w:r>
      <w:r>
        <w:rPr>
          <w:spacing w:val="1"/>
        </w:rPr>
        <w:t> </w:t>
      </w:r>
      <w:r>
        <w:rPr>
          <w:spacing w:val="-2"/>
        </w:rPr>
        <w:t>益很可能流入且其成本能可靠地计量，则计入投资性房地产成本，其他后续支出，在发生时计入当期损益。并按照固定资产</w:t>
      </w:r>
      <w:r>
        <w:rPr>
          <w:spacing w:val="-66"/>
        </w:rPr>
        <w:t> </w:t>
      </w:r>
      <w:r>
        <w:rPr>
          <w:spacing w:val="-66"/>
        </w:rPr>
      </w:r>
      <w:r>
        <w:rPr/>
        <w:t>或无形资产的有关规定，按期计提折旧或摊销。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本公司固定资产是指为生产商品、提供劳务、出租或经营管理而持有的，使用寿命超过一个会计年度的有形资产。与该</w:t>
      </w:r>
    </w:p>
    <w:p>
      <w:pPr>
        <w:spacing w:after="0" w:line="240" w:lineRule="auto"/>
        <w:jc w:val="left"/>
        <w:sectPr>
          <w:footerReference w:type="default" r:id="rId17"/>
          <w:pgSz w:w="11910" w:h="16840"/>
          <w:pgMar w:footer="982" w:header="747" w:top="1060" w:bottom="1180" w:left="980" w:right="980"/>
          <w:pgNumType w:start="97"/>
        </w:sectPr>
      </w:pPr>
    </w:p>
    <w:p>
      <w:pPr>
        <w:spacing w:line="240" w:lineRule="auto" w:before="13"/>
        <w:rPr>
          <w:rFonts w:ascii="宋体" w:hAnsi="宋体" w:cs="宋体" w:eastAsia="宋体" w:hint="default"/>
          <w:sz w:val="25"/>
          <w:szCs w:val="25"/>
        </w:rPr>
      </w:pPr>
    </w:p>
    <w:p>
      <w:pPr>
        <w:pStyle w:val="BodyText"/>
        <w:spacing w:line="357" w:lineRule="auto" w:before="44"/>
        <w:ind w:left="513" w:right="991" w:hanging="360"/>
        <w:jc w:val="left"/>
      </w:pPr>
      <w:r>
        <w:rPr/>
        <w:t>固定资产有关的经济利益很可能流入企业，并且该固定资产的成本能够可靠地计量时，固定资产才能予以确认。 本公司固定资产按照取得时的实际成本进行初始计量。</w:t>
      </w:r>
    </w:p>
    <w:p>
      <w:pPr>
        <w:spacing w:line="240" w:lineRule="auto" w:before="1"/>
        <w:rPr>
          <w:rFonts w:ascii="宋体" w:hAnsi="宋体" w:cs="宋体" w:eastAsia="宋体" w:hint="default"/>
          <w:sz w:val="20"/>
          <w:szCs w:val="20"/>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6.47-2.43</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11.88-3.39</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11.88-7.92</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bl>
    <w:p>
      <w:pPr>
        <w:spacing w:line="240" w:lineRule="auto" w:before="2"/>
        <w:rPr>
          <w:rFonts w:ascii="宋体" w:hAnsi="宋体" w:cs="宋体" w:eastAsia="宋体" w:hint="default"/>
          <w:b/>
          <w:bCs/>
          <w:sz w:val="19"/>
          <w:szCs w:val="19"/>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8" w:firstLine="360"/>
        <w:jc w:val="both"/>
      </w:pPr>
      <w:r>
        <w:rPr/>
        <w:t>融资租入的固定资产，能够合理确定租赁期届满时将会取得租赁资产所有权的，在租赁资产尚可使用年限内计提折旧； 无法合理确定租赁期届满时能够取得租赁资产所有权的，在租赁期与租赁资产尚可使用年限两者中较短的期间内计提折旧。 每年年度终了，本公司对固定资产的使用寿命、预计净残值和折旧方法进行复核。使用寿命预计数与原先估计数有差异的， 调整固定资产使用寿命；预计净残值预计数与原先估计数有差异的，调整预计净残值。</w:t>
      </w:r>
    </w:p>
    <w:p>
      <w:pPr>
        <w:spacing w:line="240" w:lineRule="auto" w:before="3"/>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91" w:firstLine="290"/>
        <w:jc w:val="both"/>
      </w:pPr>
      <w:r>
        <w:rPr>
          <w:spacing w:val="-1"/>
        </w:rPr>
        <w:t>本公司在建工程成本按实际工程支出确定﹐包括在建期间发生的各项必要工程支出、工程达到预定可使用状态前的应予</w:t>
      </w:r>
      <w:r>
        <w:rPr/>
        <w:t> 资本化的借款费用以及其他相关费用等。</w:t>
      </w:r>
    </w:p>
    <w:p>
      <w:pPr>
        <w:pStyle w:val="BodyText"/>
        <w:spacing w:line="240" w:lineRule="auto" w:before="56"/>
        <w:ind w:left="444" w:right="90"/>
        <w:jc w:val="left"/>
      </w:pPr>
      <w:r>
        <w:rPr/>
        <w:t>在建工程在达到预定可使用状态时转入固定资产。</w:t>
      </w:r>
    </w:p>
    <w:p>
      <w:pPr>
        <w:spacing w:line="240" w:lineRule="auto" w:before="11"/>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90" w:firstLine="307"/>
        <w:jc w:val="both"/>
      </w:pPr>
      <w:r>
        <w:rPr>
          <w:spacing w:val="-1"/>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9" w:lineRule="auto" w:before="56"/>
        <w:ind w:left="153" w:right="191" w:firstLine="290"/>
        <w:jc w:val="both"/>
      </w:pPr>
      <w:r>
        <w:rPr>
          <w:spacing w:val="-1"/>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57" w:lineRule="auto" w:before="56"/>
        <w:ind w:left="444" w:right="90"/>
        <w:jc w:val="left"/>
      </w:pPr>
      <w:r>
        <w:rPr/>
        <w:t>资本化期间内，外币专门借款的汇兑差额全部予以资本化；外币一般借款的汇兑差额计入当期损益。 </w:t>
      </w:r>
      <w:r>
        <w:rPr>
          <w:spacing w:val="-1"/>
        </w:rPr>
        <w:t>符合资本化条件的资产指需要经过相当长时间的购建或者生产活动才能达到预定可使用或可销售状态的固定资产、投资</w:t>
      </w:r>
    </w:p>
    <w:p>
      <w:pPr>
        <w:pStyle w:val="BodyText"/>
        <w:spacing w:line="357" w:lineRule="auto"/>
        <w:ind w:left="444" w:right="250" w:hanging="291"/>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02" w:lineRule="exact"/>
        <w:ind w:left="153" w:right="90"/>
        <w:jc w:val="left"/>
      </w:pPr>
      <w:r>
        <w:rPr/>
        <w:t>本化，直至资产的购建或生产活动重新开始。</w:t>
      </w:r>
    </w:p>
    <w:p>
      <w:pPr>
        <w:spacing w:after="0" w:line="202" w:lineRule="exact"/>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7091"/>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71" w:firstLine="290"/>
        <w:jc w:val="both"/>
      </w:pPr>
      <w:r>
        <w:rPr>
          <w:spacing w:val="-1"/>
        </w:rPr>
        <w:t>本公司无形资产按照成本进行初始计量，并于取得无形资产时分析判断其使用寿命。使用寿命为有限的，自无形资产可</w:t>
      </w:r>
      <w:r>
        <w:rPr/>
        <w:t> </w:t>
      </w:r>
      <w:r>
        <w:rPr>
          <w:spacing w:val="-2"/>
        </w:rPr>
        <w:t>供使用时起，采用能反映与该资产有关的经济利益的预期实现方式的摊销方法，在预计使用年限内摊销；无法可靠确定预期</w:t>
      </w:r>
      <w:r>
        <w:rPr>
          <w:spacing w:val="-66"/>
        </w:rPr>
        <w:t> </w:t>
      </w:r>
      <w:r>
        <w:rPr>
          <w:spacing w:val="-66"/>
        </w:rPr>
      </w:r>
      <w:r>
        <w:rPr/>
        <w:t>实现方式的，采用直线法摊销；使用寿命不确定的无形资产，不作摊销。</w:t>
      </w:r>
    </w:p>
    <w:p>
      <w:pPr>
        <w:pStyle w:val="BodyText"/>
        <w:spacing w:line="357" w:lineRule="auto" w:before="56"/>
        <w:ind w:left="444" w:right="320" w:hanging="291"/>
        <w:jc w:val="left"/>
      </w:pPr>
      <w:r>
        <w:rPr/>
        <w:t>使用寿命不确定的判断依据： 本公司将无法预见该资产为公司带来经济利益的期限，或使用期限不确定等无形资产确定为使用寿命不确定的无形资</w:t>
      </w:r>
    </w:p>
    <w:p>
      <w:pPr>
        <w:pStyle w:val="BodyText"/>
        <w:spacing w:line="224" w:lineRule="exact"/>
        <w:ind w:left="153" w:right="0"/>
        <w:jc w:val="left"/>
      </w:pPr>
      <w:r>
        <w:rPr/>
        <w:t>产。使用寿命不确定的判断依据为：来源于合同性权利或其他法定权利，但合同规定或法律规定无明确使用年限；综合同行</w:t>
      </w:r>
    </w:p>
    <w:p>
      <w:pPr>
        <w:pStyle w:val="BodyText"/>
        <w:spacing w:line="338" w:lineRule="auto" w:before="77"/>
        <w:ind w:left="153" w:right="0"/>
        <w:jc w:val="left"/>
      </w:pPr>
      <w:r>
        <w:rPr/>
        <w:t>业情况或相关专家论证等，仍无法判断无形资产为公司带来经济利益的期限。 </w:t>
      </w:r>
      <w:r>
        <w:rPr>
          <w:spacing w:val="-2"/>
        </w:rPr>
        <w:t>每年年末，对使用寿命不确定无形资产使用寿命进行复核，主要采取自下而上的方式，由无形资产使用相关部门进行基础复</w:t>
      </w:r>
      <w:r>
        <w:rPr>
          <w:spacing w:val="-66"/>
        </w:rPr>
        <w:t> </w:t>
      </w:r>
      <w:r>
        <w:rPr>
          <w:spacing w:val="-66"/>
        </w:rPr>
      </w:r>
      <w:r>
        <w:rPr/>
        <w:t>核，评价使用寿命不确定判断依据是否存在变化等。</w:t>
      </w:r>
    </w:p>
    <w:p>
      <w:pPr>
        <w:pStyle w:val="BodyText"/>
        <w:spacing w:line="357" w:lineRule="auto" w:before="42"/>
        <w:ind w:left="444" w:right="140"/>
        <w:jc w:val="left"/>
      </w:pPr>
      <w:r>
        <w:rPr/>
        <w:t>使用寿命有限的无形资产使用寿命估计： 本公司对使用寿命有限的无形资产，估计其使用寿命时通常考虑以下因素：①运用该资产生产的产品通常的寿命周期、</w:t>
      </w:r>
    </w:p>
    <w:p>
      <w:pPr>
        <w:pStyle w:val="BodyText"/>
        <w:spacing w:line="224" w:lineRule="exact"/>
        <w:ind w:left="153" w:right="0"/>
        <w:jc w:val="left"/>
      </w:pPr>
      <w:r>
        <w:rPr/>
        <w:t>可获得的类似资产使用寿命的信息；②技术、工艺等方面的现阶段情况及对未来发展趋势的估计；③以该资产生产的产品或</w:t>
      </w:r>
    </w:p>
    <w:p>
      <w:pPr>
        <w:pStyle w:val="BodyText"/>
        <w:spacing w:line="319" w:lineRule="auto" w:before="76"/>
        <w:ind w:left="153" w:right="169"/>
        <w:jc w:val="both"/>
      </w:pPr>
      <w:r>
        <w:rPr>
          <w:spacing w:val="-2"/>
        </w:rPr>
        <w:t>提供劳务的市场需求情况；④现在或潜在的竞争者预期采取的行动；⑤为维持该资产带来经济利益能力的预期维护支出，以</w:t>
      </w:r>
      <w:r>
        <w:rPr>
          <w:spacing w:val="-66"/>
        </w:rPr>
        <w:t> </w:t>
      </w:r>
      <w:r>
        <w:rPr>
          <w:spacing w:val="-66"/>
        </w:rPr>
      </w:r>
      <w:r>
        <w:rPr>
          <w:spacing w:val="-2"/>
        </w:rPr>
        <w:t>及公司预计支付有关支出的能力；⑥对该资产控制期限的相关法律规定或类似限制，如特许使用期、租赁期等；⑦与公司持</w:t>
      </w:r>
      <w:r>
        <w:rPr>
          <w:spacing w:val="-66"/>
        </w:rPr>
        <w:t> </w:t>
      </w:r>
      <w:r>
        <w:rPr>
          <w:spacing w:val="-66"/>
        </w:rPr>
      </w:r>
      <w:r>
        <w:rPr/>
        <w:t>有其他资产使用寿命的关联性等。</w:t>
      </w: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904"/>
        <w:gridCol w:w="2482"/>
        <w:gridCol w:w="5308"/>
      </w:tblGrid>
      <w:tr>
        <w:trPr>
          <w:trHeight w:val="427" w:hRule="exact"/>
        </w:trPr>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依据</w:t>
            </w:r>
          </w:p>
        </w:tc>
      </w:tr>
      <w:tr>
        <w:trPr>
          <w:trHeight w:val="427" w:hRule="exact"/>
        </w:trPr>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427" w:hRule="exact"/>
        </w:trPr>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10-20</w:t>
            </w:r>
            <w:r>
              <w:rPr>
                <w:rFonts w:ascii="宋体" w:hAnsi="宋体" w:cs="宋体" w:eastAsia="宋体" w:hint="default"/>
                <w:sz w:val="18"/>
                <w:szCs w:val="18"/>
              </w:rPr>
              <w:t>年</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426" w:hRule="exact"/>
        </w:trPr>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427" w:hRule="exact"/>
        </w:trPr>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428" w:hRule="exact"/>
        </w:trPr>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宋体" w:hAnsi="宋体" w:cs="宋体" w:eastAsia="宋体" w:hint="default"/>
                <w:sz w:val="18"/>
                <w:szCs w:val="18"/>
              </w:rPr>
              <w:t>年</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受益年限</w:t>
            </w:r>
          </w:p>
        </w:tc>
      </w:tr>
    </w:tbl>
    <w:p>
      <w:pPr>
        <w:pStyle w:val="BodyText"/>
        <w:spacing w:line="316" w:lineRule="auto" w:before="51"/>
        <w:ind w:right="230" w:firstLine="380"/>
        <w:jc w:val="left"/>
      </w:pPr>
      <w:r>
        <w:rPr/>
        <w:t>本公司于每年年度终了，对使用寿命有限的无形资产的使用寿命及摊销方法进行复核，与以前估计不同的，调整原先 估计数，并按会计估计变更处理。</w:t>
      </w:r>
    </w:p>
    <w:p>
      <w:pPr>
        <w:pStyle w:val="BodyText"/>
        <w:spacing w:line="240" w:lineRule="auto" w:before="58"/>
        <w:ind w:left="534" w:right="0"/>
        <w:jc w:val="left"/>
      </w:pPr>
      <w:r>
        <w:rPr/>
        <w:t>本公司期末预计某项无形资产已经不能给企业带来未来经济利益的，将该项无形资产的账面价值全部转入当期损益。</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88" w:right="146"/>
        <w:jc w:val="left"/>
      </w:pPr>
      <w:r>
        <w:rPr/>
        <w:t>内部研究开发项目的研究阶段和开发阶段具体标准，以及开发阶段支出符合资本化条件的具体标准 内部研究开发项目研究阶段的支出，于发生时计入当期损益。 开发阶段的支出，同时满足下列条件的，确认为无形资产：</w:t>
      </w:r>
      <w:r>
        <w:rPr>
          <w:rFonts w:ascii="Times New Roman" w:hAnsi="Times New Roman" w:cs="Times New Roman" w:eastAsia="Times New Roman" w:hint="default"/>
        </w:rPr>
        <w:t>(1)</w:t>
      </w:r>
      <w:r>
        <w:rPr/>
        <w:t>完成该无形资产以使其能够使用或出售在技术上具有可</w:t>
      </w:r>
    </w:p>
    <w:p>
      <w:pPr>
        <w:pStyle w:val="BodyText"/>
        <w:spacing w:line="214" w:lineRule="exact"/>
        <w:ind w:left="153" w:right="0"/>
        <w:jc w:val="both"/>
      </w:pPr>
      <w:r>
        <w:rPr/>
        <w:t>行性；</w:t>
      </w:r>
      <w:r>
        <w:rPr>
          <w:rFonts w:ascii="Times New Roman" w:hAnsi="Times New Roman" w:cs="Times New Roman" w:eastAsia="Times New Roman" w:hint="default"/>
        </w:rPr>
        <w:t>(2)</w:t>
      </w:r>
      <w:r>
        <w:rPr/>
        <w:t>具有完成该无形资产并使用或出售的意图； </w:t>
      </w:r>
      <w:r>
        <w:rPr>
          <w:spacing w:val="35"/>
        </w:rPr>
        <w:t> </w:t>
      </w:r>
      <w:r>
        <w:rPr>
          <w:rFonts w:ascii="Times New Roman" w:hAnsi="Times New Roman" w:cs="Times New Roman" w:eastAsia="Times New Roman" w:hint="default"/>
        </w:rPr>
        <w:t>(3)</w:t>
      </w:r>
      <w:r>
        <w:rPr/>
        <w:t>无形资产产生经济利益的方式，包括能够证明运用该无形资产生</w:t>
      </w:r>
    </w:p>
    <w:p>
      <w:pPr>
        <w:pStyle w:val="BodyText"/>
        <w:spacing w:line="300" w:lineRule="auto" w:before="63"/>
        <w:ind w:left="153" w:right="238"/>
        <w:jc w:val="both"/>
      </w:pPr>
      <w:r>
        <w:rPr/>
        <w:t>产的产品存在市场或无形资产自身存在市场，无形资产将在内部使用的，能证明其有用性；</w:t>
      </w:r>
      <w:r>
        <w:rPr>
          <w:rFonts w:ascii="Times New Roman" w:hAnsi="Times New Roman" w:cs="Times New Roman" w:eastAsia="Times New Roman" w:hint="default"/>
        </w:rPr>
        <w:t>(4)</w:t>
      </w:r>
      <w:r>
        <w:rPr/>
        <w:t>有足够的技术、财务资源和 其他资源支持，以完成该无形资产的开发，并有能力使用或出售该无形资产；</w:t>
      </w:r>
      <w:r>
        <w:rPr>
          <w:rFonts w:ascii="Times New Roman" w:hAnsi="Times New Roman" w:cs="Times New Roman" w:eastAsia="Times New Roman" w:hint="default"/>
        </w:rPr>
        <w:t>(5)</w:t>
      </w:r>
      <w:r>
        <w:rPr/>
        <w:t>归属于该无形资产开发阶段的支出能够可 靠地计量。</w:t>
      </w:r>
    </w:p>
    <w:p>
      <w:pPr>
        <w:pStyle w:val="BodyText"/>
        <w:spacing w:line="316" w:lineRule="auto" w:before="70"/>
        <w:ind w:left="153" w:right="0" w:firstLine="380"/>
        <w:jc w:val="left"/>
      </w:pPr>
      <w:r>
        <w:rPr/>
        <w:t>划分内部研究开发项目的研究阶段和开发阶段的具体标准：为获取新的技术和知识等进行的有计划的调查阶段，应确 </w:t>
      </w:r>
      <w:r>
        <w:rPr>
          <w:spacing w:val="-2"/>
        </w:rPr>
        <w:t>定为研究阶段，该阶段具有计划性和探索性等特点；在进行商业性生产或使用前，将研究成果或其他知识应用于某项计划或</w:t>
      </w:r>
      <w:r>
        <w:rPr>
          <w:spacing w:val="-66"/>
        </w:rPr>
        <w:t> </w:t>
      </w:r>
      <w:r>
        <w:rPr>
          <w:spacing w:val="-66"/>
        </w:rPr>
      </w:r>
      <w:r>
        <w:rPr>
          <w:spacing w:val="-2"/>
        </w:rPr>
        <w:t>设计，以生产出新的或具有实质性改进的材料、装置、产品等阶段，应确定为开发阶段，该阶段具有针对性和形成成果的可</w:t>
      </w:r>
    </w:p>
    <w:p>
      <w:pPr>
        <w:spacing w:after="0" w:line="316" w:lineRule="auto"/>
        <w:jc w:val="left"/>
        <w:sectPr>
          <w:pgSz w:w="11910" w:h="16840"/>
          <w:pgMar w:header="747" w:footer="982" w:top="1060" w:bottom="1180" w:left="980" w:right="960"/>
        </w:sectPr>
      </w:pPr>
    </w:p>
    <w:p>
      <w:pPr>
        <w:spacing w:line="240" w:lineRule="auto" w:before="13"/>
        <w:rPr>
          <w:rFonts w:ascii="宋体" w:hAnsi="宋体" w:cs="宋体" w:eastAsia="宋体" w:hint="default"/>
          <w:sz w:val="25"/>
          <w:szCs w:val="25"/>
        </w:rPr>
      </w:pPr>
    </w:p>
    <w:p>
      <w:pPr>
        <w:pStyle w:val="BodyText"/>
        <w:spacing w:line="240" w:lineRule="auto" w:before="44"/>
        <w:ind w:left="153" w:right="90"/>
        <w:jc w:val="left"/>
      </w:pPr>
      <w:r>
        <w:rPr/>
        <w:t>能性较大等特点。</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90" w:firstLine="380"/>
        <w:jc w:val="left"/>
      </w:pPr>
      <w:r>
        <w:rPr/>
        <w:t>对于固定资产、在建工程、使用寿命有限的无形资产、以成本模式计量的投资性房地产及对子公司、合营企业、联营</w:t>
      </w:r>
      <w:r>
        <w:rPr>
          <w:spacing w:val="1"/>
        </w:rPr>
        <w:t>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 每年均进行减值测试。</w:t>
      </w:r>
    </w:p>
    <w:p>
      <w:pPr>
        <w:spacing w:line="240" w:lineRule="auto" w:before="12"/>
        <w:rPr>
          <w:rFonts w:ascii="宋体" w:hAnsi="宋体" w:cs="宋体" w:eastAsia="宋体" w:hint="default"/>
          <w:sz w:val="17"/>
          <w:szCs w:val="17"/>
        </w:rPr>
      </w:pPr>
    </w:p>
    <w:p>
      <w:pPr>
        <w:pStyle w:val="BodyText"/>
        <w:spacing w:line="316" w:lineRule="auto"/>
        <w:ind w:left="153" w:right="189" w:firstLine="380"/>
        <w:jc w:val="both"/>
      </w:pPr>
      <w:r>
        <w:rPr/>
        <w:t>减值测试结果表明资产的可收回金额低于其账面价值的，按其差额计提减值准备并计入减值损失。可收回金额为资产</w:t>
      </w:r>
      <w:r>
        <w:rPr>
          <w:spacing w:val="1"/>
        </w:rPr>
        <w:t>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spacing w:line="240" w:lineRule="auto" w:before="12"/>
        <w:rPr>
          <w:rFonts w:ascii="宋体" w:hAnsi="宋体" w:cs="宋体" w:eastAsia="宋体" w:hint="default"/>
          <w:sz w:val="17"/>
          <w:szCs w:val="17"/>
        </w:rPr>
      </w:pPr>
    </w:p>
    <w:p>
      <w:pPr>
        <w:pStyle w:val="BodyText"/>
        <w:spacing w:line="316" w:lineRule="auto"/>
        <w:ind w:right="187" w:firstLine="409"/>
        <w:jc w:val="both"/>
      </w:pPr>
      <w:r>
        <w:rPr/>
        <w:t>在财务报表中单独列示的商誉，在进行减值测试时，将商誉的账面价值分摊至预期从企业合并的协同效应中受益的资</w:t>
      </w:r>
      <w:r>
        <w:rPr>
          <w:spacing w:val="1"/>
        </w:rPr>
        <w:t>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spacing w:line="240" w:lineRule="auto" w:before="12"/>
        <w:rPr>
          <w:rFonts w:ascii="宋体" w:hAnsi="宋体" w:cs="宋体" w:eastAsia="宋体" w:hint="default"/>
          <w:sz w:val="17"/>
          <w:szCs w:val="17"/>
        </w:rPr>
      </w:pPr>
    </w:p>
    <w:p>
      <w:pPr>
        <w:pStyle w:val="BodyText"/>
        <w:spacing w:line="240" w:lineRule="auto"/>
        <w:ind w:left="534" w:right="9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60"/>
        <w:jc w:val="left"/>
      </w:pPr>
      <w:r>
        <w:rPr>
          <w:spacing w:val="-2"/>
        </w:rPr>
        <w:t>本公司发生的长期待摊费用按实际成本计价，并按预计受益期限平均摊销。对不能使以后会计期间受益的长期待摊费用</w:t>
      </w:r>
      <w:r>
        <w:rPr/>
        <w:t> 项目，其摊余价值全部计入当期损益。</w:t>
      </w:r>
    </w:p>
    <w:p>
      <w:pPr>
        <w:spacing w:line="240" w:lineRule="auto" w:before="3"/>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离职后福利主要包括设定提存计划。其中设定提存计划主要包括基本养老保险、失业保险以及年金等，相应的应缴存金</w:t>
      </w:r>
      <w:r>
        <w:rPr/>
        <w:t> 额于发生时计入相关资产成本或当期损益。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在职工劳动合同到期之前解除与职工的劳动关系，或为鼓励职工自愿接受裁减而提出给予补偿的建议，在本公司不能单</w:t>
      </w:r>
    </w:p>
    <w:p>
      <w:pPr>
        <w:spacing w:after="0" w:line="240" w:lineRule="auto"/>
        <w:jc w:val="left"/>
        <w:sectPr>
          <w:footerReference w:type="default" r:id="rId18"/>
          <w:pgSz w:w="11910" w:h="16840"/>
          <w:pgMar w:footer="982" w:header="747" w:top="1060" w:bottom="1180" w:left="980" w:right="940"/>
          <w:pgNumType w:start="100"/>
        </w:sectPr>
      </w:pPr>
    </w:p>
    <w:p>
      <w:pPr>
        <w:spacing w:line="240" w:lineRule="auto" w:before="12"/>
        <w:rPr>
          <w:rFonts w:ascii="宋体" w:hAnsi="宋体" w:cs="宋体" w:eastAsia="宋体" w:hint="default"/>
          <w:sz w:val="25"/>
          <w:szCs w:val="25"/>
        </w:rPr>
      </w:pPr>
    </w:p>
    <w:p>
      <w:pPr>
        <w:pStyle w:val="BodyText"/>
        <w:spacing w:line="316" w:lineRule="auto" w:before="44"/>
        <w:ind w:left="153" w:right="90"/>
        <w:jc w:val="left"/>
      </w:pP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12"/>
        <w:rPr>
          <w:rFonts w:ascii="宋体" w:hAnsi="宋体" w:cs="宋体" w:eastAsia="宋体" w:hint="default"/>
          <w:sz w:val="17"/>
          <w:szCs w:val="17"/>
        </w:rPr>
      </w:pPr>
    </w:p>
    <w:p>
      <w:pPr>
        <w:pStyle w:val="BodyText"/>
        <w:spacing w:line="316" w:lineRule="auto"/>
        <w:ind w:left="153" w:right="190" w:firstLine="360"/>
        <w:jc w:val="both"/>
      </w:pPr>
      <w:r>
        <w:rPr>
          <w:spacing w:val="-2"/>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290"/>
        <w:jc w:val="both"/>
      </w:pPr>
      <w:r>
        <w:rPr>
          <w:spacing w:val="-1"/>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0"/>
        <w:jc w:val="left"/>
      </w:pPr>
      <w:r>
        <w:rPr/>
        <w:t>如果与或有事项相关的义务同时符合以下条件，本公司将其确认为预计负债：</w:t>
      </w:r>
    </w:p>
    <w:p>
      <w:pPr>
        <w:pStyle w:val="BodyText"/>
        <w:spacing w:line="240" w:lineRule="auto" w:before="116"/>
        <w:ind w:left="444" w:right="9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03"/>
        <w:ind w:left="444" w:right="90"/>
        <w:jc w:val="left"/>
      </w:pPr>
      <w:r>
        <w:rPr/>
        <w:t>（</w:t>
      </w:r>
      <w:r>
        <w:rPr>
          <w:rFonts w:ascii="Times New Roman" w:hAnsi="Times New Roman" w:cs="Times New Roman" w:eastAsia="Times New Roman" w:hint="default"/>
        </w:rPr>
        <w:t>2</w:t>
      </w:r>
      <w:r>
        <w:rPr/>
        <w:t>）该义务的履行很可能导致经济利益流出本公司；</w:t>
      </w:r>
    </w:p>
    <w:p>
      <w:pPr>
        <w:pStyle w:val="BodyText"/>
        <w:spacing w:line="338" w:lineRule="auto" w:before="102"/>
        <w:ind w:left="534" w:right="250" w:hanging="90"/>
        <w:jc w:val="left"/>
      </w:pPr>
      <w:r>
        <w:rPr/>
        <w:t>（</w:t>
      </w:r>
      <w:r>
        <w:rPr>
          <w:rFonts w:ascii="Times New Roman" w:hAnsi="Times New Roman" w:cs="Times New Roman" w:eastAsia="Times New Roman" w:hint="default"/>
        </w:rPr>
        <w:t>3</w:t>
      </w:r>
      <w:r>
        <w:rPr/>
        <w:t>）该义务的金额能够可靠地计量。 如果清偿已确认预计负债所需支出全部或部分预期由第三方或其他方补偿，则补偿金额只能在基本确定能收到时，作</w:t>
      </w:r>
    </w:p>
    <w:p>
      <w:pPr>
        <w:pStyle w:val="BodyText"/>
        <w:spacing w:line="240" w:lineRule="auto" w:before="4"/>
        <w:ind w:left="153" w:right="90"/>
        <w:jc w:val="left"/>
      </w:pPr>
      <w:r>
        <w:rPr/>
        <w:t>为资产单独确认。确认的补偿金额不超过所确认负债的账面价值。</w:t>
      </w:r>
    </w:p>
    <w:p>
      <w:pPr>
        <w:spacing w:line="240" w:lineRule="auto" w:before="11"/>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624" w:right="3760" w:hanging="146"/>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528" w:lineRule="exact" w:before="6"/>
        <w:ind w:left="534" w:right="90" w:hanging="21"/>
        <w:jc w:val="left"/>
      </w:pPr>
      <w:r>
        <w:rPr/>
        <w:t>（</w:t>
      </w:r>
      <w:r>
        <w:rPr>
          <w:rFonts w:ascii="Times New Roman" w:hAnsi="Times New Roman" w:cs="Times New Roman" w:eastAsia="Times New Roman" w:hint="default"/>
        </w:rPr>
        <w:t>2</w:t>
      </w:r>
      <w:r>
        <w:rPr/>
        <w:t>）权益工具公允价值的确定方法 本公司对于授予的存在活跃市场的期权等权益工具，按照活跃市场中的报价确定其公允价值。对于授予的不存在活跃</w:t>
      </w:r>
    </w:p>
    <w:p>
      <w:pPr>
        <w:pStyle w:val="BodyText"/>
        <w:spacing w:line="232" w:lineRule="exact"/>
        <w:ind w:left="153" w:right="90"/>
        <w:jc w:val="left"/>
      </w:pPr>
      <w:r>
        <w:rPr/>
        <w:t>市场的期权等权益工具，采用期权定价模型等确定其公允价值。</w:t>
      </w:r>
    </w:p>
    <w:p>
      <w:pPr>
        <w:pStyle w:val="BodyText"/>
        <w:spacing w:line="510" w:lineRule="atLeast" w:before="31"/>
        <w:ind w:left="516" w:right="90" w:hanging="3"/>
        <w:jc w:val="left"/>
      </w:pPr>
      <w:r>
        <w:rPr/>
        <w:t>（</w:t>
      </w:r>
      <w:r>
        <w:rPr>
          <w:rFonts w:ascii="Times New Roman" w:hAnsi="Times New Roman" w:cs="Times New Roman" w:eastAsia="Times New Roman" w:hint="default"/>
        </w:rPr>
        <w:t>3</w:t>
      </w:r>
      <w:r>
        <w:rPr/>
        <w:t>）确认可行权权益工具最佳估计的依据 </w:t>
      </w:r>
      <w:r>
        <w:rPr>
          <w:spacing w:val="-2"/>
        </w:rPr>
        <w:t>等待期内每个资产负债表日，本公司根据最新取得的可行权职工人数变动等后续信息作出最佳估计，修正预计可行权的</w:t>
      </w:r>
    </w:p>
    <w:p>
      <w:pPr>
        <w:pStyle w:val="BodyText"/>
        <w:spacing w:line="240" w:lineRule="auto" w:before="76"/>
        <w:ind w:left="153" w:right="90"/>
        <w:jc w:val="left"/>
      </w:pPr>
      <w:r>
        <w:rPr/>
        <w:t>权益工具数量。在可行权日，最终预计可行权权益工具的数量应当与实际可行权数量一致。</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24</w:t>
      </w:r>
      <w:r>
        <w:rPr/>
        <w:t>、收入</w:t>
      </w:r>
      <w:r>
        <w:rPr>
          <w:b w:val="0"/>
          <w:bCs w:val="0"/>
        </w:rPr>
      </w:r>
    </w:p>
    <w:p>
      <w:pPr>
        <w:pStyle w:val="BodyText"/>
        <w:spacing w:line="420" w:lineRule="atLeast" w:before="176"/>
        <w:ind w:left="527" w:right="90" w:hanging="74"/>
        <w:jc w:val="left"/>
      </w:pPr>
      <w:r>
        <w:rPr/>
        <w:t>（</w:t>
      </w:r>
      <w:r>
        <w:rPr>
          <w:rFonts w:ascii="Times New Roman" w:hAnsi="Times New Roman" w:cs="Times New Roman" w:eastAsia="Times New Roman" w:hint="default"/>
        </w:rPr>
        <w:t>1</w:t>
      </w:r>
      <w:r>
        <w:rPr/>
        <w:t>）销售商品 对已将商品所有权上的主要风险或报酬转移给购货方，不再对该商品实施继续管理权和实际控制权，相关的收入已经</w:t>
      </w:r>
    </w:p>
    <w:p>
      <w:pPr>
        <w:pStyle w:val="BodyText"/>
        <w:spacing w:line="240" w:lineRule="auto" w:before="76"/>
        <w:ind w:right="90"/>
        <w:jc w:val="left"/>
      </w:pPr>
      <w:r>
        <w:rPr/>
        <w:t>取得或取得了收款的凭据，且与销售该商品有关的成本能够可靠地计量时，本公司确认商品销售收入的实现。</w:t>
      </w:r>
    </w:p>
    <w:p>
      <w:pPr>
        <w:spacing w:line="240" w:lineRule="auto" w:before="0"/>
        <w:rPr>
          <w:rFonts w:ascii="宋体" w:hAnsi="宋体" w:cs="宋体" w:eastAsia="宋体" w:hint="default"/>
          <w:sz w:val="15"/>
          <w:szCs w:val="15"/>
        </w:rPr>
      </w:pPr>
    </w:p>
    <w:p>
      <w:pPr>
        <w:pStyle w:val="BodyText"/>
        <w:spacing w:line="316" w:lineRule="auto"/>
        <w:ind w:right="189" w:firstLine="373"/>
        <w:jc w:val="both"/>
      </w:pPr>
      <w:r>
        <w:rPr/>
        <w:t>除北明软件外公司商品销售收入分为内销销售收入和外销销售收入，内销销售收入确认的具体原则为：商品已发出， </w:t>
      </w:r>
      <w:r>
        <w:rPr>
          <w:spacing w:val="-2"/>
        </w:rPr>
        <w:t>并取得货权转移的凭证，发票账单已交付，已收讫全部或部分货款或预计可收回货款，成本能够可靠计量；外销销售收入确</w:t>
      </w:r>
      <w:r>
        <w:rPr>
          <w:spacing w:val="-66"/>
        </w:rPr>
        <w:t> </w:t>
      </w:r>
      <w:r>
        <w:rPr>
          <w:spacing w:val="-66"/>
        </w:rPr>
      </w:r>
      <w:r>
        <w:rPr/>
        <w:t>认的具体原则为：取得商品出运运单，并向银行办理完毕交单手续。</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415" w:lineRule="auto" w:before="44"/>
        <w:ind w:left="527" w:right="2237" w:hanging="74"/>
        <w:jc w:val="left"/>
      </w:pPr>
      <w:r>
        <w:rPr/>
        <w:t>（</w:t>
      </w:r>
      <w:r>
        <w:rPr>
          <w:rFonts w:ascii="Times New Roman" w:hAnsi="Times New Roman" w:cs="Times New Roman" w:eastAsia="Times New Roman" w:hint="default"/>
        </w:rPr>
        <w:t>2</w:t>
      </w:r>
      <w:r>
        <w:rPr/>
        <w:t>）提供劳务 对在提供劳务交易的结果能够可靠估计的情况下，本公司在期末按完工百分比法确认收入。</w:t>
      </w:r>
    </w:p>
    <w:p>
      <w:pPr>
        <w:pStyle w:val="BodyText"/>
        <w:spacing w:line="316" w:lineRule="auto" w:before="65"/>
        <w:ind w:right="191" w:firstLine="373"/>
        <w:jc w:val="both"/>
      </w:pPr>
      <w:r>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pStyle w:val="BodyText"/>
        <w:spacing w:line="316" w:lineRule="auto" w:before="139"/>
        <w:ind w:right="189" w:firstLine="373"/>
        <w:jc w:val="both"/>
      </w:pPr>
      <w:r>
        <w:rPr/>
        <w:t>除北明软件外公司与其他企业签订的合同或协议包括销售商品和提供劳务时，如销售商品部分和提供劳务部分能够区 </w:t>
      </w:r>
      <w:r>
        <w:rPr>
          <w:spacing w:val="-2"/>
        </w:rPr>
        <w:t>分并单独计量的，将销售商品部分和提供劳务部分分别处理；如销售商品部分和提供劳务部分不能够区分，或虽能区分但不</w:t>
      </w:r>
      <w:r>
        <w:rPr>
          <w:spacing w:val="-66"/>
        </w:rPr>
        <w:t> </w:t>
      </w:r>
      <w:r>
        <w:rPr>
          <w:spacing w:val="-66"/>
        </w:rPr>
      </w:r>
      <w:r>
        <w:rPr/>
        <w:t>能够单独计量的，将该合同全部作为销售商品处理。</w:t>
      </w:r>
    </w:p>
    <w:p>
      <w:pPr>
        <w:pStyle w:val="BodyText"/>
        <w:spacing w:line="427" w:lineRule="auto" w:before="139"/>
        <w:ind w:left="514" w:right="1890" w:hanging="90"/>
        <w:jc w:val="left"/>
      </w:pPr>
      <w:r>
        <w:rPr/>
        <w:t>（</w:t>
      </w:r>
      <w:r>
        <w:rPr>
          <w:rFonts w:ascii="Times New Roman" w:hAnsi="Times New Roman" w:cs="Times New Roman" w:eastAsia="Times New Roman" w:hint="default"/>
        </w:rPr>
        <w:t>3</w:t>
      </w:r>
      <w:r>
        <w:rPr/>
        <w:t>）让渡资产使用权 与资产使用权让渡相关的经济利益能够流入及收入的金额能够可靠地计量时，本公司确认收入。 北明软件的软件收入会计政策如下：</w:t>
      </w:r>
    </w:p>
    <w:p>
      <w:pPr>
        <w:pStyle w:val="BodyText"/>
        <w:spacing w:line="415" w:lineRule="auto" w:before="56"/>
        <w:ind w:left="527" w:right="1877" w:hanging="74"/>
        <w:jc w:val="left"/>
      </w:pPr>
      <w:r>
        <w:rPr/>
        <w:t>（</w:t>
      </w:r>
      <w:r>
        <w:rPr>
          <w:rFonts w:ascii="Times New Roman" w:hAnsi="Times New Roman" w:cs="Times New Roman" w:eastAsia="Times New Roman" w:hint="default"/>
        </w:rPr>
        <w:t>1</w:t>
      </w:r>
      <w:r>
        <w:rPr/>
        <w:t>）主营业务收入的分类 公司收入主要由系统集成及行业解决方案、代理产品增值销售、定制软件及服务等三大类构成。</w:t>
      </w:r>
    </w:p>
    <w:p>
      <w:pPr>
        <w:pStyle w:val="BodyText"/>
        <w:spacing w:line="240" w:lineRule="auto" w:before="65"/>
        <w:ind w:left="527" w:right="90"/>
        <w:jc w:val="left"/>
      </w:pPr>
      <w:r>
        <w:rPr/>
        <w:t>①系统集成及行业解决方案</w:t>
      </w:r>
    </w:p>
    <w:p>
      <w:pPr>
        <w:spacing w:line="240" w:lineRule="auto" w:before="0"/>
        <w:rPr>
          <w:rFonts w:ascii="宋体" w:hAnsi="宋体" w:cs="宋体" w:eastAsia="宋体" w:hint="default"/>
          <w:sz w:val="15"/>
          <w:szCs w:val="15"/>
        </w:rPr>
      </w:pPr>
    </w:p>
    <w:p>
      <w:pPr>
        <w:pStyle w:val="BodyText"/>
        <w:spacing w:line="309" w:lineRule="auto"/>
        <w:ind w:right="189" w:firstLine="373"/>
        <w:jc w:val="both"/>
      </w:pPr>
      <w:r>
        <w:rPr/>
        <w:t>是指根据客户业务需求，综合应用计算机、通信和网络技术，选择合适的软件及硬件产品，经过应用开发、集成设计 </w:t>
      </w:r>
      <w:r>
        <w:rPr>
          <w:spacing w:val="-1"/>
        </w:rPr>
        <w:t>和安装调试，将各个分离的设备</w:t>
      </w:r>
      <w:r>
        <w:rPr>
          <w:rFonts w:ascii="Times New Roman" w:hAnsi="Times New Roman" w:cs="Times New Roman" w:eastAsia="Times New Roman" w:hint="default"/>
          <w:spacing w:val="-1"/>
        </w:rPr>
        <w:t>(</w:t>
      </w:r>
      <w:r>
        <w:rPr>
          <w:spacing w:val="-1"/>
        </w:rPr>
        <w:t>如个人电脑</w:t>
      </w:r>
      <w:r>
        <w:rPr>
          <w:rFonts w:ascii="Times New Roman" w:hAnsi="Times New Roman" w:cs="Times New Roman" w:eastAsia="Times New Roman" w:hint="default"/>
          <w:spacing w:val="-1"/>
        </w:rPr>
        <w:t>)</w:t>
      </w:r>
      <w:r>
        <w:rPr>
          <w:spacing w:val="-1"/>
        </w:rPr>
        <w:t>、功能和信息等集成到相互关联、统一和协调的系统之中，将整体解决方案提</w:t>
      </w:r>
      <w:r>
        <w:rPr>
          <w:spacing w:val="-58"/>
        </w:rPr>
        <w:t> </w:t>
      </w:r>
      <w:r>
        <w:rPr>
          <w:spacing w:val="-58"/>
        </w:rPr>
      </w:r>
      <w:r>
        <w:rPr/>
        <w:t>交给用户。</w:t>
      </w:r>
    </w:p>
    <w:p>
      <w:pPr>
        <w:pStyle w:val="BodyText"/>
        <w:spacing w:line="309" w:lineRule="auto" w:before="144"/>
        <w:ind w:right="189" w:firstLine="300"/>
        <w:jc w:val="both"/>
      </w:pPr>
      <w:r>
        <w:rPr>
          <w:spacing w:val="-1"/>
        </w:rPr>
        <w:t>对系统集成及行业解决方案收入划定的标准为：公司直接与行业用户客户签订的业务（项目）合同，在投标或项目实施</w:t>
      </w:r>
      <w:r>
        <w:rPr/>
        <w:t> </w:t>
      </w:r>
      <w:r>
        <w:rPr>
          <w:spacing w:val="-2"/>
        </w:rPr>
        <w:t>前期包含为该等客户提供集成设计服务或在为该等客户提供</w:t>
      </w:r>
      <w:r>
        <w:rPr>
          <w:rFonts w:ascii="Times New Roman" w:hAnsi="Times New Roman" w:cs="Times New Roman" w:eastAsia="Times New Roman" w:hint="default"/>
          <w:spacing w:val="-2"/>
        </w:rPr>
        <w:t>IT</w:t>
      </w:r>
      <w:r>
        <w:rPr>
          <w:spacing w:val="-2"/>
        </w:rPr>
        <w:t>产品（设备，以下同）、软件产品等的同时负责设备、软件等</w:t>
      </w:r>
      <w:r>
        <w:rPr>
          <w:spacing w:val="-55"/>
        </w:rPr>
        <w:t> </w:t>
      </w:r>
      <w:r>
        <w:rPr>
          <w:spacing w:val="-55"/>
        </w:rPr>
      </w:r>
      <w:r>
        <w:rPr/>
        <w:t>的安装、调试服务。</w:t>
      </w:r>
    </w:p>
    <w:p>
      <w:pPr>
        <w:pStyle w:val="BodyText"/>
        <w:spacing w:line="432" w:lineRule="exact" w:before="9"/>
        <w:ind w:left="454" w:right="170"/>
        <w:jc w:val="left"/>
      </w:pPr>
      <w:r>
        <w:rPr/>
        <w:t>②代理产品增值销售 是指向</w:t>
      </w:r>
      <w:r>
        <w:rPr>
          <w:rFonts w:ascii="Times New Roman" w:hAnsi="Times New Roman" w:cs="Times New Roman" w:eastAsia="Times New Roman" w:hint="default"/>
        </w:rPr>
        <w:t>IT</w:t>
      </w:r>
      <w:r>
        <w:rPr/>
        <w:t>代理商和其他系统集成商销售公司代理的软件产品、</w:t>
      </w:r>
      <w:r>
        <w:rPr>
          <w:rFonts w:ascii="Times New Roman" w:hAnsi="Times New Roman" w:cs="Times New Roman" w:eastAsia="Times New Roman" w:hint="default"/>
        </w:rPr>
        <w:t>IT</w:t>
      </w:r>
      <w:r>
        <w:rPr/>
        <w:t>产品（设备），并提供各类增值服务，包括安装调试、</w:t>
      </w:r>
    </w:p>
    <w:p>
      <w:pPr>
        <w:pStyle w:val="BodyText"/>
        <w:spacing w:line="240" w:lineRule="auto" w:before="15"/>
        <w:ind w:right="90"/>
        <w:jc w:val="left"/>
      </w:pPr>
      <w:r>
        <w:rPr/>
        <w:t>测试、培训等。</w:t>
      </w:r>
    </w:p>
    <w:p>
      <w:pPr>
        <w:pStyle w:val="BodyText"/>
        <w:spacing w:line="430" w:lineRule="atLeast" w:before="2"/>
        <w:ind w:left="454" w:right="90"/>
        <w:jc w:val="left"/>
      </w:pPr>
      <w:r>
        <w:rPr/>
        <w:t>③定制软件及服务 </w:t>
      </w:r>
      <w:r>
        <w:rPr>
          <w:spacing w:val="-3"/>
        </w:rPr>
        <w:t>是指通过各种定制化、个性化的软件开发、技术服务，促进客户企业信息技术系统效能的发挥，帮助客户实现自身目标，</w:t>
      </w:r>
    </w:p>
    <w:p>
      <w:pPr>
        <w:pStyle w:val="BodyText"/>
        <w:spacing w:line="240" w:lineRule="auto" w:before="76"/>
        <w:ind w:right="90"/>
        <w:jc w:val="left"/>
      </w:pPr>
      <w:r>
        <w:rPr/>
        <w:t>包括各种信息技术咨询、软件开发、测试服务、数据处理服务、技术服务、培训服务、运维服务、信息增值服务等。</w:t>
      </w:r>
    </w:p>
    <w:p>
      <w:pPr>
        <w:spacing w:line="240" w:lineRule="auto" w:before="0"/>
        <w:rPr>
          <w:rFonts w:ascii="宋体" w:hAnsi="宋体" w:cs="宋体" w:eastAsia="宋体" w:hint="default"/>
          <w:sz w:val="15"/>
          <w:szCs w:val="15"/>
        </w:rPr>
      </w:pPr>
    </w:p>
    <w:p>
      <w:pPr>
        <w:pStyle w:val="BodyText"/>
        <w:spacing w:line="240" w:lineRule="auto"/>
        <w:ind w:left="454" w:right="90"/>
        <w:jc w:val="left"/>
      </w:pPr>
      <w:r>
        <w:rPr/>
        <w:t>（</w:t>
      </w:r>
      <w:r>
        <w:rPr>
          <w:rFonts w:ascii="Times New Roman" w:hAnsi="Times New Roman" w:cs="Times New Roman" w:eastAsia="Times New Roman" w:hint="default"/>
        </w:rPr>
        <w:t>2</w:t>
      </w:r>
      <w:r>
        <w:rPr/>
        <w:t>）主营业务收入确认原则与方法</w:t>
      </w:r>
    </w:p>
    <w:p>
      <w:pPr>
        <w:pStyle w:val="BodyText"/>
        <w:spacing w:line="432" w:lineRule="exact" w:before="47"/>
        <w:ind w:left="527" w:right="90" w:firstLine="72"/>
        <w:jc w:val="left"/>
      </w:pPr>
      <w:r>
        <w:rPr/>
        <w:t>①系统集成及行业解决方案 按照产品销售收入确认原则进行收入的确认。即在同时满足以下条件时确认收入的实现：已将外购商品、软件产品所</w:t>
      </w:r>
    </w:p>
    <w:p>
      <w:pPr>
        <w:pStyle w:val="BodyText"/>
        <w:spacing w:line="316" w:lineRule="auto" w:before="15"/>
        <w:ind w:right="90"/>
        <w:jc w:val="left"/>
      </w:pPr>
      <w:r>
        <w:rPr>
          <w:spacing w:val="-2"/>
        </w:rPr>
        <w:t>有权上的主要风险和报酬转移给购货方；公司既没有保留通常与所有权相联系的继续管理权，也没有对已售出的商品实施有</w:t>
      </w:r>
      <w:r>
        <w:rPr>
          <w:spacing w:val="-64"/>
        </w:rPr>
        <w:t> </w:t>
      </w:r>
      <w:r>
        <w:rPr>
          <w:spacing w:val="-64"/>
        </w:rPr>
      </w:r>
      <w:r>
        <w:rPr/>
        <w:t>效控制；安装调试完毕并取得购货方的验收报告；与交易相关的经济利益能够流入企业；相关的收入和成本能可靠计量时， 一次性确认收入实现。</w:t>
      </w:r>
    </w:p>
    <w:p>
      <w:pPr>
        <w:pStyle w:val="BodyText"/>
        <w:spacing w:line="439" w:lineRule="auto" w:before="139"/>
        <w:ind w:left="527" w:right="5837" w:firstLine="88"/>
        <w:jc w:val="left"/>
      </w:pPr>
      <w:r>
        <w:rPr/>
        <w:t>②代理产品增值销售 按照产品销售收入确认原则进行收入的确认。</w:t>
      </w:r>
    </w:p>
    <w:p>
      <w:pPr>
        <w:pStyle w:val="BodyText"/>
        <w:spacing w:line="240" w:lineRule="auto" w:before="47"/>
        <w:ind w:left="527" w:right="90"/>
        <w:jc w:val="left"/>
      </w:pPr>
      <w:r>
        <w:rPr/>
        <w:t>根据该等合同是否包含安装调试等条款具体再分以下两种情况确认收入的实现：</w:t>
      </w:r>
    </w:p>
    <w:p>
      <w:pPr>
        <w:spacing w:line="240" w:lineRule="auto" w:before="0"/>
        <w:rPr>
          <w:rFonts w:ascii="宋体" w:hAnsi="宋体" w:cs="宋体" w:eastAsia="宋体" w:hint="default"/>
          <w:sz w:val="15"/>
          <w:szCs w:val="15"/>
        </w:rPr>
      </w:pPr>
    </w:p>
    <w:p>
      <w:pPr>
        <w:pStyle w:val="BodyText"/>
        <w:spacing w:line="300" w:lineRule="auto"/>
        <w:ind w:right="191" w:firstLine="388"/>
        <w:jc w:val="both"/>
      </w:pPr>
      <w:r>
        <w:rPr>
          <w:rFonts w:ascii="Times New Roman" w:hAnsi="Times New Roman" w:cs="Times New Roman" w:eastAsia="Times New Roman" w:hint="default"/>
          <w:spacing w:val="-2"/>
        </w:rPr>
        <w:t>a.</w:t>
      </w:r>
      <w:r>
        <w:rPr>
          <w:spacing w:val="-2"/>
        </w:rPr>
        <w:t>对于合同中规定了货物交付后需要安装调试条款的项目，公司于货物交付并取得安装调试验收报告时一次性确认收入</w:t>
      </w:r>
      <w:r>
        <w:rPr/>
        <w:t> 实现。</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90"/>
        <w:jc w:val="left"/>
      </w:pPr>
      <w:r>
        <w:rPr>
          <w:rFonts w:ascii="Times New Roman" w:hAnsi="Times New Roman" w:cs="Times New Roman" w:eastAsia="Times New Roman" w:hint="default"/>
        </w:rPr>
        <w:t>b.</w:t>
      </w:r>
      <w:r>
        <w:rPr/>
        <w:t>对于合同中只规定货物交付未规定安装调试条款的项目，公司在取得买方收货验收单时确认收入的实现。</w:t>
      </w:r>
    </w:p>
    <w:p>
      <w:pPr>
        <w:pStyle w:val="BodyText"/>
        <w:spacing w:line="432" w:lineRule="exact" w:before="47"/>
        <w:ind w:left="527" w:right="90"/>
        <w:jc w:val="left"/>
      </w:pPr>
      <w:r>
        <w:rPr/>
        <w:t>③定制软件及服务 </w:t>
      </w:r>
      <w:r>
        <w:rPr>
          <w:spacing w:val="-1"/>
        </w:rPr>
        <w:t>定制软件开发及技术服务系公司根据用户的实际需求进行专门的软件设计与开发，由此开发出来的软件不具有通用性。</w:t>
      </w:r>
    </w:p>
    <w:p>
      <w:pPr>
        <w:pStyle w:val="BodyText"/>
        <w:spacing w:line="240" w:lineRule="auto" w:before="15"/>
        <w:ind w:left="153" w:right="90"/>
        <w:jc w:val="left"/>
      </w:pPr>
      <w:r>
        <w:rPr/>
        <w:t>定制软件业务实质上是提供劳务，公司按照劳务收入确认原则进行收入的确认。具体如下：</w:t>
      </w:r>
    </w:p>
    <w:p>
      <w:pPr>
        <w:pStyle w:val="BodyText"/>
        <w:spacing w:line="430" w:lineRule="atLeast" w:before="15"/>
        <w:ind w:left="527" w:right="175"/>
        <w:jc w:val="left"/>
      </w:pPr>
      <w:r>
        <w:rPr>
          <w:rFonts w:ascii="Times New Roman" w:hAnsi="Times New Roman" w:cs="Times New Roman" w:eastAsia="Times New Roman" w:hint="default"/>
        </w:rPr>
        <w:t>a.</w:t>
      </w:r>
      <w:r>
        <w:rPr/>
        <w:t>按合同约定已完成定制软件开发并经对方验收后确认收入。 </w:t>
      </w:r>
      <w:r>
        <w:rPr>
          <w:rFonts w:ascii="Times New Roman" w:hAnsi="Times New Roman" w:cs="Times New Roman" w:eastAsia="Times New Roman" w:hint="default"/>
          <w:spacing w:val="-1"/>
        </w:rPr>
        <w:t>b.</w:t>
      </w:r>
      <w:r>
        <w:rPr>
          <w:spacing w:val="-1"/>
        </w:rPr>
        <w:t>合同的执行期间跨不同的会计期间时，公司对合同成果能可靠估计的，在资产负债表日按完工百分比法确认收入的实</w:t>
      </w:r>
    </w:p>
    <w:p>
      <w:pPr>
        <w:pStyle w:val="BodyText"/>
        <w:spacing w:line="316" w:lineRule="auto" w:before="63"/>
        <w:ind w:left="153" w:right="90"/>
        <w:jc w:val="left"/>
      </w:pPr>
      <w:r>
        <w:rPr>
          <w:spacing w:val="-2"/>
        </w:rPr>
        <w:t>现。即在资产负债表日按照合同收入总额乘以完工进度扣除以前会计期间累计已确认劳务收入后的金额，确认当期收入；同</w:t>
      </w:r>
      <w:r>
        <w:rPr>
          <w:spacing w:val="-66"/>
        </w:rPr>
        <w:t> </w:t>
      </w:r>
      <w:r>
        <w:rPr>
          <w:spacing w:val="-66"/>
        </w:rPr>
      </w:r>
      <w:r>
        <w:rPr/>
        <w:t>时，按照合同估计总成本乘以完工进度扣除以前会计期间累计已确认劳务成本后的金额，结转当期成本。</w:t>
      </w:r>
    </w:p>
    <w:p>
      <w:pPr>
        <w:pStyle w:val="BodyText"/>
        <w:spacing w:line="312" w:lineRule="auto" w:before="139"/>
        <w:ind w:left="153" w:right="90" w:firstLine="373"/>
        <w:jc w:val="left"/>
      </w:pPr>
      <w:r>
        <w:rPr>
          <w:rFonts w:ascii="Times New Roman" w:hAnsi="Times New Roman" w:cs="Times New Roman" w:eastAsia="Times New Roman" w:hint="default"/>
        </w:rPr>
        <w:t>c.</w:t>
      </w:r>
      <w:r>
        <w:rPr/>
        <w:t>对在资产负债表日合同成果不能可靠估计的，如果已经发生的成本预计能够得到补偿，按能够得到补偿的收入金额确 </w:t>
      </w:r>
      <w:r>
        <w:rPr>
          <w:spacing w:val="-2"/>
        </w:rPr>
        <w:t>认收入，并按相同的金额结转成本；如果已经发生的成本预计不能全部得到补偿，按能够得到补偿的收入金额确认收入，并</w:t>
      </w:r>
      <w:r>
        <w:rPr>
          <w:spacing w:val="-66"/>
        </w:rPr>
        <w:t> </w:t>
      </w:r>
      <w:r>
        <w:rPr>
          <w:spacing w:val="-66"/>
        </w:rPr>
      </w:r>
      <w:r>
        <w:rPr>
          <w:spacing w:val="-4"/>
        </w:rPr>
        <w:t>按已发生的成本结转成本，确认的收入金额小于已经发生的成本的差额，确认为损失；如果已发生的成本全部不能得到补偿，</w:t>
      </w:r>
      <w:r>
        <w:rPr>
          <w:spacing w:val="-44"/>
        </w:rPr>
        <w:t> </w:t>
      </w:r>
      <w:r>
        <w:rPr>
          <w:spacing w:val="-44"/>
        </w:rPr>
      </w:r>
      <w:r>
        <w:rPr/>
        <w:t>则不确认收入，但应将已发生的成本确认为费用。</w:t>
      </w:r>
    </w:p>
    <w:p>
      <w:pPr>
        <w:pStyle w:val="BodyText"/>
        <w:spacing w:line="300" w:lineRule="auto" w:before="142"/>
        <w:ind w:left="153" w:right="176" w:firstLine="373"/>
        <w:jc w:val="left"/>
      </w:pPr>
      <w:r>
        <w:rPr>
          <w:rFonts w:ascii="Times New Roman" w:hAnsi="Times New Roman" w:cs="Times New Roman" w:eastAsia="Times New Roman" w:hint="default"/>
          <w:spacing w:val="-1"/>
        </w:rPr>
        <w:t>d.</w:t>
      </w:r>
      <w:r>
        <w:rPr>
          <w:spacing w:val="-1"/>
        </w:rPr>
        <w:t>对于单独与客户签订系统维护、性能优化、硬件维护与备件更新、技术与应用咨询、产品升级等技术服务合同的，公</w:t>
      </w:r>
      <w:r>
        <w:rPr/>
        <w:t> 司根据合同约定的服务期间按提供服务的进度分期确认收入的实现。</w:t>
      </w:r>
    </w:p>
    <w:p>
      <w:pPr>
        <w:spacing w:line="240" w:lineRule="auto" w:before="6"/>
        <w:rPr>
          <w:rFonts w:ascii="宋体" w:hAnsi="宋体" w:cs="宋体" w:eastAsia="宋体" w:hint="default"/>
          <w:sz w:val="23"/>
          <w:szCs w:val="23"/>
        </w:rPr>
      </w:pPr>
    </w:p>
    <w:p>
      <w:pPr>
        <w:pStyle w:val="Heading3"/>
        <w:spacing w:line="240" w:lineRule="auto"/>
        <w:ind w:right="90"/>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26" w:lineRule="auto"/>
        <w:ind w:left="153" w:right="90" w:firstLine="360"/>
        <w:jc w:val="left"/>
      </w:pPr>
      <w:r>
        <w:rPr>
          <w:spacing w:val="-2"/>
        </w:rPr>
        <w:t>对于货币性资产的政府补助，按照收到或应收的金额计量。其中，存在确凿证据表明该项补助是按照固定的定额标准拨</w:t>
      </w:r>
      <w:r>
        <w:rPr/>
        <w:t> </w:t>
      </w:r>
      <w:r>
        <w:rPr>
          <w:spacing w:val="-2"/>
        </w:rPr>
        <w:t>付的，可以按照应收的金额计量，否则按照实际收到的金额计量。对于非货币性资产的政府补助，按照公允价值计量；公允</w:t>
      </w:r>
      <w:r>
        <w:rPr>
          <w:spacing w:val="-66"/>
        </w:rPr>
        <w:t> </w:t>
      </w:r>
      <w:r>
        <w:rPr>
          <w:spacing w:val="-66"/>
        </w:rPr>
      </w:r>
      <w:r>
        <w:rPr/>
        <w:t>价值不能够可靠取得的，按照名义金额</w:t>
      </w:r>
      <w:r>
        <w:rPr>
          <w:rFonts w:ascii="Times New Roman" w:hAnsi="Times New Roman" w:cs="Times New Roman" w:eastAsia="Times New Roman" w:hint="default"/>
        </w:rPr>
        <w:t>1</w:t>
      </w:r>
      <w:r>
        <w:rPr/>
        <w:t>元计量。 与资产相关的政府补助，确认为递延收益，并在相关资产使用期限内平均分配，计入当期损益。</w:t>
      </w:r>
    </w:p>
    <w:p>
      <w:pPr>
        <w:spacing w:line="240" w:lineRule="auto" w:before="11"/>
        <w:rPr>
          <w:rFonts w:ascii="宋体" w:hAnsi="宋体" w:cs="宋体" w:eastAsia="宋体" w:hint="default"/>
          <w:sz w:val="21"/>
          <w:szCs w:val="21"/>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91" w:firstLine="360"/>
        <w:jc w:val="both"/>
      </w:pPr>
      <w:r>
        <w:rPr>
          <w:spacing w:val="-2"/>
        </w:rPr>
        <w:t>与收益相关的政府补助，如果用于补偿已发生的相关费用或损失，则计入当期损益，如果用于补偿以后期间的相关费用</w:t>
      </w:r>
      <w:r>
        <w:rPr/>
        <w:t> </w:t>
      </w:r>
      <w:r>
        <w:rPr>
          <w:spacing w:val="-2"/>
        </w:rPr>
        <w:t>或损失，则计入递延收益，于费用确认期间计入当期损益。按照名义金额计量的政府补助，直接计入当期损益。若政府文件</w:t>
      </w:r>
      <w:r>
        <w:rPr>
          <w:spacing w:val="-66"/>
        </w:rPr>
        <w:t> </w:t>
      </w:r>
      <w:r>
        <w:rPr>
          <w:spacing w:val="-66"/>
        </w:rPr>
      </w:r>
      <w:r>
        <w:rPr/>
        <w:t>未明确规定补助对象，还需说明将该政府补助划分为与资产相关或与收益相关的判断依据。</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91" w:firstLine="360"/>
        <w:jc w:val="both"/>
      </w:pPr>
      <w:r>
        <w:rPr>
          <w:spacing w:val="-2"/>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9" w:lineRule="auto" w:before="55"/>
        <w:ind w:left="153" w:right="90" w:firstLine="380"/>
        <w:jc w:val="left"/>
      </w:pPr>
      <w:r>
        <w:rPr/>
        <w:t>与商誉的初始确认有关，以及与既不是企业合并、发生时也不影响会计利润和应纳税所得额（或可抵扣亏损）的交易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6" w:lineRule="auto" w:before="55"/>
        <w:ind w:left="153" w:right="90" w:firstLine="380"/>
        <w:jc w:val="left"/>
      </w:pPr>
      <w:r>
        <w:rPr/>
        <w:t>与既不是企业合并、发生时也不影响会计利润和应纳税所得额（或可抵扣亏损）的交易中产生的资产或负债的初始确 </w:t>
      </w:r>
      <w:r>
        <w:rPr>
          <w:spacing w:val="-2"/>
        </w:rPr>
        <w:t>认有关的可抵扣暂时性差异，不予确认有关的递延所得税资产。此外，对与子公司、联营企业及合营企业投资相关的可抵扣</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150"/>
        <w:jc w:val="both"/>
      </w:pP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9" w:lineRule="auto" w:before="55"/>
        <w:ind w:left="153" w:right="138" w:firstLine="325"/>
        <w:jc w:val="left"/>
      </w:pPr>
      <w:r>
        <w:rPr>
          <w:spacing w:val="-1"/>
        </w:rPr>
        <w:t>对于能够结转以后年度的可抵扣亏损和税款抵减，以很可能获得用来抵扣可抵扣亏损和税款抵减的未来应纳税所得额为</w:t>
      </w:r>
      <w:r>
        <w:rPr/>
        <w:t> 限，确认相应的递延所得税资产。</w:t>
      </w:r>
    </w:p>
    <w:p>
      <w:pPr>
        <w:pStyle w:val="BodyText"/>
        <w:spacing w:line="319" w:lineRule="auto" w:before="56"/>
        <w:ind w:left="153" w:right="0" w:firstLine="307"/>
        <w:jc w:val="left"/>
      </w:pPr>
      <w:r>
        <w:rPr>
          <w:spacing w:val="-1"/>
        </w:rPr>
        <w:t>资产负债表日，对于递延所得税资产和递延所得税负债，根据税法规定，按照预期收回相关资产或清偿相关负债期间的</w:t>
      </w:r>
      <w:r>
        <w:rPr/>
        <w:t> 适用税率计量。</w:t>
      </w:r>
    </w:p>
    <w:p>
      <w:pPr>
        <w:pStyle w:val="BodyText"/>
        <w:spacing w:line="319" w:lineRule="auto" w:before="55"/>
        <w:ind w:left="153" w:right="0" w:firstLine="307"/>
        <w:jc w:val="left"/>
      </w:pPr>
      <w:r>
        <w:rPr>
          <w:spacing w:val="-1"/>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27</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04" w:right="0"/>
        <w:jc w:val="left"/>
      </w:pPr>
      <w:r>
        <w:rPr/>
        <w:t>经营租赁的租金在租赁期内的各个期间按直线法计入相关资产成本或当期损益。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10" w:firstLine="380"/>
        <w:jc w:val="left"/>
      </w:pPr>
      <w:r>
        <w:rPr/>
        <w:t>本公司将实质上转移了与资产所有权有关的全部风险和报酬的租赁确认为融资租赁，除融资租赁之外的其他租赁确认 为经营租赁。</w:t>
      </w:r>
    </w:p>
    <w:p>
      <w:pPr>
        <w:pStyle w:val="BodyText"/>
        <w:spacing w:line="316" w:lineRule="auto" w:before="19"/>
        <w:ind w:right="210" w:firstLine="380"/>
        <w:jc w:val="left"/>
      </w:pPr>
      <w:r>
        <w:rPr/>
        <w:t>在租赁期开始日，本公司将租赁开始日租赁资产公允价值与最低租赁付款额现值中较低者作为租入资产的入账价值， 将最低租赁付款额作为长期应付款的入账价值，其差额作为未确认融资费用。</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30</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无</w:t>
      </w:r>
    </w:p>
    <w:p>
      <w:pPr>
        <w:spacing w:after="0" w:line="24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1"/>
        <w:gridCol w:w="3190"/>
        <w:gridCol w:w="3194"/>
      </w:tblGrid>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石家庄常山物业服务有限公司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常山股份香港国际贸易有限公司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北京北明伟业科技有限公司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武汉网软华信科技有限公司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北京北明云易信息科技有限公司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山东成功科技信息有限责任公司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北京天时前程工程技术有限公司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0"/>
        <w:jc w:val="left"/>
      </w:pPr>
      <w:r>
        <w:rPr/>
        <w:t>（</w:t>
      </w:r>
      <w:r>
        <w:rPr>
          <w:rFonts w:ascii="Times New Roman" w:hAnsi="Times New Roman" w:cs="Times New Roman" w:eastAsia="Times New Roman" w:hint="default"/>
        </w:rPr>
        <w:t>1</w:t>
      </w:r>
      <w:r>
        <w:rPr/>
        <w:t>）增值税</w:t>
      </w:r>
    </w:p>
    <w:p>
      <w:pPr>
        <w:pStyle w:val="BodyText"/>
        <w:spacing w:line="302" w:lineRule="auto" w:before="101"/>
        <w:ind w:left="153" w:right="176"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日，子公司北明软件有限公司取得软件企业证明函，证明函编号为粤软协函</w:t>
      </w:r>
      <w:r>
        <w:rPr>
          <w:rFonts w:ascii="Times New Roman" w:hAnsi="Times New Roman" w:cs="Times New Roman" w:eastAsia="Times New Roman" w:hint="default"/>
        </w:rPr>
        <w:t>[2015]QP2-0053</w:t>
      </w:r>
      <w:r>
        <w:rPr/>
        <w:t>号</w:t>
      </w:r>
      <w:r>
        <w:rPr>
          <w:rFonts w:ascii="Times New Roman" w:hAnsi="Times New Roman" w:cs="Times New Roman" w:eastAsia="Times New Roman" w:hint="default"/>
        </w:rPr>
        <w:t>,</w:t>
      </w:r>
      <w:r>
        <w:rPr/>
        <w:t>颁布单位： 广东省软件行业协会。</w:t>
      </w:r>
    </w:p>
    <w:p>
      <w:pPr>
        <w:pStyle w:val="BodyText"/>
        <w:spacing w:line="240" w:lineRule="auto" w:before="70"/>
        <w:ind w:left="513" w:right="90"/>
        <w:jc w:val="left"/>
      </w:pPr>
      <w:r>
        <w:rPr>
          <w:rFonts w:ascii="Times New Roman" w:hAnsi="Times New Roman" w:cs="Times New Roman" w:eastAsia="Times New Roman" w:hint="default"/>
        </w:rPr>
        <w:t>2012</w:t>
      </w:r>
      <w:r>
        <w:rPr/>
        <w:t>年武汉网软华信科技有限公司取得湖北省信息产业厅颁发的软件企业认定证书，证书编号鄂</w:t>
      </w:r>
      <w:r>
        <w:rPr>
          <w:rFonts w:ascii="Times New Roman" w:hAnsi="Times New Roman" w:cs="Times New Roman" w:eastAsia="Times New Roman" w:hint="default"/>
        </w:rPr>
        <w:t>R-2001-0029</w:t>
      </w:r>
      <w:r>
        <w:rPr/>
        <w:t>。</w:t>
      </w:r>
    </w:p>
    <w:p>
      <w:pPr>
        <w:pStyle w:val="BodyText"/>
        <w:spacing w:line="302" w:lineRule="auto" w:before="101"/>
        <w:ind w:left="153" w:right="171"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日，珠海市震星信息技术有限公司取得软件企业证明函，证明函编号为</w:t>
      </w:r>
      <w:r>
        <w:rPr>
          <w:rFonts w:ascii="Times New Roman" w:hAnsi="Times New Roman" w:cs="Times New Roman" w:eastAsia="Times New Roman" w:hint="default"/>
        </w:rPr>
        <w:t>2015-RQ-0902</w:t>
      </w:r>
      <w:r>
        <w:rPr/>
        <w:t>号，颁布单位：珠海 市软件行业协会。</w:t>
      </w:r>
    </w:p>
    <w:p>
      <w:pPr>
        <w:pStyle w:val="BodyText"/>
        <w:spacing w:line="302" w:lineRule="auto" w:before="68"/>
        <w:ind w:left="153" w:right="221"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日，广州市龙泰信息技术有限公司取得软件企业证明函，证明函编号为粤软协函</w:t>
      </w:r>
      <w:r>
        <w:rPr>
          <w:rFonts w:ascii="Times New Roman" w:hAnsi="Times New Roman" w:cs="Times New Roman" w:eastAsia="Times New Roman" w:hint="default"/>
        </w:rPr>
        <w:t>[2015]QP2-0296</w:t>
      </w:r>
      <w:r>
        <w:rPr/>
        <w:t>号，颁布 单位：广东省软件行业协会。</w:t>
      </w:r>
    </w:p>
    <w:p>
      <w:pPr>
        <w:pStyle w:val="BodyText"/>
        <w:spacing w:line="302" w:lineRule="auto" w:before="69"/>
        <w:ind w:left="153" w:right="190" w:firstLine="36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日，北京北明正实科技有限公司取得北京市经济和信息化委员会颁发的软件企业认定证书，证书编号为京</w:t>
      </w:r>
      <w:r>
        <w:rPr/>
        <w:t> </w:t>
      </w:r>
      <w:r>
        <w:rPr>
          <w:rFonts w:ascii="Times New Roman" w:hAnsi="Times New Roman" w:cs="Times New Roman" w:eastAsia="Times New Roman" w:hint="default"/>
        </w:rPr>
        <w:t>R-2013-1232</w:t>
      </w:r>
      <w:r>
        <w:rPr/>
        <w:t>。</w:t>
      </w:r>
    </w:p>
    <w:p>
      <w:pPr>
        <w:pStyle w:val="BodyText"/>
        <w:spacing w:line="307" w:lineRule="auto" w:before="49"/>
        <w:ind w:right="90" w:firstLine="360"/>
        <w:jc w:val="left"/>
      </w:pPr>
      <w:r>
        <w:rPr/>
        <w:t>根据《财政部、国家税务总局关于软件产品增值税政策的通知》（财税</w:t>
      </w:r>
      <w:r>
        <w:rPr>
          <w:rFonts w:ascii="Times New Roman" w:hAnsi="Times New Roman" w:cs="Times New Roman" w:eastAsia="Times New Roman" w:hint="default"/>
        </w:rPr>
        <w:t>[2011]100</w:t>
      </w:r>
      <w:r>
        <w:rPr/>
        <w:t>号）文规定、《财政部、国家税务总 局关于财政性资金、行政事业性收费、政府性基金有关企业所得税政策问题的通知》（财税</w:t>
      </w:r>
      <w:r>
        <w:rPr>
          <w:rFonts w:ascii="Times New Roman" w:hAnsi="Times New Roman" w:cs="Times New Roman" w:eastAsia="Times New Roman" w:hint="default"/>
        </w:rPr>
        <w:t>[2008]151</w:t>
      </w:r>
      <w:r>
        <w:rPr/>
        <w:t>号）、《国务院关于 印发进一步鼓励软件产业和集成电路产业发展若干政策的通知》（国发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）号）文规定，子公司北明软件有限公司、 武汉网软华信科技有限公司、珠海市震星信息技术有限公司、广州市龙泰信息技术有限公司、北京北明正实科技有限公司、 </w:t>
      </w:r>
      <w:r>
        <w:rPr>
          <w:spacing w:val="-2"/>
        </w:rPr>
        <w:t>山东成功信息技术有限公司、北京天时前程自动化工程技术有限公司、索科维尔（北京）软件系统有限公司、北京明润华创</w:t>
      </w:r>
      <w:r>
        <w:rPr>
          <w:spacing w:val="-66"/>
        </w:rPr>
        <w:t> </w:t>
      </w:r>
      <w:r>
        <w:rPr>
          <w:spacing w:val="-66"/>
        </w:rPr>
      </w:r>
      <w:r>
        <w:rPr/>
        <w:t>科技有限责任公司软件企业享受软件产品收入增值税超过</w:t>
      </w:r>
      <w:r>
        <w:rPr>
          <w:rFonts w:ascii="Times New Roman" w:hAnsi="Times New Roman" w:cs="Times New Roman" w:eastAsia="Times New Roman" w:hint="default"/>
        </w:rPr>
        <w:t>3%</w:t>
      </w:r>
      <w:r>
        <w:rPr/>
        <w:t>部分实行即征即退的优惠政策。</w:t>
      </w:r>
    </w:p>
    <w:p>
      <w:pPr>
        <w:pStyle w:val="BodyText"/>
        <w:spacing w:line="338" w:lineRule="auto" w:before="46"/>
        <w:ind w:left="514" w:right="90"/>
        <w:jc w:val="left"/>
      </w:pPr>
      <w:r>
        <w:rPr/>
        <w:t>（</w:t>
      </w:r>
      <w:r>
        <w:rPr>
          <w:rFonts w:ascii="Times New Roman" w:hAnsi="Times New Roman" w:cs="Times New Roman" w:eastAsia="Times New Roman" w:hint="default"/>
        </w:rPr>
        <w:t>2</w:t>
      </w:r>
      <w:r>
        <w:rPr/>
        <w:t>）企业所得税 子公司北明软件有限公司于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月取得中华人民共和国国家发展和改革委员会、中华人民共和国工业和信息化部、</w:t>
      </w:r>
    </w:p>
    <w:p>
      <w:pPr>
        <w:pStyle w:val="BodyText"/>
        <w:spacing w:line="230" w:lineRule="exact"/>
        <w:ind w:right="0"/>
        <w:jc w:val="both"/>
        <w:rPr>
          <w:rFonts w:ascii="Times New Roman" w:hAnsi="Times New Roman" w:cs="Times New Roman" w:eastAsia="Times New Roman" w:hint="default"/>
        </w:rPr>
      </w:pPr>
      <w:r>
        <w:rPr/>
        <w:t>中华人民共和国财政部、中华人民共和国商务部、国家税务总局联合颁发的国家规划布局内重点软件企业证书，</w:t>
      </w:r>
      <w:r>
        <w:rPr>
          <w:rFonts w:ascii="Times New Roman" w:hAnsi="Times New Roman" w:cs="Times New Roman" w:eastAsia="Times New Roman" w:hint="default"/>
        </w:rPr>
        <w:t>2013-2014</w:t>
      </w:r>
    </w:p>
    <w:p>
      <w:pPr>
        <w:pStyle w:val="BodyText"/>
        <w:spacing w:line="304" w:lineRule="auto" w:before="63"/>
        <w:ind w:left="153" w:right="191"/>
        <w:jc w:val="both"/>
      </w:pPr>
      <w:r>
        <w:rPr>
          <w:spacing w:val="-2"/>
        </w:rPr>
        <w:t>年度被确定为国家规划布局内重点软件企业。根据财政部、国家税务总局《关于进一步鼓励软件产业和集成电路产业发展企</w:t>
      </w:r>
      <w:r>
        <w:rPr>
          <w:spacing w:val="-66"/>
        </w:rPr>
        <w:t> </w:t>
      </w:r>
      <w:r>
        <w:rPr>
          <w:spacing w:val="-66"/>
        </w:rPr>
      </w:r>
      <w:r>
        <w:rPr/>
        <w:t>业所得税政策的通知》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文件规定，北明软件有限公司</w:t>
      </w:r>
      <w:r>
        <w:rPr>
          <w:rFonts w:ascii="Times New Roman" w:hAnsi="Times New Roman" w:cs="Times New Roman" w:eastAsia="Times New Roman" w:hint="default"/>
        </w:rPr>
        <w:t>2013-2014</w:t>
      </w:r>
      <w:r>
        <w:rPr/>
        <w:t>年所得税率为</w:t>
      </w:r>
      <w:r>
        <w:rPr>
          <w:rFonts w:ascii="Times New Roman" w:hAnsi="Times New Roman" w:cs="Times New Roman" w:eastAsia="Times New Roman" w:hint="default"/>
        </w:rPr>
        <w:t>10%</w:t>
      </w:r>
      <w:r>
        <w:rPr/>
        <w:t>。该税收优惠政策已经广 </w:t>
      </w:r>
      <w:r>
        <w:rPr>
          <w:spacing w:val="-2"/>
        </w:rPr>
        <w:t>州市天河区地方税务局备案，同时北明软件有限公司于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日经广东省科学技术厅、广东省财政厅、广东省国家税</w:t>
      </w:r>
      <w:r>
        <w:rPr>
          <w:spacing w:val="-58"/>
        </w:rPr>
        <w:t> </w:t>
      </w:r>
      <w:r>
        <w:rPr>
          <w:spacing w:val="-58"/>
        </w:rPr>
      </w:r>
      <w:r>
        <w:rPr/>
        <w:t>务局、广东省地方税务局批准取得</w:t>
      </w:r>
      <w:r>
        <w:rPr>
          <w:rFonts w:ascii="Times New Roman" w:hAnsi="Times New Roman" w:cs="Times New Roman" w:eastAsia="Times New Roman" w:hint="default"/>
        </w:rPr>
        <w:t>GR201444001116</w:t>
      </w:r>
      <w:r>
        <w:rPr/>
        <w:t>号高新技术企业证书，自</w:t>
      </w:r>
      <w:r>
        <w:rPr>
          <w:rFonts w:ascii="Times New Roman" w:hAnsi="Times New Roman" w:cs="Times New Roman" w:eastAsia="Times New Roman" w:hint="default"/>
        </w:rPr>
        <w:t>2014</w:t>
      </w:r>
      <w:r>
        <w:rPr/>
        <w:t>年开始三年内企业所得税率为</w:t>
      </w:r>
      <w:r>
        <w:rPr>
          <w:rFonts w:ascii="Times New Roman" w:hAnsi="Times New Roman" w:cs="Times New Roman" w:eastAsia="Times New Roman" w:hint="default"/>
        </w:rPr>
        <w:t>15%</w:t>
      </w:r>
      <w:r>
        <w:rPr/>
        <w:t>，两种 优惠政策只能享受其一，</w:t>
      </w:r>
      <w:r>
        <w:rPr>
          <w:rFonts w:ascii="Times New Roman" w:hAnsi="Times New Roman" w:cs="Times New Roman" w:eastAsia="Times New Roman" w:hint="default"/>
        </w:rPr>
        <w:t>2014</w:t>
      </w:r>
      <w:r>
        <w:rPr/>
        <w:t>年度公司所得税率为</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2015</w:t>
      </w:r>
      <w:r>
        <w:rPr/>
        <w:t>年度所得税率为</w:t>
      </w:r>
      <w:r>
        <w:rPr>
          <w:rFonts w:ascii="Times New Roman" w:hAnsi="Times New Roman" w:cs="Times New Roman" w:eastAsia="Times New Roman" w:hint="default"/>
        </w:rPr>
        <w:t>15%</w:t>
      </w:r>
      <w:r>
        <w:rPr/>
        <w:t>。</w:t>
      </w:r>
    </w:p>
    <w:p>
      <w:pPr>
        <w:pStyle w:val="BodyText"/>
        <w:spacing w:line="302" w:lineRule="auto" w:before="47"/>
        <w:ind w:left="153" w:right="90" w:firstLine="360"/>
        <w:jc w:val="left"/>
      </w:pPr>
      <w:r>
        <w:rPr>
          <w:spacing w:val="-2"/>
        </w:rPr>
        <w:t>子公司北明软件有限公司于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日经广东省科学技术厅、广东省财政厅、广东省国家税务局、广东省地方税务</w:t>
      </w:r>
      <w:r>
        <w:rPr/>
        <w:t> 局批准取得</w:t>
      </w:r>
      <w:r>
        <w:rPr>
          <w:rFonts w:ascii="Times New Roman" w:hAnsi="Times New Roman" w:cs="Times New Roman" w:eastAsia="Times New Roman" w:hint="default"/>
        </w:rPr>
        <w:t>GR201444001116</w:t>
      </w:r>
      <w:r>
        <w:rPr/>
        <w:t>号高新技术企业证书，自</w:t>
      </w:r>
      <w:r>
        <w:rPr>
          <w:rFonts w:ascii="Times New Roman" w:hAnsi="Times New Roman" w:cs="Times New Roman" w:eastAsia="Times New Roman" w:hint="default"/>
        </w:rPr>
        <w:t>2014</w:t>
      </w:r>
      <w:r>
        <w:rPr/>
        <w:t>年开始三年内企业所得税率为</w:t>
      </w:r>
      <w:r>
        <w:rPr>
          <w:rFonts w:ascii="Times New Roman" w:hAnsi="Times New Roman" w:cs="Times New Roman" w:eastAsia="Times New Roman" w:hint="default"/>
        </w:rPr>
        <w:t>15%</w:t>
      </w:r>
      <w:r>
        <w:rPr/>
        <w:t>。</w:t>
      </w:r>
    </w:p>
    <w:p>
      <w:pPr>
        <w:pStyle w:val="BodyText"/>
        <w:spacing w:line="302" w:lineRule="auto" w:before="49"/>
        <w:ind w:left="153" w:right="91" w:firstLine="360"/>
        <w:jc w:val="left"/>
      </w:pPr>
      <w:r>
        <w:rPr/>
        <w:t>子公司广州市龙泰信息技术有限公司于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日，取得广东省科学技术厅、广东省财政厅、广东省国家税务局、 广东省地方税务局联合颁发的编号为</w:t>
      </w:r>
      <w:r>
        <w:rPr>
          <w:rFonts w:ascii="Times New Roman" w:hAnsi="Times New Roman" w:cs="Times New Roman" w:eastAsia="Times New Roman" w:hint="default"/>
        </w:rPr>
        <w:t>GR201444000550</w:t>
      </w:r>
      <w:r>
        <w:rPr/>
        <w:t>号高新技术企业证书，自</w:t>
      </w:r>
      <w:r>
        <w:rPr>
          <w:rFonts w:ascii="Times New Roman" w:hAnsi="Times New Roman" w:cs="Times New Roman" w:eastAsia="Times New Roman" w:hint="default"/>
        </w:rPr>
        <w:t>2014</w:t>
      </w:r>
      <w:r>
        <w:rPr/>
        <w:t>年开始三年内企业所得税率为</w:t>
      </w:r>
      <w:r>
        <w:rPr>
          <w:rFonts w:ascii="Times New Roman" w:hAnsi="Times New Roman" w:cs="Times New Roman" w:eastAsia="Times New Roman" w:hint="default"/>
        </w:rPr>
        <w:t>15%</w:t>
      </w:r>
      <w:r>
        <w:rPr/>
        <w:t>。</w:t>
      </w:r>
    </w:p>
    <w:p>
      <w:pPr>
        <w:pStyle w:val="BodyText"/>
        <w:spacing w:line="300" w:lineRule="auto" w:before="50"/>
        <w:ind w:left="153" w:right="121" w:firstLine="360"/>
        <w:jc w:val="left"/>
      </w:pPr>
      <w:r>
        <w:rPr>
          <w:spacing w:val="-2"/>
        </w:rPr>
        <w:t>子公司武汉网软华信科技有限公司</w:t>
      </w:r>
      <w:r>
        <w:rPr>
          <w:rFonts w:ascii="Times New Roman" w:hAnsi="Times New Roman" w:cs="Times New Roman" w:eastAsia="Times New Roman" w:hint="default"/>
          <w:spacing w:val="-2"/>
        </w:rPr>
        <w:t>2013</w:t>
      </w:r>
      <w:r>
        <w:rPr>
          <w:spacing w:val="-2"/>
        </w:rPr>
        <w:t>年为税收政策规定的获利年度，根据财政部、国家税务总局财税</w:t>
      </w:r>
      <w:r>
        <w:rPr>
          <w:rFonts w:ascii="Times New Roman" w:hAnsi="Times New Roman" w:cs="Times New Roman" w:eastAsia="Times New Roman" w:hint="default"/>
          <w:spacing w:val="-2"/>
        </w:rPr>
        <w:t>[2008]1</w:t>
      </w:r>
      <w:r>
        <w:rPr>
          <w:spacing w:val="-2"/>
        </w:rPr>
        <w:t>号、《国</w:t>
      </w:r>
      <w:r>
        <w:rPr/>
        <w:t> 务院关于印发进一步鼓励软件产业和集成电路产业发展若干政策的通知》</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w:t>
      </w:r>
      <w:r>
        <w:rPr>
          <w:rFonts w:ascii="Times New Roman" w:hAnsi="Times New Roman" w:cs="Times New Roman" w:eastAsia="Times New Roman" w:hint="default"/>
        </w:rPr>
        <w:t>]</w:t>
      </w:r>
      <w:r>
        <w:rPr/>
        <w:t>、财政部国家税务总局《关于 进一步鼓励软件产业和集成电路产业发展企业所得税政策的通知》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、国家税务总局关于执行软件企业所得 税优惠政策有关问题的公告</w:t>
      </w:r>
      <w:r>
        <w:rPr>
          <w:rFonts w:ascii="Times New Roman" w:hAnsi="Times New Roman" w:cs="Times New Roman" w:eastAsia="Times New Roman" w:hint="default"/>
        </w:rPr>
        <w:t>[</w:t>
      </w:r>
      <w:r>
        <w:rPr/>
        <w:t>国家税务总局公告</w:t>
      </w:r>
      <w:r>
        <w:rPr>
          <w:rFonts w:ascii="Times New Roman" w:hAnsi="Times New Roman" w:cs="Times New Roman" w:eastAsia="Times New Roman" w:hint="default"/>
        </w:rPr>
        <w:t>2013</w:t>
      </w:r>
      <w:r>
        <w:rPr/>
        <w:t>年第</w:t>
      </w:r>
      <w:r>
        <w:rPr>
          <w:rFonts w:ascii="Times New Roman" w:hAnsi="Times New Roman" w:cs="Times New Roman" w:eastAsia="Times New Roman" w:hint="default"/>
        </w:rPr>
        <w:t>43</w:t>
      </w:r>
      <w:r>
        <w:rPr/>
        <w:t>号</w:t>
      </w:r>
      <w:r>
        <w:rPr>
          <w:rFonts w:ascii="Times New Roman" w:hAnsi="Times New Roman" w:cs="Times New Roman" w:eastAsia="Times New Roman" w:hint="default"/>
        </w:rPr>
        <w:t>]</w:t>
      </w:r>
      <w:r>
        <w:rPr/>
        <w:t>等文件规定，享受软件企业税收减免优惠，自获利年度起计算 优惠期，</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2014</w:t>
      </w:r>
      <w:r>
        <w:rPr/>
        <w:t>年免征企业所得税，</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年按照</w:t>
      </w:r>
      <w:r>
        <w:rPr>
          <w:rFonts w:ascii="Times New Roman" w:hAnsi="Times New Roman" w:cs="Times New Roman" w:eastAsia="Times New Roman" w:hint="default"/>
        </w:rPr>
        <w:t>25%</w:t>
      </w:r>
      <w:r>
        <w:rPr/>
        <w:t>的法定税率减半征收企业所得税，并享受至期满为止。 </w:t>
      </w:r>
      <w:r>
        <w:rPr>
          <w:spacing w:val="-2"/>
        </w:rPr>
        <w:t>该税收优惠政策已于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日在武汉市东湖高新技术开发区国家税务局光谷税务所备案登记。根据湖北省高新技术企</w:t>
      </w:r>
      <w:r>
        <w:rPr>
          <w:spacing w:val="-56"/>
        </w:rPr>
        <w:t> </w:t>
      </w:r>
      <w:r>
        <w:rPr>
          <w:spacing w:val="-56"/>
        </w:rPr>
      </w:r>
      <w:r>
        <w:rPr/>
        <w:t>业认定管理委员会办公室《关于公示湖北省</w:t>
      </w:r>
      <w:r>
        <w:rPr>
          <w:rFonts w:ascii="Times New Roman" w:hAnsi="Times New Roman" w:cs="Times New Roman" w:eastAsia="Times New Roman" w:hint="default"/>
        </w:rPr>
        <w:t>2013</w:t>
      </w:r>
      <w:r>
        <w:rPr/>
        <w:t>年第三批拟认定高新技术企业名单的通知》</w:t>
      </w:r>
      <w:r>
        <w:rPr>
          <w:rFonts w:ascii="Times New Roman" w:hAnsi="Times New Roman" w:cs="Times New Roman" w:eastAsia="Times New Roman" w:hint="default"/>
        </w:rPr>
        <w:t>[</w:t>
      </w:r>
      <w:r>
        <w:rPr/>
        <w:t>鄂认定办</w:t>
      </w:r>
      <w:r>
        <w:rPr>
          <w:rFonts w:ascii="Times New Roman" w:hAnsi="Times New Roman" w:cs="Times New Roman" w:eastAsia="Times New Roman" w:hint="default"/>
        </w:rPr>
        <w:t>[2013]24</w:t>
      </w:r>
      <w:r>
        <w:rPr/>
        <w:t>号</w:t>
      </w:r>
      <w:r>
        <w:rPr>
          <w:rFonts w:ascii="Times New Roman" w:hAnsi="Times New Roman" w:cs="Times New Roman" w:eastAsia="Times New Roman" w:hint="default"/>
        </w:rPr>
        <w:t>]</w:t>
      </w:r>
      <w:r>
        <w:rPr/>
        <w:t>文件，武 汉网软华信科技有限公司被认定为湖北省第三批高新技术企业。</w:t>
      </w:r>
    </w:p>
    <w:p>
      <w:pPr>
        <w:pStyle w:val="BodyText"/>
        <w:spacing w:line="300" w:lineRule="auto" w:before="70"/>
        <w:ind w:left="153" w:right="93" w:firstLine="360"/>
        <w:jc w:val="left"/>
      </w:pPr>
      <w:r>
        <w:rPr>
          <w:spacing w:val="-2"/>
        </w:rPr>
        <w:t>子公司北京北明正实科技有限公司于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日取得北京市经济和信息化委员会颁发的软件企业认定证书，且</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t>年为税收政策规定的获利年度，根据财政部、国家税务总局财税</w:t>
      </w:r>
      <w:r>
        <w:rPr>
          <w:rFonts w:ascii="Times New Roman" w:hAnsi="Times New Roman" w:cs="Times New Roman" w:eastAsia="Times New Roman" w:hint="default"/>
        </w:rPr>
        <w:t>[2008]1</w:t>
      </w:r>
      <w:r>
        <w:rPr/>
        <w:t>号、《国务院关于印发进一步鼓励软件产业和集成 电路产业发展若干政策的通知》</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w:t>
      </w:r>
      <w:r>
        <w:rPr>
          <w:rFonts w:ascii="Times New Roman" w:hAnsi="Times New Roman" w:cs="Times New Roman" w:eastAsia="Times New Roman" w:hint="default"/>
        </w:rPr>
        <w:t>]</w:t>
      </w:r>
      <w:r>
        <w:rPr/>
        <w:t>、财政部国家税务总局《关于进一步鼓励软件产业和集成电路产业发展 企业所得税政策的通知》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、国家税务总局关于执行软件企业所得税优惠政策有关问题的公告</w:t>
      </w:r>
      <w:r>
        <w:rPr>
          <w:rFonts w:ascii="Times New Roman" w:hAnsi="Times New Roman" w:cs="Times New Roman" w:eastAsia="Times New Roman" w:hint="default"/>
        </w:rPr>
        <w:t>[</w:t>
      </w:r>
      <w:r>
        <w:rPr/>
        <w:t>国家税务总局 </w:t>
      </w:r>
      <w:r>
        <w:rPr>
          <w:spacing w:val="-1"/>
        </w:rPr>
        <w:t>公告</w:t>
      </w:r>
      <w:r>
        <w:rPr>
          <w:rFonts w:ascii="Times New Roman" w:hAnsi="Times New Roman" w:cs="Times New Roman" w:eastAsia="Times New Roman" w:hint="default"/>
          <w:spacing w:val="-1"/>
        </w:rPr>
        <w:t>2013</w:t>
      </w:r>
      <w:r>
        <w:rPr>
          <w:spacing w:val="-1"/>
        </w:rPr>
        <w:t>年第</w:t>
      </w:r>
      <w:r>
        <w:rPr>
          <w:rFonts w:ascii="Times New Roman" w:hAnsi="Times New Roman" w:cs="Times New Roman" w:eastAsia="Times New Roman" w:hint="default"/>
          <w:spacing w:val="-1"/>
        </w:rPr>
        <w:t>43</w:t>
      </w:r>
      <w:r>
        <w:rPr>
          <w:spacing w:val="-1"/>
        </w:rPr>
        <w:t>号</w:t>
      </w:r>
      <w:r>
        <w:rPr>
          <w:rFonts w:ascii="Times New Roman" w:hAnsi="Times New Roman" w:cs="Times New Roman" w:eastAsia="Times New Roman" w:hint="default"/>
          <w:spacing w:val="-1"/>
        </w:rPr>
        <w:t>]</w:t>
      </w:r>
      <w:r>
        <w:rPr>
          <w:spacing w:val="-1"/>
        </w:rPr>
        <w:t>等文件规定，享受软件企业税收减免优惠，自获利年度起计算优惠期，</w:t>
      </w:r>
      <w:r>
        <w:rPr>
          <w:rFonts w:ascii="Times New Roman" w:hAnsi="Times New Roman" w:cs="Times New Roman" w:eastAsia="Times New Roman" w:hint="default"/>
          <w:spacing w:val="-1"/>
        </w:rPr>
        <w:t>2013</w:t>
      </w:r>
      <w:r>
        <w:rPr>
          <w:spacing w:val="-1"/>
        </w:rPr>
        <w:t>年至</w:t>
      </w:r>
      <w:r>
        <w:rPr>
          <w:rFonts w:ascii="Times New Roman" w:hAnsi="Times New Roman" w:cs="Times New Roman" w:eastAsia="Times New Roman" w:hint="default"/>
          <w:spacing w:val="-1"/>
        </w:rPr>
        <w:t>2014</w:t>
      </w:r>
      <w:r>
        <w:rPr>
          <w:spacing w:val="-1"/>
        </w:rPr>
        <w:t>年免征企业所得税，</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2" w:lineRule="auto" w:before="44"/>
        <w:ind w:left="153" w:right="211"/>
        <w:jc w:val="left"/>
      </w:pP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年按照</w:t>
      </w:r>
      <w:r>
        <w:rPr>
          <w:rFonts w:ascii="Times New Roman" w:hAnsi="Times New Roman" w:cs="Times New Roman" w:eastAsia="Times New Roman" w:hint="default"/>
        </w:rPr>
        <w:t>25%</w:t>
      </w:r>
      <w:r>
        <w:rPr/>
        <w:t>的法定税率减半征收企业所得税，并享受至期满为止。该税收优惠政策已于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日在北京 市海淀区国家税务局第五税务所备案登记。</w:t>
      </w:r>
    </w:p>
    <w:p>
      <w:pPr>
        <w:pStyle w:val="BodyText"/>
        <w:spacing w:line="300" w:lineRule="auto" w:before="68"/>
        <w:ind w:left="153" w:right="191" w:firstLine="360"/>
        <w:jc w:val="both"/>
      </w:pPr>
      <w:r>
        <w:rPr>
          <w:spacing w:val="-2"/>
        </w:rPr>
        <w:t>子公司珠海市震星信息技术有限公司于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日经广东省科学技术厅、广东省财政厅、广东省国家税务局、广东</w:t>
      </w:r>
      <w:r>
        <w:rPr/>
        <w:t> 省地方税务局批准取得编号</w:t>
      </w:r>
      <w:r>
        <w:rPr>
          <w:rFonts w:ascii="Times New Roman" w:hAnsi="Times New Roman" w:cs="Times New Roman" w:eastAsia="Times New Roman" w:hint="default"/>
        </w:rPr>
        <w:t>GR201344000571</w:t>
      </w:r>
      <w:r>
        <w:rPr/>
        <w:t>号高新技术企业证书，根据《中华人民共和国企业所得税法》及其实施条例的 相关规定，本公司自</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年减按</w:t>
      </w:r>
      <w:r>
        <w:rPr>
          <w:rFonts w:ascii="Times New Roman" w:hAnsi="Times New Roman" w:cs="Times New Roman" w:eastAsia="Times New Roman" w:hint="default"/>
        </w:rPr>
        <w:t>15%</w:t>
      </w:r>
      <w:r>
        <w:rPr/>
        <w:t>税率缴纳企业所得税。</w:t>
      </w:r>
    </w:p>
    <w:p>
      <w:pPr>
        <w:pStyle w:val="BodyText"/>
        <w:spacing w:line="300" w:lineRule="auto" w:before="52"/>
        <w:ind w:left="153" w:right="198" w:firstLine="360"/>
        <w:jc w:val="both"/>
      </w:pPr>
      <w:r>
        <w:rPr/>
        <w:t>子公司索科维尔（北京）软件系统有限公司，于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日取得北京科学技术委员会、北京市财政局、北京市国家 税务局、北京市地方税务局四家联合颁发的证书</w:t>
      </w:r>
      <w:r>
        <w:rPr>
          <w:rFonts w:ascii="Times New Roman" w:hAnsi="Times New Roman" w:cs="Times New Roman" w:eastAsia="Times New Roman" w:hint="default"/>
        </w:rPr>
        <w:t>GF201411000234</w:t>
      </w:r>
      <w:r>
        <w:rPr/>
        <w:t>号高新技术企业认定书，根据《中华人民共和国企业所得 税法》及其实施条例的相关规定，公司自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年减按</w:t>
      </w:r>
      <w:r>
        <w:rPr>
          <w:rFonts w:ascii="Times New Roman" w:hAnsi="Times New Roman" w:cs="Times New Roman" w:eastAsia="Times New Roman" w:hint="default"/>
        </w:rPr>
        <w:t>15%</w:t>
      </w:r>
      <w:r>
        <w:rPr/>
        <w:t>税率缴纳企业所得税。</w:t>
      </w:r>
    </w:p>
    <w:p>
      <w:pPr>
        <w:pStyle w:val="BodyText"/>
        <w:spacing w:line="300" w:lineRule="auto" w:before="51"/>
        <w:ind w:left="153" w:right="190" w:firstLine="360"/>
        <w:jc w:val="both"/>
      </w:pPr>
      <w:r>
        <w:rPr/>
        <w:t>子公司北京天时前程自动化工程技术有限公司，于</w:t>
      </w:r>
      <w:r>
        <w:rPr>
          <w:rFonts w:ascii="Times New Roman" w:hAnsi="Times New Roman" w:cs="Times New Roman" w:eastAsia="Times New Roman" w:hint="default"/>
        </w:rPr>
        <w:t>2012</w:t>
      </w:r>
      <w:r>
        <w:rPr/>
        <w:t>年</w:t>
      </w:r>
      <w:r>
        <w:rPr>
          <w:spacing w:val="-41"/>
        </w:rPr>
        <w:t> </w:t>
      </w:r>
      <w:r>
        <w:rPr>
          <w:rFonts w:ascii="Times New Roman" w:hAnsi="Times New Roman" w:cs="Times New Roman" w:eastAsia="Times New Roman" w:hint="default"/>
        </w:rPr>
        <w:t>10</w:t>
      </w:r>
      <w:r>
        <w:rPr/>
        <w:t>月</w:t>
      </w:r>
      <w:r>
        <w:rPr>
          <w:spacing w:val="-41"/>
        </w:rPr>
        <w:t> </w:t>
      </w:r>
      <w:r>
        <w:rPr>
          <w:rFonts w:ascii="Times New Roman" w:hAnsi="Times New Roman" w:cs="Times New Roman" w:eastAsia="Times New Roman" w:hint="default"/>
        </w:rPr>
        <w:t>30</w:t>
      </w:r>
      <w:r>
        <w:rPr/>
        <w:t>日由北京市科学技术委员会、北京市财政局、北京市 </w:t>
      </w:r>
      <w:r>
        <w:rPr>
          <w:spacing w:val="-4"/>
        </w:rPr>
        <w:t>国家税务局及北京市地方税务局共同认定为高新技术企业，己取得高新技术企业证书，证书编号为</w:t>
      </w:r>
      <w:r>
        <w:rPr>
          <w:rFonts w:ascii="Times New Roman" w:hAnsi="Times New Roman" w:cs="Times New Roman" w:eastAsia="Times New Roman" w:hint="default"/>
          <w:spacing w:val="-4"/>
        </w:rPr>
        <w:t>GR201411000325,</w:t>
      </w:r>
      <w:r>
        <w:rPr>
          <w:spacing w:val="-4"/>
        </w:rPr>
        <w:t>根据《中</w:t>
      </w:r>
      <w:r>
        <w:rPr>
          <w:spacing w:val="-53"/>
        </w:rPr>
        <w:t> </w:t>
      </w:r>
      <w:r>
        <w:rPr>
          <w:spacing w:val="-53"/>
        </w:rPr>
      </w:r>
      <w:r>
        <w:rPr/>
        <w:t>华人民共和国企业所得税法》及其实施条例的相关规定，公司自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年减按</w:t>
      </w:r>
      <w:r>
        <w:rPr>
          <w:rFonts w:ascii="Times New Roman" w:hAnsi="Times New Roman" w:cs="Times New Roman" w:eastAsia="Times New Roman" w:hint="default"/>
        </w:rPr>
        <w:t>15%</w:t>
      </w:r>
      <w:r>
        <w:rPr/>
        <w:t>税率缴纳企业所得税。</w:t>
      </w:r>
    </w:p>
    <w:p>
      <w:pPr>
        <w:pStyle w:val="BodyText"/>
        <w:spacing w:line="302" w:lineRule="auto" w:before="51"/>
        <w:ind w:left="153" w:right="101" w:firstLine="360"/>
        <w:jc w:val="both"/>
      </w:pPr>
      <w:r>
        <w:rPr>
          <w:spacing w:val="-4"/>
        </w:rPr>
        <w:t>子公司北京明润华创科技有限责任公司于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30</w:t>
      </w:r>
      <w:r>
        <w:rPr>
          <w:spacing w:val="-4"/>
        </w:rPr>
        <w:t>日取得北京科学技术委员会、北京市财政局、北京市国家税务局、</w:t>
      </w:r>
      <w:r>
        <w:rPr/>
        <w:t> </w:t>
      </w:r>
      <w:r>
        <w:rPr>
          <w:spacing w:val="-1"/>
        </w:rPr>
        <w:t>北京市地方税务局四家联合颁发的证书</w:t>
      </w:r>
      <w:r>
        <w:rPr>
          <w:rFonts w:ascii="Times New Roman" w:hAnsi="Times New Roman" w:cs="Times New Roman" w:eastAsia="Times New Roman" w:hint="default"/>
          <w:spacing w:val="-1"/>
        </w:rPr>
        <w:t>GR201411000101</w:t>
      </w:r>
      <w:r>
        <w:rPr>
          <w:spacing w:val="-1"/>
        </w:rPr>
        <w:t>号高新技术企业认定书，自</w:t>
      </w:r>
      <w:r>
        <w:rPr>
          <w:rFonts w:ascii="Times New Roman" w:hAnsi="Times New Roman" w:cs="Times New Roman" w:eastAsia="Times New Roman" w:hint="default"/>
          <w:spacing w:val="-1"/>
        </w:rPr>
        <w:t>2014</w:t>
      </w:r>
      <w:r>
        <w:rPr>
          <w:spacing w:val="-1"/>
        </w:rPr>
        <w:t>年开始三年内企业所得税率为</w:t>
      </w:r>
      <w:r>
        <w:rPr>
          <w:rFonts w:ascii="Times New Roman" w:hAnsi="Times New Roman" w:cs="Times New Roman" w:eastAsia="Times New Roman" w:hint="default"/>
          <w:spacing w:val="-1"/>
        </w:rPr>
        <w:t>15%</w:t>
      </w:r>
      <w:r>
        <w:rPr>
          <w:spacing w:val="-1"/>
        </w:rPr>
        <w:t>。</w:t>
      </w:r>
    </w:p>
    <w:p>
      <w:pPr>
        <w:pStyle w:val="BodyText"/>
        <w:spacing w:line="300" w:lineRule="auto" w:before="50"/>
        <w:ind w:left="153" w:right="191" w:firstLine="360"/>
        <w:jc w:val="both"/>
      </w:pPr>
      <w:r>
        <w:rPr>
          <w:spacing w:val="-2"/>
        </w:rPr>
        <w:t>子公司山东成功信息技术有限公司于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日取得山东科技厅、山东省财政厅、山东省国税局、山东省地税局四</w:t>
      </w:r>
      <w:r>
        <w:rPr/>
        <w:t> 家联合颁发的证书</w:t>
      </w:r>
      <w:r>
        <w:rPr>
          <w:rFonts w:ascii="Times New Roman" w:hAnsi="Times New Roman" w:cs="Times New Roman" w:eastAsia="Times New Roman" w:hint="default"/>
        </w:rPr>
        <w:t>GR201237000015</w:t>
      </w:r>
      <w:r>
        <w:rPr/>
        <w:t>号高新技术认定书、自</w:t>
      </w:r>
      <w:r>
        <w:rPr>
          <w:rFonts w:ascii="Times New Roman" w:hAnsi="Times New Roman" w:cs="Times New Roman" w:eastAsia="Times New Roman" w:hint="default"/>
        </w:rPr>
        <w:t>2012</w:t>
      </w:r>
      <w:r>
        <w:rPr/>
        <w:t>年开始三年内企业所得税率为</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2015</w:t>
      </w:r>
      <w:r>
        <w:rPr/>
        <w:t>年根据山东省科技 厅、山东省财政厅、山东省国税局、山东省地税局公式鲁科字（</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153</w:t>
      </w:r>
      <w:r>
        <w:rPr/>
        <w:t>号文件关于山东省</w:t>
      </w:r>
      <w:r>
        <w:rPr>
          <w:rFonts w:ascii="Times New Roman" w:hAnsi="Times New Roman" w:cs="Times New Roman" w:eastAsia="Times New Roman" w:hint="default"/>
        </w:rPr>
        <w:t>2015</w:t>
      </w:r>
      <w:r>
        <w:rPr/>
        <w:t>年拟通过复审高新技术认 定企业名单通知，自复审通过企业所得税率为</w:t>
      </w:r>
      <w:r>
        <w:rPr>
          <w:rFonts w:ascii="Times New Roman" w:hAnsi="Times New Roman" w:cs="Times New Roman" w:eastAsia="Times New Roman" w:hint="default"/>
        </w:rPr>
        <w:t>15%</w:t>
      </w:r>
      <w:r>
        <w:rPr/>
        <w:t>。</w:t>
      </w:r>
    </w:p>
    <w:p>
      <w:pPr>
        <w:pStyle w:val="BodyText"/>
        <w:spacing w:line="240" w:lineRule="auto" w:before="51"/>
        <w:ind w:left="0" w:right="191"/>
        <w:jc w:val="right"/>
      </w:pPr>
      <w:r>
        <w:rPr>
          <w:spacing w:val="-2"/>
        </w:rPr>
        <w:t>北京天时前程工程技术有限公司根据财税〔</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34</w:t>
      </w:r>
      <w:r>
        <w:rPr>
          <w:spacing w:val="-2"/>
        </w:rPr>
        <w:t>号文，自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日，对年应纳税所得额低于</w:t>
      </w:r>
    </w:p>
    <w:p>
      <w:pPr>
        <w:pStyle w:val="BodyText"/>
        <w:spacing w:line="240" w:lineRule="auto" w:before="64"/>
        <w:ind w:right="90"/>
        <w:jc w:val="left"/>
      </w:pPr>
      <w:r>
        <w:rPr>
          <w:rFonts w:ascii="Times New Roman" w:hAnsi="Times New Roman" w:cs="Times New Roman" w:eastAsia="Times New Roman" w:hint="default"/>
        </w:rPr>
        <w:t>20</w:t>
      </w:r>
      <w:r>
        <w:rPr/>
        <w:t>万元（含</w:t>
      </w:r>
      <w:r>
        <w:rPr>
          <w:rFonts w:ascii="Times New Roman" w:hAnsi="Times New Roman" w:cs="Times New Roman" w:eastAsia="Times New Roman" w:hint="default"/>
        </w:rPr>
        <w:t>20</w:t>
      </w:r>
      <w:r>
        <w:rPr/>
        <w:t>万元）的小型微利企业，其所得减按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1,055,814.00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989,937.66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944,856,300.77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180,227,838.81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173,966,522.17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93,980,826.89</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1,119,878,636.94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275,198,603.36</w:t>
            </w:r>
          </w:p>
        </w:tc>
      </w:tr>
    </w:tbl>
    <w:p>
      <w:pPr>
        <w:pStyle w:val="BodyText"/>
        <w:spacing w:line="240" w:lineRule="auto" w:before="51"/>
        <w:ind w:right="90"/>
        <w:jc w:val="left"/>
      </w:pPr>
      <w:r>
        <w:rPr/>
        <w:t>其他说明</w:t>
      </w:r>
    </w:p>
    <w:p>
      <w:pPr>
        <w:pStyle w:val="BodyText"/>
        <w:spacing w:line="302" w:lineRule="auto" w:before="115"/>
        <w:ind w:left="153" w:right="90" w:firstLine="290"/>
        <w:jc w:val="left"/>
      </w:pPr>
      <w:r>
        <w:rPr>
          <w:spacing w:val="-1"/>
        </w:rPr>
        <w:t>使用受到限制的存款为信用证开证保证金</w:t>
      </w:r>
      <w:r>
        <w:rPr>
          <w:rFonts w:ascii="Times New Roman" w:hAnsi="Times New Roman" w:cs="Times New Roman" w:eastAsia="Times New Roman" w:hint="default"/>
          <w:spacing w:val="-1"/>
        </w:rPr>
        <w:t>86,484,471.66</w:t>
      </w:r>
      <w:r>
        <w:rPr>
          <w:spacing w:val="-1"/>
        </w:rPr>
        <w:t>元、银行承兑保证金</w:t>
      </w:r>
      <w:r>
        <w:rPr>
          <w:rFonts w:ascii="Times New Roman" w:hAnsi="Times New Roman" w:cs="Times New Roman" w:eastAsia="Times New Roman" w:hint="default"/>
          <w:spacing w:val="-1"/>
        </w:rPr>
        <w:t>39,471,270.89</w:t>
      </w:r>
      <w:r>
        <w:rPr>
          <w:spacing w:val="-1"/>
        </w:rPr>
        <w:t>元、贷款保证金</w:t>
      </w:r>
      <w:r>
        <w:rPr>
          <w:rFonts w:ascii="Times New Roman" w:hAnsi="Times New Roman" w:cs="Times New Roman" w:eastAsia="Times New Roman" w:hint="default"/>
          <w:spacing w:val="-1"/>
        </w:rPr>
        <w:t>23,000,000.00</w:t>
      </w:r>
      <w:r>
        <w:rPr>
          <w:rFonts w:ascii="Times New Roman" w:hAnsi="Times New Roman" w:cs="Times New Roman" w:eastAsia="Times New Roman" w:hint="default"/>
        </w:rPr>
        <w:t> </w:t>
      </w:r>
      <w:r>
        <w:rPr/>
        <w:t>元、农民工工资保证金</w:t>
      </w:r>
      <w:r>
        <w:rPr>
          <w:rFonts w:ascii="Times New Roman" w:hAnsi="Times New Roman" w:cs="Times New Roman" w:eastAsia="Times New Roman" w:hint="default"/>
        </w:rPr>
        <w:t>502,004.55</w:t>
      </w:r>
      <w:r>
        <w:rPr/>
        <w:t>元及保函保证金</w:t>
      </w:r>
      <w:r>
        <w:rPr>
          <w:rFonts w:ascii="Times New Roman" w:hAnsi="Times New Roman" w:cs="Times New Roman" w:eastAsia="Times New Roman" w:hint="default"/>
        </w:rPr>
        <w:t>21,977,503.28</w:t>
      </w:r>
      <w:r>
        <w:rPr/>
        <w:t>元。</w:t>
      </w:r>
    </w:p>
    <w:p>
      <w:pPr>
        <w:spacing w:line="240" w:lineRule="auto" w:before="11"/>
        <w:rPr>
          <w:rFonts w:ascii="宋体" w:hAnsi="宋体" w:cs="宋体" w:eastAsia="宋体" w:hint="default"/>
          <w:sz w:val="21"/>
          <w:szCs w:val="21"/>
        </w:rPr>
      </w:pPr>
    </w:p>
    <w:p>
      <w:pPr>
        <w:pStyle w:val="Heading3"/>
        <w:spacing w:line="240" w:lineRule="auto"/>
        <w:ind w:right="9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1"/>
        <w:gridCol w:w="3206"/>
        <w:gridCol w:w="3178"/>
      </w:tblGrid>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037" w:right="0"/>
              <w:jc w:val="left"/>
              <w:rPr>
                <w:rFonts w:ascii="Times New Roman" w:hAnsi="Times New Roman" w:cs="Times New Roman" w:eastAsia="Times New Roman" w:hint="default"/>
                <w:sz w:val="18"/>
                <w:szCs w:val="18"/>
              </w:rPr>
            </w:pPr>
            <w:r>
              <w:rPr>
                <w:rFonts w:ascii="Times New Roman"/>
                <w:sz w:val="18"/>
              </w:rPr>
              <w:t>124,536,445.74</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40,095,086.83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126,136,445.74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40,095,086.83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1"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192,680,336.08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192,680,336.08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401"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6"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11"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1611"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8" w:hRule="exact"/>
        </w:trPr>
        <w:tc>
          <w:tcPr>
            <w:tcW w:w="1611"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1,316,63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5,864.36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46,512,4</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50.21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1,270,123</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,414.15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51,257,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008.33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99.58%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9,998,800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41,258,208.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5,901,02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5,901,02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214,832</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214,832.0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1,322,53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6,891.82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52,413,4</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77.67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3.96%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1,270,123</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,414.15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51,471,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840.37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10,213,63</w:t>
            </w:r>
          </w:p>
          <w:p>
            <w:pPr>
              <w:pStyle w:val="TableParagraph"/>
              <w:spacing w:line="240" w:lineRule="auto" w:before="105"/>
              <w:ind w:left="464" w:right="0"/>
              <w:jc w:val="left"/>
              <w:rPr>
                <w:rFonts w:ascii="Times New Roman" w:hAnsi="Times New Roman" w:cs="Times New Roman" w:eastAsia="Times New Roman" w:hint="default"/>
                <w:sz w:val="18"/>
                <w:szCs w:val="18"/>
              </w:rPr>
            </w:pPr>
            <w:r>
              <w:rPr>
                <w:rFonts w:ascii="Times New Roman"/>
                <w:sz w:val="18"/>
              </w:rPr>
              <w:t>2.36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19.84%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41,258,208.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402" w:hRule="exact"/>
        </w:trPr>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0" w:type="dxa"/>
            <w:vMerge/>
            <w:tcBorders>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404" w:type="dxa"/>
            <w:tcBorders>
              <w:top w:val="single" w:sz="4" w:space="0" w:color="000000"/>
              <w:left w:val="single" w:sz="13" w:space="0" w:color="C7EDCC"/>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75,306,433.09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3,012,257.31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1,254,427.73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75,265.67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4,930,849.36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739,627.40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4"/>
        <w:gridCol w:w="2420"/>
        <w:gridCol w:w="2392"/>
        <w:gridCol w:w="2392"/>
      </w:tblGrid>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14,389,077.90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5,755,631.15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95,880,788.08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9,582,781.53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420" w:type="dxa"/>
            <w:tcBorders>
              <w:top w:val="single" w:sz="4" w:space="0" w:color="000000"/>
              <w:left w:val="single" w:sz="13" w:space="0" w:color="C7EDCC"/>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942,505,176.87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9,425,051.76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165,151,363.39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8,257,567.69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85,146,027.72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8,514,602.77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20,447,959.09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6,134,387.73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5,470,922.19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2,735,461.10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855,146.96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684,117.57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1,178,480.06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1,178,480.06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1,220,755,076.28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36,929,668.68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r>
    </w:tbl>
    <w:p>
      <w:pPr>
        <w:pStyle w:val="BodyText"/>
        <w:spacing w:line="338" w:lineRule="auto" w:before="51"/>
        <w:ind w:left="153" w:right="0"/>
        <w:jc w:val="left"/>
      </w:pPr>
      <w:r>
        <w:rPr/>
        <w:t>确定该组合依据的说明： </w:t>
      </w:r>
      <w:r>
        <w:rPr>
          <w:spacing w:val="-2"/>
        </w:rPr>
        <w:t>除单项计提了坏账准备外的所有应收款项，根据历史经验相同账龄的应收款项具有类似信用风险特征，公司以账龄作为信用</w:t>
      </w:r>
      <w:r>
        <w:rPr>
          <w:spacing w:val="-64"/>
        </w:rPr>
        <w:t> </w:t>
      </w:r>
      <w:r>
        <w:rPr>
          <w:spacing w:val="-64"/>
        </w:rPr>
      </w:r>
      <w:r>
        <w:rPr/>
        <w:t>风险特征进行组合。</w:t>
      </w:r>
    </w:p>
    <w:p>
      <w:pPr>
        <w:pStyle w:val="BodyText"/>
        <w:spacing w:line="240" w:lineRule="auto" w:before="43"/>
        <w:ind w:left="153" w:right="0"/>
        <w:jc w:val="left"/>
      </w:pPr>
      <w:r>
        <w:rPr/>
        <w:t>组合中，采用余额百分比法计提坏账准备的应收账款：</w:t>
      </w:r>
    </w:p>
    <w:p>
      <w:pPr>
        <w:pStyle w:val="BodyText"/>
        <w:spacing w:line="357" w:lineRule="auto" w:before="117"/>
        <w:ind w:left="153" w:right="5811"/>
        <w:jc w:val="left"/>
      </w:pPr>
      <w:r>
        <w:rPr/>
        <w:t>□ 适用 √ 不适用 组合中，采用其他方法计提坏账准备的应收账款：</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left="153" w:right="-12"/>
        <w:jc w:val="left"/>
      </w:pPr>
      <w:r>
        <w:rPr/>
        <w:t>本期计提坏账准备金额</w:t>
      </w:r>
      <w:r>
        <w:rPr>
          <w:spacing w:val="-47"/>
        </w:rPr>
        <w:t> </w:t>
      </w:r>
      <w:r>
        <w:rPr>
          <w:rFonts w:ascii="Times New Roman" w:hAnsi="Times New Roman" w:cs="Times New Roman" w:eastAsia="Times New Roman" w:hint="default"/>
        </w:rPr>
        <w:t>13,965,656.37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179,981.00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7039" w:space="178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常州市兆丰印染有限公司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179,981.00</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179,981.00</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30"/>
        <w:jc w:val="left"/>
      </w:pPr>
      <w:r>
        <w:rPr/>
        <w:t>本报告期按欠款方归集的期末余额前五名应收账款汇总金额</w:t>
      </w:r>
      <w:r>
        <w:rPr>
          <w:rFonts w:ascii="Times New Roman" w:hAnsi="Times New Roman" w:cs="Times New Roman" w:eastAsia="Times New Roman" w:hint="default"/>
        </w:rPr>
        <w:t>270,728,887.64</w:t>
      </w:r>
      <w:r>
        <w:rPr/>
        <w:t>元，占应收账款期末余额合计数的比例</w:t>
      </w:r>
      <w:r>
        <w:rPr>
          <w:rFonts w:ascii="Times New Roman" w:hAnsi="Times New Roman" w:cs="Times New Roman" w:eastAsia="Times New Roman" w:hint="default"/>
        </w:rPr>
        <w:t>20.47</w:t>
      </w:r>
      <w:r>
        <w:rPr>
          <w:rFonts w:ascii="Times New Roman" w:hAnsi="Times New Roman" w:cs="Times New Roman" w:eastAsia="Times New Roman" w:hint="default"/>
          <w:spacing w:val="-4"/>
        </w:rPr>
        <w:t> </w:t>
      </w:r>
      <w:r>
        <w:rPr>
          <w:rFonts w:ascii="Times New Roman" w:hAnsi="Times New Roman" w:cs="Times New Roman" w:eastAsia="Times New Roman" w:hint="default"/>
        </w:rPr>
        <w:t>%</w:t>
      </w:r>
      <w:r>
        <w:rPr/>
        <w:t>， 相应计提的坏账准备期末余额金额</w:t>
      </w:r>
      <w:r>
        <w:rPr>
          <w:spacing w:val="-21"/>
        </w:rPr>
        <w:t> </w:t>
      </w:r>
      <w:r>
        <w:rPr>
          <w:rFonts w:ascii="Times New Roman" w:hAnsi="Times New Roman" w:cs="Times New Roman" w:eastAsia="Times New Roman" w:hint="default"/>
        </w:rPr>
        <w:t>3,702,853.91</w:t>
      </w:r>
      <w:r>
        <w:rPr/>
        <w:t>元。</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）转移应收账款且继续涉入形成的资产、负债金额</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84"/>
        <w:gridCol w:w="1258"/>
        <w:gridCol w:w="1319"/>
        <w:gridCol w:w="1620"/>
        <w:gridCol w:w="1260"/>
        <w:gridCol w:w="914"/>
        <w:gridCol w:w="890"/>
        <w:gridCol w:w="889"/>
        <w:gridCol w:w="906"/>
      </w:tblGrid>
      <w:tr>
        <w:trPr>
          <w:trHeight w:val="426" w:hRule="exact"/>
        </w:trPr>
        <w:tc>
          <w:tcPr>
            <w:tcW w:w="4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5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41" w:right="0"/>
              <w:jc w:val="left"/>
              <w:rPr>
                <w:rFonts w:ascii="宋体" w:hAnsi="宋体" w:cs="宋体" w:eastAsia="宋体" w:hint="default"/>
                <w:sz w:val="18"/>
                <w:szCs w:val="18"/>
              </w:rPr>
            </w:pPr>
            <w:r>
              <w:rPr>
                <w:rFonts w:ascii="宋体" w:hAnsi="宋体" w:cs="宋体" w:eastAsia="宋体" w:hint="default"/>
                <w:sz w:val="18"/>
                <w:szCs w:val="18"/>
              </w:rPr>
              <w:t>应收账款范围</w:t>
            </w:r>
          </w:p>
        </w:tc>
        <w:tc>
          <w:tcPr>
            <w:tcW w:w="1620" w:type="dxa"/>
            <w:tcBorders>
              <w:top w:val="single" w:sz="6" w:space="0" w:color="000000"/>
              <w:left w:val="single" w:sz="6" w:space="0" w:color="000000"/>
              <w:bottom w:val="single" w:sz="6" w:space="0" w:color="000000"/>
              <w:right w:val="single" w:sz="6" w:space="0" w:color="000000"/>
            </w:tcBorders>
          </w:tcPr>
          <w:p>
            <w:pPr/>
          </w:p>
        </w:tc>
        <w:tc>
          <w:tcPr>
            <w:tcW w:w="30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主债务内容</w:t>
            </w:r>
          </w:p>
        </w:tc>
        <w:tc>
          <w:tcPr>
            <w:tcW w:w="88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质押期限</w:t>
            </w:r>
          </w:p>
        </w:tc>
        <w:tc>
          <w:tcPr>
            <w:tcW w:w="9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316" w:lineRule="auto"/>
              <w:ind w:left="175" w:right="84" w:hanging="90"/>
              <w:jc w:val="left"/>
              <w:rPr>
                <w:rFonts w:ascii="宋体" w:hAnsi="宋体" w:cs="宋体" w:eastAsia="宋体" w:hint="default"/>
                <w:sz w:val="18"/>
                <w:szCs w:val="18"/>
              </w:rPr>
            </w:pPr>
            <w:r>
              <w:rPr>
                <w:rFonts w:ascii="宋体" w:hAnsi="宋体" w:cs="宋体" w:eastAsia="宋体" w:hint="default"/>
                <w:sz w:val="18"/>
                <w:szCs w:val="18"/>
              </w:rPr>
              <w:t>解除质押 的条件</w:t>
            </w:r>
          </w:p>
        </w:tc>
      </w:tr>
      <w:tr>
        <w:trPr>
          <w:trHeight w:val="1052" w:hRule="exact"/>
        </w:trPr>
        <w:tc>
          <w:tcPr>
            <w:tcW w:w="484" w:type="dxa"/>
            <w:vMerge/>
            <w:tcBorders>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319" w:lineRule="auto"/>
              <w:ind w:left="531" w:right="79" w:hanging="450"/>
              <w:jc w:val="left"/>
              <w:rPr>
                <w:rFonts w:ascii="宋体" w:hAnsi="宋体" w:cs="宋体" w:eastAsia="宋体" w:hint="default"/>
                <w:sz w:val="18"/>
                <w:szCs w:val="18"/>
              </w:rPr>
            </w:pPr>
            <w:r>
              <w:rPr>
                <w:rFonts w:ascii="宋体" w:hAnsi="宋体" w:cs="宋体" w:eastAsia="宋体" w:hint="default"/>
                <w:sz w:val="18"/>
                <w:szCs w:val="18"/>
              </w:rPr>
              <w:t>应收账款债务 人</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319" w:lineRule="auto"/>
              <w:ind w:left="21" w:right="20"/>
              <w:jc w:val="left"/>
              <w:rPr>
                <w:rFonts w:ascii="宋体" w:hAnsi="宋体" w:cs="宋体" w:eastAsia="宋体" w:hint="default"/>
                <w:sz w:val="18"/>
                <w:szCs w:val="18"/>
              </w:rPr>
            </w:pPr>
            <w:r>
              <w:rPr>
                <w:rFonts w:ascii="宋体" w:hAnsi="宋体" w:cs="宋体" w:eastAsia="宋体" w:hint="default"/>
                <w:sz w:val="18"/>
                <w:szCs w:val="18"/>
              </w:rPr>
              <w:t>合同签订时应收 账款金额（元）</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61" w:right="0"/>
              <w:jc w:val="left"/>
              <w:rPr>
                <w:rFonts w:ascii="宋体" w:hAnsi="宋体" w:cs="宋体" w:eastAsia="宋体" w:hint="default"/>
                <w:sz w:val="18"/>
                <w:szCs w:val="18"/>
              </w:rPr>
            </w:pPr>
            <w:r>
              <w:rPr>
                <w:rFonts w:ascii="宋体" w:hAnsi="宋体" w:cs="宋体" w:eastAsia="宋体" w:hint="default"/>
                <w:sz w:val="18"/>
                <w:szCs w:val="18"/>
              </w:rPr>
              <w:t>质押权人情况</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81" w:right="82"/>
              <w:jc w:val="center"/>
              <w:rPr>
                <w:rFonts w:ascii="宋体" w:hAnsi="宋体" w:cs="宋体" w:eastAsia="宋体" w:hint="default"/>
                <w:sz w:val="18"/>
                <w:szCs w:val="18"/>
              </w:rPr>
            </w:pPr>
            <w:r>
              <w:rPr>
                <w:rFonts w:ascii="宋体" w:hAnsi="宋体" w:cs="宋体" w:eastAsia="宋体" w:hint="default"/>
                <w:sz w:val="18"/>
                <w:szCs w:val="18"/>
              </w:rPr>
              <w:t>截至期末发生 的债务金额</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319" w:lineRule="auto"/>
              <w:ind w:left="268" w:right="89" w:hanging="180"/>
              <w:jc w:val="left"/>
              <w:rPr>
                <w:rFonts w:ascii="宋体" w:hAnsi="宋体" w:cs="宋体" w:eastAsia="宋体" w:hint="default"/>
                <w:sz w:val="18"/>
                <w:szCs w:val="18"/>
              </w:rPr>
            </w:pPr>
            <w:r>
              <w:rPr>
                <w:rFonts w:ascii="宋体" w:hAnsi="宋体" w:cs="宋体" w:eastAsia="宋体" w:hint="default"/>
                <w:sz w:val="18"/>
                <w:szCs w:val="18"/>
              </w:rPr>
              <w:t>债务形成 原因</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77" w:right="76"/>
              <w:jc w:val="center"/>
              <w:rPr>
                <w:rFonts w:ascii="宋体" w:hAnsi="宋体" w:cs="宋体" w:eastAsia="宋体" w:hint="default"/>
                <w:sz w:val="18"/>
                <w:szCs w:val="18"/>
              </w:rPr>
            </w:pPr>
            <w:r>
              <w:rPr>
                <w:rFonts w:ascii="宋体" w:hAnsi="宋体" w:cs="宋体" w:eastAsia="宋体" w:hint="default"/>
                <w:sz w:val="18"/>
                <w:szCs w:val="18"/>
              </w:rPr>
              <w:t>截至期末 债务偿还 情况</w:t>
            </w:r>
          </w:p>
        </w:tc>
        <w:tc>
          <w:tcPr>
            <w:tcW w:w="889" w:type="dxa"/>
            <w:vMerge/>
            <w:tcBorders>
              <w:left w:val="single" w:sz="6" w:space="0" w:color="000000"/>
              <w:bottom w:val="single" w:sz="6" w:space="0" w:color="000000"/>
              <w:right w:val="single" w:sz="6" w:space="0" w:color="000000"/>
            </w:tcBorders>
          </w:tcPr>
          <w:p>
            <w:pPr/>
          </w:p>
        </w:tc>
        <w:tc>
          <w:tcPr>
            <w:tcW w:w="906"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484"/>
        <w:gridCol w:w="1258"/>
        <w:gridCol w:w="1319"/>
        <w:gridCol w:w="1620"/>
        <w:gridCol w:w="1260"/>
        <w:gridCol w:w="914"/>
        <w:gridCol w:w="890"/>
        <w:gridCol w:w="889"/>
        <w:gridCol w:w="906"/>
      </w:tblGrid>
      <w:tr>
        <w:trPr>
          <w:trHeight w:val="739" w:hRule="exact"/>
        </w:trPr>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57"/>
              <w:jc w:val="left"/>
              <w:rPr>
                <w:rFonts w:ascii="宋体" w:hAnsi="宋体" w:cs="宋体" w:eastAsia="宋体" w:hint="default"/>
                <w:sz w:val="18"/>
                <w:szCs w:val="18"/>
              </w:rPr>
            </w:pPr>
            <w:r>
              <w:rPr>
                <w:rFonts w:ascii="宋体" w:hAnsi="宋体" w:cs="宋体" w:eastAsia="宋体" w:hint="default"/>
                <w:sz w:val="18"/>
                <w:szCs w:val="18"/>
              </w:rPr>
              <w:t>北京百度网讯 科技有限公司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36,050,663.60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61"/>
              <w:jc w:val="left"/>
              <w:rPr>
                <w:rFonts w:ascii="宋体" w:hAnsi="宋体" w:cs="宋体" w:eastAsia="宋体" w:hint="default"/>
                <w:sz w:val="18"/>
                <w:szCs w:val="18"/>
              </w:rPr>
            </w:pPr>
            <w:r>
              <w:rPr>
                <w:rFonts w:ascii="宋体" w:hAnsi="宋体" w:cs="宋体" w:eastAsia="宋体" w:hint="default"/>
                <w:sz w:val="18"/>
                <w:szCs w:val="18"/>
              </w:rPr>
              <w:t>中国民生银行股份 有限公司广州分行</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25,000,000.00</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 w:right="0"/>
              <w:jc w:val="left"/>
              <w:rPr>
                <w:rFonts w:ascii="宋体" w:hAnsi="宋体" w:cs="宋体" w:eastAsia="宋体" w:hint="default"/>
                <w:sz w:val="18"/>
                <w:szCs w:val="18"/>
              </w:rPr>
            </w:pPr>
            <w:r>
              <w:rPr>
                <w:rFonts w:ascii="宋体" w:hAnsi="宋体" w:cs="宋体" w:eastAsia="宋体" w:hint="default"/>
                <w:sz w:val="18"/>
                <w:szCs w:val="18"/>
              </w:rPr>
              <w:t>经营需要</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8" w:right="0"/>
              <w:jc w:val="left"/>
              <w:rPr>
                <w:rFonts w:ascii="宋体" w:hAnsi="宋体" w:cs="宋体" w:eastAsia="宋体" w:hint="default"/>
                <w:sz w:val="18"/>
                <w:szCs w:val="18"/>
              </w:rPr>
            </w:pPr>
            <w:r>
              <w:rPr>
                <w:rFonts w:ascii="宋体" w:hAnsi="宋体" w:cs="宋体" w:eastAsia="宋体" w:hint="default"/>
                <w:sz w:val="18"/>
                <w:szCs w:val="18"/>
              </w:rPr>
              <w:t>未还</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宋体" w:hAnsi="宋体" w:cs="宋体" w:eastAsia="宋体" w:hint="default"/>
                <w:sz w:val="18"/>
                <w:szCs w:val="18"/>
              </w:rPr>
              <w:t>天</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5" w:right="0"/>
              <w:jc w:val="left"/>
              <w:rPr>
                <w:rFonts w:ascii="宋体" w:hAnsi="宋体" w:cs="宋体" w:eastAsia="宋体" w:hint="default"/>
                <w:sz w:val="18"/>
                <w:szCs w:val="18"/>
              </w:rPr>
            </w:pPr>
            <w:r>
              <w:rPr>
                <w:rFonts w:ascii="宋体" w:hAnsi="宋体" w:cs="宋体" w:eastAsia="宋体" w:hint="default"/>
                <w:sz w:val="18"/>
                <w:szCs w:val="18"/>
              </w:rPr>
              <w:t>到期还款</w:t>
            </w:r>
          </w:p>
        </w:tc>
      </w:tr>
      <w:tr>
        <w:trPr>
          <w:trHeight w:val="427" w:hRule="exact"/>
        </w:trPr>
        <w:tc>
          <w:tcPr>
            <w:tcW w:w="484"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b/>
                <w:spacing w:val="-1"/>
                <w:sz w:val="18"/>
              </w:rPr>
              <w:t>36,050,663.60</w:t>
            </w:r>
            <w:r>
              <w:rPr>
                <w:rFonts w:ascii="Times New Roman"/>
                <w:spacing w:val="-1"/>
                <w:sz w:val="18"/>
              </w:rPr>
            </w:r>
          </w:p>
        </w:tc>
        <w:tc>
          <w:tcPr>
            <w:tcW w:w="16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b/>
                <w:spacing w:val="-1"/>
                <w:sz w:val="18"/>
              </w:rPr>
              <w:t>25,000,000.00</w:t>
            </w:r>
            <w:r>
              <w:rPr>
                <w:rFonts w:ascii="Times New Roman"/>
                <w:spacing w:val="-1"/>
                <w:sz w:val="18"/>
              </w:rPr>
            </w:r>
          </w:p>
        </w:tc>
        <w:tc>
          <w:tcPr>
            <w:tcW w:w="914"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90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1"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89"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2"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5"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1,116,636,566.63</w:t>
            </w:r>
          </w:p>
        </w:tc>
        <w:tc>
          <w:tcPr>
            <w:tcW w:w="191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88.48%</w:t>
            </w:r>
          </w:p>
        </w:tc>
        <w:tc>
          <w:tcPr>
            <w:tcW w:w="191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738,762,841.69</w:t>
            </w:r>
          </w:p>
        </w:tc>
        <w:tc>
          <w:tcPr>
            <w:tcW w:w="191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30,801,992.27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71,168,451.63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66,750,325.18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30,512,435.12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47,830,238.98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25,107,866.36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1,262,019,123.06</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865,551,594.80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52"/>
        <w:ind w:left="534" w:right="2100" w:hanging="381"/>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账龄超过</w:t>
      </w:r>
      <w:r>
        <w:rPr>
          <w:rFonts w:ascii="Times New Roman" w:hAnsi="Times New Roman" w:cs="Times New Roman" w:eastAsia="Times New Roman" w:hint="default"/>
        </w:rPr>
        <w:t>1</w:t>
      </w:r>
      <w:r>
        <w:rPr/>
        <w:t>年且金额重大的预付账款主要为土地款，未及时结算的原因系尚未达到结算条件。</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1"/>
        <w:jc w:val="right"/>
      </w:pPr>
      <w:r>
        <w:rPr>
          <w:spacing w:val="3"/>
        </w:rPr>
        <w:t>本报告期按预付对象归集的期末余额前五名预付账款汇总金额</w:t>
      </w:r>
      <w:r>
        <w:rPr>
          <w:rFonts w:ascii="Times New Roman" w:hAnsi="Times New Roman" w:cs="Times New Roman" w:eastAsia="Times New Roman" w:hint="default"/>
          <w:spacing w:val="3"/>
        </w:rPr>
        <w:t>460,991,641.78</w:t>
      </w:r>
      <w:r>
        <w:rPr>
          <w:spacing w:val="3"/>
        </w:rPr>
        <w:t>元，占预付账款期末余额合计数的比例</w:t>
      </w:r>
    </w:p>
    <w:p>
      <w:pPr>
        <w:pStyle w:val="BodyText"/>
        <w:spacing w:line="240" w:lineRule="auto" w:before="63"/>
        <w:ind w:left="153" w:right="0"/>
        <w:jc w:val="left"/>
      </w:pPr>
      <w:r>
        <w:rPr>
          <w:rFonts w:ascii="Times New Roman" w:hAnsi="Times New Roman" w:cs="Times New Roman" w:eastAsia="Times New Roman" w:hint="default"/>
        </w:rPr>
        <w:t>36.53%</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89"/>
        <w:gridCol w:w="655"/>
        <w:gridCol w:w="762"/>
        <w:gridCol w:w="812"/>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85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
        </w:tc>
        <w:tc>
          <w:tcPr>
            <w:tcW w:w="14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89" w:type="dxa"/>
            <w:vMerge/>
            <w:tcBorders>
              <w:left w:val="single" w:sz="4" w:space="0" w:color="000000"/>
              <w:bottom w:val="nil" w:sz="6" w:space="0" w:color="auto"/>
              <w:right w:val="single" w:sz="4" w:space="0" w:color="000000"/>
            </w:tcBorders>
            <w:shd w:val="clear" w:color="auto" w:fill="D3D3D3"/>
          </w:tcPr>
          <w:p>
            <w:pPr/>
          </w:p>
        </w:tc>
        <w:tc>
          <w:tcPr>
            <w:tcW w:w="1417"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611"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11"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89" w:type="dxa"/>
            <w:vMerge/>
            <w:tcBorders>
              <w:left w:val="single" w:sz="4" w:space="0" w:color="000000"/>
              <w:bottom w:val="nil" w:sz="6" w:space="0" w:color="auto"/>
              <w:right w:val="single" w:sz="4" w:space="0" w:color="000000"/>
            </w:tcBorders>
            <w:shd w:val="clear" w:color="auto" w:fill="D3D3D3"/>
          </w:tcPr>
          <w:p>
            <w:pPr/>
          </w:p>
        </w:tc>
        <w:tc>
          <w:tcPr>
            <w:tcW w:w="6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8" w:hRule="exact"/>
        </w:trPr>
        <w:tc>
          <w:tcPr>
            <w:tcW w:w="1611"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89" w:type="dxa"/>
            <w:vMerge w:val="restart"/>
            <w:tcBorders>
              <w:top w:val="nil" w:sz="6" w:space="0" w:color="auto"/>
              <w:left w:val="single" w:sz="4" w:space="0" w:color="000000"/>
              <w:right w:val="single" w:sz="4" w:space="0" w:color="000000"/>
            </w:tcBorders>
            <w:shd w:val="clear" w:color="auto" w:fill="D3D3D3"/>
          </w:tcPr>
          <w:p>
            <w:pPr/>
          </w:p>
        </w:tc>
        <w:tc>
          <w:tcPr>
            <w:tcW w:w="65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89"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69,411,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434.22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89.18%</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69,411,434.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r>
      <w:tr>
        <w:trPr>
          <w:trHeight w:val="1027"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183,901,</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400.83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97.55%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6,164,36</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0.19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3.35%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177,737,0</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40.64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7,671,0</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73.28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1,572,309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20.50%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6,098,763.8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4,619,10</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z w:val="18"/>
              </w:rPr>
              <w:t>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4,619,10</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749,229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749,229.8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188,520,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504.94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10,783,4</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64.30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177,737,0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40.64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77,831,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737.30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2,321,539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75,510,198.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left="153" w:right="161"/>
        <w:jc w:val="left"/>
      </w:pPr>
      <w:r>
        <w:rPr/>
        <w:t>□ 适用 √ 不适用 组合中，按账龄分析法计提坏账准备的其他应收款：</w:t>
      </w:r>
    </w:p>
    <w:p>
      <w:pPr>
        <w:pStyle w:val="BodyText"/>
        <w:spacing w:line="240" w:lineRule="auto" w:before="29"/>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4,811,337.66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192,453.52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66,475.30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2,578,199.94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1,031,279.98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7,567,012.90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1,244,372.02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44,581,727.65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445,817.27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4,305,650.27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215,282.51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15,112,791.66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1,511,279.17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2,618,196.38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785,458.92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2,587,749.86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1,293,874.93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398,455.30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318,764.24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349,511.13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349,511.13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69,954,082.25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4,919,988.17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51,380,305.68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光大幸福国际融资有限公司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平安国际融资租赁有限公司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中国外贸金融租赁有限公司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106,380,305.68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38" w:lineRule="auto" w:before="51"/>
        <w:ind w:left="153" w:right="0"/>
        <w:jc w:val="left"/>
      </w:pPr>
      <w:r>
        <w:rPr/>
        <w:t>确定该组合依据的说明： </w:t>
      </w:r>
      <w:r>
        <w:rPr>
          <w:spacing w:val="-2"/>
        </w:rPr>
        <w:t>除单项计提了坏账准备外的所有应收款项，根据历史经验相同账龄的应收款项具有类似信用风险特征，公司以账龄作为信用</w:t>
      </w:r>
      <w:r>
        <w:rPr>
          <w:spacing w:val="-64"/>
        </w:rPr>
        <w:t> </w:t>
      </w:r>
      <w:r>
        <w:rPr>
          <w:spacing w:val="-64"/>
        </w:rPr>
      </w:r>
      <w:r>
        <w:rPr/>
        <w:t>风险特征进行组合。</w:t>
      </w:r>
    </w:p>
    <w:p>
      <w:pPr>
        <w:spacing w:after="0" w:line="338"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组合中，采用余额百分比法计提坏账准备的其他应收款：</w:t>
      </w:r>
    </w:p>
    <w:p>
      <w:pPr>
        <w:pStyle w:val="BodyText"/>
        <w:spacing w:line="360" w:lineRule="auto" w:before="116"/>
        <w:ind w:left="153" w:right="5631"/>
        <w:jc w:val="left"/>
      </w:pPr>
      <w:r>
        <w:rPr/>
        <w:t>□ 适用 √ 不适用 组合中，采用其他方法计提坏账准备的其他应收款：</w:t>
      </w:r>
    </w:p>
    <w:p>
      <w:pPr>
        <w:pStyle w:val="BodyText"/>
        <w:spacing w:line="240" w:lineRule="auto" w:before="26"/>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right="-18"/>
        <w:jc w:val="left"/>
      </w:pPr>
      <w:r>
        <w:rPr/>
        <w:t>本期计提坏账准备金额元；本期收回或转回坏账准备金额</w:t>
      </w:r>
      <w:r>
        <w:rPr>
          <w:spacing w:val="-46"/>
        </w:rPr>
        <w:t> </w:t>
      </w:r>
      <w:r>
        <w:rPr>
          <w:rFonts w:ascii="Times New Roman" w:hAnsi="Times New Roman" w:cs="Times New Roman" w:eastAsia="Times New Roman" w:hint="default"/>
        </w:rPr>
        <w:t>4,675,647.27</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049" w:space="277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13,291,688.29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1,321,805.91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用电集资</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939,240.00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52,985,662.67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71,016,791.21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113,283,731.02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921,368.03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8,959,422.96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3,632,532.15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188,520,504.94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77,831,737.30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40"/>
        <w:gridCol w:w="1440"/>
        <w:gridCol w:w="1260"/>
        <w:gridCol w:w="2160"/>
        <w:gridCol w:w="1260"/>
        <w:gridCol w:w="1105"/>
      </w:tblGrid>
      <w:tr>
        <w:trPr>
          <w:trHeight w:val="1026"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center"/>
              <w:rPr>
                <w:rFonts w:ascii="宋体" w:hAnsi="宋体" w:cs="宋体" w:eastAsia="宋体" w:hint="default"/>
                <w:sz w:val="18"/>
                <w:szCs w:val="18"/>
              </w:rPr>
            </w:pPr>
            <w:r>
              <w:rPr>
                <w:rFonts w:ascii="宋体" w:hAnsi="宋体" w:cs="宋体" w:eastAsia="宋体" w:hint="default"/>
                <w:sz w:val="18"/>
                <w:szCs w:val="18"/>
              </w:rPr>
              <w:t>占其他应收款 期末余额合计 数的比例</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7" w:right="96"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52,985,662.67</w:t>
            </w: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6"/>
                <w:sz w:val="18"/>
                <w:szCs w:val="18"/>
              </w:rPr>
              <w:t>年以下，</w:t>
            </w:r>
            <w:r>
              <w:rPr>
                <w:rFonts w:ascii="Times New Roman" w:hAnsi="Times New Roman" w:cs="Times New Roman" w:eastAsia="Times New Roman" w:hint="default"/>
                <w:spacing w:val="-6"/>
                <w:sz w:val="18"/>
                <w:szCs w:val="18"/>
              </w:rPr>
              <w:t>1-2 </w:t>
            </w:r>
            <w:r>
              <w:rPr>
                <w:rFonts w:ascii="宋体" w:hAnsi="宋体" w:cs="宋体" w:eastAsia="宋体" w:hint="default"/>
                <w:spacing w:val="-12"/>
                <w:sz w:val="18"/>
                <w:szCs w:val="18"/>
              </w:rPr>
              <w:t>年，</w:t>
            </w:r>
            <w:r>
              <w:rPr>
                <w:rFonts w:ascii="Times New Roman" w:hAnsi="Times New Roman" w:cs="Times New Roman" w:eastAsia="Times New Roman" w:hint="default"/>
                <w:spacing w:val="-12"/>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年以上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28.11%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642,142.80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光大幸福国际融资有限公司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15.91%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平安国际融资租赁有限公司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中国外贸金融租赁有限公司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济南热电有限公司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z w:val="18"/>
              </w:rPr>
              <w:t>4.24%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115,985,662.67</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61.52%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1,442,142.80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7"/>
        <w:gridCol w:w="1367"/>
        <w:gridCol w:w="1368"/>
        <w:gridCol w:w="1367"/>
        <w:gridCol w:w="1367"/>
      </w:tblGrid>
      <w:tr>
        <w:trPr>
          <w:trHeight w:val="201"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3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4"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3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80"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406,802,448.69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406,802,448.69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358,519,317.67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358,519,317.67</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40,866,831.06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40,866,831.06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32,888,342.97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32,888,342.97</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1,218,059,769.99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56,403,769.07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1,161,656,000.92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1,047,070,569.12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40,540,475.12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1,006,530,094.00</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4,121,709.19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4,121,709.19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25,330,657.11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25,330,657.11</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372,939,394.72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372,939,394.72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2,042,790,153.65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56,403,769.07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1,986,386,384.58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1,463,808,886.87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40,540,475.12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1,423,268,411.75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7"/>
        <w:gridCol w:w="1367"/>
        <w:gridCol w:w="1355"/>
        <w:gridCol w:w="1379"/>
        <w:gridCol w:w="1378"/>
        <w:gridCol w:w="1355"/>
      </w:tblGrid>
      <w:tr>
        <w:trPr>
          <w:trHeight w:val="200"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2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34"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5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3D3D3"/>
          </w:tcPr>
          <w:p>
            <w:pPr/>
          </w:p>
        </w:tc>
        <w:tc>
          <w:tcPr>
            <w:tcW w:w="2758" w:type="dxa"/>
            <w:gridSpan w:val="2"/>
            <w:vMerge/>
            <w:tcBorders>
              <w:left w:val="single" w:sz="4" w:space="0" w:color="000000"/>
              <w:bottom w:val="single" w:sz="4" w:space="0" w:color="000000"/>
              <w:right w:val="single" w:sz="4" w:space="0" w:color="000000"/>
            </w:tcBorders>
            <w:shd w:val="clear" w:color="auto" w:fill="D3D3D3"/>
          </w:tcPr>
          <w:p>
            <w:pPr/>
          </w:p>
        </w:tc>
        <w:tc>
          <w:tcPr>
            <w:tcW w:w="13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7"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其他</w:t>
            </w:r>
          </w:p>
        </w:tc>
        <w:tc>
          <w:tcPr>
            <w:tcW w:w="1355"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78" w:type="dxa"/>
            <w:vMerge/>
            <w:tcBorders>
              <w:left w:val="single" w:sz="4" w:space="0" w:color="000000"/>
              <w:bottom w:val="single" w:sz="4" w:space="0" w:color="000000"/>
              <w:right w:val="single" w:sz="4" w:space="0" w:color="000000"/>
            </w:tcBorders>
            <w:shd w:val="clear" w:color="auto" w:fill="D3D3D3"/>
          </w:tcPr>
          <w:p>
            <w:pPr/>
          </w:p>
        </w:tc>
        <w:tc>
          <w:tcPr>
            <w:tcW w:w="135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40,540,475.12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15,863,293.95</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56,403,769.07</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40,540,475.12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15,863,293.95</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56,403,769.07</w:t>
            </w:r>
          </w:p>
        </w:tc>
      </w:tr>
    </w:tbl>
    <w:p>
      <w:pPr>
        <w:spacing w:line="240" w:lineRule="auto" w:before="11"/>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1440"/>
        <w:gridCol w:w="2700"/>
        <w:gridCol w:w="2700"/>
        <w:gridCol w:w="2700"/>
      </w:tblGrid>
      <w:tr>
        <w:trPr>
          <w:trHeight w:val="426"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5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1"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1"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1"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74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61"/>
              <w:jc w:val="left"/>
              <w:rPr>
                <w:rFonts w:ascii="宋体" w:hAnsi="宋体" w:cs="宋体" w:eastAsia="宋体" w:hint="default"/>
                <w:sz w:val="18"/>
                <w:szCs w:val="18"/>
              </w:rPr>
            </w:pPr>
            <w:r>
              <w:rPr>
                <w:rFonts w:ascii="宋体" w:hAnsi="宋体" w:cs="宋体" w:eastAsia="宋体" w:hint="default"/>
                <w:sz w:val="18"/>
                <w:szCs w:val="18"/>
              </w:rPr>
              <w:t>期末存货成本高于其可变现净值 的，计提存货跌价准备。</w:t>
            </w:r>
          </w:p>
        </w:tc>
        <w:tc>
          <w:tcPr>
            <w:tcW w:w="2700" w:type="dxa"/>
            <w:tcBorders>
              <w:top w:val="single" w:sz="6" w:space="0" w:color="000000"/>
              <w:left w:val="single" w:sz="6" w:space="0" w:color="000000"/>
              <w:bottom w:val="single" w:sz="6" w:space="0" w:color="000000"/>
              <w:right w:val="single" w:sz="6" w:space="0" w:color="000000"/>
            </w:tcBorders>
          </w:tcPr>
          <w:p>
            <w:pPr/>
          </w:p>
        </w:tc>
        <w:tc>
          <w:tcPr>
            <w:tcW w:w="2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511,382.90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预缴的城建税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48,620.32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预缴的教育费附加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45,023.93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2,593,562.11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2,118,880.13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21,793,061.92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7,597,605.83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24,991,651.18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9,716,485.96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5"/>
        <w:gridCol w:w="1196"/>
        <w:gridCol w:w="1248"/>
        <w:gridCol w:w="1367"/>
        <w:gridCol w:w="1367"/>
      </w:tblGrid>
      <w:tr>
        <w:trPr>
          <w:trHeight w:val="201" w:hRule="exact"/>
        </w:trPr>
        <w:tc>
          <w:tcPr>
            <w:tcW w:w="1977" w:type="dxa"/>
            <w:tcBorders>
              <w:top w:val="single" w:sz="4" w:space="0" w:color="000000"/>
              <w:left w:val="single" w:sz="4" w:space="0" w:color="000000"/>
              <w:bottom w:val="nil" w:sz="6" w:space="0" w:color="auto"/>
              <w:right w:val="single" w:sz="4" w:space="0" w:color="000000"/>
            </w:tcBorders>
            <w:shd w:val="clear" w:color="auto" w:fill="D3D3D3"/>
          </w:tcPr>
          <w:p>
            <w:pPr/>
          </w:p>
        </w:tc>
        <w:tc>
          <w:tcPr>
            <w:tcW w:w="359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3D3D3"/>
          </w:tcPr>
          <w:p>
            <w:pPr/>
          </w:p>
        </w:tc>
        <w:tc>
          <w:tcPr>
            <w:tcW w:w="398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77" w:type="dxa"/>
            <w:vMerge/>
            <w:tcBorders>
              <w:left w:val="single" w:sz="4" w:space="0" w:color="000000"/>
              <w:bottom w:val="nil" w:sz="6" w:space="0" w:color="auto"/>
              <w:right w:val="single" w:sz="4" w:space="0" w:color="000000"/>
            </w:tcBorders>
            <w:shd w:val="clear" w:color="auto" w:fill="D3D3D3"/>
          </w:tcPr>
          <w:p>
            <w:pPr/>
          </w:p>
        </w:tc>
        <w:tc>
          <w:tcPr>
            <w:tcW w:w="12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9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7"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73,651,710.80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16,842,968.84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56,808,741.96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71,962,971.00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12,824,718.16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59,138,252.84</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20,594,765.80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20,594,765.80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21,746,026.00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21,746,026.00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53,056,945.00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16,842,968.84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36,213,976.16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50,216,945.00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12,824,718.16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37,392,226.84</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73,651,710.80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16,842,968.84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56,808,741.96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71,962,971.00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12,824,718.16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59,138,252.84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77"/>
        <w:gridCol w:w="1632"/>
        <w:gridCol w:w="1620"/>
        <w:gridCol w:w="1260"/>
        <w:gridCol w:w="1458"/>
      </w:tblGrid>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620" w:type="dxa"/>
            <w:tcBorders>
              <w:top w:val="single" w:sz="4" w:space="0" w:color="000000"/>
              <w:left w:val="single" w:sz="4" w:space="0" w:color="000000"/>
              <w:bottom w:val="single" w:sz="4" w:space="0" w:color="000000"/>
              <w:right w:val="single" w:sz="13" w:space="0" w:color="E1FFFF"/>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60" w:type="dxa"/>
            <w:tcBorders>
              <w:top w:val="single" w:sz="4" w:space="0" w:color="000000"/>
              <w:left w:val="single" w:sz="10" w:space="0" w:color="D3D3D3"/>
              <w:bottom w:val="single" w:sz="4" w:space="0" w:color="000000"/>
              <w:right w:val="single" w:sz="4" w:space="0" w:color="000000"/>
            </w:tcBorders>
            <w:shd w:val="clear" w:color="auto" w:fill="E1FFFF"/>
          </w:tcPr>
          <w:p>
            <w:pPr/>
          </w:p>
        </w:tc>
        <w:tc>
          <w:tcPr>
            <w:tcW w:w="1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5,139,369.50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5,139,369.50</w:t>
            </w:r>
          </w:p>
        </w:tc>
      </w:tr>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20,594,765.80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20,594,765.80</w:t>
            </w:r>
          </w:p>
        </w:tc>
      </w:tr>
      <w:tr>
        <w:trPr>
          <w:trHeight w:val="403"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15,455,396.30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15,455,396.30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0"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河北国信</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4" w:hRule="exact"/>
        </w:trPr>
        <w:tc>
          <w:tcPr>
            <w:tcW w:w="8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投资控股 集团股份</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283,445.00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283,445.00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870" w:type="dxa"/>
            <w:vMerge/>
            <w:tcBorders>
              <w:left w:val="single" w:sz="4" w:space="0" w:color="000000"/>
              <w:right w:val="single" w:sz="4" w:space="0" w:color="000000"/>
            </w:tcBorders>
          </w:tcPr>
          <w:p>
            <w:pPr/>
          </w:p>
        </w:tc>
      </w:tr>
      <w:tr>
        <w:trPr>
          <w:trHeight w:val="357" w:hRule="exact"/>
        </w:trPr>
        <w:tc>
          <w:tcPr>
            <w:tcW w:w="86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right="85"/>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紫光创新 投资有限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12,824,718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16,842,968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河北银行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北京未名</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6" w:hRule="exact"/>
        </w:trPr>
        <w:tc>
          <w:tcPr>
            <w:tcW w:w="8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85"/>
              <w:jc w:val="center"/>
              <w:rPr>
                <w:rFonts w:ascii="宋体" w:hAnsi="宋体" w:cs="宋体" w:eastAsia="宋体" w:hint="default"/>
                <w:sz w:val="18"/>
                <w:szCs w:val="18"/>
              </w:rPr>
            </w:pPr>
            <w:r>
              <w:rPr>
                <w:rFonts w:ascii="宋体" w:hAnsi="宋体" w:cs="宋体" w:eastAsia="宋体" w:hint="default"/>
                <w:sz w:val="18"/>
                <w:szCs w:val="18"/>
              </w:rPr>
              <w:t>雅集文化</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sz w:val="18"/>
              </w:rPr>
              <w:t>540,000.00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540,000.00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3.86%</w:t>
            </w:r>
          </w:p>
        </w:tc>
        <w:tc>
          <w:tcPr>
            <w:tcW w:w="870" w:type="dxa"/>
            <w:vMerge/>
            <w:tcBorders>
              <w:left w:val="single" w:sz="4" w:space="0" w:color="000000"/>
              <w:right w:val="single" w:sz="4" w:space="0" w:color="000000"/>
            </w:tcBorders>
          </w:tcPr>
          <w:p>
            <w:pPr/>
          </w:p>
        </w:tc>
      </w:tr>
      <w:tr>
        <w:trPr>
          <w:trHeight w:val="353" w:hRule="exact"/>
        </w:trPr>
        <w:tc>
          <w:tcPr>
            <w:tcW w:w="86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right="85"/>
              <w:jc w:val="center"/>
              <w:rPr>
                <w:rFonts w:ascii="宋体" w:hAnsi="宋体" w:cs="宋体" w:eastAsia="宋体" w:hint="default"/>
                <w:sz w:val="18"/>
                <w:szCs w:val="18"/>
              </w:rPr>
            </w:pPr>
            <w:r>
              <w:rPr>
                <w:rFonts w:ascii="宋体" w:hAnsi="宋体" w:cs="宋体" w:eastAsia="宋体" w:hint="default"/>
                <w:sz w:val="18"/>
                <w:szCs w:val="18"/>
              </w:rPr>
              <w:t>传播中心</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上海易谷 网络科技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北京北明 兆业科技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北京新能 晟源技术 咨询有限 责任公司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50,216,945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53,056,945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12,824,718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16,842,968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37"/>
        <w:gridCol w:w="1812"/>
        <w:gridCol w:w="1866"/>
        <w:gridCol w:w="1914"/>
        <w:gridCol w:w="1914"/>
      </w:tblGrid>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3D3D3"/>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12,824,718.16</w:t>
            </w:r>
          </w:p>
        </w:tc>
        <w:tc>
          <w:tcPr>
            <w:tcW w:w="18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12,824,718.16</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4,018,250.68</w:t>
            </w:r>
          </w:p>
        </w:tc>
        <w:tc>
          <w:tcPr>
            <w:tcW w:w="18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4,018,250.68</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16,842,968.84</w:t>
            </w:r>
          </w:p>
        </w:tc>
        <w:tc>
          <w:tcPr>
            <w:tcW w:w="186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16,842,968.84</w:t>
            </w:r>
          </w:p>
        </w:tc>
      </w:tr>
    </w:tbl>
    <w:p>
      <w:pPr>
        <w:spacing w:line="240" w:lineRule="auto" w:before="2"/>
        <w:rPr>
          <w:rFonts w:ascii="宋体" w:hAnsi="宋体" w:cs="宋体" w:eastAsia="宋体" w:hint="default"/>
          <w:sz w:val="19"/>
          <w:szCs w:val="19"/>
        </w:rPr>
      </w:pPr>
    </w:p>
    <w:p>
      <w:pPr>
        <w:pStyle w:val="Heading3"/>
        <w:spacing w:line="240" w:lineRule="auto" w:before="35"/>
        <w:ind w:right="7091"/>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797"/>
        <w:gridCol w:w="797"/>
        <w:gridCol w:w="798"/>
        <w:gridCol w:w="798"/>
        <w:gridCol w:w="798"/>
        <w:gridCol w:w="798"/>
        <w:gridCol w:w="798"/>
        <w:gridCol w:w="798"/>
        <w:gridCol w:w="638"/>
        <w:gridCol w:w="798"/>
        <w:gridCol w:w="798"/>
      </w:tblGrid>
      <w:tr>
        <w:trPr>
          <w:trHeight w:val="402" w:hRule="exact"/>
        </w:trPr>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2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1080"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 w:right="31"/>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69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9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石家庄常山 明荣家纺有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石家庄赛孚 纺织有限公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14,063,71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-1,229,81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12,833,90</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4.87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北京网新北 明科技有限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-394,665.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1,105,334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80"/>
        <w:gridCol w:w="797"/>
        <w:gridCol w:w="797"/>
        <w:gridCol w:w="798"/>
        <w:gridCol w:w="798"/>
        <w:gridCol w:w="798"/>
        <w:gridCol w:w="798"/>
        <w:gridCol w:w="798"/>
        <w:gridCol w:w="798"/>
        <w:gridCol w:w="638"/>
        <w:gridCol w:w="798"/>
        <w:gridCol w:w="798"/>
      </w:tblGrid>
      <w:tr>
        <w:trPr>
          <w:trHeight w:val="357" w:hRule="exact"/>
        </w:trPr>
        <w:tc>
          <w:tcPr>
            <w:tcW w:w="108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10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时自动化工</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721,125.1</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-31,663.3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689,461.8</w:t>
            </w:r>
          </w:p>
        </w:tc>
        <w:tc>
          <w:tcPr>
            <w:tcW w:w="798" w:type="dxa"/>
            <w:vMerge/>
            <w:tcBorders>
              <w:left w:val="single" w:sz="4" w:space="0" w:color="000000"/>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程技术有限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6</w:t>
            </w:r>
          </w:p>
        </w:tc>
        <w:tc>
          <w:tcPr>
            <w:tcW w:w="798" w:type="dxa"/>
            <w:vMerge/>
            <w:tcBorders>
              <w:left w:val="single" w:sz="4" w:space="0" w:color="000000"/>
              <w:right w:val="single" w:sz="4" w:space="0" w:color="000000"/>
            </w:tcBorders>
          </w:tcPr>
          <w:p>
            <w:pPr/>
          </w:p>
        </w:tc>
      </w:tr>
      <w:tr>
        <w:trPr>
          <w:trHeight w:val="353" w:hRule="exact"/>
        </w:trPr>
        <w:tc>
          <w:tcPr>
            <w:tcW w:w="108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吉林省新明 能源科技有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北京卓越艾</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10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维软件有限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62,252.58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62,252.58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108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19,347,09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3,062,252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-1,656,14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14,628,70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1.66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19,347,09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3,062,252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-1,656,14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14,628,70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1.66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91"/>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91"/>
        <w:jc w:val="left"/>
      </w:pPr>
      <w:r>
        <w:rPr/>
        <w:t>√ 适用 □ 不适用</w:t>
      </w:r>
    </w:p>
    <w:p>
      <w:pPr>
        <w:pStyle w:val="BodyText"/>
        <w:spacing w:line="240" w:lineRule="auto" w:before="117"/>
        <w:ind w:left="0" w:right="17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37"/>
        <w:gridCol w:w="1812"/>
        <w:gridCol w:w="1800"/>
        <w:gridCol w:w="1914"/>
        <w:gridCol w:w="1914"/>
      </w:tblGrid>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r>
              <w:rPr>
                <w:rFonts w:ascii="宋体" w:hAnsi="宋体" w:cs="宋体" w:eastAsia="宋体" w:hint="default"/>
                <w:sz w:val="18"/>
                <w:szCs w:val="18"/>
              </w:rPr>
              <w:t>在建工程转入</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24,030,497.19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24,030,497.19</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1"/>
        <w:gridCol w:w="1829"/>
        <w:gridCol w:w="1800"/>
        <w:gridCol w:w="1914"/>
        <w:gridCol w:w="1914"/>
      </w:tblGrid>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28,901,640.27</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28,901,640.27</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29"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171,628,127.85</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171,628,127.85</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176,499,270.93</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176,499,270.93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28"/>
        <w:gridCol w:w="1452"/>
        <w:gridCol w:w="1440"/>
        <w:gridCol w:w="1440"/>
        <w:gridCol w:w="1440"/>
        <w:gridCol w:w="1440"/>
      </w:tblGrid>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2" w:type="dxa"/>
            <w:tcBorders>
              <w:top w:val="single" w:sz="4" w:space="0" w:color="000000"/>
              <w:left w:val="single" w:sz="10" w:space="0" w:color="D3D3D3"/>
              <w:bottom w:val="single" w:sz="4" w:space="0" w:color="000000"/>
              <w:right w:val="single" w:sz="4" w:space="0" w:color="000000"/>
            </w:tcBorders>
            <w:shd w:val="clear" w:color="auto" w:fill="E1FFFF"/>
          </w:tcPr>
          <w:p>
            <w:pPr>
              <w:pStyle w:val="TableParagraph"/>
              <w:spacing w:line="240" w:lineRule="auto" w:before="51"/>
              <w:ind w:left="17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4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4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412,954,938.18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1,294,565,346.29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11,900,326.37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22,145,434.41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1,741,566,045.25</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229,031,651.79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42,242,060.26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8,322,970.17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30,845,039.94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310,441,722.16</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7,855,832.02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447,986.75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2,638,457.19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10,942,275.96</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0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229,031,651.79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34,386,228.24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2,117,904.15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265,535,784.18</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0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7,874,983.42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26,088,678.60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33,963,662.02</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158,324,899.53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535,744.00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304,361.20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159,165,004.73</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158,324,899.53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535,744.00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304,361.20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159,165,004.73</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641,986,589.97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1,178,482,507.02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19,687,552.54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52,686,113.15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1,892,842,762.68</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85,125,881.46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469,985,604.09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6,880,652.17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16,979,710.16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578,971,847.88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11"/>
        <w:gridCol w:w="1469"/>
        <w:gridCol w:w="1440"/>
        <w:gridCol w:w="1440"/>
        <w:gridCol w:w="1440"/>
        <w:gridCol w:w="1440"/>
      </w:tblGrid>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14,899,367.04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73,915,494.27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4,001,944.57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13,636,443.92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106,453,249.80</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14,899,367.04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73,915,494.27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1,468,419.71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4,739,725.16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95,023,006.18</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469" w:type="dxa"/>
            <w:tcBorders>
              <w:top w:val="single" w:sz="4" w:space="0" w:color="000000"/>
              <w:left w:val="single" w:sz="10" w:space="0" w:color="E1FFFF"/>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2,533,524.86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8,896,718.76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11,430,243.62</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93,973,033.23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284,773.00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181,913.62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94,439,719.85</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93,973,033.23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284,773.00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181,913.62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94,439,719.85</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100,025,248.50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449,928,065.13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10,597,823.74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30,434,240.46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590,985,377.83</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541,961,341.47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728,554,441.89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9,089,728.80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22,251,872.69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1,301,857,384.85</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327,829,056.72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824,579,742.20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5,019,674.20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5,165,724.25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1,162,594,197.37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0"/>
        <w:gridCol w:w="1368"/>
        <w:gridCol w:w="972"/>
        <w:gridCol w:w="1367"/>
        <w:gridCol w:w="1367"/>
        <w:gridCol w:w="1046"/>
        <w:gridCol w:w="1368"/>
      </w:tblGrid>
      <w:tr>
        <w:trPr>
          <w:trHeight w:val="402" w:hRule="exact"/>
        </w:trPr>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0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8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60"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整体改造优化升级项目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 档服装及绿色环保服装面 料项目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814,571,298.60</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814,571,298.60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916,118,851.54</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916,118,851.54</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提高纱质量开发新型产品 设备改良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9,485,581.82</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9,485,581.82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25,662,090.18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25,662,090.18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高档柔性纱线项目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95,613,909.43</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95,613,909.43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86,284,712.93</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86,284,712.93</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细纱机提速升级项目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54,648,599.91</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54,648,599.91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38,976.16</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38,976.16</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能源管理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5,310,460.26</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5,310,460.26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1,310,615.80</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1,310,615.80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985,010.46</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985,010.46</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980,940,465.82</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980,940,465.82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1,029,089,641.27</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1,029,089,641.27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4146" w:hRule="exact"/>
        </w:trPr>
        <w:tc>
          <w:tcPr>
            <w:tcW w:w="7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z w:val="18"/>
                <w:szCs w:val="18"/>
              </w:rPr>
              <w:t>整体改 造优化 升级项 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 服装及 绿色环 保服装 面料项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73" w:right="0"/>
              <w:jc w:val="left"/>
              <w:rPr>
                <w:rFonts w:ascii="Times New Roman" w:hAnsi="Times New Roman" w:cs="Times New Roman" w:eastAsia="Times New Roman" w:hint="default"/>
                <w:sz w:val="18"/>
                <w:szCs w:val="18"/>
              </w:rPr>
            </w:pPr>
            <w:r>
              <w:rPr>
                <w:rFonts w:ascii="Times New Roman"/>
                <w:sz w:val="18"/>
              </w:rPr>
              <w:t>1,966,66</w:t>
            </w:r>
          </w:p>
          <w:p>
            <w:pPr>
              <w:pStyle w:val="TableParagraph"/>
              <w:spacing w:line="240" w:lineRule="auto" w:before="106"/>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9" w:right="0"/>
              <w:jc w:val="center"/>
              <w:rPr>
                <w:rFonts w:ascii="Times New Roman" w:hAnsi="Times New Roman" w:cs="Times New Roman" w:eastAsia="Times New Roman" w:hint="default"/>
                <w:sz w:val="18"/>
                <w:szCs w:val="18"/>
              </w:rPr>
            </w:pPr>
            <w:r>
              <w:rPr>
                <w:rFonts w:ascii="Times New Roman"/>
                <w:sz w:val="18"/>
              </w:rPr>
              <w:t>916,118,</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851.54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0" w:right="0"/>
              <w:jc w:val="center"/>
              <w:rPr>
                <w:rFonts w:ascii="Times New Roman" w:hAnsi="Times New Roman" w:cs="Times New Roman" w:eastAsia="Times New Roman" w:hint="default"/>
                <w:sz w:val="18"/>
                <w:szCs w:val="18"/>
              </w:rPr>
            </w:pPr>
            <w:r>
              <w:rPr>
                <w:rFonts w:ascii="Times New Roman"/>
                <w:sz w:val="18"/>
              </w:rPr>
              <w:t>139,529,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000.62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0" w:right="0"/>
              <w:jc w:val="center"/>
              <w:rPr>
                <w:rFonts w:ascii="Times New Roman" w:hAnsi="Times New Roman" w:cs="Times New Roman" w:eastAsia="Times New Roman" w:hint="default"/>
                <w:sz w:val="18"/>
                <w:szCs w:val="18"/>
              </w:rPr>
            </w:pPr>
            <w:r>
              <w:rPr>
                <w:rFonts w:ascii="Times New Roman"/>
                <w:sz w:val="18"/>
              </w:rPr>
              <w:t>241,076,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553.56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0" w:right="0"/>
              <w:jc w:val="center"/>
              <w:rPr>
                <w:rFonts w:ascii="Times New Roman" w:hAnsi="Times New Roman" w:cs="Times New Roman" w:eastAsia="Times New Roman" w:hint="default"/>
                <w:sz w:val="18"/>
                <w:szCs w:val="18"/>
              </w:rPr>
            </w:pPr>
            <w:r>
              <w:rPr>
                <w:rFonts w:ascii="Times New Roman"/>
                <w:sz w:val="18"/>
              </w:rPr>
              <w:t>814,571,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298.60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75.58%</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7"/>
              <w:jc w:val="left"/>
              <w:rPr>
                <w:rFonts w:ascii="宋体" w:hAnsi="宋体" w:cs="宋体" w:eastAsia="宋体" w:hint="default"/>
                <w:sz w:val="18"/>
                <w:szCs w:val="18"/>
              </w:rPr>
            </w:pPr>
            <w:r>
              <w:rPr>
                <w:rFonts w:ascii="宋体" w:hAnsi="宋体" w:cs="宋体" w:eastAsia="宋体" w:hint="default"/>
                <w:spacing w:val="-10"/>
                <w:sz w:val="18"/>
                <w:szCs w:val="18"/>
              </w:rPr>
              <w:t>厂房、公</w:t>
            </w:r>
            <w:r>
              <w:rPr>
                <w:rFonts w:ascii="宋体" w:hAnsi="宋体" w:cs="宋体" w:eastAsia="宋体" w:hint="default"/>
                <w:sz w:val="18"/>
                <w:szCs w:val="18"/>
              </w:rPr>
              <w:t> 用工程 及设施 已完工， 部分生 产线已 陆续试 </w:t>
            </w:r>
            <w:r>
              <w:rPr>
                <w:rFonts w:ascii="宋体" w:hAnsi="宋体" w:cs="宋体" w:eastAsia="宋体" w:hint="default"/>
                <w:spacing w:val="-10"/>
                <w:sz w:val="18"/>
                <w:szCs w:val="18"/>
              </w:rPr>
              <w:t>投产，部</w:t>
            </w:r>
            <w:r>
              <w:rPr>
                <w:rFonts w:ascii="宋体" w:hAnsi="宋体" w:cs="宋体" w:eastAsia="宋体" w:hint="default"/>
                <w:sz w:val="18"/>
                <w:szCs w:val="18"/>
              </w:rPr>
              <w:t> 分设备 及配套 设备正 在安装 调试</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73" w:right="0"/>
              <w:jc w:val="left"/>
              <w:rPr>
                <w:rFonts w:ascii="Times New Roman" w:hAnsi="Times New Roman" w:cs="Times New Roman" w:eastAsia="Times New Roman" w:hint="default"/>
                <w:sz w:val="18"/>
                <w:szCs w:val="18"/>
              </w:rPr>
            </w:pPr>
            <w:r>
              <w:rPr>
                <w:rFonts w:ascii="Times New Roman"/>
                <w:sz w:val="18"/>
              </w:rPr>
              <w:t>87,062,5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45.41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73" w:right="0"/>
              <w:jc w:val="left"/>
              <w:rPr>
                <w:rFonts w:ascii="Times New Roman" w:hAnsi="Times New Roman" w:cs="Times New Roman" w:eastAsia="Times New Roman" w:hint="default"/>
                <w:sz w:val="18"/>
                <w:szCs w:val="18"/>
              </w:rPr>
            </w:pPr>
            <w:r>
              <w:rPr>
                <w:rFonts w:ascii="Times New Roman"/>
                <w:sz w:val="18"/>
              </w:rPr>
              <w:t>6,985,69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提高纱 质量开 发新型 产品设 备改良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25,662,0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90.18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3,851,53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20,028,0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42.64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9,485,58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118.82%</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61"/>
              <w:jc w:val="both"/>
              <w:rPr>
                <w:rFonts w:ascii="宋体" w:hAnsi="宋体" w:cs="宋体" w:eastAsia="宋体" w:hint="default"/>
                <w:sz w:val="18"/>
                <w:szCs w:val="18"/>
              </w:rPr>
            </w:pPr>
            <w:r>
              <w:rPr>
                <w:rFonts w:ascii="宋体" w:hAnsi="宋体" w:cs="宋体" w:eastAsia="宋体" w:hint="default"/>
                <w:sz w:val="18"/>
                <w:szCs w:val="18"/>
              </w:rPr>
              <w:t>设备改 造部分 完成</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7,327,07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806,532.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高档柔 性纱线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86,284,7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12.93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9,329,19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6.50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95,613,9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09.43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136.59%</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正在试 生产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21,212,9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27.23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5,796,29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细纱机 提速升 级项目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38,976.1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54,609,6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23.75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54,648,5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99.91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16.85%</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设备改 造正在 进行</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2,191,78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2,190,34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能</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源管理</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10,750,0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5,310,46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0.26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5,310,46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49.40%</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设备改 造正在 进行</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2,087,41</w:t>
            </w:r>
          </w:p>
          <w:p>
            <w:pPr>
              <w:pStyle w:val="TableParagraph"/>
              <w:spacing w:line="240" w:lineRule="auto" w:before="106"/>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1,028,10</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4,630.81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212,629,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815.41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261,104,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596.20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979,629,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850.02</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117,794,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340.90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15,778,8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63.42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855,555.55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210,427.34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9,132.47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864,688.02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219,559.81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14</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98,905,677.97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183,799,290.90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98,905,677.97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183,799,290.90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77"/>
        <w:gridCol w:w="1208"/>
        <w:gridCol w:w="1144"/>
        <w:gridCol w:w="1028"/>
        <w:gridCol w:w="1195"/>
        <w:gridCol w:w="1196"/>
        <w:gridCol w:w="900"/>
        <w:gridCol w:w="1196"/>
      </w:tblGrid>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3D3D3"/>
              <w:bottom w:val="single" w:sz="4" w:space="0" w:color="000000"/>
              <w:right w:val="single" w:sz="4" w:space="0" w:color="000000"/>
            </w:tcBorders>
            <w:shd w:val="clear" w:color="auto" w:fill="E1FFFF"/>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1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90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218,628,554.10</w:t>
            </w: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141,955.00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218,770,509.10</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2,349,840.00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4,646,500.00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88,741,233.68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41,695,800.00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561,609.70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137,994,983.38</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2,349,840.00</w:t>
            </w: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2,349,840.00</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5,273,528.55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5,273,528.55</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4,646,500.00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83,467,705.13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41,695,800.00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561,609.70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130,371,614.83</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220,978,394.10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4,646,500.00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88,741,233.68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41,695,800.00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703,564.70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356,765,492.48</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24,425,762.24</w:t>
            </w: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141,955.00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24,567,717.24</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4,535,863.30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893,607.43</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22,306,825.94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25,303,884.59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325,682.29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53,365,863.55</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4,535,863.30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584,965.45</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9,092,931.73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1,539,485.29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24,176.20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15,777,421.97</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08" w:type="dxa"/>
            <w:tcBorders>
              <w:top w:val="single" w:sz="4" w:space="0" w:color="000000"/>
              <w:left w:val="single" w:sz="10" w:space="0" w:color="E1FFFF"/>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308,641.98</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13,213,894.21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23,764,399.30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301,506.09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37,588,441.58</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1"/>
        <w:gridCol w:w="1225"/>
        <w:gridCol w:w="1144"/>
        <w:gridCol w:w="1028"/>
        <w:gridCol w:w="1195"/>
        <w:gridCol w:w="1196"/>
        <w:gridCol w:w="900"/>
        <w:gridCol w:w="1196"/>
      </w:tblGrid>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2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28,961,625.54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893,607.43</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22,306,825.94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25,303,884.59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467,637.29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77,933,580.79</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center"/>
              <w:rPr>
                <w:rFonts w:ascii="Times New Roman" w:hAnsi="Times New Roman" w:cs="Times New Roman" w:eastAsia="Times New Roman" w:hint="default"/>
                <w:sz w:val="18"/>
                <w:szCs w:val="18"/>
              </w:rPr>
            </w:pPr>
            <w:r>
              <w:rPr>
                <w:rFonts w:ascii="Times New Roman"/>
                <w:sz w:val="18"/>
              </w:rPr>
              <w:t>11,750,000.03</w:t>
            </w: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11,750,000.03</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25" w:type="dxa"/>
            <w:tcBorders>
              <w:top w:val="single" w:sz="4" w:space="0" w:color="000000"/>
              <w:left w:val="single" w:sz="10" w:space="0" w:color="E1FFFF"/>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center"/>
              <w:rPr>
                <w:rFonts w:ascii="Times New Roman" w:hAnsi="Times New Roman" w:cs="Times New Roman" w:eastAsia="Times New Roman" w:hint="default"/>
                <w:sz w:val="18"/>
                <w:szCs w:val="18"/>
              </w:rPr>
            </w:pPr>
            <w:r>
              <w:rPr>
                <w:rFonts w:ascii="Times New Roman"/>
                <w:sz w:val="18"/>
              </w:rPr>
              <w:t>11,750,000.03</w:t>
            </w: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11,750,000.03</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center"/>
              <w:rPr>
                <w:rFonts w:ascii="Times New Roman" w:hAnsi="Times New Roman" w:cs="Times New Roman" w:eastAsia="Times New Roman" w:hint="default"/>
                <w:sz w:val="18"/>
                <w:szCs w:val="18"/>
              </w:rPr>
            </w:pPr>
            <w:r>
              <w:rPr>
                <w:rFonts w:ascii="Times New Roman"/>
                <w:sz w:val="18"/>
              </w:rPr>
              <w:t>11,750,000.03</w:t>
            </w: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11,750,000.03</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2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192,016,768.56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3,752,892.57</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66,434,407.74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 w:right="0"/>
              <w:jc w:val="center"/>
              <w:rPr>
                <w:rFonts w:ascii="Times New Roman" w:hAnsi="Times New Roman" w:cs="Times New Roman" w:eastAsia="Times New Roman" w:hint="default"/>
                <w:sz w:val="18"/>
                <w:szCs w:val="18"/>
              </w:rPr>
            </w:pPr>
            <w:r>
              <w:rPr>
                <w:rFonts w:ascii="Times New Roman"/>
                <w:sz w:val="18"/>
              </w:rPr>
              <w:t>4,641,915.38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235,927.41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267,081,911.66</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2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194,202,791.86</w:t>
            </w: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194,202,791.86</w:t>
            </w:r>
          </w:p>
        </w:tc>
      </w:tr>
    </w:tbl>
    <w:p>
      <w:pPr>
        <w:pStyle w:val="BodyText"/>
        <w:spacing w:line="240" w:lineRule="auto" w:before="51"/>
        <w:ind w:right="465"/>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1.48%</w:t>
      </w:r>
      <w:r>
        <w:rPr/>
        <w:t>。</w:t>
      </w:r>
    </w:p>
    <w:p>
      <w:pPr>
        <w:spacing w:line="240" w:lineRule="auto" w:before="10"/>
        <w:rPr>
          <w:rFonts w:ascii="宋体" w:hAnsi="宋体" w:cs="宋体" w:eastAsia="宋体" w:hint="default"/>
          <w:sz w:val="25"/>
          <w:szCs w:val="25"/>
        </w:rPr>
      </w:pPr>
    </w:p>
    <w:p>
      <w:pPr>
        <w:pStyle w:val="Heading3"/>
        <w:spacing w:line="240" w:lineRule="auto"/>
        <w:ind w:right="465"/>
        <w:jc w:val="left"/>
        <w:rPr>
          <w:b w:val="0"/>
          <w:bCs w:val="0"/>
        </w:rPr>
      </w:pPr>
      <w:r>
        <w:rPr>
          <w:rFonts w:ascii="Times New Roman" w:hAnsi="Times New Roman" w:cs="Times New Roman" w:eastAsia="Times New Roman" w:hint="default"/>
        </w:rPr>
        <w:t>16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3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48"/>
        <w:gridCol w:w="569"/>
        <w:gridCol w:w="1243"/>
        <w:gridCol w:w="360"/>
        <w:gridCol w:w="343"/>
        <w:gridCol w:w="1063"/>
        <w:gridCol w:w="737"/>
        <w:gridCol w:w="377"/>
        <w:gridCol w:w="1260"/>
      </w:tblGrid>
      <w:tr>
        <w:trPr>
          <w:trHeight w:val="402" w:hRule="exact"/>
        </w:trPr>
        <w:tc>
          <w:tcPr>
            <w:tcW w:w="39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105" w:right="91"/>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9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3948" w:type="dxa"/>
            <w:vMerge/>
            <w:tcBorders>
              <w:left w:val="single" w:sz="4" w:space="0" w:color="000000"/>
              <w:bottom w:val="single" w:sz="4" w:space="0" w:color="000000"/>
              <w:right w:val="single" w:sz="4" w:space="0" w:color="000000"/>
            </w:tcBorders>
            <w:shd w:val="clear" w:color="auto" w:fill="D3D3D3"/>
          </w:tcPr>
          <w:p>
            <w:pPr/>
          </w:p>
        </w:tc>
        <w:tc>
          <w:tcPr>
            <w:tcW w:w="569" w:type="dxa"/>
            <w:vMerge/>
            <w:tcBorders>
              <w:left w:val="single" w:sz="4" w:space="0" w:color="000000"/>
              <w:bottom w:val="single" w:sz="4" w:space="0" w:color="000000"/>
              <w:right w:val="single" w:sz="4" w:space="0" w:color="000000"/>
            </w:tcBorders>
            <w:shd w:val="clear" w:color="auto" w:fill="D3D3D3"/>
          </w:tcPr>
          <w:p>
            <w:pPr/>
          </w:p>
        </w:tc>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其 他</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705" w:lineRule="exact"/>
              <w:ind w:right="-41"/>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211535" cy="4476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211535" cy="447675"/>
                          </a:xfrm>
                          <a:prstGeom prst="rect">
                            <a:avLst/>
                          </a:prstGeom>
                        </pic:spPr>
                      </pic:pic>
                    </a:graphicData>
                  </a:graphic>
                </wp:inline>
              </w:drawing>
            </w:r>
            <w:r>
              <w:rPr>
                <w:rFonts w:ascii="宋体" w:hAnsi="宋体" w:cs="宋体" w:eastAsia="宋体" w:hint="default"/>
                <w:position w:val="-13"/>
                <w:sz w:val="20"/>
                <w:szCs w:val="20"/>
              </w:rPr>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转入当 期损益</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705" w:lineRule="exact"/>
              <w:ind w:right="-4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232841" cy="4476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232841" cy="447675"/>
                          </a:xfrm>
                          <a:prstGeom prst="rect">
                            <a:avLst/>
                          </a:prstGeom>
                        </pic:spPr>
                      </pic:pic>
                    </a:graphicData>
                  </a:graphic>
                </wp:inline>
              </w:drawing>
            </w:r>
            <w:r>
              <w:rPr>
                <w:rFonts w:ascii="宋体" w:hAnsi="宋体" w:cs="宋体" w:eastAsia="宋体" w:hint="default"/>
                <w:position w:val="-13"/>
                <w:sz w:val="20"/>
                <w:szCs w:val="20"/>
              </w:rPr>
            </w:r>
          </w:p>
        </w:tc>
        <w:tc>
          <w:tcPr>
            <w:tcW w:w="12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卡系统（金融行业）</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903,852.97</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903,852.97</w:t>
            </w: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渠道接入服务平台及微信银行研发项目</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1,206,401.65</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1,206,401.65</w:t>
            </w: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珠海震星金融数据云计算研发</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836,850.41</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836,850.41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智慧城市行业解决方案建设项目</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2,307,701.83</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2,307,701.83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智慧医疗区域卫生平台研发项目</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1,064,257.66</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1,064,257.66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电子政务公共服务云平台</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部分</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2,253,241.25</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2,253,241.25</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电子政务公共服务云平台</w:t>
            </w:r>
            <w:r>
              <w:rPr>
                <w:rFonts w:ascii="Times New Roman" w:hAnsi="Times New Roman" w:cs="Times New Roman" w:eastAsia="Times New Roman" w:hint="default"/>
                <w:sz w:val="18"/>
                <w:szCs w:val="18"/>
              </w:rPr>
              <w:t>-IaaS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部分</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669,756.39</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669,756.39</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面向科技创新服务的大数据技术研发及示范应用</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281,320.32</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281,320.32</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sz w:val="17"/>
                <w:szCs w:val="17"/>
              </w:rPr>
              <w:t>智慧城市跨领域协同的云服务平台研发及示范应用</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1,347,617.07</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1,347,617.07</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年天河区配套大数据信息资源库核心技术开 发及示范应用</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11,974.00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11,974.00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广州市北明智慧城市信息资源集成技术研究院</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700,952.19</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700,952.19</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广东省智慧城市研究院</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35,996.00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35,996.00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海量非结构化数据处理软件</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1,376,019.59</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1,376,019.59</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电子商务云平台研发项目</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1,986,941.41</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1,986,941.41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技术研究院大数据应用服务平台</w:t>
            </w:r>
          </w:p>
        </w:tc>
        <w:tc>
          <w:tcPr>
            <w:tcW w:w="569"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2,769,486.13</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2,768,786.13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700.00</w:t>
            </w: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7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31"/>
        <w:gridCol w:w="586"/>
        <w:gridCol w:w="1243"/>
        <w:gridCol w:w="360"/>
        <w:gridCol w:w="343"/>
        <w:gridCol w:w="1063"/>
        <w:gridCol w:w="737"/>
        <w:gridCol w:w="377"/>
        <w:gridCol w:w="1260"/>
      </w:tblGrid>
      <w:tr>
        <w:trPr>
          <w:trHeight w:val="402" w:hRule="exact"/>
        </w:trPr>
        <w:tc>
          <w:tcPr>
            <w:tcW w:w="393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民政低保</w:t>
            </w:r>
          </w:p>
        </w:tc>
        <w:tc>
          <w:tcPr>
            <w:tcW w:w="586"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3,565,150.60</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3,565,150.60</w:t>
            </w:r>
          </w:p>
        </w:tc>
      </w:tr>
      <w:tr>
        <w:trPr>
          <w:trHeight w:val="402" w:hRule="exact"/>
        </w:trPr>
        <w:tc>
          <w:tcPr>
            <w:tcW w:w="393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云中心管理平台建设项目</w:t>
            </w:r>
          </w:p>
        </w:tc>
        <w:tc>
          <w:tcPr>
            <w:tcW w:w="586"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6,914,017.84</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6,914,017.84</w:t>
            </w:r>
          </w:p>
        </w:tc>
      </w:tr>
      <w:tr>
        <w:trPr>
          <w:trHeight w:val="402" w:hRule="exact"/>
        </w:trPr>
        <w:tc>
          <w:tcPr>
            <w:tcW w:w="393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互联网加油站</w:t>
            </w:r>
          </w:p>
        </w:tc>
        <w:tc>
          <w:tcPr>
            <w:tcW w:w="586"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1,030,298.88</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1,030,298.88</w:t>
            </w:r>
          </w:p>
        </w:tc>
      </w:tr>
      <w:tr>
        <w:trPr>
          <w:trHeight w:val="402" w:hRule="exact"/>
        </w:trPr>
        <w:tc>
          <w:tcPr>
            <w:tcW w:w="393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设备运营平台（</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软件平台）</w:t>
            </w:r>
          </w:p>
        </w:tc>
        <w:tc>
          <w:tcPr>
            <w:tcW w:w="586"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128,072.98</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128,072.98</w:t>
            </w:r>
          </w:p>
        </w:tc>
      </w:tr>
      <w:tr>
        <w:trPr>
          <w:trHeight w:val="402" w:hRule="exact"/>
        </w:trPr>
        <w:tc>
          <w:tcPr>
            <w:tcW w:w="393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南京分公司高校信息门户平台</w:t>
            </w:r>
          </w:p>
        </w:tc>
        <w:tc>
          <w:tcPr>
            <w:tcW w:w="586" w:type="dxa"/>
            <w:tcBorders>
              <w:top w:val="single" w:sz="4" w:space="0" w:color="000000"/>
              <w:left w:val="single" w:sz="10" w:space="0" w:color="E1FFFF"/>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394,487.80</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394,487.80</w:t>
            </w:r>
          </w:p>
        </w:tc>
        <w:tc>
          <w:tcPr>
            <w:tcW w:w="73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86" w:type="dxa"/>
            <w:tcBorders>
              <w:top w:val="single" w:sz="4" w:space="0" w:color="000000"/>
              <w:left w:val="single" w:sz="10" w:space="0" w:color="D3D3D3"/>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29,784,396.97</w:t>
            </w:r>
          </w:p>
        </w:tc>
        <w:tc>
          <w:tcPr>
            <w:tcW w:w="360"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5,273,528.55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700.00</w:t>
            </w:r>
          </w:p>
        </w:tc>
        <w:tc>
          <w:tcPr>
            <w:tcW w:w="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24,510,168.42</w:t>
            </w:r>
          </w:p>
        </w:tc>
      </w:tr>
    </w:tbl>
    <w:p>
      <w:pPr>
        <w:spacing w:line="240" w:lineRule="auto" w:before="2"/>
        <w:rPr>
          <w:rFonts w:ascii="宋体" w:hAnsi="宋体" w:cs="宋体" w:eastAsia="宋体" w:hint="default"/>
          <w:sz w:val="19"/>
          <w:szCs w:val="19"/>
        </w:rPr>
      </w:pPr>
    </w:p>
    <w:p>
      <w:pPr>
        <w:pStyle w:val="Heading3"/>
        <w:spacing w:line="240" w:lineRule="auto" w:before="35"/>
        <w:ind w:right="465"/>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465"/>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7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80"/>
        <w:gridCol w:w="973"/>
        <w:gridCol w:w="1367"/>
        <w:gridCol w:w="613"/>
        <w:gridCol w:w="900"/>
        <w:gridCol w:w="720"/>
        <w:gridCol w:w="1367"/>
      </w:tblGrid>
      <w:tr>
        <w:trPr>
          <w:trHeight w:val="200" w:hRule="exact"/>
        </w:trPr>
        <w:tc>
          <w:tcPr>
            <w:tcW w:w="3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9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37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9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0" w:type="dxa"/>
            <w:gridSpan w:val="2"/>
            <w:vMerge/>
            <w:tcBorders>
              <w:left w:val="single" w:sz="4" w:space="0" w:color="000000"/>
              <w:bottom w:val="single" w:sz="4" w:space="0" w:color="000000"/>
              <w:right w:val="single" w:sz="4" w:space="0" w:color="000000"/>
            </w:tcBorders>
            <w:shd w:val="clear" w:color="auto" w:fill="D3D3D3"/>
          </w:tcPr>
          <w:p>
            <w:pPr/>
          </w:p>
        </w:tc>
        <w:tc>
          <w:tcPr>
            <w:tcW w:w="1620"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3780" w:type="dxa"/>
            <w:vMerge/>
            <w:tcBorders>
              <w:left w:val="single" w:sz="4" w:space="0" w:color="000000"/>
              <w:bottom w:val="nil" w:sz="6" w:space="0" w:color="auto"/>
              <w:right w:val="single" w:sz="4" w:space="0" w:color="000000"/>
            </w:tcBorders>
            <w:shd w:val="clear" w:color="auto" w:fill="D3D3D3"/>
          </w:tcPr>
          <w:p>
            <w:pPr/>
          </w:p>
        </w:tc>
        <w:tc>
          <w:tcPr>
            <w:tcW w:w="973"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613" w:type="dxa"/>
            <w:vMerge w:val="restart"/>
            <w:tcBorders>
              <w:top w:val="single" w:sz="4" w:space="0" w:color="000000"/>
              <w:left w:val="single" w:sz="13" w:space="0" w:color="D3D3D3"/>
              <w:right w:val="single" w:sz="13" w:space="0" w:color="D3D3D3"/>
            </w:tcBorders>
            <w:shd w:val="clear" w:color="auto" w:fill="E1FFFF"/>
          </w:tcPr>
          <w:p>
            <w:pP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720" w:type="dxa"/>
            <w:vMerge w:val="restart"/>
            <w:tcBorders>
              <w:top w:val="single" w:sz="4" w:space="0" w:color="000000"/>
              <w:left w:val="single" w:sz="13" w:space="0" w:color="D3D3D3"/>
              <w:right w:val="single" w:sz="9" w:space="0" w:color="D3D3D3"/>
            </w:tcBorders>
            <w:shd w:val="clear" w:color="auto" w:fill="E1FFFF"/>
          </w:tcPr>
          <w:p>
            <w:pP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3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9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613" w:type="dxa"/>
            <w:vMerge/>
            <w:tcBorders>
              <w:left w:val="single" w:sz="13" w:space="0" w:color="D3D3D3"/>
              <w:bottom w:val="single" w:sz="4" w:space="0" w:color="000000"/>
              <w:right w:val="single" w:sz="13" w:space="0" w:color="D3D3D3"/>
            </w:tcBorders>
            <w:shd w:val="clear" w:color="auto" w:fill="E1FFFF"/>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13" w:space="0" w:color="D3D3D3"/>
              <w:bottom w:val="single" w:sz="4" w:space="0" w:color="000000"/>
              <w:right w:val="single" w:sz="9" w:space="0" w:color="D3D3D3"/>
            </w:tcBorders>
            <w:shd w:val="clear" w:color="auto" w:fill="E1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1,613,779,392.82</w:t>
            </w:r>
          </w:p>
        </w:tc>
        <w:tc>
          <w:tcPr>
            <w:tcW w:w="6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1,613,779,392.82</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296,181.57</w:t>
            </w:r>
          </w:p>
        </w:tc>
        <w:tc>
          <w:tcPr>
            <w:tcW w:w="6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296,181.57</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武汉网软华信科技有限公司</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4,210,455.31</w:t>
            </w:r>
          </w:p>
        </w:tc>
        <w:tc>
          <w:tcPr>
            <w:tcW w:w="6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4,210,455.31</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12,667,247.45</w:t>
            </w:r>
          </w:p>
        </w:tc>
        <w:tc>
          <w:tcPr>
            <w:tcW w:w="6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12,667,247.45</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17,288,664.84</w:t>
            </w:r>
          </w:p>
        </w:tc>
        <w:tc>
          <w:tcPr>
            <w:tcW w:w="6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17,288,664.84</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184,243,605.71</w:t>
            </w:r>
          </w:p>
        </w:tc>
        <w:tc>
          <w:tcPr>
            <w:tcW w:w="6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184,243,605.71</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38,595,589.90</w:t>
            </w:r>
          </w:p>
        </w:tc>
        <w:tc>
          <w:tcPr>
            <w:tcW w:w="6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38,595,589.90</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105,513,512.02</w:t>
            </w:r>
          </w:p>
        </w:tc>
        <w:tc>
          <w:tcPr>
            <w:tcW w:w="6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105,513,512.02</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37,903,438.01</w:t>
            </w:r>
          </w:p>
        </w:tc>
        <w:tc>
          <w:tcPr>
            <w:tcW w:w="6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37,903,438.01</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2,014,498,087.63</w:t>
            </w:r>
          </w:p>
        </w:tc>
        <w:tc>
          <w:tcPr>
            <w:tcW w:w="61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2,014,498,087.63</w:t>
            </w:r>
          </w:p>
        </w:tc>
      </w:tr>
    </w:tbl>
    <w:p>
      <w:pPr>
        <w:spacing w:line="240" w:lineRule="auto" w:before="2"/>
        <w:rPr>
          <w:rFonts w:ascii="宋体" w:hAnsi="宋体" w:cs="宋体" w:eastAsia="宋体" w:hint="default"/>
          <w:sz w:val="19"/>
          <w:szCs w:val="19"/>
        </w:rPr>
      </w:pPr>
    </w:p>
    <w:p>
      <w:pPr>
        <w:pStyle w:val="Heading3"/>
        <w:spacing w:line="240" w:lineRule="auto" w:before="35"/>
        <w:ind w:right="465"/>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7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60"/>
        <w:gridCol w:w="1367"/>
        <w:gridCol w:w="1513"/>
        <w:gridCol w:w="1440"/>
        <w:gridCol w:w="1355"/>
      </w:tblGrid>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465"/>
        <w:jc w:val="left"/>
      </w:pPr>
      <w:r>
        <w:rPr/>
        <w:t>说明商誉减值测试过程、参数及商誉减值损失的确认方法：</w:t>
      </w:r>
    </w:p>
    <w:p>
      <w:pPr>
        <w:pStyle w:val="BodyText"/>
        <w:spacing w:line="338" w:lineRule="auto" w:before="117"/>
        <w:ind w:right="465"/>
        <w:jc w:val="left"/>
      </w:pPr>
      <w:r>
        <w:rPr/>
        <w:t>公司于报告期末对商誉进行减值测试。经测试，截至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0"/>
        </w:rPr>
        <w:t> </w:t>
      </w:r>
      <w:r>
        <w:rPr/>
        <w:t>日商誉不存在减值，不需计提减值准备。 其他说明</w:t>
      </w:r>
    </w:p>
    <w:p>
      <w:pPr>
        <w:spacing w:after="0" w:line="338" w:lineRule="auto"/>
        <w:jc w:val="left"/>
        <w:sectPr>
          <w:pgSz w:w="11910" w:h="16840"/>
          <w:pgMar w:header="747" w:footer="982" w:top="1060" w:bottom="1180" w:left="980" w:right="76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75,216.36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8,610,936.38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926,180.18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7,759,972.56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绿化工程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1,235,417.68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423,571.80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811,845.88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消防系统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117,016.67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1,310,634.04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8,795,136.38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1,416,935.31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8,688,835.11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0"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1"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135,357,314.29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29,189,279.51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62,308,208.01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15,577,052.02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5,979,998.29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1,494,999.57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20,692,674.15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3,359,267.40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162,029,986.73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34,043,546.48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62,308,208.01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15,577,052.02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48"/>
        <w:gridCol w:w="1801"/>
        <w:gridCol w:w="1439"/>
        <w:gridCol w:w="1621"/>
        <w:gridCol w:w="1620"/>
      </w:tblGrid>
      <w:tr>
        <w:trPr>
          <w:trHeight w:val="200" w:hRule="exact"/>
        </w:trPr>
        <w:tc>
          <w:tcPr>
            <w:tcW w:w="3048" w:type="dxa"/>
            <w:tcBorders>
              <w:top w:val="single" w:sz="4" w:space="0" w:color="000000"/>
              <w:left w:val="single" w:sz="4" w:space="0" w:color="000000"/>
              <w:bottom w:val="nil" w:sz="6" w:space="0" w:color="auto"/>
              <w:right w:val="single" w:sz="4" w:space="0" w:color="000000"/>
            </w:tcBorders>
            <w:shd w:val="clear" w:color="auto" w:fill="D3D3D3"/>
          </w:tcPr>
          <w:p>
            <w:pPr/>
          </w:p>
        </w:tc>
        <w:tc>
          <w:tcPr>
            <w:tcW w:w="32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30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0" w:type="dxa"/>
            <w:gridSpan w:val="2"/>
            <w:vMerge/>
            <w:tcBorders>
              <w:left w:val="single" w:sz="4" w:space="0" w:color="000000"/>
              <w:bottom w:val="single" w:sz="4" w:space="0" w:color="000000"/>
              <w:right w:val="single" w:sz="4" w:space="0" w:color="000000"/>
            </w:tcBorders>
            <w:shd w:val="clear" w:color="auto" w:fill="D3D3D3"/>
          </w:tcPr>
          <w:p>
            <w:pPr/>
          </w:p>
        </w:tc>
        <w:tc>
          <w:tcPr>
            <w:tcW w:w="3241"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3048" w:type="dxa"/>
            <w:vMerge/>
            <w:tcBorders>
              <w:left w:val="single" w:sz="4" w:space="0" w:color="000000"/>
              <w:bottom w:val="nil" w:sz="6" w:space="0" w:color="auto"/>
              <w:right w:val="single" w:sz="4" w:space="0" w:color="000000"/>
            </w:tcBorders>
            <w:shd w:val="clear" w:color="auto" w:fill="D3D3D3"/>
          </w:tcPr>
          <w:p>
            <w:pPr/>
          </w:p>
        </w:tc>
        <w:tc>
          <w:tcPr>
            <w:tcW w:w="18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12" w:hRule="exact"/>
        </w:trPr>
        <w:tc>
          <w:tcPr>
            <w:tcW w:w="30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1" w:type="dxa"/>
            <w:vMerge/>
            <w:tcBorders>
              <w:left w:val="single" w:sz="4" w:space="0" w:color="000000"/>
              <w:bottom w:val="single" w:sz="4" w:space="0" w:color="000000"/>
              <w:right w:val="single" w:sz="4" w:space="0" w:color="000000"/>
            </w:tcBorders>
            <w:shd w:val="clear" w:color="auto" w:fill="D3D3D3"/>
          </w:tcPr>
          <w:p>
            <w:pPr/>
          </w:p>
        </w:tc>
        <w:tc>
          <w:tcPr>
            <w:tcW w:w="1439" w:type="dxa"/>
            <w:vMerge/>
            <w:tcBorders>
              <w:left w:val="single" w:sz="4" w:space="0" w:color="000000"/>
              <w:bottom w:val="single" w:sz="4" w:space="0" w:color="000000"/>
              <w:right w:val="single" w:sz="4" w:space="0" w:color="000000"/>
            </w:tcBorders>
            <w:shd w:val="clear" w:color="auto" w:fill="D3D3D3"/>
          </w:tcPr>
          <w:p>
            <w:pPr/>
          </w:p>
        </w:tc>
        <w:tc>
          <w:tcPr>
            <w:tcW w:w="1621" w:type="dxa"/>
            <w:vMerge/>
            <w:tcBorders>
              <w:left w:val="single" w:sz="4" w:space="0" w:color="000000"/>
              <w:bottom w:val="single" w:sz="4" w:space="0" w:color="000000"/>
              <w:right w:val="single" w:sz="4" w:space="0" w:color="000000"/>
            </w:tcBorders>
            <w:shd w:val="clear" w:color="auto" w:fill="D3D3D3"/>
          </w:tcPr>
          <w:p>
            <w:pPr/>
          </w:p>
        </w:tc>
        <w:tc>
          <w:tcPr>
            <w:tcW w:w="162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15,455,396.30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3,863,849.08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16,606,656.50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4,151,664.13</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1801"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63,172,444.71</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9,466,297.98</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78,627,841.01</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13,330,147.06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16,606,656.50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4,151,664.13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0"/>
        <w:gridCol w:w="1916"/>
        <w:gridCol w:w="1914"/>
        <w:gridCol w:w="1914"/>
        <w:gridCol w:w="1914"/>
      </w:tblGrid>
      <w:tr>
        <w:trPr>
          <w:trHeight w:val="161"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2"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34,043,546.48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15,577,052.02</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13,330,147.06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4,151,664.13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3,586,365.59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3,592,156.87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396,362,231.42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70,241,162.08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399,948,597.01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73,833,318.95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11,900,564.64</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10,404,850.93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10,404,850.93</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13,989,722.33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13,989,722.33</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19,053,209.59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19,053,209.59</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14,892,814.59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14,892,814.59</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338,021,633.98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396,362,231.42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70,241,162.08</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11"/>
          <w:szCs w:val="11"/>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8"/>
        <w:rPr>
          <w:rFonts w:ascii="宋体" w:hAnsi="宋体" w:cs="宋体" w:eastAsia="宋体" w:hint="default"/>
          <w:b/>
          <w:bCs/>
          <w:sz w:val="15"/>
          <w:szCs w:val="15"/>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134,101.21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134,101.21</w:t>
            </w:r>
          </w:p>
        </w:tc>
      </w:tr>
    </w:tbl>
    <w:p>
      <w:pPr>
        <w:spacing w:line="240" w:lineRule="auto" w:before="6"/>
        <w:rPr>
          <w:rFonts w:ascii="宋体" w:hAnsi="宋体" w:cs="宋体" w:eastAsia="宋体" w:hint="default"/>
          <w:sz w:val="11"/>
          <w:szCs w:val="11"/>
        </w:rPr>
      </w:pPr>
    </w:p>
    <w:p>
      <w:pPr>
        <w:pStyle w:val="Heading3"/>
        <w:spacing w:line="240" w:lineRule="auto" w:before="35"/>
        <w:ind w:right="0"/>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12"/>
        <w:rPr>
          <w:rFonts w:ascii="宋体" w:hAnsi="宋体" w:cs="宋体" w:eastAsia="宋体" w:hint="default"/>
          <w:b/>
          <w:bCs/>
          <w:sz w:val="16"/>
          <w:szCs w:val="16"/>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15"/>
          <w:szCs w:val="15"/>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637,865,900.00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1,749,225,500.00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1,350,067,200.00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792,660,000.00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3,179,751,400.00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1,504,567,200.00</w:t>
            </w:r>
          </w:p>
        </w:tc>
      </w:tr>
    </w:tbl>
    <w:p>
      <w:pPr>
        <w:pStyle w:val="BodyText"/>
        <w:spacing w:line="357" w:lineRule="auto" w:before="51"/>
        <w:ind w:left="444" w:right="0" w:hanging="291"/>
        <w:jc w:val="left"/>
      </w:pPr>
      <w:r>
        <w:rPr/>
        <w:t>短期借款分类的说明： </w:t>
      </w:r>
      <w:r>
        <w:rPr>
          <w:spacing w:val="-1"/>
        </w:rPr>
        <w:t>公司期末质押借款</w:t>
      </w:r>
      <w:r>
        <w:rPr>
          <w:rFonts w:ascii="Times New Roman" w:hAnsi="Times New Roman" w:cs="Times New Roman" w:eastAsia="Times New Roman" w:hint="default"/>
          <w:spacing w:val="-1"/>
        </w:rPr>
        <w:t>637,865,900.00</w:t>
      </w:r>
      <w:r>
        <w:rPr>
          <w:spacing w:val="-1"/>
        </w:rPr>
        <w:t>元，其中</w:t>
      </w:r>
      <w:r>
        <w:rPr>
          <w:rFonts w:ascii="Times New Roman" w:hAnsi="Times New Roman" w:cs="Times New Roman" w:eastAsia="Times New Roman" w:hint="default"/>
          <w:spacing w:val="-1"/>
        </w:rPr>
        <w:t>362,865,900.00</w:t>
      </w:r>
      <w:r>
        <w:rPr>
          <w:spacing w:val="-1"/>
        </w:rPr>
        <w:t>元以信用证提供质押、</w:t>
      </w:r>
      <w:r>
        <w:rPr>
          <w:rFonts w:ascii="Times New Roman" w:hAnsi="Times New Roman" w:cs="Times New Roman" w:eastAsia="Times New Roman" w:hint="default"/>
          <w:spacing w:val="-1"/>
        </w:rPr>
        <w:t>25,000,000.00</w:t>
      </w:r>
      <w:r>
        <w:rPr>
          <w:spacing w:val="-1"/>
        </w:rPr>
        <w:t>元以应收账款提供质押、</w:t>
      </w:r>
    </w:p>
    <w:p>
      <w:pPr>
        <w:pStyle w:val="BodyText"/>
        <w:spacing w:line="214" w:lineRule="exact"/>
        <w:ind w:left="153" w:right="0"/>
        <w:jc w:val="left"/>
      </w:pPr>
      <w:r>
        <w:rPr>
          <w:rFonts w:ascii="Times New Roman" w:hAnsi="Times New Roman" w:cs="Times New Roman" w:eastAsia="Times New Roman" w:hint="default"/>
        </w:rPr>
        <w:t>250,000,000.00</w:t>
      </w:r>
      <w:r>
        <w:rPr/>
        <w:t>元以石家庄常山纺织集团有限公司持有的本公司股权提供质押。</w:t>
      </w:r>
    </w:p>
    <w:p>
      <w:pPr>
        <w:spacing w:after="0" w:line="214" w:lineRule="exact"/>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、应付票据</w:t>
      </w:r>
      <w:r>
        <w:rPr>
          <w:b w:val="0"/>
          <w:bCs w:val="0"/>
        </w:rPr>
      </w:r>
    </w:p>
    <w:p>
      <w:pPr>
        <w:spacing w:line="240" w:lineRule="auto" w:before="8"/>
        <w:rPr>
          <w:rFonts w:ascii="宋体" w:hAnsi="宋体" w:cs="宋体" w:eastAsia="宋体" w:hint="default"/>
          <w:b/>
          <w:bCs/>
          <w:sz w:val="15"/>
          <w:szCs w:val="15"/>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国内信用证</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63,032,500.00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55,303,304.66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118,335,804.66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30,060,000.00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、应付账款</w:t>
      </w:r>
      <w:r>
        <w:rPr>
          <w:b w:val="0"/>
          <w:bCs w:val="0"/>
        </w:rPr>
      </w:r>
    </w:p>
    <w:p>
      <w:pPr>
        <w:spacing w:line="240" w:lineRule="auto" w:before="12"/>
        <w:rPr>
          <w:rFonts w:ascii="宋体" w:hAnsi="宋体" w:cs="宋体" w:eastAsia="宋体" w:hint="default"/>
          <w:b/>
          <w:bCs/>
          <w:sz w:val="16"/>
          <w:szCs w:val="16"/>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8"/>
        <w:rPr>
          <w:rFonts w:ascii="宋体" w:hAnsi="宋体" w:cs="宋体" w:eastAsia="宋体" w:hint="default"/>
          <w:b/>
          <w:bCs/>
          <w:sz w:val="15"/>
          <w:szCs w:val="15"/>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692,759,186.36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125,718,797.56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38,091,804.46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26,550,231.97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20,053,021.56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17,122,921.86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20,171,590.34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11,140,919.18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771,075,602.72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180,532,870.57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3"/>
        <w:gridCol w:w="3188"/>
      </w:tblGrid>
      <w:tr>
        <w:trPr>
          <w:trHeight w:val="401"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卓郎</w:t>
            </w:r>
            <w:r>
              <w:rPr>
                <w:rFonts w:ascii="Times New Roman" w:hAnsi="Times New Roman" w:cs="Times New Roman" w:eastAsia="Times New Roman" w:hint="default"/>
                <w:sz w:val="18"/>
                <w:szCs w:val="18"/>
              </w:rPr>
              <w:t>(</w:t>
            </w:r>
            <w:r>
              <w:rPr>
                <w:rFonts w:ascii="宋体" w:hAnsi="宋体" w:cs="宋体" w:eastAsia="宋体" w:hint="default"/>
                <w:sz w:val="18"/>
                <w:szCs w:val="18"/>
              </w:rPr>
              <w:t>金坛</w:t>
            </w:r>
            <w:r>
              <w:rPr>
                <w:rFonts w:ascii="Times New Roman" w:hAnsi="Times New Roman" w:cs="Times New Roman" w:eastAsia="Times New Roman" w:hint="default"/>
                <w:sz w:val="18"/>
                <w:szCs w:val="18"/>
              </w:rPr>
              <w:t>)</w:t>
            </w:r>
            <w:r>
              <w:rPr>
                <w:rFonts w:ascii="宋体" w:hAnsi="宋体" w:cs="宋体" w:eastAsia="宋体" w:hint="default"/>
                <w:sz w:val="18"/>
                <w:szCs w:val="18"/>
              </w:rPr>
              <w:t>纺织机械有限公司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6,223,277.28</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杭州天众科技有限公司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1,060,632.08</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吉林省中瑞投资管理有限公司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江苏金中天计算机网络有限公司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2,052,606.15</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2,703,351.22</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上海怡德数码技术有限公司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4,875,768.79</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18,715,635.52</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376,100,678.41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458,945,382.87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27,135,750.06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37,249,731.81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14,242,242.83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152,684.92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8,542,410.40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2,351,849.98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426,021,081.70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498,699,649.58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48"/>
        <w:gridCol w:w="1812"/>
        <w:gridCol w:w="4680"/>
      </w:tblGrid>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4"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北京维曼克斯工贸有限责任公司</w:t>
            </w:r>
          </w:p>
        </w:tc>
        <w:tc>
          <w:tcPr>
            <w:tcW w:w="18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22,142,319.38</w:t>
            </w:r>
          </w:p>
        </w:tc>
        <w:tc>
          <w:tcPr>
            <w:tcW w:w="46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合同未执行完毕尚未结算以及合同执行完毕的结算尾款</w:t>
            </w:r>
          </w:p>
        </w:tc>
      </w:tr>
      <w:tr>
        <w:trPr>
          <w:trHeight w:val="403"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22,142,319.38</w:t>
            </w:r>
          </w:p>
        </w:tc>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8"/>
        <w:gridCol w:w="1801"/>
        <w:gridCol w:w="1800"/>
        <w:gridCol w:w="1620"/>
        <w:gridCol w:w="1800"/>
      </w:tblGrid>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7,080,774.59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295,615,892.13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291,355,847.86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11,340,818.86</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1,816,204.08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52,488,960.64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51,680,213.60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2,624,951.12</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01"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67,918,377.01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67,918,377.01</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8,896,978.67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416,023,229.78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410,954,438.47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13,965,769.98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7"/>
        <w:gridCol w:w="1812"/>
        <w:gridCol w:w="1800"/>
        <w:gridCol w:w="1620"/>
        <w:gridCol w:w="1620"/>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12" w:type="dxa"/>
            <w:tcBorders>
              <w:top w:val="single" w:sz="5" w:space="0" w:color="000000"/>
              <w:left w:val="single" w:sz="10" w:space="0" w:color="D3D3D3"/>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1,808,352.40</w:t>
            </w:r>
          </w:p>
        </w:tc>
        <w:tc>
          <w:tcPr>
            <w:tcW w:w="180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244,149,181.33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241,595,382.45</w:t>
            </w:r>
          </w:p>
        </w:tc>
        <w:tc>
          <w:tcPr>
            <w:tcW w:w="162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4,362,151.28</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10,321,209.46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10,321,209.46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523,540.06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29,326,314.21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28,900,585.45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949,268.82</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200,628.72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24,748,862.40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24,350,568.77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598,922.35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71"/>
        <w:gridCol w:w="1829"/>
        <w:gridCol w:w="1800"/>
        <w:gridCol w:w="1620"/>
        <w:gridCol w:w="1620"/>
      </w:tblGrid>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97,632.17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2,368,396.76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2,384,490.39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81,538.54</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225,279.17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2,209,055.05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2,165,526.29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268,807.93</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2,767,658.97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8,377,571.26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8,462,904.48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2,682,325.75</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1,981,223.16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3,441,615.87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2,075,766.02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3,347,073.01</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7,080,774.59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295,615,892.13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291,355,847.86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11,340,818.86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1,107,195.17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48,989,052.89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48,257,789.87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1,838,458.19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709,008.91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3,499,907.75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3,422,423.73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786,492.93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1,816,204.08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52,488,960.64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51,680,213.60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2,624,951.12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11,211,429.69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2,830,850.26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584,883.74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984,023.22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29,892,807.06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1,351,215.17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583,435.48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64,764.99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1,780,571.91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198,839.96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2,619,623.88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1,021,829.25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46,672,751.76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6,451,522.85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41,583,500.00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740,630.40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740,630.40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28</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468,422.13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468,422.13</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2"/>
        <w:rPr>
          <w:rFonts w:ascii="宋体" w:hAnsi="宋体" w:cs="宋体" w:eastAsia="宋体" w:hint="default"/>
          <w:sz w:val="13"/>
          <w:szCs w:val="13"/>
        </w:rPr>
      </w:pPr>
    </w:p>
    <w:p>
      <w:pPr>
        <w:pStyle w:val="BodyText"/>
        <w:spacing w:line="300" w:lineRule="auto"/>
        <w:ind w:right="0"/>
        <w:jc w:val="left"/>
      </w:pPr>
      <w:r>
        <w:rPr/>
        <w:t>其中</w:t>
      </w:r>
      <w:r>
        <w:rPr>
          <w:rFonts w:ascii="Times New Roman" w:hAnsi="Times New Roman" w:cs="Times New Roman" w:eastAsia="Times New Roman" w:hint="default"/>
        </w:rPr>
        <w:t>468,422.13</w:t>
      </w:r>
      <w:r>
        <w:rPr/>
        <w:t>元系股东尚未领取形成；</w:t>
      </w:r>
      <w:r>
        <w:rPr>
          <w:rFonts w:ascii="Times New Roman" w:hAnsi="Times New Roman" w:cs="Times New Roman" w:eastAsia="Times New Roman" w:hint="default"/>
        </w:rPr>
        <w:t>29,500,000.00</w:t>
      </w:r>
      <w:r>
        <w:rPr/>
        <w:t>元系非同一控制下合并北京天时前程自动化工程有限公司分配原股东</w:t>
      </w:r>
      <w:r>
        <w:rPr>
          <w:spacing w:val="-50"/>
        </w:rPr>
        <w:t> </w:t>
      </w:r>
      <w:r>
        <w:rPr>
          <w:spacing w:val="-50"/>
        </w:rPr>
      </w:r>
      <w:r>
        <w:rPr/>
        <w:t>股利。</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29</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3"/>
        <w:gridCol w:w="3188"/>
      </w:tblGrid>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10,834,319.70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5,697,765.74</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34,993,896.23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10,590,049.52</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19,611,254.64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18,766,667.43</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子公司股权收购款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230,298,000.00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预提费用（包含售后服务费）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20,692,674.15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316,430,144.72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35,054,482.69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严道平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11,018,000.00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尚未达到付款条件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11,018,000.00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159"/>
        <w:gridCol w:w="3205"/>
        <w:gridCol w:w="3188"/>
      </w:tblGrid>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629,380,966.27</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159,438,195.02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234,438,195.02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629,380,966.27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一年内结转的递延收益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1,409,492.08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1,409,492.08</w:t>
            </w:r>
          </w:p>
        </w:tc>
      </w:tr>
    </w:tbl>
    <w:p>
      <w:pPr>
        <w:pStyle w:val="BodyText"/>
        <w:spacing w:line="240" w:lineRule="auto" w:before="51"/>
        <w:ind w:right="0"/>
        <w:jc w:val="left"/>
      </w:pPr>
      <w:r>
        <w:rPr/>
        <w:t>其他说明：</w:t>
      </w:r>
    </w:p>
    <w:p>
      <w:pPr>
        <w:pStyle w:val="BodyText"/>
        <w:tabs>
          <w:tab w:pos="8523" w:val="left" w:leader="none"/>
        </w:tabs>
        <w:spacing w:line="240" w:lineRule="auto" w:before="116"/>
        <w:ind w:right="0"/>
        <w:jc w:val="left"/>
      </w:pPr>
      <w:r>
        <w:rPr/>
        <w:t>一年内结转的递延收益明细如下：</w:t>
        <w:tab/>
        <w:t>单位： 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320"/>
        <w:gridCol w:w="1620"/>
        <w:gridCol w:w="1620"/>
        <w:gridCol w:w="1980"/>
      </w:tblGrid>
      <w:tr>
        <w:trPr>
          <w:trHeight w:val="347" w:hRule="exact"/>
        </w:trPr>
        <w:tc>
          <w:tcPr>
            <w:tcW w:w="4320"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6" w:right="0"/>
              <w:jc w:val="left"/>
              <w:rPr>
                <w:rFonts w:ascii="Times New Roman" w:hAnsi="Times New Roman" w:cs="Times New Roman" w:eastAsia="Times New Roman" w:hint="default"/>
                <w:sz w:val="18"/>
                <w:szCs w:val="18"/>
              </w:rPr>
            </w:pPr>
            <w:r>
              <w:rPr>
                <w:rFonts w:ascii="Times New Roman"/>
                <w:sz w:val="18"/>
              </w:rPr>
              <w:t>2015.12.31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5" w:right="0"/>
              <w:jc w:val="left"/>
              <w:rPr>
                <w:rFonts w:ascii="Times New Roman" w:hAnsi="Times New Roman" w:cs="Times New Roman" w:eastAsia="Times New Roman" w:hint="default"/>
                <w:sz w:val="18"/>
                <w:szCs w:val="18"/>
              </w:rPr>
            </w:pPr>
            <w:r>
              <w:rPr>
                <w:rFonts w:ascii="Times New Roman"/>
                <w:sz w:val="18"/>
              </w:rPr>
              <w:t>2014.12.31</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6"/>
              <w:jc w:val="righ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347" w:hRule="exact"/>
        </w:trPr>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124,992.00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124,992.00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7" w:hRule="exact"/>
        </w:trPr>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石家庄常山纺织股份有限公司技术中心项目专项资金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14,500.00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14,500.00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7" w:hRule="exact"/>
        </w:trPr>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1,035,714.36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1,035,714.36</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8" w:hRule="exact"/>
        </w:trPr>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提高自主创新能力及高新技术产业发展项目专项资金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214,285.68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214,285.68</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7" w:hRule="exact"/>
        </w:trPr>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高档纱线公共实验检测平台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20,000.04</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7" w:hRule="exact"/>
        </w:trPr>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1,409,492.08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1,409,492.08</w:t>
            </w:r>
          </w:p>
        </w:tc>
        <w:tc>
          <w:tcPr>
            <w:tcW w:w="19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32</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80,987,000.00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7,726,000.00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5,987,000.00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82,726,000.00</w:t>
            </w:r>
          </w:p>
        </w:tc>
      </w:tr>
    </w:tbl>
    <w:p>
      <w:pPr>
        <w:pStyle w:val="BodyText"/>
        <w:spacing w:line="357" w:lineRule="auto" w:before="51"/>
        <w:ind w:left="153" w:right="6698"/>
        <w:jc w:val="left"/>
      </w:pPr>
      <w:r>
        <w:rPr/>
        <w:t>长期借款分类的说明： 长期借款利率区间年利率为</w:t>
      </w:r>
      <w:r>
        <w:rPr>
          <w:rFonts w:ascii="Times New Roman" w:hAnsi="Times New Roman" w:cs="Times New Roman" w:eastAsia="Times New Roman" w:hint="default"/>
        </w:rPr>
        <w:t>3.05-3.3%</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33</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债券面值</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利息调整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-619,033.73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一年内到期的部分（附注七、</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-629,380,966.27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34</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68"/>
        <w:gridCol w:w="2945"/>
        <w:gridCol w:w="2880"/>
      </w:tblGrid>
      <w:tr>
        <w:trPr>
          <w:trHeight w:val="402" w:hRule="exact"/>
        </w:trPr>
        <w:tc>
          <w:tcPr>
            <w:tcW w:w="3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平安国际融资租赁有限公司融资租赁借款</w:t>
            </w:r>
          </w:p>
        </w:tc>
        <w:tc>
          <w:tcPr>
            <w:tcW w:w="294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64,772,267.65</w:t>
            </w: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中国外贸金融租赁有限公司融资租赁借款</w:t>
            </w:r>
          </w:p>
        </w:tc>
        <w:tc>
          <w:tcPr>
            <w:tcW w:w="294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95,957,779.33</w:t>
            </w: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光大幸福国际融资有限公司融资租赁借款</w:t>
            </w:r>
          </w:p>
        </w:tc>
        <w:tc>
          <w:tcPr>
            <w:tcW w:w="294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292,307,692.30</w:t>
            </w: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减：一年内到期的部分（附注七、</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294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159,438,195.02</w:t>
            </w: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4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293,599,544.26</w:t>
            </w:r>
          </w:p>
        </w:tc>
        <w:tc>
          <w:tcPr>
            <w:tcW w:w="28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35</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83"/>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55,399,866.90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366,154,058.18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364,107,868.96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57,446,056.12</w:t>
            </w:r>
          </w:p>
        </w:tc>
        <w:tc>
          <w:tcPr>
            <w:tcW w:w="1583"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55,399,866.90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366,154,058.18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364,107,868.96</w:t>
            </w:r>
          </w:p>
        </w:tc>
        <w:tc>
          <w:tcPr>
            <w:tcW w:w="159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57,446,056.12</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0"/>
        <w:gridCol w:w="1369"/>
        <w:gridCol w:w="1224"/>
        <w:gridCol w:w="1367"/>
        <w:gridCol w:w="793"/>
        <w:gridCol w:w="1260"/>
        <w:gridCol w:w="1007"/>
      </w:tblGrid>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26" w:right="66"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8" w:right="22"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高档新型纤维面料项目开发补 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687,568.00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124,992.00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562,576.00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12,436,387.46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350,000,000.00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362,436,387.46</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提高自主创新能力及高新技术 产业发展项目专项资金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2,464,285.80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214,285.68</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2,250,000.10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重点产业振兴和技术改造项目 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13,666,666.44</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1,035,714.36</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12,630,952.10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高档纱线公共实验检测平台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238,333.25</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20,000.04</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218,333.21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杨普工作室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112,000.00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多组分差别化纤维面料研发项 目专项资金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石家庄常山纺织股份有限公司 技术中心项目专项资金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383,000.00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368,500.00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正定纺织工业园建设资金补助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3,866,626.14</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3,866,626.14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高档服装面料工程技术研究中 心经费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80,000.00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2.940002pt;margin-top:262.799988pt;width:68pt;height:7.8pt;mso-position-horizontal-relative:page;mso-position-vertical-relative:page;z-index:-1256848" coordorigin="3659,5256" coordsize="1360,156">
            <v:shape style="position:absolute;left:3659;top:5256;width:1360;height:156" coordorigin="3659,5256" coordsize="1360,156" path="m3659,5412l5018,5412,5018,5256,3659,5256,3659,5412xe" filled="true" fillcolor="#ffffff" stroked="false">
              <v:path arrowok="t"/>
              <v:fill type="solid"/>
            </v:shape>
            <w10:wrap type="none"/>
          </v:group>
        </w:pict>
      </w:r>
      <w:r>
        <w:rPr/>
        <w:pict>
          <v:group style="position:absolute;margin-left:182.940002pt;margin-top:306.299988pt;width:68pt;height:15.6pt;mso-position-horizontal-relative:page;mso-position-vertical-relative:page;z-index:-1256824" coordorigin="3659,6126" coordsize="1360,312">
            <v:shape style="position:absolute;left:3659;top:6126;width:1360;height:312" coordorigin="3659,6126" coordsize="1360,312" path="m3659,6438l5018,6438,5018,6126,3659,6126,3659,643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08"/>
        <w:gridCol w:w="1381"/>
        <w:gridCol w:w="1224"/>
        <w:gridCol w:w="1367"/>
        <w:gridCol w:w="793"/>
        <w:gridCol w:w="1260"/>
        <w:gridCol w:w="1007"/>
      </w:tblGrid>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新型制造生产线技术改造项目 贴息资金</w:t>
            </w:r>
          </w:p>
        </w:tc>
        <w:tc>
          <w:tcPr>
            <w:tcW w:w="1381"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工业企业技术改造贴息及补助 资金</w:t>
            </w:r>
          </w:p>
        </w:tc>
        <w:tc>
          <w:tcPr>
            <w:tcW w:w="1381"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工业企业技术改造专项资金</w:t>
            </w:r>
          </w:p>
        </w:tc>
        <w:tc>
          <w:tcPr>
            <w:tcW w:w="1381"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15,880,000.00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年度工业企业技术改造补 助资金</w:t>
            </w:r>
          </w:p>
        </w:tc>
        <w:tc>
          <w:tcPr>
            <w:tcW w:w="1381"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1,650,000.00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年度工业企业技术改造专 项资金</w:t>
            </w:r>
          </w:p>
        </w:tc>
        <w:tc>
          <w:tcPr>
            <w:tcW w:w="1381"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1,184,999.81</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1,184,999.81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08" w:type="dxa"/>
            <w:tcBorders>
              <w:top w:val="single" w:sz="4" w:space="0" w:color="000000"/>
              <w:left w:val="single" w:sz="4" w:space="0" w:color="000000"/>
              <w:bottom w:val="single" w:sz="4" w:space="0" w:color="000000"/>
              <w:right w:val="single" w:sz="13" w:space="0" w:color="FFFFFF"/>
            </w:tcBorders>
            <w:shd w:val="clear" w:color="auto" w:fill="C7EDCC"/>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年省级信息产业发展专项 资金（电子政务公共服务平台</w:t>
            </w:r>
          </w:p>
        </w:tc>
        <w:tc>
          <w:tcPr>
            <w:tcW w:w="1381"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9" w:right="0"/>
              <w:jc w:val="left"/>
              <w:rPr>
                <w:rFonts w:ascii="宋体" w:hAnsi="宋体" w:cs="宋体" w:eastAsia="宋体" w:hint="default"/>
                <w:sz w:val="18"/>
                <w:szCs w:val="18"/>
              </w:rPr>
            </w:pP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年省级前沿与关键技术创 </w:t>
            </w:r>
            <w:r>
              <w:rPr>
                <w:rFonts w:ascii="宋体" w:hAnsi="宋体" w:cs="宋体" w:eastAsia="宋体" w:hint="default"/>
                <w:spacing w:val="-5"/>
                <w:sz w:val="18"/>
                <w:szCs w:val="18"/>
              </w:rPr>
              <w:t>新专项资金（面向科技创新服务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的大数据技术研发及示范应用</w:t>
            </w:r>
          </w:p>
        </w:tc>
        <w:tc>
          <w:tcPr>
            <w:tcW w:w="1381"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年度省协同创新与平台环 境建设专项资金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广东智慧城市 研究产学研合作项目）</w:t>
            </w:r>
          </w:p>
        </w:tc>
        <w:tc>
          <w:tcPr>
            <w:tcW w:w="1381"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年度广东省应用型科技研 发专项资金</w:t>
            </w:r>
          </w:p>
        </w:tc>
        <w:tc>
          <w:tcPr>
            <w:tcW w:w="1381"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年市战略性主导产业发展 资金拟扶持新业态项目</w:t>
            </w:r>
          </w:p>
        </w:tc>
        <w:tc>
          <w:tcPr>
            <w:tcW w:w="1381"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年天河区配套大数据信息 资源库核心技术开发及示范应 用</w:t>
            </w:r>
          </w:p>
        </w:tc>
        <w:tc>
          <w:tcPr>
            <w:tcW w:w="1381"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年省科技型中小企业技术 </w:t>
            </w:r>
            <w:r>
              <w:rPr>
                <w:rFonts w:ascii="宋体" w:hAnsi="宋体" w:cs="宋体" w:eastAsia="宋体" w:hint="default"/>
                <w:spacing w:val="-5"/>
                <w:sz w:val="18"/>
                <w:szCs w:val="18"/>
              </w:rPr>
              <w:t>创新发展专项扶持资金（基于物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联网应用技术的区域公共卫生 信息平台）</w:t>
            </w:r>
          </w:p>
        </w:tc>
        <w:tc>
          <w:tcPr>
            <w:tcW w:w="1381"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145,949.16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21,411.74</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124,537.42</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年市级信息产业发展专项 资金</w:t>
            </w:r>
          </w:p>
        </w:tc>
        <w:tc>
          <w:tcPr>
            <w:tcW w:w="1381"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174,684.57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31,483.22</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143,201.35</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年国家第一批科技型中小 企业技术创新基金</w:t>
            </w:r>
          </w:p>
        </w:tc>
        <w:tc>
          <w:tcPr>
            <w:tcW w:w="1381"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177,327.82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29,361.26</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147,966.56</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年市级地方产业集群发展 专项资金</w:t>
            </w:r>
          </w:p>
        </w:tc>
        <w:tc>
          <w:tcPr>
            <w:tcW w:w="1381"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年临沂市重大科技和应用 </w:t>
            </w:r>
            <w:r>
              <w:rPr>
                <w:rFonts w:ascii="宋体" w:hAnsi="宋体" w:cs="宋体" w:eastAsia="宋体" w:hint="default"/>
                <w:spacing w:val="-5"/>
                <w:sz w:val="18"/>
                <w:szCs w:val="18"/>
              </w:rPr>
              <w:t>技术研究与开发专项资金（基于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z w:val="18"/>
                <w:szCs w:val="18"/>
              </w:rPr>
              <w:t>SAAS</w:t>
            </w:r>
            <w:r>
              <w:rPr>
                <w:rFonts w:ascii="宋体" w:hAnsi="宋体" w:cs="宋体" w:eastAsia="宋体" w:hint="default"/>
                <w:sz w:val="18"/>
                <w:szCs w:val="18"/>
              </w:rPr>
              <w:t>（云计算应用技术）运营 模式的数字民政综合管理信息 平台）</w:t>
            </w:r>
          </w:p>
        </w:tc>
        <w:tc>
          <w:tcPr>
            <w:tcW w:w="1381"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1"/>
        <w:gridCol w:w="1398"/>
        <w:gridCol w:w="1224"/>
        <w:gridCol w:w="1367"/>
        <w:gridCol w:w="793"/>
        <w:gridCol w:w="1260"/>
        <w:gridCol w:w="1007"/>
      </w:tblGrid>
      <w:tr>
        <w:trPr>
          <w:trHeight w:val="1026" w:hRule="exact"/>
        </w:trPr>
        <w:tc>
          <w:tcPr>
            <w:tcW w:w="24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临沂市科技惠民计划专项 </w:t>
            </w:r>
            <w:r>
              <w:rPr>
                <w:rFonts w:ascii="宋体" w:hAnsi="宋体" w:cs="宋体" w:eastAsia="宋体" w:hint="default"/>
                <w:spacing w:val="-5"/>
                <w:sz w:val="18"/>
                <w:szCs w:val="18"/>
              </w:rPr>
              <w:t>资金（以基于大数据应用技术的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居家养老信息管理平台建设）</w:t>
            </w:r>
          </w:p>
        </w:tc>
        <w:tc>
          <w:tcPr>
            <w:tcW w:w="1398"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198,733.33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7,600.02</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191,133.31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4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年省级信息公共服务平台 </w:t>
            </w:r>
            <w:r>
              <w:rPr>
                <w:rFonts w:ascii="宋体" w:hAnsi="宋体" w:cs="宋体" w:eastAsia="宋体" w:hint="default"/>
                <w:spacing w:val="-5"/>
                <w:sz w:val="18"/>
                <w:szCs w:val="18"/>
              </w:rPr>
              <w:t>和两化融合奖励资金（基于大数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据应用技术的居家养老信息管 理平台）</w:t>
            </w:r>
          </w:p>
        </w:tc>
        <w:tc>
          <w:tcPr>
            <w:tcW w:w="1398"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236,387.12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51,094.83</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185,292.29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年市级科技型中小企业创 新发展验收资金</w:t>
            </w:r>
          </w:p>
        </w:tc>
        <w:tc>
          <w:tcPr>
            <w:tcW w:w="1398"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99,096.87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48,378.78</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50,718.09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4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pacing w:val="-5"/>
                <w:sz w:val="18"/>
                <w:szCs w:val="18"/>
              </w:rPr>
              <w:t>省科技惠民专项资金（以移动互</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联网、云技术等为支撑的居家养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老智慧社区建设科技惠民示范 工程）</w:t>
            </w:r>
          </w:p>
        </w:tc>
        <w:tc>
          <w:tcPr>
            <w:tcW w:w="1398"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124,379.31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12,159.57</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112,219.74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24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7"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年市级中小企业创业补助 </w:t>
            </w:r>
            <w:r>
              <w:rPr>
                <w:rFonts w:ascii="宋体" w:hAnsi="宋体" w:cs="宋体" w:eastAsia="宋体" w:hint="default"/>
                <w:spacing w:val="-3"/>
                <w:sz w:val="18"/>
                <w:szCs w:val="18"/>
              </w:rPr>
              <w:t>资金（基于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SAAS</w:t>
            </w:r>
            <w:r>
              <w:rPr>
                <w:rFonts w:ascii="宋体" w:hAnsi="宋体" w:cs="宋体" w:eastAsia="宋体" w:hint="default"/>
                <w:sz w:val="18"/>
                <w:szCs w:val="18"/>
              </w:rPr>
              <w:t>（云计算应用 </w:t>
            </w:r>
            <w:r>
              <w:rPr>
                <w:rFonts w:ascii="宋体" w:hAnsi="宋体" w:cs="宋体" w:eastAsia="宋体" w:hint="default"/>
                <w:spacing w:val="-5"/>
                <w:sz w:val="18"/>
                <w:szCs w:val="18"/>
              </w:rPr>
              <w:t>技术）运营模式的数字民政综合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管理信息平台）</w:t>
            </w:r>
          </w:p>
        </w:tc>
        <w:tc>
          <w:tcPr>
            <w:tcW w:w="1398" w:type="dxa"/>
            <w:tcBorders>
              <w:top w:val="single" w:sz="4" w:space="0" w:color="000000"/>
              <w:left w:val="single" w:sz="10" w:space="0" w:color="C7EDCC"/>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87,000.00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87,000.00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55,399,866.90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366,154,058.18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364,107,868.96</w:t>
            </w: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57,446,056.12</w:t>
            </w:r>
          </w:p>
        </w:tc>
        <w:tc>
          <w:tcPr>
            <w:tcW w:w="1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0" w:lineRule="auto" w:before="116"/>
        <w:ind w:left="153" w:right="151" w:firstLine="290"/>
        <w:jc w:val="both"/>
      </w:pPr>
      <w:r>
        <w:rPr/>
        <w:t>根据石政发</w:t>
      </w:r>
      <w:r>
        <w:rPr>
          <w:rFonts w:ascii="Times New Roman" w:hAnsi="Times New Roman" w:cs="Times New Roman" w:eastAsia="Times New Roman" w:hint="default"/>
        </w:rPr>
        <w:t>[2014]14</w:t>
      </w:r>
      <w:r>
        <w:rPr/>
        <w:t>号文件《石家庄市人民政府关于中心城市工业企业搬迁改造和产业升级的实施意见》以及石家庄市 </w:t>
      </w:r>
      <w:r>
        <w:rPr>
          <w:spacing w:val="-1"/>
        </w:rPr>
        <w:t>人民政府常务会议纪要（</w:t>
      </w:r>
      <w:r>
        <w:rPr>
          <w:rFonts w:ascii="Times New Roman" w:hAnsi="Times New Roman" w:cs="Times New Roman" w:eastAsia="Times New Roman" w:hint="default"/>
          <w:spacing w:val="-1"/>
        </w:rPr>
        <w:t>2007</w:t>
      </w:r>
      <w:r>
        <w:rPr>
          <w:spacing w:val="-1"/>
        </w:rPr>
        <w:t>年第</w:t>
      </w:r>
      <w:r>
        <w:rPr>
          <w:rFonts w:ascii="Times New Roman" w:hAnsi="Times New Roman" w:cs="Times New Roman" w:eastAsia="Times New Roman" w:hint="default"/>
          <w:spacing w:val="-1"/>
        </w:rPr>
        <w:t>65</w:t>
      </w:r>
      <w:r>
        <w:rPr>
          <w:spacing w:val="-1"/>
        </w:rPr>
        <w:t>号）的规定，石家庄市人民政府按土地预期净收益的</w:t>
      </w:r>
      <w:r>
        <w:rPr>
          <w:rFonts w:ascii="Times New Roman" w:hAnsi="Times New Roman" w:cs="Times New Roman" w:eastAsia="Times New Roman" w:hint="default"/>
          <w:spacing w:val="-1"/>
        </w:rPr>
        <w:t>90%</w:t>
      </w:r>
      <w:r>
        <w:rPr>
          <w:spacing w:val="-1"/>
        </w:rPr>
        <w:t>给予企业政策资金支持，用于</w:t>
      </w:r>
      <w:r>
        <w:rPr>
          <w:spacing w:val="-88"/>
        </w:rPr>
        <w:t> </w:t>
      </w:r>
      <w:r>
        <w:rPr>
          <w:spacing w:val="-88"/>
        </w:rPr>
      </w:r>
      <w:r>
        <w:rPr>
          <w:spacing w:val="-2"/>
        </w:rPr>
        <w:t>搬迁项目建设，也可以用于弥补搬迁过程中发生人员安置、停工损失、设备处置等各项损失。</w:t>
      </w:r>
      <w:r>
        <w:rPr>
          <w:rFonts w:ascii="Times New Roman" w:hAnsi="Times New Roman" w:cs="Times New Roman" w:eastAsia="Times New Roman" w:hint="default"/>
          <w:spacing w:val="-2"/>
        </w:rPr>
        <w:t>2015</w:t>
      </w:r>
      <w:r>
        <w:rPr>
          <w:spacing w:val="-2"/>
        </w:rPr>
        <w:t>年度公司共发生人员安置</w:t>
      </w:r>
      <w:r>
        <w:rPr>
          <w:spacing w:val="-62"/>
        </w:rPr>
        <w:t> </w:t>
      </w:r>
      <w:r>
        <w:rPr/>
        <w:t>费等搬迁损失</w:t>
      </w:r>
      <w:r>
        <w:rPr>
          <w:rFonts w:ascii="Times New Roman" w:hAnsi="Times New Roman" w:cs="Times New Roman" w:eastAsia="Times New Roman" w:hint="default"/>
        </w:rPr>
        <w:t>362,436,387.46</w:t>
      </w:r>
      <w:r>
        <w:rPr/>
        <w:t>元，全部用搬迁支持政策资金进行弥补，计入了营业外收入</w:t>
      </w:r>
      <w:r>
        <w:rPr>
          <w:rFonts w:ascii="Times New Roman" w:hAnsi="Times New Roman" w:cs="Times New Roman" w:eastAsia="Times New Roman" w:hint="default"/>
        </w:rPr>
        <w:t>362,436,387.46</w:t>
      </w:r>
      <w:r>
        <w:rPr/>
        <w:t>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36</w:t>
      </w:r>
      <w:r>
        <w:rPr/>
        <w:t>、股本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889"/>
        <w:gridCol w:w="1197"/>
        <w:gridCol w:w="1196"/>
        <w:gridCol w:w="1196"/>
        <w:gridCol w:w="1196"/>
        <w:gridCol w:w="1196"/>
        <w:gridCol w:w="1184"/>
        <w:gridCol w:w="1474"/>
      </w:tblGrid>
      <w:tr>
        <w:trPr>
          <w:trHeight w:val="200" w:hRule="exact"/>
        </w:trPr>
        <w:tc>
          <w:tcPr>
            <w:tcW w:w="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9"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889" w:type="dxa"/>
            <w:vMerge w:val="restart"/>
            <w:tcBorders>
              <w:top w:val="nil" w:sz="6" w:space="0" w:color="auto"/>
              <w:left w:val="single" w:sz="4" w:space="0" w:color="000000"/>
              <w:right w:val="single" w:sz="4" w:space="0" w:color="000000"/>
            </w:tcBorders>
            <w:shd w:val="clear" w:color="auto" w:fill="D3D3D3"/>
          </w:tcPr>
          <w:p>
            <w:pPr/>
          </w:p>
        </w:tc>
        <w:tc>
          <w:tcPr>
            <w:tcW w:w="11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3D3D3"/>
          </w:tcPr>
          <w:p>
            <w:pPr/>
          </w:p>
        </w:tc>
        <w:tc>
          <w:tcPr>
            <w:tcW w:w="14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889" w:type="dxa"/>
            <w:vMerge/>
            <w:tcBorders>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4"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47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718,861,000.00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552,581,278.00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552,581,278.00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left"/>
              <w:rPr>
                <w:rFonts w:ascii="Times New Roman" w:hAnsi="Times New Roman" w:cs="Times New Roman" w:eastAsia="Times New Roman" w:hint="default"/>
                <w:sz w:val="18"/>
                <w:szCs w:val="18"/>
              </w:rPr>
            </w:pPr>
            <w:r>
              <w:rPr>
                <w:rFonts w:ascii="Times New Roman"/>
                <w:sz w:val="18"/>
              </w:rPr>
              <w:t>1,271,442,278.00</w:t>
            </w:r>
          </w:p>
        </w:tc>
      </w:tr>
    </w:tbl>
    <w:p>
      <w:pPr>
        <w:pStyle w:val="BodyText"/>
        <w:spacing w:line="240" w:lineRule="auto" w:before="51"/>
        <w:ind w:right="0"/>
        <w:jc w:val="left"/>
      </w:pPr>
      <w:r>
        <w:rPr/>
        <w:t>其他说明：</w:t>
      </w:r>
    </w:p>
    <w:p>
      <w:pPr>
        <w:pStyle w:val="BodyText"/>
        <w:spacing w:line="300" w:lineRule="auto" w:before="115"/>
        <w:ind w:left="153" w:right="150" w:firstLine="290"/>
        <w:jc w:val="both"/>
      </w:pPr>
      <w:r>
        <w:rPr/>
        <w:t>公司根据</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日召开的第五届董事会第十八次会议决议，</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2014</w:t>
      </w:r>
      <w:r>
        <w:rPr/>
        <w:t>年第二次临时股东大会 决议和修改后的章程规定，经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日中国证券监督管理委员会《关于核准石家庄常山纺织股份有限公司向北京北明 </w:t>
      </w:r>
      <w:r>
        <w:rPr>
          <w:spacing w:val="-1"/>
        </w:rPr>
        <w:t>伟业控股有限公司等发行股份购买资产并募集配套资金的批复》（证监许可</w:t>
      </w:r>
      <w:r>
        <w:rPr>
          <w:rFonts w:ascii="Times New Roman" w:hAnsi="Times New Roman" w:cs="Times New Roman" w:eastAsia="Times New Roman" w:hint="default"/>
          <w:spacing w:val="-1"/>
        </w:rPr>
        <w:t>[2015]469</w:t>
      </w:r>
      <w:r>
        <w:rPr>
          <w:spacing w:val="-1"/>
        </w:rPr>
        <w:t>号）文件核准，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日公司向</w:t>
      </w:r>
      <w:r>
        <w:rPr>
          <w:spacing w:val="-52"/>
        </w:rPr>
        <w:t> </w:t>
      </w:r>
      <w:r>
        <w:rPr>
          <w:spacing w:val="-1"/>
        </w:rPr>
        <w:t>北京北明伟业控股有限公司等</w:t>
      </w:r>
      <w:r>
        <w:rPr>
          <w:rFonts w:ascii="Times New Roman" w:hAnsi="Times New Roman" w:cs="Times New Roman" w:eastAsia="Times New Roman" w:hint="default"/>
          <w:spacing w:val="-1"/>
        </w:rPr>
        <w:t>47</w:t>
      </w:r>
      <w:r>
        <w:rPr>
          <w:spacing w:val="-1"/>
        </w:rPr>
        <w:t>名交易对方发行</w:t>
      </w:r>
      <w:r>
        <w:rPr>
          <w:rFonts w:ascii="Times New Roman" w:hAnsi="Times New Roman" w:cs="Times New Roman" w:eastAsia="Times New Roman" w:hint="default"/>
          <w:spacing w:val="-1"/>
        </w:rPr>
        <w:t>441,056,890</w:t>
      </w:r>
      <w:r>
        <w:rPr>
          <w:spacing w:val="-1"/>
        </w:rPr>
        <w:t>股人民币普通股，每股面值为人民币</w:t>
      </w:r>
      <w:r>
        <w:rPr>
          <w:rFonts w:ascii="Times New Roman" w:hAnsi="Times New Roman" w:cs="Times New Roman" w:eastAsia="Times New Roman" w:hint="default"/>
          <w:spacing w:val="-1"/>
        </w:rPr>
        <w:t>1.00</w:t>
      </w:r>
      <w:r>
        <w:rPr>
          <w:spacing w:val="-1"/>
        </w:rPr>
        <w:t>元，用于购买其持有的</w:t>
      </w:r>
      <w:r>
        <w:rPr>
          <w:spacing w:val="-65"/>
        </w:rPr>
        <w:t> </w:t>
      </w:r>
      <w:r>
        <w:rPr>
          <w:spacing w:val="-65"/>
        </w:rPr>
      </w:r>
      <w:r>
        <w:rPr>
          <w:spacing w:val="-1"/>
        </w:rPr>
        <w:t>北明软件有限公司</w:t>
      </w:r>
      <w:r>
        <w:rPr>
          <w:rFonts w:ascii="Times New Roman" w:hAnsi="Times New Roman" w:cs="Times New Roman" w:eastAsia="Times New Roman" w:hint="default"/>
          <w:spacing w:val="-1"/>
        </w:rPr>
        <w:t>100%</w:t>
      </w:r>
      <w:r>
        <w:rPr>
          <w:spacing w:val="-1"/>
        </w:rPr>
        <w:t>的股权，已经中兴财光华会计师事务所（特殊普通合伙）</w:t>
      </w:r>
      <w:r>
        <w:rPr>
          <w:rFonts w:ascii="Times New Roman" w:hAnsi="Times New Roman" w:cs="Times New Roman" w:eastAsia="Times New Roman" w:hint="default"/>
          <w:spacing w:val="-1"/>
        </w:rPr>
        <w:t>“</w:t>
      </w:r>
      <w:r>
        <w:rPr>
          <w:spacing w:val="-1"/>
        </w:rPr>
        <w:t>中兴财光华审验字（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03002</w:t>
      </w:r>
      <w:r>
        <w:rPr>
          <w:spacing w:val="-1"/>
        </w:rPr>
        <w:t>号</w:t>
      </w:r>
      <w:r>
        <w:rPr>
          <w:rFonts w:ascii="Times New Roman" w:hAnsi="Times New Roman" w:cs="Times New Roman" w:eastAsia="Times New Roman" w:hint="default"/>
          <w:spacing w:val="-1"/>
        </w:rPr>
        <w:t>”</w:t>
      </w:r>
      <w:r>
        <w:rPr>
          <w:spacing w:val="-1"/>
        </w:rPr>
        <w:t>验</w:t>
      </w:r>
      <w:r>
        <w:rPr>
          <w:spacing w:val="-62"/>
        </w:rPr>
        <w:t> </w:t>
      </w:r>
      <w:r>
        <w:rPr/>
        <w:t>资报告验证。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日公司募集配套资金非公开发行</w:t>
      </w:r>
      <w:r>
        <w:rPr>
          <w:spacing w:val="-37"/>
        </w:rPr>
        <w:t> </w:t>
      </w:r>
      <w:r>
        <w:rPr>
          <w:rFonts w:ascii="Times New Roman" w:hAnsi="Times New Roman" w:cs="Times New Roman" w:eastAsia="Times New Roman" w:hint="default"/>
        </w:rPr>
        <w:t>111,524,388</w:t>
      </w:r>
      <w:r>
        <w:rPr/>
        <w:t>股人民币普通股，每股面值为人民币</w:t>
      </w:r>
      <w:r>
        <w:rPr>
          <w:rFonts w:ascii="Times New Roman" w:hAnsi="Times New Roman" w:cs="Times New Roman" w:eastAsia="Times New Roman" w:hint="default"/>
        </w:rPr>
        <w:t>1.00</w:t>
      </w:r>
      <w:r>
        <w:rPr/>
        <w:t>元，已经中 兴财光华会计师事务所（特殊普通合伙）</w:t>
      </w:r>
      <w:r>
        <w:rPr>
          <w:rFonts w:ascii="Times New Roman" w:hAnsi="Times New Roman" w:cs="Times New Roman" w:eastAsia="Times New Roman" w:hint="default"/>
        </w:rPr>
        <w:t>“</w:t>
      </w:r>
      <w:r>
        <w:rPr/>
        <w:t>中兴财光华审验字（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03003</w:t>
      </w:r>
      <w:r>
        <w:rPr/>
        <w:t>号</w:t>
      </w:r>
      <w:r>
        <w:rPr>
          <w:rFonts w:ascii="Times New Roman" w:hAnsi="Times New Roman" w:cs="Times New Roman" w:eastAsia="Times New Roman" w:hint="default"/>
        </w:rPr>
        <w:t>”</w:t>
      </w:r>
      <w:r>
        <w:rPr/>
        <w:t>验资报告验证。</w:t>
      </w:r>
    </w:p>
    <w:p>
      <w:pPr>
        <w:spacing w:after="0" w:line="30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37</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998,331,445.49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2,154,766,039.52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3,153,097,485.01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112,822,738.85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112,822,738.85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1,111,154,184.34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2,154,766,039.52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3,265,920,223.86</w:t>
            </w:r>
          </w:p>
        </w:tc>
      </w:tr>
    </w:tbl>
    <w:p>
      <w:pPr>
        <w:pStyle w:val="BodyText"/>
        <w:spacing w:line="357" w:lineRule="auto" w:before="51"/>
        <w:ind w:left="454" w:right="740" w:hanging="300"/>
        <w:jc w:val="left"/>
      </w:pPr>
      <w:r>
        <w:rPr/>
        <w:t>其他说明，包括本期增减变动情况、变动原因说明： 本期增加股本溢价</w:t>
      </w:r>
      <w:r>
        <w:rPr>
          <w:rFonts w:ascii="Times New Roman" w:hAnsi="Times New Roman" w:cs="Times New Roman" w:eastAsia="Times New Roman" w:hint="default"/>
        </w:rPr>
        <w:t>2,154,766,039.52</w:t>
      </w:r>
      <w:r>
        <w:rPr/>
        <w:t>元，系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日公司向北京北明伟业控股有限公司等</w:t>
      </w:r>
      <w:r>
        <w:rPr>
          <w:rFonts w:ascii="Times New Roman" w:hAnsi="Times New Roman" w:cs="Times New Roman" w:eastAsia="Times New Roman" w:hint="default"/>
        </w:rPr>
        <w:t>47</w:t>
      </w:r>
      <w:r>
        <w:rPr/>
        <w:t>名交易对方发行</w:t>
      </w:r>
    </w:p>
    <w:p>
      <w:pPr>
        <w:pStyle w:val="BodyText"/>
        <w:spacing w:line="216" w:lineRule="exact"/>
        <w:ind w:right="0"/>
        <w:jc w:val="left"/>
      </w:pPr>
      <w:r>
        <w:rPr>
          <w:rFonts w:ascii="Times New Roman" w:hAnsi="Times New Roman" w:cs="Times New Roman" w:eastAsia="Times New Roman" w:hint="default"/>
        </w:rPr>
        <w:t>441,056,890</w:t>
      </w:r>
      <w:r>
        <w:rPr/>
        <w:t>股人民币普通股以及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日公司募集配套资金非公开发行</w:t>
      </w:r>
      <w:r>
        <w:rPr>
          <w:spacing w:val="-42"/>
        </w:rPr>
        <w:t> </w:t>
      </w:r>
      <w:r>
        <w:rPr>
          <w:rFonts w:ascii="Times New Roman" w:hAnsi="Times New Roman" w:cs="Times New Roman" w:eastAsia="Times New Roman" w:hint="default"/>
        </w:rPr>
        <w:t>111,524,388</w:t>
      </w:r>
      <w:r>
        <w:rPr/>
        <w:t>股人民币普通股增加所致。</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9"/>
        <w:gridCol w:w="1259"/>
        <w:gridCol w:w="1081"/>
        <w:gridCol w:w="1152"/>
        <w:gridCol w:w="935"/>
        <w:gridCol w:w="936"/>
        <w:gridCol w:w="923"/>
        <w:gridCol w:w="1274"/>
      </w:tblGrid>
      <w:tr>
        <w:trPr>
          <w:trHeight w:val="401" w:hRule="exact"/>
        </w:trPr>
        <w:tc>
          <w:tcPr>
            <w:tcW w:w="1969" w:type="dxa"/>
            <w:vMerge w:val="restart"/>
            <w:tcBorders>
              <w:top w:val="single" w:sz="4" w:space="0" w:color="000000"/>
              <w:left w:val="single" w:sz="4" w:space="0" w:color="000000"/>
              <w:right w:val="single" w:sz="4" w:space="0" w:color="000000"/>
            </w:tcBorders>
            <w:shd w:val="clear" w:color="auto" w:fill="D3D3D3"/>
          </w:tcPr>
          <w:p>
            <w:pPr/>
          </w:p>
        </w:tc>
        <w:tc>
          <w:tcPr>
            <w:tcW w:w="1259" w:type="dxa"/>
            <w:vMerge w:val="restart"/>
            <w:tcBorders>
              <w:top w:val="single" w:sz="4" w:space="0" w:color="000000"/>
              <w:left w:val="single" w:sz="4" w:space="0" w:color="000000"/>
              <w:right w:val="single" w:sz="4" w:space="0" w:color="000000"/>
            </w:tcBorders>
            <w:shd w:val="clear" w:color="auto" w:fill="D3D3D3"/>
          </w:tcPr>
          <w:p>
            <w:pPr/>
          </w:p>
        </w:tc>
        <w:tc>
          <w:tcPr>
            <w:tcW w:w="502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vMerge w:val="restart"/>
            <w:tcBorders>
              <w:top w:val="single" w:sz="4" w:space="0" w:color="000000"/>
              <w:left w:val="single" w:sz="4" w:space="0" w:color="000000"/>
              <w:right w:val="single" w:sz="4" w:space="0" w:color="000000"/>
            </w:tcBorders>
            <w:shd w:val="clear" w:color="auto" w:fill="D3D3D3"/>
          </w:tcPr>
          <w:p>
            <w:pPr/>
          </w:p>
        </w:tc>
      </w:tr>
      <w:tr>
        <w:trPr>
          <w:trHeight w:val="111" w:hRule="exact"/>
        </w:trPr>
        <w:tc>
          <w:tcPr>
            <w:tcW w:w="1969" w:type="dxa"/>
            <w:vMerge/>
            <w:tcBorders>
              <w:left w:val="single" w:sz="4" w:space="0" w:color="000000"/>
              <w:bottom w:val="nil" w:sz="6" w:space="0" w:color="auto"/>
              <w:right w:val="single" w:sz="4" w:space="0" w:color="000000"/>
            </w:tcBorders>
            <w:shd w:val="clear" w:color="auto" w:fill="D3D3D3"/>
          </w:tcPr>
          <w:p>
            <w:pPr/>
          </w:p>
        </w:tc>
        <w:tc>
          <w:tcPr>
            <w:tcW w:w="1259" w:type="dxa"/>
            <w:vMerge/>
            <w:tcBorders>
              <w:left w:val="single" w:sz="4" w:space="0" w:color="000000"/>
              <w:bottom w:val="nil" w:sz="6" w:space="0" w:color="auto"/>
              <w:right w:val="single" w:sz="4" w:space="0" w:color="000000"/>
            </w:tcBorders>
            <w:shd w:val="clear" w:color="auto" w:fill="D3D3D3"/>
          </w:tcPr>
          <w:p>
            <w:pPr/>
          </w:p>
        </w:tc>
        <w:tc>
          <w:tcPr>
            <w:tcW w:w="10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3D3D3"/>
          </w:tcPr>
          <w:p>
            <w:pPr/>
          </w:p>
        </w:tc>
        <w:tc>
          <w:tcPr>
            <w:tcW w:w="936" w:type="dxa"/>
            <w:tcBorders>
              <w:top w:val="single" w:sz="4" w:space="0" w:color="000000"/>
              <w:left w:val="single" w:sz="4" w:space="0" w:color="000000"/>
              <w:bottom w:val="nil" w:sz="6" w:space="0" w:color="auto"/>
              <w:right w:val="single" w:sz="4" w:space="0" w:color="000000"/>
            </w:tcBorders>
            <w:shd w:val="clear" w:color="auto" w:fill="D3D3D3"/>
          </w:tcPr>
          <w:p>
            <w:pPr/>
          </w:p>
        </w:tc>
        <w:tc>
          <w:tcPr>
            <w:tcW w:w="92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3" w:right="8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274" w:type="dxa"/>
            <w:vMerge/>
            <w:tcBorders>
              <w:left w:val="single" w:sz="4" w:space="0" w:color="000000"/>
              <w:bottom w:val="nil" w:sz="6" w:space="0" w:color="auto"/>
              <w:right w:val="single" w:sz="4" w:space="0" w:color="000000"/>
            </w:tcBorders>
            <w:shd w:val="clear" w:color="auto" w:fill="D3D3D3"/>
          </w:tcPr>
          <w:p>
            <w:pPr/>
          </w:p>
        </w:tc>
      </w:tr>
      <w:tr>
        <w:trPr>
          <w:trHeight w:val="367" w:hRule="exact"/>
        </w:trPr>
        <w:tc>
          <w:tcPr>
            <w:tcW w:w="1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8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101"/>
              <w:ind w:left="174" w:right="84"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52" w:type="dxa"/>
            <w:vMerge/>
            <w:tcBorders>
              <w:left w:val="single" w:sz="4" w:space="0" w:color="000000"/>
              <w:right w:val="single" w:sz="4" w:space="0" w:color="000000"/>
            </w:tcBorders>
            <w:shd w:val="clear" w:color="auto" w:fill="D3D3D3"/>
          </w:tcPr>
          <w:p>
            <w:pPr/>
          </w:p>
        </w:tc>
        <w:tc>
          <w:tcPr>
            <w:tcW w:w="93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6"/>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27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1969" w:type="dxa"/>
            <w:vMerge w:val="restart"/>
            <w:tcBorders>
              <w:top w:val="nil" w:sz="6" w:space="0" w:color="auto"/>
              <w:left w:val="single" w:sz="4" w:space="0" w:color="000000"/>
              <w:right w:val="single" w:sz="4" w:space="0" w:color="000000"/>
            </w:tcBorders>
            <w:shd w:val="clear" w:color="auto" w:fill="D3D3D3"/>
          </w:tcPr>
          <w:p>
            <w:pPr/>
          </w:p>
        </w:tc>
        <w:tc>
          <w:tcPr>
            <w:tcW w:w="1259" w:type="dxa"/>
            <w:vMerge w:val="restart"/>
            <w:tcBorders>
              <w:top w:val="nil" w:sz="6" w:space="0" w:color="auto"/>
              <w:left w:val="single" w:sz="4" w:space="0" w:color="000000"/>
              <w:right w:val="single" w:sz="4" w:space="0" w:color="000000"/>
            </w:tcBorders>
            <w:shd w:val="clear" w:color="auto" w:fill="D3D3D3"/>
          </w:tcPr>
          <w:p>
            <w:pPr/>
          </w:p>
        </w:tc>
        <w:tc>
          <w:tcPr>
            <w:tcW w:w="1081" w:type="dxa"/>
            <w:vMerge/>
            <w:tcBorders>
              <w:left w:val="single" w:sz="4" w:space="0" w:color="000000"/>
              <w:bottom w:val="nil" w:sz="6" w:space="0" w:color="auto"/>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935" w:type="dxa"/>
            <w:vMerge/>
            <w:tcBorders>
              <w:left w:val="single" w:sz="4" w:space="0" w:color="000000"/>
              <w:bottom w:val="nil" w:sz="6" w:space="0" w:color="auto"/>
              <w:right w:val="single" w:sz="4" w:space="0" w:color="000000"/>
            </w:tcBorders>
            <w:shd w:val="clear" w:color="auto" w:fill="D3D3D3"/>
          </w:tcPr>
          <w:p>
            <w:pPr/>
          </w:p>
        </w:tc>
        <w:tc>
          <w:tcPr>
            <w:tcW w:w="936" w:type="dxa"/>
            <w:vMerge/>
            <w:tcBorders>
              <w:left w:val="single" w:sz="4" w:space="0" w:color="000000"/>
              <w:bottom w:val="nil" w:sz="6" w:space="0" w:color="auto"/>
              <w:right w:val="single" w:sz="4" w:space="0" w:color="000000"/>
            </w:tcBorders>
            <w:shd w:val="clear" w:color="auto" w:fill="D3D3D3"/>
          </w:tcPr>
          <w:p>
            <w:pPr/>
          </w:p>
        </w:tc>
        <w:tc>
          <w:tcPr>
            <w:tcW w:w="923" w:type="dxa"/>
            <w:vMerge/>
            <w:tcBorders>
              <w:left w:val="single" w:sz="4" w:space="0" w:color="000000"/>
              <w:right w:val="single" w:sz="4" w:space="0" w:color="000000"/>
            </w:tcBorders>
            <w:shd w:val="clear" w:color="auto" w:fill="D3D3D3"/>
          </w:tcPr>
          <w:p>
            <w:pPr/>
          </w:p>
        </w:tc>
        <w:tc>
          <w:tcPr>
            <w:tcW w:w="1274"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969" w:type="dxa"/>
            <w:vMerge/>
            <w:tcBorders>
              <w:left w:val="single" w:sz="4" w:space="0" w:color="000000"/>
              <w:bottom w:val="single" w:sz="4" w:space="0" w:color="000000"/>
              <w:right w:val="single" w:sz="4" w:space="0" w:color="000000"/>
            </w:tcBorders>
            <w:shd w:val="clear" w:color="auto" w:fill="D3D3D3"/>
          </w:tcPr>
          <w:p>
            <w:pPr/>
          </w:p>
        </w:tc>
        <w:tc>
          <w:tcPr>
            <w:tcW w:w="1259" w:type="dxa"/>
            <w:vMerge/>
            <w:tcBorders>
              <w:left w:val="single" w:sz="4" w:space="0" w:color="000000"/>
              <w:bottom w:val="single" w:sz="4" w:space="0" w:color="000000"/>
              <w:right w:val="single" w:sz="4" w:space="0" w:color="000000"/>
            </w:tcBorders>
            <w:shd w:val="clear" w:color="auto" w:fill="D3D3D3"/>
          </w:tcPr>
          <w:p>
            <w:pPr/>
          </w:p>
        </w:tc>
        <w:tc>
          <w:tcPr>
            <w:tcW w:w="10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nil" w:sz="6" w:space="0" w:color="auto"/>
              <w:left w:val="single" w:sz="4" w:space="0" w:color="000000"/>
              <w:bottom w:val="single" w:sz="4" w:space="0" w:color="000000"/>
              <w:right w:val="single" w:sz="4" w:space="0" w:color="000000"/>
            </w:tcBorders>
            <w:shd w:val="clear" w:color="auto" w:fill="D3D3D3"/>
          </w:tcPr>
          <w:p>
            <w:pPr/>
          </w:p>
        </w:tc>
        <w:tc>
          <w:tcPr>
            <w:tcW w:w="936" w:type="dxa"/>
            <w:tcBorders>
              <w:top w:val="nil" w:sz="6" w:space="0" w:color="auto"/>
              <w:left w:val="single" w:sz="4" w:space="0" w:color="000000"/>
              <w:bottom w:val="single" w:sz="4" w:space="0" w:color="000000"/>
              <w:right w:val="single" w:sz="4" w:space="0" w:color="000000"/>
            </w:tcBorders>
            <w:shd w:val="clear" w:color="auto" w:fill="D3D3D3"/>
          </w:tcPr>
          <w:p>
            <w:pPr/>
          </w:p>
        </w:tc>
        <w:tc>
          <w:tcPr>
            <w:tcW w:w="923"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pacing w:val="-6"/>
                <w:sz w:val="18"/>
                <w:szCs w:val="18"/>
              </w:rPr>
              <w:t>二、以后将重分类进损益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的其他综合收益</w:t>
            </w:r>
          </w:p>
        </w:tc>
        <w:tc>
          <w:tcPr>
            <w:tcW w:w="125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12,454,992.37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-1,151,260.20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-287,815.05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-863,445.15</w:t>
            </w:r>
          </w:p>
        </w:tc>
        <w:tc>
          <w:tcPr>
            <w:tcW w:w="9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11,591,547.22</w:t>
            </w:r>
          </w:p>
        </w:tc>
      </w:tr>
      <w:tr>
        <w:trPr>
          <w:trHeight w:val="714" w:hRule="exact"/>
        </w:trPr>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5" w:firstLine="540"/>
              <w:jc w:val="left"/>
              <w:rPr>
                <w:rFonts w:ascii="宋体" w:hAnsi="宋体" w:cs="宋体" w:eastAsia="宋体" w:hint="default"/>
                <w:sz w:val="18"/>
                <w:szCs w:val="18"/>
              </w:rPr>
            </w:pPr>
            <w:r>
              <w:rPr>
                <w:rFonts w:ascii="宋体" w:hAnsi="宋体" w:cs="宋体" w:eastAsia="宋体" w:hint="default"/>
                <w:sz w:val="18"/>
                <w:szCs w:val="18"/>
              </w:rPr>
              <w:t>可供出售金融资 产公允价值变动损益</w:t>
            </w:r>
          </w:p>
        </w:tc>
        <w:tc>
          <w:tcPr>
            <w:tcW w:w="125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12,454,992.37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-1,151,260.20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-287,815.05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-863,445.15</w:t>
            </w:r>
          </w:p>
        </w:tc>
        <w:tc>
          <w:tcPr>
            <w:tcW w:w="9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11,591,547.22</w:t>
            </w:r>
          </w:p>
        </w:tc>
      </w:tr>
      <w:tr>
        <w:trPr>
          <w:trHeight w:val="402" w:hRule="exact"/>
        </w:trPr>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5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12,454,992.37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-1,151,260.20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-287,815.05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-863,445.15</w:t>
            </w:r>
          </w:p>
        </w:tc>
        <w:tc>
          <w:tcPr>
            <w:tcW w:w="92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11,591,547.22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rFonts w:ascii="Times New Roman" w:hAnsi="Times New Roman" w:cs="Times New Roman" w:eastAsia="Times New Roman" w:hint="default"/>
        </w:rPr>
        <w:t>39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141,764,679.04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14,871,439.08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156,636,118.12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46,756,702.98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7,435,719.55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54,192,422.53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188,521,382.02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22,307,158.63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210,828,540.65</w:t>
            </w:r>
          </w:p>
        </w:tc>
      </w:tr>
    </w:tbl>
    <w:p>
      <w:pPr>
        <w:pStyle w:val="BodyText"/>
        <w:spacing w:line="360" w:lineRule="auto" w:before="51"/>
        <w:ind w:left="153" w:right="3801"/>
        <w:jc w:val="left"/>
      </w:pPr>
      <w:r>
        <w:rPr/>
        <w:t>盈余公积说明，包括本期增减变动情况、变动原因说明： 公司按净利润的</w:t>
      </w:r>
      <w:r>
        <w:rPr>
          <w:rFonts w:ascii="Times New Roman" w:hAnsi="Times New Roman" w:cs="Times New Roman" w:eastAsia="Times New Roman" w:hint="default"/>
        </w:rPr>
        <w:t>10%</w:t>
      </w:r>
      <w:r>
        <w:rPr/>
        <w:t>计提法定盈余公积，按净利润的</w:t>
      </w:r>
      <w:r>
        <w:rPr>
          <w:rFonts w:ascii="Times New Roman" w:hAnsi="Times New Roman" w:cs="Times New Roman" w:eastAsia="Times New Roman" w:hint="default"/>
        </w:rPr>
        <w:t>5%</w:t>
      </w:r>
      <w:r>
        <w:rPr/>
        <w:t>计提任意盈余公积。</w:t>
      </w:r>
    </w:p>
    <w:p>
      <w:pPr>
        <w:spacing w:after="0" w:line="36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1"/>
        <w:gridCol w:w="2936"/>
        <w:gridCol w:w="2918"/>
      </w:tblGrid>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442,361,065.54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421,673,641.36</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442,361,065.54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421,673,641.36</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249,373,393.47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24,284,736.36</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14,871,439.08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2,398,208.12</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7,435,719.55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1,199,104.06</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669,427,300.38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442,361,065.54</w:t>
            </w:r>
          </w:p>
        </w:tc>
      </w:tr>
    </w:tbl>
    <w:p>
      <w:pPr>
        <w:pStyle w:val="BodyText"/>
        <w:spacing w:line="240" w:lineRule="auto" w:before="51"/>
        <w:ind w:right="0"/>
        <w:jc w:val="left"/>
      </w:pPr>
      <w:r>
        <w:rPr/>
        <w:t>调整期初未分配利润明细：</w:t>
      </w:r>
    </w:p>
    <w:p>
      <w:pPr>
        <w:pStyle w:val="BodyText"/>
        <w:spacing w:line="240" w:lineRule="auto" w:before="116"/>
        <w:ind w:left="153"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201"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8,849,502,920.23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8,260,120,887.43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6,525,255,977.52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6,464,860,022.57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52,433,067.56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32,821,138.26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43,263,382.77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25,147,015.63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8,901,935,987.79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8,292,942,025.69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6,568,519,360.29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6,490,007,038.20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42</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2,694,251.28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2,126,689.78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7,003,300.76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1,265,727.75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5,245,429.47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1,145,501.31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投资性房地产房产税</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2,162,105.47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1,677,093.80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22,528.20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17,127,615.18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6,215,012.64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10,998,861.52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13,887,063.21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37,087,120.34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3,238,839.79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2,759,786.98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451,997.11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16,494,124.33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883,658.30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8,241,834.16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271,430.40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359,704.16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428,325.95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5,677,644.11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4,056,602.03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13,721,988.19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6,865,547.86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1,205,379.75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206,112.14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1,198,858.97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3,791,203.89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4,448,329.48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109,451.44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1,434,710.02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2,817,901.71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2,058,062.05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117,418,559.05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25,275,978.84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173,694,376.75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138,896,884.82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23,486,189.87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27,949,300.24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1,711,384.16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1,852,379.83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8,366,926.34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8,685,062.21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26,220,561.72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11,765,956.25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1,458,323.07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2,969,979.30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4,216,678.15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2,113,406.69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2,463,859.70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1,299,132.18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2,484,352.40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3,152,861.55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1,273,648.38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1,374,006.92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2,298,111.48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1,637,110.45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13,426,350.67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568,847.89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8,161,374.45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3,960,229.52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仓库经费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903,878.51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772,746.93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132,842.12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5,816,072.62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6,737,497.81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1,506,314.53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900,904.12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9,669,230.97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7,076,038.40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294,928,877.82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214,073,943.18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45</w:t>
      </w:r>
      <w:r>
        <w:rPr/>
        <w:t>、财务费用</w:t>
      </w:r>
      <w:r>
        <w:rPr>
          <w:b w:val="0"/>
          <w:bCs w:val="0"/>
        </w:rPr>
      </w:r>
    </w:p>
    <w:p>
      <w:pPr>
        <w:spacing w:line="240" w:lineRule="auto" w:before="1"/>
        <w:rPr>
          <w:rFonts w:ascii="宋体" w:hAnsi="宋体" w:cs="宋体" w:eastAsia="宋体" w:hint="default"/>
          <w:b/>
          <w:bCs/>
          <w:sz w:val="16"/>
          <w:szCs w:val="16"/>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2"/>
        <w:gridCol w:w="3190"/>
        <w:gridCol w:w="3190"/>
      </w:tblGrid>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139,886,978.74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130,008,056.43</w:t>
            </w:r>
          </w:p>
        </w:tc>
      </w:tr>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-3,111,949.54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-1,823,164.73</w:t>
            </w:r>
          </w:p>
        </w:tc>
      </w:tr>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2,675,076.89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2,727,856.92</w:t>
            </w:r>
          </w:p>
        </w:tc>
      </w:tr>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-3,952,319.78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-4,241,925.84</w:t>
            </w:r>
          </w:p>
        </w:tc>
      </w:tr>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2,214,173.52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1,142,037.54</w:t>
            </w:r>
          </w:p>
        </w:tc>
      </w:tr>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137,711,959.83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127,812,860.32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46</w:t>
      </w:r>
      <w:r>
        <w:rPr/>
        <w:t>、资产减值损失</w:t>
      </w:r>
      <w:r>
        <w:rPr>
          <w:b w:val="0"/>
          <w:bCs w:val="0"/>
        </w:rPr>
      </w:r>
    </w:p>
    <w:p>
      <w:pPr>
        <w:spacing w:line="240" w:lineRule="auto" w:before="1"/>
        <w:rPr>
          <w:rFonts w:ascii="宋体" w:hAnsi="宋体" w:cs="宋体" w:eastAsia="宋体" w:hint="default"/>
          <w:b/>
          <w:bCs/>
          <w:sz w:val="16"/>
          <w:szCs w:val="16"/>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9,290,009.10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-1,929,613.19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15,863,293.95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33,085,311.12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4,018,250.68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945,108.93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29,171,553.73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32,100,806.86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group style="position:absolute;margin-left:269.640015pt;margin-top:682.900024pt;width:52.7pt;height:23.4pt;mso-position-horizontal-relative:page;mso-position-vertical-relative:page;z-index:-1256776" coordorigin="5393,13658" coordsize="1054,468">
            <v:shape style="position:absolute;left:5393;top:13658;width:1054;height:468" coordorigin="5393,13658" coordsize="1054,468" path="m5393,14126l6446,14126,6446,13658,5393,13658,5393,14126xe" filled="true" fillcolor="#ffffff" stroked="false">
              <v:path arrowok="t"/>
              <v:fill type="solid"/>
            </v:shape>
            <w10:wrap type="none"/>
          </v:group>
        </w:pict>
      </w:r>
      <w:r>
        <w:rPr/>
        <w:pict>
          <v:group style="position:absolute;margin-left:269.640015pt;margin-top:749.25pt;width:51.5pt;height:20.7pt;mso-position-horizontal-relative:page;mso-position-vertical-relative:page;z-index:-1256752" coordorigin="5393,14985" coordsize="1030,414">
            <v:group style="position:absolute;left:5404;top:14996;width:2;height:392" coordorigin="5404,14996" coordsize="2,392">
              <v:shape style="position:absolute;left:5404;top:14996;width:2;height:392" coordorigin="5404,14996" coordsize="0,392" path="m5404,14996l5404,15388e" filled="false" stroked="true" strokeweight="1.140pt" strokecolor="#ffffff">
                <v:path arrowok="t"/>
              </v:shape>
            </v:group>
            <v:group style="position:absolute;left:5416;top:14995;width:1007;height:393" coordorigin="5416,14995" coordsize="1007,393">
              <v:shape style="position:absolute;left:5416;top:14995;width:1007;height:393" coordorigin="5416,14995" coordsize="1007,393" path="m5416,15388l6422,15388,6422,14995,5416,14995,5416,1538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47</w:t>
      </w:r>
      <w:r>
        <w:rPr/>
        <w:t>、投资收益</w:t>
      </w:r>
      <w:r>
        <w:rPr>
          <w:b w:val="0"/>
          <w:bCs w:val="0"/>
        </w:rPr>
      </w:r>
    </w:p>
    <w:p>
      <w:pPr>
        <w:spacing w:line="240" w:lineRule="auto" w:before="1"/>
        <w:rPr>
          <w:rFonts w:ascii="宋体" w:hAnsi="宋体" w:cs="宋体" w:eastAsia="宋体" w:hint="default"/>
          <w:b/>
          <w:bCs/>
          <w:sz w:val="16"/>
          <w:szCs w:val="16"/>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48"/>
        <w:gridCol w:w="3202"/>
        <w:gridCol w:w="2917"/>
      </w:tblGrid>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-1,656,142.00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1,953,660.57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2,240,012.70</w:t>
            </w:r>
          </w:p>
        </w:tc>
      </w:tr>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4,029.53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301,548.10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2,240,012.70</w:t>
            </w:r>
          </w:p>
        </w:tc>
      </w:tr>
    </w:tbl>
    <w:p>
      <w:pPr>
        <w:spacing w:line="240" w:lineRule="auto" w:before="8"/>
        <w:rPr>
          <w:rFonts w:ascii="宋体" w:hAnsi="宋体" w:cs="宋体" w:eastAsia="宋体" w:hint="default"/>
          <w:sz w:val="11"/>
          <w:szCs w:val="11"/>
        </w:rPr>
      </w:pPr>
    </w:p>
    <w:p>
      <w:pPr>
        <w:pStyle w:val="Heading3"/>
        <w:spacing w:line="240" w:lineRule="auto" w:before="35"/>
        <w:ind w:right="0"/>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
        <w:rPr>
          <w:rFonts w:ascii="宋体" w:hAnsi="宋体" w:cs="宋体" w:eastAsia="宋体" w:hint="default"/>
          <w:b/>
          <w:bCs/>
          <w:sz w:val="16"/>
          <w:szCs w:val="16"/>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252,775.63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16,409,287.24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252,775.63</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252,775.63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16,409,287.24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252,775.63</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370,068,475.94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348,030,313.52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368,809,768.96</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872,613.32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7,211,578.79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872,613.32</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371,193,864.89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371,651,179.55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369,935,157.91</w:t>
            </w:r>
          </w:p>
        </w:tc>
      </w:tr>
    </w:tbl>
    <w:p>
      <w:pPr>
        <w:pStyle w:val="BodyText"/>
        <w:spacing w:line="240" w:lineRule="auto" w:before="51"/>
        <w:ind w:right="0"/>
        <w:jc w:val="left"/>
      </w:pPr>
      <w:r>
        <w:rPr/>
        <w:t>计入当期损益的政府补助：</w:t>
      </w:r>
    </w:p>
    <w:p>
      <w:pPr>
        <w:pStyle w:val="BodyText"/>
        <w:spacing w:line="240" w:lineRule="auto" w:before="117"/>
        <w:ind w:left="0" w:right="151"/>
        <w:jc w:val="right"/>
      </w:pPr>
      <w:r>
        <w:rPr/>
        <w:pict>
          <v:group style="position:absolute;margin-left:269.640015pt;margin-top:59.062019pt;width:52.7pt;height:23.4pt;mso-position-horizontal-relative:page;mso-position-vertical-relative:paragraph;z-index:-1256800" coordorigin="5393,1181" coordsize="1054,468">
            <v:shape style="position:absolute;left:5393;top:1181;width:1054;height:468" coordorigin="5393,1181" coordsize="1054,468" path="m5393,1649l6446,1649,6446,1181,5393,1181,5393,1649xe" filled="true" fillcolor="#ffffff" stroked="false">
              <v:path arrowok="t"/>
              <v:fill type="solid"/>
            </v:shape>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623"/>
        <w:gridCol w:w="1360"/>
        <w:gridCol w:w="1260"/>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5" w:right="35"/>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政府搬迁补 助</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石家庄市土 地储备中心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362,436,387.46</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337,137,311.83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出口信用保 险扶持发展 扶持资金</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48"/>
              <w:jc w:val="righ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421,000.00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239,300.00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w:t>
            </w: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31"/>
              <w:jc w:val="left"/>
              <w:rPr>
                <w:rFonts w:ascii="宋体" w:hAnsi="宋体" w:cs="宋体" w:eastAsia="宋体" w:hint="default"/>
                <w:sz w:val="18"/>
                <w:szCs w:val="18"/>
              </w:rPr>
            </w:pPr>
            <w:r>
              <w:rPr>
                <w:rFonts w:ascii="宋体" w:hAnsi="宋体" w:cs="宋体" w:eastAsia="宋体" w:hint="default"/>
                <w:sz w:val="18"/>
                <w:szCs w:val="18"/>
              </w:rPr>
              <w:t>业企业技术 改造专项资</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5"/>
              <w:ind w:left="22" w:right="127"/>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8,445,000.19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w:t>
            </w:r>
          </w:p>
        </w:tc>
        <w:tc>
          <w:tcPr>
            <w:tcW w:w="10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石家庄市财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848"/>
              <w:jc w:val="right"/>
              <w:rPr>
                <w:rFonts w:ascii="宋体" w:hAnsi="宋体" w:cs="宋体" w:eastAsia="宋体" w:hint="default"/>
                <w:sz w:val="18"/>
                <w:szCs w:val="18"/>
              </w:rPr>
            </w:pPr>
            <w:r>
              <w:rPr>
                <w:rFonts w:ascii="宋体" w:hAnsi="宋体" w:cs="宋体" w:eastAsia="宋体" w:hint="default"/>
                <w:spacing w:val="-9"/>
                <w:w w:val="95"/>
                <w:position w:val="-1"/>
                <w:sz w:val="18"/>
                <w:szCs w:val="18"/>
              </w:rPr>
              <w:t>、</w:t>
            </w:r>
            <w:r>
              <w:rPr>
                <w:rFonts w:ascii="宋体" w:hAnsi="宋体" w:cs="宋体" w:eastAsia="宋体" w:hint="default"/>
                <w:spacing w:val="-9"/>
                <w:w w:val="95"/>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9.640015pt;margin-top:447.299988pt;width:52.7pt;height:23.4pt;mso-position-horizontal-relative:page;mso-position-vertical-relative:page;z-index:-1256728" coordorigin="5393,8946" coordsize="1054,468">
            <v:shape style="position:absolute;left:5393;top:8946;width:1054;height:468" coordorigin="5393,8946" coordsize="1054,468" path="m5393,9414l6446,9414,6446,8946,5393,8946,5393,9414xe" filled="true" fillcolor="#ffffff" stroked="false">
              <v:path arrowok="t"/>
              <v:fill type="solid"/>
            </v:shape>
            <w10:wrap type="none"/>
          </v:group>
        </w:pict>
      </w:r>
      <w:r>
        <w:rPr/>
        <w:pict>
          <v:group style="position:absolute;margin-left:269.640015pt;margin-top:627.900024pt;width:52.7pt;height:23.4pt;mso-position-horizontal-relative:page;mso-position-vertical-relative:page;z-index:-1256704" coordorigin="5393,12558" coordsize="1054,468">
            <v:shape style="position:absolute;left:5393;top:12558;width:1054;height:468" coordorigin="5393,12558" coordsize="1054,468" path="m5393,13026l6446,13026,6446,12558,5393,12558,5393,13026xe" filled="true" fillcolor="#ffffff" stroked="false">
              <v:path arrowok="t"/>
              <v:fill type="solid"/>
            </v:shape>
            <w10:wrap type="none"/>
          </v:group>
        </w:pict>
      </w:r>
      <w:r>
        <w:rPr/>
        <w:pict>
          <v:group style="position:absolute;margin-left:269.640015pt;margin-top:694.799988pt;width:52.7pt;height:23.4pt;mso-position-horizontal-relative:page;mso-position-vertical-relative:page;z-index:-1256680" coordorigin="5393,13896" coordsize="1054,468">
            <v:shape style="position:absolute;left:5393;top:13896;width:1054;height:468" coordorigin="5393,13896" coordsize="1054,468" path="m5393,14364l6446,14364,6446,13896,5393,13896,5393,1436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623"/>
        <w:gridCol w:w="1360"/>
        <w:gridCol w:w="1260"/>
        <w:gridCol w:w="1063"/>
      </w:tblGrid>
      <w:tr>
        <w:trPr>
          <w:trHeight w:val="318"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企业技术改</w:t>
            </w: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政局</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技术更新及</w:t>
            </w:r>
          </w:p>
        </w:tc>
        <w:tc>
          <w:tcPr>
            <w:tcW w:w="1063" w:type="dxa"/>
            <w:vMerge w:val="restart"/>
            <w:tcBorders>
              <w:top w:val="single" w:sz="4" w:space="0" w:color="000000"/>
              <w:left w:val="single" w:sz="4" w:space="0" w:color="000000"/>
              <w:right w:val="single" w:sz="4" w:space="0" w:color="000000"/>
            </w:tcBorders>
          </w:tcPr>
          <w:p>
            <w:pPr/>
          </w:p>
        </w:tc>
        <w:tc>
          <w:tcPr>
            <w:tcW w:w="623" w:type="dxa"/>
            <w:vMerge w:val="restart"/>
            <w:tcBorders>
              <w:top w:val="single" w:sz="4" w:space="0" w:color="000000"/>
              <w:left w:val="single" w:sz="4" w:space="0" w:color="000000"/>
              <w:right w:val="single" w:sz="4" w:space="0" w:color="000000"/>
            </w:tcBorders>
          </w:tcPr>
          <w:p>
            <w:pPr/>
          </w:p>
        </w:tc>
        <w:tc>
          <w:tcPr>
            <w:tcW w:w="1360"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造贴息及补</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改造等获得</w:t>
            </w:r>
          </w:p>
        </w:tc>
        <w:tc>
          <w:tcPr>
            <w:tcW w:w="1063"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136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助资金（对标</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136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623" w:type="dxa"/>
            <w:vMerge/>
            <w:tcBorders>
              <w:left w:val="single" w:sz="4" w:space="0" w:color="000000"/>
              <w:bottom w:val="single" w:sz="4" w:space="0" w:color="000000"/>
              <w:right w:val="single" w:sz="4" w:space="0" w:color="000000"/>
            </w:tcBorders>
          </w:tcPr>
          <w:p>
            <w:pPr/>
          </w:p>
        </w:tc>
        <w:tc>
          <w:tcPr>
            <w:tcW w:w="13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淘汰黄标车 补贴</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46,000.00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参展补助资 金</w:t>
            </w:r>
          </w:p>
        </w:tc>
        <w:tc>
          <w:tcPr>
            <w:tcW w:w="10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中国国家贸 易促进委员 会纺织行业 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3,209.42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河北省人民 政府质量奖</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河北省人民 政府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科技型中小</w:t>
            </w: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企业创新创 业</w:t>
            </w:r>
            <w:r>
              <w:rPr>
                <w:rFonts w:ascii="Times New Roman" w:hAnsi="Times New Roman" w:cs="Times New Roman" w:eastAsia="Times New Roman" w:hint="default"/>
                <w:sz w:val="18"/>
                <w:szCs w:val="18"/>
              </w:rPr>
              <w:t>"</w:t>
            </w:r>
            <w:r>
              <w:rPr>
                <w:rFonts w:ascii="宋体" w:hAnsi="宋体" w:cs="宋体" w:eastAsia="宋体" w:hint="default"/>
                <w:sz w:val="18"/>
                <w:szCs w:val="18"/>
              </w:rPr>
              <w:t>双百人才</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27"/>
              <w:jc w:val="left"/>
              <w:rPr>
                <w:rFonts w:ascii="宋体" w:hAnsi="宋体" w:cs="宋体" w:eastAsia="宋体" w:hint="default"/>
                <w:sz w:val="18"/>
                <w:szCs w:val="18"/>
              </w:rPr>
            </w:pPr>
            <w:r>
              <w:rPr>
                <w:rFonts w:ascii="宋体" w:hAnsi="宋体" w:cs="宋体" w:eastAsia="宋体" w:hint="default"/>
                <w:sz w:val="18"/>
                <w:szCs w:val="18"/>
              </w:rPr>
              <w:t>中国石家庄 市委组织部</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重点产业振 兴和技术改 造项目专项 资金摊销</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1,035,714.36</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1,035,714.36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高档新型纤</w:t>
            </w: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维面料项目 开发补助摊</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27"/>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124,992.00</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124,992.00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常山纺织股 份技术中心 项目摊销</w:t>
            </w:r>
          </w:p>
        </w:tc>
        <w:tc>
          <w:tcPr>
            <w:tcW w:w="10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石家庄市科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53"/>
        <w:ind w:left="181" w:right="0"/>
        <w:jc w:val="both"/>
      </w:pPr>
      <w:r>
        <w:rPr/>
        <w:t>高档纱线公 共实验检测 平台摊销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1"/>
          <w:szCs w:val="21"/>
        </w:rPr>
      </w:pPr>
    </w:p>
    <w:p>
      <w:pPr>
        <w:pStyle w:val="BodyText"/>
        <w:spacing w:line="196" w:lineRule="exact"/>
        <w:ind w:left="125" w:right="-20"/>
        <w:jc w:val="left"/>
      </w:pPr>
      <w:r>
        <w:rPr/>
        <w:t>石家庄市财</w:t>
      </w:r>
    </w:p>
    <w:p>
      <w:pPr>
        <w:pStyle w:val="BodyText"/>
        <w:spacing w:line="156" w:lineRule="exact"/>
        <w:ind w:left="0" w:right="0"/>
        <w:jc w:val="right"/>
      </w:pPr>
      <w:r>
        <w:rPr/>
        <w:t>补助</w:t>
      </w:r>
    </w:p>
    <w:p>
      <w:pPr>
        <w:pStyle w:val="BodyText"/>
        <w:spacing w:line="196" w:lineRule="exact"/>
        <w:ind w:left="125" w:right="-20"/>
        <w:jc w:val="left"/>
      </w:pPr>
      <w:r>
        <w:rPr/>
        <w:t>政局</w:t>
      </w:r>
    </w:p>
    <w:p>
      <w:pPr>
        <w:pStyle w:val="BodyText"/>
        <w:spacing w:line="310" w:lineRule="atLeast" w:before="129"/>
        <w:ind w:left="181" w:right="5471"/>
        <w:jc w:val="left"/>
      </w:pPr>
      <w:r>
        <w:rPr/>
        <w:br w:type="column"/>
      </w:r>
      <w:r>
        <w:rPr/>
        <w:t>因研究开发、 技术更新及</w:t>
      </w:r>
    </w:p>
    <w:p>
      <w:pPr>
        <w:pStyle w:val="BodyText"/>
        <w:tabs>
          <w:tab w:pos="2306" w:val="left" w:leader="none"/>
          <w:tab w:pos="3512" w:val="left" w:leader="none"/>
          <w:tab w:pos="4772" w:val="left" w:leader="none"/>
        </w:tabs>
        <w:spacing w:line="124" w:lineRule="exact"/>
        <w:ind w:left="1243" w:right="0"/>
        <w:jc w:val="left"/>
      </w:pPr>
      <w:r>
        <w:rPr/>
        <w:t>是</w:t>
        <w:tab/>
        <w:t>否</w:t>
        <w:tab/>
      </w:r>
      <w:r>
        <w:rPr>
          <w:rFonts w:ascii="Times New Roman" w:hAnsi="Times New Roman" w:cs="Times New Roman" w:eastAsia="Times New Roman" w:hint="default"/>
        </w:rPr>
        <w:t>20,000.04</w:t>
        <w:tab/>
        <w:t>20,000.04</w:t>
      </w:r>
      <w:r>
        <w:rPr>
          <w:rFonts w:ascii="Times New Roman" w:hAnsi="Times New Roman" w:cs="Times New Roman" w:eastAsia="Times New Roman" w:hint="default"/>
          <w:spacing w:val="11"/>
        </w:rPr>
        <w:t> </w:t>
      </w:r>
      <w:r>
        <w:rPr/>
        <w:t>与资产相关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提高自主创 新能力及高 新技术产业 发展项目专 项资金摊销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125" w:right="-20"/>
        <w:jc w:val="left"/>
      </w:pPr>
      <w:r>
        <w:rPr/>
        <w:t>石家庄市财</w:t>
      </w:r>
    </w:p>
    <w:p>
      <w:pPr>
        <w:pStyle w:val="BodyText"/>
        <w:spacing w:line="156" w:lineRule="exact"/>
        <w:ind w:left="0" w:right="0"/>
        <w:jc w:val="right"/>
      </w:pPr>
      <w:r>
        <w:rPr/>
        <w:t>补助</w:t>
      </w:r>
    </w:p>
    <w:p>
      <w:pPr>
        <w:pStyle w:val="BodyText"/>
        <w:spacing w:line="196" w:lineRule="exact"/>
        <w:ind w:left="125" w:right="-20"/>
        <w:jc w:val="left"/>
      </w:pPr>
      <w:r>
        <w:rPr/>
        <w:t>政局</w:t>
      </w:r>
    </w:p>
    <w:p>
      <w:pPr>
        <w:pStyle w:val="BodyText"/>
        <w:spacing w:line="310" w:lineRule="atLeast" w:before="126"/>
        <w:ind w:left="181" w:right="5471"/>
        <w:jc w:val="left"/>
      </w:pPr>
      <w:r>
        <w:rPr/>
        <w:br w:type="column"/>
      </w:r>
      <w:r>
        <w:rPr/>
        <w:t>因研究开发、 技术更新及</w:t>
      </w:r>
    </w:p>
    <w:p>
      <w:pPr>
        <w:pStyle w:val="BodyText"/>
        <w:tabs>
          <w:tab w:pos="2306" w:val="left" w:leader="none"/>
          <w:tab w:pos="3422" w:val="left" w:leader="none"/>
          <w:tab w:pos="4682" w:val="left" w:leader="none"/>
        </w:tabs>
        <w:spacing w:line="124" w:lineRule="exact"/>
        <w:ind w:left="1243" w:right="0"/>
        <w:jc w:val="left"/>
      </w:pPr>
      <w:r>
        <w:rPr/>
        <w:t>是</w:t>
        <w:tab/>
        <w:t>否</w:t>
        <w:tab/>
      </w:r>
      <w:r>
        <w:rPr>
          <w:rFonts w:ascii="Times New Roman" w:hAnsi="Times New Roman" w:cs="Times New Roman" w:eastAsia="Times New Roman" w:hint="default"/>
        </w:rPr>
        <w:t>214,285.68</w:t>
        <w:tab/>
        <w:t>214,285.68</w:t>
      </w:r>
      <w:r>
        <w:rPr>
          <w:rFonts w:ascii="Times New Roman" w:hAnsi="Times New Roman" w:cs="Times New Roman" w:eastAsia="Times New Roman" w:hint="default"/>
          <w:spacing w:val="11"/>
        </w:rPr>
        <w:t> </w:t>
      </w:r>
      <w:r>
        <w:rPr/>
        <w:t>与资产相关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20"/>
          <w:szCs w:val="20"/>
        </w:rPr>
      </w:pPr>
    </w:p>
    <w:p>
      <w:pPr>
        <w:pStyle w:val="BodyText"/>
        <w:spacing w:line="309" w:lineRule="auto"/>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年淘汰 落后产能省 级奖补资金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81" w:right="-20"/>
        <w:jc w:val="left"/>
      </w:pPr>
      <w:r>
        <w:rPr/>
        <w:t>石家庄市财</w:t>
      </w:r>
    </w:p>
    <w:p>
      <w:pPr>
        <w:pStyle w:val="BodyText"/>
        <w:spacing w:line="156" w:lineRule="exact"/>
        <w:ind w:left="0" w:right="0"/>
        <w:jc w:val="right"/>
      </w:pPr>
      <w:r>
        <w:rPr/>
        <w:t>补助</w:t>
      </w:r>
    </w:p>
    <w:p>
      <w:pPr>
        <w:pStyle w:val="BodyText"/>
        <w:spacing w:line="196" w:lineRule="exact"/>
        <w:ind w:left="81" w:right="-20"/>
        <w:jc w:val="left"/>
      </w:pPr>
      <w:r>
        <w:rPr/>
        <w:t>政局</w:t>
      </w:r>
    </w:p>
    <w:p>
      <w:pPr>
        <w:pStyle w:val="BodyText"/>
        <w:spacing w:line="310" w:lineRule="atLeast" w:before="34"/>
        <w:ind w:left="181" w:right="5471"/>
        <w:jc w:val="left"/>
      </w:pPr>
      <w:r>
        <w:rPr/>
        <w:br w:type="column"/>
      </w:r>
      <w:r>
        <w:rPr/>
        <w:t>因研究开发、 技术更新及</w:t>
      </w:r>
    </w:p>
    <w:p>
      <w:pPr>
        <w:pStyle w:val="BodyText"/>
        <w:tabs>
          <w:tab w:pos="2306" w:val="left" w:leader="none"/>
          <w:tab w:pos="3422" w:val="left" w:leader="none"/>
          <w:tab w:pos="5550" w:val="left" w:leader="none"/>
        </w:tabs>
        <w:spacing w:line="124" w:lineRule="exact"/>
        <w:ind w:left="1243" w:right="0"/>
        <w:jc w:val="left"/>
      </w:pPr>
      <w:r>
        <w:rPr/>
        <w:t>是</w:t>
        <w:tab/>
        <w:t>否</w:t>
        <w:tab/>
      </w:r>
      <w:r>
        <w:rPr>
          <w:rFonts w:ascii="Times New Roman" w:hAnsi="Times New Roman" w:cs="Times New Roman" w:eastAsia="Times New Roman" w:hint="default"/>
        </w:rPr>
        <w:t>800,000.00</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127" w:space="40"/>
            <w:col w:w="1505" w:space="521"/>
            <w:col w:w="6757"/>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年第二 批外经贸发 展专项资金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196" w:lineRule="exact" w:before="118"/>
        <w:ind w:left="81" w:right="-20"/>
        <w:jc w:val="left"/>
      </w:pPr>
      <w:r>
        <w:rPr/>
        <w:t>石家庄市财</w:t>
      </w:r>
    </w:p>
    <w:p>
      <w:pPr>
        <w:pStyle w:val="BodyText"/>
        <w:spacing w:line="156" w:lineRule="exact"/>
        <w:ind w:left="0" w:right="0"/>
        <w:jc w:val="right"/>
      </w:pPr>
      <w:r>
        <w:rPr/>
        <w:t>补助</w:t>
      </w:r>
    </w:p>
    <w:p>
      <w:pPr>
        <w:pStyle w:val="BodyText"/>
        <w:spacing w:line="196" w:lineRule="exact"/>
        <w:ind w:left="81" w:right="-20"/>
        <w:jc w:val="left"/>
      </w:pPr>
      <w:r>
        <w:rPr/>
        <w:t>政局</w:t>
      </w:r>
    </w:p>
    <w:p>
      <w:pPr>
        <w:pStyle w:val="BodyText"/>
        <w:spacing w:line="316" w:lineRule="auto" w:before="44"/>
        <w:ind w:left="181" w:right="-15"/>
        <w:jc w:val="left"/>
      </w:pPr>
      <w:r>
        <w:rPr/>
        <w:br w:type="column"/>
      </w:r>
      <w:r>
        <w:rPr/>
        <w:t>因从事国家 鼓励和扶持 </w:t>
      </w:r>
      <w:r>
        <w:rPr>
          <w:spacing w:val="-13"/>
        </w:rPr>
        <w:t>特定行业、产</w:t>
      </w:r>
      <w:r>
        <w:rPr>
          <w:spacing w:val="-86"/>
        </w:rPr>
        <w:t> </w:t>
      </w:r>
      <w:r>
        <w:rPr>
          <w:spacing w:val="-86"/>
        </w:rPr>
      </w:r>
      <w:r>
        <w:rPr/>
        <w:t>业而获得的 </w:t>
      </w:r>
      <w:r>
        <w:rPr>
          <w:spacing w:val="-13"/>
        </w:rPr>
        <w:t>补助（按国家</w:t>
      </w:r>
      <w:r>
        <w:rPr>
          <w:spacing w:val="-86"/>
        </w:rPr>
        <w:t> </w:t>
      </w:r>
      <w:r>
        <w:rPr>
          <w:spacing w:val="-86"/>
        </w:rPr>
      </w:r>
      <w:r>
        <w:rPr/>
        <w:t>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1078" w:val="left" w:leader="none"/>
          <w:tab w:pos="2284" w:val="left" w:leader="none"/>
          <w:tab w:pos="4321" w:val="left" w:leader="none"/>
        </w:tabs>
        <w:spacing w:line="240" w:lineRule="auto"/>
        <w:ind w:left="15" w:right="0"/>
        <w:jc w:val="left"/>
      </w:pPr>
      <w:r>
        <w:rPr/>
        <w:t>是</w:t>
        <w:tab/>
        <w:t>否</w:t>
        <w:tab/>
      </w:r>
      <w:r>
        <w:rPr>
          <w:rFonts w:ascii="Times New Roman" w:hAnsi="Times New Roman" w:cs="Times New Roman" w:eastAsia="Times New Roman" w:hint="default"/>
        </w:rPr>
        <w:t>18,000.00</w:t>
        <w:tab/>
      </w:r>
      <w:r>
        <w:rPr/>
        <w:t>与收益相关</w:t>
      </w:r>
    </w:p>
    <w:p>
      <w:pPr>
        <w:spacing w:after="0" w:line="240" w:lineRule="auto"/>
        <w:jc w:val="left"/>
        <w:sectPr>
          <w:type w:val="continuous"/>
          <w:pgSz w:w="11910" w:h="16840"/>
          <w:pgMar w:top="1060" w:bottom="1180" w:left="980" w:right="980"/>
          <w:cols w:num="4" w:equalWidth="0">
            <w:col w:w="1127" w:space="40"/>
            <w:col w:w="1505" w:space="521"/>
            <w:col w:w="1189" w:space="40"/>
            <w:col w:w="5528"/>
          </w:cols>
        </w:sectPr>
      </w:pPr>
    </w:p>
    <w:p>
      <w:pPr>
        <w:spacing w:line="240" w:lineRule="auto" w:before="3"/>
        <w:rPr>
          <w:rFonts w:ascii="宋体" w:hAnsi="宋体" w:cs="宋体" w:eastAsia="宋体" w:hint="default"/>
          <w:sz w:val="20"/>
          <w:szCs w:val="20"/>
        </w:rPr>
      </w:pPr>
    </w:p>
    <w:p>
      <w:pPr>
        <w:pStyle w:val="BodyText"/>
        <w:spacing w:line="309" w:lineRule="auto"/>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年度市 级专利专项 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81" w:right="-20"/>
        <w:jc w:val="left"/>
      </w:pPr>
      <w:r>
        <w:rPr/>
        <w:t>石家庄市财</w:t>
      </w:r>
    </w:p>
    <w:p>
      <w:pPr>
        <w:pStyle w:val="BodyText"/>
        <w:spacing w:line="156" w:lineRule="exact"/>
        <w:ind w:left="0" w:right="0"/>
        <w:jc w:val="right"/>
      </w:pPr>
      <w:r>
        <w:rPr/>
        <w:t>补助</w:t>
      </w:r>
    </w:p>
    <w:p>
      <w:pPr>
        <w:pStyle w:val="BodyText"/>
        <w:spacing w:line="196" w:lineRule="exact"/>
        <w:ind w:left="81" w:right="-20"/>
        <w:jc w:val="left"/>
      </w:pPr>
      <w:r>
        <w:rPr/>
        <w:t>政局</w:t>
      </w:r>
    </w:p>
    <w:p>
      <w:pPr>
        <w:pStyle w:val="BodyText"/>
        <w:spacing w:line="310" w:lineRule="atLeast" w:before="34"/>
        <w:ind w:left="181" w:right="5471"/>
        <w:jc w:val="left"/>
      </w:pPr>
      <w:r>
        <w:rPr/>
        <w:br w:type="column"/>
      </w:r>
      <w:r>
        <w:rPr/>
        <w:t>因研究开发、 技术更新及</w:t>
      </w:r>
    </w:p>
    <w:p>
      <w:pPr>
        <w:pStyle w:val="BodyText"/>
        <w:tabs>
          <w:tab w:pos="2306" w:val="left" w:leader="none"/>
          <w:tab w:pos="3602" w:val="left" w:leader="none"/>
          <w:tab w:pos="5550" w:val="left" w:leader="none"/>
        </w:tabs>
        <w:spacing w:line="124" w:lineRule="exact"/>
        <w:ind w:left="1243" w:right="0"/>
        <w:jc w:val="left"/>
      </w:pPr>
      <w:r>
        <w:rPr/>
        <w:t>是</w:t>
        <w:tab/>
        <w:t>否</w:t>
        <w:tab/>
      </w:r>
      <w:r>
        <w:rPr>
          <w:rFonts w:ascii="Times New Roman" w:hAnsi="Times New Roman" w:cs="Times New Roman" w:eastAsia="Times New Roman" w:hint="default"/>
        </w:rPr>
        <w:t>5,000.00</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127" w:space="40"/>
            <w:col w:w="1505" w:space="521"/>
            <w:col w:w="6757"/>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年度第 一批专利申 请资助资金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81" w:right="-20"/>
        <w:jc w:val="left"/>
      </w:pPr>
      <w:r>
        <w:rPr/>
        <w:t>石家庄市财</w:t>
      </w:r>
    </w:p>
    <w:p>
      <w:pPr>
        <w:pStyle w:val="BodyText"/>
        <w:spacing w:line="156" w:lineRule="exact"/>
        <w:ind w:left="0" w:right="0"/>
        <w:jc w:val="right"/>
      </w:pPr>
      <w:r>
        <w:rPr/>
        <w:t>补助</w:t>
      </w:r>
    </w:p>
    <w:p>
      <w:pPr>
        <w:pStyle w:val="BodyText"/>
        <w:spacing w:line="196" w:lineRule="exact"/>
        <w:ind w:left="81" w:right="-20"/>
        <w:jc w:val="left"/>
      </w:pPr>
      <w:r>
        <w:rPr/>
        <w:t>政局</w:t>
      </w:r>
    </w:p>
    <w:p>
      <w:pPr>
        <w:pStyle w:val="BodyText"/>
        <w:spacing w:line="310" w:lineRule="exact" w:before="6"/>
        <w:ind w:left="181" w:right="5471"/>
        <w:jc w:val="left"/>
      </w:pPr>
      <w:r>
        <w:rPr/>
        <w:br w:type="column"/>
      </w:r>
      <w:r>
        <w:rPr/>
        <w:t>因研究开发、 技术更新及</w:t>
      </w:r>
    </w:p>
    <w:p>
      <w:pPr>
        <w:pStyle w:val="BodyText"/>
        <w:tabs>
          <w:tab w:pos="2306" w:val="left" w:leader="none"/>
          <w:tab w:pos="3512" w:val="left" w:leader="none"/>
          <w:tab w:pos="5550" w:val="left" w:leader="none"/>
        </w:tabs>
        <w:spacing w:line="87" w:lineRule="exact"/>
        <w:ind w:left="1243" w:right="0"/>
        <w:jc w:val="left"/>
      </w:pPr>
      <w:r>
        <w:rPr/>
        <w:t>是</w:t>
        <w:tab/>
        <w:t>否</w:t>
        <w:tab/>
      </w:r>
      <w:r>
        <w:rPr>
          <w:rFonts w:ascii="Times New Roman" w:hAnsi="Times New Roman" w:cs="Times New Roman" w:eastAsia="Times New Roman" w:hint="default"/>
        </w:rPr>
        <w:t>14,000.00</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127" w:space="40"/>
            <w:col w:w="1505" w:space="521"/>
            <w:col w:w="6757"/>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81" w:right="-20"/>
        <w:jc w:val="left"/>
      </w:pPr>
      <w:r>
        <w:rPr/>
        <w:t>省专利补助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河北省财政</w:t>
      </w:r>
    </w:p>
    <w:p>
      <w:pPr>
        <w:pStyle w:val="BodyText"/>
        <w:spacing w:line="156" w:lineRule="exact"/>
        <w:ind w:left="0" w:right="0"/>
        <w:jc w:val="right"/>
      </w:pPr>
      <w:r>
        <w:rPr/>
        <w:t>补助</w:t>
      </w:r>
    </w:p>
    <w:p>
      <w:pPr>
        <w:pStyle w:val="BodyText"/>
        <w:spacing w:line="196" w:lineRule="exact"/>
        <w:ind w:left="125" w:right="-20"/>
        <w:jc w:val="left"/>
      </w:pPr>
      <w:r>
        <w:rPr/>
        <w:t>厅</w:t>
      </w:r>
    </w:p>
    <w:p>
      <w:pPr>
        <w:pStyle w:val="BodyText"/>
        <w:spacing w:line="310" w:lineRule="exact" w:before="6"/>
        <w:ind w:left="181" w:right="5471"/>
        <w:jc w:val="left"/>
      </w:pPr>
      <w:r>
        <w:rPr/>
        <w:br w:type="column"/>
      </w:r>
      <w:r>
        <w:rPr/>
        <w:t>因研究开发、 技术更新及</w:t>
      </w:r>
    </w:p>
    <w:p>
      <w:pPr>
        <w:pStyle w:val="BodyText"/>
        <w:tabs>
          <w:tab w:pos="2306" w:val="left" w:leader="none"/>
          <w:tab w:pos="3512" w:val="left" w:leader="none"/>
          <w:tab w:pos="5550" w:val="left" w:leader="none"/>
        </w:tabs>
        <w:spacing w:line="87" w:lineRule="exact"/>
        <w:ind w:left="1243" w:right="0"/>
        <w:jc w:val="left"/>
      </w:pPr>
      <w:r>
        <w:rPr/>
        <w:t>是</w:t>
        <w:tab/>
        <w:t>否</w:t>
        <w:tab/>
      </w:r>
      <w:r>
        <w:rPr>
          <w:rFonts w:ascii="Times New Roman" w:hAnsi="Times New Roman" w:cs="Times New Roman" w:eastAsia="Times New Roman" w:hint="default"/>
        </w:rPr>
        <w:t>16,200.00</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00" w:lineRule="auto" w:before="44"/>
        <w:ind w:left="181" w:right="-1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年市级 科技创新奖</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81" w:right="-20"/>
        <w:jc w:val="left"/>
      </w:pPr>
      <w:r>
        <w:rPr/>
        <w:t>石家庄市财</w:t>
      </w:r>
    </w:p>
    <w:p>
      <w:pPr>
        <w:pStyle w:val="BodyText"/>
        <w:spacing w:line="171" w:lineRule="exact"/>
        <w:ind w:left="0" w:right="0"/>
        <w:jc w:val="right"/>
      </w:pPr>
      <w:r>
        <w:rPr/>
        <w:t>补助</w:t>
      </w:r>
    </w:p>
    <w:p>
      <w:pPr>
        <w:pStyle w:val="BodyText"/>
        <w:spacing w:line="310" w:lineRule="exact" w:before="6"/>
        <w:ind w:left="181" w:right="5471"/>
        <w:jc w:val="left"/>
      </w:pPr>
      <w:r>
        <w:rPr/>
        <w:br w:type="column"/>
      </w:r>
      <w:r>
        <w:rPr/>
        <w:t>因研究开发、 技术更新及</w:t>
      </w:r>
    </w:p>
    <w:p>
      <w:pPr>
        <w:pStyle w:val="BodyText"/>
        <w:tabs>
          <w:tab w:pos="2306" w:val="left" w:leader="none"/>
          <w:tab w:pos="3422" w:val="left" w:leader="none"/>
          <w:tab w:pos="5550" w:val="left" w:leader="none"/>
        </w:tabs>
        <w:spacing w:line="95" w:lineRule="exact"/>
        <w:ind w:left="1243" w:right="0"/>
        <w:jc w:val="left"/>
      </w:pPr>
      <w:r>
        <w:rPr/>
        <w:t>是</w:t>
        <w:tab/>
        <w:t>否</w:t>
        <w:tab/>
      </w:r>
      <w:r>
        <w:rPr>
          <w:rFonts w:ascii="Times New Roman" w:hAnsi="Times New Roman" w:cs="Times New Roman" w:eastAsia="Times New Roman" w:hint="default"/>
        </w:rPr>
        <w:t>500,000.00</w:t>
        <w:tab/>
      </w:r>
      <w:r>
        <w:rPr/>
        <w:t>与收益相关</w:t>
      </w:r>
    </w:p>
    <w:p>
      <w:pPr>
        <w:spacing w:after="0" w:line="95" w:lineRule="exact"/>
        <w:jc w:val="left"/>
        <w:sectPr>
          <w:type w:val="continuous"/>
          <w:pgSz w:w="11910" w:h="16840"/>
          <w:pgMar w:top="1060" w:bottom="1180" w:left="980" w:right="980"/>
          <w:cols w:num="3" w:equalWidth="0">
            <w:col w:w="1127" w:space="40"/>
            <w:col w:w="1505" w:space="521"/>
            <w:col w:w="6757"/>
          </w:cols>
        </w:sectPr>
      </w:pPr>
    </w:p>
    <w:p>
      <w:pPr>
        <w:pStyle w:val="BodyText"/>
        <w:spacing w:line="181" w:lineRule="exact"/>
        <w:ind w:left="181" w:right="-19"/>
        <w:jc w:val="left"/>
      </w:pPr>
      <w:r>
        <w:rPr>
          <w:spacing w:val="-12"/>
        </w:rPr>
        <w:t>励资金（院士</w:t>
      </w:r>
      <w:r>
        <w:rPr>
          <w:spacing w:val="-33"/>
        </w:rPr>
        <w:t> </w:t>
      </w:r>
      <w:r>
        <w:rPr/>
        <w:t>政局</w:t>
      </w:r>
    </w:p>
    <w:p>
      <w:pPr>
        <w:pStyle w:val="BodyText"/>
        <w:spacing w:line="240" w:lineRule="auto" w:before="76"/>
        <w:ind w:left="181" w:right="-19"/>
        <w:jc w:val="left"/>
      </w:pPr>
      <w:r>
        <w:rPr/>
        <w:t>工作站）</w:t>
      </w:r>
    </w:p>
    <w:p>
      <w:pPr>
        <w:pStyle w:val="BodyText"/>
        <w:spacing w:line="180" w:lineRule="exact"/>
        <w:ind w:left="181" w:right="5471"/>
        <w:jc w:val="left"/>
      </w:pPr>
      <w:r>
        <w:rPr/>
        <w:br w:type="column"/>
      </w: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2" w:equalWidth="0">
            <w:col w:w="1608" w:space="1584"/>
            <w:col w:w="675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r>
        <w:rPr/>
        <w:pict>
          <v:group style="position:absolute;margin-left:56.219978pt;margin-top:71.759956pt;width:482.1pt;height:681.1pt;mso-position-horizontal-relative:page;mso-position-vertical-relative:page;z-index:-1256656" coordorigin="1124,1435" coordsize="9642,13622">
            <v:group style="position:absolute;left:1139;top:2622;width:1056;height:156" coordorigin="1139,2622" coordsize="1056,156">
              <v:shape style="position:absolute;left:1139;top:2622;width:1056;height:156" coordorigin="1139,2622" coordsize="1056,156" path="m1139,2778l2195,2778,2195,2622,1139,2622,1139,2778xe" filled="true" fillcolor="#c7edcc" stroked="false">
                <v:path arrowok="t"/>
                <v:fill type="solid"/>
              </v:shape>
            </v:group>
            <v:group style="position:absolute;left:1150;top:1606;width:2;height:1016" coordorigin="1150,1606" coordsize="2,1016">
              <v:shape style="position:absolute;left:1150;top:1606;width:2;height:1016" coordorigin="1150,1606" coordsize="0,1016" path="m1150,1606l1150,2622e" filled="false" stroked="true" strokeweight="1.140pt" strokecolor="#c7edcc">
                <v:path arrowok="t"/>
              </v:shape>
            </v:group>
            <v:group style="position:absolute;left:1139;top:1450;width:1056;height:156" coordorigin="1139,1450" coordsize="1056,156">
              <v:shape style="position:absolute;left:1139;top:1450;width:1056;height:156" coordorigin="1139,1450" coordsize="1056,156" path="m1139,1606l2195,1606,2195,1450,1139,1450,1139,1606xe" filled="true" fillcolor="#c7edcc" stroked="false">
                <v:path arrowok="t"/>
                <v:fill type="solid"/>
              </v:shape>
            </v:group>
            <v:group style="position:absolute;left:2183;top:1606;width:2;height:1017" coordorigin="2183,1606" coordsize="2,1017">
              <v:shape style="position:absolute;left:2183;top:1606;width:2;height:1017" coordorigin="2183,1606" coordsize="0,1017" path="m2183,1606l2183,2622e" filled="false" stroked="true" strokeweight="1.2pt" strokecolor="#c7edcc">
                <v:path arrowok="t"/>
              </v:shape>
            </v:group>
            <v:group style="position:absolute;left:1162;top:1606;width:1010;height:352" coordorigin="1162,1606" coordsize="1010,352">
              <v:shape style="position:absolute;left:1162;top:1606;width:1010;height:352" coordorigin="1162,1606" coordsize="1010,352" path="m1162,1957l2171,1957,2171,1606,1162,1606,1162,1957xe" filled="true" fillcolor="#c7edcc" stroked="false">
                <v:path arrowok="t"/>
                <v:fill type="solid"/>
              </v:shape>
            </v:group>
            <v:group style="position:absolute;left:1162;top:1957;width:1010;height:312" coordorigin="1162,1957" coordsize="1010,312">
              <v:shape style="position:absolute;left:1162;top:1957;width:1010;height:312" coordorigin="1162,1957" coordsize="1010,312" path="m1162,2269l2171,2269,2171,1957,1162,1957,1162,2269xe" filled="true" fillcolor="#c7edcc" stroked="false">
                <v:path arrowok="t"/>
                <v:fill type="solid"/>
              </v:shape>
            </v:group>
            <v:group style="position:absolute;left:1162;top:2269;width:1010;height:353" coordorigin="1162,2269" coordsize="1010,353">
              <v:shape style="position:absolute;left:1162;top:2269;width:1010;height:353" coordorigin="1162,2269" coordsize="1010,353" path="m1162,2622l2171,2622,2171,2269,1162,2269,1162,2622xe" filled="true" fillcolor="#c7edcc" stroked="false">
                <v:path arrowok="t"/>
                <v:fill type="solid"/>
              </v:shape>
            </v:group>
            <v:group style="position:absolute;left:2204;top:2466;width:1053;height:312" coordorigin="2204,2466" coordsize="1053,312">
              <v:shape style="position:absolute;left:2204;top:2466;width:1053;height:312" coordorigin="2204,2466" coordsize="1053,312" path="m2204,2778l3257,2778,3257,2466,2204,2466,2204,2778xe" filled="true" fillcolor="#c7edcc" stroked="false">
                <v:path arrowok="t"/>
                <v:fill type="solid"/>
              </v:shape>
            </v:group>
            <v:group style="position:absolute;left:2216;top:1762;width:2;height:704" coordorigin="2216,1762" coordsize="2,704">
              <v:shape style="position:absolute;left:2216;top:1762;width:2;height:704" coordorigin="2216,1762" coordsize="0,704" path="m2216,1762l2216,2466e" filled="false" stroked="true" strokeweight="1.140pt" strokecolor="#c7edcc">
                <v:path arrowok="t"/>
              </v:shape>
            </v:group>
            <v:group style="position:absolute;left:2204;top:1450;width:1053;height:312" coordorigin="2204,1450" coordsize="1053,312">
              <v:shape style="position:absolute;left:2204;top:1450;width:1053;height:312" coordorigin="2204,1450" coordsize="1053,312" path="m2204,1762l3257,1762,3257,1450,2204,1450,2204,1762xe" filled="true" fillcolor="#c7edcc" stroked="false">
                <v:path arrowok="t"/>
                <v:fill type="solid"/>
              </v:shape>
            </v:group>
            <v:group style="position:absolute;left:3245;top:1762;width:2;height:705" coordorigin="3245,1762" coordsize="2,705">
              <v:shape style="position:absolute;left:3245;top:1762;width:2;height:705" coordorigin="3245,1762" coordsize="0,705" path="m3245,1762l3245,2466e" filled="false" stroked="true" strokeweight="1.140pt" strokecolor="#c7edcc">
                <v:path arrowok="t"/>
              </v:shape>
            </v:group>
            <v:group style="position:absolute;left:2227;top:1762;width:1007;height:352" coordorigin="2227,1762" coordsize="1007,352">
              <v:shape style="position:absolute;left:2227;top:1762;width:1007;height:352" coordorigin="2227,1762" coordsize="1007,352" path="m2227,2113l3234,2113,3234,1762,2227,1762,2227,2113xe" filled="true" fillcolor="#c7edcc" stroked="false">
                <v:path arrowok="t"/>
                <v:fill type="solid"/>
              </v:shape>
            </v:group>
            <v:group style="position:absolute;left:2227;top:2113;width:1007;height:353" coordorigin="2227,2113" coordsize="1007,353">
              <v:shape style="position:absolute;left:2227;top:2113;width:1007;height:353" coordorigin="2227,2113" coordsize="1007,353" path="m2227,2466l3234,2466,3234,2113,2227,2113,2227,2466xe" filled="true" fillcolor="#c7edcc" stroked="false">
                <v:path arrowok="t"/>
                <v:fill type="solid"/>
              </v:shape>
            </v:group>
            <v:group style="position:absolute;left:5393;top:1450;width:1054;height:468" coordorigin="5393,1450" coordsize="1054,468">
              <v:shape style="position:absolute;left:5393;top:1450;width:1054;height:468" coordorigin="5393,1450" coordsize="1054,468" path="m5393,1918l6446,1918,6446,1450,5393,1450,5393,1918xe" filled="true" fillcolor="#ffffff" stroked="false">
                <v:path arrowok="t"/>
                <v:fill type="solid"/>
              </v:shape>
            </v:group>
            <v:group style="position:absolute;left:1129;top:1445;width:5950;height:2" coordorigin="1129,1445" coordsize="5950,2">
              <v:shape style="position:absolute;left:1129;top:1445;width:5950;height:2" coordorigin="1129,1445" coordsize="5950,0" path="m1129,1445l7079,1445e" filled="false" stroked="true" strokeweight=".48004pt" strokecolor="#000000">
                <v:path arrowok="t"/>
              </v:shape>
            </v:group>
            <v:group style="position:absolute;left:7079;top:1445;width:1350;height:2" coordorigin="7079,1445" coordsize="1350,2">
              <v:shape style="position:absolute;left:7079;top:1445;width:1350;height:2" coordorigin="7079,1445" coordsize="1350,0" path="m7079,1445l8429,1445e" filled="false" stroked="true" strokeweight=".48pt" strokecolor="#000000">
                <v:path arrowok="t"/>
              </v:shape>
            </v:group>
            <v:group style="position:absolute;left:8429;top:1445;width:2333;height:2" coordorigin="8429,1445" coordsize="2333,2">
              <v:shape style="position:absolute;left:8429;top:1445;width:2333;height:2" coordorigin="8429,1445" coordsize="2333,0" path="m8429,1445l10762,1445e" filled="false" stroked="true" strokeweight=".48004pt" strokecolor="#000000">
                <v:path arrowok="t"/>
              </v:shape>
            </v:group>
            <v:group style="position:absolute;left:2200;top:1450;width:2;height:1329" coordorigin="2200,1450" coordsize="2,1329">
              <v:shape style="position:absolute;left:2200;top:1450;width:2;height:1329" coordorigin="2200,1450" coordsize="0,1329" path="m2200,1450l2200,2778e" filled="false" stroked="true" strokeweight=".48pt" strokecolor="#000000">
                <v:path arrowok="t"/>
              </v:shape>
            </v:group>
            <v:group style="position:absolute;left:3262;top:1450;width:2;height:1329" coordorigin="3262,1450" coordsize="2,1329">
              <v:shape style="position:absolute;left:3262;top:1450;width:2;height:1329" coordorigin="3262,1450" coordsize="0,1329" path="m3262,1450l3262,2778e" filled="false" stroked="true" strokeweight=".48001pt" strokecolor="#000000">
                <v:path arrowok="t"/>
              </v:shape>
            </v:group>
            <v:group style="position:absolute;left:4325;top:1450;width:2;height:1329" coordorigin="4325,1450" coordsize="2,1329">
              <v:shape style="position:absolute;left:4325;top:1450;width:2;height:1329" coordorigin="4325,1450" coordsize="0,1329" path="m4325,1450l4325,2778e" filled="false" stroked="true" strokeweight=".48pt" strokecolor="#000000">
                <v:path arrowok="t"/>
              </v:shape>
            </v:group>
            <v:group style="position:absolute;left:5388;top:1450;width:2;height:1329" coordorigin="5388,1450" coordsize="2,1329">
              <v:shape style="position:absolute;left:5388;top:1450;width:2;height:1329" coordorigin="5388,1450" coordsize="0,1329" path="m5388,1450l5388,2778e" filled="false" stroked="true" strokeweight=".48001pt" strokecolor="#000000">
                <v:path arrowok="t"/>
              </v:shape>
            </v:group>
            <v:group style="position:absolute;left:6451;top:1450;width:2;height:1329" coordorigin="6451,1450" coordsize="2,1329">
              <v:shape style="position:absolute;left:6451;top:1450;width:2;height:1329" coordorigin="6451,1450" coordsize="0,1329" path="m6451,1450l6451,2778e" filled="false" stroked="true" strokeweight=".48001pt" strokecolor="#000000">
                <v:path arrowok="t"/>
              </v:shape>
            </v:group>
            <v:group style="position:absolute;left:7074;top:1450;width:2;height:1329" coordorigin="7074,1450" coordsize="2,1329">
              <v:shape style="position:absolute;left:7074;top:1450;width:2;height:1329" coordorigin="7074,1450" coordsize="0,1329" path="m7074,1450l7074,2778e" filled="false" stroked="true" strokeweight=".47998pt" strokecolor="#000000">
                <v:path arrowok="t"/>
              </v:shape>
            </v:group>
            <v:group style="position:absolute;left:8434;top:1450;width:2;height:1329" coordorigin="8434,1450" coordsize="2,1329">
              <v:shape style="position:absolute;left:8434;top:1450;width:2;height:1329" coordorigin="8434,1450" coordsize="0,1329" path="m8434,1450l8434,2778e" filled="false" stroked="true" strokeweight=".48001pt" strokecolor="#000000">
                <v:path arrowok="t"/>
              </v:shape>
            </v:group>
            <v:group style="position:absolute;left:9694;top:1450;width:2;height:1329" coordorigin="9694,1450" coordsize="2,1329">
              <v:shape style="position:absolute;left:9694;top:1450;width:2;height:1329" coordorigin="9694,1450" coordsize="0,1329" path="m9694,1450l9694,2778e" filled="false" stroked="true" strokeweight=".47998pt" strokecolor="#000000">
                <v:path arrowok="t"/>
              </v:shape>
            </v:group>
            <v:group style="position:absolute;left:1150;top:2788;width:2;height:1641" coordorigin="1150,2788" coordsize="2,1641">
              <v:shape style="position:absolute;left:1150;top:2788;width:2;height:1641" coordorigin="1150,2788" coordsize="0,1641" path="m1150,2788l1150,4428e" filled="false" stroked="true" strokeweight="1.140pt" strokecolor="#c7edcc">
                <v:path arrowok="t"/>
              </v:shape>
            </v:group>
            <v:group style="position:absolute;left:2183;top:2788;width:2;height:1641" coordorigin="2183,2788" coordsize="2,1641">
              <v:shape style="position:absolute;left:2183;top:2788;width:2;height:1641" coordorigin="2183,2788" coordsize="0,1641" path="m2183,2788l2183,4428e" filled="false" stroked="true" strokeweight="1.2pt" strokecolor="#c7edcc">
                <v:path arrowok="t"/>
              </v:shape>
            </v:group>
            <v:group style="position:absolute;left:1162;top:2788;width:1010;height:352" coordorigin="1162,2788" coordsize="1010,352">
              <v:shape style="position:absolute;left:1162;top:2788;width:1010;height:352" coordorigin="1162,2788" coordsize="1010,352" path="m1162,3139l2171,3139,2171,2788,1162,2788,1162,3139xe" filled="true" fillcolor="#c7edcc" stroked="false">
                <v:path arrowok="t"/>
                <v:fill type="solid"/>
              </v:shape>
            </v:group>
            <v:group style="position:absolute;left:1162;top:3139;width:1010;height:312" coordorigin="1162,3139" coordsize="1010,312">
              <v:shape style="position:absolute;left:1162;top:3139;width:1010;height:312" coordorigin="1162,3139" coordsize="1010,312" path="m1162,3451l2171,3451,2171,3139,1162,3139,1162,3451xe" filled="true" fillcolor="#c7edcc" stroked="false">
                <v:path arrowok="t"/>
                <v:fill type="solid"/>
              </v:shape>
            </v:group>
            <v:group style="position:absolute;left:1162;top:3451;width:1010;height:312" coordorigin="1162,3451" coordsize="1010,312">
              <v:shape style="position:absolute;left:1162;top:3451;width:1010;height:312" coordorigin="1162,3451" coordsize="1010,312" path="m1162,3763l2171,3763,2171,3451,1162,3451,1162,3763xe" filled="true" fillcolor="#c7edcc" stroked="false">
                <v:path arrowok="t"/>
                <v:fill type="solid"/>
              </v:shape>
            </v:group>
            <v:group style="position:absolute;left:1162;top:3763;width:1010;height:312" coordorigin="1162,3763" coordsize="1010,312">
              <v:shape style="position:absolute;left:1162;top:3763;width:1010;height:312" coordorigin="1162,3763" coordsize="1010,312" path="m1162,4075l2171,4075,2171,3763,1162,3763,1162,4075xe" filled="true" fillcolor="#c7edcc" stroked="false">
                <v:path arrowok="t"/>
                <v:fill type="solid"/>
              </v:shape>
            </v:group>
            <v:group style="position:absolute;left:1162;top:4075;width:1010;height:353" coordorigin="1162,4075" coordsize="1010,353">
              <v:shape style="position:absolute;left:1162;top:4075;width:1010;height:353" coordorigin="1162,4075" coordsize="1010,353" path="m1162,4428l2171,4428,2171,4075,1162,4075,1162,4428xe" filled="true" fillcolor="#c7edcc" stroked="false">
                <v:path arrowok="t"/>
                <v:fill type="solid"/>
              </v:shape>
            </v:group>
            <v:group style="position:absolute;left:2204;top:3960;width:1053;height:468" coordorigin="2204,3960" coordsize="1053,468">
              <v:shape style="position:absolute;left:2204;top:3960;width:1053;height:468" coordorigin="2204,3960" coordsize="1053,468" path="m2204,4428l3257,4428,3257,3960,2204,3960,2204,4428xe" filled="true" fillcolor="#c7edcc" stroked="false">
                <v:path arrowok="t"/>
                <v:fill type="solid"/>
              </v:shape>
            </v:group>
            <v:group style="position:absolute;left:2216;top:3256;width:2;height:704" coordorigin="2216,3256" coordsize="2,704">
              <v:shape style="position:absolute;left:2216;top:3256;width:2;height:704" coordorigin="2216,3256" coordsize="0,704" path="m2216,3256l2216,3960e" filled="false" stroked="true" strokeweight="1.140pt" strokecolor="#c7edcc">
                <v:path arrowok="t"/>
              </v:shape>
            </v:group>
            <v:group style="position:absolute;left:2204;top:2788;width:1053;height:468" coordorigin="2204,2788" coordsize="1053,468">
              <v:shape style="position:absolute;left:2204;top:2788;width:1053;height:468" coordorigin="2204,2788" coordsize="1053,468" path="m2204,3256l3257,3256,3257,2788,2204,2788,2204,3256xe" filled="true" fillcolor="#c7edcc" stroked="false">
                <v:path arrowok="t"/>
                <v:fill type="solid"/>
              </v:shape>
            </v:group>
            <v:group style="position:absolute;left:3245;top:3256;width:2;height:705" coordorigin="3245,3256" coordsize="2,705">
              <v:shape style="position:absolute;left:3245;top:3256;width:2;height:705" coordorigin="3245,3256" coordsize="0,705" path="m3245,3256l3245,3960e" filled="false" stroked="true" strokeweight="1.140pt" strokecolor="#c7edcc">
                <v:path arrowok="t"/>
              </v:shape>
            </v:group>
            <v:group style="position:absolute;left:2227;top:3256;width:1007;height:352" coordorigin="2227,3256" coordsize="1007,352">
              <v:shape style="position:absolute;left:2227;top:3256;width:1007;height:352" coordorigin="2227,3256" coordsize="1007,352" path="m2227,3607l3234,3607,3234,3256,2227,3256,2227,3607xe" filled="true" fillcolor="#c7edcc" stroked="false">
                <v:path arrowok="t"/>
                <v:fill type="solid"/>
              </v:shape>
            </v:group>
            <v:group style="position:absolute;left:2227;top:3607;width:1007;height:353" coordorigin="2227,3607" coordsize="1007,353">
              <v:shape style="position:absolute;left:2227;top:3607;width:1007;height:353" coordorigin="2227,3607" coordsize="1007,353" path="m2227,3960l3234,3960,3234,3607,2227,3607,2227,3960xe" filled="true" fillcolor="#c7edcc" stroked="false">
                <v:path arrowok="t"/>
                <v:fill type="solid"/>
              </v:shape>
            </v:group>
            <v:group style="position:absolute;left:5393;top:2788;width:1054;height:624" coordorigin="5393,2788" coordsize="1054,624">
              <v:shape style="position:absolute;left:5393;top:2788;width:1054;height:624" coordorigin="5393,2788" coordsize="1054,624" path="m5393,3412l6446,3412,6446,2788,5393,2788,5393,3412xe" filled="true" fillcolor="#ffffff" stroked="false">
                <v:path arrowok="t"/>
                <v:fill type="solid"/>
              </v:shape>
            </v:group>
            <v:group style="position:absolute;left:1129;top:2783;width:5950;height:2" coordorigin="1129,2783" coordsize="5950,2">
              <v:shape style="position:absolute;left:1129;top:2783;width:5950;height:2" coordorigin="1129,2783" coordsize="5950,0" path="m1129,2783l7079,2783e" filled="false" stroked="true" strokeweight=".48004pt" strokecolor="#000000">
                <v:path arrowok="t"/>
              </v:shape>
            </v:group>
            <v:group style="position:absolute;left:7079;top:2783;width:1350;height:2" coordorigin="7079,2783" coordsize="1350,2">
              <v:shape style="position:absolute;left:7079;top:2783;width:1350;height:2" coordorigin="7079,2783" coordsize="1350,0" path="m7079,2783l8429,2783e" filled="false" stroked="true" strokeweight=".48pt" strokecolor="#000000">
                <v:path arrowok="t"/>
              </v:shape>
            </v:group>
            <v:group style="position:absolute;left:8429;top:2783;width:2333;height:2" coordorigin="8429,2783" coordsize="2333,2">
              <v:shape style="position:absolute;left:8429;top:2783;width:2333;height:2" coordorigin="8429,2783" coordsize="2333,0" path="m8429,2783l10762,2783e" filled="false" stroked="true" strokeweight=".48004pt" strokecolor="#000000">
                <v:path arrowok="t"/>
              </v:shape>
            </v:group>
            <v:group style="position:absolute;left:2200;top:2788;width:2;height:1641" coordorigin="2200,2788" coordsize="2,1641">
              <v:shape style="position:absolute;left:2200;top:2788;width:2;height:1641" coordorigin="2200,2788" coordsize="0,1641" path="m2200,2788l2200,4428e" filled="false" stroked="true" strokeweight=".48pt" strokecolor="#000000">
                <v:path arrowok="t"/>
              </v:shape>
            </v:group>
            <v:group style="position:absolute;left:3262;top:2788;width:2;height:1641" coordorigin="3262,2788" coordsize="2,1641">
              <v:shape style="position:absolute;left:3262;top:2788;width:2;height:1641" coordorigin="3262,2788" coordsize="0,1641" path="m3262,2788l3262,4428e" filled="false" stroked="true" strokeweight=".48001pt" strokecolor="#000000">
                <v:path arrowok="t"/>
              </v:shape>
            </v:group>
            <v:group style="position:absolute;left:4325;top:2788;width:2;height:1641" coordorigin="4325,2788" coordsize="2,1641">
              <v:shape style="position:absolute;left:4325;top:2788;width:2;height:1641" coordorigin="4325,2788" coordsize="0,1641" path="m4325,2788l4325,4428e" filled="false" stroked="true" strokeweight=".48pt" strokecolor="#000000">
                <v:path arrowok="t"/>
              </v:shape>
            </v:group>
            <v:group style="position:absolute;left:5388;top:2788;width:2;height:1641" coordorigin="5388,2788" coordsize="2,1641">
              <v:shape style="position:absolute;left:5388;top:2788;width:2;height:1641" coordorigin="5388,2788" coordsize="0,1641" path="m5388,2788l5388,4428e" filled="false" stroked="true" strokeweight=".48001pt" strokecolor="#000000">
                <v:path arrowok="t"/>
              </v:shape>
            </v:group>
            <v:group style="position:absolute;left:6451;top:2788;width:2;height:1641" coordorigin="6451,2788" coordsize="2,1641">
              <v:shape style="position:absolute;left:6451;top:2788;width:2;height:1641" coordorigin="6451,2788" coordsize="0,1641" path="m6451,2788l6451,4428e" filled="false" stroked="true" strokeweight=".48001pt" strokecolor="#000000">
                <v:path arrowok="t"/>
              </v:shape>
            </v:group>
            <v:group style="position:absolute;left:7074;top:2788;width:2;height:1641" coordorigin="7074,2788" coordsize="2,1641">
              <v:shape style="position:absolute;left:7074;top:2788;width:2;height:1641" coordorigin="7074,2788" coordsize="0,1641" path="m7074,2788l7074,4428e" filled="false" stroked="true" strokeweight=".47998pt" strokecolor="#000000">
                <v:path arrowok="t"/>
              </v:shape>
            </v:group>
            <v:group style="position:absolute;left:8434;top:2788;width:2;height:1641" coordorigin="8434,2788" coordsize="2,1641">
              <v:shape style="position:absolute;left:8434;top:2788;width:2;height:1641" coordorigin="8434,2788" coordsize="0,1641" path="m8434,2788l8434,4428e" filled="false" stroked="true" strokeweight=".48001pt" strokecolor="#000000">
                <v:path arrowok="t"/>
              </v:shape>
            </v:group>
            <v:group style="position:absolute;left:9694;top:2788;width:2;height:1641" coordorigin="9694,2788" coordsize="2,1641">
              <v:shape style="position:absolute;left:9694;top:2788;width:2;height:1641" coordorigin="9694,2788" coordsize="0,1641" path="m9694,2788l9694,4428e" filled="false" stroked="true" strokeweight=".47998pt" strokecolor="#000000">
                <v:path arrowok="t"/>
              </v:shape>
            </v:group>
            <v:group style="position:absolute;left:1139;top:5610;width:1056;height:156" coordorigin="1139,5610" coordsize="1056,156">
              <v:shape style="position:absolute;left:1139;top:5610;width:1056;height:156" coordorigin="1139,5610" coordsize="1056,156" path="m1139,5766l2195,5766,2195,5610,1139,5610,1139,5766xe" filled="true" fillcolor="#c7edcc" stroked="false">
                <v:path arrowok="t"/>
                <v:fill type="solid"/>
              </v:shape>
            </v:group>
            <v:group style="position:absolute;left:1150;top:4594;width:2;height:1016" coordorigin="1150,4594" coordsize="2,1016">
              <v:shape style="position:absolute;left:1150;top:4594;width:2;height:1016" coordorigin="1150,4594" coordsize="0,1016" path="m1150,4594l1150,5610e" filled="false" stroked="true" strokeweight="1.140pt" strokecolor="#c7edcc">
                <v:path arrowok="t"/>
              </v:shape>
            </v:group>
            <v:group style="position:absolute;left:1139;top:4438;width:1056;height:156" coordorigin="1139,4438" coordsize="1056,156">
              <v:shape style="position:absolute;left:1139;top:4438;width:1056;height:156" coordorigin="1139,4438" coordsize="1056,156" path="m1139,4594l2195,4594,2195,4438,1139,4438,1139,4594xe" filled="true" fillcolor="#c7edcc" stroked="false">
                <v:path arrowok="t"/>
                <v:fill type="solid"/>
              </v:shape>
            </v:group>
            <v:group style="position:absolute;left:2183;top:4594;width:2;height:1017" coordorigin="2183,4594" coordsize="2,1017">
              <v:shape style="position:absolute;left:2183;top:4594;width:2;height:1017" coordorigin="2183,4594" coordsize="0,1017" path="m2183,4594l2183,5610e" filled="false" stroked="true" strokeweight="1.2pt" strokecolor="#c7edcc">
                <v:path arrowok="t"/>
              </v:shape>
            </v:group>
            <v:group style="position:absolute;left:1162;top:4594;width:1010;height:352" coordorigin="1162,4594" coordsize="1010,352">
              <v:shape style="position:absolute;left:1162;top:4594;width:1010;height:352" coordorigin="1162,4594" coordsize="1010,352" path="m1162,4945l2171,4945,2171,4594,1162,4594,1162,4945xe" filled="true" fillcolor="#c7edcc" stroked="false">
                <v:path arrowok="t"/>
                <v:fill type="solid"/>
              </v:shape>
            </v:group>
            <v:group style="position:absolute;left:1162;top:4945;width:1010;height:312" coordorigin="1162,4945" coordsize="1010,312">
              <v:shape style="position:absolute;left:1162;top:4945;width:1010;height:312" coordorigin="1162,4945" coordsize="1010,312" path="m1162,5257l2171,5257,2171,4945,1162,4945,1162,5257xe" filled="true" fillcolor="#c7edcc" stroked="false">
                <v:path arrowok="t"/>
                <v:fill type="solid"/>
              </v:shape>
            </v:group>
            <v:group style="position:absolute;left:1162;top:5257;width:1010;height:353" coordorigin="1162,5257" coordsize="1010,353">
              <v:shape style="position:absolute;left:1162;top:5257;width:1010;height:353" coordorigin="1162,5257" coordsize="1010,353" path="m1162,5610l2171,5610,2171,5257,1162,5257,1162,5610xe" filled="true" fillcolor="#c7edcc" stroked="false">
                <v:path arrowok="t"/>
                <v:fill type="solid"/>
              </v:shape>
            </v:group>
            <v:group style="position:absolute;left:2204;top:5454;width:1053;height:312" coordorigin="2204,5454" coordsize="1053,312">
              <v:shape style="position:absolute;left:2204;top:5454;width:1053;height:312" coordorigin="2204,5454" coordsize="1053,312" path="m2204,5766l3257,5766,3257,5454,2204,5454,2204,5766xe" filled="true" fillcolor="#c7edcc" stroked="false">
                <v:path arrowok="t"/>
                <v:fill type="solid"/>
              </v:shape>
            </v:group>
            <v:group style="position:absolute;left:2216;top:4750;width:2;height:704" coordorigin="2216,4750" coordsize="2,704">
              <v:shape style="position:absolute;left:2216;top:4750;width:2;height:704" coordorigin="2216,4750" coordsize="0,704" path="m2216,4750l2216,5454e" filled="false" stroked="true" strokeweight="1.140pt" strokecolor="#c7edcc">
                <v:path arrowok="t"/>
              </v:shape>
            </v:group>
            <v:group style="position:absolute;left:2204;top:4438;width:1053;height:312" coordorigin="2204,4438" coordsize="1053,312">
              <v:shape style="position:absolute;left:2204;top:4438;width:1053;height:312" coordorigin="2204,4438" coordsize="1053,312" path="m2204,4750l3257,4750,3257,4438,2204,4438,2204,4750xe" filled="true" fillcolor="#c7edcc" stroked="false">
                <v:path arrowok="t"/>
                <v:fill type="solid"/>
              </v:shape>
            </v:group>
            <v:group style="position:absolute;left:3245;top:4750;width:2;height:705" coordorigin="3245,4750" coordsize="2,705">
              <v:shape style="position:absolute;left:3245;top:4750;width:2;height:705" coordorigin="3245,4750" coordsize="0,705" path="m3245,4750l3245,5454e" filled="false" stroked="true" strokeweight="1.140pt" strokecolor="#c7edcc">
                <v:path arrowok="t"/>
              </v:shape>
            </v:group>
            <v:group style="position:absolute;left:2227;top:4750;width:1007;height:352" coordorigin="2227,4750" coordsize="1007,352">
              <v:shape style="position:absolute;left:2227;top:4750;width:1007;height:352" coordorigin="2227,4750" coordsize="1007,352" path="m2227,5101l3234,5101,3234,4750,2227,4750,2227,5101xe" filled="true" fillcolor="#c7edcc" stroked="false">
                <v:path arrowok="t"/>
                <v:fill type="solid"/>
              </v:shape>
            </v:group>
            <v:group style="position:absolute;left:2227;top:5101;width:1007;height:353" coordorigin="2227,5101" coordsize="1007,353">
              <v:shape style="position:absolute;left:2227;top:5101;width:1007;height:353" coordorigin="2227,5101" coordsize="1007,353" path="m2227,5454l3234,5454,3234,5101,2227,5101,2227,5454xe" filled="true" fillcolor="#c7edcc" stroked="false">
                <v:path arrowok="t"/>
                <v:fill type="solid"/>
              </v:shape>
            </v:group>
            <v:group style="position:absolute;left:5393;top:4438;width:1054;height:468" coordorigin="5393,4438" coordsize="1054,468">
              <v:shape style="position:absolute;left:5393;top:4438;width:1054;height:468" coordorigin="5393,4438" coordsize="1054,468" path="m5393,4906l6446,4906,6446,4438,5393,4438,5393,4906xe" filled="true" fillcolor="#ffffff" stroked="false">
                <v:path arrowok="t"/>
                <v:fill type="solid"/>
              </v:shape>
            </v:group>
            <v:group style="position:absolute;left:1129;top:4433;width:5950;height:2" coordorigin="1129,4433" coordsize="5950,2">
              <v:shape style="position:absolute;left:1129;top:4433;width:5950;height:2" coordorigin="1129,4433" coordsize="5950,0" path="m1129,4433l7079,4433e" filled="false" stroked="true" strokeweight=".48004pt" strokecolor="#000000">
                <v:path arrowok="t"/>
              </v:shape>
            </v:group>
            <v:group style="position:absolute;left:7079;top:4433;width:1350;height:2" coordorigin="7079,4433" coordsize="1350,2">
              <v:shape style="position:absolute;left:7079;top:4433;width:1350;height:2" coordorigin="7079,4433" coordsize="1350,0" path="m7079,4433l8429,4433e" filled="false" stroked="true" strokeweight=".48pt" strokecolor="#000000">
                <v:path arrowok="t"/>
              </v:shape>
            </v:group>
            <v:group style="position:absolute;left:8429;top:4433;width:2333;height:2" coordorigin="8429,4433" coordsize="2333,2">
              <v:shape style="position:absolute;left:8429;top:4433;width:2333;height:2" coordorigin="8429,4433" coordsize="2333,0" path="m8429,4433l10762,4433e" filled="false" stroked="true" strokeweight=".48004pt" strokecolor="#000000">
                <v:path arrowok="t"/>
              </v:shape>
            </v:group>
            <v:group style="position:absolute;left:2200;top:4438;width:2;height:1329" coordorigin="2200,4438" coordsize="2,1329">
              <v:shape style="position:absolute;left:2200;top:4438;width:2;height:1329" coordorigin="2200,4438" coordsize="0,1329" path="m2200,4438l2200,5766e" filled="false" stroked="true" strokeweight=".48pt" strokecolor="#000000">
                <v:path arrowok="t"/>
              </v:shape>
            </v:group>
            <v:group style="position:absolute;left:3262;top:4438;width:2;height:1329" coordorigin="3262,4438" coordsize="2,1329">
              <v:shape style="position:absolute;left:3262;top:4438;width:2;height:1329" coordorigin="3262,4438" coordsize="0,1329" path="m3262,4438l3262,5766e" filled="false" stroked="true" strokeweight=".48001pt" strokecolor="#000000">
                <v:path arrowok="t"/>
              </v:shape>
            </v:group>
            <v:group style="position:absolute;left:4325;top:4438;width:2;height:1329" coordorigin="4325,4438" coordsize="2,1329">
              <v:shape style="position:absolute;left:4325;top:4438;width:2;height:1329" coordorigin="4325,4438" coordsize="0,1329" path="m4325,4438l4325,5766e" filled="false" stroked="true" strokeweight=".48pt" strokecolor="#000000">
                <v:path arrowok="t"/>
              </v:shape>
            </v:group>
            <v:group style="position:absolute;left:5388;top:4438;width:2;height:1329" coordorigin="5388,4438" coordsize="2,1329">
              <v:shape style="position:absolute;left:5388;top:4438;width:2;height:1329" coordorigin="5388,4438" coordsize="0,1329" path="m5388,4438l5388,5766e" filled="false" stroked="true" strokeweight=".48001pt" strokecolor="#000000">
                <v:path arrowok="t"/>
              </v:shape>
            </v:group>
            <v:group style="position:absolute;left:6451;top:4438;width:2;height:1329" coordorigin="6451,4438" coordsize="2,1329">
              <v:shape style="position:absolute;left:6451;top:4438;width:2;height:1329" coordorigin="6451,4438" coordsize="0,1329" path="m6451,4438l6451,5766e" filled="false" stroked="true" strokeweight=".48001pt" strokecolor="#000000">
                <v:path arrowok="t"/>
              </v:shape>
            </v:group>
            <v:group style="position:absolute;left:7074;top:4438;width:2;height:1329" coordorigin="7074,4438" coordsize="2,1329">
              <v:shape style="position:absolute;left:7074;top:4438;width:2;height:1329" coordorigin="7074,4438" coordsize="0,1329" path="m7074,4438l7074,5766e" filled="false" stroked="true" strokeweight=".47998pt" strokecolor="#000000">
                <v:path arrowok="t"/>
              </v:shape>
            </v:group>
            <v:group style="position:absolute;left:8434;top:4438;width:2;height:1329" coordorigin="8434,4438" coordsize="2,1329">
              <v:shape style="position:absolute;left:8434;top:4438;width:2;height:1329" coordorigin="8434,4438" coordsize="0,1329" path="m8434,4438l8434,5766e" filled="false" stroked="true" strokeweight=".48001pt" strokecolor="#000000">
                <v:path arrowok="t"/>
              </v:shape>
            </v:group>
            <v:group style="position:absolute;left:9694;top:4438;width:2;height:1329" coordorigin="9694,4438" coordsize="2,1329">
              <v:shape style="position:absolute;left:9694;top:4438;width:2;height:1329" coordorigin="9694,4438" coordsize="0,1329" path="m9694,4438l9694,5766e" filled="false" stroked="true" strokeweight=".47998pt" strokecolor="#000000">
                <v:path arrowok="t"/>
              </v:shape>
            </v:group>
            <v:group style="position:absolute;left:1139;top:7416;width:1056;height:624" coordorigin="1139,7416" coordsize="1056,624">
              <v:shape style="position:absolute;left:1139;top:7416;width:1056;height:624" coordorigin="1139,7416" coordsize="1056,624" path="m1139,8040l2195,8040,2195,7416,1139,7416,1139,8040xe" filled="true" fillcolor="#c7edcc" stroked="false">
                <v:path arrowok="t"/>
                <v:fill type="solid"/>
              </v:shape>
            </v:group>
            <v:group style="position:absolute;left:1150;top:6400;width:2;height:1016" coordorigin="1150,6400" coordsize="2,1016">
              <v:shape style="position:absolute;left:1150;top:6400;width:2;height:1016" coordorigin="1150,6400" coordsize="0,1016" path="m1150,6400l1150,7416e" filled="false" stroked="true" strokeweight="1.140pt" strokecolor="#c7edcc">
                <v:path arrowok="t"/>
              </v:shape>
            </v:group>
            <v:group style="position:absolute;left:1139;top:5776;width:1056;height:624" coordorigin="1139,5776" coordsize="1056,624">
              <v:shape style="position:absolute;left:1139;top:5776;width:1056;height:624" coordorigin="1139,5776" coordsize="1056,624" path="m1139,6400l2195,6400,2195,5776,1139,5776,1139,6400xe" filled="true" fillcolor="#c7edcc" stroked="false">
                <v:path arrowok="t"/>
                <v:fill type="solid"/>
              </v:shape>
            </v:group>
            <v:group style="position:absolute;left:2183;top:6400;width:2;height:1017" coordorigin="2183,6400" coordsize="2,1017">
              <v:shape style="position:absolute;left:2183;top:6400;width:2;height:1017" coordorigin="2183,6400" coordsize="0,1017" path="m2183,6400l2183,7416e" filled="false" stroked="true" strokeweight="1.2pt" strokecolor="#c7edcc">
                <v:path arrowok="t"/>
              </v:shape>
            </v:group>
            <v:group style="position:absolute;left:1162;top:6400;width:1010;height:352" coordorigin="1162,6400" coordsize="1010,352">
              <v:shape style="position:absolute;left:1162;top:6400;width:1010;height:352" coordorigin="1162,6400" coordsize="1010,352" path="m1162,6751l2171,6751,2171,6400,1162,6400,1162,6751xe" filled="true" fillcolor="#c7edcc" stroked="false">
                <v:path arrowok="t"/>
                <v:fill type="solid"/>
              </v:shape>
            </v:group>
            <v:group style="position:absolute;left:1162;top:6751;width:1010;height:312" coordorigin="1162,6751" coordsize="1010,312">
              <v:shape style="position:absolute;left:1162;top:6751;width:1010;height:312" coordorigin="1162,6751" coordsize="1010,312" path="m1162,7063l2171,7063,2171,6751,1162,6751,1162,7063xe" filled="true" fillcolor="#c7edcc" stroked="false">
                <v:path arrowok="t"/>
                <v:fill type="solid"/>
              </v:shape>
            </v:group>
            <v:group style="position:absolute;left:1162;top:7063;width:1010;height:353" coordorigin="1162,7063" coordsize="1010,353">
              <v:shape style="position:absolute;left:1162;top:7063;width:1010;height:353" coordorigin="1162,7063" coordsize="1010,353" path="m1162,7416l2171,7416,2171,7063,1162,7063,1162,7416xe" filled="true" fillcolor="#c7edcc" stroked="false">
                <v:path arrowok="t"/>
                <v:fill type="solid"/>
              </v:shape>
            </v:group>
            <v:group style="position:absolute;left:2204;top:7260;width:1053;height:780" coordorigin="2204,7260" coordsize="1053,780">
              <v:shape style="position:absolute;left:2204;top:7260;width:1053;height:780" coordorigin="2204,7260" coordsize="1053,780" path="m2204,8040l3257,8040,3257,7260,2204,7260,2204,8040xe" filled="true" fillcolor="#c7edcc" stroked="false">
                <v:path arrowok="t"/>
                <v:fill type="solid"/>
              </v:shape>
            </v:group>
            <v:group style="position:absolute;left:2216;top:6556;width:2;height:704" coordorigin="2216,6556" coordsize="2,704">
              <v:shape style="position:absolute;left:2216;top:6556;width:2;height:704" coordorigin="2216,6556" coordsize="0,704" path="m2216,6556l2216,7260e" filled="false" stroked="true" strokeweight="1.140pt" strokecolor="#c7edcc">
                <v:path arrowok="t"/>
              </v:shape>
            </v:group>
            <v:group style="position:absolute;left:2204;top:5776;width:1053;height:780" coordorigin="2204,5776" coordsize="1053,780">
              <v:shape style="position:absolute;left:2204;top:5776;width:1053;height:780" coordorigin="2204,5776" coordsize="1053,780" path="m2204,6556l3257,6556,3257,5776,2204,5776,2204,6556xe" filled="true" fillcolor="#c7edcc" stroked="false">
                <v:path arrowok="t"/>
                <v:fill type="solid"/>
              </v:shape>
            </v:group>
            <v:group style="position:absolute;left:3245;top:6556;width:2;height:705" coordorigin="3245,6556" coordsize="2,705">
              <v:shape style="position:absolute;left:3245;top:6556;width:2;height:705" coordorigin="3245,6556" coordsize="0,705" path="m3245,6556l3245,7260e" filled="false" stroked="true" strokeweight="1.140pt" strokecolor="#c7edcc">
                <v:path arrowok="t"/>
              </v:shape>
            </v:group>
            <v:group style="position:absolute;left:2227;top:6556;width:1007;height:352" coordorigin="2227,6556" coordsize="1007,352">
              <v:shape style="position:absolute;left:2227;top:6556;width:1007;height:352" coordorigin="2227,6556" coordsize="1007,352" path="m2227,6907l3234,6907,3234,6556,2227,6556,2227,6907xe" filled="true" fillcolor="#c7edcc" stroked="false">
                <v:path arrowok="t"/>
                <v:fill type="solid"/>
              </v:shape>
            </v:group>
            <v:group style="position:absolute;left:2227;top:6907;width:1007;height:353" coordorigin="2227,6907" coordsize="1007,353">
              <v:shape style="position:absolute;left:2227;top:6907;width:1007;height:353" coordorigin="2227,6907" coordsize="1007,353" path="m2227,7260l3234,7260,3234,6907,2227,6907,2227,7260xe" filled="true" fillcolor="#c7edcc" stroked="false">
                <v:path arrowok="t"/>
                <v:fill type="solid"/>
              </v:shape>
            </v:group>
            <v:group style="position:absolute;left:1129;top:5771;width:5950;height:2" coordorigin="1129,5771" coordsize="5950,2">
              <v:shape style="position:absolute;left:1129;top:5771;width:5950;height:2" coordorigin="1129,5771" coordsize="5950,0" path="m1129,5771l7079,5771e" filled="false" stroked="true" strokeweight=".47998pt" strokecolor="#000000">
                <v:path arrowok="t"/>
              </v:shape>
            </v:group>
            <v:group style="position:absolute;left:7079;top:5771;width:1350;height:2" coordorigin="7079,5771" coordsize="1350,2">
              <v:shape style="position:absolute;left:7079;top:5771;width:1350;height:2" coordorigin="7079,5771" coordsize="1350,0" path="m7079,5771l8429,5771e" filled="false" stroked="true" strokeweight=".48pt" strokecolor="#000000">
                <v:path arrowok="t"/>
              </v:shape>
            </v:group>
            <v:group style="position:absolute;left:8429;top:5771;width:2333;height:2" coordorigin="8429,5771" coordsize="2333,2">
              <v:shape style="position:absolute;left:8429;top:5771;width:2333;height:2" coordorigin="8429,5771" coordsize="2333,0" path="m8429,5771l10762,5771e" filled="false" stroked="true" strokeweight=".47998pt" strokecolor="#000000">
                <v:path arrowok="t"/>
              </v:shape>
            </v:group>
            <v:group style="position:absolute;left:2200;top:5776;width:2;height:2265" coordorigin="2200,5776" coordsize="2,2265">
              <v:shape style="position:absolute;left:2200;top:5776;width:2;height:2265" coordorigin="2200,5776" coordsize="0,2265" path="m2200,5776l2200,8040e" filled="false" stroked="true" strokeweight=".48pt" strokecolor="#000000">
                <v:path arrowok="t"/>
              </v:shape>
            </v:group>
            <v:group style="position:absolute;left:3262;top:5776;width:2;height:2265" coordorigin="3262,5776" coordsize="2,2265">
              <v:shape style="position:absolute;left:3262;top:5776;width:2;height:2265" coordorigin="3262,5776" coordsize="0,2265" path="m3262,5776l3262,8040e" filled="false" stroked="true" strokeweight=".48001pt" strokecolor="#000000">
                <v:path arrowok="t"/>
              </v:shape>
            </v:group>
            <v:group style="position:absolute;left:4325;top:5776;width:2;height:2265" coordorigin="4325,5776" coordsize="2,2265">
              <v:shape style="position:absolute;left:4325;top:5776;width:2;height:2265" coordorigin="4325,5776" coordsize="0,2265" path="m4325,5776l4325,8040e" filled="false" stroked="true" strokeweight=".48pt" strokecolor="#000000">
                <v:path arrowok="t"/>
              </v:shape>
            </v:group>
            <v:group style="position:absolute;left:5388;top:5776;width:2;height:2265" coordorigin="5388,5776" coordsize="2,2265">
              <v:shape style="position:absolute;left:5388;top:5776;width:2;height:2265" coordorigin="5388,5776" coordsize="0,2265" path="m5388,5776l5388,8040e" filled="false" stroked="true" strokeweight=".48001pt" strokecolor="#000000">
                <v:path arrowok="t"/>
              </v:shape>
            </v:group>
            <v:group style="position:absolute;left:6451;top:5776;width:2;height:2265" coordorigin="6451,5776" coordsize="2,2265">
              <v:shape style="position:absolute;left:6451;top:5776;width:2;height:2265" coordorigin="6451,5776" coordsize="0,2265" path="m6451,5776l6451,8040e" filled="false" stroked="true" strokeweight=".48001pt" strokecolor="#000000">
                <v:path arrowok="t"/>
              </v:shape>
            </v:group>
            <v:group style="position:absolute;left:7074;top:5776;width:2;height:2265" coordorigin="7074,5776" coordsize="2,2265">
              <v:shape style="position:absolute;left:7074;top:5776;width:2;height:2265" coordorigin="7074,5776" coordsize="0,2265" path="m7074,5776l7074,8040e" filled="false" stroked="true" strokeweight=".47998pt" strokecolor="#000000">
                <v:path arrowok="t"/>
              </v:shape>
            </v:group>
            <v:group style="position:absolute;left:8434;top:5776;width:2;height:2265" coordorigin="8434,5776" coordsize="2,2265">
              <v:shape style="position:absolute;left:8434;top:5776;width:2;height:2265" coordorigin="8434,5776" coordsize="0,2265" path="m8434,5776l8434,8040e" filled="false" stroked="true" strokeweight=".48001pt" strokecolor="#000000">
                <v:path arrowok="t"/>
              </v:shape>
            </v:group>
            <v:group style="position:absolute;left:9694;top:5776;width:2;height:2265" coordorigin="9694,5776" coordsize="2,2265">
              <v:shape style="position:absolute;left:9694;top:5776;width:2;height:2265" coordorigin="9694,5776" coordsize="0,2265" path="m9694,5776l9694,8040e" filled="false" stroked="true" strokeweight=".47998pt" strokecolor="#000000">
                <v:path arrowok="t"/>
              </v:shape>
            </v:group>
            <v:group style="position:absolute;left:1139;top:9222;width:1056;height:156" coordorigin="1139,9222" coordsize="1056,156">
              <v:shape style="position:absolute;left:1139;top:9222;width:1056;height:156" coordorigin="1139,9222" coordsize="1056,156" path="m1139,9378l2195,9378,2195,9222,1139,9222,1139,9378xe" filled="true" fillcolor="#c7edcc" stroked="false">
                <v:path arrowok="t"/>
                <v:fill type="solid"/>
              </v:shape>
            </v:group>
            <v:group style="position:absolute;left:1150;top:8206;width:2;height:1016" coordorigin="1150,8206" coordsize="2,1016">
              <v:shape style="position:absolute;left:1150;top:8206;width:2;height:1016" coordorigin="1150,8206" coordsize="0,1016" path="m1150,8206l1150,9222e" filled="false" stroked="true" strokeweight="1.140pt" strokecolor="#c7edcc">
                <v:path arrowok="t"/>
              </v:shape>
            </v:group>
            <v:group style="position:absolute;left:1139;top:8050;width:1056;height:156" coordorigin="1139,8050" coordsize="1056,156">
              <v:shape style="position:absolute;left:1139;top:8050;width:1056;height:156" coordorigin="1139,8050" coordsize="1056,156" path="m1139,8206l2195,8206,2195,8050,1139,8050,1139,8206xe" filled="true" fillcolor="#c7edcc" stroked="false">
                <v:path arrowok="t"/>
                <v:fill type="solid"/>
              </v:shape>
            </v:group>
            <v:group style="position:absolute;left:2183;top:8206;width:2;height:1017" coordorigin="2183,8206" coordsize="2,1017">
              <v:shape style="position:absolute;left:2183;top:8206;width:2;height:1017" coordorigin="2183,8206" coordsize="0,1017" path="m2183,8206l2183,9222e" filled="false" stroked="true" strokeweight="1.2pt" strokecolor="#c7edcc">
                <v:path arrowok="t"/>
              </v:shape>
            </v:group>
            <v:group style="position:absolute;left:1162;top:8206;width:1010;height:352" coordorigin="1162,8206" coordsize="1010,352">
              <v:shape style="position:absolute;left:1162;top:8206;width:1010;height:352" coordorigin="1162,8206" coordsize="1010,352" path="m1162,8557l2171,8557,2171,8206,1162,8206,1162,8557xe" filled="true" fillcolor="#c7edcc" stroked="false">
                <v:path arrowok="t"/>
                <v:fill type="solid"/>
              </v:shape>
            </v:group>
            <v:group style="position:absolute;left:1162;top:8557;width:1010;height:312" coordorigin="1162,8557" coordsize="1010,312">
              <v:shape style="position:absolute;left:1162;top:8557;width:1010;height:312" coordorigin="1162,8557" coordsize="1010,312" path="m1162,8869l2171,8869,2171,8557,1162,8557,1162,8869xe" filled="true" fillcolor="#c7edcc" stroked="false">
                <v:path arrowok="t"/>
                <v:fill type="solid"/>
              </v:shape>
            </v:group>
            <v:group style="position:absolute;left:1162;top:8869;width:1010;height:353" coordorigin="1162,8869" coordsize="1010,353">
              <v:shape style="position:absolute;left:1162;top:8869;width:1010;height:353" coordorigin="1162,8869" coordsize="1010,353" path="m1162,9222l2171,9222,2171,8869,1162,8869,1162,9222xe" filled="true" fillcolor="#c7edcc" stroked="false">
                <v:path arrowok="t"/>
                <v:fill type="solid"/>
              </v:shape>
            </v:group>
            <v:group style="position:absolute;left:2204;top:9066;width:1053;height:312" coordorigin="2204,9066" coordsize="1053,312">
              <v:shape style="position:absolute;left:2204;top:9066;width:1053;height:312" coordorigin="2204,9066" coordsize="1053,312" path="m2204,9378l3257,9378,3257,9066,2204,9066,2204,9378xe" filled="true" fillcolor="#c7edcc" stroked="false">
                <v:path arrowok="t"/>
                <v:fill type="solid"/>
              </v:shape>
            </v:group>
            <v:group style="position:absolute;left:2216;top:8362;width:2;height:704" coordorigin="2216,8362" coordsize="2,704">
              <v:shape style="position:absolute;left:2216;top:8362;width:2;height:704" coordorigin="2216,8362" coordsize="0,704" path="m2216,8362l2216,9066e" filled="false" stroked="true" strokeweight="1.140pt" strokecolor="#c7edcc">
                <v:path arrowok="t"/>
              </v:shape>
            </v:group>
            <v:group style="position:absolute;left:2204;top:8050;width:1053;height:312" coordorigin="2204,8050" coordsize="1053,312">
              <v:shape style="position:absolute;left:2204;top:8050;width:1053;height:312" coordorigin="2204,8050" coordsize="1053,312" path="m2204,8362l3257,8362,3257,8050,2204,8050,2204,8362xe" filled="true" fillcolor="#c7edcc" stroked="false">
                <v:path arrowok="t"/>
                <v:fill type="solid"/>
              </v:shape>
            </v:group>
            <v:group style="position:absolute;left:3245;top:8362;width:2;height:705" coordorigin="3245,8362" coordsize="2,705">
              <v:shape style="position:absolute;left:3245;top:8362;width:2;height:705" coordorigin="3245,8362" coordsize="0,705" path="m3245,8362l3245,9066e" filled="false" stroked="true" strokeweight="1.140pt" strokecolor="#c7edcc">
                <v:path arrowok="t"/>
              </v:shape>
            </v:group>
            <v:group style="position:absolute;left:2227;top:8362;width:1007;height:352" coordorigin="2227,8362" coordsize="1007,352">
              <v:shape style="position:absolute;left:2227;top:8362;width:1007;height:352" coordorigin="2227,8362" coordsize="1007,352" path="m2227,8713l3234,8713,3234,8362,2227,8362,2227,8713xe" filled="true" fillcolor="#c7edcc" stroked="false">
                <v:path arrowok="t"/>
                <v:fill type="solid"/>
              </v:shape>
            </v:group>
            <v:group style="position:absolute;left:2227;top:8713;width:1007;height:353" coordorigin="2227,8713" coordsize="1007,353">
              <v:shape style="position:absolute;left:2227;top:8713;width:1007;height:353" coordorigin="2227,8713" coordsize="1007,353" path="m2227,9066l3234,9066,3234,8713,2227,8713,2227,9066xe" filled="true" fillcolor="#c7edcc" stroked="false">
                <v:path arrowok="t"/>
                <v:fill type="solid"/>
              </v:shape>
            </v:group>
            <v:group style="position:absolute;left:5393;top:8050;width:1054;height:468" coordorigin="5393,8050" coordsize="1054,468">
              <v:shape style="position:absolute;left:5393;top:8050;width:1054;height:468" coordorigin="5393,8050" coordsize="1054,468" path="m5393,8518l6446,8518,6446,8050,5393,8050,5393,8518xe" filled="true" fillcolor="#ffffff" stroked="false">
                <v:path arrowok="t"/>
                <v:fill type="solid"/>
              </v:shape>
            </v:group>
            <v:group style="position:absolute;left:1129;top:8045;width:5950;height:2" coordorigin="1129,8045" coordsize="5950,2">
              <v:shape style="position:absolute;left:1129;top:8045;width:5950;height:2" coordorigin="1129,8045" coordsize="5950,0" path="m1129,8045l7079,8045e" filled="false" stroked="true" strokeweight=".48001pt" strokecolor="#000000">
                <v:path arrowok="t"/>
              </v:shape>
            </v:group>
            <v:group style="position:absolute;left:7079;top:8045;width:1350;height:2" coordorigin="7079,8045" coordsize="1350,2">
              <v:shape style="position:absolute;left:7079;top:8045;width:1350;height:2" coordorigin="7079,8045" coordsize="1350,0" path="m7079,8045l8429,8045e" filled="false" stroked="true" strokeweight=".48pt" strokecolor="#000000">
                <v:path arrowok="t"/>
              </v:shape>
            </v:group>
            <v:group style="position:absolute;left:8429;top:8045;width:2333;height:2" coordorigin="8429,8045" coordsize="2333,2">
              <v:shape style="position:absolute;left:8429;top:8045;width:2333;height:2" coordorigin="8429,8045" coordsize="2333,0" path="m8429,8045l10762,8045e" filled="false" stroked="true" strokeweight=".48001pt" strokecolor="#000000">
                <v:path arrowok="t"/>
              </v:shape>
            </v:group>
            <v:group style="position:absolute;left:2200;top:8050;width:2;height:1329" coordorigin="2200,8050" coordsize="2,1329">
              <v:shape style="position:absolute;left:2200;top:8050;width:2;height:1329" coordorigin="2200,8050" coordsize="0,1329" path="m2200,8050l2200,9378e" filled="false" stroked="true" strokeweight=".48pt" strokecolor="#000000">
                <v:path arrowok="t"/>
              </v:shape>
            </v:group>
            <v:group style="position:absolute;left:3262;top:8050;width:2;height:1329" coordorigin="3262,8050" coordsize="2,1329">
              <v:shape style="position:absolute;left:3262;top:8050;width:2;height:1329" coordorigin="3262,8050" coordsize="0,1329" path="m3262,8050l3262,9378e" filled="false" stroked="true" strokeweight=".48001pt" strokecolor="#000000">
                <v:path arrowok="t"/>
              </v:shape>
            </v:group>
            <v:group style="position:absolute;left:4325;top:8050;width:2;height:1329" coordorigin="4325,8050" coordsize="2,1329">
              <v:shape style="position:absolute;left:4325;top:8050;width:2;height:1329" coordorigin="4325,8050" coordsize="0,1329" path="m4325,8050l4325,9378e" filled="false" stroked="true" strokeweight=".48pt" strokecolor="#000000">
                <v:path arrowok="t"/>
              </v:shape>
            </v:group>
            <v:group style="position:absolute;left:5388;top:8050;width:2;height:1329" coordorigin="5388,8050" coordsize="2,1329">
              <v:shape style="position:absolute;left:5388;top:8050;width:2;height:1329" coordorigin="5388,8050" coordsize="0,1329" path="m5388,8050l5388,9378e" filled="false" stroked="true" strokeweight=".48001pt" strokecolor="#000000">
                <v:path arrowok="t"/>
              </v:shape>
            </v:group>
            <v:group style="position:absolute;left:6451;top:8050;width:2;height:1329" coordorigin="6451,8050" coordsize="2,1329">
              <v:shape style="position:absolute;left:6451;top:8050;width:2;height:1329" coordorigin="6451,8050" coordsize="0,1329" path="m6451,8050l6451,9378e" filled="false" stroked="true" strokeweight=".48001pt" strokecolor="#000000">
                <v:path arrowok="t"/>
              </v:shape>
            </v:group>
            <v:group style="position:absolute;left:7074;top:8050;width:2;height:1329" coordorigin="7074,8050" coordsize="2,1329">
              <v:shape style="position:absolute;left:7074;top:8050;width:2;height:1329" coordorigin="7074,8050" coordsize="0,1329" path="m7074,8050l7074,9378e" filled="false" stroked="true" strokeweight=".47998pt" strokecolor="#000000">
                <v:path arrowok="t"/>
              </v:shape>
            </v:group>
            <v:group style="position:absolute;left:8434;top:8050;width:2;height:1329" coordorigin="8434,8050" coordsize="2,1329">
              <v:shape style="position:absolute;left:8434;top:8050;width:2;height:1329" coordorigin="8434,8050" coordsize="0,1329" path="m8434,8050l8434,9378e" filled="false" stroked="true" strokeweight=".48001pt" strokecolor="#000000">
                <v:path arrowok="t"/>
              </v:shape>
            </v:group>
            <v:group style="position:absolute;left:9694;top:8050;width:2;height:1329" coordorigin="9694,8050" coordsize="2,1329">
              <v:shape style="position:absolute;left:9694;top:8050;width:2;height:1329" coordorigin="9694,8050" coordsize="0,1329" path="m9694,8050l9694,9378e" filled="false" stroked="true" strokeweight=".47998pt" strokecolor="#000000">
                <v:path arrowok="t"/>
              </v:shape>
            </v:group>
            <v:group style="position:absolute;left:1139;top:10560;width:1056;height:156" coordorigin="1139,10560" coordsize="1056,156">
              <v:shape style="position:absolute;left:1139;top:10560;width:1056;height:156" coordorigin="1139,10560" coordsize="1056,156" path="m1139,10716l2195,10716,2195,10560,1139,10560,1139,10716xe" filled="true" fillcolor="#c7edcc" stroked="false">
                <v:path arrowok="t"/>
                <v:fill type="solid"/>
              </v:shape>
            </v:group>
            <v:group style="position:absolute;left:1150;top:9544;width:2;height:1016" coordorigin="1150,9544" coordsize="2,1016">
              <v:shape style="position:absolute;left:1150;top:9544;width:2;height:1016" coordorigin="1150,9544" coordsize="0,1016" path="m1150,9544l1150,10560e" filled="false" stroked="true" strokeweight="1.140pt" strokecolor="#c7edcc">
                <v:path arrowok="t"/>
              </v:shape>
            </v:group>
            <v:group style="position:absolute;left:1139;top:9388;width:1056;height:156" coordorigin="1139,9388" coordsize="1056,156">
              <v:shape style="position:absolute;left:1139;top:9388;width:1056;height:156" coordorigin="1139,9388" coordsize="1056,156" path="m1139,9544l2195,9544,2195,9388,1139,9388,1139,9544xe" filled="true" fillcolor="#c7edcc" stroked="false">
                <v:path arrowok="t"/>
                <v:fill type="solid"/>
              </v:shape>
            </v:group>
            <v:group style="position:absolute;left:2183;top:9544;width:2;height:1017" coordorigin="2183,9544" coordsize="2,1017">
              <v:shape style="position:absolute;left:2183;top:9544;width:2;height:1017" coordorigin="2183,9544" coordsize="0,1017" path="m2183,9544l2183,10560e" filled="false" stroked="true" strokeweight="1.2pt" strokecolor="#c7edcc">
                <v:path arrowok="t"/>
              </v:shape>
            </v:group>
            <v:group style="position:absolute;left:1162;top:9544;width:1010;height:352" coordorigin="1162,9544" coordsize="1010,352">
              <v:shape style="position:absolute;left:1162;top:9544;width:1010;height:352" coordorigin="1162,9544" coordsize="1010,352" path="m1162,9895l2171,9895,2171,9544,1162,9544,1162,9895xe" filled="true" fillcolor="#c7edcc" stroked="false">
                <v:path arrowok="t"/>
                <v:fill type="solid"/>
              </v:shape>
            </v:group>
            <v:group style="position:absolute;left:1162;top:9895;width:1010;height:312" coordorigin="1162,9895" coordsize="1010,312">
              <v:shape style="position:absolute;left:1162;top:9895;width:1010;height:312" coordorigin="1162,9895" coordsize="1010,312" path="m1162,10207l2171,10207,2171,9895,1162,9895,1162,10207xe" filled="true" fillcolor="#c7edcc" stroked="false">
                <v:path arrowok="t"/>
                <v:fill type="solid"/>
              </v:shape>
            </v:group>
            <v:group style="position:absolute;left:1162;top:10207;width:1010;height:353" coordorigin="1162,10207" coordsize="1010,353">
              <v:shape style="position:absolute;left:1162;top:10207;width:1010;height:353" coordorigin="1162,10207" coordsize="1010,353" path="m1162,10560l2171,10560,2171,10207,1162,10207,1162,10560xe" filled="true" fillcolor="#c7edcc" stroked="false">
                <v:path arrowok="t"/>
                <v:fill type="solid"/>
              </v:shape>
            </v:group>
            <v:group style="position:absolute;left:2204;top:10404;width:1053;height:312" coordorigin="2204,10404" coordsize="1053,312">
              <v:shape style="position:absolute;left:2204;top:10404;width:1053;height:312" coordorigin="2204,10404" coordsize="1053,312" path="m2204,10716l3257,10716,3257,10404,2204,10404,2204,10716xe" filled="true" fillcolor="#c7edcc" stroked="false">
                <v:path arrowok="t"/>
                <v:fill type="solid"/>
              </v:shape>
            </v:group>
            <v:group style="position:absolute;left:2216;top:9700;width:2;height:704" coordorigin="2216,9700" coordsize="2,704">
              <v:shape style="position:absolute;left:2216;top:9700;width:2;height:704" coordorigin="2216,9700" coordsize="0,704" path="m2216,9700l2216,10404e" filled="false" stroked="true" strokeweight="1.140pt" strokecolor="#c7edcc">
                <v:path arrowok="t"/>
              </v:shape>
            </v:group>
            <v:group style="position:absolute;left:2204;top:9388;width:1053;height:312" coordorigin="2204,9388" coordsize="1053,312">
              <v:shape style="position:absolute;left:2204;top:9388;width:1053;height:312" coordorigin="2204,9388" coordsize="1053,312" path="m2204,9700l3257,9700,3257,9388,2204,9388,2204,9700xe" filled="true" fillcolor="#c7edcc" stroked="false">
                <v:path arrowok="t"/>
                <v:fill type="solid"/>
              </v:shape>
            </v:group>
            <v:group style="position:absolute;left:3245;top:9700;width:2;height:705" coordorigin="3245,9700" coordsize="2,705">
              <v:shape style="position:absolute;left:3245;top:9700;width:2;height:705" coordorigin="3245,9700" coordsize="0,705" path="m3245,9700l3245,10404e" filled="false" stroked="true" strokeweight="1.140pt" strokecolor="#c7edcc">
                <v:path arrowok="t"/>
              </v:shape>
            </v:group>
            <v:group style="position:absolute;left:2227;top:9700;width:1007;height:352" coordorigin="2227,9700" coordsize="1007,352">
              <v:shape style="position:absolute;left:2227;top:9700;width:1007;height:352" coordorigin="2227,9700" coordsize="1007,352" path="m2227,10051l3234,10051,3234,9700,2227,9700,2227,10051xe" filled="true" fillcolor="#c7edcc" stroked="false">
                <v:path arrowok="t"/>
                <v:fill type="solid"/>
              </v:shape>
            </v:group>
            <v:group style="position:absolute;left:2227;top:10051;width:1007;height:353" coordorigin="2227,10051" coordsize="1007,353">
              <v:shape style="position:absolute;left:2227;top:10051;width:1007;height:353" coordorigin="2227,10051" coordsize="1007,353" path="m2227,10404l3234,10404,3234,10051,2227,10051,2227,10404xe" filled="true" fillcolor="#c7edcc" stroked="false">
                <v:path arrowok="t"/>
                <v:fill type="solid"/>
              </v:shape>
            </v:group>
            <v:group style="position:absolute;left:5393;top:9388;width:1054;height:468" coordorigin="5393,9388" coordsize="1054,468">
              <v:shape style="position:absolute;left:5393;top:9388;width:1054;height:468" coordorigin="5393,9388" coordsize="1054,468" path="m5393,9856l6446,9856,6446,9388,5393,9388,5393,9856xe" filled="true" fillcolor="#ffffff" stroked="false">
                <v:path arrowok="t"/>
                <v:fill type="solid"/>
              </v:shape>
            </v:group>
            <v:group style="position:absolute;left:1129;top:9383;width:5950;height:2" coordorigin="1129,9383" coordsize="5950,2">
              <v:shape style="position:absolute;left:1129;top:9383;width:5950;height:2" coordorigin="1129,9383" coordsize="5950,0" path="m1129,9383l7079,9383e" filled="false" stroked="true" strokeweight=".47998pt" strokecolor="#000000">
                <v:path arrowok="t"/>
              </v:shape>
            </v:group>
            <v:group style="position:absolute;left:7079;top:9383;width:1350;height:2" coordorigin="7079,9383" coordsize="1350,2">
              <v:shape style="position:absolute;left:7079;top:9383;width:1350;height:2" coordorigin="7079,9383" coordsize="1350,0" path="m7079,9383l8429,9383e" filled="false" stroked="true" strokeweight=".48pt" strokecolor="#000000">
                <v:path arrowok="t"/>
              </v:shape>
            </v:group>
            <v:group style="position:absolute;left:8429;top:9383;width:2333;height:2" coordorigin="8429,9383" coordsize="2333,2">
              <v:shape style="position:absolute;left:8429;top:9383;width:2333;height:2" coordorigin="8429,9383" coordsize="2333,0" path="m8429,9383l10762,9383e" filled="false" stroked="true" strokeweight=".47998pt" strokecolor="#000000">
                <v:path arrowok="t"/>
              </v:shape>
            </v:group>
            <v:group style="position:absolute;left:2200;top:9388;width:2;height:1329" coordorigin="2200,9388" coordsize="2,1329">
              <v:shape style="position:absolute;left:2200;top:9388;width:2;height:1329" coordorigin="2200,9388" coordsize="0,1329" path="m2200,9388l2200,10716e" filled="false" stroked="true" strokeweight=".48pt" strokecolor="#000000">
                <v:path arrowok="t"/>
              </v:shape>
            </v:group>
            <v:group style="position:absolute;left:3262;top:9388;width:2;height:1329" coordorigin="3262,9388" coordsize="2,1329">
              <v:shape style="position:absolute;left:3262;top:9388;width:2;height:1329" coordorigin="3262,9388" coordsize="0,1329" path="m3262,9388l3262,10716e" filled="false" stroked="true" strokeweight=".48001pt" strokecolor="#000000">
                <v:path arrowok="t"/>
              </v:shape>
            </v:group>
            <v:group style="position:absolute;left:4325;top:9388;width:2;height:1329" coordorigin="4325,9388" coordsize="2,1329">
              <v:shape style="position:absolute;left:4325;top:9388;width:2;height:1329" coordorigin="4325,9388" coordsize="0,1329" path="m4325,9388l4325,10716e" filled="false" stroked="true" strokeweight=".48pt" strokecolor="#000000">
                <v:path arrowok="t"/>
              </v:shape>
            </v:group>
            <v:group style="position:absolute;left:5388;top:9388;width:2;height:1329" coordorigin="5388,9388" coordsize="2,1329">
              <v:shape style="position:absolute;left:5388;top:9388;width:2;height:1329" coordorigin="5388,9388" coordsize="0,1329" path="m5388,9388l5388,10716e" filled="false" stroked="true" strokeweight=".48001pt" strokecolor="#000000">
                <v:path arrowok="t"/>
              </v:shape>
            </v:group>
            <v:group style="position:absolute;left:6451;top:9388;width:2;height:1329" coordorigin="6451,9388" coordsize="2,1329">
              <v:shape style="position:absolute;left:6451;top:9388;width:2;height:1329" coordorigin="6451,9388" coordsize="0,1329" path="m6451,9388l6451,10716e" filled="false" stroked="true" strokeweight=".48001pt" strokecolor="#000000">
                <v:path arrowok="t"/>
              </v:shape>
            </v:group>
            <v:group style="position:absolute;left:7074;top:9388;width:2;height:1329" coordorigin="7074,9388" coordsize="2,1329">
              <v:shape style="position:absolute;left:7074;top:9388;width:2;height:1329" coordorigin="7074,9388" coordsize="0,1329" path="m7074,9388l7074,10716e" filled="false" stroked="true" strokeweight=".47998pt" strokecolor="#000000">
                <v:path arrowok="t"/>
              </v:shape>
            </v:group>
            <v:group style="position:absolute;left:8434;top:9388;width:2;height:1329" coordorigin="8434,9388" coordsize="2,1329">
              <v:shape style="position:absolute;left:8434;top:9388;width:2;height:1329" coordorigin="8434,9388" coordsize="0,1329" path="m8434,9388l8434,10716e" filled="false" stroked="true" strokeweight=".48001pt" strokecolor="#000000">
                <v:path arrowok="t"/>
              </v:shape>
            </v:group>
            <v:group style="position:absolute;left:9694;top:9388;width:2;height:1329" coordorigin="9694,9388" coordsize="2,1329">
              <v:shape style="position:absolute;left:9694;top:9388;width:2;height:1329" coordorigin="9694,9388" coordsize="0,1329" path="m9694,9388l9694,10716e" filled="false" stroked="true" strokeweight=".47998pt" strokecolor="#000000">
                <v:path arrowok="t"/>
              </v:shape>
            </v:group>
            <v:group style="position:absolute;left:1139;top:11586;width:1056;height:468" coordorigin="1139,11586" coordsize="1056,468">
              <v:shape style="position:absolute;left:1139;top:11586;width:1056;height:468" coordorigin="1139,11586" coordsize="1056,468" path="m1139,12054l2195,12054,2195,11586,1139,11586,1139,12054xe" filled="true" fillcolor="#c7edcc" stroked="false">
                <v:path arrowok="t"/>
                <v:fill type="solid"/>
              </v:shape>
            </v:group>
            <v:group style="position:absolute;left:1150;top:11194;width:2;height:392" coordorigin="1150,11194" coordsize="2,392">
              <v:shape style="position:absolute;left:1150;top:11194;width:2;height:392" coordorigin="1150,11194" coordsize="0,392" path="m1150,11194l1150,11586e" filled="false" stroked="true" strokeweight="1.140pt" strokecolor="#c7edcc">
                <v:path arrowok="t"/>
              </v:shape>
            </v:group>
            <v:group style="position:absolute;left:1139;top:10726;width:1056;height:468" coordorigin="1139,10726" coordsize="1056,468">
              <v:shape style="position:absolute;left:1139;top:10726;width:1056;height:468" coordorigin="1139,10726" coordsize="1056,468" path="m1139,11194l2195,11194,2195,10726,1139,10726,1139,11194xe" filled="true" fillcolor="#c7edcc" stroked="false">
                <v:path arrowok="t"/>
                <v:fill type="solid"/>
              </v:shape>
            </v:group>
            <v:group style="position:absolute;left:2183;top:11194;width:2;height:393" coordorigin="2183,11194" coordsize="2,393">
              <v:shape style="position:absolute;left:2183;top:11194;width:2;height:393" coordorigin="2183,11194" coordsize="0,393" path="m2183,11194l2183,11586e" filled="false" stroked="true" strokeweight="1.2pt" strokecolor="#c7edcc">
                <v:path arrowok="t"/>
              </v:shape>
            </v:group>
            <v:group style="position:absolute;left:1162;top:11194;width:1010;height:393" coordorigin="1162,11194" coordsize="1010,393">
              <v:shape style="position:absolute;left:1162;top:11194;width:1010;height:393" coordorigin="1162,11194" coordsize="1010,393" path="m1162,11586l2171,11586,2171,11194,1162,11194,1162,11586xe" filled="true" fillcolor="#c7edcc" stroked="false">
                <v:path arrowok="t"/>
                <v:fill type="solid"/>
              </v:shape>
            </v:group>
            <v:group style="position:absolute;left:2204;top:11742;width:1053;height:312" coordorigin="2204,11742" coordsize="1053,312">
              <v:shape style="position:absolute;left:2204;top:11742;width:1053;height:312" coordorigin="2204,11742" coordsize="1053,312" path="m2204,12054l3257,12054,3257,11742,2204,11742,2204,12054xe" filled="true" fillcolor="#c7edcc" stroked="false">
                <v:path arrowok="t"/>
                <v:fill type="solid"/>
              </v:shape>
            </v:group>
            <v:group style="position:absolute;left:2216;top:11038;width:2;height:704" coordorigin="2216,11038" coordsize="2,704">
              <v:shape style="position:absolute;left:2216;top:11038;width:2;height:704" coordorigin="2216,11038" coordsize="0,704" path="m2216,11038l2216,11742e" filled="false" stroked="true" strokeweight="1.140pt" strokecolor="#c7edcc">
                <v:path arrowok="t"/>
              </v:shape>
            </v:group>
            <v:group style="position:absolute;left:2204;top:10726;width:1053;height:312" coordorigin="2204,10726" coordsize="1053,312">
              <v:shape style="position:absolute;left:2204;top:10726;width:1053;height:312" coordorigin="2204,10726" coordsize="1053,312" path="m2204,11038l3257,11038,3257,10726,2204,10726,2204,11038xe" filled="true" fillcolor="#c7edcc" stroked="false">
                <v:path arrowok="t"/>
                <v:fill type="solid"/>
              </v:shape>
            </v:group>
            <v:group style="position:absolute;left:3245;top:11038;width:2;height:705" coordorigin="3245,11038" coordsize="2,705">
              <v:shape style="position:absolute;left:3245;top:11038;width:2;height:705" coordorigin="3245,11038" coordsize="0,705" path="m3245,11038l3245,11742e" filled="false" stroked="true" strokeweight="1.140pt" strokecolor="#c7edcc">
                <v:path arrowok="t"/>
              </v:shape>
            </v:group>
            <v:group style="position:absolute;left:2227;top:11038;width:1007;height:352" coordorigin="2227,11038" coordsize="1007,352">
              <v:shape style="position:absolute;left:2227;top:11038;width:1007;height:352" coordorigin="2227,11038" coordsize="1007,352" path="m2227,11389l3234,11389,3234,11038,2227,11038,2227,11389xe" filled="true" fillcolor="#c7edcc" stroked="false">
                <v:path arrowok="t"/>
                <v:fill type="solid"/>
              </v:shape>
            </v:group>
            <v:group style="position:absolute;left:2227;top:11389;width:1007;height:353" coordorigin="2227,11389" coordsize="1007,353">
              <v:shape style="position:absolute;left:2227;top:11389;width:1007;height:353" coordorigin="2227,11389" coordsize="1007,353" path="m2227,11742l3234,11742,3234,11389,2227,11389,2227,11742xe" filled="true" fillcolor="#c7edcc" stroked="false">
                <v:path arrowok="t"/>
                <v:fill type="solid"/>
              </v:shape>
            </v:group>
            <v:group style="position:absolute;left:5393;top:10726;width:1054;height:468" coordorigin="5393,10726" coordsize="1054,468">
              <v:shape style="position:absolute;left:5393;top:10726;width:1054;height:468" coordorigin="5393,10726" coordsize="1054,468" path="m5393,11194l6446,11194,6446,10726,5393,10726,5393,11194xe" filled="true" fillcolor="#ffffff" stroked="false">
                <v:path arrowok="t"/>
                <v:fill type="solid"/>
              </v:shape>
            </v:group>
            <v:group style="position:absolute;left:1129;top:10721;width:5950;height:2" coordorigin="1129,10721" coordsize="5950,2">
              <v:shape style="position:absolute;left:1129;top:10721;width:5950;height:2" coordorigin="1129,10721" coordsize="5950,0" path="m1129,10721l7079,10721e" filled="false" stroked="true" strokeweight=".48001pt" strokecolor="#000000">
                <v:path arrowok="t"/>
              </v:shape>
            </v:group>
            <v:group style="position:absolute;left:7079;top:10721;width:1350;height:2" coordorigin="7079,10721" coordsize="1350,2">
              <v:shape style="position:absolute;left:7079;top:10721;width:1350;height:2" coordorigin="7079,10721" coordsize="1350,0" path="m7079,10721l8429,10721e" filled="false" stroked="true" strokeweight=".48pt" strokecolor="#000000">
                <v:path arrowok="t"/>
              </v:shape>
            </v:group>
            <v:group style="position:absolute;left:8429;top:10721;width:2333;height:2" coordorigin="8429,10721" coordsize="2333,2">
              <v:shape style="position:absolute;left:8429;top:10721;width:2333;height:2" coordorigin="8429,10721" coordsize="2333,0" path="m8429,10721l10762,10721e" filled="false" stroked="true" strokeweight=".48001pt" strokecolor="#000000">
                <v:path arrowok="t"/>
              </v:shape>
            </v:group>
            <v:group style="position:absolute;left:2200;top:10726;width:2;height:1329" coordorigin="2200,10726" coordsize="2,1329">
              <v:shape style="position:absolute;left:2200;top:10726;width:2;height:1329" coordorigin="2200,10726" coordsize="0,1329" path="m2200,10726l2200,12054e" filled="false" stroked="true" strokeweight=".48pt" strokecolor="#000000">
                <v:path arrowok="t"/>
              </v:shape>
            </v:group>
            <v:group style="position:absolute;left:3262;top:10726;width:2;height:1329" coordorigin="3262,10726" coordsize="2,1329">
              <v:shape style="position:absolute;left:3262;top:10726;width:2;height:1329" coordorigin="3262,10726" coordsize="0,1329" path="m3262,10726l3262,12054e" filled="false" stroked="true" strokeweight=".48001pt" strokecolor="#000000">
                <v:path arrowok="t"/>
              </v:shape>
            </v:group>
            <v:group style="position:absolute;left:4325;top:10726;width:2;height:1329" coordorigin="4325,10726" coordsize="2,1329">
              <v:shape style="position:absolute;left:4325;top:10726;width:2;height:1329" coordorigin="4325,10726" coordsize="0,1329" path="m4325,10726l4325,12054e" filled="false" stroked="true" strokeweight=".48pt" strokecolor="#000000">
                <v:path arrowok="t"/>
              </v:shape>
            </v:group>
            <v:group style="position:absolute;left:5388;top:10726;width:2;height:1329" coordorigin="5388,10726" coordsize="2,1329">
              <v:shape style="position:absolute;left:5388;top:10726;width:2;height:1329" coordorigin="5388,10726" coordsize="0,1329" path="m5388,10726l5388,12054e" filled="false" stroked="true" strokeweight=".48001pt" strokecolor="#000000">
                <v:path arrowok="t"/>
              </v:shape>
            </v:group>
            <v:group style="position:absolute;left:6451;top:10726;width:2;height:1329" coordorigin="6451,10726" coordsize="2,1329">
              <v:shape style="position:absolute;left:6451;top:10726;width:2;height:1329" coordorigin="6451,10726" coordsize="0,1329" path="m6451,10726l6451,12054e" filled="false" stroked="true" strokeweight=".48001pt" strokecolor="#000000">
                <v:path arrowok="t"/>
              </v:shape>
            </v:group>
            <v:group style="position:absolute;left:7074;top:10726;width:2;height:1329" coordorigin="7074,10726" coordsize="2,1329">
              <v:shape style="position:absolute;left:7074;top:10726;width:2;height:1329" coordorigin="7074,10726" coordsize="0,1329" path="m7074,10726l7074,12054e" filled="false" stroked="true" strokeweight=".47998pt" strokecolor="#000000">
                <v:path arrowok="t"/>
              </v:shape>
            </v:group>
            <v:group style="position:absolute;left:8434;top:10726;width:2;height:1329" coordorigin="8434,10726" coordsize="2,1329">
              <v:shape style="position:absolute;left:8434;top:10726;width:2;height:1329" coordorigin="8434,10726" coordsize="0,1329" path="m8434,10726l8434,12054e" filled="false" stroked="true" strokeweight=".48001pt" strokecolor="#000000">
                <v:path arrowok="t"/>
              </v:shape>
            </v:group>
            <v:group style="position:absolute;left:9694;top:10726;width:2;height:1329" coordorigin="9694,10726" coordsize="2,1329">
              <v:shape style="position:absolute;left:9694;top:10726;width:2;height:1329" coordorigin="9694,10726" coordsize="0,1329" path="m9694,10726l9694,12054e" filled="false" stroked="true" strokeweight=".47998pt" strokecolor="#000000">
                <v:path arrowok="t"/>
              </v:shape>
            </v:group>
            <v:group style="position:absolute;left:1150;top:12064;width:2;height:1329" coordorigin="1150,12064" coordsize="2,1329">
              <v:shape style="position:absolute;left:1150;top:12064;width:2;height:1329" coordorigin="1150,12064" coordsize="0,1329" path="m1150,12064l1150,13392e" filled="false" stroked="true" strokeweight="1.140pt" strokecolor="#c7edcc">
                <v:path arrowok="t"/>
              </v:shape>
            </v:group>
            <v:group style="position:absolute;left:2183;top:12064;width:2;height:1329" coordorigin="2183,12064" coordsize="2,1329">
              <v:shape style="position:absolute;left:2183;top:12064;width:2;height:1329" coordorigin="2183,12064" coordsize="0,1329" path="m2183,12064l2183,13392e" filled="false" stroked="true" strokeweight="1.2pt" strokecolor="#c7edcc">
                <v:path arrowok="t"/>
              </v:shape>
            </v:group>
            <v:group style="position:absolute;left:1162;top:12064;width:1010;height:352" coordorigin="1162,12064" coordsize="1010,352">
              <v:shape style="position:absolute;left:1162;top:12064;width:1010;height:352" coordorigin="1162,12064" coordsize="1010,352" path="m1162,12415l2171,12415,2171,12064,1162,12064,1162,12415xe" filled="true" fillcolor="#c7edcc" stroked="false">
                <v:path arrowok="t"/>
                <v:fill type="solid"/>
              </v:shape>
            </v:group>
            <v:group style="position:absolute;left:1162;top:12415;width:1010;height:312" coordorigin="1162,12415" coordsize="1010,312">
              <v:shape style="position:absolute;left:1162;top:12415;width:1010;height:312" coordorigin="1162,12415" coordsize="1010,312" path="m1162,12727l2171,12727,2171,12415,1162,12415,1162,12727xe" filled="true" fillcolor="#c7edcc" stroked="false">
                <v:path arrowok="t"/>
                <v:fill type="solid"/>
              </v:shape>
            </v:group>
            <v:group style="position:absolute;left:1162;top:12727;width:1010;height:312" coordorigin="1162,12727" coordsize="1010,312">
              <v:shape style="position:absolute;left:1162;top:12727;width:1010;height:312" coordorigin="1162,12727" coordsize="1010,312" path="m1162,13039l2171,13039,2171,12727,1162,12727,1162,13039xe" filled="true" fillcolor="#c7edcc" stroked="false">
                <v:path arrowok="t"/>
                <v:fill type="solid"/>
              </v:shape>
            </v:group>
            <v:group style="position:absolute;left:1162;top:13039;width:1010;height:353" coordorigin="1162,13039" coordsize="1010,353">
              <v:shape style="position:absolute;left:1162;top:13039;width:1010;height:353" coordorigin="1162,13039" coordsize="1010,353" path="m1162,13392l2171,13392,2171,13039,1162,13039,1162,13392xe" filled="true" fillcolor="#c7edcc" stroked="false">
                <v:path arrowok="t"/>
                <v:fill type="solid"/>
              </v:shape>
            </v:group>
            <v:group style="position:absolute;left:2204;top:13080;width:1053;height:312" coordorigin="2204,13080" coordsize="1053,312">
              <v:shape style="position:absolute;left:2204;top:13080;width:1053;height:312" coordorigin="2204,13080" coordsize="1053,312" path="m2204,13392l3257,13392,3257,13080,2204,13080,2204,13392xe" filled="true" fillcolor="#c7edcc" stroked="false">
                <v:path arrowok="t"/>
                <v:fill type="solid"/>
              </v:shape>
            </v:group>
            <v:group style="position:absolute;left:2216;top:12376;width:2;height:704" coordorigin="2216,12376" coordsize="2,704">
              <v:shape style="position:absolute;left:2216;top:12376;width:2;height:704" coordorigin="2216,12376" coordsize="0,704" path="m2216,12376l2216,13080e" filled="false" stroked="true" strokeweight="1.140pt" strokecolor="#c7edcc">
                <v:path arrowok="t"/>
              </v:shape>
            </v:group>
            <v:group style="position:absolute;left:2204;top:12064;width:1053;height:312" coordorigin="2204,12064" coordsize="1053,312">
              <v:shape style="position:absolute;left:2204;top:12064;width:1053;height:312" coordorigin="2204,12064" coordsize="1053,312" path="m2204,12376l3257,12376,3257,12064,2204,12064,2204,12376xe" filled="true" fillcolor="#c7edcc" stroked="false">
                <v:path arrowok="t"/>
                <v:fill type="solid"/>
              </v:shape>
            </v:group>
            <v:group style="position:absolute;left:3245;top:12376;width:2;height:705" coordorigin="3245,12376" coordsize="2,705">
              <v:shape style="position:absolute;left:3245;top:12376;width:2;height:705" coordorigin="3245,12376" coordsize="0,705" path="m3245,12376l3245,13080e" filled="false" stroked="true" strokeweight="1.140pt" strokecolor="#c7edcc">
                <v:path arrowok="t"/>
              </v:shape>
            </v:group>
            <v:group style="position:absolute;left:2227;top:12376;width:1007;height:352" coordorigin="2227,12376" coordsize="1007,352">
              <v:shape style="position:absolute;left:2227;top:12376;width:1007;height:352" coordorigin="2227,12376" coordsize="1007,352" path="m2227,12727l3234,12727,3234,12376,2227,12376,2227,12727xe" filled="true" fillcolor="#c7edcc" stroked="false">
                <v:path arrowok="t"/>
                <v:fill type="solid"/>
              </v:shape>
            </v:group>
            <v:group style="position:absolute;left:2227;top:12727;width:1007;height:353" coordorigin="2227,12727" coordsize="1007,353">
              <v:shape style="position:absolute;left:2227;top:12727;width:1007;height:353" coordorigin="2227,12727" coordsize="1007,353" path="m2227,13080l3234,13080,3234,12727,2227,12727,2227,13080xe" filled="true" fillcolor="#c7edcc" stroked="false">
                <v:path arrowok="t"/>
                <v:fill type="solid"/>
              </v:shape>
            </v:group>
            <v:group style="position:absolute;left:5393;top:12064;width:1054;height:468" coordorigin="5393,12064" coordsize="1054,468">
              <v:shape style="position:absolute;left:5393;top:12064;width:1054;height:468" coordorigin="5393,12064" coordsize="1054,468" path="m5393,12532l6446,12532,6446,12064,5393,12064,5393,12532xe" filled="true" fillcolor="#ffffff" stroked="false">
                <v:path arrowok="t"/>
                <v:fill type="solid"/>
              </v:shape>
            </v:group>
            <v:group style="position:absolute;left:1129;top:12059;width:5950;height:2" coordorigin="1129,12059" coordsize="5950,2">
              <v:shape style="position:absolute;left:1129;top:12059;width:5950;height:2" coordorigin="1129,12059" coordsize="5950,0" path="m1129,12059l7079,12059e" filled="false" stroked="true" strokeweight=".48pt" strokecolor="#000000">
                <v:path arrowok="t"/>
              </v:shape>
            </v:group>
            <v:group style="position:absolute;left:7079;top:12059;width:1350;height:2" coordorigin="7079,12059" coordsize="1350,2">
              <v:shape style="position:absolute;left:7079;top:12059;width:1350;height:2" coordorigin="7079,12059" coordsize="1350,0" path="m7079,12059l8429,12059e" filled="false" stroked="true" strokeweight=".48pt" strokecolor="#000000">
                <v:path arrowok="t"/>
              </v:shape>
            </v:group>
            <v:group style="position:absolute;left:8429;top:12059;width:2333;height:2" coordorigin="8429,12059" coordsize="2333,2">
              <v:shape style="position:absolute;left:8429;top:12059;width:2333;height:2" coordorigin="8429,12059" coordsize="2333,0" path="m8429,12059l10762,12059e" filled="false" stroked="true" strokeweight=".48pt" strokecolor="#000000">
                <v:path arrowok="t"/>
              </v:shape>
            </v:group>
            <v:group style="position:absolute;left:2200;top:12064;width:2;height:1329" coordorigin="2200,12064" coordsize="2,1329">
              <v:shape style="position:absolute;left:2200;top:12064;width:2;height:1329" coordorigin="2200,12064" coordsize="0,1329" path="m2200,12064l2200,13392e" filled="false" stroked="true" strokeweight=".48pt" strokecolor="#000000">
                <v:path arrowok="t"/>
              </v:shape>
            </v:group>
            <v:group style="position:absolute;left:3262;top:12064;width:2;height:1329" coordorigin="3262,12064" coordsize="2,1329">
              <v:shape style="position:absolute;left:3262;top:12064;width:2;height:1329" coordorigin="3262,12064" coordsize="0,1329" path="m3262,12064l3262,13392e" filled="false" stroked="true" strokeweight=".48001pt" strokecolor="#000000">
                <v:path arrowok="t"/>
              </v:shape>
            </v:group>
            <v:group style="position:absolute;left:4325;top:12064;width:2;height:1329" coordorigin="4325,12064" coordsize="2,1329">
              <v:shape style="position:absolute;left:4325;top:12064;width:2;height:1329" coordorigin="4325,12064" coordsize="0,1329" path="m4325,12064l4325,13392e" filled="false" stroked="true" strokeweight=".48pt" strokecolor="#000000">
                <v:path arrowok="t"/>
              </v:shape>
            </v:group>
            <v:group style="position:absolute;left:5388;top:12064;width:2;height:1329" coordorigin="5388,12064" coordsize="2,1329">
              <v:shape style="position:absolute;left:5388;top:12064;width:2;height:1329" coordorigin="5388,12064" coordsize="0,1329" path="m5388,12064l5388,13392e" filled="false" stroked="true" strokeweight=".48001pt" strokecolor="#000000">
                <v:path arrowok="t"/>
              </v:shape>
            </v:group>
            <v:group style="position:absolute;left:6451;top:12064;width:2;height:1329" coordorigin="6451,12064" coordsize="2,1329">
              <v:shape style="position:absolute;left:6451;top:12064;width:2;height:1329" coordorigin="6451,12064" coordsize="0,1329" path="m6451,12064l6451,13392e" filled="false" stroked="true" strokeweight=".48001pt" strokecolor="#000000">
                <v:path arrowok="t"/>
              </v:shape>
            </v:group>
            <v:group style="position:absolute;left:7074;top:12064;width:2;height:1329" coordorigin="7074,12064" coordsize="2,1329">
              <v:shape style="position:absolute;left:7074;top:12064;width:2;height:1329" coordorigin="7074,12064" coordsize="0,1329" path="m7074,12064l7074,13392e" filled="false" stroked="true" strokeweight=".47998pt" strokecolor="#000000">
                <v:path arrowok="t"/>
              </v:shape>
            </v:group>
            <v:group style="position:absolute;left:8434;top:12064;width:2;height:1329" coordorigin="8434,12064" coordsize="2,1329">
              <v:shape style="position:absolute;left:8434;top:12064;width:2;height:1329" coordorigin="8434,12064" coordsize="0,1329" path="m8434,12064l8434,13392e" filled="false" stroked="true" strokeweight=".48001pt" strokecolor="#000000">
                <v:path arrowok="t"/>
              </v:shape>
            </v:group>
            <v:group style="position:absolute;left:9694;top:12064;width:2;height:1329" coordorigin="9694,12064" coordsize="2,1329">
              <v:shape style="position:absolute;left:9694;top:12064;width:2;height:1329" coordorigin="9694,12064" coordsize="0,1329" path="m9694,12064l9694,13392e" filled="false" stroked="true" strokeweight=".47998pt" strokecolor="#000000">
                <v:path arrowok="t"/>
              </v:shape>
            </v:group>
            <v:group style="position:absolute;left:1139;top:14886;width:1056;height:156" coordorigin="1139,14886" coordsize="1056,156">
              <v:shape style="position:absolute;left:1139;top:14886;width:1056;height:156" coordorigin="1139,14886" coordsize="1056,156" path="m1139,15042l2195,15042,2195,14886,1139,14886,1139,15042xe" filled="true" fillcolor="#c7edcc" stroked="false">
                <v:path arrowok="t"/>
                <v:fill type="solid"/>
              </v:shape>
            </v:group>
            <v:group style="position:absolute;left:1150;top:13558;width:2;height:1328" coordorigin="1150,13558" coordsize="2,1328">
              <v:shape style="position:absolute;left:1150;top:13558;width:2;height:1328" coordorigin="1150,13558" coordsize="0,1328" path="m1150,13558l1150,14886e" filled="false" stroked="true" strokeweight="1.140pt" strokecolor="#c7edcc">
                <v:path arrowok="t"/>
              </v:shape>
            </v:group>
            <v:group style="position:absolute;left:1139;top:13402;width:1056;height:156" coordorigin="1139,13402" coordsize="1056,156">
              <v:shape style="position:absolute;left:1139;top:13402;width:1056;height:156" coordorigin="1139,13402" coordsize="1056,156" path="m1139,13558l2195,13558,2195,13402,1139,13402,1139,13558xe" filled="true" fillcolor="#c7edcc" stroked="false">
                <v:path arrowok="t"/>
                <v:fill type="solid"/>
              </v:shape>
            </v:group>
            <v:group style="position:absolute;left:2183;top:13558;width:2;height:1329" coordorigin="2183,13558" coordsize="2,1329">
              <v:shape style="position:absolute;left:2183;top:13558;width:2;height:1329" coordorigin="2183,13558" coordsize="0,1329" path="m2183,13558l2183,14886e" filled="false" stroked="true" strokeweight="1.2pt" strokecolor="#c7edcc">
                <v:path arrowok="t"/>
              </v:shape>
            </v:group>
            <v:group style="position:absolute;left:1162;top:13558;width:1010;height:352" coordorigin="1162,13558" coordsize="1010,352">
              <v:shape style="position:absolute;left:1162;top:13558;width:1010;height:352" coordorigin="1162,13558" coordsize="1010,352" path="m1162,13909l2171,13909,2171,13558,1162,13558,1162,13909xe" filled="true" fillcolor="#c7edcc" stroked="false">
                <v:path arrowok="t"/>
                <v:fill type="solid"/>
              </v:shape>
            </v:group>
            <v:group style="position:absolute;left:1162;top:13909;width:1010;height:312" coordorigin="1162,13909" coordsize="1010,312">
              <v:shape style="position:absolute;left:1162;top:13909;width:1010;height:312" coordorigin="1162,13909" coordsize="1010,312" path="m1162,14221l2171,14221,2171,13909,1162,13909,1162,14221xe" filled="true" fillcolor="#c7edcc" stroked="false">
                <v:path arrowok="t"/>
                <v:fill type="solid"/>
              </v:shape>
            </v:group>
            <v:group style="position:absolute;left:1162;top:14221;width:1010;height:312" coordorigin="1162,14221" coordsize="1010,312">
              <v:shape style="position:absolute;left:1162;top:14221;width:1010;height:312" coordorigin="1162,14221" coordsize="1010,312" path="m1162,14533l2171,14533,2171,14221,1162,14221,1162,14533xe" filled="true" fillcolor="#c7edcc" stroked="false">
                <v:path arrowok="t"/>
                <v:fill type="solid"/>
              </v:shape>
            </v:group>
            <v:group style="position:absolute;left:1162;top:14533;width:1010;height:353" coordorigin="1162,14533" coordsize="1010,353">
              <v:shape style="position:absolute;left:1162;top:14533;width:1010;height:353" coordorigin="1162,14533" coordsize="1010,353" path="m1162,14886l2171,14886,2171,14533,1162,14533,1162,14886xe" filled="true" fillcolor="#c7edcc" stroked="false">
                <v:path arrowok="t"/>
                <v:fill type="solid"/>
              </v:shape>
            </v:group>
            <v:group style="position:absolute;left:2204;top:14574;width:1053;height:468" coordorigin="2204,14574" coordsize="1053,468">
              <v:shape style="position:absolute;left:2204;top:14574;width:1053;height:468" coordorigin="2204,14574" coordsize="1053,468" path="m2204,15042l3257,15042,3257,14574,2204,14574,2204,15042xe" filled="true" fillcolor="#c7edcc" stroked="false">
                <v:path arrowok="t"/>
                <v:fill type="solid"/>
              </v:shape>
            </v:group>
            <v:group style="position:absolute;left:2216;top:13870;width:2;height:704" coordorigin="2216,13870" coordsize="2,704">
              <v:shape style="position:absolute;left:2216;top:13870;width:2;height:704" coordorigin="2216,13870" coordsize="0,704" path="m2216,13870l2216,14574e" filled="false" stroked="true" strokeweight="1.140pt" strokecolor="#c7edcc">
                <v:path arrowok="t"/>
              </v:shape>
            </v:group>
            <v:group style="position:absolute;left:2204;top:13402;width:1053;height:468" coordorigin="2204,13402" coordsize="1053,468">
              <v:shape style="position:absolute;left:2204;top:13402;width:1053;height:468" coordorigin="2204,13402" coordsize="1053,468" path="m2204,13870l3257,13870,3257,13402,2204,13402,2204,13870xe" filled="true" fillcolor="#c7edcc" stroked="false">
                <v:path arrowok="t"/>
                <v:fill type="solid"/>
              </v:shape>
            </v:group>
            <v:group style="position:absolute;left:3245;top:13870;width:2;height:705" coordorigin="3245,13870" coordsize="2,705">
              <v:shape style="position:absolute;left:3245;top:13870;width:2;height:705" coordorigin="3245,13870" coordsize="0,705" path="m3245,13870l3245,14574e" filled="false" stroked="true" strokeweight="1.140pt" strokecolor="#c7edcc">
                <v:path arrowok="t"/>
              </v:shape>
            </v:group>
            <v:group style="position:absolute;left:2227;top:13870;width:1007;height:352" coordorigin="2227,13870" coordsize="1007,352">
              <v:shape style="position:absolute;left:2227;top:13870;width:1007;height:352" coordorigin="2227,13870" coordsize="1007,352" path="m2227,14221l3234,14221,3234,13870,2227,13870,2227,14221xe" filled="true" fillcolor="#c7edcc" stroked="false">
                <v:path arrowok="t"/>
                <v:fill type="solid"/>
              </v:shape>
            </v:group>
            <v:group style="position:absolute;left:2227;top:14221;width:1007;height:353" coordorigin="2227,14221" coordsize="1007,353">
              <v:shape style="position:absolute;left:2227;top:14221;width:1007;height:353" coordorigin="2227,14221" coordsize="1007,353" path="m2227,14574l3234,14574,3234,14221,2227,14221,2227,14574xe" filled="true" fillcolor="#c7edcc" stroked="false">
                <v:path arrowok="t"/>
                <v:fill type="solid"/>
              </v:shape>
            </v:group>
            <v:group style="position:absolute;left:1129;top:13397;width:5950;height:2" coordorigin="1129,13397" coordsize="5950,2">
              <v:shape style="position:absolute;left:1129;top:13397;width:5950;height:2" coordorigin="1129,13397" coordsize="5950,0" path="m1129,13397l7079,13397e" filled="false" stroked="true" strokeweight=".48pt" strokecolor="#000000">
                <v:path arrowok="t"/>
              </v:shape>
            </v:group>
            <v:group style="position:absolute;left:7079;top:13397;width:1350;height:2" coordorigin="7079,13397" coordsize="1350,2">
              <v:shape style="position:absolute;left:7079;top:13397;width:1350;height:2" coordorigin="7079,13397" coordsize="1350,0" path="m7079,13397l8429,13397e" filled="false" stroked="true" strokeweight=".48pt" strokecolor="#000000">
                <v:path arrowok="t"/>
              </v:shape>
            </v:group>
            <v:group style="position:absolute;left:8429;top:13397;width:2333;height:2" coordorigin="8429,13397" coordsize="2333,2">
              <v:shape style="position:absolute;left:8429;top:13397;width:2333;height:2" coordorigin="8429,13397" coordsize="2333,0" path="m8429,13397l10762,13397e" filled="false" stroked="true" strokeweight=".48pt" strokecolor="#000000">
                <v:path arrowok="t"/>
              </v:shape>
            </v:group>
            <v:group style="position:absolute;left:1134;top:1440;width:2;height:13612" coordorigin="1134,1440" coordsize="2,13612">
              <v:shape style="position:absolute;left:1134;top:1440;width:2;height:13612" coordorigin="1134,1440" coordsize="0,13612" path="m1134,1440l1134,15052e" filled="false" stroked="true" strokeweight=".48001pt" strokecolor="#000000">
                <v:path arrowok="t"/>
              </v:shape>
            </v:group>
            <v:group style="position:absolute;left:1129;top:15047;width:1066;height:2" coordorigin="1129,15047" coordsize="1066,2">
              <v:shape style="position:absolute;left:1129;top:15047;width:1066;height:2" coordorigin="1129,15047" coordsize="1066,0" path="m1129,15047l2195,15047e" filled="false" stroked="true" strokeweight=".47998pt" strokecolor="#000000">
                <v:path arrowok="t"/>
              </v:shape>
            </v:group>
            <v:group style="position:absolute;left:2200;top:13402;width:2;height:1650" coordorigin="2200,13402" coordsize="2,1650">
              <v:shape style="position:absolute;left:2200;top:13402;width:2;height:1650" coordorigin="2200,13402" coordsize="0,1650" path="m2200,13402l2200,15052e" filled="false" stroked="true" strokeweight=".48pt" strokecolor="#000000">
                <v:path arrowok="t"/>
              </v:shape>
            </v:group>
            <v:group style="position:absolute;left:2204;top:15047;width:1053;height:2" coordorigin="2204,15047" coordsize="1053,2">
              <v:shape style="position:absolute;left:2204;top:15047;width:1053;height:2" coordorigin="2204,15047" coordsize="1053,0" path="m2204,15047l3257,15047e" filled="false" stroked="true" strokeweight=".47998pt" strokecolor="#000000">
                <v:path arrowok="t"/>
              </v:shape>
            </v:group>
            <v:group style="position:absolute;left:3262;top:13402;width:2;height:1650" coordorigin="3262,13402" coordsize="2,1650">
              <v:shape style="position:absolute;left:3262;top:13402;width:2;height:1650" coordorigin="3262,13402" coordsize="0,1650" path="m3262,13402l3262,15052e" filled="false" stroked="true" strokeweight=".48001pt" strokecolor="#000000">
                <v:path arrowok="t"/>
              </v:shape>
            </v:group>
            <v:group style="position:absolute;left:3266;top:15047;width:1054;height:2" coordorigin="3266,15047" coordsize="1054,2">
              <v:shape style="position:absolute;left:3266;top:15047;width:1054;height:2" coordorigin="3266,15047" coordsize="1054,0" path="m3266,15047l4320,15047e" filled="false" stroked="true" strokeweight=".47998pt" strokecolor="#000000">
                <v:path arrowok="t"/>
              </v:shape>
            </v:group>
            <v:group style="position:absolute;left:4325;top:13402;width:2;height:1650" coordorigin="4325,13402" coordsize="2,1650">
              <v:shape style="position:absolute;left:4325;top:13402;width:2;height:1650" coordorigin="4325,13402" coordsize="0,1650" path="m4325,13402l4325,15052e" filled="false" stroked="true" strokeweight=".48pt" strokecolor="#000000">
                <v:path arrowok="t"/>
              </v:shape>
            </v:group>
            <v:group style="position:absolute;left:4330;top:15047;width:1054;height:2" coordorigin="4330,15047" coordsize="1054,2">
              <v:shape style="position:absolute;left:4330;top:15047;width:1054;height:2" coordorigin="4330,15047" coordsize="1054,0" path="m4330,15047l5383,15047e" filled="false" stroked="true" strokeweight=".47998pt" strokecolor="#000000">
                <v:path arrowok="t"/>
              </v:shape>
            </v:group>
            <v:group style="position:absolute;left:5388;top:13402;width:2;height:1650" coordorigin="5388,13402" coordsize="2,1650">
              <v:shape style="position:absolute;left:5388;top:13402;width:2;height:1650" coordorigin="5388,13402" coordsize="0,1650" path="m5388,13402l5388,15052e" filled="false" stroked="true" strokeweight=".48001pt" strokecolor="#000000">
                <v:path arrowok="t"/>
              </v:shape>
            </v:group>
            <v:group style="position:absolute;left:5393;top:15047;width:1054;height:2" coordorigin="5393,15047" coordsize="1054,2">
              <v:shape style="position:absolute;left:5393;top:15047;width:1054;height:2" coordorigin="5393,15047" coordsize="1054,0" path="m5393,15047l6446,15047e" filled="false" stroked="true" strokeweight=".47998pt" strokecolor="#000000">
                <v:path arrowok="t"/>
              </v:shape>
            </v:group>
            <v:group style="position:absolute;left:6451;top:13402;width:2;height:1650" coordorigin="6451,13402" coordsize="2,1650">
              <v:shape style="position:absolute;left:6451;top:13402;width:2;height:1650" coordorigin="6451,13402" coordsize="0,1650" path="m6451,13402l6451,15052e" filled="false" stroked="true" strokeweight=".48001pt" strokecolor="#000000">
                <v:path arrowok="t"/>
              </v:shape>
            </v:group>
            <v:group style="position:absolute;left:6456;top:15047;width:614;height:2" coordorigin="6456,15047" coordsize="614,2">
              <v:shape style="position:absolute;left:6456;top:15047;width:614;height:2" coordorigin="6456,15047" coordsize="614,0" path="m6456,15047l7069,15047e" filled="false" stroked="true" strokeweight=".47998pt" strokecolor="#000000">
                <v:path arrowok="t"/>
              </v:shape>
            </v:group>
            <v:group style="position:absolute;left:7074;top:13402;width:2;height:1650" coordorigin="7074,13402" coordsize="2,1650">
              <v:shape style="position:absolute;left:7074;top:13402;width:2;height:1650" coordorigin="7074,13402" coordsize="0,1650" path="m7074,13402l7074,15052e" filled="false" stroked="true" strokeweight=".47998pt" strokecolor="#000000">
                <v:path arrowok="t"/>
              </v:shape>
            </v:group>
            <v:group style="position:absolute;left:7079;top:15047;width:1350;height:2" coordorigin="7079,15047" coordsize="1350,2">
              <v:shape style="position:absolute;left:7079;top:15047;width:1350;height:2" coordorigin="7079,15047" coordsize="1350,0" path="m7079,15047l8429,15047e" filled="false" stroked="true" strokeweight=".48pt" strokecolor="#000000">
                <v:path arrowok="t"/>
              </v:shape>
            </v:group>
            <v:group style="position:absolute;left:8434;top:13402;width:2;height:1650" coordorigin="8434,13402" coordsize="2,1650">
              <v:shape style="position:absolute;left:8434;top:13402;width:2;height:1650" coordorigin="8434,13402" coordsize="0,1650" path="m8434,13402l8434,15052e" filled="false" stroked="true" strokeweight=".48001pt" strokecolor="#000000">
                <v:path arrowok="t"/>
              </v:shape>
            </v:group>
            <v:group style="position:absolute;left:8438;top:15047;width:1251;height:2" coordorigin="8438,15047" coordsize="1251,2">
              <v:shape style="position:absolute;left:8438;top:15047;width:1251;height:2" coordorigin="8438,15047" coordsize="1251,0" path="m8438,15047l9689,15047e" filled="false" stroked="true" strokeweight=".47998pt" strokecolor="#000000">
                <v:path arrowok="t"/>
              </v:shape>
            </v:group>
            <v:group style="position:absolute;left:9694;top:13402;width:2;height:1650" coordorigin="9694,13402" coordsize="2,1650">
              <v:shape style="position:absolute;left:9694;top:13402;width:2;height:1650" coordorigin="9694,13402" coordsize="0,1650" path="m9694,13402l9694,15052e" filled="false" stroked="true" strokeweight=".47998pt" strokecolor="#000000">
                <v:path arrowok="t"/>
              </v:shape>
            </v:group>
            <v:group style="position:absolute;left:9698;top:15047;width:1054;height:2" coordorigin="9698,15047" coordsize="1054,2">
              <v:shape style="position:absolute;left:9698;top:15047;width:1054;height:2" coordorigin="9698,15047" coordsize="1054,0" path="m9698,15047l10752,15047e" filled="false" stroked="true" strokeweight=".47998pt" strokecolor="#000000">
                <v:path arrowok="t"/>
              </v:shape>
            </v:group>
            <v:group style="position:absolute;left:10757;top:1440;width:2;height:13612" coordorigin="10757,1440" coordsize="2,13612">
              <v:shape style="position:absolute;left:10757;top:1440;width:2;height:13612" coordorigin="10757,1440" coordsize="0,13612" path="m10757,1440l10757,15052e" filled="false" stroked="true" strokeweight=".47998pt" strokecolor="#000000">
                <v:path arrowok="t"/>
              </v:shape>
            </v:group>
            <w10:wrap type="none"/>
          </v:group>
        </w:pict>
      </w:r>
    </w:p>
    <w:p>
      <w:pPr>
        <w:pStyle w:val="BodyText"/>
        <w:spacing w:line="312" w:lineRule="auto"/>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年第一 批省财政企 业研究开发 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81" w:right="-20"/>
        <w:jc w:val="left"/>
      </w:pPr>
      <w:r>
        <w:rPr/>
        <w:t>珠海市财政</w:t>
      </w:r>
    </w:p>
    <w:p>
      <w:pPr>
        <w:pStyle w:val="BodyText"/>
        <w:spacing w:line="156" w:lineRule="exact"/>
        <w:ind w:left="0" w:right="0"/>
        <w:jc w:val="right"/>
      </w:pPr>
      <w:r>
        <w:rPr/>
        <w:t>补助</w:t>
      </w:r>
    </w:p>
    <w:p>
      <w:pPr>
        <w:pStyle w:val="BodyText"/>
        <w:spacing w:line="196" w:lineRule="exact"/>
        <w:ind w:left="81" w:right="-20"/>
        <w:jc w:val="left"/>
      </w:pPr>
      <w:r>
        <w:rPr/>
        <w:t>局</w:t>
      </w:r>
    </w:p>
    <w:p>
      <w:pPr>
        <w:pStyle w:val="BodyText"/>
        <w:spacing w:line="316" w:lineRule="auto" w:before="44"/>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5" w:val="left" w:leader="none"/>
          <w:tab w:pos="2301" w:val="left" w:leader="none"/>
          <w:tab w:pos="4428" w:val="left" w:leader="none"/>
        </w:tabs>
        <w:spacing w:line="240" w:lineRule="auto"/>
        <w:ind w:left="121" w:right="0"/>
        <w:jc w:val="left"/>
      </w:pPr>
      <w:r>
        <w:rPr/>
        <w:t>否</w:t>
        <w:tab/>
        <w:t>否</w:t>
        <w:tab/>
      </w:r>
      <w:r>
        <w:rPr>
          <w:rFonts w:ascii="Times New Roman" w:hAnsi="Times New Roman" w:cs="Times New Roman" w:eastAsia="Times New Roman" w:hint="default"/>
        </w:rPr>
        <w:t>102,600.00</w:t>
        <w:tab/>
      </w:r>
      <w:r>
        <w:rPr/>
        <w:t>与收益相关</w:t>
      </w:r>
    </w:p>
    <w:p>
      <w:pPr>
        <w:spacing w:after="0" w:line="240" w:lineRule="auto"/>
        <w:jc w:val="left"/>
        <w:sectPr>
          <w:type w:val="continuous"/>
          <w:pgSz w:w="11910" w:h="16840"/>
          <w:pgMar w:top="1060" w:bottom="1180" w:left="980" w:right="980"/>
          <w:cols w:num="4" w:equalWidth="0">
            <w:col w:w="1127" w:space="40"/>
            <w:col w:w="1505" w:space="521"/>
            <w:col w:w="1082" w:space="40"/>
            <w:col w:w="5635"/>
          </w:cols>
        </w:sectPr>
      </w:pPr>
    </w:p>
    <w:p>
      <w:pPr>
        <w:spacing w:line="240" w:lineRule="auto" w:before="0"/>
        <w:rPr>
          <w:rFonts w:ascii="Times New Roman" w:hAnsi="Times New Roman" w:cs="Times New Roman" w:eastAsia="Times New Roman" w:hint="default"/>
          <w:sz w:val="20"/>
          <w:szCs w:val="20"/>
        </w:rPr>
      </w:pPr>
      <w:r>
        <w:rPr/>
        <w:pict>
          <v:group style="position:absolute;margin-left:269.640015pt;margin-top:155pt;width:52.7pt;height:39pt;mso-position-horizontal-relative:page;mso-position-vertical-relative:page;z-index:-1256632" coordorigin="5393,3100" coordsize="1054,780">
            <v:shape style="position:absolute;left:5393;top:3100;width:1054;height:780" coordorigin="5393,3100" coordsize="1054,780" path="m5393,3880l6446,3880,6446,3100,5393,3100,5393,3880xe" filled="true" fillcolor="#ffffff" stroked="false">
              <v:path arrowok="t"/>
              <v:fill type="solid"/>
            </v:shape>
            <w10:wrap type="none"/>
          </v:group>
        </w:pict>
      </w:r>
      <w:r>
        <w:rPr/>
        <w:pict>
          <v:group style="position:absolute;margin-left:269.640015pt;margin-top:583.099976pt;width:52.7pt;height:31.2pt;mso-position-horizontal-relative:page;mso-position-vertical-relative:page;z-index:-1256608" coordorigin="5393,11662" coordsize="1054,624">
            <v:shape style="position:absolute;left:5393;top:11662;width:1054;height:624" coordorigin="5393,11662" coordsize="1054,624" path="m5393,12286l6446,12286,6446,11662,5393,11662,5393,1228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623"/>
        <w:gridCol w:w="1360"/>
        <w:gridCol w:w="1260"/>
        <w:gridCol w:w="1063"/>
      </w:tblGrid>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广州市民营</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127"/>
              <w:jc w:val="right"/>
              <w:rPr>
                <w:rFonts w:ascii="宋体" w:hAnsi="宋体" w:cs="宋体" w:eastAsia="宋体" w:hint="default"/>
                <w:sz w:val="18"/>
                <w:szCs w:val="18"/>
              </w:rPr>
            </w:pPr>
            <w:r>
              <w:rPr>
                <w:rFonts w:ascii="宋体" w:hAnsi="宋体" w:cs="宋体" w:eastAsia="宋体" w:hint="default"/>
                <w:sz w:val="18"/>
                <w:szCs w:val="18"/>
              </w:rPr>
              <w:t>广州市工业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企业奖励专</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和信息化委</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员会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广东省异构</w:t>
            </w: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系统下政务</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tcBorders>
              <w:left w:val="single" w:sz="4" w:space="0" w:color="000000"/>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信息交换及 共享软件技</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27"/>
              <w:jc w:val="left"/>
              <w:rPr>
                <w:rFonts w:ascii="宋体" w:hAnsi="宋体" w:cs="宋体" w:eastAsia="宋体" w:hint="default"/>
                <w:sz w:val="18"/>
                <w:szCs w:val="18"/>
              </w:rPr>
            </w:pPr>
            <w:r>
              <w:rPr>
                <w:rFonts w:ascii="宋体" w:hAnsi="宋体" w:cs="宋体" w:eastAsia="宋体" w:hint="default"/>
                <w:sz w:val="18"/>
                <w:szCs w:val="18"/>
              </w:rPr>
              <w:t>广东省科技 厅</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术工程技术</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研究中心</w:t>
            </w: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w:t>
            </w: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广州高新技</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及高新技术</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27"/>
              <w:jc w:val="right"/>
              <w:rPr>
                <w:rFonts w:ascii="宋体" w:hAnsi="宋体" w:cs="宋体" w:eastAsia="宋体" w:hint="default"/>
                <w:sz w:val="18"/>
                <w:szCs w:val="18"/>
              </w:rPr>
            </w:pPr>
            <w:r>
              <w:rPr>
                <w:rFonts w:ascii="宋体" w:hAnsi="宋体" w:cs="宋体" w:eastAsia="宋体" w:hint="default"/>
                <w:sz w:val="18"/>
                <w:szCs w:val="18"/>
              </w:rPr>
              <w:t>术产业开发</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企业资质认</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区天河科技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w:t>
            </w: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定和年审补</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27"/>
              <w:jc w:val="right"/>
              <w:rPr>
                <w:rFonts w:ascii="宋体" w:hAnsi="宋体" w:cs="宋体" w:eastAsia="宋体" w:hint="default"/>
                <w:sz w:val="18"/>
                <w:szCs w:val="18"/>
              </w:rPr>
            </w:pPr>
            <w:r>
              <w:rPr>
                <w:rFonts w:ascii="宋体" w:hAnsi="宋体" w:cs="宋体" w:eastAsia="宋体" w:hint="default"/>
                <w:sz w:val="18"/>
                <w:szCs w:val="18"/>
              </w:rPr>
              <w:t>园管理委员</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企业创新体</w:t>
            </w: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广州高新技</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系建设补助</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术产业开发</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申请（工程技</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区天河科技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200,000.00</w:t>
            </w: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术研究中心</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143" w:right="127"/>
              <w:jc w:val="right"/>
              <w:rPr>
                <w:rFonts w:ascii="宋体" w:hAnsi="宋体" w:cs="宋体" w:eastAsia="宋体" w:hint="default"/>
                <w:sz w:val="18"/>
                <w:szCs w:val="18"/>
              </w:rPr>
            </w:pPr>
            <w:r>
              <w:rPr>
                <w:rFonts w:ascii="宋体" w:hAnsi="宋体" w:cs="宋体" w:eastAsia="宋体" w:hint="default"/>
                <w:spacing w:val="-3"/>
                <w:sz w:val="18"/>
                <w:szCs w:val="18"/>
              </w:rPr>
              <w:t>）园管理委员</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省级</w:t>
            </w: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企业创新体</w:t>
            </w: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广州高新技</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系建设补助</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术产业开发</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申请（市级技</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区天河科技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100,000.00</w:t>
            </w: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市</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27"/>
              <w:jc w:val="right"/>
              <w:rPr>
                <w:rFonts w:ascii="宋体" w:hAnsi="宋体" w:cs="宋体" w:eastAsia="宋体" w:hint="default"/>
                <w:sz w:val="18"/>
                <w:szCs w:val="18"/>
              </w:rPr>
            </w:pPr>
            <w:r>
              <w:rPr>
                <w:rFonts w:ascii="宋体" w:hAnsi="宋体" w:cs="宋体" w:eastAsia="宋体" w:hint="default"/>
                <w:sz w:val="18"/>
                <w:szCs w:val="18"/>
              </w:rPr>
              <w:t>园管理委员</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3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级</w:t>
            </w: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广州高新技</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企业上市融 资奖励</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术产业开发 区天河科技 园管理委员</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500,000.00</w:t>
            </w: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知识产权证 书奖励申请</w:t>
            </w:r>
          </w:p>
        </w:tc>
        <w:tc>
          <w:tcPr>
            <w:tcW w:w="10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广州高新技 术产业开发 区天河科技 园管理委员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中小企业扶</w:t>
            </w:r>
          </w:p>
        </w:tc>
        <w:tc>
          <w:tcPr>
            <w:tcW w:w="106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广州市天河</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持发展专项</w:t>
            </w:r>
          </w:p>
        </w:tc>
        <w:tc>
          <w:tcPr>
            <w:tcW w:w="10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区商务和金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66,000.00</w:t>
            </w:r>
          </w:p>
        </w:tc>
        <w:tc>
          <w:tcPr>
            <w:tcW w:w="126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06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融工作局</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服务外包扶 持资金</w:t>
            </w:r>
          </w:p>
        </w:tc>
        <w:tc>
          <w:tcPr>
            <w:tcW w:w="10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广州高新技 术产业开发 区天河科技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3"/>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319" w:lineRule="auto"/>
        <w:ind w:left="1247" w:right="7777"/>
        <w:jc w:val="left"/>
      </w:pPr>
      <w:r>
        <w:rPr/>
        <w:t>园管理委员 会</w:t>
      </w:r>
    </w:p>
    <w:p>
      <w:pPr>
        <w:spacing w:after="0" w:line="319" w:lineRule="auto"/>
        <w:jc w:val="left"/>
        <w:sectPr>
          <w:pgSz w:w="11910" w:h="16840"/>
          <w:pgMar w:header="747" w:footer="982" w:top="1060" w:bottom="118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3"/>
        <w:ind w:left="181" w:right="-14"/>
        <w:jc w:val="left"/>
        <w:rPr>
          <w:rFonts w:ascii="Times New Roman" w:hAnsi="Times New Roman" w:cs="Times New Roman" w:eastAsia="Times New Roman" w:hint="default"/>
        </w:rPr>
      </w:pPr>
      <w:r>
        <w:rPr>
          <w:rFonts w:ascii="Times New Roman"/>
          <w:spacing w:val="-1"/>
        </w:rPr>
        <w:t>CMM/CMMI</w:t>
      </w:r>
      <w:r>
        <w:rPr>
          <w:rFonts w:ascii="Times New Roman"/>
        </w:rPr>
      </w:r>
    </w:p>
    <w:p>
      <w:pPr>
        <w:pStyle w:val="BodyText"/>
        <w:spacing w:line="240" w:lineRule="auto" w:before="65"/>
        <w:ind w:left="181" w:right="-14"/>
        <w:jc w:val="left"/>
      </w:pPr>
      <w:r>
        <w:rPr/>
        <w:t>资质奖励</w:t>
      </w:r>
    </w:p>
    <w:p>
      <w:pPr>
        <w:pStyle w:val="BodyText"/>
        <w:spacing w:line="316" w:lineRule="auto" w:before="107"/>
        <w:ind w:left="37" w:right="-20"/>
        <w:jc w:val="left"/>
      </w:pPr>
      <w:r>
        <w:rPr/>
        <w:br w:type="column"/>
      </w:r>
      <w:r>
        <w:rPr/>
        <w:t>广州高新技 术产业开发 区天河科技</w:t>
      </w:r>
      <w:r>
        <w:rPr>
          <w:spacing w:val="73"/>
        </w:rPr>
        <w:t> </w:t>
      </w:r>
      <w:r>
        <w:rPr/>
        <w:t>奖励</w:t>
      </w:r>
      <w:r>
        <w:rPr/>
        <w:t> 园管理委员</w:t>
      </w:r>
    </w:p>
    <w:p>
      <w:pPr>
        <w:pStyle w:val="BodyText"/>
        <w:spacing w:line="240" w:lineRule="auto" w:before="20"/>
        <w:ind w:left="37" w:right="-20"/>
        <w:jc w:val="left"/>
      </w:pPr>
      <w:r>
        <w:rPr/>
        <w:t>会</w:t>
      </w:r>
    </w:p>
    <w:p>
      <w:pPr>
        <w:spacing w:line="240" w:lineRule="auto" w:before="5"/>
        <w:rPr>
          <w:rFonts w:ascii="宋体" w:hAnsi="宋体" w:cs="宋体" w:eastAsia="宋体" w:hint="default"/>
          <w:sz w:val="14"/>
          <w:szCs w:val="14"/>
        </w:rPr>
      </w:pPr>
      <w:r>
        <w:rPr/>
        <w:br w:type="column"/>
      </w:r>
      <w:r>
        <w:rPr>
          <w:rFonts w:ascii="宋体"/>
          <w:sz w:val="14"/>
        </w:rPr>
      </w:r>
    </w:p>
    <w:p>
      <w:pPr>
        <w:pStyle w:val="BodyText"/>
        <w:spacing w:line="310" w:lineRule="atLeast"/>
        <w:ind w:left="181" w:right="5471"/>
        <w:jc w:val="left"/>
      </w:pPr>
      <w:r>
        <w:rPr/>
        <w:t>因研究开发、 技术更新及</w:t>
      </w:r>
    </w:p>
    <w:p>
      <w:pPr>
        <w:pStyle w:val="BodyText"/>
        <w:tabs>
          <w:tab w:pos="2306" w:val="left" w:leader="none"/>
          <w:tab w:pos="3422" w:val="left" w:leader="none"/>
          <w:tab w:pos="5550" w:val="left" w:leader="none"/>
        </w:tabs>
        <w:spacing w:line="124" w:lineRule="exact"/>
        <w:ind w:left="1243" w:right="0"/>
        <w:jc w:val="left"/>
      </w:pPr>
      <w:r>
        <w:rPr/>
        <w:t>否</w:t>
        <w:tab/>
        <w:t>否</w:t>
        <w:tab/>
      </w:r>
      <w:r>
        <w:rPr>
          <w:rFonts w:ascii="Times New Roman" w:hAnsi="Times New Roman" w:cs="Times New Roman" w:eastAsia="Times New Roman" w:hint="default"/>
        </w:rPr>
        <w:t>100,000.00</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170" w:space="40"/>
            <w:col w:w="1461" w:space="521"/>
            <w:col w:w="675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4" w:lineRule="auto" w:before="44"/>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年软件 及高新技术 企业资质认 定和年审补 贴</w:t>
      </w:r>
    </w:p>
    <w:p>
      <w:pPr>
        <w:pStyle w:val="BodyText"/>
        <w:spacing w:line="316" w:lineRule="auto" w:before="44"/>
        <w:ind w:left="81" w:right="0"/>
        <w:jc w:val="both"/>
      </w:pPr>
      <w:r>
        <w:rPr/>
        <w:br w:type="column"/>
      </w:r>
      <w:r>
        <w:rPr/>
        <w:t>广州高新技 术产业开发 区天河科技 园管理委员 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2248" w:val="left" w:leader="none"/>
          <w:tab w:pos="3311" w:val="left" w:leader="none"/>
          <w:tab w:pos="4517" w:val="left" w:leader="none"/>
          <w:tab w:pos="6555" w:val="left" w:leader="none"/>
        </w:tabs>
        <w:spacing w:line="240" w:lineRule="auto"/>
        <w:ind w:left="123" w:right="0"/>
        <w:jc w:val="left"/>
      </w:pPr>
      <w:r>
        <w:rPr/>
        <w:t>补助</w:t>
        <w:tab/>
        <w:t>否</w:t>
        <w:tab/>
        <w:t>否</w:t>
        <w:tab/>
      </w:r>
      <w:r>
        <w:rPr>
          <w:rFonts w:ascii="Times New Roman" w:hAnsi="Times New Roman" w:cs="Times New Roman" w:eastAsia="Times New Roman" w:hint="default"/>
        </w:rPr>
        <w:t>10,500.00</w:t>
        <w:tab/>
      </w:r>
      <w:r>
        <w:rPr/>
        <w:t>与收益相关</w:t>
      </w:r>
    </w:p>
    <w:p>
      <w:pPr>
        <w:spacing w:after="0" w:line="240" w:lineRule="auto"/>
        <w:jc w:val="left"/>
        <w:sectPr>
          <w:type w:val="continuous"/>
          <w:pgSz w:w="11910" w:h="16840"/>
          <w:pgMar w:top="1060" w:bottom="1180" w:left="980" w:right="980"/>
          <w:cols w:num="3" w:equalWidth="0">
            <w:col w:w="1127" w:space="40"/>
            <w:col w:w="982" w:space="40"/>
            <w:col w:w="7761"/>
          </w:cols>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BodyText"/>
        <w:spacing w:line="316" w:lineRule="auto"/>
        <w:ind w:left="181" w:right="-20"/>
        <w:jc w:val="left"/>
      </w:pPr>
      <w:r>
        <w:rPr/>
        <w:t>知识产权证 书奖励申请</w:t>
      </w:r>
    </w:p>
    <w:p>
      <w:pPr>
        <w:pStyle w:val="BodyText"/>
        <w:spacing w:line="316" w:lineRule="auto" w:before="109"/>
        <w:ind w:left="125" w:right="-20"/>
        <w:jc w:val="left"/>
      </w:pPr>
      <w:r>
        <w:rPr/>
        <w:br w:type="column"/>
      </w:r>
      <w:r>
        <w:rPr/>
        <w:t>广州高新技 术产业开发 区天河科技</w:t>
      </w:r>
      <w:r>
        <w:rPr>
          <w:spacing w:val="73"/>
        </w:rPr>
        <w:t> </w:t>
      </w:r>
      <w:r>
        <w:rPr/>
        <w:t>奖励</w:t>
      </w:r>
      <w:r>
        <w:rPr/>
        <w:t> 园管理委员</w:t>
      </w:r>
    </w:p>
    <w:p>
      <w:pPr>
        <w:pStyle w:val="BodyText"/>
        <w:spacing w:line="240" w:lineRule="auto" w:before="20"/>
        <w:ind w:left="125" w:right="-20"/>
        <w:jc w:val="left"/>
      </w:pPr>
      <w:r>
        <w:rPr/>
        <w:t>会</w:t>
      </w:r>
    </w:p>
    <w:p>
      <w:pPr>
        <w:spacing w:line="240" w:lineRule="auto" w:before="7"/>
        <w:rPr>
          <w:rFonts w:ascii="宋体" w:hAnsi="宋体" w:cs="宋体" w:eastAsia="宋体" w:hint="default"/>
          <w:sz w:val="14"/>
          <w:szCs w:val="14"/>
        </w:rPr>
      </w:pPr>
      <w:r>
        <w:rPr/>
        <w:br w:type="column"/>
      </w:r>
      <w:r>
        <w:rPr>
          <w:rFonts w:ascii="宋体"/>
          <w:sz w:val="14"/>
        </w:rPr>
      </w:r>
    </w:p>
    <w:p>
      <w:pPr>
        <w:pStyle w:val="BodyText"/>
        <w:spacing w:line="310" w:lineRule="atLeast"/>
        <w:ind w:left="181" w:right="5471"/>
        <w:jc w:val="left"/>
      </w:pPr>
      <w:r>
        <w:rPr/>
        <w:t>因研究开发、 技术更新及</w:t>
      </w:r>
    </w:p>
    <w:p>
      <w:pPr>
        <w:pStyle w:val="BodyText"/>
        <w:tabs>
          <w:tab w:pos="2306" w:val="left" w:leader="none"/>
          <w:tab w:pos="3512" w:val="left" w:leader="none"/>
          <w:tab w:pos="5550" w:val="left" w:leader="none"/>
        </w:tabs>
        <w:spacing w:line="124" w:lineRule="exact"/>
        <w:ind w:left="1243" w:right="0"/>
        <w:jc w:val="left"/>
      </w:pPr>
      <w:r>
        <w:rPr/>
        <w:t>否</w:t>
        <w:tab/>
        <w:t>否</w:t>
        <w:tab/>
      </w:r>
      <w:r>
        <w:rPr>
          <w:rFonts w:ascii="Times New Roman" w:hAnsi="Times New Roman" w:cs="Times New Roman" w:eastAsia="Times New Roman" w:hint="default"/>
        </w:rPr>
        <w:t>21,500.00</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4"/>
        <w:rPr>
          <w:rFonts w:ascii="宋体" w:hAnsi="宋体" w:cs="宋体" w:eastAsia="宋体" w:hint="default"/>
          <w:sz w:val="9"/>
          <w:szCs w:val="9"/>
        </w:rPr>
      </w:pPr>
    </w:p>
    <w:p>
      <w:pPr>
        <w:pStyle w:val="BodyText"/>
        <w:tabs>
          <w:tab w:pos="1247" w:val="left" w:leader="none"/>
          <w:tab w:pos="4435" w:val="left" w:leader="none"/>
          <w:tab w:pos="5498" w:val="left" w:leader="none"/>
          <w:tab w:pos="6480" w:val="left" w:leader="none"/>
          <w:tab w:pos="8742" w:val="left" w:leader="none"/>
        </w:tabs>
        <w:spacing w:line="240" w:lineRule="auto" w:before="44"/>
        <w:ind w:left="181" w:right="0"/>
        <w:jc w:val="left"/>
      </w:pPr>
      <w:r>
        <w:rPr/>
        <w:t>税金返还</w:t>
        <w:tab/>
        <w:t>主管国税局</w:t>
      </w:r>
      <w:r>
        <w:rPr>
          <w:spacing w:val="73"/>
        </w:rPr>
        <w:t> </w:t>
      </w:r>
      <w:r>
        <w:rPr/>
        <w:t>补助</w:t>
        <w:tab/>
        <w:t>否</w:t>
        <w:tab/>
        <w:t>否</w:t>
        <w:tab/>
      </w:r>
      <w:r>
        <w:rPr>
          <w:rFonts w:ascii="Times New Roman" w:hAnsi="Times New Roman" w:cs="Times New Roman" w:eastAsia="Times New Roman" w:hint="default"/>
          <w:spacing w:val="-1"/>
        </w:rPr>
        <w:t>1,258,706.98</w:t>
        <w:tab/>
      </w:r>
      <w:r>
        <w:rPr/>
        <w:t>与收益相关</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杭州银行中 关村支行海 淀金融办贴 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125" w:right="-20"/>
        <w:jc w:val="left"/>
      </w:pPr>
      <w:r>
        <w:rPr/>
        <w:t>北京市海淀</w:t>
      </w:r>
    </w:p>
    <w:p>
      <w:pPr>
        <w:pStyle w:val="BodyText"/>
        <w:spacing w:line="156" w:lineRule="exact"/>
        <w:ind w:left="0" w:right="0"/>
        <w:jc w:val="right"/>
      </w:pPr>
      <w:r>
        <w:rPr/>
        <w:t>补助</w:t>
      </w:r>
    </w:p>
    <w:p>
      <w:pPr>
        <w:pStyle w:val="BodyText"/>
        <w:spacing w:line="196" w:lineRule="exact"/>
        <w:ind w:left="125" w:right="-20"/>
        <w:jc w:val="left"/>
      </w:pPr>
      <w:r>
        <w:rPr/>
        <w:t>区人民政府</w:t>
      </w:r>
    </w:p>
    <w:p>
      <w:pPr>
        <w:pStyle w:val="BodyText"/>
        <w:spacing w:line="316" w:lineRule="auto" w:before="44"/>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5" w:val="left" w:leader="none"/>
          <w:tab w:pos="2391" w:val="left" w:leader="none"/>
          <w:tab w:pos="4428" w:val="left" w:leader="none"/>
        </w:tabs>
        <w:spacing w:line="240" w:lineRule="auto"/>
        <w:ind w:left="121" w:right="0"/>
        <w:jc w:val="left"/>
      </w:pPr>
      <w:r>
        <w:rPr/>
        <w:t>否</w:t>
        <w:tab/>
        <w:t>否</w:t>
        <w:tab/>
      </w:r>
      <w:r>
        <w:rPr>
          <w:rFonts w:ascii="Times New Roman" w:hAnsi="Times New Roman" w:cs="Times New Roman" w:eastAsia="Times New Roman" w:hint="default"/>
        </w:rPr>
        <w:t>16,100.00</w:t>
        <w:tab/>
      </w:r>
      <w:r>
        <w:rPr/>
        <w:t>与收益相关</w:t>
      </w:r>
    </w:p>
    <w:p>
      <w:pPr>
        <w:spacing w:after="0" w:line="240" w:lineRule="auto"/>
        <w:jc w:val="left"/>
        <w:sectPr>
          <w:type w:val="continuous"/>
          <w:pgSz w:w="11910" w:h="16840"/>
          <w:pgMar w:top="1060" w:bottom="1180" w:left="980" w:right="980"/>
          <w:cols w:num="4" w:equalWidth="0">
            <w:col w:w="1082" w:space="40"/>
            <w:col w:w="1549" w:space="521"/>
            <w:col w:w="1082" w:space="40"/>
            <w:col w:w="5636"/>
          </w:cols>
        </w:sectPr>
      </w:pPr>
    </w:p>
    <w:p>
      <w:pPr>
        <w:pStyle w:val="BodyText"/>
        <w:spacing w:line="312" w:lineRule="auto" w:before="109"/>
        <w:ind w:left="181"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年省科 技型中小企 业技术创新 发展专项扶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BodyText"/>
        <w:spacing w:line="240" w:lineRule="auto"/>
        <w:ind w:left="81" w:right="-20"/>
        <w:jc w:val="left"/>
      </w:pPr>
      <w:r>
        <w:rPr/>
        <w:t>临沂市经济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BodyText"/>
        <w:spacing w:line="310" w:lineRule="atLeast"/>
        <w:ind w:left="181" w:right="5471"/>
        <w:jc w:val="left"/>
      </w:pPr>
      <w:r>
        <w:rPr/>
        <w:t>因研究开发、 技术更新及</w:t>
      </w:r>
    </w:p>
    <w:p>
      <w:pPr>
        <w:spacing w:after="0" w:line="310" w:lineRule="atLeast"/>
        <w:jc w:val="left"/>
        <w:sectPr>
          <w:type w:val="continuous"/>
          <w:pgSz w:w="11910" w:h="16840"/>
          <w:pgMar w:top="1060" w:bottom="1180" w:left="980" w:right="980"/>
          <w:cols w:num="3" w:equalWidth="0">
            <w:col w:w="1127" w:space="40"/>
            <w:col w:w="982" w:space="1044"/>
            <w:col w:w="6757"/>
          </w:cols>
        </w:sectPr>
      </w:pPr>
    </w:p>
    <w:p>
      <w:pPr>
        <w:pStyle w:val="BodyText"/>
        <w:spacing w:line="157" w:lineRule="exact"/>
        <w:ind w:left="181" w:right="-19"/>
        <w:jc w:val="left"/>
      </w:pPr>
      <w:r>
        <w:rPr>
          <w:spacing w:val="-12"/>
        </w:rPr>
        <w:t>持资金（基于 </w:t>
      </w:r>
      <w:r>
        <w:rPr/>
        <w:t>技术开发区</w:t>
      </w:r>
      <w:r>
        <w:rPr>
          <w:spacing w:val="52"/>
        </w:rPr>
        <w:t> </w:t>
      </w:r>
      <w:r>
        <w:rPr/>
        <w:t>补助</w:t>
      </w:r>
    </w:p>
    <w:p>
      <w:pPr>
        <w:pStyle w:val="BodyText"/>
        <w:spacing w:line="212" w:lineRule="exact" w:before="76"/>
        <w:ind w:left="181" w:right="-20"/>
        <w:jc w:val="left"/>
      </w:pPr>
      <w:r>
        <w:rPr/>
        <w:br w:type="column"/>
      </w:r>
      <w:r>
        <w:rPr/>
        <w:t>改造等获得</w:t>
      </w:r>
    </w:p>
    <w:p>
      <w:pPr>
        <w:pStyle w:val="BodyText"/>
        <w:tabs>
          <w:tab w:pos="1185" w:val="left" w:leader="none"/>
          <w:tab w:pos="2398" w:val="left" w:leader="none"/>
          <w:tab w:pos="4428" w:val="left" w:leader="none"/>
        </w:tabs>
        <w:spacing w:line="171" w:lineRule="exact"/>
        <w:ind w:left="121" w:right="0"/>
        <w:jc w:val="left"/>
      </w:pPr>
      <w:r>
        <w:rPr/>
        <w:br w:type="column"/>
      </w:r>
      <w:r>
        <w:rPr/>
        <w:t>否</w:t>
        <w:tab/>
        <w:t>否</w:t>
        <w:tab/>
      </w:r>
      <w:r>
        <w:rPr>
          <w:rFonts w:ascii="Times New Roman" w:hAnsi="Times New Roman" w:cs="Times New Roman" w:eastAsia="Times New Roman" w:hint="default"/>
          <w:spacing w:val="-1"/>
        </w:rPr>
        <w:t>21,411.74</w:t>
        <w:tab/>
      </w:r>
      <w:r>
        <w:rPr/>
        <w:t>与收益相关</w:t>
      </w:r>
    </w:p>
    <w:p>
      <w:pPr>
        <w:spacing w:after="0" w:line="171" w:lineRule="exact"/>
        <w:jc w:val="left"/>
        <w:sectPr>
          <w:type w:val="continuous"/>
          <w:pgSz w:w="11910" w:h="16840"/>
          <w:pgMar w:top="1060" w:bottom="1180" w:left="980" w:right="980"/>
          <w:cols w:num="3" w:equalWidth="0">
            <w:col w:w="2671" w:space="521"/>
            <w:col w:w="1082" w:space="40"/>
            <w:col w:w="5636"/>
          </w:cols>
        </w:sectPr>
      </w:pPr>
    </w:p>
    <w:p>
      <w:pPr>
        <w:pStyle w:val="BodyText"/>
        <w:spacing w:line="180" w:lineRule="exact"/>
        <w:ind w:left="181" w:right="0"/>
        <w:jc w:val="both"/>
      </w:pPr>
      <w:r>
        <w:rPr/>
        <w:t>物联网应用</w:t>
      </w:r>
    </w:p>
    <w:p>
      <w:pPr>
        <w:pStyle w:val="BodyText"/>
        <w:spacing w:line="319" w:lineRule="auto" w:before="76"/>
        <w:ind w:left="181" w:right="0"/>
        <w:jc w:val="both"/>
      </w:pPr>
      <w:r>
        <w:rPr/>
        <w:t>技术的区域 公共卫生信 息平台）</w:t>
      </w:r>
    </w:p>
    <w:p>
      <w:pPr>
        <w:spacing w:line="181" w:lineRule="exact" w:before="0"/>
        <w:ind w:left="12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财政局</w:t>
      </w:r>
    </w:p>
    <w:p>
      <w:pPr>
        <w:spacing w:before="101"/>
        <w:ind w:left="181" w:right="5471"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666" w:space="1404"/>
            <w:col w:w="6758"/>
          </w:cols>
        </w:sectPr>
      </w:pPr>
    </w:p>
    <w:p>
      <w:pPr>
        <w:spacing w:line="240" w:lineRule="auto" w:before="1"/>
        <w:rPr>
          <w:rFonts w:ascii="宋体" w:hAnsi="宋体" w:cs="宋体" w:eastAsia="宋体" w:hint="default"/>
          <w:sz w:val="20"/>
          <w:szCs w:val="20"/>
        </w:rPr>
      </w:pPr>
    </w:p>
    <w:p>
      <w:pPr>
        <w:pStyle w:val="BodyText"/>
        <w:spacing w:line="309" w:lineRule="auto"/>
        <w:ind w:left="181"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年市级 信息产业发 展专项资金</w:t>
      </w:r>
    </w:p>
    <w:p>
      <w:pPr>
        <w:spacing w:line="240" w:lineRule="auto" w:before="1"/>
        <w:rPr>
          <w:rFonts w:ascii="宋体" w:hAnsi="宋体" w:cs="宋体" w:eastAsia="宋体" w:hint="default"/>
          <w:sz w:val="20"/>
          <w:szCs w:val="20"/>
        </w:rPr>
      </w:pPr>
      <w:r>
        <w:rPr/>
        <w:br w:type="column"/>
      </w:r>
      <w:r>
        <w:rPr>
          <w:rFonts w:ascii="宋体"/>
          <w:sz w:val="20"/>
        </w:rPr>
      </w:r>
    </w:p>
    <w:p>
      <w:pPr>
        <w:pStyle w:val="BodyText"/>
        <w:spacing w:line="316" w:lineRule="auto"/>
        <w:ind w:left="81" w:right="-20"/>
        <w:jc w:val="left"/>
      </w:pPr>
      <w:r>
        <w:rPr/>
        <w:t>临沂市经济 技术开发区</w:t>
      </w:r>
      <w:r>
        <w:rPr>
          <w:spacing w:val="73"/>
        </w:rPr>
        <w:t> </w:t>
      </w:r>
      <w:r>
        <w:rPr/>
        <w:t>补助</w:t>
      </w:r>
      <w:r>
        <w:rPr/>
        <w:t> 财政局</w:t>
      </w:r>
    </w:p>
    <w:p>
      <w:pPr>
        <w:pStyle w:val="BodyText"/>
        <w:spacing w:line="310" w:lineRule="atLeast" w:before="32"/>
        <w:ind w:left="181" w:right="5471"/>
        <w:jc w:val="left"/>
      </w:pPr>
      <w:r>
        <w:rPr/>
        <w:br w:type="column"/>
      </w:r>
      <w:r>
        <w:rPr/>
        <w:t>因研究开发、 技术更新及</w:t>
      </w:r>
    </w:p>
    <w:p>
      <w:pPr>
        <w:pStyle w:val="BodyText"/>
        <w:tabs>
          <w:tab w:pos="2306" w:val="left" w:leader="none"/>
          <w:tab w:pos="3512" w:val="left" w:leader="none"/>
          <w:tab w:pos="5550" w:val="left" w:leader="none"/>
        </w:tabs>
        <w:spacing w:line="124" w:lineRule="exact"/>
        <w:ind w:left="1243" w:right="0"/>
        <w:jc w:val="left"/>
      </w:pPr>
      <w:r>
        <w:rPr/>
        <w:t>否</w:t>
        <w:tab/>
        <w:t>否</w:t>
        <w:tab/>
      </w:r>
      <w:r>
        <w:rPr>
          <w:rFonts w:ascii="Times New Roman" w:hAnsi="Times New Roman" w:cs="Times New Roman" w:eastAsia="Times New Roman" w:hint="default"/>
        </w:rPr>
        <w:t>31,483.22</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127" w:space="40"/>
            <w:col w:w="1505" w:space="521"/>
            <w:col w:w="6757"/>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4" w:lineRule="auto" w:before="44"/>
        <w:ind w:left="181" w:right="0"/>
        <w:jc w:val="both"/>
      </w:pPr>
      <w:r>
        <w:rPr/>
        <w:pict>
          <v:group style="position:absolute;margin-left:56.219978pt;margin-top:71.759956pt;width:482.1pt;height:679.1pt;mso-position-horizontal-relative:page;mso-position-vertical-relative:page;z-index:-1256584" coordorigin="1124,1435" coordsize="9642,13582">
            <v:group style="position:absolute;left:1139;top:1450;width:1056;height:665" coordorigin="1139,1450" coordsize="1056,665">
              <v:shape style="position:absolute;left:1139;top:1450;width:1056;height:665" coordorigin="1139,1450" coordsize="1056,665" path="m1139,2114l2195,2114,2195,1450,1139,1450,1139,2114xe" filled="true" fillcolor="#c7edcc" stroked="false">
                <v:path arrowok="t"/>
                <v:fill type="solid"/>
              </v:shape>
            </v:group>
            <v:group style="position:absolute;left:2216;top:1450;width:2;height:664" coordorigin="2216,1450" coordsize="2,664">
              <v:shape style="position:absolute;left:2216;top:1450;width:2;height:664" coordorigin="2216,1450" coordsize="0,664" path="m2216,1450l2216,2114e" filled="false" stroked="true" strokeweight="1.140pt" strokecolor="#c7edcc">
                <v:path arrowok="t"/>
              </v:shape>
            </v:group>
            <v:group style="position:absolute;left:3245;top:1450;width:2;height:664" coordorigin="3245,1450" coordsize="2,664">
              <v:shape style="position:absolute;left:3245;top:1450;width:2;height:664" coordorigin="3245,1450" coordsize="0,664" path="m3245,1450l3245,2113e" filled="false" stroked="true" strokeweight="1.140pt" strokecolor="#c7edcc">
                <v:path arrowok="t"/>
              </v:shape>
            </v:group>
            <v:group style="position:absolute;left:2227;top:1450;width:1007;height:312" coordorigin="2227,1450" coordsize="1007,312">
              <v:shape style="position:absolute;left:2227;top:1450;width:1007;height:312" coordorigin="2227,1450" coordsize="1007,312" path="m2227,1762l3234,1762,3234,1450,2227,1450,2227,1762xe" filled="true" fillcolor="#c7edcc" stroked="false">
                <v:path arrowok="t"/>
                <v:fill type="solid"/>
              </v:shape>
            </v:group>
            <v:group style="position:absolute;left:2227;top:1762;width:1007;height:352" coordorigin="2227,1762" coordsize="1007,352">
              <v:shape style="position:absolute;left:2227;top:1762;width:1007;height:352" coordorigin="2227,1762" coordsize="1007,352" path="m2227,2113l3234,2113,3234,1762,2227,1762,2227,2113xe" filled="true" fillcolor="#c7edcc" stroked="false">
                <v:path arrowok="t"/>
                <v:fill type="solid"/>
              </v:shape>
            </v:group>
            <v:group style="position:absolute;left:1129;top:1445;width:5950;height:2" coordorigin="1129,1445" coordsize="5950,2">
              <v:shape style="position:absolute;left:1129;top:1445;width:5950;height:2" coordorigin="1129,1445" coordsize="5950,0" path="m1129,1445l7079,1445e" filled="false" stroked="true" strokeweight=".48004pt" strokecolor="#000000">
                <v:path arrowok="t"/>
              </v:shape>
            </v:group>
            <v:group style="position:absolute;left:7079;top:1445;width:1350;height:2" coordorigin="7079,1445" coordsize="1350,2">
              <v:shape style="position:absolute;left:7079;top:1445;width:1350;height:2" coordorigin="7079,1445" coordsize="1350,0" path="m7079,1445l8429,1445e" filled="false" stroked="true" strokeweight=".48pt" strokecolor="#000000">
                <v:path arrowok="t"/>
              </v:shape>
            </v:group>
            <v:group style="position:absolute;left:8429;top:1445;width:2333;height:2" coordorigin="8429,1445" coordsize="2333,2">
              <v:shape style="position:absolute;left:8429;top:1445;width:2333;height:2" coordorigin="8429,1445" coordsize="2333,0" path="m8429,1445l10762,1445e" filled="false" stroked="true" strokeweight=".48004pt" strokecolor="#000000">
                <v:path arrowok="t"/>
              </v:shape>
            </v:group>
            <v:group style="position:absolute;left:2200;top:1450;width:2;height:665" coordorigin="2200,1450" coordsize="2,665">
              <v:shape style="position:absolute;left:2200;top:1450;width:2;height:665" coordorigin="2200,1450" coordsize="0,665" path="m2200,1450l2200,2114e" filled="false" stroked="true" strokeweight=".48pt" strokecolor="#000000">
                <v:path arrowok="t"/>
              </v:shape>
            </v:group>
            <v:group style="position:absolute;left:3262;top:1450;width:2;height:665" coordorigin="3262,1450" coordsize="2,665">
              <v:shape style="position:absolute;left:3262;top:1450;width:2;height:665" coordorigin="3262,1450" coordsize="0,665" path="m3262,1450l3262,2114e" filled="false" stroked="true" strokeweight=".48001pt" strokecolor="#000000">
                <v:path arrowok="t"/>
              </v:shape>
            </v:group>
            <v:group style="position:absolute;left:4325;top:1450;width:2;height:665" coordorigin="4325,1450" coordsize="2,665">
              <v:shape style="position:absolute;left:4325;top:1450;width:2;height:665" coordorigin="4325,1450" coordsize="0,665" path="m4325,1450l4325,2114e" filled="false" stroked="true" strokeweight=".48pt" strokecolor="#000000">
                <v:path arrowok="t"/>
              </v:shape>
            </v:group>
            <v:group style="position:absolute;left:5388;top:1450;width:2;height:665" coordorigin="5388,1450" coordsize="2,665">
              <v:shape style="position:absolute;left:5388;top:1450;width:2;height:665" coordorigin="5388,1450" coordsize="0,665" path="m5388,1450l5388,2114e" filled="false" stroked="true" strokeweight=".48001pt" strokecolor="#000000">
                <v:path arrowok="t"/>
              </v:shape>
            </v:group>
            <v:group style="position:absolute;left:6451;top:1450;width:2;height:665" coordorigin="6451,1450" coordsize="2,665">
              <v:shape style="position:absolute;left:6451;top:1450;width:2;height:665" coordorigin="6451,1450" coordsize="0,665" path="m6451,1450l6451,2114e" filled="false" stroked="true" strokeweight=".48001pt" strokecolor="#000000">
                <v:path arrowok="t"/>
              </v:shape>
            </v:group>
            <v:group style="position:absolute;left:7074;top:1450;width:2;height:665" coordorigin="7074,1450" coordsize="2,665">
              <v:shape style="position:absolute;left:7074;top:1450;width:2;height:665" coordorigin="7074,1450" coordsize="0,665" path="m7074,1450l7074,2114e" filled="false" stroked="true" strokeweight=".47998pt" strokecolor="#000000">
                <v:path arrowok="t"/>
              </v:shape>
            </v:group>
            <v:group style="position:absolute;left:8434;top:1450;width:2;height:665" coordorigin="8434,1450" coordsize="2,665">
              <v:shape style="position:absolute;left:8434;top:1450;width:2;height:665" coordorigin="8434,1450" coordsize="0,665" path="m8434,1450l8434,2114e" filled="false" stroked="true" strokeweight=".48001pt" strokecolor="#000000">
                <v:path arrowok="t"/>
              </v:shape>
            </v:group>
            <v:group style="position:absolute;left:9694;top:1450;width:2;height:665" coordorigin="9694,1450" coordsize="2,665">
              <v:shape style="position:absolute;left:9694;top:1450;width:2;height:665" coordorigin="9694,1450" coordsize="0,665" path="m9694,1450l9694,2114e" filled="false" stroked="true" strokeweight=".47998pt" strokecolor="#000000">
                <v:path arrowok="t"/>
              </v:shape>
            </v:group>
            <v:group style="position:absolute;left:1139;top:3296;width:1056;height:468" coordorigin="1139,3296" coordsize="1056,468">
              <v:shape style="position:absolute;left:1139;top:3296;width:1056;height:468" coordorigin="1139,3296" coordsize="1056,468" path="m1139,3764l2195,3764,2195,3296,1139,3296,1139,3764xe" filled="true" fillcolor="#c7edcc" stroked="false">
                <v:path arrowok="t"/>
                <v:fill type="solid"/>
              </v:shape>
            </v:group>
            <v:group style="position:absolute;left:1150;top:2592;width:2;height:704" coordorigin="1150,2592" coordsize="2,704">
              <v:shape style="position:absolute;left:1150;top:2592;width:2;height:704" coordorigin="1150,2592" coordsize="0,704" path="m1150,2592l1150,3296e" filled="false" stroked="true" strokeweight="1.140pt" strokecolor="#c7edcc">
                <v:path arrowok="t"/>
              </v:shape>
            </v:group>
            <v:group style="position:absolute;left:1139;top:2124;width:1056;height:468" coordorigin="1139,2124" coordsize="1056,468">
              <v:shape style="position:absolute;left:1139;top:2124;width:1056;height:468" coordorigin="1139,2124" coordsize="1056,468" path="m1139,2592l2195,2592,2195,2124,1139,2124,1139,2592xe" filled="true" fillcolor="#c7edcc" stroked="false">
                <v:path arrowok="t"/>
                <v:fill type="solid"/>
              </v:shape>
            </v:group>
            <v:group style="position:absolute;left:2183;top:2592;width:2;height:704" coordorigin="2183,2592" coordsize="2,704">
              <v:shape style="position:absolute;left:2183;top:2592;width:2;height:704" coordorigin="2183,2592" coordsize="0,704" path="m2183,2592l2183,3295e" filled="false" stroked="true" strokeweight="1.2pt" strokecolor="#c7edcc">
                <v:path arrowok="t"/>
              </v:shape>
            </v:group>
            <v:group style="position:absolute;left:1162;top:2592;width:1010;height:352" coordorigin="1162,2592" coordsize="1010,352">
              <v:shape style="position:absolute;left:1162;top:2592;width:1010;height:352" coordorigin="1162,2592" coordsize="1010,352" path="m1162,2944l2171,2944,2171,2592,1162,2592,1162,2944xe" filled="true" fillcolor="#c7edcc" stroked="false">
                <v:path arrowok="t"/>
                <v:fill type="solid"/>
              </v:shape>
            </v:group>
            <v:group style="position:absolute;left:1162;top:2944;width:1010;height:352" coordorigin="1162,2944" coordsize="1010,352">
              <v:shape style="position:absolute;left:1162;top:2944;width:1010;height:352" coordorigin="1162,2944" coordsize="1010,352" path="m1162,3295l2171,3295,2171,2944,1162,2944,1162,3295xe" filled="true" fillcolor="#c7edcc" stroked="false">
                <v:path arrowok="t"/>
                <v:fill type="solid"/>
              </v:shape>
            </v:group>
            <v:group style="position:absolute;left:2216;top:2124;width:2;height:1640" coordorigin="2216,2124" coordsize="2,1640">
              <v:shape style="position:absolute;left:2216;top:2124;width:2;height:1640" coordorigin="2216,2124" coordsize="0,1640" path="m2216,2124l2216,3764e" filled="false" stroked="true" strokeweight="1.140pt" strokecolor="#c7edcc">
                <v:path arrowok="t"/>
              </v:shape>
            </v:group>
            <v:group style="position:absolute;left:3245;top:2124;width:2;height:1640" coordorigin="3245,2124" coordsize="2,1640">
              <v:shape style="position:absolute;left:3245;top:2124;width:2;height:1640" coordorigin="3245,2124" coordsize="0,1640" path="m3245,2124l3245,3763e" filled="false" stroked="true" strokeweight="1.140pt" strokecolor="#c7edcc">
                <v:path arrowok="t"/>
              </v:shape>
            </v:group>
            <v:group style="position:absolute;left:2227;top:2124;width:1007;height:352" coordorigin="2227,2124" coordsize="1007,352">
              <v:shape style="position:absolute;left:2227;top:2124;width:1007;height:352" coordorigin="2227,2124" coordsize="1007,352" path="m2227,2476l3234,2476,3234,2124,2227,2124,2227,2476xe" filled="true" fillcolor="#c7edcc" stroked="false">
                <v:path arrowok="t"/>
                <v:fill type="solid"/>
              </v:shape>
            </v:group>
            <v:group style="position:absolute;left:2227;top:2476;width:1007;height:312" coordorigin="2227,2476" coordsize="1007,312">
              <v:shape style="position:absolute;left:2227;top:2476;width:1007;height:312" coordorigin="2227,2476" coordsize="1007,312" path="m2227,2788l3234,2788,3234,2476,2227,2476,2227,2788xe" filled="true" fillcolor="#c7edcc" stroked="false">
                <v:path arrowok="t"/>
                <v:fill type="solid"/>
              </v:shape>
            </v:group>
            <v:group style="position:absolute;left:2227;top:2788;width:1007;height:312" coordorigin="2227,2788" coordsize="1007,312">
              <v:shape style="position:absolute;left:2227;top:2788;width:1007;height:312" coordorigin="2227,2788" coordsize="1007,312" path="m2227,3100l3234,3100,3234,2788,2227,2788,2227,3100xe" filled="true" fillcolor="#c7edcc" stroked="false">
                <v:path arrowok="t"/>
                <v:fill type="solid"/>
              </v:shape>
            </v:group>
            <v:group style="position:absolute;left:2227;top:3100;width:1007;height:312" coordorigin="2227,3100" coordsize="1007,312">
              <v:shape style="position:absolute;left:2227;top:3100;width:1007;height:312" coordorigin="2227,3100" coordsize="1007,312" path="m2227,3412l3234,3412,3234,3100,2227,3100,2227,3412xe" filled="true" fillcolor="#c7edcc" stroked="false">
                <v:path arrowok="t"/>
                <v:fill type="solid"/>
              </v:shape>
            </v:group>
            <v:group style="position:absolute;left:2227;top:3412;width:1007;height:352" coordorigin="2227,3412" coordsize="1007,352">
              <v:shape style="position:absolute;left:2227;top:3412;width:1007;height:352" coordorigin="2227,3412" coordsize="1007,352" path="m2227,3763l3234,3763,3234,3412,2227,3412,2227,3763xe" filled="true" fillcolor="#c7edcc" stroked="false">
                <v:path arrowok="t"/>
                <v:fill type="solid"/>
              </v:shape>
            </v:group>
            <v:group style="position:absolute;left:5393;top:2124;width:1054;height:624" coordorigin="5393,2124" coordsize="1054,624">
              <v:shape style="position:absolute;left:5393;top:2124;width:1054;height:624" coordorigin="5393,2124" coordsize="1054,624" path="m5393,2748l6446,2748,6446,2124,5393,2124,5393,2748xe" filled="true" fillcolor="#ffffff" stroked="false">
                <v:path arrowok="t"/>
                <v:fill type="solid"/>
              </v:shape>
            </v:group>
            <v:group style="position:absolute;left:1129;top:2119;width:5950;height:2" coordorigin="1129,2119" coordsize="5950,2">
              <v:shape style="position:absolute;left:1129;top:2119;width:5950;height:2" coordorigin="1129,2119" coordsize="5950,0" path="m1129,2119l7079,2119e" filled="false" stroked="true" strokeweight=".47998pt" strokecolor="#000000">
                <v:path arrowok="t"/>
              </v:shape>
            </v:group>
            <v:group style="position:absolute;left:7079;top:2119;width:1350;height:2" coordorigin="7079,2119" coordsize="1350,2">
              <v:shape style="position:absolute;left:7079;top:2119;width:1350;height:2" coordorigin="7079,2119" coordsize="1350,0" path="m7079,2119l8429,2119e" filled="false" stroked="true" strokeweight=".48pt" strokecolor="#000000">
                <v:path arrowok="t"/>
              </v:shape>
            </v:group>
            <v:group style="position:absolute;left:8429;top:2119;width:2333;height:2" coordorigin="8429,2119" coordsize="2333,2">
              <v:shape style="position:absolute;left:8429;top:2119;width:2333;height:2" coordorigin="8429,2119" coordsize="2333,0" path="m8429,2119l10762,2119e" filled="false" stroked="true" strokeweight=".47998pt" strokecolor="#000000">
                <v:path arrowok="t"/>
              </v:shape>
            </v:group>
            <v:group style="position:absolute;left:2200;top:2124;width:2;height:1641" coordorigin="2200,2124" coordsize="2,1641">
              <v:shape style="position:absolute;left:2200;top:2124;width:2;height:1641" coordorigin="2200,2124" coordsize="0,1641" path="m2200,2124l2200,3764e" filled="false" stroked="true" strokeweight=".48pt" strokecolor="#000000">
                <v:path arrowok="t"/>
              </v:shape>
            </v:group>
            <v:group style="position:absolute;left:3262;top:2124;width:2;height:1641" coordorigin="3262,2124" coordsize="2,1641">
              <v:shape style="position:absolute;left:3262;top:2124;width:2;height:1641" coordorigin="3262,2124" coordsize="0,1641" path="m3262,2124l3262,3764e" filled="false" stroked="true" strokeweight=".48001pt" strokecolor="#000000">
                <v:path arrowok="t"/>
              </v:shape>
            </v:group>
            <v:group style="position:absolute;left:4325;top:2124;width:2;height:1641" coordorigin="4325,2124" coordsize="2,1641">
              <v:shape style="position:absolute;left:4325;top:2124;width:2;height:1641" coordorigin="4325,2124" coordsize="0,1641" path="m4325,2124l4325,3764e" filled="false" stroked="true" strokeweight=".48pt" strokecolor="#000000">
                <v:path arrowok="t"/>
              </v:shape>
            </v:group>
            <v:group style="position:absolute;left:5388;top:2124;width:2;height:1641" coordorigin="5388,2124" coordsize="2,1641">
              <v:shape style="position:absolute;left:5388;top:2124;width:2;height:1641" coordorigin="5388,2124" coordsize="0,1641" path="m5388,2124l5388,3764e" filled="false" stroked="true" strokeweight=".48001pt" strokecolor="#000000">
                <v:path arrowok="t"/>
              </v:shape>
            </v:group>
            <v:group style="position:absolute;left:6451;top:2124;width:2;height:1641" coordorigin="6451,2124" coordsize="2,1641">
              <v:shape style="position:absolute;left:6451;top:2124;width:2;height:1641" coordorigin="6451,2124" coordsize="0,1641" path="m6451,2124l6451,3764e" filled="false" stroked="true" strokeweight=".48001pt" strokecolor="#000000">
                <v:path arrowok="t"/>
              </v:shape>
            </v:group>
            <v:group style="position:absolute;left:7074;top:2124;width:2;height:1641" coordorigin="7074,2124" coordsize="2,1641">
              <v:shape style="position:absolute;left:7074;top:2124;width:2;height:1641" coordorigin="7074,2124" coordsize="0,1641" path="m7074,2124l7074,3764e" filled="false" stroked="true" strokeweight=".47998pt" strokecolor="#000000">
                <v:path arrowok="t"/>
              </v:shape>
            </v:group>
            <v:group style="position:absolute;left:8434;top:2124;width:2;height:1641" coordorigin="8434,2124" coordsize="2,1641">
              <v:shape style="position:absolute;left:8434;top:2124;width:2;height:1641" coordorigin="8434,2124" coordsize="0,1641" path="m8434,2124l8434,3764e" filled="false" stroked="true" strokeweight=".48001pt" strokecolor="#000000">
                <v:path arrowok="t"/>
              </v:shape>
            </v:group>
            <v:group style="position:absolute;left:9694;top:2124;width:2;height:1641" coordorigin="9694,2124" coordsize="2,1641">
              <v:shape style="position:absolute;left:9694;top:2124;width:2;height:1641" coordorigin="9694,2124" coordsize="0,1641" path="m9694,2124l9694,3764e" filled="false" stroked="true" strokeweight=".47998pt" strokecolor="#000000">
                <v:path arrowok="t"/>
              </v:shape>
            </v:group>
            <v:group style="position:absolute;left:1150;top:3774;width:2;height:1640" coordorigin="1150,3774" coordsize="2,1640">
              <v:shape style="position:absolute;left:1150;top:3774;width:2;height:1640" coordorigin="1150,3774" coordsize="0,1640" path="m1150,3774l1150,5414e" filled="false" stroked="true" strokeweight="1.140pt" strokecolor="#c7edcc">
                <v:path arrowok="t"/>
              </v:shape>
            </v:group>
            <v:group style="position:absolute;left:2183;top:3774;width:2;height:1640" coordorigin="2183,3774" coordsize="2,1640">
              <v:shape style="position:absolute;left:2183;top:3774;width:2;height:1640" coordorigin="2183,3774" coordsize="0,1640" path="m2183,3774l2183,5413e" filled="false" stroked="true" strokeweight="1.2pt" strokecolor="#c7edcc">
                <v:path arrowok="t"/>
              </v:shape>
            </v:group>
            <v:group style="position:absolute;left:1162;top:3774;width:1010;height:352" coordorigin="1162,3774" coordsize="1010,352">
              <v:shape style="position:absolute;left:1162;top:3774;width:1010;height:352" coordorigin="1162,3774" coordsize="1010,352" path="m1162,4126l2171,4126,2171,3774,1162,3774,1162,4126xe" filled="true" fillcolor="#c7edcc" stroked="false">
                <v:path arrowok="t"/>
                <v:fill type="solid"/>
              </v:shape>
            </v:group>
            <v:group style="position:absolute;left:1162;top:4126;width:1010;height:312" coordorigin="1162,4126" coordsize="1010,312">
              <v:shape style="position:absolute;left:1162;top:4126;width:1010;height:312" coordorigin="1162,4126" coordsize="1010,312" path="m1162,4438l2171,4438,2171,4126,1162,4126,1162,4438xe" filled="true" fillcolor="#c7edcc" stroked="false">
                <v:path arrowok="t"/>
                <v:fill type="solid"/>
              </v:shape>
            </v:group>
            <v:group style="position:absolute;left:1162;top:4438;width:1010;height:312" coordorigin="1162,4438" coordsize="1010,312">
              <v:shape style="position:absolute;left:1162;top:4438;width:1010;height:312" coordorigin="1162,4438" coordsize="1010,312" path="m1162,4750l2171,4750,2171,4438,1162,4438,1162,4750xe" filled="true" fillcolor="#c7edcc" stroked="false">
                <v:path arrowok="t"/>
                <v:fill type="solid"/>
              </v:shape>
            </v:group>
            <v:group style="position:absolute;left:1162;top:4750;width:1010;height:312" coordorigin="1162,4750" coordsize="1010,312">
              <v:shape style="position:absolute;left:1162;top:4750;width:1010;height:312" coordorigin="1162,4750" coordsize="1010,312" path="m1162,5062l2171,5062,2171,4750,1162,4750,1162,5062xe" filled="true" fillcolor="#c7edcc" stroked="false">
                <v:path arrowok="t"/>
                <v:fill type="solid"/>
              </v:shape>
            </v:group>
            <v:group style="position:absolute;left:1162;top:5062;width:1010;height:352" coordorigin="1162,5062" coordsize="1010,352">
              <v:shape style="position:absolute;left:1162;top:5062;width:1010;height:352" coordorigin="1162,5062" coordsize="1010,352" path="m1162,5413l2171,5413,2171,5062,1162,5062,1162,5413xe" filled="true" fillcolor="#c7edcc" stroked="false">
                <v:path arrowok="t"/>
                <v:fill type="solid"/>
              </v:shape>
            </v:group>
            <v:group style="position:absolute;left:2216;top:3774;width:2;height:1640" coordorigin="2216,3774" coordsize="2,1640">
              <v:shape style="position:absolute;left:2216;top:3774;width:2;height:1640" coordorigin="2216,3774" coordsize="0,1640" path="m2216,3774l2216,5414e" filled="false" stroked="true" strokeweight="1.140pt" strokecolor="#c7edcc">
                <v:path arrowok="t"/>
              </v:shape>
            </v:group>
            <v:group style="position:absolute;left:3245;top:3774;width:2;height:1640" coordorigin="3245,3774" coordsize="2,1640">
              <v:shape style="position:absolute;left:3245;top:3774;width:2;height:1640" coordorigin="3245,3774" coordsize="0,1640" path="m3245,3774l3245,5413e" filled="false" stroked="true" strokeweight="1.140pt" strokecolor="#c7edcc">
                <v:path arrowok="t"/>
              </v:shape>
            </v:group>
            <v:group style="position:absolute;left:2227;top:3774;width:1007;height:352" coordorigin="2227,3774" coordsize="1007,352">
              <v:shape style="position:absolute;left:2227;top:3774;width:1007;height:352" coordorigin="2227,3774" coordsize="1007,352" path="m2227,4126l3234,4126,3234,3774,2227,3774,2227,4126xe" filled="true" fillcolor="#c7edcc" stroked="false">
                <v:path arrowok="t"/>
                <v:fill type="solid"/>
              </v:shape>
            </v:group>
            <v:group style="position:absolute;left:2227;top:4126;width:1007;height:312" coordorigin="2227,4126" coordsize="1007,312">
              <v:shape style="position:absolute;left:2227;top:4126;width:1007;height:312" coordorigin="2227,4126" coordsize="1007,312" path="m2227,4438l3234,4438,3234,4126,2227,4126,2227,4438xe" filled="true" fillcolor="#c7edcc" stroked="false">
                <v:path arrowok="t"/>
                <v:fill type="solid"/>
              </v:shape>
            </v:group>
            <v:group style="position:absolute;left:2227;top:4438;width:1007;height:312" coordorigin="2227,4438" coordsize="1007,312">
              <v:shape style="position:absolute;left:2227;top:4438;width:1007;height:312" coordorigin="2227,4438" coordsize="1007,312" path="m2227,4750l3234,4750,3234,4438,2227,4438,2227,4750xe" filled="true" fillcolor="#c7edcc" stroked="false">
                <v:path arrowok="t"/>
                <v:fill type="solid"/>
              </v:shape>
            </v:group>
            <v:group style="position:absolute;left:2227;top:4750;width:1007;height:312" coordorigin="2227,4750" coordsize="1007,312">
              <v:shape style="position:absolute;left:2227;top:4750;width:1007;height:312" coordorigin="2227,4750" coordsize="1007,312" path="m2227,5062l3234,5062,3234,4750,2227,4750,2227,5062xe" filled="true" fillcolor="#c7edcc" stroked="false">
                <v:path arrowok="t"/>
                <v:fill type="solid"/>
              </v:shape>
            </v:group>
            <v:group style="position:absolute;left:2227;top:5062;width:1007;height:352" coordorigin="2227,5062" coordsize="1007,352">
              <v:shape style="position:absolute;left:2227;top:5062;width:1007;height:352" coordorigin="2227,5062" coordsize="1007,352" path="m2227,5413l3234,5413,3234,5062,2227,5062,2227,5413xe" filled="true" fillcolor="#c7edcc" stroked="false">
                <v:path arrowok="t"/>
                <v:fill type="solid"/>
              </v:shape>
            </v:group>
            <v:group style="position:absolute;left:1129;top:3769;width:5950;height:2" coordorigin="1129,3769" coordsize="5950,2">
              <v:shape style="position:absolute;left:1129;top:3769;width:5950;height:2" coordorigin="1129,3769" coordsize="5950,0" path="m1129,3769l7079,3769e" filled="false" stroked="true" strokeweight=".48004pt" strokecolor="#000000">
                <v:path arrowok="t"/>
              </v:shape>
            </v:group>
            <v:group style="position:absolute;left:7079;top:3769;width:1350;height:2" coordorigin="7079,3769" coordsize="1350,2">
              <v:shape style="position:absolute;left:7079;top:3769;width:1350;height:2" coordorigin="7079,3769" coordsize="1350,0" path="m7079,3769l8429,3769e" filled="false" stroked="true" strokeweight=".48pt" strokecolor="#000000">
                <v:path arrowok="t"/>
              </v:shape>
            </v:group>
            <v:group style="position:absolute;left:8429;top:3769;width:2333;height:2" coordorigin="8429,3769" coordsize="2333,2">
              <v:shape style="position:absolute;left:8429;top:3769;width:2333;height:2" coordorigin="8429,3769" coordsize="2333,0" path="m8429,3769l10762,3769e" filled="false" stroked="true" strokeweight=".48004pt" strokecolor="#000000">
                <v:path arrowok="t"/>
              </v:shape>
            </v:group>
            <v:group style="position:absolute;left:2200;top:3774;width:2;height:1641" coordorigin="2200,3774" coordsize="2,1641">
              <v:shape style="position:absolute;left:2200;top:3774;width:2;height:1641" coordorigin="2200,3774" coordsize="0,1641" path="m2200,3774l2200,5414e" filled="false" stroked="true" strokeweight=".48pt" strokecolor="#000000">
                <v:path arrowok="t"/>
              </v:shape>
            </v:group>
            <v:group style="position:absolute;left:3262;top:3774;width:2;height:1641" coordorigin="3262,3774" coordsize="2,1641">
              <v:shape style="position:absolute;left:3262;top:3774;width:2;height:1641" coordorigin="3262,3774" coordsize="0,1641" path="m3262,3774l3262,5414e" filled="false" stroked="true" strokeweight=".48001pt" strokecolor="#000000">
                <v:path arrowok="t"/>
              </v:shape>
            </v:group>
            <v:group style="position:absolute;left:4325;top:3774;width:2;height:1641" coordorigin="4325,3774" coordsize="2,1641">
              <v:shape style="position:absolute;left:4325;top:3774;width:2;height:1641" coordorigin="4325,3774" coordsize="0,1641" path="m4325,3774l4325,5414e" filled="false" stroked="true" strokeweight=".48pt" strokecolor="#000000">
                <v:path arrowok="t"/>
              </v:shape>
            </v:group>
            <v:group style="position:absolute;left:5388;top:3774;width:2;height:1641" coordorigin="5388,3774" coordsize="2,1641">
              <v:shape style="position:absolute;left:5388;top:3774;width:2;height:1641" coordorigin="5388,3774" coordsize="0,1641" path="m5388,3774l5388,5414e" filled="false" stroked="true" strokeweight=".48001pt" strokecolor="#000000">
                <v:path arrowok="t"/>
              </v:shape>
            </v:group>
            <v:group style="position:absolute;left:6451;top:3774;width:2;height:1641" coordorigin="6451,3774" coordsize="2,1641">
              <v:shape style="position:absolute;left:6451;top:3774;width:2;height:1641" coordorigin="6451,3774" coordsize="0,1641" path="m6451,3774l6451,5414e" filled="false" stroked="true" strokeweight=".48001pt" strokecolor="#000000">
                <v:path arrowok="t"/>
              </v:shape>
            </v:group>
            <v:group style="position:absolute;left:7074;top:3774;width:2;height:1641" coordorigin="7074,3774" coordsize="2,1641">
              <v:shape style="position:absolute;left:7074;top:3774;width:2;height:1641" coordorigin="7074,3774" coordsize="0,1641" path="m7074,3774l7074,5414e" filled="false" stroked="true" strokeweight=".47998pt" strokecolor="#000000">
                <v:path arrowok="t"/>
              </v:shape>
            </v:group>
            <v:group style="position:absolute;left:8434;top:3774;width:2;height:1641" coordorigin="8434,3774" coordsize="2,1641">
              <v:shape style="position:absolute;left:8434;top:3774;width:2;height:1641" coordorigin="8434,3774" coordsize="0,1641" path="m8434,3774l8434,5414e" filled="false" stroked="true" strokeweight=".48001pt" strokecolor="#000000">
                <v:path arrowok="t"/>
              </v:shape>
            </v:group>
            <v:group style="position:absolute;left:9694;top:3774;width:2;height:1641" coordorigin="9694,3774" coordsize="2,1641">
              <v:shape style="position:absolute;left:9694;top:3774;width:2;height:1641" coordorigin="9694,3774" coordsize="0,1641" path="m9694,3774l9694,5414e" filled="false" stroked="true" strokeweight=".47998pt" strokecolor="#000000">
                <v:path arrowok="t"/>
              </v:shape>
            </v:group>
            <v:group style="position:absolute;left:1139;top:6596;width:1056;height:468" coordorigin="1139,6596" coordsize="1056,468">
              <v:shape style="position:absolute;left:1139;top:6596;width:1056;height:468" coordorigin="1139,6596" coordsize="1056,468" path="m1139,7064l2195,7064,2195,6596,1139,6596,1139,7064xe" filled="true" fillcolor="#c7edcc" stroked="false">
                <v:path arrowok="t"/>
                <v:fill type="solid"/>
              </v:shape>
            </v:group>
            <v:group style="position:absolute;left:1150;top:5892;width:2;height:704" coordorigin="1150,5892" coordsize="2,704">
              <v:shape style="position:absolute;left:1150;top:5892;width:2;height:704" coordorigin="1150,5892" coordsize="0,704" path="m1150,5892l1150,6596e" filled="false" stroked="true" strokeweight="1.140pt" strokecolor="#c7edcc">
                <v:path arrowok="t"/>
              </v:shape>
            </v:group>
            <v:group style="position:absolute;left:1139;top:5424;width:1056;height:468" coordorigin="1139,5424" coordsize="1056,468">
              <v:shape style="position:absolute;left:1139;top:5424;width:1056;height:468" coordorigin="1139,5424" coordsize="1056,468" path="m1139,5892l2195,5892,2195,5424,1139,5424,1139,5892xe" filled="true" fillcolor="#c7edcc" stroked="false">
                <v:path arrowok="t"/>
                <v:fill type="solid"/>
              </v:shape>
            </v:group>
            <v:group style="position:absolute;left:2183;top:5892;width:2;height:704" coordorigin="2183,5892" coordsize="2,704">
              <v:shape style="position:absolute;left:2183;top:5892;width:2;height:704" coordorigin="2183,5892" coordsize="0,704" path="m2183,5892l2183,6595e" filled="false" stroked="true" strokeweight="1.2pt" strokecolor="#c7edcc">
                <v:path arrowok="t"/>
              </v:shape>
            </v:group>
            <v:group style="position:absolute;left:1162;top:5892;width:1010;height:352" coordorigin="1162,5892" coordsize="1010,352">
              <v:shape style="position:absolute;left:1162;top:5892;width:1010;height:352" coordorigin="1162,5892" coordsize="1010,352" path="m1162,6244l2171,6244,2171,5892,1162,5892,1162,6244xe" filled="true" fillcolor="#c7edcc" stroked="false">
                <v:path arrowok="t"/>
                <v:fill type="solid"/>
              </v:shape>
            </v:group>
            <v:group style="position:absolute;left:1162;top:6244;width:1010;height:352" coordorigin="1162,6244" coordsize="1010,352">
              <v:shape style="position:absolute;left:1162;top:6244;width:1010;height:352" coordorigin="1162,6244" coordsize="1010,352" path="m1162,6595l2171,6595,2171,6244,1162,6244,1162,6595xe" filled="true" fillcolor="#c7edcc" stroked="false">
                <v:path arrowok="t"/>
                <v:fill type="solid"/>
              </v:shape>
            </v:group>
            <v:group style="position:absolute;left:2216;top:5424;width:2;height:1640" coordorigin="2216,5424" coordsize="2,1640">
              <v:shape style="position:absolute;left:2216;top:5424;width:2;height:1640" coordorigin="2216,5424" coordsize="0,1640" path="m2216,5424l2216,7064e" filled="false" stroked="true" strokeweight="1.140pt" strokecolor="#c7edcc">
                <v:path arrowok="t"/>
              </v:shape>
            </v:group>
            <v:group style="position:absolute;left:3245;top:5424;width:2;height:1640" coordorigin="3245,5424" coordsize="2,1640">
              <v:shape style="position:absolute;left:3245;top:5424;width:2;height:1640" coordorigin="3245,5424" coordsize="0,1640" path="m3245,5424l3245,7063e" filled="false" stroked="true" strokeweight="1.140pt" strokecolor="#c7edcc">
                <v:path arrowok="t"/>
              </v:shape>
            </v:group>
            <v:group style="position:absolute;left:2227;top:5424;width:1007;height:352" coordorigin="2227,5424" coordsize="1007,352">
              <v:shape style="position:absolute;left:2227;top:5424;width:1007;height:352" coordorigin="2227,5424" coordsize="1007,352" path="m2227,5776l3234,5776,3234,5424,2227,5424,2227,5776xe" filled="true" fillcolor="#c7edcc" stroked="false">
                <v:path arrowok="t"/>
                <v:fill type="solid"/>
              </v:shape>
            </v:group>
            <v:group style="position:absolute;left:2227;top:5776;width:1007;height:312" coordorigin="2227,5776" coordsize="1007,312">
              <v:shape style="position:absolute;left:2227;top:5776;width:1007;height:312" coordorigin="2227,5776" coordsize="1007,312" path="m2227,6088l3234,6088,3234,5776,2227,5776,2227,6088xe" filled="true" fillcolor="#c7edcc" stroked="false">
                <v:path arrowok="t"/>
                <v:fill type="solid"/>
              </v:shape>
            </v:group>
            <v:group style="position:absolute;left:2227;top:6088;width:1007;height:312" coordorigin="2227,6088" coordsize="1007,312">
              <v:shape style="position:absolute;left:2227;top:6088;width:1007;height:312" coordorigin="2227,6088" coordsize="1007,312" path="m2227,6400l3234,6400,3234,6088,2227,6088,2227,6400xe" filled="true" fillcolor="#c7edcc" stroked="false">
                <v:path arrowok="t"/>
                <v:fill type="solid"/>
              </v:shape>
            </v:group>
            <v:group style="position:absolute;left:2227;top:6400;width:1007;height:312" coordorigin="2227,6400" coordsize="1007,312">
              <v:shape style="position:absolute;left:2227;top:6400;width:1007;height:312" coordorigin="2227,6400" coordsize="1007,312" path="m2227,6712l3234,6712,3234,6400,2227,6400,2227,6712xe" filled="true" fillcolor="#c7edcc" stroked="false">
                <v:path arrowok="t"/>
                <v:fill type="solid"/>
              </v:shape>
            </v:group>
            <v:group style="position:absolute;left:2227;top:6712;width:1007;height:352" coordorigin="2227,6712" coordsize="1007,352">
              <v:shape style="position:absolute;left:2227;top:6712;width:1007;height:352" coordorigin="2227,6712" coordsize="1007,352" path="m2227,7063l3234,7063,3234,6712,2227,6712,2227,7063xe" filled="true" fillcolor="#c7edcc" stroked="false">
                <v:path arrowok="t"/>
                <v:fill type="solid"/>
              </v:shape>
            </v:group>
            <v:group style="position:absolute;left:5393;top:5424;width:1054;height:624" coordorigin="5393,5424" coordsize="1054,624">
              <v:shape style="position:absolute;left:5393;top:5424;width:1054;height:624" coordorigin="5393,5424" coordsize="1054,624" path="m5393,6048l6446,6048,6446,5424,5393,5424,5393,6048xe" filled="true" fillcolor="#ffffff" stroked="false">
                <v:path arrowok="t"/>
                <v:fill type="solid"/>
              </v:shape>
            </v:group>
            <v:group style="position:absolute;left:1129;top:5419;width:5950;height:2" coordorigin="1129,5419" coordsize="5950,2">
              <v:shape style="position:absolute;left:1129;top:5419;width:5950;height:2" coordorigin="1129,5419" coordsize="5950,0" path="m1129,5419l7079,5419e" filled="false" stroked="true" strokeweight=".48004pt" strokecolor="#000000">
                <v:path arrowok="t"/>
              </v:shape>
            </v:group>
            <v:group style="position:absolute;left:7079;top:5419;width:1350;height:2" coordorigin="7079,5419" coordsize="1350,2">
              <v:shape style="position:absolute;left:7079;top:5419;width:1350;height:2" coordorigin="7079,5419" coordsize="1350,0" path="m7079,5419l8429,5419e" filled="false" stroked="true" strokeweight=".48pt" strokecolor="#000000">
                <v:path arrowok="t"/>
              </v:shape>
            </v:group>
            <v:group style="position:absolute;left:8429;top:5419;width:2333;height:2" coordorigin="8429,5419" coordsize="2333,2">
              <v:shape style="position:absolute;left:8429;top:5419;width:2333;height:2" coordorigin="8429,5419" coordsize="2333,0" path="m8429,5419l10762,5419e" filled="false" stroked="true" strokeweight=".48004pt" strokecolor="#000000">
                <v:path arrowok="t"/>
              </v:shape>
            </v:group>
            <v:group style="position:absolute;left:2200;top:5424;width:2;height:1641" coordorigin="2200,5424" coordsize="2,1641">
              <v:shape style="position:absolute;left:2200;top:5424;width:2;height:1641" coordorigin="2200,5424" coordsize="0,1641" path="m2200,5424l2200,7064e" filled="false" stroked="true" strokeweight=".48pt" strokecolor="#000000">
                <v:path arrowok="t"/>
              </v:shape>
            </v:group>
            <v:group style="position:absolute;left:3262;top:5424;width:2;height:1641" coordorigin="3262,5424" coordsize="2,1641">
              <v:shape style="position:absolute;left:3262;top:5424;width:2;height:1641" coordorigin="3262,5424" coordsize="0,1641" path="m3262,5424l3262,7064e" filled="false" stroked="true" strokeweight=".48001pt" strokecolor="#000000">
                <v:path arrowok="t"/>
              </v:shape>
            </v:group>
            <v:group style="position:absolute;left:4325;top:5424;width:2;height:1641" coordorigin="4325,5424" coordsize="2,1641">
              <v:shape style="position:absolute;left:4325;top:5424;width:2;height:1641" coordorigin="4325,5424" coordsize="0,1641" path="m4325,5424l4325,7064e" filled="false" stroked="true" strokeweight=".48pt" strokecolor="#000000">
                <v:path arrowok="t"/>
              </v:shape>
            </v:group>
            <v:group style="position:absolute;left:5388;top:5424;width:2;height:1641" coordorigin="5388,5424" coordsize="2,1641">
              <v:shape style="position:absolute;left:5388;top:5424;width:2;height:1641" coordorigin="5388,5424" coordsize="0,1641" path="m5388,5424l5388,7064e" filled="false" stroked="true" strokeweight=".48001pt" strokecolor="#000000">
                <v:path arrowok="t"/>
              </v:shape>
            </v:group>
            <v:group style="position:absolute;left:6451;top:5424;width:2;height:1641" coordorigin="6451,5424" coordsize="2,1641">
              <v:shape style="position:absolute;left:6451;top:5424;width:2;height:1641" coordorigin="6451,5424" coordsize="0,1641" path="m6451,5424l6451,7064e" filled="false" stroked="true" strokeweight=".48001pt" strokecolor="#000000">
                <v:path arrowok="t"/>
              </v:shape>
            </v:group>
            <v:group style="position:absolute;left:7074;top:5424;width:2;height:1641" coordorigin="7074,5424" coordsize="2,1641">
              <v:shape style="position:absolute;left:7074;top:5424;width:2;height:1641" coordorigin="7074,5424" coordsize="0,1641" path="m7074,5424l7074,7064e" filled="false" stroked="true" strokeweight=".47998pt" strokecolor="#000000">
                <v:path arrowok="t"/>
              </v:shape>
            </v:group>
            <v:group style="position:absolute;left:8434;top:5424;width:2;height:1641" coordorigin="8434,5424" coordsize="2,1641">
              <v:shape style="position:absolute;left:8434;top:5424;width:2;height:1641" coordorigin="8434,5424" coordsize="0,1641" path="m8434,5424l8434,7064e" filled="false" stroked="true" strokeweight=".48001pt" strokecolor="#000000">
                <v:path arrowok="t"/>
              </v:shape>
            </v:group>
            <v:group style="position:absolute;left:9694;top:5424;width:2;height:1641" coordorigin="9694,5424" coordsize="2,1641">
              <v:shape style="position:absolute;left:9694;top:5424;width:2;height:1641" coordorigin="9694,5424" coordsize="0,1641" path="m9694,5424l9694,7064e" filled="false" stroked="true" strokeweight=".47998pt" strokecolor="#000000">
                <v:path arrowok="t"/>
              </v:shape>
            </v:group>
            <v:group style="position:absolute;left:1150;top:7074;width:2;height:392" coordorigin="1150,7074" coordsize="2,392">
              <v:shape style="position:absolute;left:1150;top:7074;width:2;height:392" coordorigin="1150,7074" coordsize="0,392" path="m1150,7074l1150,7466e" filled="false" stroked="true" strokeweight="1.140pt" strokecolor="#c7edcc">
                <v:path arrowok="t"/>
              </v:shape>
            </v:group>
            <v:group style="position:absolute;left:2183;top:7074;width:2;height:392" coordorigin="2183,7074" coordsize="2,392">
              <v:shape style="position:absolute;left:2183;top:7074;width:2;height:392" coordorigin="2183,7074" coordsize="0,392" path="m2183,7074l2183,7465e" filled="false" stroked="true" strokeweight="1.2pt" strokecolor="#c7edcc">
                <v:path arrowok="t"/>
              </v:shape>
            </v:group>
            <v:group style="position:absolute;left:1162;top:7074;width:1010;height:392" coordorigin="1162,7074" coordsize="1010,392">
              <v:shape style="position:absolute;left:1162;top:7074;width:1010;height:392" coordorigin="1162,7074" coordsize="1010,392" path="m1162,7465l2171,7465,2171,7074,1162,7074,1162,7465xe" filled="true" fillcolor="#c7edcc" stroked="false">
                <v:path arrowok="t"/>
                <v:fill type="solid"/>
              </v:shape>
            </v:group>
            <v:group style="position:absolute;left:2216;top:7074;width:2;height:392" coordorigin="2216,7074" coordsize="2,392">
              <v:shape style="position:absolute;left:2216;top:7074;width:2;height:392" coordorigin="2216,7074" coordsize="0,392" path="m2216,7074l2216,7466e" filled="false" stroked="true" strokeweight="1.140pt" strokecolor="#c7edcc">
                <v:path arrowok="t"/>
              </v:shape>
            </v:group>
            <v:group style="position:absolute;left:3245;top:7074;width:2;height:392" coordorigin="3245,7074" coordsize="2,392">
              <v:shape style="position:absolute;left:3245;top:7074;width:2;height:392" coordorigin="3245,7074" coordsize="0,392" path="m3245,7074l3245,7465e" filled="false" stroked="true" strokeweight="1.140pt" strokecolor="#c7edcc">
                <v:path arrowok="t"/>
              </v:shape>
            </v:group>
            <v:group style="position:absolute;left:2227;top:7074;width:1007;height:392" coordorigin="2227,7074" coordsize="1007,392">
              <v:shape style="position:absolute;left:2227;top:7074;width:1007;height:392" coordorigin="2227,7074" coordsize="1007,392" path="m2227,7465l3234,7465,3234,7074,2227,7074,2227,7465xe" filled="true" fillcolor="#c7edcc" stroked="false">
                <v:path arrowok="t"/>
                <v:fill type="solid"/>
              </v:shape>
            </v:group>
            <v:group style="position:absolute;left:1129;top:7069;width:5950;height:2" coordorigin="1129,7069" coordsize="5950,2">
              <v:shape style="position:absolute;left:1129;top:7069;width:5950;height:2" coordorigin="1129,7069" coordsize="5950,0" path="m1129,7069l7079,7069e" filled="false" stroked="true" strokeweight=".48001pt" strokecolor="#000000">
                <v:path arrowok="t"/>
              </v:shape>
            </v:group>
            <v:group style="position:absolute;left:7079;top:7069;width:1350;height:2" coordorigin="7079,7069" coordsize="1350,2">
              <v:shape style="position:absolute;left:7079;top:7069;width:1350;height:2" coordorigin="7079,7069" coordsize="1350,0" path="m7079,7069l8429,7069e" filled="false" stroked="true" strokeweight=".48pt" strokecolor="#000000">
                <v:path arrowok="t"/>
              </v:shape>
            </v:group>
            <v:group style="position:absolute;left:8429;top:7069;width:2333;height:2" coordorigin="8429,7069" coordsize="2333,2">
              <v:shape style="position:absolute;left:8429;top:7069;width:2333;height:2" coordorigin="8429,7069" coordsize="2333,0" path="m8429,7069l10762,7069e" filled="false" stroked="true" strokeweight=".48001pt" strokecolor="#000000">
                <v:path arrowok="t"/>
              </v:shape>
            </v:group>
            <v:group style="position:absolute;left:2200;top:7074;width:2;height:393" coordorigin="2200,7074" coordsize="2,393">
              <v:shape style="position:absolute;left:2200;top:7074;width:2;height:393" coordorigin="2200,7074" coordsize="0,393" path="m2200,7074l2200,7466e" filled="false" stroked="true" strokeweight=".48pt" strokecolor="#000000">
                <v:path arrowok="t"/>
              </v:shape>
            </v:group>
            <v:group style="position:absolute;left:3262;top:7074;width:2;height:393" coordorigin="3262,7074" coordsize="2,393">
              <v:shape style="position:absolute;left:3262;top:7074;width:2;height:393" coordorigin="3262,7074" coordsize="0,393" path="m3262,7074l3262,7466e" filled="false" stroked="true" strokeweight=".48001pt" strokecolor="#000000">
                <v:path arrowok="t"/>
              </v:shape>
            </v:group>
            <v:group style="position:absolute;left:4325;top:7074;width:2;height:393" coordorigin="4325,7074" coordsize="2,393">
              <v:shape style="position:absolute;left:4325;top:7074;width:2;height:393" coordorigin="4325,7074" coordsize="0,393" path="m4325,7074l4325,7466e" filled="false" stroked="true" strokeweight=".48pt" strokecolor="#000000">
                <v:path arrowok="t"/>
              </v:shape>
            </v:group>
            <v:group style="position:absolute;left:5388;top:7074;width:2;height:393" coordorigin="5388,7074" coordsize="2,393">
              <v:shape style="position:absolute;left:5388;top:7074;width:2;height:393" coordorigin="5388,7074" coordsize="0,393" path="m5388,7074l5388,7466e" filled="false" stroked="true" strokeweight=".48001pt" strokecolor="#000000">
                <v:path arrowok="t"/>
              </v:shape>
            </v:group>
            <v:group style="position:absolute;left:6451;top:7074;width:2;height:393" coordorigin="6451,7074" coordsize="2,393">
              <v:shape style="position:absolute;left:6451;top:7074;width:2;height:393" coordorigin="6451,7074" coordsize="0,393" path="m6451,7074l6451,7466e" filled="false" stroked="true" strokeweight=".48001pt" strokecolor="#000000">
                <v:path arrowok="t"/>
              </v:shape>
            </v:group>
            <v:group style="position:absolute;left:7074;top:7074;width:2;height:393" coordorigin="7074,7074" coordsize="2,393">
              <v:shape style="position:absolute;left:7074;top:7074;width:2;height:393" coordorigin="7074,7074" coordsize="0,393" path="m7074,7074l7074,7466e" filled="false" stroked="true" strokeweight=".47998pt" strokecolor="#000000">
                <v:path arrowok="t"/>
              </v:shape>
            </v:group>
            <v:group style="position:absolute;left:8434;top:7074;width:2;height:393" coordorigin="8434,7074" coordsize="2,393">
              <v:shape style="position:absolute;left:8434;top:7074;width:2;height:393" coordorigin="8434,7074" coordsize="0,393" path="m8434,7074l8434,7466e" filled="false" stroked="true" strokeweight=".48001pt" strokecolor="#000000">
                <v:path arrowok="t"/>
              </v:shape>
            </v:group>
            <v:group style="position:absolute;left:9694;top:7074;width:2;height:393" coordorigin="9694,7074" coordsize="2,393">
              <v:shape style="position:absolute;left:9694;top:7074;width:2;height:393" coordorigin="9694,7074" coordsize="0,393" path="m9694,7074l9694,7466e" filled="false" stroked="true" strokeweight=".47998pt" strokecolor="#000000">
                <v:path arrowok="t"/>
              </v:shape>
            </v:group>
            <v:group style="position:absolute;left:1139;top:8960;width:1056;height:156" coordorigin="1139,8960" coordsize="1056,156">
              <v:shape style="position:absolute;left:1139;top:8960;width:1056;height:156" coordorigin="1139,8960" coordsize="1056,156" path="m1139,9116l2195,9116,2195,8960,1139,8960,1139,9116xe" filled="true" fillcolor="#c7edcc" stroked="false">
                <v:path arrowok="t"/>
                <v:fill type="solid"/>
              </v:shape>
            </v:group>
            <v:group style="position:absolute;left:1150;top:7632;width:2;height:1328" coordorigin="1150,7632" coordsize="2,1328">
              <v:shape style="position:absolute;left:1150;top:7632;width:2;height:1328" coordorigin="1150,7632" coordsize="0,1328" path="m1150,7632l1150,8960e" filled="false" stroked="true" strokeweight="1.140pt" strokecolor="#c7edcc">
                <v:path arrowok="t"/>
              </v:shape>
            </v:group>
            <v:group style="position:absolute;left:1139;top:7476;width:1056;height:156" coordorigin="1139,7476" coordsize="1056,156">
              <v:shape style="position:absolute;left:1139;top:7476;width:1056;height:156" coordorigin="1139,7476" coordsize="1056,156" path="m1139,7632l2195,7632,2195,7476,1139,7476,1139,7632xe" filled="true" fillcolor="#c7edcc" stroked="false">
                <v:path arrowok="t"/>
                <v:fill type="solid"/>
              </v:shape>
            </v:group>
            <v:group style="position:absolute;left:2183;top:7632;width:2;height:1328" coordorigin="2183,7632" coordsize="2,1328">
              <v:shape style="position:absolute;left:2183;top:7632;width:2;height:1328" coordorigin="2183,7632" coordsize="0,1328" path="m2183,7632l2183,8959e" filled="false" stroked="true" strokeweight="1.2pt" strokecolor="#c7edcc">
                <v:path arrowok="t"/>
              </v:shape>
            </v:group>
            <v:group style="position:absolute;left:1162;top:7632;width:1010;height:352" coordorigin="1162,7632" coordsize="1010,352">
              <v:shape style="position:absolute;left:1162;top:7632;width:1010;height:352" coordorigin="1162,7632" coordsize="1010,352" path="m1162,7984l2171,7984,2171,7632,1162,7632,1162,7984xe" filled="true" fillcolor="#c7edcc" stroked="false">
                <v:path arrowok="t"/>
                <v:fill type="solid"/>
              </v:shape>
            </v:group>
            <v:group style="position:absolute;left:1162;top:7984;width:1010;height:312" coordorigin="1162,7984" coordsize="1010,312">
              <v:shape style="position:absolute;left:1162;top:7984;width:1010;height:312" coordorigin="1162,7984" coordsize="1010,312" path="m1162,8296l2171,8296,2171,7984,1162,7984,1162,8296xe" filled="true" fillcolor="#c7edcc" stroked="false">
                <v:path arrowok="t"/>
                <v:fill type="solid"/>
              </v:shape>
            </v:group>
            <v:group style="position:absolute;left:1162;top:8296;width:1010;height:312" coordorigin="1162,8296" coordsize="1010,312">
              <v:shape style="position:absolute;left:1162;top:8296;width:1010;height:312" coordorigin="1162,8296" coordsize="1010,312" path="m1162,8608l2171,8608,2171,8296,1162,8296,1162,8608xe" filled="true" fillcolor="#c7edcc" stroked="false">
                <v:path arrowok="t"/>
                <v:fill type="solid"/>
              </v:shape>
            </v:group>
            <v:group style="position:absolute;left:1162;top:8608;width:1010;height:352" coordorigin="1162,8608" coordsize="1010,352">
              <v:shape style="position:absolute;left:1162;top:8608;width:1010;height:352" coordorigin="1162,8608" coordsize="1010,352" path="m1162,8959l2171,8959,2171,8608,1162,8608,1162,8959xe" filled="true" fillcolor="#c7edcc" stroked="false">
                <v:path arrowok="t"/>
                <v:fill type="solid"/>
              </v:shape>
            </v:group>
            <v:group style="position:absolute;left:2204;top:8648;width:1053;height:468" coordorigin="2204,8648" coordsize="1053,468">
              <v:shape style="position:absolute;left:2204;top:8648;width:1053;height:468" coordorigin="2204,8648" coordsize="1053,468" path="m2204,9116l3257,9116,3257,8648,2204,8648,2204,9116xe" filled="true" fillcolor="#c7edcc" stroked="false">
                <v:path arrowok="t"/>
                <v:fill type="solid"/>
              </v:shape>
            </v:group>
            <v:group style="position:absolute;left:2216;top:7944;width:2;height:704" coordorigin="2216,7944" coordsize="2,704">
              <v:shape style="position:absolute;left:2216;top:7944;width:2;height:704" coordorigin="2216,7944" coordsize="0,704" path="m2216,7944l2216,8648e" filled="false" stroked="true" strokeweight="1.140pt" strokecolor="#c7edcc">
                <v:path arrowok="t"/>
              </v:shape>
            </v:group>
            <v:group style="position:absolute;left:2204;top:7476;width:1053;height:468" coordorigin="2204,7476" coordsize="1053,468">
              <v:shape style="position:absolute;left:2204;top:7476;width:1053;height:468" coordorigin="2204,7476" coordsize="1053,468" path="m2204,7944l3257,7944,3257,7476,2204,7476,2204,7944xe" filled="true" fillcolor="#c7edcc" stroked="false">
                <v:path arrowok="t"/>
                <v:fill type="solid"/>
              </v:shape>
            </v:group>
            <v:group style="position:absolute;left:3245;top:7944;width:2;height:704" coordorigin="3245,7944" coordsize="2,704">
              <v:shape style="position:absolute;left:3245;top:7944;width:2;height:704" coordorigin="3245,7944" coordsize="0,704" path="m3245,7944l3245,8647e" filled="false" stroked="true" strokeweight="1.140pt" strokecolor="#c7edcc">
                <v:path arrowok="t"/>
              </v:shape>
            </v:group>
            <v:group style="position:absolute;left:2227;top:7944;width:1007;height:352" coordorigin="2227,7944" coordsize="1007,352">
              <v:shape style="position:absolute;left:2227;top:7944;width:1007;height:352" coordorigin="2227,7944" coordsize="1007,352" path="m2227,8296l3234,8296,3234,7944,2227,7944,2227,8296xe" filled="true" fillcolor="#c7edcc" stroked="false">
                <v:path arrowok="t"/>
                <v:fill type="solid"/>
              </v:shape>
            </v:group>
            <v:group style="position:absolute;left:2227;top:8296;width:1007;height:352" coordorigin="2227,8296" coordsize="1007,352">
              <v:shape style="position:absolute;left:2227;top:8296;width:1007;height:352" coordorigin="2227,8296" coordsize="1007,352" path="m2227,8647l3234,8647,3234,8296,2227,8296,2227,8647xe" filled="true" fillcolor="#c7edcc" stroked="false">
                <v:path arrowok="t"/>
                <v:fill type="solid"/>
              </v:shape>
            </v:group>
            <v:group style="position:absolute;left:1129;top:7471;width:5950;height:2" coordorigin="1129,7471" coordsize="5950,2">
              <v:shape style="position:absolute;left:1129;top:7471;width:5950;height:2" coordorigin="1129,7471" coordsize="5950,0" path="m1129,7471l7079,7471e" filled="false" stroked="true" strokeweight=".48001pt" strokecolor="#000000">
                <v:path arrowok="t"/>
              </v:shape>
            </v:group>
            <v:group style="position:absolute;left:7079;top:7471;width:1350;height:2" coordorigin="7079,7471" coordsize="1350,2">
              <v:shape style="position:absolute;left:7079;top:7471;width:1350;height:2" coordorigin="7079,7471" coordsize="1350,0" path="m7079,7471l8429,7471e" filled="false" stroked="true" strokeweight=".48pt" strokecolor="#000000">
                <v:path arrowok="t"/>
              </v:shape>
            </v:group>
            <v:group style="position:absolute;left:8429;top:7471;width:2333;height:2" coordorigin="8429,7471" coordsize="2333,2">
              <v:shape style="position:absolute;left:8429;top:7471;width:2333;height:2" coordorigin="8429,7471" coordsize="2333,0" path="m8429,7471l10762,7471e" filled="false" stroked="true" strokeweight=".48001pt" strokecolor="#000000">
                <v:path arrowok="t"/>
              </v:shape>
            </v:group>
            <v:group style="position:absolute;left:2200;top:7476;width:2;height:1641" coordorigin="2200,7476" coordsize="2,1641">
              <v:shape style="position:absolute;left:2200;top:7476;width:2;height:1641" coordorigin="2200,7476" coordsize="0,1641" path="m2200,7476l2200,9116e" filled="false" stroked="true" strokeweight=".48pt" strokecolor="#000000">
                <v:path arrowok="t"/>
              </v:shape>
            </v:group>
            <v:group style="position:absolute;left:3262;top:7476;width:2;height:1641" coordorigin="3262,7476" coordsize="2,1641">
              <v:shape style="position:absolute;left:3262;top:7476;width:2;height:1641" coordorigin="3262,7476" coordsize="0,1641" path="m3262,7476l3262,9116e" filled="false" stroked="true" strokeweight=".48001pt" strokecolor="#000000">
                <v:path arrowok="t"/>
              </v:shape>
            </v:group>
            <v:group style="position:absolute;left:4325;top:7476;width:2;height:1641" coordorigin="4325,7476" coordsize="2,1641">
              <v:shape style="position:absolute;left:4325;top:7476;width:2;height:1641" coordorigin="4325,7476" coordsize="0,1641" path="m4325,7476l4325,9116e" filled="false" stroked="true" strokeweight=".48pt" strokecolor="#000000">
                <v:path arrowok="t"/>
              </v:shape>
            </v:group>
            <v:group style="position:absolute;left:5388;top:7476;width:2;height:1641" coordorigin="5388,7476" coordsize="2,1641">
              <v:shape style="position:absolute;left:5388;top:7476;width:2;height:1641" coordorigin="5388,7476" coordsize="0,1641" path="m5388,7476l5388,9116e" filled="false" stroked="true" strokeweight=".48001pt" strokecolor="#000000">
                <v:path arrowok="t"/>
              </v:shape>
            </v:group>
            <v:group style="position:absolute;left:6451;top:7476;width:2;height:1641" coordorigin="6451,7476" coordsize="2,1641">
              <v:shape style="position:absolute;left:6451;top:7476;width:2;height:1641" coordorigin="6451,7476" coordsize="0,1641" path="m6451,7476l6451,9116e" filled="false" stroked="true" strokeweight=".48001pt" strokecolor="#000000">
                <v:path arrowok="t"/>
              </v:shape>
            </v:group>
            <v:group style="position:absolute;left:7074;top:7476;width:2;height:1641" coordorigin="7074,7476" coordsize="2,1641">
              <v:shape style="position:absolute;left:7074;top:7476;width:2;height:1641" coordorigin="7074,7476" coordsize="0,1641" path="m7074,7476l7074,9116e" filled="false" stroked="true" strokeweight=".47998pt" strokecolor="#000000">
                <v:path arrowok="t"/>
              </v:shape>
            </v:group>
            <v:group style="position:absolute;left:8434;top:7476;width:2;height:1641" coordorigin="8434,7476" coordsize="2,1641">
              <v:shape style="position:absolute;left:8434;top:7476;width:2;height:1641" coordorigin="8434,7476" coordsize="0,1641" path="m8434,7476l8434,9116e" filled="false" stroked="true" strokeweight=".48001pt" strokecolor="#000000">
                <v:path arrowok="t"/>
              </v:shape>
            </v:group>
            <v:group style="position:absolute;left:9694;top:7476;width:2;height:1641" coordorigin="9694,7476" coordsize="2,1641">
              <v:shape style="position:absolute;left:9694;top:7476;width:2;height:1641" coordorigin="9694,7476" coordsize="0,1641" path="m9694,7476l9694,9116e" filled="false" stroked="true" strokeweight=".47998pt" strokecolor="#000000">
                <v:path arrowok="t"/>
              </v:shape>
            </v:group>
            <v:group style="position:absolute;left:1150;top:9126;width:2;height:2888" coordorigin="1150,9126" coordsize="2,2888">
              <v:shape style="position:absolute;left:1150;top:9126;width:2;height:2888" coordorigin="1150,9126" coordsize="0,2888" path="m1150,9126l1150,12014e" filled="false" stroked="true" strokeweight="1.140pt" strokecolor="#c7edcc">
                <v:path arrowok="t"/>
              </v:shape>
            </v:group>
            <v:group style="position:absolute;left:2183;top:9126;width:2;height:2888" coordorigin="2183,9126" coordsize="2,2888">
              <v:shape style="position:absolute;left:2183;top:9126;width:2;height:2888" coordorigin="2183,9126" coordsize="0,2888" path="m2183,9126l2183,12013e" filled="false" stroked="true" strokeweight="1.2pt" strokecolor="#c7edcc">
                <v:path arrowok="t"/>
              </v:shape>
            </v:group>
            <v:group style="position:absolute;left:1162;top:9126;width:1010;height:352" coordorigin="1162,9126" coordsize="1010,352">
              <v:shape style="position:absolute;left:1162;top:9126;width:1010;height:352" coordorigin="1162,9126" coordsize="1010,352" path="m1162,9478l2171,9478,2171,9126,1162,9126,1162,9478xe" filled="true" fillcolor="#c7edcc" stroked="false">
                <v:path arrowok="t"/>
                <v:fill type="solid"/>
              </v:shape>
            </v:group>
            <v:group style="position:absolute;left:1162;top:9478;width:1010;height:312" coordorigin="1162,9478" coordsize="1010,312">
              <v:shape style="position:absolute;left:1162;top:9478;width:1010;height:312" coordorigin="1162,9478" coordsize="1010,312" path="m1162,9790l2171,9790,2171,9478,1162,9478,1162,9790xe" filled="true" fillcolor="#c7edcc" stroked="false">
                <v:path arrowok="t"/>
                <v:fill type="solid"/>
              </v:shape>
            </v:group>
            <v:group style="position:absolute;left:1162;top:9790;width:1010;height:312" coordorigin="1162,9790" coordsize="1010,312">
              <v:shape style="position:absolute;left:1162;top:9790;width:1010;height:312" coordorigin="1162,9790" coordsize="1010,312" path="m1162,10102l2171,10102,2171,9790,1162,9790,1162,10102xe" filled="true" fillcolor="#c7edcc" stroked="false">
                <v:path arrowok="t"/>
                <v:fill type="solid"/>
              </v:shape>
            </v:group>
            <v:group style="position:absolute;left:1162;top:10102;width:1010;height:312" coordorigin="1162,10102" coordsize="1010,312">
              <v:shape style="position:absolute;left:1162;top:10102;width:1010;height:312" coordorigin="1162,10102" coordsize="1010,312" path="m1162,10414l2171,10414,2171,10102,1162,10102,1162,10414xe" filled="true" fillcolor="#c7edcc" stroked="false">
                <v:path arrowok="t"/>
                <v:fill type="solid"/>
              </v:shape>
            </v:group>
            <v:group style="position:absolute;left:1162;top:10414;width:1010;height:312" coordorigin="1162,10414" coordsize="1010,312">
              <v:shape style="position:absolute;left:1162;top:10414;width:1010;height:312" coordorigin="1162,10414" coordsize="1010,312" path="m1162,10726l2171,10726,2171,10414,1162,10414,1162,10726xe" filled="true" fillcolor="#c7edcc" stroked="false">
                <v:path arrowok="t"/>
                <v:fill type="solid"/>
              </v:shape>
            </v:group>
            <v:group style="position:absolute;left:1162;top:10726;width:1010;height:312" coordorigin="1162,10726" coordsize="1010,312">
              <v:shape style="position:absolute;left:1162;top:10726;width:1010;height:312" coordorigin="1162,10726" coordsize="1010,312" path="m1162,11038l2171,11038,2171,10726,1162,10726,1162,11038xe" filled="true" fillcolor="#c7edcc" stroked="false">
                <v:path arrowok="t"/>
                <v:fill type="solid"/>
              </v:shape>
            </v:group>
            <v:group style="position:absolute;left:1162;top:11038;width:1010;height:312" coordorigin="1162,11038" coordsize="1010,312">
              <v:shape style="position:absolute;left:1162;top:11038;width:1010;height:312" coordorigin="1162,11038" coordsize="1010,312" path="m1162,11350l2171,11350,2171,11038,1162,11038,1162,11350xe" filled="true" fillcolor="#c7edcc" stroked="false">
                <v:path arrowok="t"/>
                <v:fill type="solid"/>
              </v:shape>
            </v:group>
            <v:group style="position:absolute;left:1162;top:11350;width:1010;height:312" coordorigin="1162,11350" coordsize="1010,312">
              <v:shape style="position:absolute;left:1162;top:11350;width:1010;height:312" coordorigin="1162,11350" coordsize="1010,312" path="m1162,11662l2171,11662,2171,11350,1162,11350,1162,11662xe" filled="true" fillcolor="#c7edcc" stroked="false">
                <v:path arrowok="t"/>
                <v:fill type="solid"/>
              </v:shape>
            </v:group>
            <v:group style="position:absolute;left:1162;top:11662;width:1010;height:352" coordorigin="1162,11662" coordsize="1010,352">
              <v:shape style="position:absolute;left:1162;top:11662;width:1010;height:352" coordorigin="1162,11662" coordsize="1010,352" path="m1162,12013l2171,12013,2171,11662,1162,11662,1162,12013xe" filled="true" fillcolor="#c7edcc" stroked="false">
                <v:path arrowok="t"/>
                <v:fill type="solid"/>
              </v:shape>
            </v:group>
            <v:group style="position:absolute;left:2204;top:11078;width:1053;height:936" coordorigin="2204,11078" coordsize="1053,936">
              <v:shape style="position:absolute;left:2204;top:11078;width:1053;height:936" coordorigin="2204,11078" coordsize="1053,936" path="m2204,12014l3257,12014,3257,11078,2204,11078,2204,12014xe" filled="true" fillcolor="#c7edcc" stroked="false">
                <v:path arrowok="t"/>
                <v:fill type="solid"/>
              </v:shape>
            </v:group>
            <v:group style="position:absolute;left:2216;top:10062;width:2;height:1016" coordorigin="2216,10062" coordsize="2,1016">
              <v:shape style="position:absolute;left:2216;top:10062;width:2;height:1016" coordorigin="2216,10062" coordsize="0,1016" path="m2216,10062l2216,11078e" filled="false" stroked="true" strokeweight="1.140pt" strokecolor="#c7edcc">
                <v:path arrowok="t"/>
              </v:shape>
            </v:group>
            <v:group style="position:absolute;left:2204;top:9126;width:1053;height:936" coordorigin="2204,9126" coordsize="1053,936">
              <v:shape style="position:absolute;left:2204;top:9126;width:1053;height:936" coordorigin="2204,9126" coordsize="1053,936" path="m2204,10062l3257,10062,3257,9126,2204,9126,2204,10062xe" filled="true" fillcolor="#c7edcc" stroked="false">
                <v:path arrowok="t"/>
                <v:fill type="solid"/>
              </v:shape>
            </v:group>
            <v:group style="position:absolute;left:3245;top:10062;width:2;height:1016" coordorigin="3245,10062" coordsize="2,1016">
              <v:shape style="position:absolute;left:3245;top:10062;width:2;height:1016" coordorigin="3245,10062" coordsize="0,1016" path="m3245,10062l3245,11077e" filled="false" stroked="true" strokeweight="1.140pt" strokecolor="#c7edcc">
                <v:path arrowok="t"/>
              </v:shape>
            </v:group>
            <v:group style="position:absolute;left:2227;top:10062;width:1007;height:352" coordorigin="2227,10062" coordsize="1007,352">
              <v:shape style="position:absolute;left:2227;top:10062;width:1007;height:352" coordorigin="2227,10062" coordsize="1007,352" path="m2227,10414l3234,10414,3234,10062,2227,10062,2227,10414xe" filled="true" fillcolor="#c7edcc" stroked="false">
                <v:path arrowok="t"/>
                <v:fill type="solid"/>
              </v:shape>
            </v:group>
            <v:group style="position:absolute;left:2227;top:10414;width:1007;height:312" coordorigin="2227,10414" coordsize="1007,312">
              <v:shape style="position:absolute;left:2227;top:10414;width:1007;height:312" coordorigin="2227,10414" coordsize="1007,312" path="m2227,10726l3234,10726,3234,10414,2227,10414,2227,10726xe" filled="true" fillcolor="#c7edcc" stroked="false">
                <v:path arrowok="t"/>
                <v:fill type="solid"/>
              </v:shape>
            </v:group>
            <v:group style="position:absolute;left:2227;top:10726;width:1007;height:352" coordorigin="2227,10726" coordsize="1007,352">
              <v:shape style="position:absolute;left:2227;top:10726;width:1007;height:352" coordorigin="2227,10726" coordsize="1007,352" path="m2227,11077l3234,11077,3234,10726,2227,10726,2227,11077xe" filled="true" fillcolor="#c7edcc" stroked="false">
                <v:path arrowok="t"/>
                <v:fill type="solid"/>
              </v:shape>
            </v:group>
            <v:group style="position:absolute;left:5393;top:9126;width:1054;height:1248" coordorigin="5393,9126" coordsize="1054,1248">
              <v:shape style="position:absolute;left:5393;top:9126;width:1054;height:1248" coordorigin="5393,9126" coordsize="1054,1248" path="m5393,10374l6446,10374,6446,9126,5393,9126,5393,10374xe" filled="true" fillcolor="#ffffff" stroked="false">
                <v:path arrowok="t"/>
                <v:fill type="solid"/>
              </v:shape>
            </v:group>
            <v:group style="position:absolute;left:1129;top:9121;width:5950;height:2" coordorigin="1129,9121" coordsize="5950,2">
              <v:shape style="position:absolute;left:1129;top:9121;width:5950;height:2" coordorigin="1129,9121" coordsize="5950,0" path="m1129,9121l7079,9121e" filled="false" stroked="true" strokeweight=".48001pt" strokecolor="#000000">
                <v:path arrowok="t"/>
              </v:shape>
            </v:group>
            <v:group style="position:absolute;left:7079;top:9121;width:1350;height:2" coordorigin="7079,9121" coordsize="1350,2">
              <v:shape style="position:absolute;left:7079;top:9121;width:1350;height:2" coordorigin="7079,9121" coordsize="1350,0" path="m7079,9121l8429,9121e" filled="false" stroked="true" strokeweight=".48pt" strokecolor="#000000">
                <v:path arrowok="t"/>
              </v:shape>
            </v:group>
            <v:group style="position:absolute;left:8429;top:9121;width:2333;height:2" coordorigin="8429,9121" coordsize="2333,2">
              <v:shape style="position:absolute;left:8429;top:9121;width:2333;height:2" coordorigin="8429,9121" coordsize="2333,0" path="m8429,9121l10762,9121e" filled="false" stroked="true" strokeweight=".48001pt" strokecolor="#000000">
                <v:path arrowok="t"/>
              </v:shape>
            </v:group>
            <v:group style="position:absolute;left:2200;top:9126;width:2;height:2889" coordorigin="2200,9126" coordsize="2,2889">
              <v:shape style="position:absolute;left:2200;top:9126;width:2;height:2889" coordorigin="2200,9126" coordsize="0,2889" path="m2200,9126l2200,12014e" filled="false" stroked="true" strokeweight=".48pt" strokecolor="#000000">
                <v:path arrowok="t"/>
              </v:shape>
            </v:group>
            <v:group style="position:absolute;left:3262;top:9126;width:2;height:2889" coordorigin="3262,9126" coordsize="2,2889">
              <v:shape style="position:absolute;left:3262;top:9126;width:2;height:2889" coordorigin="3262,9126" coordsize="0,2889" path="m3262,9126l3262,12014e" filled="false" stroked="true" strokeweight=".48001pt" strokecolor="#000000">
                <v:path arrowok="t"/>
              </v:shape>
            </v:group>
            <v:group style="position:absolute;left:4325;top:9126;width:2;height:2889" coordorigin="4325,9126" coordsize="2,2889">
              <v:shape style="position:absolute;left:4325;top:9126;width:2;height:2889" coordorigin="4325,9126" coordsize="0,2889" path="m4325,9126l4325,12014e" filled="false" stroked="true" strokeweight=".48pt" strokecolor="#000000">
                <v:path arrowok="t"/>
              </v:shape>
            </v:group>
            <v:group style="position:absolute;left:5388;top:9126;width:2;height:2889" coordorigin="5388,9126" coordsize="2,2889">
              <v:shape style="position:absolute;left:5388;top:9126;width:2;height:2889" coordorigin="5388,9126" coordsize="0,2889" path="m5388,9126l5388,12014e" filled="false" stroked="true" strokeweight=".48001pt" strokecolor="#000000">
                <v:path arrowok="t"/>
              </v:shape>
            </v:group>
            <v:group style="position:absolute;left:6451;top:9126;width:2;height:2889" coordorigin="6451,9126" coordsize="2,2889">
              <v:shape style="position:absolute;left:6451;top:9126;width:2;height:2889" coordorigin="6451,9126" coordsize="0,2889" path="m6451,9126l6451,12014e" filled="false" stroked="true" strokeweight=".48001pt" strokecolor="#000000">
                <v:path arrowok="t"/>
              </v:shape>
            </v:group>
            <v:group style="position:absolute;left:7074;top:9126;width:2;height:2889" coordorigin="7074,9126" coordsize="2,2889">
              <v:shape style="position:absolute;left:7074;top:9126;width:2;height:2889" coordorigin="7074,9126" coordsize="0,2889" path="m7074,9126l7074,12014e" filled="false" stroked="true" strokeweight=".47998pt" strokecolor="#000000">
                <v:path arrowok="t"/>
              </v:shape>
            </v:group>
            <v:group style="position:absolute;left:8434;top:9126;width:2;height:2889" coordorigin="8434,9126" coordsize="2,2889">
              <v:shape style="position:absolute;left:8434;top:9126;width:2;height:2889" coordorigin="8434,9126" coordsize="0,2889" path="m8434,9126l8434,12014e" filled="false" stroked="true" strokeweight=".48001pt" strokecolor="#000000">
                <v:path arrowok="t"/>
              </v:shape>
            </v:group>
            <v:group style="position:absolute;left:9694;top:9126;width:2;height:2889" coordorigin="9694,9126" coordsize="2,2889">
              <v:shape style="position:absolute;left:9694;top:9126;width:2;height:2889" coordorigin="9694,9126" coordsize="0,2889" path="m9694,9126l9694,12014e" filled="false" stroked="true" strokeweight=".47998pt" strokecolor="#000000">
                <v:path arrowok="t"/>
              </v:shape>
            </v:group>
            <v:group style="position:absolute;left:1139;top:13196;width:1056;height:156" coordorigin="1139,13196" coordsize="1056,156">
              <v:shape style="position:absolute;left:1139;top:13196;width:1056;height:156" coordorigin="1139,13196" coordsize="1056,156" path="m1139,13352l2195,13352,2195,13196,1139,13196,1139,13352xe" filled="true" fillcolor="#c7edcc" stroked="false">
                <v:path arrowok="t"/>
                <v:fill type="solid"/>
              </v:shape>
            </v:group>
            <v:group style="position:absolute;left:1150;top:12180;width:2;height:1016" coordorigin="1150,12180" coordsize="2,1016">
              <v:shape style="position:absolute;left:1150;top:12180;width:2;height:1016" coordorigin="1150,12180" coordsize="0,1016" path="m1150,12180l1150,13196e" filled="false" stroked="true" strokeweight="1.140pt" strokecolor="#c7edcc">
                <v:path arrowok="t"/>
              </v:shape>
            </v:group>
            <v:group style="position:absolute;left:1139;top:12024;width:1056;height:156" coordorigin="1139,12024" coordsize="1056,156">
              <v:shape style="position:absolute;left:1139;top:12024;width:1056;height:156" coordorigin="1139,12024" coordsize="1056,156" path="m1139,12180l2195,12180,2195,12024,1139,12024,1139,12180xe" filled="true" fillcolor="#c7edcc" stroked="false">
                <v:path arrowok="t"/>
                <v:fill type="solid"/>
              </v:shape>
            </v:group>
            <v:group style="position:absolute;left:2183;top:12180;width:2;height:1016" coordorigin="2183,12180" coordsize="2,1016">
              <v:shape style="position:absolute;left:2183;top:12180;width:2;height:1016" coordorigin="2183,12180" coordsize="0,1016" path="m2183,12180l2183,13195e" filled="false" stroked="true" strokeweight="1.2pt" strokecolor="#c7edcc">
                <v:path arrowok="t"/>
              </v:shape>
            </v:group>
            <v:group style="position:absolute;left:1162;top:12180;width:1010;height:352" coordorigin="1162,12180" coordsize="1010,352">
              <v:shape style="position:absolute;left:1162;top:12180;width:1010;height:352" coordorigin="1162,12180" coordsize="1010,352" path="m1162,12532l2171,12532,2171,12180,1162,12180,1162,12532xe" filled="true" fillcolor="#c7edcc" stroked="false">
                <v:path arrowok="t"/>
                <v:fill type="solid"/>
              </v:shape>
            </v:group>
            <v:group style="position:absolute;left:1162;top:12532;width:1010;height:312" coordorigin="1162,12532" coordsize="1010,312">
              <v:shape style="position:absolute;left:1162;top:12532;width:1010;height:312" coordorigin="1162,12532" coordsize="1010,312" path="m1162,12844l2171,12844,2171,12532,1162,12532,1162,12844xe" filled="true" fillcolor="#c7edcc" stroked="false">
                <v:path arrowok="t"/>
                <v:fill type="solid"/>
              </v:shape>
            </v:group>
            <v:group style="position:absolute;left:1162;top:12844;width:1010;height:352" coordorigin="1162,12844" coordsize="1010,352">
              <v:shape style="position:absolute;left:1162;top:12844;width:1010;height:352" coordorigin="1162,12844" coordsize="1010,352" path="m1162,13195l2171,13195,2171,12844,1162,12844,1162,13195xe" filled="true" fillcolor="#c7edcc" stroked="false">
                <v:path arrowok="t"/>
                <v:fill type="solid"/>
              </v:shape>
            </v:group>
            <v:group style="position:absolute;left:2204;top:13196;width:1053;height:156" coordorigin="2204,13196" coordsize="1053,156">
              <v:shape style="position:absolute;left:2204;top:13196;width:1053;height:156" coordorigin="2204,13196" coordsize="1053,156" path="m2204,13352l3257,13352,3257,13196,2204,13196,2204,13352xe" filled="true" fillcolor="#c7edcc" stroked="false">
                <v:path arrowok="t"/>
                <v:fill type="solid"/>
              </v:shape>
            </v:group>
            <v:group style="position:absolute;left:2216;top:12180;width:2;height:1016" coordorigin="2216,12180" coordsize="2,1016">
              <v:shape style="position:absolute;left:2216;top:12180;width:2;height:1016" coordorigin="2216,12180" coordsize="0,1016" path="m2216,12180l2216,13196e" filled="false" stroked="true" strokeweight="1.140pt" strokecolor="#c7edcc">
                <v:path arrowok="t"/>
              </v:shape>
            </v:group>
            <v:group style="position:absolute;left:2204;top:12024;width:1053;height:156" coordorigin="2204,12024" coordsize="1053,156">
              <v:shape style="position:absolute;left:2204;top:12024;width:1053;height:156" coordorigin="2204,12024" coordsize="1053,156" path="m2204,12180l3257,12180,3257,12024,2204,12024,2204,12180xe" filled="true" fillcolor="#c7edcc" stroked="false">
                <v:path arrowok="t"/>
                <v:fill type="solid"/>
              </v:shape>
            </v:group>
            <v:group style="position:absolute;left:3245;top:12180;width:2;height:1016" coordorigin="3245,12180" coordsize="2,1016">
              <v:shape style="position:absolute;left:3245;top:12180;width:2;height:1016" coordorigin="3245,12180" coordsize="0,1016" path="m3245,12180l3245,13195e" filled="false" stroked="true" strokeweight="1.140pt" strokecolor="#c7edcc">
                <v:path arrowok="t"/>
              </v:shape>
            </v:group>
            <v:group style="position:absolute;left:2227;top:12180;width:1007;height:352" coordorigin="2227,12180" coordsize="1007,352">
              <v:shape style="position:absolute;left:2227;top:12180;width:1007;height:352" coordorigin="2227,12180" coordsize="1007,352" path="m2227,12532l3234,12532,3234,12180,2227,12180,2227,12532xe" filled="true" fillcolor="#c7edcc" stroked="false">
                <v:path arrowok="t"/>
                <v:fill type="solid"/>
              </v:shape>
            </v:group>
            <v:group style="position:absolute;left:2227;top:12532;width:1007;height:312" coordorigin="2227,12532" coordsize="1007,312">
              <v:shape style="position:absolute;left:2227;top:12532;width:1007;height:312" coordorigin="2227,12532" coordsize="1007,312" path="m2227,12844l3234,12844,3234,12532,2227,12532,2227,12844xe" filled="true" fillcolor="#c7edcc" stroked="false">
                <v:path arrowok="t"/>
                <v:fill type="solid"/>
              </v:shape>
            </v:group>
            <v:group style="position:absolute;left:2227;top:12844;width:1007;height:352" coordorigin="2227,12844" coordsize="1007,352">
              <v:shape style="position:absolute;left:2227;top:12844;width:1007;height:352" coordorigin="2227,12844" coordsize="1007,352" path="m2227,13195l3234,13195,3234,12844,2227,12844,2227,13195xe" filled="true" fillcolor="#c7edcc" stroked="false">
                <v:path arrowok="t"/>
                <v:fill type="solid"/>
              </v:shape>
            </v:group>
            <v:group style="position:absolute;left:5393;top:12024;width:1054;height:468" coordorigin="5393,12024" coordsize="1054,468">
              <v:shape style="position:absolute;left:5393;top:12024;width:1054;height:468" coordorigin="5393,12024" coordsize="1054,468" path="m5393,12492l6446,12492,6446,12024,5393,12024,5393,12492xe" filled="true" fillcolor="#ffffff" stroked="false">
                <v:path arrowok="t"/>
                <v:fill type="solid"/>
              </v:shape>
            </v:group>
            <v:group style="position:absolute;left:1129;top:12019;width:5950;height:2" coordorigin="1129,12019" coordsize="5950,2">
              <v:shape style="position:absolute;left:1129;top:12019;width:5950;height:2" coordorigin="1129,12019" coordsize="5950,0" path="m1129,12019l7079,12019e" filled="false" stroked="true" strokeweight=".48001pt" strokecolor="#000000">
                <v:path arrowok="t"/>
              </v:shape>
            </v:group>
            <v:group style="position:absolute;left:7079;top:12019;width:1350;height:2" coordorigin="7079,12019" coordsize="1350,2">
              <v:shape style="position:absolute;left:7079;top:12019;width:1350;height:2" coordorigin="7079,12019" coordsize="1350,0" path="m7079,12019l8429,12019e" filled="false" stroked="true" strokeweight=".48pt" strokecolor="#000000">
                <v:path arrowok="t"/>
              </v:shape>
            </v:group>
            <v:group style="position:absolute;left:8429;top:12019;width:2333;height:2" coordorigin="8429,12019" coordsize="2333,2">
              <v:shape style="position:absolute;left:8429;top:12019;width:2333;height:2" coordorigin="8429,12019" coordsize="2333,0" path="m8429,12019l10762,12019e" filled="false" stroked="true" strokeweight=".48001pt" strokecolor="#000000">
                <v:path arrowok="t"/>
              </v:shape>
            </v:group>
            <v:group style="position:absolute;left:2200;top:12024;width:2;height:1329" coordorigin="2200,12024" coordsize="2,1329">
              <v:shape style="position:absolute;left:2200;top:12024;width:2;height:1329" coordorigin="2200,12024" coordsize="0,1329" path="m2200,12024l2200,13352e" filled="false" stroked="true" strokeweight=".48pt" strokecolor="#000000">
                <v:path arrowok="t"/>
              </v:shape>
            </v:group>
            <v:group style="position:absolute;left:3262;top:12024;width:2;height:1329" coordorigin="3262,12024" coordsize="2,1329">
              <v:shape style="position:absolute;left:3262;top:12024;width:2;height:1329" coordorigin="3262,12024" coordsize="0,1329" path="m3262,12024l3262,13352e" filled="false" stroked="true" strokeweight=".48001pt" strokecolor="#000000">
                <v:path arrowok="t"/>
              </v:shape>
            </v:group>
            <v:group style="position:absolute;left:4325;top:12024;width:2;height:1329" coordorigin="4325,12024" coordsize="2,1329">
              <v:shape style="position:absolute;left:4325;top:12024;width:2;height:1329" coordorigin="4325,12024" coordsize="0,1329" path="m4325,12024l4325,13352e" filled="false" stroked="true" strokeweight=".48pt" strokecolor="#000000">
                <v:path arrowok="t"/>
              </v:shape>
            </v:group>
            <v:group style="position:absolute;left:5388;top:12024;width:2;height:1329" coordorigin="5388,12024" coordsize="2,1329">
              <v:shape style="position:absolute;left:5388;top:12024;width:2;height:1329" coordorigin="5388,12024" coordsize="0,1329" path="m5388,12024l5388,13352e" filled="false" stroked="true" strokeweight=".48001pt" strokecolor="#000000">
                <v:path arrowok="t"/>
              </v:shape>
            </v:group>
            <v:group style="position:absolute;left:6451;top:12024;width:2;height:1329" coordorigin="6451,12024" coordsize="2,1329">
              <v:shape style="position:absolute;left:6451;top:12024;width:2;height:1329" coordorigin="6451,12024" coordsize="0,1329" path="m6451,12024l6451,13352e" filled="false" stroked="true" strokeweight=".48001pt" strokecolor="#000000">
                <v:path arrowok="t"/>
              </v:shape>
            </v:group>
            <v:group style="position:absolute;left:7074;top:12024;width:2;height:1329" coordorigin="7074,12024" coordsize="2,1329">
              <v:shape style="position:absolute;left:7074;top:12024;width:2;height:1329" coordorigin="7074,12024" coordsize="0,1329" path="m7074,12024l7074,13352e" filled="false" stroked="true" strokeweight=".47998pt" strokecolor="#000000">
                <v:path arrowok="t"/>
              </v:shape>
            </v:group>
            <v:group style="position:absolute;left:8434;top:12024;width:2;height:1329" coordorigin="8434,12024" coordsize="2,1329">
              <v:shape style="position:absolute;left:8434;top:12024;width:2;height:1329" coordorigin="8434,12024" coordsize="0,1329" path="m8434,12024l8434,13352e" filled="false" stroked="true" strokeweight=".48001pt" strokecolor="#000000">
                <v:path arrowok="t"/>
              </v:shape>
            </v:group>
            <v:group style="position:absolute;left:9694;top:12024;width:2;height:1329" coordorigin="9694,12024" coordsize="2,1329">
              <v:shape style="position:absolute;left:9694;top:12024;width:2;height:1329" coordorigin="9694,12024" coordsize="0,1329" path="m9694,12024l9694,13352e" filled="false" stroked="true" strokeweight=".47998pt" strokecolor="#000000">
                <v:path arrowok="t"/>
              </v:shape>
            </v:group>
            <v:group style="position:absolute;left:1150;top:13362;width:2;height:1640" coordorigin="1150,13362" coordsize="2,1640">
              <v:shape style="position:absolute;left:1150;top:13362;width:2;height:1640" coordorigin="1150,13362" coordsize="0,1640" path="m1150,13362l1150,15002e" filled="false" stroked="true" strokeweight="1.140pt" strokecolor="#c7edcc">
                <v:path arrowok="t"/>
              </v:shape>
            </v:group>
            <v:group style="position:absolute;left:2183;top:13362;width:2;height:1640" coordorigin="2183,13362" coordsize="2,1640">
              <v:shape style="position:absolute;left:2183;top:13362;width:2;height:1640" coordorigin="2183,13362" coordsize="0,1640" path="m2183,13362l2183,15001e" filled="false" stroked="true" strokeweight="1.2pt" strokecolor="#c7edcc">
                <v:path arrowok="t"/>
              </v:shape>
            </v:group>
            <v:group style="position:absolute;left:1162;top:13362;width:1010;height:352" coordorigin="1162,13362" coordsize="1010,352">
              <v:shape style="position:absolute;left:1162;top:13362;width:1010;height:352" coordorigin="1162,13362" coordsize="1010,352" path="m1162,13714l2171,13714,2171,13362,1162,13362,1162,13714xe" filled="true" fillcolor="#c7edcc" stroked="false">
                <v:path arrowok="t"/>
                <v:fill type="solid"/>
              </v:shape>
            </v:group>
            <v:group style="position:absolute;left:1162;top:13714;width:1010;height:312" coordorigin="1162,13714" coordsize="1010,312">
              <v:shape style="position:absolute;left:1162;top:13714;width:1010;height:312" coordorigin="1162,13714" coordsize="1010,312" path="m1162,14026l2171,14026,2171,13714,1162,13714,1162,14026xe" filled="true" fillcolor="#c7edcc" stroked="false">
                <v:path arrowok="t"/>
                <v:fill type="solid"/>
              </v:shape>
            </v:group>
            <v:group style="position:absolute;left:1162;top:14026;width:1010;height:312" coordorigin="1162,14026" coordsize="1010,312">
              <v:shape style="position:absolute;left:1162;top:14026;width:1010;height:312" coordorigin="1162,14026" coordsize="1010,312" path="m1162,14338l2171,14338,2171,14026,1162,14026,1162,14338xe" filled="true" fillcolor="#c7edcc" stroked="false">
                <v:path arrowok="t"/>
                <v:fill type="solid"/>
              </v:shape>
            </v:group>
            <v:group style="position:absolute;left:1162;top:14338;width:1010;height:312" coordorigin="1162,14338" coordsize="1010,312">
              <v:shape style="position:absolute;left:1162;top:14338;width:1010;height:312" coordorigin="1162,14338" coordsize="1010,312" path="m1162,14650l2171,14650,2171,14338,1162,14338,1162,14650xe" filled="true" fillcolor="#c7edcc" stroked="false">
                <v:path arrowok="t"/>
                <v:fill type="solid"/>
              </v:shape>
            </v:group>
            <v:group style="position:absolute;left:1162;top:14650;width:1010;height:352" coordorigin="1162,14650" coordsize="1010,352">
              <v:shape style="position:absolute;left:1162;top:14650;width:1010;height:352" coordorigin="1162,14650" coordsize="1010,352" path="m1162,15001l2171,15001,2171,14650,1162,14650,1162,15001xe" filled="true" fillcolor="#c7edcc" stroked="false">
                <v:path arrowok="t"/>
                <v:fill type="solid"/>
              </v:shape>
            </v:group>
            <v:group style="position:absolute;left:2204;top:14690;width:1053;height:312" coordorigin="2204,14690" coordsize="1053,312">
              <v:shape style="position:absolute;left:2204;top:14690;width:1053;height:312" coordorigin="2204,14690" coordsize="1053,312" path="m2204,15002l3257,15002,3257,14690,2204,14690,2204,15002xe" filled="true" fillcolor="#c7edcc" stroked="false">
                <v:path arrowok="t"/>
                <v:fill type="solid"/>
              </v:shape>
            </v:group>
            <v:group style="position:absolute;left:2216;top:13674;width:2;height:1016" coordorigin="2216,13674" coordsize="2,1016">
              <v:shape style="position:absolute;left:2216;top:13674;width:2;height:1016" coordorigin="2216,13674" coordsize="0,1016" path="m2216,13674l2216,14690e" filled="false" stroked="true" strokeweight="1.140pt" strokecolor="#c7edcc">
                <v:path arrowok="t"/>
              </v:shape>
            </v:group>
            <v:group style="position:absolute;left:2204;top:13362;width:1053;height:312" coordorigin="2204,13362" coordsize="1053,312">
              <v:shape style="position:absolute;left:2204;top:13362;width:1053;height:312" coordorigin="2204,13362" coordsize="1053,312" path="m2204,13674l3257,13674,3257,13362,2204,13362,2204,13674xe" filled="true" fillcolor="#c7edcc" stroked="false">
                <v:path arrowok="t"/>
                <v:fill type="solid"/>
              </v:shape>
            </v:group>
            <v:group style="position:absolute;left:3245;top:13674;width:2;height:1016" coordorigin="3245,13674" coordsize="2,1016">
              <v:shape style="position:absolute;left:3245;top:13674;width:2;height:1016" coordorigin="3245,13674" coordsize="0,1016" path="m3245,13674l3245,14689e" filled="false" stroked="true" strokeweight="1.140pt" strokecolor="#c7edcc">
                <v:path arrowok="t"/>
              </v:shape>
            </v:group>
            <v:group style="position:absolute;left:2227;top:13674;width:1007;height:352" coordorigin="2227,13674" coordsize="1007,352">
              <v:shape style="position:absolute;left:2227;top:13674;width:1007;height:352" coordorigin="2227,13674" coordsize="1007,352" path="m2227,14026l3234,14026,3234,13674,2227,13674,2227,14026xe" filled="true" fillcolor="#c7edcc" stroked="false">
                <v:path arrowok="t"/>
                <v:fill type="solid"/>
              </v:shape>
            </v:group>
            <v:group style="position:absolute;left:2227;top:14026;width:1007;height:312" coordorigin="2227,14026" coordsize="1007,312">
              <v:shape style="position:absolute;left:2227;top:14026;width:1007;height:312" coordorigin="2227,14026" coordsize="1007,312" path="m2227,14338l3234,14338,3234,14026,2227,14026,2227,14338xe" filled="true" fillcolor="#c7edcc" stroked="false">
                <v:path arrowok="t"/>
                <v:fill type="solid"/>
              </v:shape>
            </v:group>
            <v:group style="position:absolute;left:2227;top:14338;width:1007;height:352" coordorigin="2227,14338" coordsize="1007,352">
              <v:shape style="position:absolute;left:2227;top:14338;width:1007;height:352" coordorigin="2227,14338" coordsize="1007,352" path="m2227,14689l3234,14689,3234,14338,2227,14338,2227,14689xe" filled="true" fillcolor="#c7edcc" stroked="false">
                <v:path arrowok="t"/>
                <v:fill type="solid"/>
              </v:shape>
            </v:group>
            <v:group style="position:absolute;left:5393;top:13362;width:1054;height:624" coordorigin="5393,13362" coordsize="1054,624">
              <v:shape style="position:absolute;left:5393;top:13362;width:1054;height:624" coordorigin="5393,13362" coordsize="1054,624" path="m5393,13986l6446,13986,6446,13362,5393,13362,5393,13986xe" filled="true" fillcolor="#ffffff" stroked="false">
                <v:path arrowok="t"/>
                <v:fill type="solid"/>
              </v:shape>
            </v:group>
            <v:group style="position:absolute;left:1129;top:13357;width:5950;height:2" coordorigin="1129,13357" coordsize="5950,2">
              <v:shape style="position:absolute;left:1129;top:13357;width:5950;height:2" coordorigin="1129,13357" coordsize="5950,0" path="m1129,13357l7079,13357e" filled="false" stroked="true" strokeweight=".48pt" strokecolor="#000000">
                <v:path arrowok="t"/>
              </v:shape>
            </v:group>
            <v:group style="position:absolute;left:7079;top:13357;width:1350;height:2" coordorigin="7079,13357" coordsize="1350,2">
              <v:shape style="position:absolute;left:7079;top:13357;width:1350;height:2" coordorigin="7079,13357" coordsize="1350,0" path="m7079,13357l8429,13357e" filled="false" stroked="true" strokeweight=".48pt" strokecolor="#000000">
                <v:path arrowok="t"/>
              </v:shape>
            </v:group>
            <v:group style="position:absolute;left:8429;top:13357;width:2333;height:2" coordorigin="8429,13357" coordsize="2333,2">
              <v:shape style="position:absolute;left:8429;top:13357;width:2333;height:2" coordorigin="8429,13357" coordsize="2333,0" path="m8429,13357l10762,13357e" filled="false" stroked="true" strokeweight=".48pt" strokecolor="#000000">
                <v:path arrowok="t"/>
              </v:shape>
            </v:group>
            <v:group style="position:absolute;left:1134;top:1440;width:2;height:13572" coordorigin="1134,1440" coordsize="2,13572">
              <v:shape style="position:absolute;left:1134;top:1440;width:2;height:13572" coordorigin="1134,1440" coordsize="0,13572" path="m1134,1440l1134,15012e" filled="false" stroked="true" strokeweight=".48001pt" strokecolor="#000000">
                <v:path arrowok="t"/>
              </v:shape>
            </v:group>
            <v:group style="position:absolute;left:1129;top:15007;width:1066;height:2" coordorigin="1129,15007" coordsize="1066,2">
              <v:shape style="position:absolute;left:1129;top:15007;width:1066;height:2" coordorigin="1129,15007" coordsize="1066,0" path="m1129,15007l2195,15007e" filled="false" stroked="true" strokeweight=".48001pt" strokecolor="#000000">
                <v:path arrowok="t"/>
              </v:shape>
            </v:group>
            <v:group style="position:absolute;left:2200;top:13362;width:2;height:1650" coordorigin="2200,13362" coordsize="2,1650">
              <v:shape style="position:absolute;left:2200;top:13362;width:2;height:1650" coordorigin="2200,13362" coordsize="0,1650" path="m2200,13362l2200,15012e" filled="false" stroked="true" strokeweight=".48pt" strokecolor="#000000">
                <v:path arrowok="t"/>
              </v:shape>
            </v:group>
            <v:group style="position:absolute;left:2204;top:15007;width:1053;height:2" coordorigin="2204,15007" coordsize="1053,2">
              <v:shape style="position:absolute;left:2204;top:15007;width:1053;height:2" coordorigin="2204,15007" coordsize="1053,0" path="m2204,15007l3257,15007e" filled="false" stroked="true" strokeweight=".48001pt" strokecolor="#000000">
                <v:path arrowok="t"/>
              </v:shape>
            </v:group>
            <v:group style="position:absolute;left:3262;top:13362;width:2;height:1650" coordorigin="3262,13362" coordsize="2,1650">
              <v:shape style="position:absolute;left:3262;top:13362;width:2;height:1650" coordorigin="3262,13362" coordsize="0,1650" path="m3262,13362l3262,15012e" filled="false" stroked="true" strokeweight=".48001pt" strokecolor="#000000">
                <v:path arrowok="t"/>
              </v:shape>
            </v:group>
            <v:group style="position:absolute;left:3266;top:15007;width:1054;height:2" coordorigin="3266,15007" coordsize="1054,2">
              <v:shape style="position:absolute;left:3266;top:15007;width:1054;height:2" coordorigin="3266,15007" coordsize="1054,0" path="m3266,15007l4320,15007e" filled="false" stroked="true" strokeweight=".48001pt" strokecolor="#000000">
                <v:path arrowok="t"/>
              </v:shape>
            </v:group>
            <v:group style="position:absolute;left:4325;top:13362;width:2;height:1650" coordorigin="4325,13362" coordsize="2,1650">
              <v:shape style="position:absolute;left:4325;top:13362;width:2;height:1650" coordorigin="4325,13362" coordsize="0,1650" path="m4325,13362l4325,15012e" filled="false" stroked="true" strokeweight=".48pt" strokecolor="#000000">
                <v:path arrowok="t"/>
              </v:shape>
            </v:group>
            <v:group style="position:absolute;left:4330;top:15007;width:1054;height:2" coordorigin="4330,15007" coordsize="1054,2">
              <v:shape style="position:absolute;left:4330;top:15007;width:1054;height:2" coordorigin="4330,15007" coordsize="1054,0" path="m4330,15007l5383,15007e" filled="false" stroked="true" strokeweight=".48001pt" strokecolor="#000000">
                <v:path arrowok="t"/>
              </v:shape>
            </v:group>
            <v:group style="position:absolute;left:5388;top:13362;width:2;height:1650" coordorigin="5388,13362" coordsize="2,1650">
              <v:shape style="position:absolute;left:5388;top:13362;width:2;height:1650" coordorigin="5388,13362" coordsize="0,1650" path="m5388,13362l5388,15012e" filled="false" stroked="true" strokeweight=".48001pt" strokecolor="#000000">
                <v:path arrowok="t"/>
              </v:shape>
            </v:group>
            <v:group style="position:absolute;left:5393;top:15007;width:1054;height:2" coordorigin="5393,15007" coordsize="1054,2">
              <v:shape style="position:absolute;left:5393;top:15007;width:1054;height:2" coordorigin="5393,15007" coordsize="1054,0" path="m5393,15007l6446,15007e" filled="false" stroked="true" strokeweight=".48001pt" strokecolor="#000000">
                <v:path arrowok="t"/>
              </v:shape>
            </v:group>
            <v:group style="position:absolute;left:6451;top:13362;width:2;height:1650" coordorigin="6451,13362" coordsize="2,1650">
              <v:shape style="position:absolute;left:6451;top:13362;width:2;height:1650" coordorigin="6451,13362" coordsize="0,1650" path="m6451,13362l6451,15012e" filled="false" stroked="true" strokeweight=".48001pt" strokecolor="#000000">
                <v:path arrowok="t"/>
              </v:shape>
            </v:group>
            <v:group style="position:absolute;left:6456;top:15007;width:614;height:2" coordorigin="6456,15007" coordsize="614,2">
              <v:shape style="position:absolute;left:6456;top:15007;width:614;height:2" coordorigin="6456,15007" coordsize="614,0" path="m6456,15007l7069,15007e" filled="false" stroked="true" strokeweight=".48001pt" strokecolor="#000000">
                <v:path arrowok="t"/>
              </v:shape>
            </v:group>
            <v:group style="position:absolute;left:7074;top:13362;width:2;height:1650" coordorigin="7074,13362" coordsize="2,1650">
              <v:shape style="position:absolute;left:7074;top:13362;width:2;height:1650" coordorigin="7074,13362" coordsize="0,1650" path="m7074,13362l7074,15012e" filled="false" stroked="true" strokeweight=".47998pt" strokecolor="#000000">
                <v:path arrowok="t"/>
              </v:shape>
            </v:group>
            <v:group style="position:absolute;left:7079;top:15007;width:1350;height:2" coordorigin="7079,15007" coordsize="1350,2">
              <v:shape style="position:absolute;left:7079;top:15007;width:1350;height:2" coordorigin="7079,15007" coordsize="1350,0" path="m7079,15007l8429,15007e" filled="false" stroked="true" strokeweight=".48pt" strokecolor="#000000">
                <v:path arrowok="t"/>
              </v:shape>
            </v:group>
            <v:group style="position:absolute;left:8434;top:13362;width:2;height:1650" coordorigin="8434,13362" coordsize="2,1650">
              <v:shape style="position:absolute;left:8434;top:13362;width:2;height:1650" coordorigin="8434,13362" coordsize="0,1650" path="m8434,13362l8434,15012e" filled="false" stroked="true" strokeweight=".48001pt" strokecolor="#000000">
                <v:path arrowok="t"/>
              </v:shape>
            </v:group>
            <v:group style="position:absolute;left:8438;top:15007;width:1251;height:2" coordorigin="8438,15007" coordsize="1251,2">
              <v:shape style="position:absolute;left:8438;top:15007;width:1251;height:2" coordorigin="8438,15007" coordsize="1251,0" path="m8438,15007l9689,15007e" filled="false" stroked="true" strokeweight=".48001pt" strokecolor="#000000">
                <v:path arrowok="t"/>
              </v:shape>
            </v:group>
            <v:group style="position:absolute;left:9694;top:13362;width:2;height:1650" coordorigin="9694,13362" coordsize="2,1650">
              <v:shape style="position:absolute;left:9694;top:13362;width:2;height:1650" coordorigin="9694,13362" coordsize="0,1650" path="m9694,13362l9694,15012e" filled="false" stroked="true" strokeweight=".47998pt" strokecolor="#000000">
                <v:path arrowok="t"/>
              </v:shape>
            </v:group>
            <v:group style="position:absolute;left:9698;top:15007;width:1054;height:2" coordorigin="9698,15007" coordsize="1054,2">
              <v:shape style="position:absolute;left:9698;top:15007;width:1054;height:2" coordorigin="9698,15007" coordsize="1054,0" path="m9698,15007l10752,15007e" filled="false" stroked="true" strokeweight=".48001pt" strokecolor="#000000">
                <v:path arrowok="t"/>
              </v:shape>
            </v:group>
            <v:group style="position:absolute;left:10757;top:1440;width:2;height:13572" coordorigin="10757,1440" coordsize="2,13572">
              <v:shape style="position:absolute;left:10757;top:1440;width:2;height:13572" coordorigin="10757,1440" coordsize="0,13572" path="m10757,1440l10757,15012e" filled="false" stroked="true" strokeweight=".47998pt" strokecolor="#000000">
                <v:path arrowok="t"/>
              </v:shape>
            </v:group>
            <w10:wrap type="none"/>
          </v:group>
        </w:pic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年国家 第一批科技 型中小企业 技术创新基 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81" w:right="-20"/>
        <w:jc w:val="left"/>
      </w:pPr>
      <w:r>
        <w:rPr/>
        <w:t>临沂市经济 技术开发区</w:t>
      </w:r>
      <w:r>
        <w:rPr>
          <w:spacing w:val="73"/>
        </w:rPr>
        <w:t> </w:t>
      </w:r>
      <w:r>
        <w:rPr/>
        <w:t>补助</w:t>
      </w:r>
      <w:r>
        <w:rPr/>
        <w:t> 财政局</w:t>
      </w:r>
    </w:p>
    <w:p>
      <w:pPr>
        <w:pStyle w:val="BodyText"/>
        <w:spacing w:line="310" w:lineRule="atLeast" w:before="126"/>
        <w:ind w:left="181" w:right="5471"/>
        <w:jc w:val="left"/>
      </w:pPr>
      <w:r>
        <w:rPr/>
        <w:br w:type="column"/>
      </w:r>
      <w:r>
        <w:rPr/>
        <w:t>因研究开发、 技术更新及</w:t>
      </w:r>
    </w:p>
    <w:p>
      <w:pPr>
        <w:pStyle w:val="BodyText"/>
        <w:tabs>
          <w:tab w:pos="2306" w:val="left" w:leader="none"/>
          <w:tab w:pos="3512" w:val="left" w:leader="none"/>
          <w:tab w:pos="5550" w:val="left" w:leader="none"/>
        </w:tabs>
        <w:spacing w:line="124" w:lineRule="exact"/>
        <w:ind w:left="1243" w:right="0"/>
        <w:jc w:val="left"/>
      </w:pPr>
      <w:r>
        <w:rPr/>
        <w:t>否</w:t>
        <w:tab/>
        <w:t>否</w:t>
        <w:tab/>
      </w:r>
      <w:r>
        <w:rPr>
          <w:rFonts w:ascii="Times New Roman" w:hAnsi="Times New Roman" w:cs="Times New Roman" w:eastAsia="Times New Roman" w:hint="default"/>
        </w:rPr>
        <w:t>29,361.26</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127" w:space="40"/>
            <w:col w:w="1505" w:space="521"/>
            <w:col w:w="6757"/>
          </w:cols>
        </w:sectPr>
      </w:pP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82" w:top="1060" w:bottom="1180" w:left="980" w:right="980"/>
        </w:sectPr>
      </w:pPr>
    </w:p>
    <w:p>
      <w:pPr>
        <w:pStyle w:val="BodyText"/>
        <w:spacing w:line="312" w:lineRule="auto" w:before="44"/>
        <w:ind w:left="181"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年市级 地方产业集 群发展专项 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81" w:right="-20"/>
        <w:jc w:val="left"/>
      </w:pPr>
      <w:r>
        <w:rPr/>
        <w:t>临沂市经济 技术开发区</w:t>
      </w:r>
      <w:r>
        <w:rPr>
          <w:spacing w:val="73"/>
        </w:rPr>
        <w:t> </w:t>
      </w:r>
      <w:r>
        <w:rPr/>
        <w:t>补助</w:t>
      </w:r>
      <w:r>
        <w:rPr/>
        <w:t> 财政局</w:t>
      </w:r>
    </w:p>
    <w:p>
      <w:pPr>
        <w:pStyle w:val="BodyText"/>
        <w:spacing w:line="310" w:lineRule="exact" w:before="6"/>
        <w:ind w:left="181" w:right="5471"/>
        <w:jc w:val="left"/>
      </w:pPr>
      <w:r>
        <w:rPr/>
        <w:br w:type="column"/>
      </w:r>
      <w:r>
        <w:rPr/>
        <w:t>因研究开发、 技术更新及</w:t>
      </w:r>
    </w:p>
    <w:p>
      <w:pPr>
        <w:pStyle w:val="BodyText"/>
        <w:tabs>
          <w:tab w:pos="2306" w:val="left" w:leader="none"/>
          <w:tab w:pos="3512" w:val="left" w:leader="none"/>
          <w:tab w:pos="5550" w:val="left" w:leader="none"/>
        </w:tabs>
        <w:spacing w:line="87" w:lineRule="exact"/>
        <w:ind w:left="1243" w:right="0"/>
        <w:jc w:val="left"/>
      </w:pPr>
      <w:r>
        <w:rPr/>
        <w:t>否</w:t>
        <w:tab/>
        <w:t>否</w:t>
        <w:tab/>
      </w:r>
      <w:r>
        <w:rPr>
          <w:rFonts w:ascii="Times New Roman" w:hAnsi="Times New Roman" w:cs="Times New Roman" w:eastAsia="Times New Roman" w:hint="default"/>
        </w:rPr>
        <w:t>15,000.00</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127" w:space="40"/>
            <w:col w:w="1505" w:space="521"/>
            <w:col w:w="6757"/>
          </w:cols>
        </w:sectPr>
      </w:pPr>
    </w:p>
    <w:p>
      <w:pPr>
        <w:pStyle w:val="BodyText"/>
        <w:spacing w:line="312" w:lineRule="auto" w:before="112"/>
        <w:ind w:left="181" w:right="1542"/>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年临沂 市重大科技 和应用技术 研究与开发</w:t>
      </w:r>
    </w:p>
    <w:p>
      <w:pPr>
        <w:pStyle w:val="BodyText"/>
        <w:spacing w:line="240" w:lineRule="auto" w:before="23"/>
        <w:ind w:left="181" w:right="0"/>
        <w:jc w:val="both"/>
      </w:pPr>
      <w:r>
        <w:rPr>
          <w:spacing w:val="-12"/>
        </w:rPr>
        <w:t>专项资金（基</w:t>
      </w:r>
      <w:r>
        <w:rPr>
          <w:spacing w:val="-33"/>
        </w:rPr>
        <w:t> </w:t>
      </w:r>
      <w:r>
        <w:rPr/>
        <w:t>临沂市经济</w:t>
      </w:r>
    </w:p>
    <w:p>
      <w:pPr>
        <w:pStyle w:val="BodyText"/>
        <w:spacing w:line="240" w:lineRule="auto" w:before="76"/>
        <w:ind w:left="181" w:right="0"/>
        <w:jc w:val="both"/>
      </w:pPr>
      <w:r>
        <w:rPr/>
        <w:t>于 </w:t>
      </w:r>
      <w:r>
        <w:rPr>
          <w:rFonts w:ascii="Times New Roman" w:hAnsi="Times New Roman" w:cs="Times New Roman" w:eastAsia="Times New Roman" w:hint="default"/>
          <w:spacing w:val="-7"/>
        </w:rPr>
        <w:t>SAAS</w:t>
      </w:r>
      <w:r>
        <w:rPr>
          <w:spacing w:val="-7"/>
        </w:rPr>
        <w:t>（云 </w:t>
      </w:r>
      <w:r>
        <w:rPr/>
        <w:t>技术开发区</w:t>
      </w:r>
      <w:r>
        <w:rPr>
          <w:spacing w:val="4"/>
        </w:rPr>
        <w:t> </w:t>
      </w:r>
      <w:r>
        <w:rPr/>
        <w:t>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310" w:lineRule="atLeast"/>
        <w:ind w:left="181" w:right="5471"/>
        <w:jc w:val="left"/>
      </w:pPr>
      <w:r>
        <w:rPr/>
        <w:t>因研究开发、 技术更新及</w:t>
      </w:r>
    </w:p>
    <w:p>
      <w:pPr>
        <w:pStyle w:val="BodyText"/>
        <w:tabs>
          <w:tab w:pos="2306" w:val="left" w:leader="none"/>
          <w:tab w:pos="3512" w:val="left" w:leader="none"/>
          <w:tab w:pos="5550" w:val="left" w:leader="none"/>
        </w:tabs>
        <w:spacing w:line="124" w:lineRule="exact"/>
        <w:ind w:left="1243" w:right="0"/>
        <w:jc w:val="left"/>
      </w:pPr>
      <w:r>
        <w:rPr/>
        <w:t>否</w:t>
        <w:tab/>
        <w:t>否</w:t>
        <w:tab/>
      </w:r>
      <w:r>
        <w:rPr>
          <w:rFonts w:ascii="Times New Roman" w:hAnsi="Times New Roman" w:cs="Times New Roman" w:eastAsia="Times New Roman" w:hint="default"/>
        </w:rPr>
        <w:t>45,500.00</w:t>
        <w:tab/>
      </w:r>
      <w:r>
        <w:rPr/>
        <w:t>与收益相关</w:t>
      </w:r>
    </w:p>
    <w:p>
      <w:pPr>
        <w:pStyle w:val="BodyText"/>
        <w:spacing w:line="164" w:lineRule="exact"/>
        <w:ind w:left="181" w:right="5471"/>
        <w:jc w:val="left"/>
      </w:pPr>
      <w:r>
        <w:rPr/>
        <w:t>改造等获得</w:t>
      </w:r>
    </w:p>
    <w:p>
      <w:pPr>
        <w:spacing w:after="0" w:line="164" w:lineRule="exact"/>
        <w:jc w:val="left"/>
        <w:sectPr>
          <w:type w:val="continuous"/>
          <w:pgSz w:w="11910" w:h="16840"/>
          <w:pgMar w:top="1060" w:bottom="1180" w:left="980" w:right="980"/>
          <w:cols w:num="2" w:equalWidth="0">
            <w:col w:w="2671" w:space="521"/>
            <w:col w:w="6758"/>
          </w:cols>
        </w:sectPr>
      </w:pPr>
    </w:p>
    <w:p>
      <w:pPr>
        <w:pStyle w:val="BodyText"/>
        <w:spacing w:line="180" w:lineRule="exact"/>
        <w:ind w:left="181" w:right="-19"/>
        <w:jc w:val="left"/>
      </w:pPr>
      <w:r>
        <w:rPr/>
        <w:t>计算应用技</w:t>
      </w:r>
    </w:p>
    <w:p>
      <w:pPr>
        <w:pStyle w:val="BodyText"/>
        <w:spacing w:line="319" w:lineRule="auto" w:before="76"/>
        <w:ind w:left="181" w:right="-19"/>
        <w:jc w:val="left"/>
      </w:pPr>
      <w:r>
        <w:rPr>
          <w:spacing w:val="-12"/>
        </w:rPr>
        <w:t>术）运营模式</w:t>
      </w:r>
      <w:r>
        <w:rPr/>
        <w:t> 的数字民政 综合管理信 息平台）</w:t>
      </w:r>
    </w:p>
    <w:p>
      <w:pPr>
        <w:spacing w:line="181" w:lineRule="exact" w:before="0"/>
        <w:ind w:left="1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财政局</w:t>
      </w:r>
    </w:p>
    <w:p>
      <w:pPr>
        <w:spacing w:before="101"/>
        <w:ind w:left="181" w:right="5471"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191" w:space="40"/>
            <w:col w:w="557" w:space="1404"/>
            <w:col w:w="6758"/>
          </w:cols>
        </w:sectPr>
      </w:pPr>
    </w:p>
    <w:p>
      <w:pPr>
        <w:pStyle w:val="BodyText"/>
        <w:spacing w:line="309" w:lineRule="auto" w:before="107"/>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临沂市 科技惠民计 划专项资金</w:t>
      </w:r>
    </w:p>
    <w:p>
      <w:pPr>
        <w:pStyle w:val="BodyText"/>
        <w:spacing w:line="319" w:lineRule="auto" w:before="24"/>
        <w:ind w:left="181" w:right="42"/>
        <w:jc w:val="both"/>
      </w:pPr>
      <w:r>
        <w:rPr/>
        <w:t>（以基于大 数据应用技 术的居家养 老信息管理 平台建设）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16" w:lineRule="auto"/>
        <w:ind w:left="81" w:right="-20"/>
        <w:jc w:val="left"/>
      </w:pPr>
      <w:r>
        <w:rPr/>
        <w:t>临沂市经济 技术开发区</w:t>
      </w:r>
      <w:r>
        <w:rPr>
          <w:spacing w:val="73"/>
        </w:rPr>
        <w:t> </w:t>
      </w:r>
      <w:r>
        <w:rPr/>
        <w:t>补助</w:t>
      </w:r>
      <w:r>
        <w:rPr/>
        <w:t> 财政局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10" w:lineRule="atLeast"/>
        <w:ind w:left="181" w:right="5471"/>
        <w:jc w:val="left"/>
      </w:pPr>
      <w:r>
        <w:rPr/>
        <w:t>因研究开发、 技术更新及</w:t>
      </w:r>
    </w:p>
    <w:p>
      <w:pPr>
        <w:pStyle w:val="BodyText"/>
        <w:tabs>
          <w:tab w:pos="2306" w:val="left" w:leader="none"/>
          <w:tab w:pos="3602" w:val="left" w:leader="none"/>
          <w:tab w:pos="5550" w:val="left" w:leader="none"/>
        </w:tabs>
        <w:spacing w:line="124" w:lineRule="exact"/>
        <w:ind w:left="1243" w:right="0"/>
        <w:jc w:val="left"/>
      </w:pPr>
      <w:r>
        <w:rPr/>
        <w:t>否</w:t>
        <w:tab/>
        <w:t>否</w:t>
        <w:tab/>
      </w:r>
      <w:r>
        <w:rPr>
          <w:rFonts w:ascii="Times New Roman" w:hAnsi="Times New Roman" w:cs="Times New Roman" w:eastAsia="Times New Roman" w:hint="default"/>
        </w:rPr>
        <w:t>7,600.02</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127" w:space="40"/>
            <w:col w:w="1505" w:space="521"/>
            <w:col w:w="6757"/>
          </w:cols>
        </w:sectPr>
      </w:pPr>
    </w:p>
    <w:p>
      <w:pPr>
        <w:pStyle w:val="BodyText"/>
        <w:spacing w:line="312" w:lineRule="auto" w:before="107"/>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年省级 信息公共服 务平台和两 化融合奖励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240" w:lineRule="auto"/>
        <w:ind w:left="81" w:right="-20"/>
        <w:jc w:val="left"/>
      </w:pPr>
      <w:r>
        <w:rPr/>
        <w:t>临沂市经济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BodyText"/>
        <w:spacing w:line="310" w:lineRule="atLeast"/>
        <w:ind w:left="181" w:right="5471"/>
        <w:jc w:val="left"/>
      </w:pPr>
      <w:r>
        <w:rPr/>
        <w:t>因研究开发、 技术更新及</w:t>
      </w:r>
    </w:p>
    <w:p>
      <w:pPr>
        <w:spacing w:after="0" w:line="310" w:lineRule="atLeast"/>
        <w:jc w:val="left"/>
        <w:sectPr>
          <w:type w:val="continuous"/>
          <w:pgSz w:w="11910" w:h="16840"/>
          <w:pgMar w:top="1060" w:bottom="1180" w:left="980" w:right="980"/>
          <w:cols w:num="3" w:equalWidth="0">
            <w:col w:w="1127" w:space="40"/>
            <w:col w:w="982" w:space="1044"/>
            <w:col w:w="6757"/>
          </w:cols>
        </w:sectPr>
      </w:pPr>
    </w:p>
    <w:p>
      <w:pPr>
        <w:pStyle w:val="BodyText"/>
        <w:spacing w:line="157" w:lineRule="exact"/>
        <w:ind w:left="181" w:right="-19"/>
        <w:jc w:val="left"/>
      </w:pPr>
      <w:r>
        <w:rPr>
          <w:spacing w:val="-12"/>
        </w:rPr>
        <w:t>资金（基于大 </w:t>
      </w:r>
      <w:r>
        <w:rPr/>
        <w:t>技术开发区</w:t>
      </w:r>
      <w:r>
        <w:rPr>
          <w:spacing w:val="52"/>
        </w:rPr>
        <w:t> </w:t>
      </w:r>
      <w:r>
        <w:rPr/>
        <w:t>补助</w:t>
      </w:r>
    </w:p>
    <w:p>
      <w:pPr>
        <w:pStyle w:val="BodyText"/>
        <w:spacing w:line="212" w:lineRule="exact" w:before="76"/>
        <w:ind w:left="181" w:right="-20"/>
        <w:jc w:val="left"/>
      </w:pPr>
      <w:r>
        <w:rPr/>
        <w:br w:type="column"/>
      </w:r>
      <w:r>
        <w:rPr/>
        <w:t>改造等获得</w:t>
      </w:r>
    </w:p>
    <w:p>
      <w:pPr>
        <w:pStyle w:val="BodyText"/>
        <w:tabs>
          <w:tab w:pos="1185" w:val="left" w:leader="none"/>
          <w:tab w:pos="2391" w:val="left" w:leader="none"/>
          <w:tab w:pos="4428" w:val="left" w:leader="none"/>
        </w:tabs>
        <w:spacing w:line="171" w:lineRule="exact"/>
        <w:ind w:left="121" w:right="0"/>
        <w:jc w:val="left"/>
      </w:pPr>
      <w:r>
        <w:rPr/>
        <w:br w:type="column"/>
      </w:r>
      <w:r>
        <w:rPr/>
        <w:t>否</w:t>
        <w:tab/>
        <w:t>否</w:t>
        <w:tab/>
      </w:r>
      <w:r>
        <w:rPr>
          <w:rFonts w:ascii="Times New Roman" w:hAnsi="Times New Roman" w:cs="Times New Roman" w:eastAsia="Times New Roman" w:hint="default"/>
        </w:rPr>
        <w:t>51,094.83</w:t>
        <w:tab/>
      </w:r>
      <w:r>
        <w:rPr/>
        <w:t>与收益相关</w:t>
      </w:r>
    </w:p>
    <w:p>
      <w:pPr>
        <w:spacing w:after="0" w:line="171" w:lineRule="exact"/>
        <w:jc w:val="left"/>
        <w:sectPr>
          <w:type w:val="continuous"/>
          <w:pgSz w:w="11910" w:h="16840"/>
          <w:pgMar w:top="1060" w:bottom="1180" w:left="980" w:right="980"/>
          <w:cols w:num="3" w:equalWidth="0">
            <w:col w:w="2671" w:space="521"/>
            <w:col w:w="1082" w:space="40"/>
            <w:col w:w="5636"/>
          </w:cols>
        </w:sectPr>
      </w:pPr>
    </w:p>
    <w:p>
      <w:pPr>
        <w:pStyle w:val="BodyText"/>
        <w:spacing w:line="180" w:lineRule="exact"/>
        <w:ind w:left="181" w:right="0"/>
        <w:jc w:val="both"/>
      </w:pPr>
      <w:r>
        <w:rPr/>
        <w:t>数据应用技</w:t>
      </w:r>
    </w:p>
    <w:p>
      <w:pPr>
        <w:pStyle w:val="BodyText"/>
        <w:spacing w:line="319" w:lineRule="auto" w:before="76"/>
        <w:ind w:left="181" w:right="0"/>
        <w:jc w:val="both"/>
      </w:pPr>
      <w:r>
        <w:rPr/>
        <w:t>术的居家养 老信息管理 平台）</w:t>
      </w:r>
    </w:p>
    <w:p>
      <w:pPr>
        <w:spacing w:line="181" w:lineRule="exact" w:before="0"/>
        <w:ind w:left="12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财政局</w:t>
      </w:r>
    </w:p>
    <w:p>
      <w:pPr>
        <w:spacing w:before="101"/>
        <w:ind w:left="181" w:right="5471"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666" w:space="1404"/>
            <w:col w:w="6758"/>
          </w:cols>
        </w:sectPr>
      </w:pPr>
    </w:p>
    <w:p>
      <w:pPr>
        <w:pStyle w:val="BodyText"/>
        <w:spacing w:line="312" w:lineRule="auto" w:before="107"/>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年市级 科技型中小 企业创新发 展验收资金</w:t>
      </w:r>
    </w:p>
    <w:p>
      <w:pPr>
        <w:spacing w:line="240" w:lineRule="auto" w:before="1"/>
        <w:rPr>
          <w:rFonts w:ascii="宋体" w:hAnsi="宋体" w:cs="宋体" w:eastAsia="宋体" w:hint="default"/>
          <w:sz w:val="20"/>
          <w:szCs w:val="20"/>
        </w:rPr>
      </w:pPr>
      <w:r>
        <w:rPr/>
        <w:br w:type="column"/>
      </w:r>
      <w:r>
        <w:rPr>
          <w:rFonts w:ascii="宋体"/>
          <w:sz w:val="20"/>
        </w:rPr>
      </w:r>
    </w:p>
    <w:p>
      <w:pPr>
        <w:pStyle w:val="BodyText"/>
        <w:spacing w:line="316" w:lineRule="auto"/>
        <w:ind w:left="81" w:right="-20"/>
        <w:jc w:val="left"/>
      </w:pPr>
      <w:r>
        <w:rPr/>
        <w:t>临沂市经济 技术开发区</w:t>
      </w:r>
      <w:r>
        <w:rPr>
          <w:spacing w:val="73"/>
        </w:rPr>
        <w:t> </w:t>
      </w:r>
      <w:r>
        <w:rPr/>
        <w:t>补助</w:t>
      </w:r>
      <w:r>
        <w:rPr/>
        <w:t> 财政局</w:t>
      </w:r>
    </w:p>
    <w:p>
      <w:pPr>
        <w:pStyle w:val="BodyText"/>
        <w:spacing w:line="310" w:lineRule="atLeast" w:before="32"/>
        <w:ind w:left="181" w:right="5471"/>
        <w:jc w:val="left"/>
      </w:pPr>
      <w:r>
        <w:rPr/>
        <w:br w:type="column"/>
      </w:r>
      <w:r>
        <w:rPr/>
        <w:t>因研究开发、 技术更新及</w:t>
      </w:r>
    </w:p>
    <w:p>
      <w:pPr>
        <w:pStyle w:val="BodyText"/>
        <w:tabs>
          <w:tab w:pos="2306" w:val="left" w:leader="none"/>
          <w:tab w:pos="3512" w:val="left" w:leader="none"/>
          <w:tab w:pos="5550" w:val="left" w:leader="none"/>
        </w:tabs>
        <w:spacing w:line="124" w:lineRule="exact"/>
        <w:ind w:left="1243" w:right="0"/>
        <w:jc w:val="left"/>
      </w:pPr>
      <w:r>
        <w:rPr/>
        <w:t>否</w:t>
        <w:tab/>
        <w:t>否</w:t>
        <w:tab/>
      </w:r>
      <w:r>
        <w:rPr>
          <w:rFonts w:ascii="Times New Roman" w:hAnsi="Times New Roman" w:cs="Times New Roman" w:eastAsia="Times New Roman" w:hint="default"/>
        </w:rPr>
        <w:t>48,378.78</w:t>
        <w:tab/>
      </w:r>
      <w:r>
        <w:rPr/>
        <w:t>与收益相关</w:t>
      </w:r>
    </w:p>
    <w:p>
      <w:pPr>
        <w:pStyle w:val="BodyText"/>
        <w:spacing w:line="188" w:lineRule="exact"/>
        <w:ind w:left="181" w:right="5471"/>
        <w:jc w:val="left"/>
      </w:pPr>
      <w:r>
        <w:rPr/>
        <w:t>改造等获得</w:t>
      </w:r>
    </w:p>
    <w:p>
      <w:pPr>
        <w:pStyle w:val="BodyText"/>
        <w:spacing w:line="240" w:lineRule="auto" w:before="77"/>
        <w:ind w:left="181" w:right="5471"/>
        <w:jc w:val="left"/>
      </w:pPr>
      <w:r>
        <w:rPr/>
        <w:t>的补助</w:t>
      </w:r>
    </w:p>
    <w:p>
      <w:pPr>
        <w:spacing w:after="0" w:line="240" w:lineRule="auto"/>
        <w:jc w:val="left"/>
        <w:sectPr>
          <w:type w:val="continuous"/>
          <w:pgSz w:w="11910" w:h="16840"/>
          <w:pgMar w:top="1060" w:bottom="1180" w:left="980" w:right="980"/>
          <w:cols w:num="3" w:equalWidth="0">
            <w:col w:w="1127" w:space="40"/>
            <w:col w:w="1505" w:space="521"/>
            <w:col w:w="6757"/>
          </w:cols>
        </w:sectPr>
      </w:pPr>
    </w:p>
    <w:p>
      <w:pPr>
        <w:pStyle w:val="BodyText"/>
        <w:spacing w:line="316" w:lineRule="auto" w:before="112"/>
        <w:ind w:left="181" w:right="938"/>
        <w:jc w:val="left"/>
      </w:pPr>
      <w:r>
        <w:rPr/>
        <w:t>省科技惠民 </w:t>
      </w:r>
      <w:r>
        <w:rPr>
          <w:spacing w:val="-12"/>
        </w:rPr>
        <w:t>专项资金（以</w:t>
      </w:r>
    </w:p>
    <w:p>
      <w:pPr>
        <w:pStyle w:val="BodyText"/>
        <w:spacing w:line="254" w:lineRule="exact"/>
        <w:ind w:left="181" w:right="-12"/>
        <w:jc w:val="left"/>
      </w:pPr>
      <w:r>
        <w:rPr>
          <w:spacing w:val="-2"/>
        </w:rPr>
        <w:t>移动互联网、</w:t>
      </w:r>
      <w:r>
        <w:rPr>
          <w:spacing w:val="-2"/>
          <w:position w:val="2"/>
        </w:rPr>
        <w:t>临沂市经济</w:t>
      </w:r>
      <w:r>
        <w:rPr>
          <w:spacing w:val="-2"/>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9"/>
          <w:szCs w:val="19"/>
        </w:rPr>
      </w:pPr>
    </w:p>
    <w:p>
      <w:pPr>
        <w:pStyle w:val="BodyText"/>
        <w:spacing w:line="310" w:lineRule="atLeast"/>
        <w:ind w:left="181" w:right="5471"/>
        <w:jc w:val="left"/>
      </w:pPr>
      <w:r>
        <w:rPr/>
        <w:t>因研究开发、 技术更新及</w:t>
      </w:r>
    </w:p>
    <w:p>
      <w:pPr>
        <w:spacing w:after="0" w:line="310" w:lineRule="atLeast"/>
        <w:jc w:val="left"/>
        <w:sectPr>
          <w:type w:val="continuous"/>
          <w:pgSz w:w="11910" w:h="16840"/>
          <w:pgMar w:top="1060" w:bottom="1180" w:left="980" w:right="980"/>
          <w:cols w:num="2" w:equalWidth="0">
            <w:col w:w="2148" w:space="1044"/>
            <w:col w:w="6758"/>
          </w:cols>
        </w:sectPr>
      </w:pPr>
    </w:p>
    <w:p>
      <w:pPr>
        <w:pStyle w:val="BodyText"/>
        <w:spacing w:line="176" w:lineRule="exact"/>
        <w:ind w:left="181" w:right="0"/>
        <w:jc w:val="both"/>
      </w:pPr>
      <w:r>
        <w:rPr/>
        <w:pict>
          <v:group style="position:absolute;margin-left:56.219978pt;margin-top:71.759956pt;width:482.1pt;height:696.8pt;mso-position-horizontal-relative:page;mso-position-vertical-relative:page;z-index:-1256560" coordorigin="1124,1435" coordsize="9642,13936">
            <v:group style="position:absolute;left:1150;top:1450;width:2;height:1329" coordorigin="1150,1450" coordsize="2,1329">
              <v:shape style="position:absolute;left:1150;top:1450;width:2;height:1329" coordorigin="1150,1450" coordsize="0,1329" path="m1150,1450l1150,2778e" filled="false" stroked="true" strokeweight="1.140pt" strokecolor="#c7edcc">
                <v:path arrowok="t"/>
              </v:shape>
            </v:group>
            <v:group style="position:absolute;left:2183;top:1450;width:2;height:1329" coordorigin="2183,1450" coordsize="2,1329">
              <v:shape style="position:absolute;left:2183;top:1450;width:2;height:1329" coordorigin="2183,1450" coordsize="0,1329" path="m2183,1450l2183,2778e" filled="false" stroked="true" strokeweight="1.2pt" strokecolor="#c7edcc">
                <v:path arrowok="t"/>
              </v:shape>
            </v:group>
            <v:group style="position:absolute;left:1162;top:1450;width:1010;height:352" coordorigin="1162,1450" coordsize="1010,352">
              <v:shape style="position:absolute;left:1162;top:1450;width:1010;height:352" coordorigin="1162,1450" coordsize="1010,352" path="m1162,1801l2171,1801,2171,1450,1162,1450,1162,1801xe" filled="true" fillcolor="#c7edcc" stroked="false">
                <v:path arrowok="t"/>
                <v:fill type="solid"/>
              </v:shape>
            </v:group>
            <v:group style="position:absolute;left:1162;top:1801;width:1010;height:312" coordorigin="1162,1801" coordsize="1010,312">
              <v:shape style="position:absolute;left:1162;top:1801;width:1010;height:312" coordorigin="1162,1801" coordsize="1010,312" path="m1162,2113l2171,2113,2171,1801,1162,1801,1162,2113xe" filled="true" fillcolor="#c7edcc" stroked="false">
                <v:path arrowok="t"/>
                <v:fill type="solid"/>
              </v:shape>
            </v:group>
            <v:group style="position:absolute;left:1162;top:2113;width:1010;height:312" coordorigin="1162,2113" coordsize="1010,312">
              <v:shape style="position:absolute;left:1162;top:2113;width:1010;height:312" coordorigin="1162,2113" coordsize="1010,312" path="m1162,2425l2171,2425,2171,2113,1162,2113,1162,2425xe" filled="true" fillcolor="#c7edcc" stroked="false">
                <v:path arrowok="t"/>
                <v:fill type="solid"/>
              </v:shape>
            </v:group>
            <v:group style="position:absolute;left:1162;top:2425;width:1010;height:353" coordorigin="1162,2425" coordsize="1010,353">
              <v:shape style="position:absolute;left:1162;top:2425;width:1010;height:353" coordorigin="1162,2425" coordsize="1010,353" path="m1162,2778l2171,2778,2171,2425,1162,2425,1162,2778xe" filled="true" fillcolor="#c7edcc" stroked="false">
                <v:path arrowok="t"/>
                <v:fill type="solid"/>
              </v:shape>
            </v:group>
            <v:group style="position:absolute;left:2204;top:2622;width:1053;height:156" coordorigin="2204,2622" coordsize="1053,156">
              <v:shape style="position:absolute;left:2204;top:2622;width:1053;height:156" coordorigin="2204,2622" coordsize="1053,156" path="m2204,2778l3257,2778,3257,2622,2204,2622,2204,2778xe" filled="true" fillcolor="#c7edcc" stroked="false">
                <v:path arrowok="t"/>
                <v:fill type="solid"/>
              </v:shape>
            </v:group>
            <v:group style="position:absolute;left:2216;top:1606;width:2;height:1016" coordorigin="2216,1606" coordsize="2,1016">
              <v:shape style="position:absolute;left:2216;top:1606;width:2;height:1016" coordorigin="2216,1606" coordsize="0,1016" path="m2216,1606l2216,2622e" filled="false" stroked="true" strokeweight="1.140pt" strokecolor="#c7edcc">
                <v:path arrowok="t"/>
              </v:shape>
            </v:group>
            <v:group style="position:absolute;left:2204;top:1450;width:1053;height:156" coordorigin="2204,1450" coordsize="1053,156">
              <v:shape style="position:absolute;left:2204;top:1450;width:1053;height:156" coordorigin="2204,1450" coordsize="1053,156" path="m2204,1606l3257,1606,3257,1450,2204,1450,2204,1606xe" filled="true" fillcolor="#c7edcc" stroked="false">
                <v:path arrowok="t"/>
                <v:fill type="solid"/>
              </v:shape>
            </v:group>
            <v:group style="position:absolute;left:3245;top:1606;width:2;height:1017" coordorigin="3245,1606" coordsize="2,1017">
              <v:shape style="position:absolute;left:3245;top:1606;width:2;height:1017" coordorigin="3245,1606" coordsize="0,1017" path="m3245,1606l3245,2622e" filled="false" stroked="true" strokeweight="1.140pt" strokecolor="#c7edcc">
                <v:path arrowok="t"/>
              </v:shape>
            </v:group>
            <v:group style="position:absolute;left:2227;top:1606;width:1007;height:352" coordorigin="2227,1606" coordsize="1007,352">
              <v:shape style="position:absolute;left:2227;top:1606;width:1007;height:352" coordorigin="2227,1606" coordsize="1007,352" path="m2227,1957l3234,1957,3234,1606,2227,1606,2227,1957xe" filled="true" fillcolor="#c7edcc" stroked="false">
                <v:path arrowok="t"/>
                <v:fill type="solid"/>
              </v:shape>
            </v:group>
            <v:group style="position:absolute;left:2227;top:1957;width:1007;height:312" coordorigin="2227,1957" coordsize="1007,312">
              <v:shape style="position:absolute;left:2227;top:1957;width:1007;height:312" coordorigin="2227,1957" coordsize="1007,312" path="m2227,2269l3234,2269,3234,1957,2227,1957,2227,2269xe" filled="true" fillcolor="#c7edcc" stroked="false">
                <v:path arrowok="t"/>
                <v:fill type="solid"/>
              </v:shape>
            </v:group>
            <v:group style="position:absolute;left:2227;top:2269;width:1007;height:353" coordorigin="2227,2269" coordsize="1007,353">
              <v:shape style="position:absolute;left:2227;top:2269;width:1007;height:353" coordorigin="2227,2269" coordsize="1007,353" path="m2227,2622l3234,2622,3234,2269,2227,2269,2227,2622xe" filled="true" fillcolor="#c7edcc" stroked="false">
                <v:path arrowok="t"/>
                <v:fill type="solid"/>
              </v:shape>
            </v:group>
            <v:group style="position:absolute;left:5393;top:1450;width:1054;height:468" coordorigin="5393,1450" coordsize="1054,468">
              <v:shape style="position:absolute;left:5393;top:1450;width:1054;height:468" coordorigin="5393,1450" coordsize="1054,468" path="m5393,1918l6446,1918,6446,1450,5393,1450,5393,1918xe" filled="true" fillcolor="#ffffff" stroked="false">
                <v:path arrowok="t"/>
                <v:fill type="solid"/>
              </v:shape>
            </v:group>
            <v:group style="position:absolute;left:1129;top:1445;width:5950;height:2" coordorigin="1129,1445" coordsize="5950,2">
              <v:shape style="position:absolute;left:1129;top:1445;width:5950;height:2" coordorigin="1129,1445" coordsize="5950,0" path="m1129,1445l7079,1445e" filled="false" stroked="true" strokeweight=".48004pt" strokecolor="#000000">
                <v:path arrowok="t"/>
              </v:shape>
            </v:group>
            <v:group style="position:absolute;left:7079;top:1445;width:1350;height:2" coordorigin="7079,1445" coordsize="1350,2">
              <v:shape style="position:absolute;left:7079;top:1445;width:1350;height:2" coordorigin="7079,1445" coordsize="1350,0" path="m7079,1445l8429,1445e" filled="false" stroked="true" strokeweight=".48pt" strokecolor="#000000">
                <v:path arrowok="t"/>
              </v:shape>
            </v:group>
            <v:group style="position:absolute;left:8429;top:1445;width:2333;height:2" coordorigin="8429,1445" coordsize="2333,2">
              <v:shape style="position:absolute;left:8429;top:1445;width:2333;height:2" coordorigin="8429,1445" coordsize="2333,0" path="m8429,1445l10762,1445e" filled="false" stroked="true" strokeweight=".48004pt" strokecolor="#000000">
                <v:path arrowok="t"/>
              </v:shape>
            </v:group>
            <v:group style="position:absolute;left:2200;top:1450;width:2;height:1329" coordorigin="2200,1450" coordsize="2,1329">
              <v:shape style="position:absolute;left:2200;top:1450;width:2;height:1329" coordorigin="2200,1450" coordsize="0,1329" path="m2200,1450l2200,2778e" filled="false" stroked="true" strokeweight=".48pt" strokecolor="#000000">
                <v:path arrowok="t"/>
              </v:shape>
            </v:group>
            <v:group style="position:absolute;left:3262;top:1450;width:2;height:1329" coordorigin="3262,1450" coordsize="2,1329">
              <v:shape style="position:absolute;left:3262;top:1450;width:2;height:1329" coordorigin="3262,1450" coordsize="0,1329" path="m3262,1450l3262,2778e" filled="false" stroked="true" strokeweight=".48001pt" strokecolor="#000000">
                <v:path arrowok="t"/>
              </v:shape>
            </v:group>
            <v:group style="position:absolute;left:4325;top:1450;width:2;height:1329" coordorigin="4325,1450" coordsize="2,1329">
              <v:shape style="position:absolute;left:4325;top:1450;width:2;height:1329" coordorigin="4325,1450" coordsize="0,1329" path="m4325,1450l4325,2778e" filled="false" stroked="true" strokeweight=".48pt" strokecolor="#000000">
                <v:path arrowok="t"/>
              </v:shape>
            </v:group>
            <v:group style="position:absolute;left:5388;top:1450;width:2;height:1329" coordorigin="5388,1450" coordsize="2,1329">
              <v:shape style="position:absolute;left:5388;top:1450;width:2;height:1329" coordorigin="5388,1450" coordsize="0,1329" path="m5388,1450l5388,2778e" filled="false" stroked="true" strokeweight=".48001pt" strokecolor="#000000">
                <v:path arrowok="t"/>
              </v:shape>
            </v:group>
            <v:group style="position:absolute;left:6451;top:1450;width:2;height:1329" coordorigin="6451,1450" coordsize="2,1329">
              <v:shape style="position:absolute;left:6451;top:1450;width:2;height:1329" coordorigin="6451,1450" coordsize="0,1329" path="m6451,1450l6451,2778e" filled="false" stroked="true" strokeweight=".48001pt" strokecolor="#000000">
                <v:path arrowok="t"/>
              </v:shape>
            </v:group>
            <v:group style="position:absolute;left:7074;top:1450;width:2;height:1329" coordorigin="7074,1450" coordsize="2,1329">
              <v:shape style="position:absolute;left:7074;top:1450;width:2;height:1329" coordorigin="7074,1450" coordsize="0,1329" path="m7074,1450l7074,2778e" filled="false" stroked="true" strokeweight=".47998pt" strokecolor="#000000">
                <v:path arrowok="t"/>
              </v:shape>
            </v:group>
            <v:group style="position:absolute;left:8434;top:1450;width:2;height:1329" coordorigin="8434,1450" coordsize="2,1329">
              <v:shape style="position:absolute;left:8434;top:1450;width:2;height:1329" coordorigin="8434,1450" coordsize="0,1329" path="m8434,1450l8434,2778e" filled="false" stroked="true" strokeweight=".48001pt" strokecolor="#000000">
                <v:path arrowok="t"/>
              </v:shape>
            </v:group>
            <v:group style="position:absolute;left:9694;top:1450;width:2;height:1329" coordorigin="9694,1450" coordsize="2,1329">
              <v:shape style="position:absolute;left:9694;top:1450;width:2;height:1329" coordorigin="9694,1450" coordsize="0,1329" path="m9694,1450l9694,2778e" filled="false" stroked="true" strokeweight=".47998pt" strokecolor="#000000">
                <v:path arrowok="t"/>
              </v:shape>
            </v:group>
            <v:group style="position:absolute;left:1150;top:2788;width:2;height:3513" coordorigin="1150,2788" coordsize="2,3513">
              <v:shape style="position:absolute;left:1150;top:2788;width:2;height:3513" coordorigin="1150,2788" coordsize="0,3513" path="m1150,2788l1150,6300e" filled="false" stroked="true" strokeweight="1.140pt" strokecolor="#c7edcc">
                <v:path arrowok="t"/>
              </v:shape>
            </v:group>
            <v:group style="position:absolute;left:2183;top:2788;width:2;height:3513" coordorigin="2183,2788" coordsize="2,3513">
              <v:shape style="position:absolute;left:2183;top:2788;width:2;height:3513" coordorigin="2183,2788" coordsize="0,3513" path="m2183,2788l2183,6300e" filled="false" stroked="true" strokeweight="1.2pt" strokecolor="#c7edcc">
                <v:path arrowok="t"/>
              </v:shape>
            </v:group>
            <v:group style="position:absolute;left:1162;top:2788;width:1010;height:352" coordorigin="1162,2788" coordsize="1010,352">
              <v:shape style="position:absolute;left:1162;top:2788;width:1010;height:352" coordorigin="1162,2788" coordsize="1010,352" path="m1162,3139l2171,3139,2171,2788,1162,2788,1162,3139xe" filled="true" fillcolor="#c7edcc" stroked="false">
                <v:path arrowok="t"/>
                <v:fill type="solid"/>
              </v:shape>
            </v:group>
            <v:group style="position:absolute;left:1162;top:3139;width:1010;height:312" coordorigin="1162,3139" coordsize="1010,312">
              <v:shape style="position:absolute;left:1162;top:3139;width:1010;height:312" coordorigin="1162,3139" coordsize="1010,312" path="m1162,3451l2171,3451,2171,3139,1162,3139,1162,3451xe" filled="true" fillcolor="#c7edcc" stroked="false">
                <v:path arrowok="t"/>
                <v:fill type="solid"/>
              </v:shape>
            </v:group>
            <v:group style="position:absolute;left:1162;top:3451;width:1010;height:312" coordorigin="1162,3451" coordsize="1010,312">
              <v:shape style="position:absolute;left:1162;top:3451;width:1010;height:312" coordorigin="1162,3451" coordsize="1010,312" path="m1162,3763l2171,3763,2171,3451,1162,3451,1162,3763xe" filled="true" fillcolor="#c7edcc" stroked="false">
                <v:path arrowok="t"/>
                <v:fill type="solid"/>
              </v:shape>
            </v:group>
            <v:group style="position:absolute;left:1162;top:3763;width:1010;height:312" coordorigin="1162,3763" coordsize="1010,312">
              <v:shape style="position:absolute;left:1162;top:3763;width:1010;height:312" coordorigin="1162,3763" coordsize="1010,312" path="m1162,4075l2171,4075,2171,3763,1162,3763,1162,4075xe" filled="true" fillcolor="#c7edcc" stroked="false">
                <v:path arrowok="t"/>
                <v:fill type="solid"/>
              </v:shape>
            </v:group>
            <v:group style="position:absolute;left:1162;top:4075;width:1010;height:312" coordorigin="1162,4075" coordsize="1010,312">
              <v:shape style="position:absolute;left:1162;top:4075;width:1010;height:312" coordorigin="1162,4075" coordsize="1010,312" path="m1162,4387l2171,4387,2171,4075,1162,4075,1162,4387xe" filled="true" fillcolor="#c7edcc" stroked="false">
                <v:path arrowok="t"/>
                <v:fill type="solid"/>
              </v:shape>
            </v:group>
            <v:group style="position:absolute;left:1162;top:4387;width:1010;height:312" coordorigin="1162,4387" coordsize="1010,312">
              <v:shape style="position:absolute;left:1162;top:4387;width:1010;height:312" coordorigin="1162,4387" coordsize="1010,312" path="m1162,4699l2171,4699,2171,4387,1162,4387,1162,4699xe" filled="true" fillcolor="#c7edcc" stroked="false">
                <v:path arrowok="t"/>
                <v:fill type="solid"/>
              </v:shape>
            </v:group>
            <v:group style="position:absolute;left:1162;top:4699;width:1010;height:312" coordorigin="1162,4699" coordsize="1010,312">
              <v:shape style="position:absolute;left:1162;top:4699;width:1010;height:312" coordorigin="1162,4699" coordsize="1010,312" path="m1162,5011l2171,5011,2171,4699,1162,4699,1162,5011xe" filled="true" fillcolor="#c7edcc" stroked="false">
                <v:path arrowok="t"/>
                <v:fill type="solid"/>
              </v:shape>
            </v:group>
            <v:group style="position:absolute;left:1162;top:5011;width:1010;height:312" coordorigin="1162,5011" coordsize="1010,312">
              <v:shape style="position:absolute;left:1162;top:5011;width:1010;height:312" coordorigin="1162,5011" coordsize="1010,312" path="m1162,5323l2171,5323,2171,5011,1162,5011,1162,5323xe" filled="true" fillcolor="#c7edcc" stroked="false">
                <v:path arrowok="t"/>
                <v:fill type="solid"/>
              </v:shape>
            </v:group>
            <v:group style="position:absolute;left:1162;top:5323;width:1010;height:312" coordorigin="1162,5323" coordsize="1010,312">
              <v:shape style="position:absolute;left:1162;top:5323;width:1010;height:312" coordorigin="1162,5323" coordsize="1010,312" path="m1162,5635l2171,5635,2171,5323,1162,5323,1162,5635xe" filled="true" fillcolor="#c7edcc" stroked="false">
                <v:path arrowok="t"/>
                <v:fill type="solid"/>
              </v:shape>
            </v:group>
            <v:group style="position:absolute;left:1162;top:5635;width:1010;height:312" coordorigin="1162,5635" coordsize="1010,312">
              <v:shape style="position:absolute;left:1162;top:5635;width:1010;height:312" coordorigin="1162,5635" coordsize="1010,312" path="m1162,5947l2171,5947,2171,5635,1162,5635,1162,5947xe" filled="true" fillcolor="#c7edcc" stroked="false">
                <v:path arrowok="t"/>
                <v:fill type="solid"/>
              </v:shape>
            </v:group>
            <v:group style="position:absolute;left:1162;top:5947;width:1010;height:353" coordorigin="1162,5947" coordsize="1010,353">
              <v:shape style="position:absolute;left:1162;top:5947;width:1010;height:353" coordorigin="1162,5947" coordsize="1010,353" path="m1162,6300l2171,6300,2171,5947,1162,5947,1162,6300xe" filled="true" fillcolor="#c7edcc" stroked="false">
                <v:path arrowok="t"/>
                <v:fill type="solid"/>
              </v:shape>
            </v:group>
            <v:group style="position:absolute;left:2204;top:5052;width:1053;height:1248" coordorigin="2204,5052" coordsize="1053,1248">
              <v:shape style="position:absolute;left:2204;top:5052;width:1053;height:1248" coordorigin="2204,5052" coordsize="1053,1248" path="m2204,6300l3257,6300,3257,5052,2204,5052,2204,6300xe" filled="true" fillcolor="#c7edcc" stroked="false">
                <v:path arrowok="t"/>
                <v:fill type="solid"/>
              </v:shape>
            </v:group>
            <v:group style="position:absolute;left:2216;top:4036;width:2;height:1016" coordorigin="2216,4036" coordsize="2,1016">
              <v:shape style="position:absolute;left:2216;top:4036;width:2;height:1016" coordorigin="2216,4036" coordsize="0,1016" path="m2216,4036l2216,5052e" filled="false" stroked="true" strokeweight="1.140pt" strokecolor="#c7edcc">
                <v:path arrowok="t"/>
              </v:shape>
            </v:group>
            <v:group style="position:absolute;left:2204;top:2788;width:1053;height:1248" coordorigin="2204,2788" coordsize="1053,1248">
              <v:shape style="position:absolute;left:2204;top:2788;width:1053;height:1248" coordorigin="2204,2788" coordsize="1053,1248" path="m2204,4036l3257,4036,3257,2788,2204,2788,2204,4036xe" filled="true" fillcolor="#c7edcc" stroked="false">
                <v:path arrowok="t"/>
                <v:fill type="solid"/>
              </v:shape>
            </v:group>
            <v:group style="position:absolute;left:3245;top:4036;width:2;height:1017" coordorigin="3245,4036" coordsize="2,1017">
              <v:shape style="position:absolute;left:3245;top:4036;width:2;height:1017" coordorigin="3245,4036" coordsize="0,1017" path="m3245,4036l3245,5052e" filled="false" stroked="true" strokeweight="1.140pt" strokecolor="#c7edcc">
                <v:path arrowok="t"/>
              </v:shape>
            </v:group>
            <v:group style="position:absolute;left:2227;top:4036;width:1007;height:352" coordorigin="2227,4036" coordsize="1007,352">
              <v:shape style="position:absolute;left:2227;top:4036;width:1007;height:352" coordorigin="2227,4036" coordsize="1007,352" path="m2227,4387l3234,4387,3234,4036,2227,4036,2227,4387xe" filled="true" fillcolor="#c7edcc" stroked="false">
                <v:path arrowok="t"/>
                <v:fill type="solid"/>
              </v:shape>
            </v:group>
            <v:group style="position:absolute;left:2227;top:4387;width:1007;height:312" coordorigin="2227,4387" coordsize="1007,312">
              <v:shape style="position:absolute;left:2227;top:4387;width:1007;height:312" coordorigin="2227,4387" coordsize="1007,312" path="m2227,4699l3234,4699,3234,4387,2227,4387,2227,4699xe" filled="true" fillcolor="#c7edcc" stroked="false">
                <v:path arrowok="t"/>
                <v:fill type="solid"/>
              </v:shape>
            </v:group>
            <v:group style="position:absolute;left:2227;top:4699;width:1007;height:353" coordorigin="2227,4699" coordsize="1007,353">
              <v:shape style="position:absolute;left:2227;top:4699;width:1007;height:353" coordorigin="2227,4699" coordsize="1007,353" path="m2227,5052l3234,5052,3234,4699,2227,4699,2227,5052xe" filled="true" fillcolor="#c7edcc" stroked="false">
                <v:path arrowok="t"/>
                <v:fill type="solid"/>
              </v:shape>
            </v:group>
            <v:group style="position:absolute;left:5393;top:2788;width:1054;height:1560" coordorigin="5393,2788" coordsize="1054,1560">
              <v:shape style="position:absolute;left:5393;top:2788;width:1054;height:1560" coordorigin="5393,2788" coordsize="1054,1560" path="m5393,4348l6446,4348,6446,2788,5393,2788,5393,4348xe" filled="true" fillcolor="#ffffff" stroked="false">
                <v:path arrowok="t"/>
                <v:fill type="solid"/>
              </v:shape>
            </v:group>
            <v:group style="position:absolute;left:1129;top:2783;width:5950;height:2" coordorigin="1129,2783" coordsize="5950,2">
              <v:shape style="position:absolute;left:1129;top:2783;width:5950;height:2" coordorigin="1129,2783" coordsize="5950,0" path="m1129,2783l7079,2783e" filled="false" stroked="true" strokeweight=".48004pt" strokecolor="#000000">
                <v:path arrowok="t"/>
              </v:shape>
            </v:group>
            <v:group style="position:absolute;left:7079;top:2783;width:1350;height:2" coordorigin="7079,2783" coordsize="1350,2">
              <v:shape style="position:absolute;left:7079;top:2783;width:1350;height:2" coordorigin="7079,2783" coordsize="1350,0" path="m7079,2783l8429,2783e" filled="false" stroked="true" strokeweight=".48pt" strokecolor="#000000">
                <v:path arrowok="t"/>
              </v:shape>
            </v:group>
            <v:group style="position:absolute;left:8429;top:2783;width:2333;height:2" coordorigin="8429,2783" coordsize="2333,2">
              <v:shape style="position:absolute;left:8429;top:2783;width:2333;height:2" coordorigin="8429,2783" coordsize="2333,0" path="m8429,2783l10762,2783e" filled="false" stroked="true" strokeweight=".48004pt" strokecolor="#000000">
                <v:path arrowok="t"/>
              </v:shape>
            </v:group>
            <v:group style="position:absolute;left:2200;top:2788;width:2;height:3513" coordorigin="2200,2788" coordsize="2,3513">
              <v:shape style="position:absolute;left:2200;top:2788;width:2;height:3513" coordorigin="2200,2788" coordsize="0,3513" path="m2200,2788l2200,6300e" filled="false" stroked="true" strokeweight=".48pt" strokecolor="#000000">
                <v:path arrowok="t"/>
              </v:shape>
            </v:group>
            <v:group style="position:absolute;left:3262;top:2788;width:2;height:3513" coordorigin="3262,2788" coordsize="2,3513">
              <v:shape style="position:absolute;left:3262;top:2788;width:2;height:3513" coordorigin="3262,2788" coordsize="0,3513" path="m3262,2788l3262,6300e" filled="false" stroked="true" strokeweight=".48001pt" strokecolor="#000000">
                <v:path arrowok="t"/>
              </v:shape>
            </v:group>
            <v:group style="position:absolute;left:4325;top:2788;width:2;height:3513" coordorigin="4325,2788" coordsize="2,3513">
              <v:shape style="position:absolute;left:4325;top:2788;width:2;height:3513" coordorigin="4325,2788" coordsize="0,3513" path="m4325,2788l4325,6300e" filled="false" stroked="true" strokeweight=".48pt" strokecolor="#000000">
                <v:path arrowok="t"/>
              </v:shape>
            </v:group>
            <v:group style="position:absolute;left:5388;top:2788;width:2;height:3513" coordorigin="5388,2788" coordsize="2,3513">
              <v:shape style="position:absolute;left:5388;top:2788;width:2;height:3513" coordorigin="5388,2788" coordsize="0,3513" path="m5388,2788l5388,6300e" filled="false" stroked="true" strokeweight=".48001pt" strokecolor="#000000">
                <v:path arrowok="t"/>
              </v:shape>
            </v:group>
            <v:group style="position:absolute;left:6451;top:2788;width:2;height:3513" coordorigin="6451,2788" coordsize="2,3513">
              <v:shape style="position:absolute;left:6451;top:2788;width:2;height:3513" coordorigin="6451,2788" coordsize="0,3513" path="m6451,2788l6451,6300e" filled="false" stroked="true" strokeweight=".48001pt" strokecolor="#000000">
                <v:path arrowok="t"/>
              </v:shape>
            </v:group>
            <v:group style="position:absolute;left:7074;top:2788;width:2;height:3513" coordorigin="7074,2788" coordsize="2,3513">
              <v:shape style="position:absolute;left:7074;top:2788;width:2;height:3513" coordorigin="7074,2788" coordsize="0,3513" path="m7074,2788l7074,6300e" filled="false" stroked="true" strokeweight=".47998pt" strokecolor="#000000">
                <v:path arrowok="t"/>
              </v:shape>
            </v:group>
            <v:group style="position:absolute;left:8434;top:2788;width:2;height:3513" coordorigin="8434,2788" coordsize="2,3513">
              <v:shape style="position:absolute;left:8434;top:2788;width:2;height:3513" coordorigin="8434,2788" coordsize="0,3513" path="m8434,2788l8434,6300e" filled="false" stroked="true" strokeweight=".48001pt" strokecolor="#000000">
                <v:path arrowok="t"/>
              </v:shape>
            </v:group>
            <v:group style="position:absolute;left:9694;top:2788;width:2;height:3513" coordorigin="9694,2788" coordsize="2,3513">
              <v:shape style="position:absolute;left:9694;top:2788;width:2;height:3513" coordorigin="9694,2788" coordsize="0,3513" path="m9694,2788l9694,6300e" filled="false" stroked="true" strokeweight=".47998pt" strokecolor="#000000">
                <v:path arrowok="t"/>
              </v:shape>
            </v:group>
            <v:group style="position:absolute;left:1150;top:6310;width:2;height:2577" coordorigin="1150,6310" coordsize="2,2577">
              <v:shape style="position:absolute;left:1150;top:6310;width:2;height:2577" coordorigin="1150,6310" coordsize="0,2577" path="m1150,6310l1150,8886e" filled="false" stroked="true" strokeweight="1.140pt" strokecolor="#c7edcc">
                <v:path arrowok="t"/>
              </v:shape>
            </v:group>
            <v:group style="position:absolute;left:2183;top:6310;width:2;height:2577" coordorigin="2183,6310" coordsize="2,2577">
              <v:shape style="position:absolute;left:2183;top:6310;width:2;height:2577" coordorigin="2183,6310" coordsize="0,2577" path="m2183,6310l2183,8886e" filled="false" stroked="true" strokeweight="1.2pt" strokecolor="#c7edcc">
                <v:path arrowok="t"/>
              </v:shape>
            </v:group>
            <v:group style="position:absolute;left:1162;top:6310;width:1010;height:352" coordorigin="1162,6310" coordsize="1010,352">
              <v:shape style="position:absolute;left:1162;top:6310;width:1010;height:352" coordorigin="1162,6310" coordsize="1010,352" path="m1162,6661l2171,6661,2171,6310,1162,6310,1162,6661xe" filled="true" fillcolor="#c7edcc" stroked="false">
                <v:path arrowok="t"/>
                <v:fill type="solid"/>
              </v:shape>
            </v:group>
            <v:group style="position:absolute;left:1162;top:6661;width:1010;height:312" coordorigin="1162,6661" coordsize="1010,312">
              <v:shape style="position:absolute;left:1162;top:6661;width:1010;height:312" coordorigin="1162,6661" coordsize="1010,312" path="m1162,6973l2171,6973,2171,6661,1162,6661,1162,6973xe" filled="true" fillcolor="#c7edcc" stroked="false">
                <v:path arrowok="t"/>
                <v:fill type="solid"/>
              </v:shape>
            </v:group>
            <v:group style="position:absolute;left:1162;top:6973;width:1010;height:312" coordorigin="1162,6973" coordsize="1010,312">
              <v:shape style="position:absolute;left:1162;top:6973;width:1010;height:312" coordorigin="1162,6973" coordsize="1010,312" path="m1162,7285l2171,7285,2171,6973,1162,6973,1162,7285xe" filled="true" fillcolor="#c7edcc" stroked="false">
                <v:path arrowok="t"/>
                <v:fill type="solid"/>
              </v:shape>
            </v:group>
            <v:group style="position:absolute;left:1162;top:7285;width:1010;height:312" coordorigin="1162,7285" coordsize="1010,312">
              <v:shape style="position:absolute;left:1162;top:7285;width:1010;height:312" coordorigin="1162,7285" coordsize="1010,312" path="m1162,7597l2171,7597,2171,7285,1162,7285,1162,7597xe" filled="true" fillcolor="#c7edcc" stroked="false">
                <v:path arrowok="t"/>
                <v:fill type="solid"/>
              </v:shape>
            </v:group>
            <v:group style="position:absolute;left:1162;top:7597;width:1010;height:312" coordorigin="1162,7597" coordsize="1010,312">
              <v:shape style="position:absolute;left:1162;top:7597;width:1010;height:312" coordorigin="1162,7597" coordsize="1010,312" path="m1162,7909l2171,7909,2171,7597,1162,7597,1162,7909xe" filled="true" fillcolor="#c7edcc" stroked="false">
                <v:path arrowok="t"/>
                <v:fill type="solid"/>
              </v:shape>
            </v:group>
            <v:group style="position:absolute;left:1162;top:7909;width:1010;height:312" coordorigin="1162,7909" coordsize="1010,312">
              <v:shape style="position:absolute;left:1162;top:7909;width:1010;height:312" coordorigin="1162,7909" coordsize="1010,312" path="m1162,8221l2171,8221,2171,7909,1162,7909,1162,8221xe" filled="true" fillcolor="#c7edcc" stroked="false">
                <v:path arrowok="t"/>
                <v:fill type="solid"/>
              </v:shape>
            </v:group>
            <v:group style="position:absolute;left:1162;top:8221;width:1010;height:312" coordorigin="1162,8221" coordsize="1010,312">
              <v:shape style="position:absolute;left:1162;top:8221;width:1010;height:312" coordorigin="1162,8221" coordsize="1010,312" path="m1162,8533l2171,8533,2171,8221,1162,8221,1162,8533xe" filled="true" fillcolor="#c7edcc" stroked="false">
                <v:path arrowok="t"/>
                <v:fill type="solid"/>
              </v:shape>
            </v:group>
            <v:group style="position:absolute;left:1162;top:8533;width:1010;height:353" coordorigin="1162,8533" coordsize="1010,353">
              <v:shape style="position:absolute;left:1162;top:8533;width:1010;height:353" coordorigin="1162,8533" coordsize="1010,353" path="m1162,8886l2171,8886,2171,8533,1162,8533,1162,8886xe" filled="true" fillcolor="#c7edcc" stroked="false">
                <v:path arrowok="t"/>
                <v:fill type="solid"/>
              </v:shape>
            </v:group>
            <v:group style="position:absolute;left:2204;top:8106;width:1053;height:780" coordorigin="2204,8106" coordsize="1053,780">
              <v:shape style="position:absolute;left:2204;top:8106;width:1053;height:780" coordorigin="2204,8106" coordsize="1053,780" path="m2204,8886l3257,8886,3257,8106,2204,8106,2204,8886xe" filled="true" fillcolor="#c7edcc" stroked="false">
                <v:path arrowok="t"/>
                <v:fill type="solid"/>
              </v:shape>
            </v:group>
            <v:group style="position:absolute;left:2216;top:7090;width:2;height:1016" coordorigin="2216,7090" coordsize="2,1016">
              <v:shape style="position:absolute;left:2216;top:7090;width:2;height:1016" coordorigin="2216,7090" coordsize="0,1016" path="m2216,7090l2216,8106e" filled="false" stroked="true" strokeweight="1.140pt" strokecolor="#c7edcc">
                <v:path arrowok="t"/>
              </v:shape>
            </v:group>
            <v:group style="position:absolute;left:2204;top:6310;width:1053;height:780" coordorigin="2204,6310" coordsize="1053,780">
              <v:shape style="position:absolute;left:2204;top:6310;width:1053;height:780" coordorigin="2204,6310" coordsize="1053,780" path="m2204,7090l3257,7090,3257,6310,2204,6310,2204,7090xe" filled="true" fillcolor="#c7edcc" stroked="false">
                <v:path arrowok="t"/>
                <v:fill type="solid"/>
              </v:shape>
            </v:group>
            <v:group style="position:absolute;left:3245;top:7090;width:2;height:1017" coordorigin="3245,7090" coordsize="2,1017">
              <v:shape style="position:absolute;left:3245;top:7090;width:2;height:1017" coordorigin="3245,7090" coordsize="0,1017" path="m3245,7090l3245,8106e" filled="false" stroked="true" strokeweight="1.140pt" strokecolor="#c7edcc">
                <v:path arrowok="t"/>
              </v:shape>
            </v:group>
            <v:group style="position:absolute;left:2227;top:7090;width:1007;height:352" coordorigin="2227,7090" coordsize="1007,352">
              <v:shape style="position:absolute;left:2227;top:7090;width:1007;height:352" coordorigin="2227,7090" coordsize="1007,352" path="m2227,7441l3234,7441,3234,7090,2227,7090,2227,7441xe" filled="true" fillcolor="#c7edcc" stroked="false">
                <v:path arrowok="t"/>
                <v:fill type="solid"/>
              </v:shape>
            </v:group>
            <v:group style="position:absolute;left:2227;top:7441;width:1007;height:312" coordorigin="2227,7441" coordsize="1007,312">
              <v:shape style="position:absolute;left:2227;top:7441;width:1007;height:312" coordorigin="2227,7441" coordsize="1007,312" path="m2227,7753l3234,7753,3234,7441,2227,7441,2227,7753xe" filled="true" fillcolor="#c7edcc" stroked="false">
                <v:path arrowok="t"/>
                <v:fill type="solid"/>
              </v:shape>
            </v:group>
            <v:group style="position:absolute;left:2227;top:7753;width:1007;height:353" coordorigin="2227,7753" coordsize="1007,353">
              <v:shape style="position:absolute;left:2227;top:7753;width:1007;height:353" coordorigin="2227,7753" coordsize="1007,353" path="m2227,8106l3234,8106,3234,7753,2227,7753,2227,8106xe" filled="true" fillcolor="#c7edcc" stroked="false">
                <v:path arrowok="t"/>
                <v:fill type="solid"/>
              </v:shape>
            </v:group>
            <v:group style="position:absolute;left:5393;top:6310;width:1054;height:1092" coordorigin="5393,6310" coordsize="1054,1092">
              <v:shape style="position:absolute;left:5393;top:6310;width:1054;height:1092" coordorigin="5393,6310" coordsize="1054,1092" path="m5393,7402l6446,7402,6446,6310,5393,6310,5393,7402xe" filled="true" fillcolor="#ffffff" stroked="false">
                <v:path arrowok="t"/>
                <v:fill type="solid"/>
              </v:shape>
            </v:group>
            <v:group style="position:absolute;left:1129;top:6305;width:5950;height:2" coordorigin="1129,6305" coordsize="5950,2">
              <v:shape style="position:absolute;left:1129;top:6305;width:5950;height:2" coordorigin="1129,6305" coordsize="5950,0" path="m1129,6305l7079,6305e" filled="false" stroked="true" strokeweight=".47998pt" strokecolor="#000000">
                <v:path arrowok="t"/>
              </v:shape>
            </v:group>
            <v:group style="position:absolute;left:7079;top:6305;width:1350;height:2" coordorigin="7079,6305" coordsize="1350,2">
              <v:shape style="position:absolute;left:7079;top:6305;width:1350;height:2" coordorigin="7079,6305" coordsize="1350,0" path="m7079,6305l8429,6305e" filled="false" stroked="true" strokeweight=".48pt" strokecolor="#000000">
                <v:path arrowok="t"/>
              </v:shape>
            </v:group>
            <v:group style="position:absolute;left:8429;top:6305;width:2333;height:2" coordorigin="8429,6305" coordsize="2333,2">
              <v:shape style="position:absolute;left:8429;top:6305;width:2333;height:2" coordorigin="8429,6305" coordsize="2333,0" path="m8429,6305l10762,6305e" filled="false" stroked="true" strokeweight=".47998pt" strokecolor="#000000">
                <v:path arrowok="t"/>
              </v:shape>
            </v:group>
            <v:group style="position:absolute;left:2200;top:6310;width:2;height:2577" coordorigin="2200,6310" coordsize="2,2577">
              <v:shape style="position:absolute;left:2200;top:6310;width:2;height:2577" coordorigin="2200,6310" coordsize="0,2577" path="m2200,6310l2200,8886e" filled="false" stroked="true" strokeweight=".48pt" strokecolor="#000000">
                <v:path arrowok="t"/>
              </v:shape>
            </v:group>
            <v:group style="position:absolute;left:3262;top:6310;width:2;height:2577" coordorigin="3262,6310" coordsize="2,2577">
              <v:shape style="position:absolute;left:3262;top:6310;width:2;height:2577" coordorigin="3262,6310" coordsize="0,2577" path="m3262,6310l3262,8886e" filled="false" stroked="true" strokeweight=".48001pt" strokecolor="#000000">
                <v:path arrowok="t"/>
              </v:shape>
            </v:group>
            <v:group style="position:absolute;left:4325;top:6310;width:2;height:2577" coordorigin="4325,6310" coordsize="2,2577">
              <v:shape style="position:absolute;left:4325;top:6310;width:2;height:2577" coordorigin="4325,6310" coordsize="0,2577" path="m4325,6310l4325,8886e" filled="false" stroked="true" strokeweight=".48pt" strokecolor="#000000">
                <v:path arrowok="t"/>
              </v:shape>
            </v:group>
            <v:group style="position:absolute;left:5388;top:6310;width:2;height:2577" coordorigin="5388,6310" coordsize="2,2577">
              <v:shape style="position:absolute;left:5388;top:6310;width:2;height:2577" coordorigin="5388,6310" coordsize="0,2577" path="m5388,6310l5388,8886e" filled="false" stroked="true" strokeweight=".48001pt" strokecolor="#000000">
                <v:path arrowok="t"/>
              </v:shape>
            </v:group>
            <v:group style="position:absolute;left:6451;top:6310;width:2;height:2577" coordorigin="6451,6310" coordsize="2,2577">
              <v:shape style="position:absolute;left:6451;top:6310;width:2;height:2577" coordorigin="6451,6310" coordsize="0,2577" path="m6451,6310l6451,8886e" filled="false" stroked="true" strokeweight=".48001pt" strokecolor="#000000">
                <v:path arrowok="t"/>
              </v:shape>
            </v:group>
            <v:group style="position:absolute;left:7074;top:6310;width:2;height:2577" coordorigin="7074,6310" coordsize="2,2577">
              <v:shape style="position:absolute;left:7074;top:6310;width:2;height:2577" coordorigin="7074,6310" coordsize="0,2577" path="m7074,6310l7074,8886e" filled="false" stroked="true" strokeweight=".47998pt" strokecolor="#000000">
                <v:path arrowok="t"/>
              </v:shape>
            </v:group>
            <v:group style="position:absolute;left:8434;top:6310;width:2;height:2577" coordorigin="8434,6310" coordsize="2,2577">
              <v:shape style="position:absolute;left:8434;top:6310;width:2;height:2577" coordorigin="8434,6310" coordsize="0,2577" path="m8434,6310l8434,8886e" filled="false" stroked="true" strokeweight=".48001pt" strokecolor="#000000">
                <v:path arrowok="t"/>
              </v:shape>
            </v:group>
            <v:group style="position:absolute;left:9694;top:6310;width:2;height:2577" coordorigin="9694,6310" coordsize="2,2577">
              <v:shape style="position:absolute;left:9694;top:6310;width:2;height:2577" coordorigin="9694,6310" coordsize="0,2577" path="m9694,6310l9694,8886e" filled="false" stroked="true" strokeweight=".47998pt" strokecolor="#000000">
                <v:path arrowok="t"/>
              </v:shape>
            </v:group>
            <v:group style="position:absolute;left:1150;top:8896;width:2;height:2889" coordorigin="1150,8896" coordsize="2,2889">
              <v:shape style="position:absolute;left:1150;top:8896;width:2;height:2889" coordorigin="1150,8896" coordsize="0,2889" path="m1150,8896l1150,11784e" filled="false" stroked="true" strokeweight="1.140pt" strokecolor="#c7edcc">
                <v:path arrowok="t"/>
              </v:shape>
            </v:group>
            <v:group style="position:absolute;left:2183;top:8896;width:2;height:2889" coordorigin="2183,8896" coordsize="2,2889">
              <v:shape style="position:absolute;left:2183;top:8896;width:2;height:2889" coordorigin="2183,8896" coordsize="0,2889" path="m2183,8896l2183,11784e" filled="false" stroked="true" strokeweight="1.2pt" strokecolor="#c7edcc">
                <v:path arrowok="t"/>
              </v:shape>
            </v:group>
            <v:group style="position:absolute;left:1162;top:8896;width:1010;height:352" coordorigin="1162,8896" coordsize="1010,352">
              <v:shape style="position:absolute;left:1162;top:8896;width:1010;height:352" coordorigin="1162,8896" coordsize="1010,352" path="m1162,9247l2171,9247,2171,8896,1162,8896,1162,9247xe" filled="true" fillcolor="#c7edcc" stroked="false">
                <v:path arrowok="t"/>
                <v:fill type="solid"/>
              </v:shape>
            </v:group>
            <v:group style="position:absolute;left:1162;top:9247;width:1010;height:312" coordorigin="1162,9247" coordsize="1010,312">
              <v:shape style="position:absolute;left:1162;top:9247;width:1010;height:312" coordorigin="1162,9247" coordsize="1010,312" path="m1162,9559l2171,9559,2171,9247,1162,9247,1162,9559xe" filled="true" fillcolor="#c7edcc" stroked="false">
                <v:path arrowok="t"/>
                <v:fill type="solid"/>
              </v:shape>
            </v:group>
            <v:group style="position:absolute;left:1162;top:9559;width:1010;height:312" coordorigin="1162,9559" coordsize="1010,312">
              <v:shape style="position:absolute;left:1162;top:9559;width:1010;height:312" coordorigin="1162,9559" coordsize="1010,312" path="m1162,9871l2171,9871,2171,9559,1162,9559,1162,9871xe" filled="true" fillcolor="#c7edcc" stroked="false">
                <v:path arrowok="t"/>
                <v:fill type="solid"/>
              </v:shape>
            </v:group>
            <v:group style="position:absolute;left:1162;top:9871;width:1010;height:312" coordorigin="1162,9871" coordsize="1010,312">
              <v:shape style="position:absolute;left:1162;top:9871;width:1010;height:312" coordorigin="1162,9871" coordsize="1010,312" path="m1162,10183l2171,10183,2171,9871,1162,9871,1162,10183xe" filled="true" fillcolor="#c7edcc" stroked="false">
                <v:path arrowok="t"/>
                <v:fill type="solid"/>
              </v:shape>
            </v:group>
            <v:group style="position:absolute;left:1162;top:10183;width:1010;height:312" coordorigin="1162,10183" coordsize="1010,312">
              <v:shape style="position:absolute;left:1162;top:10183;width:1010;height:312" coordorigin="1162,10183" coordsize="1010,312" path="m1162,10495l2171,10495,2171,10183,1162,10183,1162,10495xe" filled="true" fillcolor="#c7edcc" stroked="false">
                <v:path arrowok="t"/>
                <v:fill type="solid"/>
              </v:shape>
            </v:group>
            <v:group style="position:absolute;left:1162;top:10495;width:1010;height:312" coordorigin="1162,10495" coordsize="1010,312">
              <v:shape style="position:absolute;left:1162;top:10495;width:1010;height:312" coordorigin="1162,10495" coordsize="1010,312" path="m1162,10807l2171,10807,2171,10495,1162,10495,1162,10807xe" filled="true" fillcolor="#c7edcc" stroked="false">
                <v:path arrowok="t"/>
                <v:fill type="solid"/>
              </v:shape>
            </v:group>
            <v:group style="position:absolute;left:1162;top:10807;width:1010;height:312" coordorigin="1162,10807" coordsize="1010,312">
              <v:shape style="position:absolute;left:1162;top:10807;width:1010;height:312" coordorigin="1162,10807" coordsize="1010,312" path="m1162,11119l2171,11119,2171,10807,1162,10807,1162,11119xe" filled="true" fillcolor="#c7edcc" stroked="false">
                <v:path arrowok="t"/>
                <v:fill type="solid"/>
              </v:shape>
            </v:group>
            <v:group style="position:absolute;left:1162;top:11119;width:1010;height:312" coordorigin="1162,11119" coordsize="1010,312">
              <v:shape style="position:absolute;left:1162;top:11119;width:1010;height:312" coordorigin="1162,11119" coordsize="1010,312" path="m1162,11431l2171,11431,2171,11119,1162,11119,1162,11431xe" filled="true" fillcolor="#c7edcc" stroked="false">
                <v:path arrowok="t"/>
                <v:fill type="solid"/>
              </v:shape>
            </v:group>
            <v:group style="position:absolute;left:1162;top:11431;width:1010;height:353" coordorigin="1162,11431" coordsize="1010,353">
              <v:shape style="position:absolute;left:1162;top:11431;width:1010;height:353" coordorigin="1162,11431" coordsize="1010,353" path="m1162,11784l2171,11784,2171,11431,1162,11431,1162,11784xe" filled="true" fillcolor="#c7edcc" stroked="false">
                <v:path arrowok="t"/>
                <v:fill type="solid"/>
              </v:shape>
            </v:group>
            <v:group style="position:absolute;left:2204;top:10848;width:1053;height:936" coordorigin="2204,10848" coordsize="1053,936">
              <v:shape style="position:absolute;left:2204;top:10848;width:1053;height:936" coordorigin="2204,10848" coordsize="1053,936" path="m2204,11784l3257,11784,3257,10848,2204,10848,2204,11784xe" filled="true" fillcolor="#c7edcc" stroked="false">
                <v:path arrowok="t"/>
                <v:fill type="solid"/>
              </v:shape>
            </v:group>
            <v:group style="position:absolute;left:2216;top:9832;width:2;height:1016" coordorigin="2216,9832" coordsize="2,1016">
              <v:shape style="position:absolute;left:2216;top:9832;width:2;height:1016" coordorigin="2216,9832" coordsize="0,1016" path="m2216,9832l2216,10848e" filled="false" stroked="true" strokeweight="1.140pt" strokecolor="#c7edcc">
                <v:path arrowok="t"/>
              </v:shape>
            </v:group>
            <v:group style="position:absolute;left:2204;top:8896;width:1053;height:936" coordorigin="2204,8896" coordsize="1053,936">
              <v:shape style="position:absolute;left:2204;top:8896;width:1053;height:936" coordorigin="2204,8896" coordsize="1053,936" path="m2204,9832l3257,9832,3257,8896,2204,8896,2204,9832xe" filled="true" fillcolor="#c7edcc" stroked="false">
                <v:path arrowok="t"/>
                <v:fill type="solid"/>
              </v:shape>
            </v:group>
            <v:group style="position:absolute;left:3245;top:9832;width:2;height:1017" coordorigin="3245,9832" coordsize="2,1017">
              <v:shape style="position:absolute;left:3245;top:9832;width:2;height:1017" coordorigin="3245,9832" coordsize="0,1017" path="m3245,9832l3245,10848e" filled="false" stroked="true" strokeweight="1.140pt" strokecolor="#c7edcc">
                <v:path arrowok="t"/>
              </v:shape>
            </v:group>
            <v:group style="position:absolute;left:2227;top:9832;width:1007;height:352" coordorigin="2227,9832" coordsize="1007,352">
              <v:shape style="position:absolute;left:2227;top:9832;width:1007;height:352" coordorigin="2227,9832" coordsize="1007,352" path="m2227,10183l3234,10183,3234,9832,2227,9832,2227,10183xe" filled="true" fillcolor="#c7edcc" stroked="false">
                <v:path arrowok="t"/>
                <v:fill type="solid"/>
              </v:shape>
            </v:group>
            <v:group style="position:absolute;left:2227;top:10183;width:1007;height:312" coordorigin="2227,10183" coordsize="1007,312">
              <v:shape style="position:absolute;left:2227;top:10183;width:1007;height:312" coordorigin="2227,10183" coordsize="1007,312" path="m2227,10495l3234,10495,3234,10183,2227,10183,2227,10495xe" filled="true" fillcolor="#c7edcc" stroked="false">
                <v:path arrowok="t"/>
                <v:fill type="solid"/>
              </v:shape>
            </v:group>
            <v:group style="position:absolute;left:2227;top:10495;width:1007;height:353" coordorigin="2227,10495" coordsize="1007,353">
              <v:shape style="position:absolute;left:2227;top:10495;width:1007;height:353" coordorigin="2227,10495" coordsize="1007,353" path="m2227,10848l3234,10848,3234,10495,2227,10495,2227,10848xe" filled="true" fillcolor="#c7edcc" stroked="false">
                <v:path arrowok="t"/>
                <v:fill type="solid"/>
              </v:shape>
            </v:group>
            <v:group style="position:absolute;left:5393;top:8896;width:1054;height:1248" coordorigin="5393,8896" coordsize="1054,1248">
              <v:shape style="position:absolute;left:5393;top:8896;width:1054;height:1248" coordorigin="5393,8896" coordsize="1054,1248" path="m5393,10144l6446,10144,6446,8896,5393,8896,5393,10144xe" filled="true" fillcolor="#ffffff" stroked="false">
                <v:path arrowok="t"/>
                <v:fill type="solid"/>
              </v:shape>
            </v:group>
            <v:group style="position:absolute;left:1129;top:8891;width:5950;height:2" coordorigin="1129,8891" coordsize="5950,2">
              <v:shape style="position:absolute;left:1129;top:8891;width:5950;height:2" coordorigin="1129,8891" coordsize="5950,0" path="m1129,8891l7079,8891e" filled="false" stroked="true" strokeweight=".47998pt" strokecolor="#000000">
                <v:path arrowok="t"/>
              </v:shape>
            </v:group>
            <v:group style="position:absolute;left:7079;top:8891;width:1350;height:2" coordorigin="7079,8891" coordsize="1350,2">
              <v:shape style="position:absolute;left:7079;top:8891;width:1350;height:2" coordorigin="7079,8891" coordsize="1350,0" path="m7079,8891l8429,8891e" filled="false" stroked="true" strokeweight=".48pt" strokecolor="#000000">
                <v:path arrowok="t"/>
              </v:shape>
            </v:group>
            <v:group style="position:absolute;left:8429;top:8891;width:2333;height:2" coordorigin="8429,8891" coordsize="2333,2">
              <v:shape style="position:absolute;left:8429;top:8891;width:2333;height:2" coordorigin="8429,8891" coordsize="2333,0" path="m8429,8891l10762,8891e" filled="false" stroked="true" strokeweight=".47998pt" strokecolor="#000000">
                <v:path arrowok="t"/>
              </v:shape>
            </v:group>
            <v:group style="position:absolute;left:2200;top:8896;width:2;height:2889" coordorigin="2200,8896" coordsize="2,2889">
              <v:shape style="position:absolute;left:2200;top:8896;width:2;height:2889" coordorigin="2200,8896" coordsize="0,2889" path="m2200,8896l2200,11784e" filled="false" stroked="true" strokeweight=".48pt" strokecolor="#000000">
                <v:path arrowok="t"/>
              </v:shape>
            </v:group>
            <v:group style="position:absolute;left:3262;top:8896;width:2;height:2889" coordorigin="3262,8896" coordsize="2,2889">
              <v:shape style="position:absolute;left:3262;top:8896;width:2;height:2889" coordorigin="3262,8896" coordsize="0,2889" path="m3262,8896l3262,11784e" filled="false" stroked="true" strokeweight=".48001pt" strokecolor="#000000">
                <v:path arrowok="t"/>
              </v:shape>
            </v:group>
            <v:group style="position:absolute;left:4325;top:8896;width:2;height:2889" coordorigin="4325,8896" coordsize="2,2889">
              <v:shape style="position:absolute;left:4325;top:8896;width:2;height:2889" coordorigin="4325,8896" coordsize="0,2889" path="m4325,8896l4325,11784e" filled="false" stroked="true" strokeweight=".48pt" strokecolor="#000000">
                <v:path arrowok="t"/>
              </v:shape>
            </v:group>
            <v:group style="position:absolute;left:5388;top:8896;width:2;height:2889" coordorigin="5388,8896" coordsize="2,2889">
              <v:shape style="position:absolute;left:5388;top:8896;width:2;height:2889" coordorigin="5388,8896" coordsize="0,2889" path="m5388,8896l5388,11784e" filled="false" stroked="true" strokeweight=".48001pt" strokecolor="#000000">
                <v:path arrowok="t"/>
              </v:shape>
            </v:group>
            <v:group style="position:absolute;left:6451;top:8896;width:2;height:2889" coordorigin="6451,8896" coordsize="2,2889">
              <v:shape style="position:absolute;left:6451;top:8896;width:2;height:2889" coordorigin="6451,8896" coordsize="0,2889" path="m6451,8896l6451,11784e" filled="false" stroked="true" strokeweight=".48001pt" strokecolor="#000000">
                <v:path arrowok="t"/>
              </v:shape>
            </v:group>
            <v:group style="position:absolute;left:7074;top:8896;width:2;height:2889" coordorigin="7074,8896" coordsize="2,2889">
              <v:shape style="position:absolute;left:7074;top:8896;width:2;height:2889" coordorigin="7074,8896" coordsize="0,2889" path="m7074,8896l7074,11784e" filled="false" stroked="true" strokeweight=".47998pt" strokecolor="#000000">
                <v:path arrowok="t"/>
              </v:shape>
            </v:group>
            <v:group style="position:absolute;left:8434;top:8896;width:2;height:2889" coordorigin="8434,8896" coordsize="2,2889">
              <v:shape style="position:absolute;left:8434;top:8896;width:2;height:2889" coordorigin="8434,8896" coordsize="0,2889" path="m8434,8896l8434,11784e" filled="false" stroked="true" strokeweight=".48001pt" strokecolor="#000000">
                <v:path arrowok="t"/>
              </v:shape>
            </v:group>
            <v:group style="position:absolute;left:9694;top:8896;width:2;height:2889" coordorigin="9694,8896" coordsize="2,2889">
              <v:shape style="position:absolute;left:9694;top:8896;width:2;height:2889" coordorigin="9694,8896" coordsize="0,2889" path="m9694,8896l9694,11784e" filled="false" stroked="true" strokeweight=".47998pt" strokecolor="#000000">
                <v:path arrowok="t"/>
              </v:shape>
            </v:group>
            <v:group style="position:absolute;left:1150;top:11794;width:2;height:1329" coordorigin="1150,11794" coordsize="2,1329">
              <v:shape style="position:absolute;left:1150;top:11794;width:2;height:1329" coordorigin="1150,11794" coordsize="0,1329" path="m1150,11794l1150,13122e" filled="false" stroked="true" strokeweight="1.140pt" strokecolor="#c7edcc">
                <v:path arrowok="t"/>
              </v:shape>
            </v:group>
            <v:group style="position:absolute;left:2183;top:11794;width:2;height:1329" coordorigin="2183,11794" coordsize="2,1329">
              <v:shape style="position:absolute;left:2183;top:11794;width:2;height:1329" coordorigin="2183,11794" coordsize="0,1329" path="m2183,11794l2183,13122e" filled="false" stroked="true" strokeweight="1.2pt" strokecolor="#c7edcc">
                <v:path arrowok="t"/>
              </v:shape>
            </v:group>
            <v:group style="position:absolute;left:1162;top:11794;width:1010;height:352" coordorigin="1162,11794" coordsize="1010,352">
              <v:shape style="position:absolute;left:1162;top:11794;width:1010;height:352" coordorigin="1162,11794" coordsize="1010,352" path="m1162,12145l2171,12145,2171,11794,1162,11794,1162,12145xe" filled="true" fillcolor="#c7edcc" stroked="false">
                <v:path arrowok="t"/>
                <v:fill type="solid"/>
              </v:shape>
            </v:group>
            <v:group style="position:absolute;left:1162;top:12145;width:1010;height:312" coordorigin="1162,12145" coordsize="1010,312">
              <v:shape style="position:absolute;left:1162;top:12145;width:1010;height:312" coordorigin="1162,12145" coordsize="1010,312" path="m1162,12457l2171,12457,2171,12145,1162,12145,1162,12457xe" filled="true" fillcolor="#c7edcc" stroked="false">
                <v:path arrowok="t"/>
                <v:fill type="solid"/>
              </v:shape>
            </v:group>
            <v:group style="position:absolute;left:1162;top:12457;width:1010;height:312" coordorigin="1162,12457" coordsize="1010,312">
              <v:shape style="position:absolute;left:1162;top:12457;width:1010;height:312" coordorigin="1162,12457" coordsize="1010,312" path="m1162,12769l2171,12769,2171,12457,1162,12457,1162,12769xe" filled="true" fillcolor="#c7edcc" stroked="false">
                <v:path arrowok="t"/>
                <v:fill type="solid"/>
              </v:shape>
            </v:group>
            <v:group style="position:absolute;left:1162;top:12769;width:1010;height:353" coordorigin="1162,12769" coordsize="1010,353">
              <v:shape style="position:absolute;left:1162;top:12769;width:1010;height:353" coordorigin="1162,12769" coordsize="1010,353" path="m1162,13122l2171,13122,2171,12769,1162,12769,1162,13122xe" filled="true" fillcolor="#c7edcc" stroked="false">
                <v:path arrowok="t"/>
                <v:fill type="solid"/>
              </v:shape>
            </v:group>
            <v:group style="position:absolute;left:2204;top:12966;width:1053;height:156" coordorigin="2204,12966" coordsize="1053,156">
              <v:shape style="position:absolute;left:2204;top:12966;width:1053;height:156" coordorigin="2204,12966" coordsize="1053,156" path="m2204,13122l3257,13122,3257,12966,2204,12966,2204,13122xe" filled="true" fillcolor="#c7edcc" stroked="false">
                <v:path arrowok="t"/>
                <v:fill type="solid"/>
              </v:shape>
            </v:group>
            <v:group style="position:absolute;left:2216;top:11950;width:2;height:1016" coordorigin="2216,11950" coordsize="2,1016">
              <v:shape style="position:absolute;left:2216;top:11950;width:2;height:1016" coordorigin="2216,11950" coordsize="0,1016" path="m2216,11950l2216,12966e" filled="false" stroked="true" strokeweight="1.140pt" strokecolor="#c7edcc">
                <v:path arrowok="t"/>
              </v:shape>
            </v:group>
            <v:group style="position:absolute;left:2204;top:11794;width:1053;height:156" coordorigin="2204,11794" coordsize="1053,156">
              <v:shape style="position:absolute;left:2204;top:11794;width:1053;height:156" coordorigin="2204,11794" coordsize="1053,156" path="m2204,11950l3257,11950,3257,11794,2204,11794,2204,11950xe" filled="true" fillcolor="#c7edcc" stroked="false">
                <v:path arrowok="t"/>
                <v:fill type="solid"/>
              </v:shape>
            </v:group>
            <v:group style="position:absolute;left:3245;top:11950;width:2;height:1017" coordorigin="3245,11950" coordsize="2,1017">
              <v:shape style="position:absolute;left:3245;top:11950;width:2;height:1017" coordorigin="3245,11950" coordsize="0,1017" path="m3245,11950l3245,12966e" filled="false" stroked="true" strokeweight="1.140pt" strokecolor="#c7edcc">
                <v:path arrowok="t"/>
              </v:shape>
            </v:group>
            <v:group style="position:absolute;left:2227;top:11950;width:1007;height:352" coordorigin="2227,11950" coordsize="1007,352">
              <v:shape style="position:absolute;left:2227;top:11950;width:1007;height:352" coordorigin="2227,11950" coordsize="1007,352" path="m2227,12301l3234,12301,3234,11950,2227,11950,2227,12301xe" filled="true" fillcolor="#c7edcc" stroked="false">
                <v:path arrowok="t"/>
                <v:fill type="solid"/>
              </v:shape>
            </v:group>
            <v:group style="position:absolute;left:2227;top:12301;width:1007;height:312" coordorigin="2227,12301" coordsize="1007,312">
              <v:shape style="position:absolute;left:2227;top:12301;width:1007;height:312" coordorigin="2227,12301" coordsize="1007,312" path="m2227,12613l3234,12613,3234,12301,2227,12301,2227,12613xe" filled="true" fillcolor="#c7edcc" stroked="false">
                <v:path arrowok="t"/>
                <v:fill type="solid"/>
              </v:shape>
            </v:group>
            <v:group style="position:absolute;left:2227;top:12613;width:1007;height:353" coordorigin="2227,12613" coordsize="1007,353">
              <v:shape style="position:absolute;left:2227;top:12613;width:1007;height:353" coordorigin="2227,12613" coordsize="1007,353" path="m2227,12966l3234,12966,3234,12613,2227,12613,2227,12966xe" filled="true" fillcolor="#c7edcc" stroked="false">
                <v:path arrowok="t"/>
                <v:fill type="solid"/>
              </v:shape>
            </v:group>
            <v:group style="position:absolute;left:5393;top:11794;width:1054;height:468" coordorigin="5393,11794" coordsize="1054,468">
              <v:shape style="position:absolute;left:5393;top:11794;width:1054;height:468" coordorigin="5393,11794" coordsize="1054,468" path="m5393,12262l6446,12262,6446,11794,5393,11794,5393,12262xe" filled="true" fillcolor="#ffffff" stroked="false">
                <v:path arrowok="t"/>
                <v:fill type="solid"/>
              </v:shape>
            </v:group>
            <v:group style="position:absolute;left:1129;top:11789;width:5950;height:2" coordorigin="1129,11789" coordsize="5950,2">
              <v:shape style="position:absolute;left:1129;top:11789;width:5950;height:2" coordorigin="1129,11789" coordsize="5950,0" path="m1129,11789l7079,11789e" filled="false" stroked="true" strokeweight=".48pt" strokecolor="#000000">
                <v:path arrowok="t"/>
              </v:shape>
            </v:group>
            <v:group style="position:absolute;left:7079;top:11789;width:1350;height:2" coordorigin="7079,11789" coordsize="1350,2">
              <v:shape style="position:absolute;left:7079;top:11789;width:1350;height:2" coordorigin="7079,11789" coordsize="1350,0" path="m7079,11789l8429,11789e" filled="false" stroked="true" strokeweight=".48pt" strokecolor="#000000">
                <v:path arrowok="t"/>
              </v:shape>
            </v:group>
            <v:group style="position:absolute;left:8429;top:11789;width:2333;height:2" coordorigin="8429,11789" coordsize="2333,2">
              <v:shape style="position:absolute;left:8429;top:11789;width:2333;height:2" coordorigin="8429,11789" coordsize="2333,0" path="m8429,11789l10762,11789e" filled="false" stroked="true" strokeweight=".48pt" strokecolor="#000000">
                <v:path arrowok="t"/>
              </v:shape>
            </v:group>
            <v:group style="position:absolute;left:2200;top:11794;width:2;height:1329" coordorigin="2200,11794" coordsize="2,1329">
              <v:shape style="position:absolute;left:2200;top:11794;width:2;height:1329" coordorigin="2200,11794" coordsize="0,1329" path="m2200,11794l2200,13122e" filled="false" stroked="true" strokeweight=".48pt" strokecolor="#000000">
                <v:path arrowok="t"/>
              </v:shape>
            </v:group>
            <v:group style="position:absolute;left:3262;top:11794;width:2;height:1329" coordorigin="3262,11794" coordsize="2,1329">
              <v:shape style="position:absolute;left:3262;top:11794;width:2;height:1329" coordorigin="3262,11794" coordsize="0,1329" path="m3262,11794l3262,13122e" filled="false" stroked="true" strokeweight=".48001pt" strokecolor="#000000">
                <v:path arrowok="t"/>
              </v:shape>
            </v:group>
            <v:group style="position:absolute;left:4325;top:11794;width:2;height:1329" coordorigin="4325,11794" coordsize="2,1329">
              <v:shape style="position:absolute;left:4325;top:11794;width:2;height:1329" coordorigin="4325,11794" coordsize="0,1329" path="m4325,11794l4325,13122e" filled="false" stroked="true" strokeweight=".48pt" strokecolor="#000000">
                <v:path arrowok="t"/>
              </v:shape>
            </v:group>
            <v:group style="position:absolute;left:5388;top:11794;width:2;height:1329" coordorigin="5388,11794" coordsize="2,1329">
              <v:shape style="position:absolute;left:5388;top:11794;width:2;height:1329" coordorigin="5388,11794" coordsize="0,1329" path="m5388,11794l5388,13122e" filled="false" stroked="true" strokeweight=".48001pt" strokecolor="#000000">
                <v:path arrowok="t"/>
              </v:shape>
            </v:group>
            <v:group style="position:absolute;left:6451;top:11794;width:2;height:1329" coordorigin="6451,11794" coordsize="2,1329">
              <v:shape style="position:absolute;left:6451;top:11794;width:2;height:1329" coordorigin="6451,11794" coordsize="0,1329" path="m6451,11794l6451,13122e" filled="false" stroked="true" strokeweight=".48001pt" strokecolor="#000000">
                <v:path arrowok="t"/>
              </v:shape>
            </v:group>
            <v:group style="position:absolute;left:7074;top:11794;width:2;height:1329" coordorigin="7074,11794" coordsize="2,1329">
              <v:shape style="position:absolute;left:7074;top:11794;width:2;height:1329" coordorigin="7074,11794" coordsize="0,1329" path="m7074,11794l7074,13122e" filled="false" stroked="true" strokeweight=".47998pt" strokecolor="#000000">
                <v:path arrowok="t"/>
              </v:shape>
            </v:group>
            <v:group style="position:absolute;left:8434;top:11794;width:2;height:1329" coordorigin="8434,11794" coordsize="2,1329">
              <v:shape style="position:absolute;left:8434;top:11794;width:2;height:1329" coordorigin="8434,11794" coordsize="0,1329" path="m8434,11794l8434,13122e" filled="false" stroked="true" strokeweight=".48001pt" strokecolor="#000000">
                <v:path arrowok="t"/>
              </v:shape>
            </v:group>
            <v:group style="position:absolute;left:9694;top:11794;width:2;height:1329" coordorigin="9694,11794" coordsize="2,1329">
              <v:shape style="position:absolute;left:9694;top:11794;width:2;height:1329" coordorigin="9694,11794" coordsize="0,1329" path="m9694,11794l9694,13122e" filled="false" stroked="true" strokeweight=".47998pt" strokecolor="#000000">
                <v:path arrowok="t"/>
              </v:shape>
            </v:group>
            <v:group style="position:absolute;left:1150;top:13132;width:2;height:2224" coordorigin="1150,13132" coordsize="2,2224">
              <v:shape style="position:absolute;left:1150;top:13132;width:2;height:2224" coordorigin="1150,13132" coordsize="0,2224" path="m1150,13132l1150,15356e" filled="false" stroked="true" strokeweight="1.140pt" strokecolor="#c7edcc">
                <v:path arrowok="t"/>
              </v:shape>
            </v:group>
            <v:group style="position:absolute;left:2183;top:13132;width:2;height:2224" coordorigin="2183,13132" coordsize="2,2224">
              <v:shape style="position:absolute;left:2183;top:13132;width:2;height:2224" coordorigin="2183,13132" coordsize="0,2224" path="m2183,13132l2183,15355e" filled="false" stroked="true" strokeweight="1.2pt" strokecolor="#c7edcc">
                <v:path arrowok="t"/>
              </v:shape>
            </v:group>
            <v:group style="position:absolute;left:1162;top:13132;width:1010;height:352" coordorigin="1162,13132" coordsize="1010,352">
              <v:shape style="position:absolute;left:1162;top:13132;width:1010;height:352" coordorigin="1162,13132" coordsize="1010,352" path="m1162,13483l2171,13483,2171,13132,1162,13132,1162,13483xe" filled="true" fillcolor="#c7edcc" stroked="false">
                <v:path arrowok="t"/>
                <v:fill type="solid"/>
              </v:shape>
            </v:group>
            <v:group style="position:absolute;left:1162;top:13483;width:1010;height:312" coordorigin="1162,13483" coordsize="1010,312">
              <v:shape style="position:absolute;left:1162;top:13483;width:1010;height:312" coordorigin="1162,13483" coordsize="1010,312" path="m1162,13795l2171,13795,2171,13483,1162,13483,1162,13795xe" filled="true" fillcolor="#c7edcc" stroked="false">
                <v:path arrowok="t"/>
                <v:fill type="solid"/>
              </v:shape>
            </v:group>
            <v:group style="position:absolute;left:1162;top:13795;width:1010;height:312" coordorigin="1162,13795" coordsize="1010,312">
              <v:shape style="position:absolute;left:1162;top:13795;width:1010;height:312" coordorigin="1162,13795" coordsize="1010,312" path="m1162,14107l2171,14107,2171,13795,1162,13795,1162,14107xe" filled="true" fillcolor="#c7edcc" stroked="false">
                <v:path arrowok="t"/>
                <v:fill type="solid"/>
              </v:shape>
            </v:group>
            <v:group style="position:absolute;left:1162;top:14107;width:1010;height:312" coordorigin="1162,14107" coordsize="1010,312">
              <v:shape style="position:absolute;left:1162;top:14107;width:1010;height:312" coordorigin="1162,14107" coordsize="1010,312" path="m1162,14419l2171,14419,2171,14107,1162,14107,1162,14419xe" filled="true" fillcolor="#c7edcc" stroked="false">
                <v:path arrowok="t"/>
                <v:fill type="solid"/>
              </v:shape>
            </v:group>
            <v:group style="position:absolute;left:1162;top:14419;width:1010;height:312" coordorigin="1162,14419" coordsize="1010,312">
              <v:shape style="position:absolute;left:1162;top:14419;width:1010;height:312" coordorigin="1162,14419" coordsize="1010,312" path="m1162,14731l2171,14731,2171,14419,1162,14419,1162,14731xe" filled="true" fillcolor="#c7edcc" stroked="false">
                <v:path arrowok="t"/>
                <v:fill type="solid"/>
              </v:shape>
            </v:group>
            <v:group style="position:absolute;left:1162;top:14731;width:1010;height:312" coordorigin="1162,14731" coordsize="1010,312">
              <v:shape style="position:absolute;left:1162;top:14731;width:1010;height:312" coordorigin="1162,14731" coordsize="1010,312" path="m1162,15043l2171,15043,2171,14731,1162,14731,1162,15043xe" filled="true" fillcolor="#c7edcc" stroked="false">
                <v:path arrowok="t"/>
                <v:fill type="solid"/>
              </v:shape>
            </v:group>
            <v:group style="position:absolute;left:1162;top:15043;width:1010;height:312" coordorigin="1162,15043" coordsize="1010,312">
              <v:shape style="position:absolute;left:1162;top:15043;width:1010;height:312" coordorigin="1162,15043" coordsize="1010,312" path="m1162,15355l2171,15355,2171,15043,1162,15043,1162,15355xe" filled="true" fillcolor="#c7edcc" stroked="false">
                <v:path arrowok="t"/>
                <v:fill type="solid"/>
              </v:shape>
            </v:group>
            <v:group style="position:absolute;left:2204;top:14752;width:1053;height:604" coordorigin="2204,14752" coordsize="1053,604">
              <v:shape style="position:absolute;left:2204;top:14752;width:1053;height:604" coordorigin="2204,14752" coordsize="1053,604" path="m2204,15356l3257,15356,3257,14752,2204,14752,2204,15356xe" filled="true" fillcolor="#c7edcc" stroked="false">
                <v:path arrowok="t"/>
                <v:fill type="solid"/>
              </v:shape>
            </v:group>
            <v:group style="position:absolute;left:2216;top:13736;width:2;height:1016" coordorigin="2216,13736" coordsize="2,1016">
              <v:shape style="position:absolute;left:2216;top:13736;width:2;height:1016" coordorigin="2216,13736" coordsize="0,1016" path="m2216,13736l2216,14752e" filled="false" stroked="true" strokeweight="1.140pt" strokecolor="#c7edcc">
                <v:path arrowok="t"/>
              </v:shape>
            </v:group>
            <v:group style="position:absolute;left:2204;top:13132;width:1053;height:604" coordorigin="2204,13132" coordsize="1053,604">
              <v:shape style="position:absolute;left:2204;top:13132;width:1053;height:604" coordorigin="2204,13132" coordsize="1053,604" path="m2204,13736l3257,13736,3257,13132,2204,13132,2204,13736xe" filled="true" fillcolor="#c7edcc" stroked="false">
                <v:path arrowok="t"/>
                <v:fill type="solid"/>
              </v:shape>
            </v:group>
            <v:group style="position:absolute;left:3245;top:13735;width:2;height:1017" coordorigin="3245,13735" coordsize="2,1017">
              <v:shape style="position:absolute;left:3245;top:13735;width:2;height:1017" coordorigin="3245,13735" coordsize="0,1017" path="m3245,13735l3245,14752e" filled="false" stroked="true" strokeweight="1.140pt" strokecolor="#c7edcc">
                <v:path arrowok="t"/>
              </v:shape>
            </v:group>
            <v:group style="position:absolute;left:2227;top:13735;width:1007;height:352" coordorigin="2227,13735" coordsize="1007,352">
              <v:shape style="position:absolute;left:2227;top:13735;width:1007;height:352" coordorigin="2227,13735" coordsize="1007,352" path="m2227,14087l3234,14087,3234,13735,2227,13735,2227,14087xe" filled="true" fillcolor="#c7edcc" stroked="false">
                <v:path arrowok="t"/>
                <v:fill type="solid"/>
              </v:shape>
            </v:group>
            <v:group style="position:absolute;left:2227;top:14087;width:1007;height:312" coordorigin="2227,14087" coordsize="1007,312">
              <v:shape style="position:absolute;left:2227;top:14087;width:1007;height:312" coordorigin="2227,14087" coordsize="1007,312" path="m2227,14399l3234,14399,3234,14087,2227,14087,2227,14399xe" filled="true" fillcolor="#c7edcc" stroked="false">
                <v:path arrowok="t"/>
                <v:fill type="solid"/>
              </v:shape>
            </v:group>
            <v:group style="position:absolute;left:2227;top:14399;width:1007;height:353" coordorigin="2227,14399" coordsize="1007,353">
              <v:shape style="position:absolute;left:2227;top:14399;width:1007;height:353" coordorigin="2227,14399" coordsize="1007,353" path="m2227,14752l3234,14752,3234,14399,2227,14399,2227,14752xe" filled="true" fillcolor="#c7edcc" stroked="false">
                <v:path arrowok="t"/>
                <v:fill type="solid"/>
              </v:shape>
            </v:group>
            <v:group style="position:absolute;left:5393;top:13132;width:1054;height:916" coordorigin="5393,13132" coordsize="1054,916">
              <v:shape style="position:absolute;left:5393;top:13132;width:1054;height:916" coordorigin="5393,13132" coordsize="1054,916" path="m5393,14048l6446,14048,6446,13132,5393,13132,5393,14048xe" filled="true" fillcolor="#ffffff" stroked="false">
                <v:path arrowok="t"/>
                <v:fill type="solid"/>
              </v:shape>
            </v:group>
            <v:group style="position:absolute;left:1129;top:13127;width:5950;height:2" coordorigin="1129,13127" coordsize="5950,2">
              <v:shape style="position:absolute;left:1129;top:13127;width:5950;height:2" coordorigin="1129,13127" coordsize="5950,0" path="m1129,13127l7079,13127e" filled="false" stroked="true" strokeweight=".48pt" strokecolor="#000000">
                <v:path arrowok="t"/>
              </v:shape>
            </v:group>
            <v:group style="position:absolute;left:7079;top:13127;width:1350;height:2" coordorigin="7079,13127" coordsize="1350,2">
              <v:shape style="position:absolute;left:7079;top:13127;width:1350;height:2" coordorigin="7079,13127" coordsize="1350,0" path="m7079,13127l8429,13127e" filled="false" stroked="true" strokeweight=".48pt" strokecolor="#000000">
                <v:path arrowok="t"/>
              </v:shape>
            </v:group>
            <v:group style="position:absolute;left:8429;top:13127;width:2333;height:2" coordorigin="8429,13127" coordsize="2333,2">
              <v:shape style="position:absolute;left:8429;top:13127;width:2333;height:2" coordorigin="8429,13127" coordsize="2333,0" path="m8429,13127l10762,13127e" filled="false" stroked="true" strokeweight=".48pt" strokecolor="#000000">
                <v:path arrowok="t"/>
              </v:shape>
            </v:group>
            <v:group style="position:absolute;left:1134;top:1440;width:2;height:13926" coordorigin="1134,1440" coordsize="2,13926">
              <v:shape style="position:absolute;left:1134;top:1440;width:2;height:13926" coordorigin="1134,1440" coordsize="0,13926" path="m1134,1440l1134,15366e" filled="false" stroked="true" strokeweight=".48001pt" strokecolor="#000000">
                <v:path arrowok="t"/>
              </v:shape>
            </v:group>
            <v:group style="position:absolute;left:1129;top:15361;width:1066;height:2" coordorigin="1129,15361" coordsize="1066,2">
              <v:shape style="position:absolute;left:1129;top:15361;width:1066;height:2" coordorigin="1129,15361" coordsize="1066,0" path="m1129,15361l2195,15361e" filled="false" stroked="true" strokeweight=".47998pt" strokecolor="#000000">
                <v:path arrowok="t"/>
              </v:shape>
            </v:group>
            <v:group style="position:absolute;left:2200;top:13132;width:2;height:2235" coordorigin="2200,13132" coordsize="2,2235">
              <v:shape style="position:absolute;left:2200;top:13132;width:2;height:2235" coordorigin="2200,13132" coordsize="0,2235" path="m2200,13132l2200,15366e" filled="false" stroked="true" strokeweight=".48pt" strokecolor="#000000">
                <v:path arrowok="t"/>
              </v:shape>
            </v:group>
            <v:group style="position:absolute;left:2204;top:15361;width:1053;height:2" coordorigin="2204,15361" coordsize="1053,2">
              <v:shape style="position:absolute;left:2204;top:15361;width:1053;height:2" coordorigin="2204,15361" coordsize="1053,0" path="m2204,15361l3257,15361e" filled="false" stroked="true" strokeweight=".47998pt" strokecolor="#000000">
                <v:path arrowok="t"/>
              </v:shape>
            </v:group>
            <v:group style="position:absolute;left:3262;top:13132;width:2;height:2235" coordorigin="3262,13132" coordsize="2,2235">
              <v:shape style="position:absolute;left:3262;top:13132;width:2;height:2235" coordorigin="3262,13132" coordsize="0,2235" path="m3262,13132l3262,15366e" filled="false" stroked="true" strokeweight=".48001pt" strokecolor="#000000">
                <v:path arrowok="t"/>
              </v:shape>
            </v:group>
            <v:group style="position:absolute;left:3266;top:15361;width:1054;height:2" coordorigin="3266,15361" coordsize="1054,2">
              <v:shape style="position:absolute;left:3266;top:15361;width:1054;height:2" coordorigin="3266,15361" coordsize="1054,0" path="m3266,15361l4320,15361e" filled="false" stroked="true" strokeweight=".47998pt" strokecolor="#000000">
                <v:path arrowok="t"/>
              </v:shape>
            </v:group>
            <v:group style="position:absolute;left:4325;top:13132;width:2;height:2235" coordorigin="4325,13132" coordsize="2,2235">
              <v:shape style="position:absolute;left:4325;top:13132;width:2;height:2235" coordorigin="4325,13132" coordsize="0,2235" path="m4325,13132l4325,15366e" filled="false" stroked="true" strokeweight=".48pt" strokecolor="#000000">
                <v:path arrowok="t"/>
              </v:shape>
            </v:group>
            <v:group style="position:absolute;left:4330;top:15361;width:1054;height:2" coordorigin="4330,15361" coordsize="1054,2">
              <v:shape style="position:absolute;left:4330;top:15361;width:1054;height:2" coordorigin="4330,15361" coordsize="1054,0" path="m4330,15361l5383,15361e" filled="false" stroked="true" strokeweight=".47998pt" strokecolor="#000000">
                <v:path arrowok="t"/>
              </v:shape>
            </v:group>
            <v:group style="position:absolute;left:5388;top:13132;width:2;height:2235" coordorigin="5388,13132" coordsize="2,2235">
              <v:shape style="position:absolute;left:5388;top:13132;width:2;height:2235" coordorigin="5388,13132" coordsize="0,2235" path="m5388,13132l5388,15366e" filled="false" stroked="true" strokeweight=".48001pt" strokecolor="#000000">
                <v:path arrowok="t"/>
              </v:shape>
            </v:group>
            <v:group style="position:absolute;left:5393;top:15361;width:1054;height:2" coordorigin="5393,15361" coordsize="1054,2">
              <v:shape style="position:absolute;left:5393;top:15361;width:1054;height:2" coordorigin="5393,15361" coordsize="1054,0" path="m5393,15361l6446,15361e" filled="false" stroked="true" strokeweight=".47998pt" strokecolor="#000000">
                <v:path arrowok="t"/>
              </v:shape>
            </v:group>
            <v:group style="position:absolute;left:6451;top:13132;width:2;height:2235" coordorigin="6451,13132" coordsize="2,2235">
              <v:shape style="position:absolute;left:6451;top:13132;width:2;height:2235" coordorigin="6451,13132" coordsize="0,2235" path="m6451,13132l6451,15366e" filled="false" stroked="true" strokeweight=".48001pt" strokecolor="#000000">
                <v:path arrowok="t"/>
              </v:shape>
            </v:group>
            <v:group style="position:absolute;left:6456;top:15361;width:614;height:2" coordorigin="6456,15361" coordsize="614,2">
              <v:shape style="position:absolute;left:6456;top:15361;width:614;height:2" coordorigin="6456,15361" coordsize="614,0" path="m6456,15361l7069,15361e" filled="false" stroked="true" strokeweight=".47998pt" strokecolor="#000000">
                <v:path arrowok="t"/>
              </v:shape>
            </v:group>
            <v:group style="position:absolute;left:7074;top:13132;width:2;height:2235" coordorigin="7074,13132" coordsize="2,2235">
              <v:shape style="position:absolute;left:7074;top:13132;width:2;height:2235" coordorigin="7074,13132" coordsize="0,2235" path="m7074,13132l7074,15366e" filled="false" stroked="true" strokeweight=".47998pt" strokecolor="#000000">
                <v:path arrowok="t"/>
              </v:shape>
            </v:group>
            <v:group style="position:absolute;left:7079;top:15361;width:1350;height:2" coordorigin="7079,15361" coordsize="1350,2">
              <v:shape style="position:absolute;left:7079;top:15361;width:1350;height:2" coordorigin="7079,15361" coordsize="1350,0" path="m7079,15361l8429,15361e" filled="false" stroked="true" strokeweight=".48pt" strokecolor="#000000">
                <v:path arrowok="t"/>
              </v:shape>
            </v:group>
            <v:group style="position:absolute;left:8434;top:13132;width:2;height:2235" coordorigin="8434,13132" coordsize="2,2235">
              <v:shape style="position:absolute;left:8434;top:13132;width:2;height:2235" coordorigin="8434,13132" coordsize="0,2235" path="m8434,13132l8434,15366e" filled="false" stroked="true" strokeweight=".48001pt" strokecolor="#000000">
                <v:path arrowok="t"/>
              </v:shape>
            </v:group>
            <v:group style="position:absolute;left:8438;top:15361;width:1251;height:2" coordorigin="8438,15361" coordsize="1251,2">
              <v:shape style="position:absolute;left:8438;top:15361;width:1251;height:2" coordorigin="8438,15361" coordsize="1251,0" path="m8438,15361l9689,15361e" filled="false" stroked="true" strokeweight=".47998pt" strokecolor="#000000">
                <v:path arrowok="t"/>
              </v:shape>
            </v:group>
            <v:group style="position:absolute;left:9694;top:13132;width:2;height:2235" coordorigin="9694,13132" coordsize="2,2235">
              <v:shape style="position:absolute;left:9694;top:13132;width:2;height:2235" coordorigin="9694,13132" coordsize="0,2235" path="m9694,13132l9694,15366e" filled="false" stroked="true" strokeweight=".47998pt" strokecolor="#000000">
                <v:path arrowok="t"/>
              </v:shape>
            </v:group>
            <v:group style="position:absolute;left:9698;top:15361;width:1054;height:2" coordorigin="9698,15361" coordsize="1054,2">
              <v:shape style="position:absolute;left:9698;top:15361;width:1054;height:2" coordorigin="9698,15361" coordsize="1054,0" path="m9698,15361l10752,15361e" filled="false" stroked="true" strokeweight=".47998pt" strokecolor="#000000">
                <v:path arrowok="t"/>
              </v:shape>
            </v:group>
            <v:group style="position:absolute;left:10757;top:1440;width:2;height:13926" coordorigin="10757,1440" coordsize="2,13926">
              <v:shape style="position:absolute;left:10757;top:1440;width:2;height:13926" coordorigin="10757,1440" coordsize="0,13926" path="m10757,1440l10757,15366e" filled="false" stroked="true" strokeweight=".47998pt" strokecolor="#000000">
                <v:path arrowok="t"/>
              </v:shape>
            </v:group>
            <w10:wrap type="none"/>
          </v:group>
        </w:pict>
      </w:r>
      <w:r>
        <w:rPr/>
        <w:t>云技术等为</w:t>
      </w:r>
    </w:p>
    <w:p>
      <w:pPr>
        <w:pStyle w:val="BodyText"/>
        <w:spacing w:line="316" w:lineRule="auto" w:before="76"/>
        <w:ind w:left="181" w:right="0"/>
        <w:jc w:val="both"/>
      </w:pPr>
      <w:r>
        <w:rPr/>
        <w:t>支撑的居家 养老智慧社 区建设科技</w:t>
      </w:r>
    </w:p>
    <w:p>
      <w:pPr>
        <w:pStyle w:val="BodyText"/>
        <w:spacing w:line="157" w:lineRule="exact"/>
        <w:ind w:left="125" w:right="-20"/>
        <w:jc w:val="left"/>
      </w:pPr>
      <w:r>
        <w:rPr/>
        <w:br w:type="column"/>
      </w:r>
      <w:r>
        <w:rPr/>
        <w:t>技术开发区</w:t>
      </w:r>
      <w:r>
        <w:rPr>
          <w:spacing w:val="73"/>
        </w:rPr>
        <w:t> </w:t>
      </w:r>
      <w:r>
        <w:rPr/>
        <w:t>补助</w:t>
      </w:r>
    </w:p>
    <w:p>
      <w:pPr>
        <w:pStyle w:val="BodyText"/>
        <w:spacing w:line="240" w:lineRule="auto" w:before="76"/>
        <w:ind w:left="125" w:right="-20"/>
        <w:jc w:val="left"/>
      </w:pPr>
      <w:r>
        <w:rPr/>
        <w:t>财政局</w:t>
      </w:r>
    </w:p>
    <w:p>
      <w:pPr>
        <w:pStyle w:val="BodyText"/>
        <w:spacing w:line="319" w:lineRule="auto" w:before="76"/>
        <w:ind w:left="181" w:right="-20"/>
        <w:jc w:val="left"/>
      </w:pPr>
      <w:r>
        <w:rPr/>
        <w:br w:type="column"/>
      </w:r>
      <w:r>
        <w:rPr/>
        <w:t>改造等获得 的补助</w:t>
      </w:r>
    </w:p>
    <w:p>
      <w:pPr>
        <w:pStyle w:val="BodyText"/>
        <w:tabs>
          <w:tab w:pos="1185" w:val="left" w:leader="none"/>
          <w:tab w:pos="2391" w:val="left" w:leader="none"/>
          <w:tab w:pos="4428" w:val="left" w:leader="none"/>
        </w:tabs>
        <w:spacing w:line="171" w:lineRule="exact"/>
        <w:ind w:left="121" w:right="0"/>
        <w:jc w:val="left"/>
      </w:pPr>
      <w:r>
        <w:rPr/>
        <w:br w:type="column"/>
      </w:r>
      <w:r>
        <w:rPr/>
        <w:t>否</w:t>
        <w:tab/>
        <w:t>否</w:t>
        <w:tab/>
      </w:r>
      <w:r>
        <w:rPr>
          <w:rFonts w:ascii="Times New Roman" w:hAnsi="Times New Roman" w:cs="Times New Roman" w:eastAsia="Times New Roman" w:hint="default"/>
        </w:rPr>
        <w:t>12,159.57</w:t>
        <w:tab/>
      </w:r>
      <w:r>
        <w:rPr/>
        <w:t>与收益相关</w:t>
      </w:r>
    </w:p>
    <w:p>
      <w:pPr>
        <w:spacing w:after="0" w:line="171" w:lineRule="exact"/>
        <w:jc w:val="left"/>
        <w:sectPr>
          <w:type w:val="continuous"/>
          <w:pgSz w:w="11910" w:h="16840"/>
          <w:pgMar w:top="1060" w:bottom="1180" w:left="980" w:right="980"/>
          <w:cols w:num="4" w:equalWidth="0">
            <w:col w:w="1082" w:space="40"/>
            <w:col w:w="1549" w:space="521"/>
            <w:col w:w="1082" w:space="40"/>
            <w:col w:w="5636"/>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623"/>
        <w:gridCol w:w="1360"/>
        <w:gridCol w:w="1260"/>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惠民示范工 程）</w:t>
            </w:r>
          </w:p>
        </w:tc>
        <w:tc>
          <w:tcPr>
            <w:tcW w:w="10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370,068,475.94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348,030,313.52</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37"/>
        <w:gridCol w:w="2407"/>
        <w:gridCol w:w="2392"/>
        <w:gridCol w:w="2593"/>
      </w:tblGrid>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65,396,877.76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24,768,163.52</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65,396,877.76</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65,396,877.76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24,768,163.52</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65,396,877.76</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1,220,000.00</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407"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30,209,157.39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30,209,157.39</w:t>
            </w:r>
          </w:p>
        </w:tc>
      </w:tr>
      <w:tr>
        <w:trPr>
          <w:trHeight w:val="402" w:hRule="exact"/>
        </w:trPr>
        <w:tc>
          <w:tcPr>
            <w:tcW w:w="21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874,393.03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136,650.05</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874,393.03</w:t>
            </w:r>
          </w:p>
        </w:tc>
      </w:tr>
      <w:tr>
        <w:trPr>
          <w:trHeight w:val="403" w:hRule="exact"/>
        </w:trPr>
        <w:tc>
          <w:tcPr>
            <w:tcW w:w="2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97,700,428.18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24,904,813.57</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97,700,428.18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45,689,910.63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4,043,378.07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-7,981,074.82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-6,287,109.79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37,708,835.81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-2,243,731.72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6"/>
        <w:gridCol w:w="4800"/>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286,430,381.30</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71,607,595.33</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-26,030,598.43</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1,936,692.07</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-92,063,803.97</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2,101,921.25</w:t>
            </w:r>
          </w:p>
        </w:tc>
      </w:tr>
      <w:tr>
        <w:trPr>
          <w:trHeight w:val="715"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83,932,444.69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-2,624,641.17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-1,705,650.02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-331,181.35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其他调整因素</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886,057.41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37,708,835.81</w:t>
            </w:r>
          </w:p>
        </w:tc>
      </w:tr>
    </w:tbl>
    <w:p>
      <w:pPr>
        <w:spacing w:line="240" w:lineRule="auto" w:before="2"/>
        <w:rPr>
          <w:rFonts w:ascii="宋体" w:hAnsi="宋体" w:cs="宋体" w:eastAsia="宋体" w:hint="default"/>
          <w:sz w:val="19"/>
          <w:szCs w:val="19"/>
        </w:rPr>
      </w:pPr>
    </w:p>
    <w:p>
      <w:pPr>
        <w:spacing w:line="547" w:lineRule="auto" w:before="35"/>
        <w:ind w:left="154" w:right="78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3,111,949.54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1,839,450.84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28,772,359.35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23,379,277.01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354,701,900.00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302,738,077.42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5,718,372.96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215,554.03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392,304,581.85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328,172,359.30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3"/>
        <w:gridCol w:w="3188"/>
      </w:tblGrid>
      <w:tr>
        <w:trPr>
          <w:trHeight w:val="401"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10,705,693.86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1,805,182.98</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6,976,465.13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2,565,403.80</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29,920,475.00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1,492,135.09</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1,273,648.38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1,483,308.96</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1,711,384.16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1,852,379.83</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外销费用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5,677,644.11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4,056,602.03</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3,791,203.89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11,185,827.29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87,958,516.28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11,969,882.38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8,161,374.45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3,960,229.52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12,681,620.48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23,540,658.64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13,652,843.82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215,554,394.05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30,868,086.03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绿化临建修复款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520,850,000.00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39,049,016.22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114,549,016.22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732"/>
        <w:gridCol w:w="1997"/>
        <w:gridCol w:w="1800"/>
      </w:tblGrid>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248,721,545.49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24,263,830.65</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29,171,553.73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32,100,806.86</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99,894,149.26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110,048,055.65</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15,777,421.97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4,563,902.81</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1,416,935.31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459,673.24</w:t>
            </w:r>
          </w:p>
        </w:tc>
      </w:tr>
      <w:tr>
        <w:trPr>
          <w:trHeight w:val="402" w:hRule="exact"/>
        </w:trPr>
        <w:tc>
          <w:tcPr>
            <w:tcW w:w="573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p>
        </w:tc>
        <w:tc>
          <w:tcPr>
            <w:tcW w:w="1997" w:type="dxa"/>
            <w:tcBorders>
              <w:top w:val="single" w:sz="4" w:space="0" w:color="000000"/>
              <w:left w:val="single" w:sz="23" w:space="0" w:color="FFFFFF"/>
              <w:bottom w:val="single" w:sz="4" w:space="0" w:color="000000"/>
              <w:right w:val="single" w:sz="4" w:space="0" w:color="000000"/>
            </w:tcBorders>
          </w:tcPr>
          <w:p>
            <w:pPr>
              <w:pStyle w:val="TableParagraph"/>
              <w:tabs>
                <w:tab w:pos="904" w:val="left" w:leader="none"/>
              </w:tabs>
              <w:spacing w:line="240" w:lineRule="auto" w:before="51"/>
              <w:ind w:left="-164"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65,144,102.13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8,358,876.28</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138,609,735.85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130,008,056.43</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-301,548.10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-2,240,012.70</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-7,981,074.82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-6,287,109.79</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-282,242,242.80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49,053,496.33</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-995,836,114.28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104,072,001.24</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198,526,863.18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-335,005,805.08</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-489,098,673.08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119,395,771.92</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948,443,386.56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183,089,974.87</w:t>
            </w:r>
          </w:p>
        </w:tc>
      </w:tr>
      <w:tr>
        <w:trPr>
          <w:trHeight w:val="402"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183,089,974.87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316,168,795.84</w:t>
            </w:r>
          </w:p>
        </w:tc>
      </w:tr>
      <w:tr>
        <w:trPr>
          <w:trHeight w:val="403" w:hRule="exact"/>
        </w:trPr>
        <w:tc>
          <w:tcPr>
            <w:tcW w:w="5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765,353,411.69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-133,078,820.97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65"/>
        <w:gridCol w:w="4591"/>
      </w:tblGrid>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217,380,000.00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45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114,250,000.00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22,585,000.00</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59,245,000.00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119,734,085.67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115,800,614.77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439,199.43</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1,148,226.65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1,991,047.97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354,996.85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99,975,914.33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948,443,386.56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183,089,974.87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1,055,814.00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989,937.66</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944,856,300.77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180,227,838.81</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2,531,271.79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1,872,198.40</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948,443,386.56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183,089,974.87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54</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1"/>
        <w:gridCol w:w="2305"/>
        <w:gridCol w:w="2390"/>
        <w:gridCol w:w="2389"/>
      </w:tblGrid>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51,106,791.71</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7,870,332.59</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51,106,791.71</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41,641,767.33</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6,412,739.83</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41,641,767.33</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2,036,990.83</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313,692.07</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2,036,990.83</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59" w:lineRule="auto" w:before="35"/>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3"/>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356"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对被购买企</w:t>
            </w: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631"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8"/>
              <w:ind w:left="22" w:right="128"/>
              <w:jc w:val="left"/>
              <w:rPr>
                <w:rFonts w:ascii="宋体" w:hAnsi="宋体" w:cs="宋体" w:eastAsia="宋体" w:hint="default"/>
                <w:sz w:val="18"/>
                <w:szCs w:val="18"/>
              </w:rPr>
            </w:pPr>
            <w:r>
              <w:rPr>
                <w:rFonts w:ascii="宋体" w:hAnsi="宋体" w:cs="宋体" w:eastAsia="宋体" w:hint="default"/>
                <w:sz w:val="18"/>
                <w:szCs w:val="18"/>
              </w:rPr>
              <w:t>北明软件有 限公司</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2,169,999,89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26"/>
              <w:jc w:val="left"/>
              <w:rPr>
                <w:rFonts w:ascii="宋体" w:hAnsi="宋体" w:cs="宋体" w:eastAsia="宋体" w:hint="default"/>
                <w:sz w:val="18"/>
                <w:szCs w:val="18"/>
              </w:rPr>
            </w:pPr>
            <w:r>
              <w:rPr>
                <w:rFonts w:ascii="宋体" w:hAnsi="宋体" w:cs="宋体" w:eastAsia="宋体" w:hint="default"/>
                <w:sz w:val="18"/>
                <w:szCs w:val="18"/>
              </w:rPr>
              <w:t>业的经营和 财务政策拥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2,143,178,00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2.94</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228,061,070.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r>
      <w:tr>
        <w:trPr>
          <w:trHeight w:val="351"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有决策权</w:t>
            </w: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北京明润华 创科技有限 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6"/>
              <w:jc w:val="both"/>
              <w:rPr>
                <w:rFonts w:ascii="宋体" w:hAnsi="宋体" w:cs="宋体" w:eastAsia="宋体" w:hint="default"/>
                <w:sz w:val="18"/>
                <w:szCs w:val="18"/>
              </w:rPr>
            </w:pPr>
            <w:r>
              <w:rPr>
                <w:rFonts w:ascii="宋体" w:hAnsi="宋体" w:cs="宋体" w:eastAsia="宋体" w:hint="default"/>
                <w:sz w:val="18"/>
                <w:szCs w:val="18"/>
              </w:rPr>
              <w:t>对被购买企 业的经营和 财务政策拥 有决策权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7,484,939.05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4,449,977.58</w:t>
            </w:r>
          </w:p>
        </w:tc>
      </w:tr>
      <w:tr>
        <w:trPr>
          <w:trHeight w:val="355"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w:t>
            </w: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对被购买企</w:t>
            </w: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631"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28"/>
              <w:jc w:val="left"/>
              <w:rPr>
                <w:rFonts w:ascii="宋体" w:hAnsi="宋体" w:cs="宋体" w:eastAsia="宋体" w:hint="default"/>
                <w:sz w:val="18"/>
                <w:szCs w:val="18"/>
              </w:rPr>
            </w:pPr>
            <w:r>
              <w:rPr>
                <w:rFonts w:ascii="宋体" w:hAnsi="宋体" w:cs="宋体" w:eastAsia="宋体" w:hint="default"/>
                <w:sz w:val="18"/>
                <w:szCs w:val="18"/>
              </w:rPr>
              <w:t>程自动化工 程技术有限</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228,500,000.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26"/>
              <w:jc w:val="left"/>
              <w:rPr>
                <w:rFonts w:ascii="宋体" w:hAnsi="宋体" w:cs="宋体" w:eastAsia="宋体" w:hint="default"/>
                <w:sz w:val="18"/>
                <w:szCs w:val="18"/>
              </w:rPr>
            </w:pPr>
            <w:r>
              <w:rPr>
                <w:rFonts w:ascii="宋体" w:hAnsi="宋体" w:cs="宋体" w:eastAsia="宋体" w:hint="default"/>
                <w:sz w:val="18"/>
                <w:szCs w:val="18"/>
              </w:rPr>
              <w:t>业的经营和 财务政策拥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48,473,573.1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20,002,957.2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351"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有决策权</w:t>
            </w: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pacing w:val="-13"/>
                <w:sz w:val="18"/>
                <w:szCs w:val="18"/>
              </w:rPr>
              <w:t>索科维尔（北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京）软件系统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6"/>
              <w:jc w:val="both"/>
              <w:rPr>
                <w:rFonts w:ascii="宋体" w:hAnsi="宋体" w:cs="宋体" w:eastAsia="宋体" w:hint="default"/>
                <w:sz w:val="18"/>
                <w:szCs w:val="18"/>
              </w:rPr>
            </w:pPr>
            <w:r>
              <w:rPr>
                <w:rFonts w:ascii="宋体" w:hAnsi="宋体" w:cs="宋体" w:eastAsia="宋体" w:hint="default"/>
                <w:sz w:val="18"/>
                <w:szCs w:val="18"/>
              </w:rPr>
              <w:t>对被购买企 业的经营和 财务政策拥 有决策权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17,247,442.8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11,972,545.5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山东成功信 息技术有限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6"/>
              <w:jc w:val="both"/>
              <w:rPr>
                <w:rFonts w:ascii="宋体" w:hAnsi="宋体" w:cs="宋体" w:eastAsia="宋体" w:hint="default"/>
                <w:sz w:val="18"/>
                <w:szCs w:val="18"/>
              </w:rPr>
            </w:pPr>
            <w:r>
              <w:rPr>
                <w:rFonts w:ascii="宋体" w:hAnsi="宋体" w:cs="宋体" w:eastAsia="宋体" w:hint="default"/>
                <w:sz w:val="18"/>
                <w:szCs w:val="18"/>
              </w:rPr>
              <w:t>对被购买企 业的经营和 财务政策拥 有决策权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11,304,097.1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7,253,283.76</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48"/>
        <w:gridCol w:w="1452"/>
        <w:gridCol w:w="1260"/>
        <w:gridCol w:w="1260"/>
        <w:gridCol w:w="1260"/>
        <w:gridCol w:w="1260"/>
      </w:tblGrid>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452" w:type="dxa"/>
            <w:tcBorders>
              <w:top w:val="single" w:sz="4" w:space="0" w:color="000000"/>
              <w:left w:val="single" w:sz="10" w:space="0" w:color="D3D3D3"/>
              <w:bottom w:val="single" w:sz="4" w:space="0" w:color="000000"/>
              <w:right w:val="single" w:sz="4" w:space="0" w:color="000000"/>
            </w:tcBorders>
            <w:shd w:val="clear" w:color="auto" w:fill="E1FFFF"/>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北明软件</w:t>
            </w:r>
          </w:p>
        </w:tc>
        <w:tc>
          <w:tcPr>
            <w:tcW w:w="126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明润华创</w:t>
            </w:r>
          </w:p>
        </w:tc>
        <w:tc>
          <w:tcPr>
            <w:tcW w:w="126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天时前程</w:t>
            </w:r>
          </w:p>
        </w:tc>
        <w:tc>
          <w:tcPr>
            <w:tcW w:w="126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索科维尔</w:t>
            </w:r>
          </w:p>
        </w:tc>
        <w:tc>
          <w:tcPr>
            <w:tcW w:w="126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山东成功</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118,490,000.00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45,170,000.00</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2,169,999,898.80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2,169,999,898.80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118,490,000.00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45,170,000.00</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减：取得的可辨认净资产公允价值份额</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556,220,505.98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4,696,561.99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44,256,394.29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center"/>
              <w:rPr>
                <w:rFonts w:ascii="Times New Roman" w:hAnsi="Times New Roman" w:cs="Times New Roman" w:eastAsia="Times New Roman" w:hint="default"/>
                <w:sz w:val="18"/>
                <w:szCs w:val="18"/>
              </w:rPr>
            </w:pPr>
            <w:r>
              <w:rPr>
                <w:rFonts w:ascii="Times New Roman"/>
                <w:sz w:val="18"/>
              </w:rPr>
              <w:t>12,976,487.98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6,574,410.10</w:t>
            </w:r>
          </w:p>
        </w:tc>
      </w:tr>
      <w:tr>
        <w:trPr>
          <w:trHeight w:val="715"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 产公允价值份额的金额</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1,613,779,392.82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37,903,438.01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184,243,605.71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105,513,512.02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38,595,589.90</w:t>
            </w:r>
          </w:p>
        </w:tc>
      </w:tr>
    </w:tbl>
    <w:p>
      <w:pPr>
        <w:pStyle w:val="BodyText"/>
        <w:spacing w:line="240" w:lineRule="auto" w:before="51"/>
        <w:ind w:right="90"/>
        <w:jc w:val="left"/>
      </w:pPr>
      <w:r>
        <w:rPr/>
        <w:t>合并成本公允价值的确定方法、或有对价及其变动的说明：</w:t>
      </w:r>
    </w:p>
    <w:p>
      <w:pPr>
        <w:pStyle w:val="BodyText"/>
        <w:spacing w:line="302" w:lineRule="auto" w:before="115"/>
        <w:ind w:left="153" w:right="90" w:firstLine="360"/>
        <w:jc w:val="left"/>
      </w:pPr>
      <w:r>
        <w:rPr>
          <w:rFonts w:ascii="Times New Roman" w:hAnsi="Times New Roman" w:cs="Times New Roman" w:eastAsia="Times New Roman" w:hint="default"/>
        </w:rPr>
        <w:t>a.</w:t>
      </w:r>
      <w:r>
        <w:rPr/>
        <w:t>北明软件有限公司合并成本公允价值依据中联资产评估集团有限公司出具的中联评报字</w:t>
      </w:r>
      <w:r>
        <w:rPr>
          <w:rFonts w:ascii="Times New Roman" w:hAnsi="Times New Roman" w:cs="Times New Roman" w:eastAsia="Times New Roman" w:hint="default"/>
        </w:rPr>
        <w:t>[2014]</w:t>
      </w:r>
      <w:r>
        <w:rPr/>
        <w:t>第 </w:t>
      </w:r>
      <w:r>
        <w:rPr>
          <w:rFonts w:ascii="Times New Roman" w:hAnsi="Times New Roman" w:cs="Times New Roman" w:eastAsia="Times New Roman" w:hint="default"/>
        </w:rPr>
        <w:t>1033</w:t>
      </w:r>
      <w:r>
        <w:rPr>
          <w:rFonts w:ascii="Times New Roman" w:hAnsi="Times New Roman" w:cs="Times New Roman" w:eastAsia="Times New Roman" w:hint="default"/>
          <w:spacing w:val="2"/>
        </w:rPr>
        <w:t> </w:t>
      </w:r>
      <w:r>
        <w:rPr>
          <w:spacing w:val="-9"/>
        </w:rPr>
        <w:t>号《评估报告》</w:t>
      </w:r>
      <w:r>
        <w:rPr/>
        <w:t> 确定，评估结论选用收益法。</w:t>
      </w:r>
    </w:p>
    <w:p>
      <w:pPr>
        <w:pStyle w:val="BodyText"/>
        <w:spacing w:line="302" w:lineRule="auto" w:before="69"/>
        <w:ind w:right="190" w:firstLine="360"/>
        <w:jc w:val="left"/>
      </w:pPr>
      <w:r>
        <w:rPr>
          <w:rFonts w:ascii="Times New Roman" w:hAnsi="Times New Roman" w:cs="Times New Roman" w:eastAsia="Times New Roman" w:hint="default"/>
          <w:spacing w:val="-1"/>
        </w:rPr>
        <w:t>b.</w:t>
      </w:r>
      <w:r>
        <w:rPr>
          <w:spacing w:val="-1"/>
        </w:rPr>
        <w:t>山东成功信息技术有限公司合并成本公允价值依据中京民信（北京）资产评估有限公司出具的京信评报字（</w:t>
      </w:r>
      <w:r>
        <w:rPr>
          <w:rFonts w:ascii="Times New Roman" w:hAnsi="Times New Roman" w:cs="Times New Roman" w:eastAsia="Times New Roman" w:hint="default"/>
          <w:spacing w:val="-1"/>
        </w:rPr>
        <w:t>2015</w:t>
      </w:r>
      <w:r>
        <w:rPr>
          <w:spacing w:val="-1"/>
        </w:rPr>
        <w:t>）第</w:t>
      </w:r>
      <w:r>
        <w:rPr>
          <w:spacing w:val="-10"/>
        </w:rPr>
        <w:t> </w:t>
      </w:r>
      <w:r>
        <w:rPr>
          <w:rFonts w:ascii="Times New Roman" w:hAnsi="Times New Roman" w:cs="Times New Roman" w:eastAsia="Times New Roman" w:hint="default"/>
        </w:rPr>
        <w:t>331</w:t>
      </w:r>
      <w:r>
        <w:rPr>
          <w:rFonts w:ascii="Times New Roman" w:hAnsi="Times New Roman" w:cs="Times New Roman" w:eastAsia="Times New Roman" w:hint="default"/>
          <w:spacing w:val="-1"/>
        </w:rPr>
        <w:t> </w:t>
      </w:r>
      <w:r>
        <w:rPr/>
        <w:t>号《评估报告》确定，评估结论选用收益法。</w:t>
      </w:r>
    </w:p>
    <w:p>
      <w:pPr>
        <w:pStyle w:val="BodyText"/>
        <w:spacing w:line="240" w:lineRule="auto" w:before="49"/>
        <w:ind w:left="514" w:right="90"/>
        <w:jc w:val="left"/>
      </w:pPr>
      <w:r>
        <w:rPr>
          <w:rFonts w:ascii="Times New Roman" w:hAnsi="Times New Roman" w:cs="Times New Roman" w:eastAsia="Times New Roman" w:hint="default"/>
        </w:rPr>
        <w:t>c.</w:t>
      </w:r>
      <w:r>
        <w:rPr/>
        <w:t>索科维尔（北京）软件系统有限公司合并成本公允价值依据中京民信（北京）资产评估有限公司出具的京信评报字</w:t>
      </w:r>
    </w:p>
    <w:p>
      <w:pPr>
        <w:pStyle w:val="BodyText"/>
        <w:spacing w:line="240" w:lineRule="auto" w:before="64"/>
        <w:ind w:right="90"/>
        <w:jc w:val="left"/>
      </w:pPr>
      <w:r>
        <w:rPr/>
        <w:t>（</w:t>
      </w:r>
      <w:r>
        <w:rPr>
          <w:rFonts w:ascii="Times New Roman" w:hAnsi="Times New Roman" w:cs="Times New Roman" w:eastAsia="Times New Roman" w:hint="default"/>
        </w:rPr>
        <w:t>2015</w:t>
      </w:r>
      <w:r>
        <w:rPr/>
        <w:t>）第</w:t>
      </w:r>
      <w:r>
        <w:rPr>
          <w:spacing w:val="-46"/>
        </w:rPr>
        <w:t> </w:t>
      </w:r>
      <w:r>
        <w:rPr>
          <w:rFonts w:ascii="Times New Roman" w:hAnsi="Times New Roman" w:cs="Times New Roman" w:eastAsia="Times New Roman" w:hint="default"/>
        </w:rPr>
        <w:t>244</w:t>
      </w:r>
      <w:r>
        <w:rPr>
          <w:rFonts w:ascii="Times New Roman" w:hAnsi="Times New Roman" w:cs="Times New Roman" w:eastAsia="Times New Roman" w:hint="default"/>
          <w:spacing w:val="-1"/>
        </w:rPr>
        <w:t> </w:t>
      </w:r>
      <w:r>
        <w:rPr/>
        <w:t>号《评估报告》确定，评估结论选用收益法。</w:t>
      </w:r>
    </w:p>
    <w:p>
      <w:pPr>
        <w:pStyle w:val="BodyText"/>
        <w:spacing w:line="302" w:lineRule="auto" w:before="101"/>
        <w:ind w:right="90" w:firstLine="360"/>
        <w:jc w:val="left"/>
      </w:pPr>
      <w:r>
        <w:rPr>
          <w:rFonts w:ascii="Times New Roman" w:hAnsi="Times New Roman" w:cs="Times New Roman" w:eastAsia="Times New Roman" w:hint="default"/>
          <w:spacing w:val="-3"/>
        </w:rPr>
        <w:t>d.</w:t>
      </w:r>
      <w:r>
        <w:rPr>
          <w:spacing w:val="-3"/>
        </w:rPr>
        <w:t>北京明润华创科技有限责任公司合并成本公允价值依据中京民信（北京）资产评估有限公司出具的京信评报字（</w:t>
      </w:r>
      <w:r>
        <w:rPr>
          <w:rFonts w:ascii="Times New Roman" w:hAnsi="Times New Roman" w:cs="Times New Roman" w:eastAsia="Times New Roman" w:hint="default"/>
          <w:spacing w:val="-3"/>
        </w:rPr>
        <w:t>2015</w:t>
      </w:r>
      <w:r>
        <w:rPr>
          <w:spacing w:val="-3"/>
        </w:rPr>
        <w:t>）</w:t>
      </w:r>
      <w:r>
        <w:rPr/>
        <w:t> 第</w:t>
      </w:r>
      <w:r>
        <w:rPr>
          <w:spacing w:val="-46"/>
        </w:rPr>
        <w:t> </w:t>
      </w:r>
      <w:r>
        <w:rPr>
          <w:rFonts w:ascii="Times New Roman" w:hAnsi="Times New Roman" w:cs="Times New Roman" w:eastAsia="Times New Roman" w:hint="default"/>
        </w:rPr>
        <w:t>329</w:t>
      </w:r>
      <w:r>
        <w:rPr>
          <w:rFonts w:ascii="Times New Roman" w:hAnsi="Times New Roman" w:cs="Times New Roman" w:eastAsia="Times New Roman" w:hint="default"/>
          <w:spacing w:val="-1"/>
        </w:rPr>
        <w:t> </w:t>
      </w:r>
      <w:r>
        <w:rPr/>
        <w:t>号《评估报告》确定，评估结论选用收益法。</w:t>
      </w:r>
    </w:p>
    <w:p>
      <w:pPr>
        <w:pStyle w:val="BodyText"/>
        <w:spacing w:line="240" w:lineRule="auto" w:before="50"/>
        <w:ind w:left="514" w:right="90"/>
        <w:jc w:val="left"/>
      </w:pPr>
      <w:r>
        <w:rPr>
          <w:rFonts w:ascii="Times New Roman" w:hAnsi="Times New Roman" w:cs="Times New Roman" w:eastAsia="Times New Roman" w:hint="default"/>
        </w:rPr>
        <w:t>e.</w:t>
      </w:r>
      <w:r>
        <w:rPr/>
        <w:t>北京天时前程自动化工程技术有限公司合并成本公允价值依据中京民信（北京）资产评估有限公司出具的京信评报字</w:t>
      </w:r>
    </w:p>
    <w:p>
      <w:pPr>
        <w:pStyle w:val="BodyText"/>
        <w:spacing w:line="348" w:lineRule="auto" w:before="64"/>
        <w:ind w:right="4770"/>
        <w:jc w:val="left"/>
      </w:pPr>
      <w:r>
        <w:rPr/>
        <w:t>（</w:t>
      </w:r>
      <w:r>
        <w:rPr>
          <w:rFonts w:ascii="Times New Roman" w:hAnsi="Times New Roman" w:cs="Times New Roman" w:eastAsia="Times New Roman" w:hint="default"/>
        </w:rPr>
        <w:t>2015</w:t>
      </w:r>
      <w:r>
        <w:rPr/>
        <w:t>）第</w:t>
      </w:r>
      <w:r>
        <w:rPr>
          <w:spacing w:val="-46"/>
        </w:rPr>
        <w:t> </w:t>
      </w:r>
      <w:r>
        <w:rPr>
          <w:rFonts w:ascii="Times New Roman" w:hAnsi="Times New Roman" w:cs="Times New Roman" w:eastAsia="Times New Roman" w:hint="default"/>
        </w:rPr>
        <w:t>292</w:t>
      </w:r>
      <w:r>
        <w:rPr>
          <w:rFonts w:ascii="Times New Roman" w:hAnsi="Times New Roman" w:cs="Times New Roman" w:eastAsia="Times New Roman" w:hint="default"/>
          <w:spacing w:val="-1"/>
        </w:rPr>
        <w:t> </w:t>
      </w:r>
      <w:r>
        <w:rPr/>
        <w:t>号《评估报告》确定，评估结论选用收益法。 大额商誉形成的主要原因： 本公司商誉系本公司于2015年度非同一控制下的企业合并形成。</w:t>
      </w:r>
    </w:p>
    <w:p>
      <w:pPr>
        <w:spacing w:line="240" w:lineRule="auto" w:before="9"/>
        <w:rPr>
          <w:rFonts w:ascii="宋体" w:hAnsi="宋体" w:cs="宋体" w:eastAsia="宋体" w:hint="default"/>
          <w:sz w:val="20"/>
          <w:szCs w:val="20"/>
        </w:rPr>
      </w:pPr>
    </w:p>
    <w:p>
      <w:pPr>
        <w:pStyle w:val="Heading3"/>
        <w:spacing w:line="240" w:lineRule="auto"/>
        <w:ind w:right="9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57"/>
        <w:gridCol w:w="869"/>
        <w:gridCol w:w="870"/>
        <w:gridCol w:w="869"/>
        <w:gridCol w:w="869"/>
        <w:gridCol w:w="869"/>
        <w:gridCol w:w="869"/>
        <w:gridCol w:w="869"/>
        <w:gridCol w:w="870"/>
        <w:gridCol w:w="869"/>
        <w:gridCol w:w="869"/>
      </w:tblGrid>
      <w:tr>
        <w:trPr>
          <w:trHeight w:val="402" w:hRule="exact"/>
        </w:trPr>
        <w:tc>
          <w:tcPr>
            <w:tcW w:w="857" w:type="dxa"/>
            <w:tcBorders>
              <w:top w:val="single" w:sz="4" w:space="0" w:color="000000"/>
              <w:left w:val="single" w:sz="4" w:space="0" w:color="000000"/>
              <w:bottom w:val="single" w:sz="4" w:space="0" w:color="000000"/>
              <w:right w:val="single" w:sz="10" w:space="0" w:color="E1FFFF"/>
            </w:tcBorders>
            <w:shd w:val="clear" w:color="auto" w:fill="D3D3D3"/>
          </w:tcPr>
          <w:p>
            <w:pPr/>
          </w:p>
        </w:tc>
        <w:tc>
          <w:tcPr>
            <w:tcW w:w="1739" w:type="dxa"/>
            <w:gridSpan w:val="2"/>
            <w:tcBorders>
              <w:top w:val="single" w:sz="4" w:space="0" w:color="000000"/>
              <w:left w:val="single" w:sz="13" w:space="0" w:color="D3D3D3"/>
              <w:bottom w:val="single" w:sz="4" w:space="0" w:color="000000"/>
              <w:right w:val="single" w:sz="4" w:space="0" w:color="000000"/>
            </w:tcBorders>
            <w:shd w:val="clear" w:color="auto" w:fill="E1FFFF"/>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北明软件</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明润华创</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天时前程</w:t>
            </w:r>
          </w:p>
        </w:tc>
        <w:tc>
          <w:tcPr>
            <w:tcW w:w="1739"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索科维尔</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山东成功</w:t>
            </w:r>
          </w:p>
        </w:tc>
      </w:tr>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9" w:right="67"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9"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9" w:right="67"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9"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购买日公 允价值</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购买日账 面价值</w:t>
            </w:r>
          </w:p>
        </w:tc>
      </w:tr>
      <w:tr>
        <w:trPr>
          <w:trHeight w:val="392" w:hRule="exact"/>
        </w:trPr>
        <w:tc>
          <w:tcPr>
            <w:tcW w:w="857" w:type="dxa"/>
            <w:tcBorders>
              <w:top w:val="nil" w:sz="6" w:space="0" w:color="auto"/>
              <w:left w:val="single" w:sz="4" w:space="0" w:color="000000"/>
              <w:bottom w:val="nil" w:sz="6" w:space="0" w:color="auto"/>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r>
      <w:tr>
        <w:trPr>
          <w:trHeight w:val="162" w:hRule="exact"/>
        </w:trPr>
        <w:tc>
          <w:tcPr>
            <w:tcW w:w="857"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vMerge w:val="restart"/>
            <w:tcBorders>
              <w:top w:val="single" w:sz="4" w:space="0" w:color="000000"/>
              <w:left w:val="single" w:sz="10" w:space="0" w:color="D3D3D3"/>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141,903,00</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0.65</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141,903,00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0.65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354,996.85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354,996.85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732,756.17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732,756.17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1,991,047.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1,148,226.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r>
      <w:tr>
        <w:trPr>
          <w:trHeight w:val="392" w:hRule="exact"/>
        </w:trPr>
        <w:tc>
          <w:tcPr>
            <w:tcW w:w="8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69" w:type="dxa"/>
            <w:vMerge/>
            <w:tcBorders>
              <w:left w:val="single" w:sz="10" w:space="0" w:color="D3D3D3"/>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2" w:hRule="exact"/>
        </w:trPr>
        <w:tc>
          <w:tcPr>
            <w:tcW w:w="857"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vMerge/>
            <w:tcBorders>
              <w:left w:val="single" w:sz="10" w:space="0" w:color="D3D3D3"/>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vMerge w:val="restart"/>
            <w:tcBorders>
              <w:top w:val="single" w:sz="4" w:space="0" w:color="000000"/>
              <w:left w:val="single" w:sz="10" w:space="0" w:color="D3D3D3"/>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905,000,34</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1.31</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905,000,34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1.31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1,374,621.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1,374,621.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49,028,201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49,028,201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976,838.55</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976,838.55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1,758,622.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r>
      <w:tr>
        <w:trPr>
          <w:trHeight w:val="392" w:hRule="exact"/>
        </w:trPr>
        <w:tc>
          <w:tcPr>
            <w:tcW w:w="8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869" w:type="dxa"/>
            <w:vMerge/>
            <w:tcBorders>
              <w:left w:val="single" w:sz="10" w:space="0" w:color="D3D3D3"/>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2" w:hRule="exact"/>
        </w:trPr>
        <w:tc>
          <w:tcPr>
            <w:tcW w:w="857"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vMerge/>
            <w:tcBorders>
              <w:left w:val="single" w:sz="10" w:space="0" w:color="D3D3D3"/>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vMerge w:val="restart"/>
            <w:tcBorders>
              <w:top w:val="single" w:sz="4" w:space="0" w:color="000000"/>
              <w:left w:val="single" w:sz="10" w:space="0" w:color="D3D3D3"/>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267,205,38</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5.22</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267,205,38</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5.22</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26,512,031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24,342,192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4,968,982.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222,464.01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222,464.01</w:t>
            </w:r>
          </w:p>
        </w:tc>
      </w:tr>
      <w:tr>
        <w:trPr>
          <w:trHeight w:val="392" w:hRule="exact"/>
        </w:trPr>
        <w:tc>
          <w:tcPr>
            <w:tcW w:w="8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69" w:type="dxa"/>
            <w:vMerge/>
            <w:tcBorders>
              <w:left w:val="single" w:sz="10" w:space="0" w:color="D3D3D3"/>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2" w:hRule="exact"/>
        </w:trPr>
        <w:tc>
          <w:tcPr>
            <w:tcW w:w="857"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vMerge/>
            <w:tcBorders>
              <w:left w:val="single" w:sz="10" w:space="0" w:color="D3D3D3"/>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vMerge w:val="restart"/>
            <w:tcBorders>
              <w:top w:val="single" w:sz="4" w:space="0" w:color="000000"/>
              <w:left w:val="single" w:sz="10"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18,920,253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18,920,253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25,729.75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29,990.29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1,153,745.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71,810.40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73,256.62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2,011,882.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2,128,074.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r>
      <w:tr>
        <w:trPr>
          <w:trHeight w:val="392" w:hRule="exact"/>
        </w:trPr>
        <w:tc>
          <w:tcPr>
            <w:tcW w:w="8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69" w:type="dxa"/>
            <w:vMerge/>
            <w:tcBorders>
              <w:left w:val="single" w:sz="10" w:space="0" w:color="D3D3D3"/>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2" w:hRule="exact"/>
        </w:trPr>
        <w:tc>
          <w:tcPr>
            <w:tcW w:w="857"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vMerge/>
            <w:tcBorders>
              <w:left w:val="single" w:sz="10" w:space="0" w:color="D3D3D3"/>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402" w:hRule="exact"/>
        </w:trPr>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left="14" w:right="0"/>
              <w:jc w:val="left"/>
              <w:rPr>
                <w:rFonts w:ascii="Times New Roman" w:hAnsi="Times New Roman" w:cs="Times New Roman" w:eastAsia="Times New Roman" w:hint="default"/>
                <w:sz w:val="18"/>
                <w:szCs w:val="18"/>
              </w:rPr>
            </w:pPr>
            <w:r>
              <w:rPr>
                <w:rFonts w:ascii="Times New Roman"/>
                <w:sz w:val="18"/>
              </w:rPr>
              <w:t>57,256,046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19,650,646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left"/>
              <w:rPr>
                <w:rFonts w:ascii="Times New Roman" w:hAnsi="Times New Roman" w:cs="Times New Roman" w:eastAsia="Times New Roman" w:hint="default"/>
                <w:sz w:val="18"/>
                <w:szCs w:val="18"/>
              </w:rPr>
            </w:pPr>
            <w:r>
              <w:rPr>
                <w:rFonts w:ascii="Times New Roman"/>
                <w:sz w:val="18"/>
              </w:rPr>
              <w:t>2,014,200.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left"/>
              <w:rPr>
                <w:rFonts w:ascii="Times New Roman" w:hAnsi="Times New Roman" w:cs="Times New Roman" w:eastAsia="Times New Roman" w:hint="default"/>
                <w:sz w:val="18"/>
                <w:szCs w:val="18"/>
              </w:rPr>
            </w:pPr>
            <w:r>
              <w:rPr>
                <w:rFonts w:ascii="Times New Roman"/>
                <w:sz w:val="18"/>
              </w:rPr>
              <w:t>9,155,252.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479,148.40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9,009,685.</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left"/>
              <w:rPr>
                <w:rFonts w:ascii="Times New Roman" w:hAnsi="Times New Roman" w:cs="Times New Roman" w:eastAsia="Times New Roman" w:hint="default"/>
                <w:sz w:val="18"/>
                <w:szCs w:val="18"/>
              </w:rPr>
            </w:pPr>
            <w:r>
              <w:rPr>
                <w:rFonts w:ascii="Times New Roman"/>
                <w:sz w:val="18"/>
              </w:rPr>
              <w:t>3,597,988.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36,483.30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362"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14</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67</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69" w:type="dxa"/>
            <w:tcBorders>
              <w:top w:val="single" w:sz="4" w:space="0" w:color="000000"/>
              <w:left w:val="single" w:sz="13" w:space="0" w:color="E1FFFF"/>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3,783,377.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3,653,411.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286,090,00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286,090,00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425,325,48</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425,325,48</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108,999.99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108,999.99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9,070,478.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9,070,478.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1,904,600.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1,127,409.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递延所得 税负债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7,212,335.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1,629,400.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301,491.01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1,698,885.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1,351,235.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516,796.90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559,925,41</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527,902,95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4,696,561.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2,988,112.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44,256,394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34,629,373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12,976,487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5,319,484.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6,574,410.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减：少数股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东权益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3,704,909.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3,431,710.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取得的净 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556,220,50</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524,471,24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0.23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4,696,561.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2,988,112.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44,256,394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34,629,373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12,976,487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5,319,484.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6,574,410.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r>
    </w:tbl>
    <w:p>
      <w:pPr>
        <w:pStyle w:val="BodyText"/>
        <w:spacing w:line="357" w:lineRule="auto" w:before="51"/>
        <w:ind w:left="444" w:right="300" w:hanging="291"/>
        <w:jc w:val="left"/>
      </w:pPr>
      <w:r>
        <w:rPr/>
        <w:t>可辨认资产、负债公允价值的确定方法： 可辨认无形资产的公允价值由中联资产评估集团有限公司采用收益法评估确认，并由中联资产评估集团有限公司出具</w:t>
      </w:r>
    </w:p>
    <w:p>
      <w:pPr>
        <w:pStyle w:val="BodyText"/>
        <w:spacing w:line="237" w:lineRule="exact"/>
        <w:ind w:left="153" w:right="0"/>
        <w:jc w:val="left"/>
      </w:pPr>
      <w:r>
        <w:rPr>
          <w:rFonts w:ascii="Times New Roman" w:hAnsi="Times New Roman" w:cs="Times New Roman" w:eastAsia="Times New Roman" w:hint="default"/>
        </w:rPr>
        <w:t>“</w:t>
      </w:r>
      <w:r>
        <w:rPr/>
        <w:t>中联评报字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759</w:t>
      </w:r>
      <w:r>
        <w:rPr/>
        <w:t>号、中联评报字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760</w:t>
      </w:r>
      <w:r>
        <w:rPr/>
        <w:t>号号、中联评报字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761</w:t>
      </w:r>
      <w:r>
        <w:rPr/>
        <w:t>号、中联评报字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762</w:t>
      </w:r>
      <w:r>
        <w:rPr/>
        <w:t>号、中联评</w:t>
      </w:r>
    </w:p>
    <w:p>
      <w:pPr>
        <w:pStyle w:val="BodyText"/>
        <w:spacing w:line="340" w:lineRule="auto" w:before="63"/>
        <w:ind w:right="1200"/>
        <w:jc w:val="left"/>
      </w:pPr>
      <w:r>
        <w:rPr/>
        <w:t>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763</w:t>
      </w:r>
      <w:r>
        <w:rPr/>
        <w:t>号</w:t>
      </w:r>
      <w:r>
        <w:rPr>
          <w:rFonts w:ascii="Times New Roman" w:hAnsi="Times New Roman" w:cs="Times New Roman" w:eastAsia="Times New Roman" w:hint="default"/>
        </w:rPr>
        <w:t>”</w:t>
      </w:r>
      <w:r>
        <w:rPr/>
        <w:t>评估报告。其他可辨认资产、负债的公允价值以购买日北明软件的账面资产、负债确定。 企业合并中承担的被购买方的或有负债：</w:t>
      </w:r>
    </w:p>
    <w:p>
      <w:pPr>
        <w:pStyle w:val="BodyText"/>
        <w:spacing w:line="360" w:lineRule="auto" w:before="39"/>
        <w:ind w:right="8870"/>
        <w:jc w:val="left"/>
      </w:pPr>
      <w:r>
        <w:rPr/>
        <w:t>无 其他说明：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left="153" w:right="0"/>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57" w:lineRule="auto" w:before="116"/>
        <w:ind w:left="153" w:right="4011"/>
        <w:jc w:val="left"/>
      </w:pPr>
      <w:r>
        <w:rPr/>
        <w:t>□ 是 √ 否 是否存在通过多次交易分步处置对子公司投资且在本期丧失控制权的情形</w:t>
      </w:r>
    </w:p>
    <w:p>
      <w:pPr>
        <w:pStyle w:val="BodyText"/>
        <w:spacing w:line="240" w:lineRule="auto" w:before="29"/>
        <w:ind w:left="153" w:right="0"/>
        <w:jc w:val="left"/>
      </w:pPr>
      <w:r>
        <w:rPr/>
        <w:t>□ 是 √ 否</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60"/>
        <w:gridCol w:w="900"/>
        <w:gridCol w:w="900"/>
        <w:gridCol w:w="1080"/>
        <w:gridCol w:w="720"/>
        <w:gridCol w:w="720"/>
        <w:gridCol w:w="2160"/>
      </w:tblGrid>
      <w:tr>
        <w:trPr>
          <w:trHeight w:val="402" w:hRule="exact"/>
        </w:trPr>
        <w:tc>
          <w:tcPr>
            <w:tcW w:w="30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353" w:right="84"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06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7.00%</w:t>
            </w: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常山股份香港国际贸易有限公司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石家庄常山物业服务有限公司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北京北明伟业科技有限公司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武汉网软华信科技有限公司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69.60%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北京北明云易信息科技有限公司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北京天时前程工程技术有限公司</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bl>
    <w:p>
      <w:pPr>
        <w:pStyle w:val="BodyText"/>
        <w:spacing w:line="360" w:lineRule="auto" w:before="51"/>
        <w:ind w:left="153" w:right="1851"/>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53" w:right="6711"/>
        <w:jc w:val="left"/>
      </w:pPr>
      <w:r>
        <w:rPr/>
        <w:t>确定公司是代理人还是委托人的依据： 其他说明：</w:t>
      </w:r>
    </w:p>
    <w:p>
      <w:pPr>
        <w:spacing w:after="0" w:line="357"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9"/>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9"/>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武汉网软华信科技有限 公司</w:t>
            </w:r>
          </w:p>
        </w:tc>
        <w:tc>
          <w:tcPr>
            <w:tcW w:w="191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9" w:right="0"/>
              <w:jc w:val="left"/>
              <w:rPr>
                <w:rFonts w:ascii="Times New Roman" w:hAnsi="Times New Roman" w:cs="Times New Roman" w:eastAsia="Times New Roman" w:hint="default"/>
                <w:sz w:val="18"/>
                <w:szCs w:val="18"/>
              </w:rPr>
            </w:pPr>
            <w:r>
              <w:rPr>
                <w:rFonts w:ascii="Times New Roman"/>
                <w:sz w:val="18"/>
              </w:rPr>
              <w:t>-592,864.51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1,129,588.12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4" w:right="90"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武汉网</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软华信</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10,813,0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1,243,10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12,056,1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9,673,58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698,000.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10,371,5</w:t>
            </w:r>
          </w:p>
        </w:tc>
        <w:tc>
          <w:tcPr>
            <w:tcW w:w="734"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81.85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9.79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91.64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5.59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85.59</w:t>
            </w:r>
          </w:p>
        </w:tc>
        <w:tc>
          <w:tcPr>
            <w:tcW w:w="734"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9"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62" w:hRule="exact"/>
        </w:trPr>
        <w:tc>
          <w:tcPr>
            <w:tcW w:w="106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武汉网软华</w:t>
            </w:r>
          </w:p>
        </w:tc>
        <w:tc>
          <w:tcPr>
            <w:tcW w:w="1061" w:type="dxa"/>
            <w:tcBorders>
              <w:top w:val="single" w:sz="4" w:space="0" w:color="000000"/>
              <w:left w:val="single" w:sz="13" w:space="0" w:color="C7EDCC"/>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信科技有限</w:t>
            </w:r>
          </w:p>
        </w:tc>
        <w:tc>
          <w:tcPr>
            <w:tcW w:w="1061"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7,564,435.22</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-1,950,468.82</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sz w:val="18"/>
              </w:rPr>
              <w:t>-1,950,468.82</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sz w:val="18"/>
              </w:rPr>
              <w:t>1,758,066.27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3" w:hRule="exact"/>
        </w:trPr>
        <w:tc>
          <w:tcPr>
            <w:tcW w:w="106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13" w:space="0" w:color="C7EDCC"/>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40"/>
        <w:gridCol w:w="970"/>
        <w:gridCol w:w="900"/>
        <w:gridCol w:w="2630"/>
        <w:gridCol w:w="720"/>
        <w:gridCol w:w="647"/>
        <w:gridCol w:w="1367"/>
      </w:tblGrid>
      <w:tr>
        <w:trPr>
          <w:trHeight w:val="402" w:hRule="exact"/>
        </w:trPr>
        <w:tc>
          <w:tcPr>
            <w:tcW w:w="23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73"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7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6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9"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2340" w:type="dxa"/>
            <w:vMerge/>
            <w:tcBorders>
              <w:left w:val="single" w:sz="4" w:space="0" w:color="000000"/>
              <w:bottom w:val="single" w:sz="4" w:space="0" w:color="000000"/>
              <w:right w:val="single" w:sz="4" w:space="0" w:color="000000"/>
            </w:tcBorders>
            <w:shd w:val="clear" w:color="auto" w:fill="D3D3D3"/>
          </w:tcPr>
          <w:p>
            <w:pPr/>
          </w:p>
        </w:tc>
        <w:tc>
          <w:tcPr>
            <w:tcW w:w="97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2630"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2"/>
              <w:ind w:left="13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9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26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高新技术纺织品和其他纺织品的 生产、销售；纺织技术咨询服务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48.33%</w:t>
            </w:r>
          </w:p>
        </w:tc>
        <w:tc>
          <w:tcPr>
            <w:tcW w:w="6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郑州郑热天时自动化工程技 术有限公司</w:t>
            </w:r>
          </w:p>
        </w:tc>
        <w:tc>
          <w:tcPr>
            <w:tcW w:w="9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26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工业自动化控制工程技术开发、 设备销售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49.00%</w:t>
            </w:r>
          </w:p>
        </w:tc>
        <w:tc>
          <w:tcPr>
            <w:tcW w:w="6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北京网新北明科技有限公司</w:t>
            </w:r>
          </w:p>
        </w:tc>
        <w:tc>
          <w:tcPr>
            <w:tcW w:w="9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6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软件开发、技术服务等</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30.00%</w:t>
            </w:r>
          </w:p>
        </w:tc>
        <w:tc>
          <w:tcPr>
            <w:tcW w:w="6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7"/>
        <w:gridCol w:w="1452"/>
        <w:gridCol w:w="1440"/>
        <w:gridCol w:w="1414"/>
        <w:gridCol w:w="1362"/>
        <w:gridCol w:w="1260"/>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30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1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6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2" w:type="dxa"/>
            <w:tcBorders>
              <w:top w:val="single" w:sz="4" w:space="0" w:color="000000"/>
              <w:left w:val="single" w:sz="10" w:space="0" w:color="D3D3D3"/>
              <w:bottom w:val="single" w:sz="4" w:space="0" w:color="000000"/>
              <w:right w:val="single" w:sz="4" w:space="0" w:color="000000"/>
            </w:tcBorders>
            <w:shd w:val="clear" w:color="auto" w:fill="E1FFFF"/>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赛孚纺织</w:t>
            </w:r>
          </w:p>
        </w:tc>
        <w:tc>
          <w:tcPr>
            <w:tcW w:w="144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郑州郑热</w:t>
            </w:r>
          </w:p>
        </w:tc>
        <w:tc>
          <w:tcPr>
            <w:tcW w:w="14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网新北明</w:t>
            </w:r>
          </w:p>
        </w:tc>
        <w:tc>
          <w:tcPr>
            <w:tcW w:w="136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8,223,119.22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12,040,296.79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3,774,189.78</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9,374,667.80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30,512.02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17,597,787.02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12,070,808.81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3,774,189.78</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4,476,488.40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10,663,743.80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89,740.00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4,476,488.40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10,663,743.80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89,740.00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13,121,298.62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1,407,065.01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3,684,449.78</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6,341,523.62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689,461.85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1,105,334.93</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12,833,904.87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689,461.86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1,105,334.93</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7,495,687.50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7,679,141.82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-2,544,441.98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115,706.87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-1,315,550.22</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-2,544,441.98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115,706.87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-1,315,550.22</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7"/>
          <w:szCs w:val="27"/>
        </w:rPr>
      </w:pPr>
    </w:p>
    <w:p>
      <w:pPr>
        <w:pStyle w:val="BodyText"/>
        <w:spacing w:line="240" w:lineRule="auto" w:before="44"/>
        <w:ind w:right="0"/>
        <w:jc w:val="left"/>
      </w:pPr>
      <w:r>
        <w:rPr/>
        <w:t>其他说明</w:t>
      </w:r>
    </w:p>
    <w:p>
      <w:pPr>
        <w:pStyle w:val="BodyText"/>
        <w:spacing w:line="300" w:lineRule="auto" w:before="116"/>
        <w:ind w:right="180"/>
        <w:jc w:val="left"/>
      </w:pPr>
      <w:r>
        <w:rPr/>
        <w:t>注</w:t>
      </w:r>
      <w:r>
        <w:rPr>
          <w:rFonts w:ascii="Times New Roman" w:hAnsi="Times New Roman" w:cs="Times New Roman" w:eastAsia="Times New Roman" w:hint="default"/>
        </w:rPr>
        <w:t>:</w:t>
      </w:r>
      <w:r>
        <w:rPr/>
        <w:t>郑州郑热天时自动化工程技术有限公司为非同一控制下合并北京天时前程自动化工程有限公司的联营企业，北京网新北 明科技有限公司为</w:t>
      </w:r>
      <w:r>
        <w:rPr>
          <w:rFonts w:ascii="Times New Roman" w:hAnsi="Times New Roman" w:cs="Times New Roman" w:eastAsia="Times New Roman" w:hint="default"/>
        </w:rPr>
        <w:t>2015</w:t>
      </w:r>
      <w:r>
        <w:rPr/>
        <w:t>年新投资。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6"/>
        <w:gridCol w:w="3064"/>
        <w:gridCol w:w="3187"/>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7,974.02</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2,542.45</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7,974.02</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2,542.45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90"/>
        <w:jc w:val="left"/>
        <w:rPr>
          <w:b w:val="0"/>
          <w:bCs w:val="0"/>
        </w:rPr>
      </w:pP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0"/>
        <w:gridCol w:w="2520"/>
        <w:gridCol w:w="2392"/>
        <w:gridCol w:w="2186"/>
      </w:tblGrid>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累积未确认前期累计认的损失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25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-322,047.32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7,974.02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2" w:right="0"/>
              <w:jc w:val="left"/>
              <w:rPr>
                <w:rFonts w:ascii="Times New Roman" w:hAnsi="Times New Roman" w:cs="Times New Roman" w:eastAsia="Times New Roman" w:hint="default"/>
                <w:sz w:val="18"/>
                <w:szCs w:val="18"/>
              </w:rPr>
            </w:pPr>
            <w:r>
              <w:rPr>
                <w:rFonts w:ascii="Times New Roman"/>
                <w:sz w:val="18"/>
              </w:rPr>
              <w:t>-314,073.30</w:t>
            </w:r>
          </w:p>
        </w:tc>
      </w:tr>
    </w:tbl>
    <w:p>
      <w:pPr>
        <w:spacing w:line="240" w:lineRule="auto" w:before="2"/>
        <w:rPr>
          <w:rFonts w:ascii="宋体" w:hAnsi="宋体" w:cs="宋体" w:eastAsia="宋体" w:hint="default"/>
          <w:sz w:val="18"/>
          <w:szCs w:val="18"/>
        </w:rPr>
      </w:pPr>
    </w:p>
    <w:p>
      <w:pPr>
        <w:pStyle w:val="Heading2"/>
        <w:spacing w:line="240" w:lineRule="auto" w:before="26"/>
        <w:ind w:right="9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191" w:firstLine="320"/>
        <w:jc w:val="both"/>
      </w:pPr>
      <w:r>
        <w:rPr>
          <w:spacing w:val="-1"/>
        </w:rPr>
        <w:t>本公司在经营过程中面临各种金融风险：信用风险、市场风险和流动性风险。公司经营管理层全面负责风险管理目标和</w:t>
      </w:r>
      <w:r>
        <w:rPr/>
        <w:t> 政策的确定，并对风险管理目标和政策承担最终责任。 经营管理层通过职能部门递交的月度工作报告来审查已执行程序的</w:t>
      </w:r>
      <w:r>
        <w:rPr>
          <w:spacing w:val="-89"/>
        </w:rPr>
        <w:t> </w:t>
      </w:r>
      <w:r>
        <w:rPr>
          <w:spacing w:val="-89"/>
        </w:rPr>
      </w:r>
      <w:r>
        <w:rPr/>
        <w:t>有效性以及风险管理目标和政策的合理性。</w:t>
      </w:r>
    </w:p>
    <w:p>
      <w:pPr>
        <w:spacing w:line="240" w:lineRule="auto" w:before="12"/>
        <w:rPr>
          <w:rFonts w:ascii="宋体" w:hAnsi="宋体" w:cs="宋体" w:eastAsia="宋体" w:hint="default"/>
          <w:sz w:val="17"/>
          <w:szCs w:val="17"/>
        </w:rPr>
      </w:pPr>
    </w:p>
    <w:p>
      <w:pPr>
        <w:pStyle w:val="BodyText"/>
        <w:spacing w:line="316" w:lineRule="auto"/>
        <w:ind w:left="153" w:right="101" w:firstLine="320"/>
        <w:jc w:val="both"/>
      </w:pPr>
      <w:r>
        <w:rPr>
          <w:spacing w:val="2"/>
        </w:rPr>
        <w:t>本公司从事风险管理的目标是在风险和收益之间取得适当的平衡，将风险对本公司经营业绩的负面影响降低到最低水</w:t>
      </w:r>
      <w:r>
        <w:rPr/>
        <w:t> </w:t>
      </w:r>
      <w:r>
        <w:rPr>
          <w:spacing w:val="-2"/>
        </w:rPr>
        <w:t>平，使股东及其他权益投资者的利益最大化。基于该风险管理目标，本公司风险管理的基本策略是确定和分析本公司所面临</w:t>
      </w:r>
      <w:r>
        <w:rPr>
          <w:spacing w:val="-66"/>
        </w:rPr>
        <w:t> </w:t>
      </w:r>
      <w:r>
        <w:rPr>
          <w:spacing w:val="-66"/>
        </w:rPr>
      </w:r>
      <w:r>
        <w:rPr>
          <w:spacing w:val="-4"/>
        </w:rPr>
        <w:t>的各种风险，建立适当的风险承受底线和进行风险管理，并及时可靠地对各种风险进行监督，将风险控制在限定的范围之内。</w:t>
      </w:r>
    </w:p>
    <w:p>
      <w:pPr>
        <w:spacing w:line="240" w:lineRule="auto" w:before="12"/>
        <w:rPr>
          <w:rFonts w:ascii="宋体" w:hAnsi="宋体" w:cs="宋体" w:eastAsia="宋体" w:hint="default"/>
          <w:sz w:val="17"/>
          <w:szCs w:val="17"/>
        </w:rPr>
      </w:pPr>
    </w:p>
    <w:p>
      <w:pPr>
        <w:pStyle w:val="BodyText"/>
        <w:spacing w:line="240" w:lineRule="auto"/>
        <w:ind w:left="513" w:right="90"/>
        <w:jc w:val="left"/>
      </w:pPr>
      <w:r>
        <w:rPr>
          <w:rFonts w:ascii="Times New Roman" w:hAnsi="Times New Roman" w:cs="Times New Roman" w:eastAsia="Times New Roman" w:hint="default"/>
        </w:rPr>
        <w:t>1</w:t>
      </w:r>
      <w:r>
        <w:rPr/>
        <w:t>、信用风险</w:t>
      </w:r>
    </w:p>
    <w:p>
      <w:pPr>
        <w:spacing w:line="240" w:lineRule="auto" w:before="4"/>
        <w:rPr>
          <w:rFonts w:ascii="宋体" w:hAnsi="宋体" w:cs="宋体" w:eastAsia="宋体" w:hint="default"/>
          <w:sz w:val="21"/>
          <w:szCs w:val="21"/>
        </w:rPr>
      </w:pPr>
    </w:p>
    <w:p>
      <w:pPr>
        <w:pStyle w:val="BodyText"/>
        <w:spacing w:line="316" w:lineRule="auto"/>
        <w:ind w:left="153" w:right="189" w:firstLine="320"/>
        <w:jc w:val="both"/>
      </w:pPr>
      <w:r>
        <w:rPr/>
        <w:t>信用风险是指金融工具的一方不履行义务，造成另一方发生财务损失的风险。</w:t>
      </w:r>
      <w:r>
        <w:rPr>
          <w:spacing w:val="24"/>
        </w:rPr>
        <w:t> </w:t>
      </w:r>
      <w:r>
        <w:rPr/>
        <w:t>本公司主要面临赊销导致的客户信用风</w:t>
      </w:r>
      <w:r>
        <w:rPr/>
        <w:t> </w:t>
      </w:r>
      <w:r>
        <w:rPr>
          <w:spacing w:val="-2"/>
        </w:rPr>
        <w:t>险。在签订新合同之前，本公司会对新客户的信用风险进行评估，包括外部信用评级和在某些情况下的银行资信证明（当此</w:t>
      </w:r>
      <w:r>
        <w:rPr>
          <w:spacing w:val="-66"/>
        </w:rPr>
        <w:t> </w:t>
      </w:r>
      <w:r>
        <w:rPr>
          <w:spacing w:val="-66"/>
        </w:rPr>
      </w:r>
      <w:r>
        <w:rPr/>
        <w:t>信息可获取时）。公司对每一客户均设置了赊销限额，该限额为无需获得额外批准的最大额度。</w:t>
      </w:r>
    </w:p>
    <w:p>
      <w:pPr>
        <w:spacing w:line="240" w:lineRule="auto" w:before="12"/>
        <w:rPr>
          <w:rFonts w:ascii="宋体" w:hAnsi="宋体" w:cs="宋体" w:eastAsia="宋体" w:hint="default"/>
          <w:sz w:val="17"/>
          <w:szCs w:val="17"/>
        </w:rPr>
      </w:pPr>
    </w:p>
    <w:p>
      <w:pPr>
        <w:pStyle w:val="BodyText"/>
        <w:spacing w:line="309" w:lineRule="auto"/>
        <w:ind w:left="153" w:right="190" w:firstLine="320"/>
        <w:jc w:val="both"/>
      </w:pPr>
      <w:r>
        <w:rPr>
          <w:spacing w:val="2"/>
        </w:rPr>
        <w:t>公司通过对已有客户信用评级的季度监控以及应收账款账龄分析的月度审核来确保公司的整体信用风险在可控的范围</w:t>
      </w:r>
      <w:r>
        <w:rPr/>
        <w:t>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pStyle w:val="BodyText"/>
        <w:spacing w:line="528" w:lineRule="exact" w:before="28"/>
        <w:ind w:left="473" w:right="183" w:firstLine="40"/>
        <w:jc w:val="left"/>
      </w:pPr>
      <w:r>
        <w:rPr>
          <w:rFonts w:ascii="Times New Roman" w:hAnsi="Times New Roman" w:cs="Times New Roman" w:eastAsia="Times New Roman" w:hint="default"/>
        </w:rPr>
        <w:t>2</w:t>
      </w:r>
      <w:r>
        <w:rPr/>
        <w:t>、市场风险 </w:t>
      </w:r>
      <w:r>
        <w:rPr>
          <w:spacing w:val="-1"/>
        </w:rPr>
        <w:t>金融工具的市场风险，是指金融工具的公允价值或未来现金流量因市场价格变动而发生波动的风险，包括利率风险、外</w:t>
      </w:r>
    </w:p>
    <w:p>
      <w:pPr>
        <w:pStyle w:val="BodyText"/>
        <w:spacing w:line="232" w:lineRule="exact"/>
        <w:ind w:left="153" w:right="90"/>
        <w:jc w:val="left"/>
      </w:pPr>
      <w:r>
        <w:rPr/>
        <w:t>汇风险和其他价格风险。</w:t>
      </w:r>
    </w:p>
    <w:p>
      <w:pPr>
        <w:pStyle w:val="BodyText"/>
        <w:spacing w:line="510" w:lineRule="atLeast" w:before="31"/>
        <w:ind w:left="474" w:right="182" w:hanging="104"/>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利率风险，是指金融工具的公允价值或未来现金流量因市场利率变动而发生波动的风险。本公司面临的利率风险主要来</w:t>
      </w:r>
    </w:p>
    <w:p>
      <w:pPr>
        <w:pStyle w:val="BodyText"/>
        <w:spacing w:line="316" w:lineRule="auto" w:before="76"/>
        <w:ind w:left="153" w:right="90"/>
        <w:jc w:val="left"/>
      </w:pPr>
      <w:r>
        <w:rPr>
          <w:spacing w:val="-2"/>
        </w:rPr>
        <w:t>源于银行短期借款。公司通过建立良好的银企关系，对授信额度、授信品种以及授信期限进行合理的设计，保障银行授信额</w:t>
      </w:r>
      <w:r>
        <w:rPr>
          <w:spacing w:val="-66"/>
        </w:rPr>
        <w:t> </w:t>
      </w:r>
      <w:r>
        <w:rPr>
          <w:spacing w:val="-66"/>
        </w:rPr>
      </w:r>
      <w:r>
        <w:rPr/>
        <w:t>度充足，满足公司各类短期融资需求。并且通过缩短单笔借款的期限，特别约定提前还款条款，合理降低利率波动风险。</w:t>
      </w:r>
    </w:p>
    <w:p>
      <w:pPr>
        <w:spacing w:line="240" w:lineRule="auto" w:before="12"/>
        <w:rPr>
          <w:rFonts w:ascii="宋体" w:hAnsi="宋体" w:cs="宋体" w:eastAsia="宋体" w:hint="default"/>
          <w:sz w:val="17"/>
          <w:szCs w:val="17"/>
        </w:rPr>
      </w:pPr>
    </w:p>
    <w:p>
      <w:pPr>
        <w:pStyle w:val="BodyText"/>
        <w:spacing w:line="300" w:lineRule="auto"/>
        <w:ind w:right="191" w:firstLine="380"/>
        <w:jc w:val="both"/>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rFonts w:ascii="Times New Roman" w:hAnsi="Times New Roman" w:cs="Times New Roman" w:eastAsia="Times New Roman" w:hint="default"/>
        </w:rPr>
        <w:t>50</w:t>
      </w:r>
      <w:r>
        <w:rPr/>
        <w:t>个基点，则本公司</w:t>
      </w:r>
      <w:r>
        <w:rPr>
          <w:spacing w:val="1"/>
        </w:rPr>
        <w:t> </w:t>
      </w:r>
      <w:r>
        <w:rPr/>
        <w:t>的净利润将减少或增加</w:t>
      </w:r>
      <w:r>
        <w:rPr>
          <w:rFonts w:ascii="Times New Roman" w:hAnsi="Times New Roman" w:cs="Times New Roman" w:eastAsia="Times New Roman" w:hint="default"/>
        </w:rPr>
        <w:t>1,856.89</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564.21</w:t>
      </w:r>
      <w:r>
        <w:rPr/>
        <w:t>万元）。</w:t>
      </w:r>
    </w:p>
    <w:p>
      <w:pPr>
        <w:pStyle w:val="BodyText"/>
        <w:spacing w:line="528" w:lineRule="exact" w:before="17"/>
        <w:ind w:left="516" w:right="90" w:hanging="56"/>
        <w:jc w:val="left"/>
      </w:pPr>
      <w:r>
        <w:rPr/>
        <w:t>（</w:t>
      </w:r>
      <w:r>
        <w:rPr>
          <w:rFonts w:ascii="Times New Roman" w:hAnsi="Times New Roman" w:cs="Times New Roman" w:eastAsia="Times New Roman" w:hint="default"/>
        </w:rPr>
        <w:t>2</w:t>
      </w:r>
      <w:r>
        <w:rPr/>
        <w:t>）外汇风险 </w:t>
      </w:r>
      <w:r>
        <w:rPr>
          <w:spacing w:val="-2"/>
        </w:rPr>
        <w:t>外汇风险，是指金融工具的公允价值或未来现金流量因外汇汇率变动而发生波动的风险。本公司尽可能将外币收入与外</w:t>
      </w:r>
    </w:p>
    <w:p>
      <w:pPr>
        <w:pStyle w:val="BodyText"/>
        <w:spacing w:line="316" w:lineRule="auto"/>
        <w:ind w:right="90"/>
        <w:jc w:val="left"/>
      </w:pPr>
      <w:r>
        <w:rPr>
          <w:spacing w:val="-2"/>
        </w:rPr>
        <w:t>币支出相匹配以降低外汇风险。此外，公司还可能签署远期外汇合约或货币互换合约以达到规避外汇风险的目的。由于外币</w:t>
      </w:r>
      <w:r>
        <w:rPr>
          <w:spacing w:val="-66"/>
        </w:rPr>
        <w:t> </w:t>
      </w:r>
      <w:r>
        <w:rPr>
          <w:spacing w:val="-66"/>
        </w:rPr>
      </w:r>
      <w:r>
        <w:rPr/>
        <w:t>金融资产和负债占总资产比重较小，</w:t>
      </w:r>
      <w:r>
        <w:rPr>
          <w:rFonts w:ascii="Times New Roman" w:hAnsi="Times New Roman" w:cs="Times New Roman" w:eastAsia="Times New Roman" w:hint="default"/>
        </w:rPr>
        <w:t>2015</w:t>
      </w:r>
      <w:r>
        <w:rPr/>
        <w:t>年度及</w:t>
      </w:r>
      <w:r>
        <w:rPr>
          <w:rFonts w:ascii="Times New Roman" w:hAnsi="Times New Roman" w:cs="Times New Roman" w:eastAsia="Times New Roman" w:hint="default"/>
        </w:rPr>
        <w:t>2014</w:t>
      </w:r>
      <w:r>
        <w:rPr/>
        <w:t>年度，本公司未签署任何远期外汇合约或货币互换合约。</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0" w:firstLine="362"/>
        <w:jc w:val="left"/>
      </w:pPr>
      <w:r>
        <w:rPr>
          <w:spacing w:val="-2"/>
        </w:rPr>
        <w:t>本公司面临的外汇风险主要来源于以美元计价的金融资产和金融负债，外币金融资产和外币金融负债折算成人民币的金</w:t>
      </w:r>
      <w:r>
        <w:rPr/>
        <w:t> 额列示如下：</w:t>
      </w:r>
    </w:p>
    <w:p>
      <w:pPr>
        <w:spacing w:line="240" w:lineRule="auto" w:before="2"/>
        <w:rPr>
          <w:rFonts w:ascii="宋体" w:hAnsi="宋体" w:cs="宋体" w:eastAsia="宋体" w:hint="default"/>
          <w:sz w:val="17"/>
          <w:szCs w:val="17"/>
        </w:rPr>
      </w:pPr>
    </w:p>
    <w:tbl>
      <w:tblPr>
        <w:tblW w:w="0" w:type="auto"/>
        <w:jc w:val="left"/>
        <w:tblInd w:w="144" w:type="dxa"/>
        <w:tblLayout w:type="fixed"/>
        <w:tblCellMar>
          <w:top w:w="0" w:type="dxa"/>
          <w:left w:w="0" w:type="dxa"/>
          <w:bottom w:w="0" w:type="dxa"/>
          <w:right w:w="0" w:type="dxa"/>
        </w:tblCellMar>
        <w:tblLook w:val="01E0"/>
      </w:tblPr>
      <w:tblGrid>
        <w:gridCol w:w="1660"/>
        <w:gridCol w:w="1252"/>
        <w:gridCol w:w="1163"/>
        <w:gridCol w:w="1252"/>
        <w:gridCol w:w="1250"/>
        <w:gridCol w:w="1140"/>
        <w:gridCol w:w="1252"/>
      </w:tblGrid>
      <w:tr>
        <w:trPr>
          <w:trHeight w:val="352" w:hRule="exact"/>
        </w:trPr>
        <w:tc>
          <w:tcPr>
            <w:tcW w:w="1660"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6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3642"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353" w:hRule="exact"/>
        </w:trPr>
        <w:tc>
          <w:tcPr>
            <w:tcW w:w="1660" w:type="dxa"/>
            <w:vMerge/>
            <w:tcBorders>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11"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252" w:type="dxa"/>
            <w:tcBorders>
              <w:top w:val="single" w:sz="8" w:space="0" w:color="000000"/>
              <w:left w:val="single" w:sz="8" w:space="0" w:color="000000"/>
              <w:bottom w:val="single" w:sz="8" w:space="0" w:color="000000"/>
              <w:right w:val="single" w:sz="8" w:space="0" w:color="000000"/>
            </w:tcBorders>
          </w:tcPr>
          <w:p>
            <w:pPr/>
          </w:p>
        </w:tc>
        <w:tc>
          <w:tcPr>
            <w:tcW w:w="1163"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14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7,870,332.59</w:t>
            </w:r>
          </w:p>
        </w:tc>
        <w:tc>
          <w:tcPr>
            <w:tcW w:w="1163"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7,870,332.59</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2,232,530.98</w:t>
            </w:r>
          </w:p>
        </w:tc>
        <w:tc>
          <w:tcPr>
            <w:tcW w:w="114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2,232,530.98</w:t>
            </w:r>
          </w:p>
        </w:tc>
      </w:tr>
      <w:tr>
        <w:trPr>
          <w:trHeight w:val="353"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6,412,739.83</w:t>
            </w:r>
          </w:p>
        </w:tc>
        <w:tc>
          <w:tcPr>
            <w:tcW w:w="1163"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6,412,739.83</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10,894,170.00</w:t>
            </w:r>
          </w:p>
        </w:tc>
        <w:tc>
          <w:tcPr>
            <w:tcW w:w="114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10,894,170.00</w:t>
            </w:r>
          </w:p>
        </w:tc>
      </w:tr>
      <w:tr>
        <w:trPr>
          <w:trHeight w:val="35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14,283,072.42</w:t>
            </w:r>
          </w:p>
        </w:tc>
        <w:tc>
          <w:tcPr>
            <w:tcW w:w="1163"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14,283,072.42</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13,126,700.98</w:t>
            </w:r>
          </w:p>
        </w:tc>
        <w:tc>
          <w:tcPr>
            <w:tcW w:w="114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13,126,700.98</w:t>
            </w:r>
          </w:p>
        </w:tc>
      </w:tr>
      <w:tr>
        <w:trPr>
          <w:trHeight w:val="35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252" w:type="dxa"/>
            <w:tcBorders>
              <w:top w:val="single" w:sz="8" w:space="0" w:color="000000"/>
              <w:left w:val="single" w:sz="8" w:space="0" w:color="000000"/>
              <w:bottom w:val="single" w:sz="8" w:space="0" w:color="000000"/>
              <w:right w:val="single" w:sz="8" w:space="0" w:color="000000"/>
            </w:tcBorders>
          </w:tcPr>
          <w:p>
            <w:pPr/>
          </w:p>
        </w:tc>
        <w:tc>
          <w:tcPr>
            <w:tcW w:w="1163"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1250" w:type="dxa"/>
            <w:tcBorders>
              <w:top w:val="single" w:sz="8" w:space="0" w:color="000000"/>
              <w:left w:val="single" w:sz="8" w:space="0" w:color="000000"/>
              <w:bottom w:val="single" w:sz="8" w:space="0" w:color="000000"/>
              <w:right w:val="single" w:sz="8" w:space="0" w:color="000000"/>
            </w:tcBorders>
          </w:tcPr>
          <w:p>
            <w:pPr/>
          </w:p>
        </w:tc>
        <w:tc>
          <w:tcPr>
            <w:tcW w:w="114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313,692.07</w:t>
            </w:r>
          </w:p>
        </w:tc>
        <w:tc>
          <w:tcPr>
            <w:tcW w:w="1163"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313,692.07</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8,830,847.10</w:t>
            </w:r>
          </w:p>
        </w:tc>
        <w:tc>
          <w:tcPr>
            <w:tcW w:w="114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8,830,847.10</w:t>
            </w:r>
          </w:p>
        </w:tc>
      </w:tr>
      <w:tr>
        <w:trPr>
          <w:trHeight w:val="35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313,692.07</w:t>
            </w:r>
          </w:p>
        </w:tc>
        <w:tc>
          <w:tcPr>
            <w:tcW w:w="1163"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313,692.07</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8,830,847.10</w:t>
            </w:r>
          </w:p>
        </w:tc>
        <w:tc>
          <w:tcPr>
            <w:tcW w:w="114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8,830,847.10</w:t>
            </w:r>
          </w:p>
        </w:tc>
      </w:tr>
      <w:tr>
        <w:trPr>
          <w:trHeight w:val="353"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13,969,380.35</w:t>
            </w:r>
          </w:p>
        </w:tc>
        <w:tc>
          <w:tcPr>
            <w:tcW w:w="1163"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13,969,380.35</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4,295,853.88</w:t>
            </w:r>
          </w:p>
        </w:tc>
        <w:tc>
          <w:tcPr>
            <w:tcW w:w="1140" w:type="dxa"/>
            <w:tcBorders>
              <w:top w:val="single" w:sz="8" w:space="0" w:color="000000"/>
              <w:left w:val="single" w:sz="8" w:space="0" w:color="000000"/>
              <w:bottom w:val="single" w:sz="8" w:space="0" w:color="000000"/>
              <w:right w:val="single" w:sz="8" w:space="0" w:color="000000"/>
            </w:tcBorders>
          </w:tcPr>
          <w:p>
            <w:pP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4,295,853.88</w:t>
            </w:r>
          </w:p>
        </w:tc>
      </w:tr>
    </w:tbl>
    <w:p>
      <w:pPr>
        <w:spacing w:line="240" w:lineRule="auto" w:before="8"/>
        <w:rPr>
          <w:rFonts w:ascii="宋体" w:hAnsi="宋体" w:cs="宋体" w:eastAsia="宋体" w:hint="default"/>
          <w:sz w:val="6"/>
          <w:szCs w:val="6"/>
        </w:rPr>
      </w:pPr>
    </w:p>
    <w:p>
      <w:pPr>
        <w:pStyle w:val="BodyText"/>
        <w:spacing w:line="300" w:lineRule="auto" w:before="44"/>
        <w:ind w:right="0" w:firstLine="362"/>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0.5%</w:t>
      </w:r>
      <w:r>
        <w:rPr/>
        <w:t>，则公司将减少或增加净 利润</w:t>
      </w:r>
      <w:r>
        <w:rPr>
          <w:rFonts w:ascii="Times New Roman" w:hAnsi="Times New Roman" w:cs="Times New Roman" w:eastAsia="Times New Roman" w:hint="default"/>
        </w:rPr>
        <w:t>6.98</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2.15</w:t>
      </w:r>
      <w:r>
        <w:rPr/>
        <w:t>万元）。</w:t>
      </w:r>
    </w:p>
    <w:p>
      <w:pPr>
        <w:pStyle w:val="BodyText"/>
        <w:spacing w:line="528" w:lineRule="exact" w:before="17"/>
        <w:ind w:left="516" w:right="0" w:hanging="3"/>
        <w:jc w:val="left"/>
      </w:pPr>
      <w:r>
        <w:rPr>
          <w:rFonts w:ascii="Times New Roman" w:hAnsi="Times New Roman" w:cs="Times New Roman" w:eastAsia="Times New Roman" w:hint="default"/>
        </w:rPr>
        <w:t>3</w:t>
      </w:r>
      <w:r>
        <w:rPr/>
        <w:t>、流动性风险 </w:t>
      </w:r>
      <w:r>
        <w:rPr>
          <w:spacing w:val="-2"/>
        </w:rPr>
        <w:t>流动风险，是指企业在履行以交付现金或其他金融资产的方式结算的义务时发生资金短缺的风险。本公司的政策是确保</w:t>
      </w:r>
    </w:p>
    <w:p>
      <w:pPr>
        <w:pStyle w:val="BodyText"/>
        <w:spacing w:line="300" w:lineRule="auto"/>
        <w:ind w:right="0"/>
        <w:jc w:val="left"/>
      </w:pPr>
      <w:r>
        <w:rPr>
          <w:spacing w:val="-2"/>
        </w:rPr>
        <w:t>拥有充足的现金以偿还到期债务。流动性风险由本公司的财务部门集中控制。财务部门通过监控现金余额以及对未来</w:t>
      </w:r>
      <w:r>
        <w:rPr>
          <w:rFonts w:ascii="Times New Roman" w:hAnsi="Times New Roman" w:cs="Times New Roman" w:eastAsia="Times New Roman" w:hint="default"/>
          <w:spacing w:val="-2"/>
        </w:rPr>
        <w:t>12</w:t>
      </w:r>
      <w:r>
        <w:rPr>
          <w:spacing w:val="-2"/>
        </w:rPr>
        <w:t>个月</w:t>
      </w:r>
      <w:r>
        <w:rPr>
          <w:spacing w:val="-62"/>
        </w:rPr>
        <w:t> </w:t>
      </w:r>
      <w:r>
        <w:rPr/>
        <w:t>现金流量的滚动预测，确保公司在所有合理预测的情况下拥有充足的资金偿还债务。</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32"/>
        <w:gridCol w:w="2151"/>
        <w:gridCol w:w="1914"/>
        <w:gridCol w:w="1913"/>
        <w:gridCol w:w="1419"/>
      </w:tblGrid>
      <w:tr>
        <w:trPr>
          <w:trHeight w:val="201" w:hRule="exact"/>
        </w:trPr>
        <w:tc>
          <w:tcPr>
            <w:tcW w:w="2132" w:type="dxa"/>
            <w:tcBorders>
              <w:top w:val="single" w:sz="4" w:space="0" w:color="000000"/>
              <w:left w:val="single" w:sz="4" w:space="0" w:color="000000"/>
              <w:bottom w:val="nil" w:sz="6" w:space="0" w:color="auto"/>
              <w:right w:val="single" w:sz="4" w:space="0" w:color="000000"/>
            </w:tcBorders>
            <w:shd w:val="clear" w:color="auto" w:fill="D3D3D3"/>
          </w:tcPr>
          <w:p>
            <w:pPr/>
          </w:p>
        </w:tc>
        <w:tc>
          <w:tcPr>
            <w:tcW w:w="7397"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201" w:hRule="exact"/>
        </w:trPr>
        <w:tc>
          <w:tcPr>
            <w:tcW w:w="21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97" w:type="dxa"/>
            <w:gridSpan w:val="4"/>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132" w:type="dxa"/>
            <w:vMerge/>
            <w:tcBorders>
              <w:left w:val="single" w:sz="4" w:space="0" w:color="000000"/>
              <w:bottom w:val="nil" w:sz="6" w:space="0" w:color="auto"/>
              <w:right w:val="single" w:sz="4" w:space="0" w:color="000000"/>
            </w:tcBorders>
            <w:shd w:val="clear" w:color="auto" w:fill="D3D3D3"/>
          </w:tcPr>
          <w:p>
            <w:pPr/>
          </w:p>
        </w:tc>
        <w:tc>
          <w:tcPr>
            <w:tcW w:w="21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4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11" w:hRule="exact"/>
        </w:trPr>
        <w:tc>
          <w:tcPr>
            <w:tcW w:w="2132" w:type="dxa"/>
            <w:tcBorders>
              <w:top w:val="nil" w:sz="6" w:space="0" w:color="auto"/>
              <w:left w:val="single" w:sz="4" w:space="0" w:color="000000"/>
              <w:bottom w:val="single" w:sz="4" w:space="0" w:color="000000"/>
              <w:right w:val="single" w:sz="4" w:space="0" w:color="000000"/>
            </w:tcBorders>
            <w:shd w:val="clear" w:color="auto" w:fill="D3D3D3"/>
          </w:tcPr>
          <w:p>
            <w:pPr/>
          </w:p>
        </w:tc>
        <w:tc>
          <w:tcPr>
            <w:tcW w:w="2151"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41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2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24" w:right="0"/>
              <w:jc w:val="lef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215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20,594,765.80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20,594,765.80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215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20,594,765.80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20,594,765.80</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二、非持续的公允价值计量</w:t>
            </w:r>
          </w:p>
        </w:tc>
        <w:tc>
          <w:tcPr>
            <w:tcW w:w="2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24" w:right="0"/>
              <w:jc w:val="lef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spacing w:val="10"/>
        </w:rPr>
        <w:t>2015</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31</w:t>
      </w:r>
      <w:r>
        <w:rPr>
          <w:spacing w:val="10"/>
        </w:rPr>
        <w:t>日，公司持有的上市公司交通银行</w:t>
      </w:r>
      <w:r>
        <w:rPr>
          <w:rFonts w:ascii="Times New Roman" w:hAnsi="Times New Roman" w:cs="Times New Roman" w:eastAsia="Times New Roman" w:hint="default"/>
          <w:spacing w:val="10"/>
        </w:rPr>
        <w:t>3,197,945.00</w:t>
      </w:r>
      <w:r>
        <w:rPr>
          <w:spacing w:val="10"/>
        </w:rPr>
        <w:t>股，按期末收盘价每股</w:t>
      </w:r>
      <w:r>
        <w:rPr>
          <w:rFonts w:ascii="Times New Roman" w:hAnsi="Times New Roman" w:cs="Times New Roman" w:eastAsia="Times New Roman" w:hint="default"/>
          <w:spacing w:val="10"/>
        </w:rPr>
        <w:t>6.44</w:t>
      </w:r>
      <w:r>
        <w:rPr>
          <w:spacing w:val="10"/>
        </w:rPr>
        <w:t>元，确认了公允价值为</w:t>
      </w:r>
      <w:r>
        <w:rPr/>
      </w:r>
    </w:p>
    <w:p>
      <w:pPr>
        <w:pStyle w:val="BodyText"/>
        <w:spacing w:line="240" w:lineRule="auto" w:before="63"/>
        <w:ind w:right="0"/>
        <w:jc w:val="left"/>
      </w:pPr>
      <w:r>
        <w:rPr>
          <w:rFonts w:ascii="Times New Roman" w:hAnsi="Times New Roman" w:cs="Times New Roman" w:eastAsia="Times New Roman" w:hint="default"/>
        </w:rPr>
        <w:t>20,594,765.80</w:t>
      </w:r>
      <w:r>
        <w:rPr/>
        <w:t>元。</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2365"/>
        <w:gridCol w:w="1260"/>
        <w:gridCol w:w="1440"/>
        <w:gridCol w:w="1260"/>
        <w:gridCol w:w="1440"/>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23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母公司对本企 业的持股比例</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23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纺织集团</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23"/>
              <w:jc w:val="center"/>
              <w:rPr>
                <w:rFonts w:ascii="Times New Roman" w:hAnsi="Times New Roman" w:cs="Times New Roman" w:eastAsia="Times New Roman" w:hint="default"/>
                <w:sz w:val="18"/>
                <w:szCs w:val="18"/>
              </w:rPr>
            </w:pPr>
            <w:r>
              <w:rPr>
                <w:rFonts w:ascii="Times New Roman"/>
                <w:sz w:val="18"/>
              </w:rPr>
              <w:t>1,253,540,000.00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27.32%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27.32%</w:t>
            </w:r>
          </w:p>
        </w:tc>
      </w:tr>
    </w:tbl>
    <w:p>
      <w:pPr>
        <w:pStyle w:val="BodyText"/>
        <w:spacing w:line="360" w:lineRule="auto" w:before="51"/>
        <w:ind w:left="153" w:right="5271"/>
        <w:jc w:val="left"/>
      </w:pPr>
      <w:r>
        <w:rPr/>
        <w:t>本企业的母公司情况的说明 本企业最终控制方是石家庄市国有资产监督管理委员会。</w:t>
      </w:r>
    </w:p>
    <w:p>
      <w:pPr>
        <w:spacing w:line="240" w:lineRule="auto" w:before="11"/>
        <w:rPr>
          <w:rFonts w:ascii="宋体" w:hAnsi="宋体" w:cs="宋体" w:eastAsia="宋体" w:hint="default"/>
          <w:sz w:val="19"/>
          <w:szCs w:val="19"/>
        </w:rPr>
      </w:pPr>
    </w:p>
    <w:p>
      <w:pPr>
        <w:spacing w:line="547" w:lineRule="auto" w:before="0"/>
        <w:ind w:left="154" w:right="58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left="153" w:right="1311"/>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北京网新北明科技有限公司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石家庄常山纺织集团第一实业有限公司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石家庄常山纺织集团第二实业有限公司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石家庄常山纺织集团第三实业有限公司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石家庄常山纺织集团第五实业有限公司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北京网新北明科技有限公司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广州移动科技有限公司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应华江之妻穆慧为第一大股东的企业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上海易谷网络科技有限公司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董事、总工程师、副总经理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量</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哲</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  辉</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r>
    </w:tbl>
    <w:p>
      <w:pPr>
        <w:spacing w:line="240" w:lineRule="auto" w:before="2"/>
        <w:rPr>
          <w:rFonts w:ascii="宋体" w:hAnsi="宋体" w:cs="宋体" w:eastAsia="宋体" w:hint="default"/>
          <w:b/>
          <w:bCs/>
          <w:sz w:val="19"/>
          <w:szCs w:val="19"/>
        </w:rPr>
      </w:pPr>
    </w:p>
    <w:p>
      <w:pPr>
        <w:pStyle w:val="Heading3"/>
        <w:spacing w:line="240" w:lineRule="auto" w:before="35"/>
        <w:ind w:right="7091"/>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91"/>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7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0"/>
        <w:gridCol w:w="1160"/>
        <w:gridCol w:w="1180"/>
        <w:gridCol w:w="1440"/>
        <w:gridCol w:w="865"/>
        <w:gridCol w:w="1260"/>
      </w:tblGrid>
      <w:tr>
        <w:trPr>
          <w:trHeight w:val="714" w:hRule="exact"/>
        </w:trPr>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7" w:right="66"/>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180" w:type="dxa"/>
            <w:tcBorders>
              <w:top w:val="single" w:sz="4" w:space="0" w:color="000000"/>
              <w:left w:val="single" w:sz="4" w:space="0" w:color="000000"/>
              <w:bottom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80,000,000.00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1,667,232.17</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180" w:type="dxa"/>
            <w:tcBorders>
              <w:top w:val="single" w:sz="4" w:space="0" w:color="000000"/>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119,640.17</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聚乙烯醇</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2,205,406.00</w:t>
            </w:r>
          </w:p>
        </w:tc>
        <w:tc>
          <w:tcPr>
            <w:tcW w:w="1440" w:type="dxa"/>
            <w:vMerge/>
            <w:tcBorders>
              <w:left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3,143,461.52</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玉米淀粉</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2,067,649.57</w:t>
            </w:r>
          </w:p>
        </w:tc>
        <w:tc>
          <w:tcPr>
            <w:tcW w:w="1440" w:type="dxa"/>
            <w:vMerge/>
            <w:tcBorders>
              <w:left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13,058.98</w:t>
            </w:r>
          </w:p>
        </w:tc>
        <w:tc>
          <w:tcPr>
            <w:tcW w:w="1440" w:type="dxa"/>
            <w:vMerge/>
            <w:tcBorders>
              <w:left w:val="single" w:sz="4" w:space="0" w:color="000000"/>
              <w:bottom w:val="nil" w:sz="6" w:space="0" w:color="auto"/>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653,166.70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80"/>
        <w:gridCol w:w="1160"/>
        <w:gridCol w:w="1180"/>
        <w:gridCol w:w="1440"/>
        <w:gridCol w:w="865"/>
        <w:gridCol w:w="1260"/>
      </w:tblGrid>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599,764.49</w:t>
            </w:r>
          </w:p>
        </w:tc>
        <w:tc>
          <w:tcPr>
            <w:tcW w:w="1440" w:type="dxa"/>
            <w:vMerge w:val="restart"/>
            <w:tcBorders>
              <w:top w:val="nil" w:sz="6" w:space="0" w:color="auto"/>
              <w:left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1,343,784.20</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9,713,812.75</w:t>
            </w:r>
          </w:p>
        </w:tc>
        <w:tc>
          <w:tcPr>
            <w:tcW w:w="1440" w:type="dxa"/>
            <w:vMerge/>
            <w:tcBorders>
              <w:left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22,614,416.56</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1,108,734.16</w:t>
            </w:r>
          </w:p>
        </w:tc>
        <w:tc>
          <w:tcPr>
            <w:tcW w:w="1440" w:type="dxa"/>
            <w:vMerge/>
            <w:tcBorders>
              <w:left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829,101.33</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新型纤维</w:t>
            </w:r>
          </w:p>
        </w:tc>
        <w:tc>
          <w:tcPr>
            <w:tcW w:w="1180" w:type="dxa"/>
            <w:tcBorders>
              <w:top w:val="single" w:sz="4" w:space="0" w:color="000000"/>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3,803,643.91</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26,880,682.94</w:t>
            </w:r>
          </w:p>
        </w:tc>
        <w:tc>
          <w:tcPr>
            <w:tcW w:w="1440" w:type="dxa"/>
            <w:vMerge/>
            <w:tcBorders>
              <w:left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21,576,010.59</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3,795,412.37</w:t>
            </w:r>
          </w:p>
        </w:tc>
        <w:tc>
          <w:tcPr>
            <w:tcW w:w="1440" w:type="dxa"/>
            <w:vMerge/>
            <w:tcBorders>
              <w:left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180" w:type="dxa"/>
            <w:tcBorders>
              <w:top w:val="single" w:sz="4" w:space="0" w:color="000000"/>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12,579,689.24</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上海易谷网络科技有限公司</w:t>
            </w:r>
          </w:p>
        </w:tc>
        <w:tc>
          <w:tcPr>
            <w:tcW w:w="1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right="7091"/>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71"/>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4292"/>
        <w:gridCol w:w="1620"/>
        <w:gridCol w:w="1800"/>
        <w:gridCol w:w="1800"/>
      </w:tblGrid>
      <w:tr>
        <w:trPr>
          <w:trHeight w:val="401" w:hRule="exact"/>
        </w:trPr>
        <w:tc>
          <w:tcPr>
            <w:tcW w:w="4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5,791,043.63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8,001,641.72</w:t>
            </w: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9,722,135.99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11,187,974.45</w:t>
            </w: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194,990.30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1,313,274.19</w:t>
            </w: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216,239.32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11,638,006.98</w:t>
            </w: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17,303,310.30</w:t>
            </w: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410,876.07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2,729,700.84</w:t>
            </w: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下脚</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716,158.59</w:t>
            </w: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7,285,963.91</w:t>
            </w: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17,342.38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19,914.52</w:t>
            </w: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上海易谷网络科技有限公司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商品（硬件）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3,212,208.52</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上海易谷网络科技有限公司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商品（软件）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1,223,799.05</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943,396.23</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商品（硬件）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1,414,308.52</w:t>
            </w:r>
          </w:p>
        </w:tc>
        <w:tc>
          <w:tcPr>
            <w:tcW w:w="18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7091"/>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91"/>
        <w:jc w:val="left"/>
      </w:pPr>
      <w:r>
        <w:rPr/>
        <w:t>本公司作为出租方：</w:t>
      </w:r>
    </w:p>
    <w:p>
      <w:pPr>
        <w:pStyle w:val="BodyText"/>
        <w:spacing w:line="240" w:lineRule="auto" w:before="117"/>
        <w:ind w:left="0" w:right="17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7091"/>
        <w:jc w:val="left"/>
      </w:pPr>
      <w:r>
        <w:rPr/>
        <w:t>本公司作为承租方：</w:t>
      </w:r>
    </w:p>
    <w:p>
      <w:pPr>
        <w:pStyle w:val="BodyText"/>
        <w:spacing w:line="240" w:lineRule="auto" w:before="117"/>
        <w:ind w:left="0" w:right="17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81"/>
        <w:gridCol w:w="2403"/>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广州移动科技有限公司</w:t>
            </w:r>
          </w:p>
        </w:tc>
        <w:tc>
          <w:tcPr>
            <w:tcW w:w="23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40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1,009,501.92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60"/>
        </w:sectPr>
      </w:pPr>
    </w:p>
    <w:p>
      <w:pPr>
        <w:spacing w:line="240" w:lineRule="auto" w:before="13"/>
        <w:rPr>
          <w:rFonts w:ascii="宋体" w:hAnsi="宋体" w:cs="宋体" w:eastAsia="宋体" w:hint="default"/>
          <w:sz w:val="25"/>
          <w:szCs w:val="25"/>
        </w:rPr>
      </w:pPr>
    </w:p>
    <w:p>
      <w:pPr>
        <w:pStyle w:val="BodyText"/>
        <w:spacing w:line="357" w:lineRule="auto" w:before="44"/>
        <w:ind w:left="513" w:right="0" w:hanging="360"/>
        <w:jc w:val="left"/>
        <w:rPr>
          <w:rFonts w:ascii="Times New Roman" w:hAnsi="Times New Roman" w:cs="Times New Roman" w:eastAsia="Times New Roman" w:hint="default"/>
        </w:rPr>
      </w:pPr>
      <w:r>
        <w:rPr/>
        <w:t>关联租赁情况说明 </w:t>
      </w:r>
      <w:r>
        <w:rPr>
          <w:spacing w:val="-2"/>
        </w:rPr>
        <w:t>本报告期，北明软件依据租赁合同承租关联方广州移动科技有限公司办公楼，承租期为自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p>
    <w:p>
      <w:pPr>
        <w:pStyle w:val="BodyText"/>
        <w:spacing w:line="214" w:lineRule="exact"/>
        <w:ind w:left="153" w:right="0"/>
        <w:jc w:val="left"/>
      </w:pPr>
      <w:r>
        <w:rPr/>
        <w:t>日，租赁费</w:t>
      </w:r>
      <w:r>
        <w:rPr>
          <w:rFonts w:ascii="Times New Roman" w:hAnsi="Times New Roman" w:cs="Times New Roman" w:eastAsia="Times New Roman" w:hint="default"/>
        </w:rPr>
        <w:t>115,858.80</w:t>
      </w:r>
      <w:r>
        <w:rPr/>
        <w:t>元</w:t>
      </w:r>
      <w:r>
        <w:rPr>
          <w:rFonts w:ascii="Times New Roman" w:hAnsi="Times New Roman" w:cs="Times New Roman" w:eastAsia="Times New Roman" w:hint="default"/>
        </w:rPr>
        <w:t>/</w:t>
      </w:r>
      <w:r>
        <w:rPr/>
        <w:t>月，根据合同规定，第三年起租金价格上涨</w:t>
      </w:r>
      <w:r>
        <w:rPr>
          <w:rFonts w:ascii="Times New Roman" w:hAnsi="Times New Roman" w:cs="Times New Roman" w:eastAsia="Times New Roman" w:hint="default"/>
        </w:rPr>
        <w:t>5%</w:t>
      </w:r>
      <w:r>
        <w:rPr/>
        <w:t>，即</w:t>
      </w:r>
      <w:r>
        <w:rPr>
          <w:rFonts w:ascii="Times New Roman" w:hAnsi="Times New Roman" w:cs="Times New Roman" w:eastAsia="Times New Roman" w:hint="default"/>
        </w:rPr>
        <w:t>2015</w:t>
      </w:r>
      <w:r>
        <w:rPr/>
        <w:t>年月租金为</w:t>
      </w:r>
      <w:r>
        <w:rPr>
          <w:rFonts w:ascii="Times New Roman" w:hAnsi="Times New Roman" w:cs="Times New Roman" w:eastAsia="Times New Roman" w:hint="default"/>
        </w:rPr>
        <w:t>121,651.74</w:t>
      </w:r>
      <w:r>
        <w:rPr/>
        <w:t>元</w:t>
      </w:r>
      <w:r>
        <w:rPr>
          <w:rFonts w:ascii="Times New Roman" w:hAnsi="Times New Roman" w:cs="Times New Roman" w:eastAsia="Times New Roman" w:hint="default"/>
        </w:rPr>
        <w:t>/</w:t>
      </w:r>
      <w:r>
        <w:rPr/>
        <w:t>月；北明软件子公</w:t>
      </w:r>
    </w:p>
    <w:p>
      <w:pPr>
        <w:pStyle w:val="BodyText"/>
        <w:spacing w:line="302" w:lineRule="auto" w:before="63"/>
        <w:ind w:left="153" w:right="231"/>
        <w:jc w:val="left"/>
      </w:pPr>
      <w:r>
        <w:rPr/>
        <w:t>司广州市龙泰信息技术有限公司依据租赁合同承租关联方广州移动科技有限公司办公楼，承租期为自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日，租赁费</w:t>
      </w:r>
      <w:r>
        <w:rPr>
          <w:rFonts w:ascii="Times New Roman" w:hAnsi="Times New Roman" w:cs="Times New Roman" w:eastAsia="Times New Roman" w:hint="default"/>
        </w:rPr>
        <w:t>4,320</w:t>
      </w:r>
      <w:r>
        <w:rPr/>
        <w:t>元</w:t>
      </w:r>
      <w:r>
        <w:rPr>
          <w:rFonts w:ascii="Times New Roman" w:hAnsi="Times New Roman" w:cs="Times New Roman" w:eastAsia="Times New Roman" w:hint="default"/>
        </w:rPr>
        <w:t>/</w:t>
      </w:r>
      <w:r>
        <w:rPr/>
        <w:t>月，根据合同规定，第三年起租金价格上涨</w:t>
      </w:r>
      <w:r>
        <w:rPr>
          <w:rFonts w:ascii="Times New Roman" w:hAnsi="Times New Roman" w:cs="Times New Roman" w:eastAsia="Times New Roman" w:hint="default"/>
        </w:rPr>
        <w:t>5%</w:t>
      </w:r>
      <w:r>
        <w:rPr/>
        <w:t>，即</w:t>
      </w:r>
      <w:r>
        <w:rPr>
          <w:rFonts w:ascii="Times New Roman" w:hAnsi="Times New Roman" w:cs="Times New Roman" w:eastAsia="Times New Roman" w:hint="default"/>
        </w:rPr>
        <w:t>2015</w:t>
      </w:r>
      <w:r>
        <w:rPr/>
        <w:t>年月租金为</w:t>
      </w:r>
      <w:r>
        <w:rPr>
          <w:rFonts w:ascii="Times New Roman" w:hAnsi="Times New Roman" w:cs="Times New Roman" w:eastAsia="Times New Roman" w:hint="default"/>
        </w:rPr>
        <w:t>4,536</w:t>
      </w:r>
      <w:r>
        <w:rPr/>
        <w:t>元</w:t>
      </w:r>
      <w:r>
        <w:rPr>
          <w:rFonts w:ascii="Times New Roman" w:hAnsi="Times New Roman" w:cs="Times New Roman" w:eastAsia="Times New Roman" w:hint="default"/>
        </w:rPr>
        <w:t>/</w:t>
      </w:r>
      <w:r>
        <w:rPr/>
        <w:t>月。</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48"/>
        <w:gridCol w:w="1339"/>
        <w:gridCol w:w="1620"/>
        <w:gridCol w:w="1620"/>
        <w:gridCol w:w="1914"/>
      </w:tblGrid>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3,950,640.00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3,001,210.00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35,547,331.13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60,717,288.10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97,532,956.25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18,785,252.75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14,292,320.00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31"/>
        <w:gridCol w:w="1356"/>
        <w:gridCol w:w="1620"/>
        <w:gridCol w:w="1620"/>
        <w:gridCol w:w="1914"/>
      </w:tblGrid>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296,506.00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3,792,200.00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2,775,029.00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6,384,237.60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3,440,260.00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4,823,507.00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11,944,019.52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1,374,844.43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2,313,234.16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512,857.05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165,834.00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1,058,841.70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747,600.00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1,105,650.00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790,183.50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431,600.00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555,536.82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54,520.00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963,779.80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41,857.55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183,304.00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54,015.00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31"/>
        <w:gridCol w:w="1356"/>
        <w:gridCol w:w="1620"/>
        <w:gridCol w:w="1620"/>
        <w:gridCol w:w="1914"/>
      </w:tblGrid>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89,900.00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154,344.52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240,786.00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215,172.00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413,992.40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747,600.00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33,840.00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5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68"/>
        <w:gridCol w:w="1452"/>
        <w:gridCol w:w="1620"/>
        <w:gridCol w:w="1620"/>
        <w:gridCol w:w="1914"/>
      </w:tblGrid>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51"/>
        <w:gridCol w:w="1469"/>
        <w:gridCol w:w="1620"/>
        <w:gridCol w:w="1620"/>
        <w:gridCol w:w="1914"/>
      </w:tblGrid>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30,384,900.00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702,544.90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李锋、应华江</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李锋、应华江</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李锋、应华江</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12,327,296.00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444" w:right="0" w:hanging="291"/>
        <w:jc w:val="left"/>
      </w:pPr>
      <w:r>
        <w:rPr/>
        <w:t>关联担保情况说明 </w:t>
      </w:r>
      <w:r>
        <w:rPr>
          <w:spacing w:val="-1"/>
        </w:rPr>
        <w:t>本公司期末保证短期借款</w:t>
      </w:r>
      <w:r>
        <w:rPr>
          <w:rFonts w:ascii="Times New Roman" w:hAnsi="Times New Roman" w:cs="Times New Roman" w:eastAsia="Times New Roman" w:hint="default"/>
          <w:spacing w:val="-1"/>
        </w:rPr>
        <w:t>1,237,700,000.00</w:t>
      </w:r>
      <w:r>
        <w:rPr>
          <w:spacing w:val="-1"/>
        </w:rPr>
        <w:t>元、一年内到期的长期借款</w:t>
      </w:r>
      <w:r>
        <w:rPr>
          <w:rFonts w:ascii="Times New Roman" w:hAnsi="Times New Roman" w:cs="Times New Roman" w:eastAsia="Times New Roman" w:hint="default"/>
          <w:spacing w:val="-1"/>
        </w:rPr>
        <w:t>75,000,000.00</w:t>
      </w:r>
      <w:r>
        <w:rPr>
          <w:spacing w:val="-1"/>
        </w:rPr>
        <w:t>元及子公司石家庄常山恒新纺织有限</w:t>
      </w:r>
    </w:p>
    <w:p>
      <w:pPr>
        <w:pStyle w:val="BodyText"/>
        <w:spacing w:line="216" w:lineRule="exact"/>
        <w:ind w:left="153" w:right="0"/>
        <w:jc w:val="left"/>
      </w:pPr>
      <w:r>
        <w:rPr/>
        <w:t>公司期末保证短期借款</w:t>
      </w:r>
      <w:r>
        <w:rPr>
          <w:rFonts w:ascii="Times New Roman" w:hAnsi="Times New Roman" w:cs="Times New Roman" w:eastAsia="Times New Roman" w:hint="default"/>
        </w:rPr>
        <w:t>60,000,000.00</w:t>
      </w:r>
      <w:r>
        <w:rPr/>
        <w:t>元均由石家庄常山纺织集团有限责任公司提供保证担保。</w:t>
      </w:r>
    </w:p>
    <w:p>
      <w:pPr>
        <w:pStyle w:val="BodyText"/>
        <w:spacing w:line="302" w:lineRule="auto" w:before="101"/>
        <w:ind w:left="153" w:right="0" w:firstLine="290"/>
        <w:jc w:val="left"/>
      </w:pPr>
      <w:r>
        <w:rPr>
          <w:spacing w:val="-2"/>
        </w:rPr>
        <w:t>本公司期末短期借款</w:t>
      </w:r>
      <w:r>
        <w:rPr>
          <w:rFonts w:ascii="Times New Roman" w:hAnsi="Times New Roman" w:cs="Times New Roman" w:eastAsia="Times New Roman" w:hint="default"/>
          <w:spacing w:val="-2"/>
        </w:rPr>
        <w:t>250,000,000.00</w:t>
      </w:r>
      <w:r>
        <w:rPr>
          <w:spacing w:val="-2"/>
        </w:rPr>
        <w:t>元由石家庄常山纺织集团有限责任公司提供保证担保，并办理了股票质押，质押期一</w:t>
      </w:r>
      <w:r>
        <w:rPr/>
        <w:t> 年。</w:t>
      </w:r>
    </w:p>
    <w:p>
      <w:pPr>
        <w:pStyle w:val="BodyText"/>
        <w:spacing w:line="302" w:lineRule="auto" w:before="69"/>
        <w:ind w:left="153" w:right="211" w:firstLine="290"/>
        <w:jc w:val="left"/>
      </w:pPr>
      <w:r>
        <w:rPr/>
        <w:t>本公司子公司北明软件有限公司期末借款中</w:t>
      </w:r>
      <w:r>
        <w:rPr>
          <w:rFonts w:ascii="Times New Roman" w:hAnsi="Times New Roman" w:cs="Times New Roman" w:eastAsia="Times New Roman" w:hint="default"/>
        </w:rPr>
        <w:t>30,000,000.00</w:t>
      </w:r>
      <w:r>
        <w:rPr/>
        <w:t>元由李锋、应华江提供担保；</w:t>
      </w:r>
      <w:r>
        <w:rPr>
          <w:rFonts w:ascii="Times New Roman" w:hAnsi="Times New Roman" w:cs="Times New Roman" w:eastAsia="Times New Roman" w:hint="default"/>
        </w:rPr>
        <w:t>25,000,000.00</w:t>
      </w:r>
      <w:r>
        <w:rPr/>
        <w:t>元由李锋、应华江 提供担保，并追加应收账款质押。</w:t>
      </w:r>
    </w:p>
    <w:p>
      <w:pPr>
        <w:pStyle w:val="BodyText"/>
        <w:spacing w:line="240" w:lineRule="auto" w:before="69"/>
        <w:ind w:left="444" w:right="0"/>
        <w:jc w:val="left"/>
      </w:pPr>
      <w:r>
        <w:rPr/>
        <w:t>本公司子公司北明软件有限公司期末银行承兑中</w:t>
      </w:r>
      <w:r>
        <w:rPr>
          <w:rFonts w:ascii="Times New Roman" w:hAnsi="Times New Roman" w:cs="Times New Roman" w:eastAsia="Times New Roman" w:hint="default"/>
        </w:rPr>
        <w:t>12,327,296.00</w:t>
      </w:r>
      <w:r>
        <w:rPr/>
        <w:t>元由李锋、应华江提供担保。</w:t>
      </w:r>
    </w:p>
    <w:p>
      <w:pPr>
        <w:pStyle w:val="BodyText"/>
        <w:spacing w:line="357" w:lineRule="auto" w:before="102"/>
        <w:ind w:left="444" w:right="0"/>
        <w:jc w:val="left"/>
      </w:pPr>
      <w:r>
        <w:rPr/>
        <w:t>②其他担保情况 </w:t>
      </w:r>
      <w:r>
        <w:rPr>
          <w:spacing w:val="-1"/>
        </w:rPr>
        <w:t>石家庄常山纺织集团有限责任公司为本公司提供</w:t>
      </w:r>
      <w:r>
        <w:rPr>
          <w:rFonts w:ascii="Times New Roman" w:hAnsi="Times New Roman" w:cs="Times New Roman" w:eastAsia="Times New Roman" w:hint="default"/>
          <w:spacing w:val="-1"/>
        </w:rPr>
        <w:t>111,087,444.90</w:t>
      </w:r>
      <w:r>
        <w:rPr>
          <w:spacing w:val="-1"/>
        </w:rPr>
        <w:t>元的信用证保证担保，提供</w:t>
      </w:r>
      <w:r>
        <w:rPr>
          <w:rFonts w:ascii="Times New Roman" w:hAnsi="Times New Roman" w:cs="Times New Roman" w:eastAsia="Times New Roman" w:hint="default"/>
          <w:spacing w:val="-1"/>
        </w:rPr>
        <w:t>25,000,000.00</w:t>
      </w:r>
      <w:r>
        <w:rPr>
          <w:spacing w:val="-1"/>
        </w:rPr>
        <w:t>元银行承兑汇票</w:t>
      </w:r>
    </w:p>
    <w:p>
      <w:pPr>
        <w:pStyle w:val="BodyText"/>
        <w:spacing w:line="202" w:lineRule="exact"/>
        <w:ind w:left="153" w:right="0"/>
        <w:jc w:val="left"/>
      </w:pPr>
      <w:r>
        <w:rPr/>
        <w:t>保证担保。</w:t>
      </w:r>
    </w:p>
    <w:p>
      <w:pPr>
        <w:pStyle w:val="BodyText"/>
        <w:spacing w:line="357" w:lineRule="auto" w:before="116"/>
        <w:ind w:left="444" w:right="0"/>
        <w:jc w:val="left"/>
      </w:pPr>
      <w:r>
        <w:rPr/>
        <w:t>③为子公司担保 </w:t>
      </w:r>
      <w:r>
        <w:rPr>
          <w:spacing w:val="-1"/>
        </w:rPr>
        <w:t>本公司为子公司石家庄常山恒新纺织有限公司流动资金借款</w:t>
      </w:r>
      <w:r>
        <w:rPr>
          <w:rFonts w:ascii="Times New Roman" w:hAnsi="Times New Roman" w:cs="Times New Roman" w:eastAsia="Times New Roman" w:hint="default"/>
          <w:spacing w:val="-1"/>
        </w:rPr>
        <w:t>100,000,000.00</w:t>
      </w:r>
      <w:r>
        <w:rPr>
          <w:spacing w:val="-1"/>
        </w:rPr>
        <w:t>元、信用证</w:t>
      </w:r>
      <w:r>
        <w:rPr>
          <w:rFonts w:ascii="Times New Roman" w:hAnsi="Times New Roman" w:cs="Times New Roman" w:eastAsia="Times New Roman" w:hint="default"/>
          <w:spacing w:val="-1"/>
        </w:rPr>
        <w:t>117,001,850.00</w:t>
      </w:r>
      <w:r>
        <w:rPr>
          <w:spacing w:val="-1"/>
        </w:rPr>
        <w:t>元和设备融资租赁</w:t>
      </w:r>
    </w:p>
    <w:p>
      <w:pPr>
        <w:pStyle w:val="BodyText"/>
        <w:spacing w:line="216" w:lineRule="exact"/>
        <w:ind w:left="153" w:right="0"/>
        <w:jc w:val="left"/>
      </w:pPr>
      <w:r>
        <w:rPr>
          <w:rFonts w:ascii="Times New Roman" w:hAnsi="Times New Roman" w:cs="Times New Roman" w:eastAsia="Times New Roman" w:hint="default"/>
        </w:rPr>
        <w:t>230,000,000.00</w:t>
      </w:r>
      <w:r>
        <w:rPr/>
        <w:t>提供保证担保。</w:t>
      </w:r>
    </w:p>
    <w:p>
      <w:pPr>
        <w:pStyle w:val="BodyText"/>
        <w:spacing w:line="338" w:lineRule="auto" w:before="103"/>
        <w:ind w:left="444" w:right="0"/>
        <w:jc w:val="left"/>
      </w:pPr>
      <w:r>
        <w:rPr/>
        <w:t>本公司为子公司石家庄常山恒荣进出口贸易有限公司信用证</w:t>
      </w:r>
      <w:r>
        <w:rPr>
          <w:rFonts w:ascii="Times New Roman" w:hAnsi="Times New Roman" w:cs="Times New Roman" w:eastAsia="Times New Roman" w:hint="default"/>
        </w:rPr>
        <w:t>264,622,828.23</w:t>
      </w:r>
      <w:r>
        <w:rPr/>
        <w:t>元提供保证担保。 </w:t>
      </w:r>
      <w:r>
        <w:rPr>
          <w:spacing w:val="-1"/>
        </w:rPr>
        <w:t>本公司为子公司北明软件有限公司流动资金借款</w:t>
      </w:r>
      <w:r>
        <w:rPr>
          <w:rFonts w:ascii="Times New Roman" w:hAnsi="Times New Roman" w:cs="Times New Roman" w:eastAsia="Times New Roman" w:hint="default"/>
          <w:spacing w:val="-1"/>
        </w:rPr>
        <w:t>267,292,320.00</w:t>
      </w:r>
      <w:r>
        <w:rPr>
          <w:spacing w:val="-1"/>
        </w:rPr>
        <w:t>元，银行承兑</w:t>
      </w:r>
      <w:r>
        <w:rPr>
          <w:rFonts w:ascii="Times New Roman" w:hAnsi="Times New Roman" w:cs="Times New Roman" w:eastAsia="Times New Roman" w:hint="default"/>
          <w:spacing w:val="-1"/>
        </w:rPr>
        <w:t>37,143,837.71</w:t>
      </w:r>
      <w:r>
        <w:rPr>
          <w:spacing w:val="-1"/>
        </w:rPr>
        <w:t>元、银行保函</w:t>
      </w:r>
      <w:r>
        <w:rPr>
          <w:rFonts w:ascii="Times New Roman" w:hAnsi="Times New Roman" w:cs="Times New Roman" w:eastAsia="Times New Roman" w:hint="default"/>
          <w:spacing w:val="-1"/>
        </w:rPr>
        <w:t>33,815,464.34</w:t>
      </w:r>
      <w:r>
        <w:rPr>
          <w:spacing w:val="-1"/>
        </w:rPr>
        <w:t>元</w:t>
      </w:r>
    </w:p>
    <w:p>
      <w:pPr>
        <w:pStyle w:val="BodyText"/>
        <w:spacing w:line="218" w:lineRule="exact"/>
        <w:ind w:left="153" w:right="0"/>
        <w:jc w:val="left"/>
      </w:pPr>
      <w:r>
        <w:rPr/>
        <w:t>提供保证担保。</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5,486,600.00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1,729,700.00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3960"/>
        <w:gridCol w:w="1260"/>
        <w:gridCol w:w="1080"/>
        <w:gridCol w:w="1080"/>
        <w:gridCol w:w="1080"/>
      </w:tblGrid>
      <w:tr>
        <w:trPr>
          <w:trHeight w:val="402" w:hRule="exact"/>
        </w:trPr>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9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080" w:type="dxa"/>
            <w:vMerge/>
            <w:tcBorders>
              <w:left w:val="single" w:sz="4" w:space="0" w:color="000000"/>
              <w:bottom w:val="single" w:sz="4" w:space="0" w:color="000000"/>
              <w:right w:val="single" w:sz="4" w:space="0" w:color="000000"/>
            </w:tcBorders>
            <w:shd w:val="clear" w:color="auto" w:fill="D3D3D3"/>
          </w:tcPr>
          <w:p>
            <w:pPr/>
          </w:p>
        </w:tc>
        <w:tc>
          <w:tcPr>
            <w:tcW w:w="3960"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2,193,721.94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7,432,471.87</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259,183.36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上海易谷网络科技有限公司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5,516,091.91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216,494.24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10,210,426.88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467,096.74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0"/>
        <w:gridCol w:w="4320"/>
        <w:gridCol w:w="1800"/>
        <w:gridCol w:w="1800"/>
      </w:tblGrid>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423,912.34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228,000.00</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181,408.85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191,415.62</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1,386,207.62</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399,327.22</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441,000.00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上海易谷网络科技有限公司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442,408.00</w:t>
            </w: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141"/>
        <w:jc w:val="left"/>
      </w:pPr>
      <w:r>
        <w:rPr/>
        <w:t>资产负债表日存在的重要承诺 1、2014年11月26日，公司第五届董事会第十八次会议审议通过《关于公司发行股份购买资产并募集配套资金暨关联交</w:t>
      </w:r>
    </w:p>
    <w:p>
      <w:pPr>
        <w:pStyle w:val="BodyText"/>
        <w:spacing w:line="224" w:lineRule="exact"/>
        <w:ind w:left="153" w:right="0"/>
        <w:jc w:val="both"/>
      </w:pPr>
      <w:r>
        <w:rPr/>
        <w:t>易的方案》，拟以发行股份的方式购买北京北明伟业控股有限公司(以下简称“北明控股”）、北京万峰嘉晔投资管理中心</w:t>
      </w:r>
    </w:p>
    <w:p>
      <w:pPr>
        <w:pStyle w:val="BodyText"/>
        <w:spacing w:line="319" w:lineRule="auto" w:before="76"/>
        <w:ind w:left="153" w:right="149"/>
        <w:jc w:val="both"/>
      </w:pPr>
      <w:r>
        <w:rPr>
          <w:spacing w:val="-2"/>
        </w:rPr>
        <w:t>（有限合伙）（以下简称“万峰嘉晔”）、北京万峰嘉华投资管理中心（有限合伙）（以下简称“万峰嘉华”）、广发信德</w:t>
      </w:r>
      <w:r>
        <w:rPr>
          <w:spacing w:val="-67"/>
        </w:rPr>
        <w:t> </w:t>
      </w:r>
      <w:r>
        <w:rPr>
          <w:spacing w:val="-67"/>
        </w:rPr>
      </w:r>
      <w:r>
        <w:rPr>
          <w:spacing w:val="-2"/>
        </w:rPr>
        <w:t>投资管理有限公司（以下简称“广发信德”）、新疆合赢成长股权投资有限合伙企业（以下简称“合赢成长”）、广州西域</w:t>
      </w:r>
      <w:r>
        <w:rPr>
          <w:spacing w:val="-71"/>
        </w:rPr>
        <w:t> </w:t>
      </w:r>
      <w:r>
        <w:rPr>
          <w:spacing w:val="-71"/>
        </w:rPr>
      </w:r>
      <w:r>
        <w:rPr/>
        <w:t>至尚投资管理中心（有限合伙）（以下简称“西域至尚”）等6家机构及李锋等41名自然人持有的北明软件股份有限公司， 现已更名为北明软件有限公司（以下简称“北明软件”）100%的股权。</w:t>
      </w:r>
    </w:p>
    <w:p>
      <w:pPr>
        <w:pStyle w:val="BodyText"/>
        <w:spacing w:line="319" w:lineRule="auto" w:before="55"/>
        <w:ind w:right="140" w:firstLine="360"/>
        <w:jc w:val="left"/>
      </w:pPr>
      <w:r>
        <w:rPr/>
        <w:t>2015年3月30日，中国证券监督管理委员会出具《关于核准石家庄常山纺织股份有限公司向北京北明伟业控股有限公司 等发行股份购买资产并募集配套资金的批复》（证监许可[2015]469号），核准本次交易。</w:t>
      </w:r>
    </w:p>
    <w:p>
      <w:pPr>
        <w:pStyle w:val="BodyText"/>
        <w:spacing w:line="319" w:lineRule="auto" w:before="56"/>
        <w:ind w:right="140" w:firstLine="360"/>
        <w:jc w:val="left"/>
      </w:pPr>
      <w:r>
        <w:rPr/>
        <w:t>截至2015年4月28日，北明软件相关股权已过户至本公司名下，相关工商变更登记手续已办理完毕。变更后，本公司直 接持有北明软件100%股权。</w:t>
      </w:r>
    </w:p>
    <w:p>
      <w:pPr>
        <w:pStyle w:val="BodyText"/>
        <w:spacing w:line="240" w:lineRule="auto" w:before="55"/>
        <w:ind w:left="514" w:right="0"/>
        <w:jc w:val="left"/>
      </w:pPr>
      <w:r>
        <w:rPr/>
        <w:t>根据本公司与交易各方签署的《发行股份购买资产暨利润补偿协议》及其补充协议，业绩补偿方承诺北明软件2015 年</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513" w:right="90" w:hanging="360"/>
        <w:jc w:val="left"/>
      </w:pPr>
      <w:r>
        <w:rPr/>
        <w:t>度预测净利润为17,002.00万元，当年实际盈利数为24,811.32万元，超额完成了业绩承诺。 </w:t>
      </w:r>
      <w:r>
        <w:rPr>
          <w:spacing w:val="-2"/>
        </w:rPr>
        <w:t>2、经公司于2015年9月25日召开的董事会六届二次会议审议通过，公司之全资子公司北明软件有限公司为了自身业务发</w:t>
      </w:r>
    </w:p>
    <w:p>
      <w:pPr>
        <w:pStyle w:val="BodyText"/>
        <w:spacing w:line="224" w:lineRule="exact"/>
        <w:ind w:left="153" w:right="0"/>
        <w:jc w:val="left"/>
      </w:pPr>
      <w:r>
        <w:rPr/>
        <w:t>展需要，以自有资金收购索科维尔（北京）软件系统有限公司、北京天时前程自动化工程技术有限公司、山东成功信息技术</w:t>
      </w:r>
    </w:p>
    <w:p>
      <w:pPr>
        <w:pStyle w:val="BodyText"/>
        <w:spacing w:line="319" w:lineRule="auto" w:before="76"/>
        <w:ind w:left="153" w:right="181"/>
        <w:jc w:val="left"/>
      </w:pPr>
      <w:r>
        <w:rPr/>
        <w:t>有限公司、北京明润华创科技有限责任公司四家公司股权，截至2015年9月30日，上述交易完成，索科维尔、天时前程、山 东成功和明润华创成为北明软件的全资子公司。</w:t>
      </w:r>
    </w:p>
    <w:p>
      <w:pPr>
        <w:pStyle w:val="BodyText"/>
        <w:spacing w:line="319" w:lineRule="auto" w:before="56"/>
        <w:ind w:left="153" w:right="191" w:firstLine="360"/>
        <w:jc w:val="both"/>
      </w:pPr>
      <w:r>
        <w:rPr>
          <w:spacing w:val="-2"/>
        </w:rPr>
        <w:t>根据北明软件分别与各交易对手方签署的《股权转让协议》，北京明润华创科技有限责任公司、北京天时前程自动化工</w:t>
      </w:r>
      <w:r>
        <w:rPr/>
        <w:t> 程技术有限公司、索科维尔（北京）软件系统有限公司、山东成功信息技术有限公司分别承诺2015年净利润完成397万元、 </w:t>
      </w:r>
      <w:r>
        <w:rPr>
          <w:spacing w:val="-3"/>
        </w:rPr>
        <w:t>1,805万元、1,150万元和400万元，上述四家公司当年实际净利润分别为432.73万元、1,979.34万元、1,192.25万元和619.48</w:t>
      </w:r>
      <w:r>
        <w:rPr>
          <w:spacing w:val="-41"/>
        </w:rPr>
        <w:t> </w:t>
      </w:r>
      <w:r>
        <w:rPr>
          <w:spacing w:val="-41"/>
        </w:rPr>
      </w:r>
      <w:r>
        <w:rPr/>
        <w:t>万元，均超额完成了业绩承诺。</w:t>
      </w:r>
    </w:p>
    <w:p>
      <w:pPr>
        <w:spacing w:line="240" w:lineRule="auto" w:before="3"/>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4" w:right="90"/>
        <w:jc w:val="left"/>
      </w:pPr>
      <w:r>
        <w:rPr/>
        <w:t>①北明软件与南京欧司朗电子科技有限公司之买卖合同纠纷</w:t>
      </w:r>
    </w:p>
    <w:p>
      <w:pPr>
        <w:spacing w:line="240" w:lineRule="auto" w:before="0"/>
        <w:rPr>
          <w:rFonts w:ascii="宋体" w:hAnsi="宋体" w:cs="宋体" w:eastAsia="宋体" w:hint="default"/>
          <w:sz w:val="15"/>
          <w:szCs w:val="15"/>
        </w:rPr>
      </w:pPr>
    </w:p>
    <w:p>
      <w:pPr>
        <w:pStyle w:val="BodyText"/>
        <w:spacing w:line="300" w:lineRule="auto"/>
        <w:ind w:left="153" w:right="90"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日，北明软件以未按约支付货款为由以南京欧司朗电子科技有限公司为被告向南京市秦淮区人民法院提起 </w:t>
      </w:r>
      <w:r>
        <w:rPr>
          <w:spacing w:val="-2"/>
        </w:rPr>
        <w:t>诉讼，起诉称南京欧司朗电子科技有限公司未依约支付双方于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日签订的设备采购合同项下剩余货款</w:t>
      </w:r>
      <w:r>
        <w:rPr>
          <w:rFonts w:ascii="Times New Roman" w:hAnsi="Times New Roman" w:cs="Times New Roman" w:eastAsia="Times New Roman" w:hint="default"/>
          <w:spacing w:val="-2"/>
        </w:rPr>
        <w:t>1,987,200</w:t>
      </w:r>
      <w:r>
        <w:rPr>
          <w:spacing w:val="-2"/>
        </w:rPr>
        <w:t>元，</w:t>
      </w:r>
      <w:r>
        <w:rPr>
          <w:spacing w:val="-48"/>
        </w:rPr>
        <w:t> </w:t>
      </w:r>
      <w:r>
        <w:rPr/>
        <w:t>请求判令南京欧司朗电子科技有限公司向其支付货款</w:t>
      </w:r>
      <w:r>
        <w:rPr>
          <w:rFonts w:ascii="Times New Roman" w:hAnsi="Times New Roman" w:cs="Times New Roman" w:eastAsia="Times New Roman" w:hint="default"/>
        </w:rPr>
        <w:t>1,987,200</w:t>
      </w:r>
      <w:r>
        <w:rPr/>
        <w:t>元以及逾期付款违约金</w:t>
      </w:r>
      <w:r>
        <w:rPr>
          <w:rFonts w:ascii="Times New Roman" w:hAnsi="Times New Roman" w:cs="Times New Roman" w:eastAsia="Times New Roman" w:hint="default"/>
        </w:rPr>
        <w:t>99,360</w:t>
      </w:r>
      <w:r>
        <w:rPr/>
        <w:t>元，诉讼费用由南京欧司朗电子 科技有限公司承担。</w:t>
      </w:r>
    </w:p>
    <w:p>
      <w:pPr>
        <w:pStyle w:val="BodyText"/>
        <w:spacing w:line="240" w:lineRule="auto" w:before="31"/>
        <w:ind w:left="469" w:right="90"/>
        <w:jc w:val="left"/>
      </w:pPr>
      <w:r>
        <w:rPr/>
        <w:t>截至报告日，上述案件正在审理过程中。</w:t>
      </w:r>
    </w:p>
    <w:p>
      <w:pPr>
        <w:pStyle w:val="BodyText"/>
        <w:spacing w:line="240" w:lineRule="auto" w:before="76"/>
        <w:ind w:left="513" w:right="90"/>
        <w:jc w:val="left"/>
      </w:pPr>
      <w:r>
        <w:rPr/>
        <w:t>②北明软件与中国电子器材总公司之仓储合同纠纷</w:t>
      </w:r>
    </w:p>
    <w:p>
      <w:pPr>
        <w:spacing w:line="240" w:lineRule="auto" w:before="0"/>
        <w:rPr>
          <w:rFonts w:ascii="宋体" w:hAnsi="宋体" w:cs="宋体" w:eastAsia="宋体" w:hint="default"/>
          <w:sz w:val="15"/>
          <w:szCs w:val="15"/>
        </w:rPr>
      </w:pPr>
    </w:p>
    <w:p>
      <w:pPr>
        <w:pStyle w:val="BodyText"/>
        <w:spacing w:line="309" w:lineRule="auto"/>
        <w:ind w:left="153" w:right="188" w:firstLine="315"/>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日，北明软件以未尽仓储保管义务为由以中国电子器材总公司为被告向北京市海淀区人民法院提起诉讼，起</w:t>
      </w:r>
      <w:r>
        <w:rPr/>
        <w:t> </w:t>
      </w:r>
      <w:r>
        <w:rPr>
          <w:spacing w:val="-2"/>
        </w:rPr>
        <w:t>诉称中国电子器材总公司未按《物流服务协议书》及《仓储补充协议》约定保管货物，致使北明软件货物遭受火灾损毁，请</w:t>
      </w:r>
      <w:r>
        <w:rPr>
          <w:spacing w:val="-68"/>
        </w:rPr>
        <w:t> </w:t>
      </w:r>
      <w:r>
        <w:rPr>
          <w:spacing w:val="-68"/>
        </w:rPr>
      </w:r>
      <w:r>
        <w:rPr/>
        <w:t>求判令中国电子器材总公司赔偿其货物损失人民币</w:t>
      </w:r>
      <w:r>
        <w:rPr>
          <w:rFonts w:ascii="Times New Roman" w:hAnsi="Times New Roman" w:cs="Times New Roman" w:eastAsia="Times New Roman" w:hint="default"/>
        </w:rPr>
        <w:t>33,239,811.04</w:t>
      </w:r>
      <w:r>
        <w:rPr/>
        <w:t>元，并支付利息及本案诉讼费用、保全费用。</w:t>
      </w:r>
    </w:p>
    <w:p>
      <w:pPr>
        <w:pStyle w:val="BodyText"/>
        <w:spacing w:line="240" w:lineRule="auto" w:before="5"/>
        <w:ind w:left="469" w:right="90"/>
        <w:jc w:val="left"/>
      </w:pPr>
      <w:r>
        <w:rPr/>
        <w:t>截至报告日，上述案件正在审理过程中。</w:t>
      </w:r>
    </w:p>
    <w:p>
      <w:pPr>
        <w:pStyle w:val="BodyText"/>
        <w:spacing w:line="240" w:lineRule="auto" w:before="76"/>
        <w:ind w:left="513" w:right="90"/>
        <w:jc w:val="left"/>
      </w:pPr>
      <w:r>
        <w:rPr/>
        <w:t>③北明软件与北京博泰康宇科技发展有限公司之买卖合同纠纷</w:t>
      </w:r>
    </w:p>
    <w:p>
      <w:pPr>
        <w:spacing w:line="240" w:lineRule="auto" w:before="0"/>
        <w:rPr>
          <w:rFonts w:ascii="宋体" w:hAnsi="宋体" w:cs="宋体" w:eastAsia="宋体" w:hint="default"/>
          <w:sz w:val="15"/>
          <w:szCs w:val="15"/>
        </w:rPr>
      </w:pPr>
    </w:p>
    <w:p>
      <w:pPr>
        <w:pStyle w:val="BodyText"/>
        <w:spacing w:line="300" w:lineRule="auto"/>
        <w:ind w:left="153" w:right="190" w:firstLine="315"/>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日，北明软件以出售不符合合同约定的软件为由以北京博泰康宇科技发展有限公司为被告向北京市海淀区 </w:t>
      </w:r>
      <w:r>
        <w:rPr>
          <w:spacing w:val="-2"/>
        </w:rPr>
        <w:t>人民法院提起诉讼，起诉称北京博泰康宇科技发展有限公司未依约出售双方于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w:t>
      </w:r>
      <w:r>
        <w:rPr>
          <w:spacing w:val="-2"/>
        </w:rPr>
        <w:t>日签订的销售合同约定的软件，请</w:t>
      </w:r>
      <w:r>
        <w:rPr>
          <w:spacing w:val="-58"/>
        </w:rPr>
        <w:t> </w:t>
      </w:r>
      <w:r>
        <w:rPr>
          <w:spacing w:val="-58"/>
        </w:rPr>
      </w:r>
      <w:r>
        <w:rPr/>
        <w:t>求解除双方订立的销售合同，判令北京博泰康宇科技发展有限公司退还货款人民币</w:t>
      </w:r>
      <w:r>
        <w:rPr>
          <w:rFonts w:ascii="Times New Roman" w:hAnsi="Times New Roman" w:cs="Times New Roman" w:eastAsia="Times New Roman" w:hint="default"/>
        </w:rPr>
        <w:t>56.5</w:t>
      </w:r>
      <w:r>
        <w:rPr/>
        <w:t>万元，并承担本案全部诉讼费用。</w:t>
      </w:r>
    </w:p>
    <w:p>
      <w:pPr>
        <w:pStyle w:val="BodyText"/>
        <w:spacing w:line="240" w:lineRule="auto" w:before="13"/>
        <w:ind w:left="469" w:right="90"/>
        <w:jc w:val="left"/>
      </w:pPr>
      <w:r>
        <w:rPr/>
        <w:t>截至报告日，上述案件正在审理过程中。</w:t>
      </w:r>
    </w:p>
    <w:p>
      <w:pPr>
        <w:pStyle w:val="BodyText"/>
        <w:spacing w:line="240" w:lineRule="auto" w:before="76"/>
        <w:ind w:left="513" w:right="90"/>
        <w:jc w:val="left"/>
      </w:pPr>
      <w:r>
        <w:rPr/>
        <w:t>④北京北明伟业科技有限公司与湖北睛彩视讯科技有限公司之欠款纠纷</w:t>
      </w:r>
    </w:p>
    <w:p>
      <w:pPr>
        <w:spacing w:line="240" w:lineRule="auto" w:before="0"/>
        <w:rPr>
          <w:rFonts w:ascii="宋体" w:hAnsi="宋体" w:cs="宋体" w:eastAsia="宋体" w:hint="default"/>
          <w:sz w:val="15"/>
          <w:szCs w:val="15"/>
        </w:rPr>
      </w:pPr>
    </w:p>
    <w:p>
      <w:pPr>
        <w:pStyle w:val="BodyText"/>
        <w:spacing w:line="300" w:lineRule="auto"/>
        <w:ind w:left="153" w:right="190" w:firstLine="315"/>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28</w:t>
      </w:r>
      <w:r>
        <w:rPr>
          <w:spacing w:val="-1"/>
        </w:rPr>
        <w:t>日，北明伟业以未按约定支付货款为由以湖北睛彩视讯科技有限公司为被告向北京市朝阳区人民法院提起</w:t>
      </w:r>
      <w:r>
        <w:rPr/>
        <w:t> </w:t>
      </w:r>
      <w:r>
        <w:rPr>
          <w:spacing w:val="-2"/>
        </w:rPr>
        <w:t>诉讼，起诉称湖北睛彩视讯科技有限公司未依约支付双方于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日签订的付款计划书，请求判令湖北睛彩视讯科技有</w:t>
      </w:r>
      <w:r>
        <w:rPr>
          <w:spacing w:val="-58"/>
        </w:rPr>
        <w:t> </w:t>
      </w:r>
      <w:r>
        <w:rPr>
          <w:spacing w:val="-58"/>
        </w:rPr>
      </w:r>
      <w:r>
        <w:rPr/>
        <w:t>限公司向其支付货款</w:t>
      </w:r>
      <w:r>
        <w:rPr>
          <w:rFonts w:ascii="Times New Roman" w:hAnsi="Times New Roman" w:cs="Times New Roman" w:eastAsia="Times New Roman" w:hint="default"/>
        </w:rPr>
        <w:t>70</w:t>
      </w:r>
      <w:r>
        <w:rPr/>
        <w:t>万元，并承担本案诉讼费用。</w:t>
      </w:r>
    </w:p>
    <w:p>
      <w:pPr>
        <w:spacing w:line="240" w:lineRule="auto" w:before="1"/>
        <w:rPr>
          <w:rFonts w:ascii="宋体" w:hAnsi="宋体" w:cs="宋体" w:eastAsia="宋体" w:hint="default"/>
          <w:sz w:val="22"/>
          <w:szCs w:val="22"/>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公司不存在需要披露的重要或有事项。</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spacing w:line="487" w:lineRule="auto" w:before="35"/>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4976;top:14;width:2;height:392" coordorigin="4976,14" coordsize="2,392">
              <v:shape style="position:absolute;left:4976;top:14;width:2;height:392" coordorigin="4976,14" coordsize="0,392" path="m4976,14l4976,406e" filled="false" stroked="true" strokeweight="1.2pt" strokecolor="#d3d3d3">
                <v:path arrowok="t"/>
              </v:shape>
            </v:group>
            <v:group style="position:absolute;left:37;top:14;width:4928;height:392" coordorigin="37,14" coordsize="4928,392">
              <v:shape style="position:absolute;left:37;top:14;width:4928;height:392" coordorigin="37,14" coordsize="4928,392" path="m37,406l4964,406,4964,14,37,14,37,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8004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1;top:10;width:4973;height:402" type="#_x0000_t202" filled="false" stroked="false">
                <v:textbox inset="0,0,0,0">
                  <w:txbxContent>
                    <w:p>
                      <w:pPr>
                        <w:spacing w:before="56"/>
                        <w:ind w:left="16"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93;top:10;width:4584;height:402" type="#_x0000_t202" filled="false" stroked="false">
                <v:textbox inset="0,0,0,0">
                  <w:txbxContent>
                    <w:p>
                      <w:pPr>
                        <w:spacing w:before="96"/>
                        <w:ind w:left="0" w:right="25" w:firstLine="0"/>
                        <w:jc w:val="right"/>
                        <w:rPr>
                          <w:rFonts w:ascii="Times New Roman" w:hAnsi="Times New Roman" w:cs="Times New Roman" w:eastAsia="Times New Roman" w:hint="default"/>
                          <w:sz w:val="18"/>
                          <w:szCs w:val="18"/>
                        </w:rPr>
                      </w:pPr>
                      <w:r>
                        <w:rPr>
                          <w:rFonts w:ascii="Times New Roman"/>
                          <w:spacing w:val="-1"/>
                          <w:sz w:val="18"/>
                        </w:rPr>
                        <w:t>50,857,691.12</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w:t>
      </w:r>
      <w:r>
        <w:rPr/>
        <w:t>、股权质押</w:t>
      </w:r>
    </w:p>
    <w:p>
      <w:pPr>
        <w:pStyle w:val="BodyText"/>
        <w:spacing w:line="302" w:lineRule="auto" w:before="101"/>
        <w:ind w:right="150" w:firstLine="360"/>
        <w:jc w:val="both"/>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26 </w:t>
      </w:r>
      <w:r>
        <w:rPr/>
        <w:t>日，公司第一大股东石家庄常山纺织集团有限责任公司将其持有的无限售流通股 </w:t>
      </w:r>
      <w:r>
        <w:rPr>
          <w:rFonts w:ascii="Times New Roman" w:hAnsi="Times New Roman" w:cs="Times New Roman" w:eastAsia="Times New Roman" w:hint="default"/>
        </w:rPr>
        <w:t>54,000,000</w:t>
      </w:r>
      <w:r>
        <w:rPr>
          <w:rFonts w:ascii="Times New Roman" w:hAnsi="Times New Roman" w:cs="Times New Roman" w:eastAsia="Times New Roman" w:hint="default"/>
          <w:spacing w:val="3"/>
        </w:rPr>
        <w:t> </w:t>
      </w:r>
      <w:r>
        <w:rPr/>
        <w:t>股股票 质押给兴业国际信托有限公司，用于办理股票质押式回购交易业务。</w:t>
      </w:r>
    </w:p>
    <w:p>
      <w:pPr>
        <w:pStyle w:val="BodyText"/>
        <w:spacing w:line="240" w:lineRule="auto" w:before="69"/>
        <w:ind w:left="514" w:right="0"/>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18  </w:t>
      </w:r>
      <w:r>
        <w:rPr>
          <w:spacing w:val="13"/>
        </w:rPr>
        <w:t>日常山集团对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27      </w:t>
      </w:r>
      <w:r>
        <w:rPr>
          <w:rFonts w:ascii="Times New Roman" w:hAnsi="Times New Roman" w:cs="Times New Roman" w:eastAsia="Times New Roman" w:hint="default"/>
          <w:spacing w:val="9"/>
        </w:rPr>
        <w:t> </w:t>
      </w:r>
      <w:r>
        <w:rPr>
          <w:spacing w:val="15"/>
        </w:rPr>
        <w:t>日质押给中国银河证券股份有限公司的无限售条件流通股</w:t>
      </w:r>
      <w:r>
        <w:rPr>
          <w:spacing w:val="-74"/>
        </w:rPr>
        <w:t> </w:t>
      </w:r>
      <w:r>
        <w:rPr/>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126,000,000  </w:t>
      </w:r>
      <w:r>
        <w:rPr>
          <w:spacing w:val="-2"/>
        </w:rPr>
        <w:t>股</w:t>
      </w:r>
      <w:r>
        <w:rPr/>
        <w:t>中的 </w:t>
      </w:r>
      <w:r>
        <w:rPr>
          <w:rFonts w:ascii="Times New Roman" w:hAnsi="Times New Roman" w:cs="Times New Roman" w:eastAsia="Times New Roman" w:hint="default"/>
        </w:rPr>
        <w:t>54,000,0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  </w:t>
      </w:r>
      <w:r>
        <w:rPr/>
        <w:t>股办理了解除股权质押登记手续</w:t>
      </w:r>
      <w:r>
        <w:rPr>
          <w:spacing w:val="-82"/>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16  </w:t>
      </w:r>
      <w:r>
        <w:rPr/>
        <w:t>日常山集团对上述股份中的 </w:t>
      </w:r>
      <w:r>
        <w:rPr>
          <w:rFonts w:ascii="Times New Roman" w:hAnsi="Times New Roman" w:cs="Times New Roman" w:eastAsia="Times New Roman" w:hint="default"/>
        </w:rPr>
        <w:t>36,000,000</w:t>
      </w:r>
    </w:p>
    <w:p>
      <w:pPr>
        <w:pStyle w:val="BodyText"/>
        <w:spacing w:line="302" w:lineRule="auto" w:before="63"/>
        <w:ind w:right="0"/>
        <w:jc w:val="left"/>
      </w:pPr>
      <w:r>
        <w:rPr/>
        <w:t>股办理了解除股权质押登记手续。</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26 </w:t>
      </w:r>
      <w:r>
        <w:rPr/>
        <w:t>日常山集团对上述股份中的 </w:t>
      </w:r>
      <w:r>
        <w:rPr>
          <w:rFonts w:ascii="Times New Roman" w:hAnsi="Times New Roman" w:cs="Times New Roman" w:eastAsia="Times New Roman" w:hint="default"/>
        </w:rPr>
        <w:t>36,000,000</w:t>
      </w:r>
      <w:r>
        <w:rPr>
          <w:rFonts w:ascii="Times New Roman" w:hAnsi="Times New Roman" w:cs="Times New Roman" w:eastAsia="Times New Roman" w:hint="default"/>
          <w:spacing w:val="3"/>
        </w:rPr>
        <w:t> </w:t>
      </w:r>
      <w:r>
        <w:rPr/>
        <w:t>股办理了解除股权质押登记手 续。</w:t>
      </w:r>
    </w:p>
    <w:p>
      <w:pPr>
        <w:pStyle w:val="BodyText"/>
        <w:spacing w:line="302" w:lineRule="auto" w:before="68"/>
        <w:ind w:right="151" w:firstLine="360"/>
        <w:jc w:val="both"/>
      </w:pPr>
      <w:r>
        <w:rPr/>
        <w:t>截止报告日，常山集团持有公司股份 </w:t>
      </w:r>
      <w:r>
        <w:rPr>
          <w:rFonts w:ascii="Times New Roman" w:hAnsi="Times New Roman" w:cs="Times New Roman" w:eastAsia="Times New Roman" w:hint="default"/>
        </w:rPr>
        <w:t>347,359,911 </w:t>
      </w:r>
      <w:r>
        <w:rPr/>
        <w:t>股，占公司总股本的</w:t>
      </w:r>
      <w:r>
        <w:rPr>
          <w:spacing w:val="-12"/>
        </w:rPr>
        <w:t> </w:t>
      </w:r>
      <w:r>
        <w:rPr>
          <w:rFonts w:ascii="Times New Roman" w:hAnsi="Times New Roman" w:cs="Times New Roman" w:eastAsia="Times New Roman" w:hint="default"/>
        </w:rPr>
        <w:t>27.32%</w:t>
      </w:r>
      <w:r>
        <w:rPr/>
        <w:t>。常山集团所持公司股份累计质押给兴 业国际信托有限公司 </w:t>
      </w:r>
      <w:r>
        <w:rPr>
          <w:rFonts w:ascii="Times New Roman" w:hAnsi="Times New Roman" w:cs="Times New Roman" w:eastAsia="Times New Roman" w:hint="default"/>
        </w:rPr>
        <w:t>89,600,000  </w:t>
      </w:r>
      <w:r>
        <w:rPr/>
        <w:t>股，占公司总股本的</w:t>
      </w:r>
      <w:r>
        <w:rPr>
          <w:spacing w:val="-50"/>
        </w:rPr>
        <w:t> </w:t>
      </w:r>
      <w:r>
        <w:rPr>
          <w:rFonts w:ascii="Times New Roman" w:hAnsi="Times New Roman" w:cs="Times New Roman" w:eastAsia="Times New Roman" w:hint="default"/>
        </w:rPr>
        <w:t>7.05%</w:t>
      </w:r>
      <w:r>
        <w:rPr/>
        <w:t>。</w:t>
      </w:r>
    </w:p>
    <w:p>
      <w:pPr>
        <w:pStyle w:val="BodyText"/>
        <w:spacing w:line="240" w:lineRule="auto" w:before="50"/>
        <w:ind w:left="514" w:right="0"/>
        <w:jc w:val="left"/>
      </w:pPr>
      <w:r>
        <w:rPr>
          <w:rFonts w:ascii="Times New Roman" w:hAnsi="Times New Roman" w:cs="Times New Roman" w:eastAsia="Times New Roman" w:hint="default"/>
        </w:rPr>
        <w:t>2</w:t>
      </w:r>
      <w:r>
        <w:rPr/>
        <w:t>、棉四厂区土地使用权公开出让</w:t>
      </w:r>
    </w:p>
    <w:p>
      <w:pPr>
        <w:pStyle w:val="BodyText"/>
        <w:spacing w:line="300" w:lineRule="auto" w:before="102"/>
        <w:ind w:right="151" w:firstLine="360"/>
        <w:jc w:val="both"/>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8 </w:t>
      </w:r>
      <w:r>
        <w:rPr>
          <w:spacing w:val="-2"/>
        </w:rPr>
        <w:t>日，石家庄市国土资源局发布了《国有建设用地使用权公开出让结果公告》（石国土资</w:t>
      </w:r>
      <w:r>
        <w:rPr>
          <w:rFonts w:ascii="Times New Roman" w:hAnsi="Times New Roman" w:cs="Times New Roman" w:eastAsia="Times New Roman" w:hint="default"/>
          <w:spacing w:val="-2"/>
        </w:rPr>
        <w:t>[2016]4</w:t>
      </w:r>
      <w:r>
        <w:rPr>
          <w:rFonts w:ascii="Times New Roman" w:hAnsi="Times New Roman" w:cs="Times New Roman" w:eastAsia="Times New Roman" w:hint="default"/>
          <w:spacing w:val="5"/>
        </w:rPr>
        <w:t> </w:t>
      </w:r>
      <w:r>
        <w:rPr>
          <w:spacing w:val="-29"/>
        </w:rPr>
        <w:t>号）。</w:t>
      </w:r>
      <w:r>
        <w:rPr/>
        <w:t> 石家庄市</w:t>
      </w:r>
      <w:r>
        <w:rPr>
          <w:rFonts w:ascii="Times New Roman" w:hAnsi="Times New Roman" w:cs="Times New Roman" w:eastAsia="Times New Roman" w:hint="default"/>
        </w:rPr>
        <w:t>[2015]054</w:t>
      </w:r>
      <w:r>
        <w:rPr>
          <w:rFonts w:ascii="Times New Roman" w:hAnsi="Times New Roman" w:cs="Times New Roman" w:eastAsia="Times New Roman" w:hint="default"/>
          <w:spacing w:val="30"/>
        </w:rPr>
        <w:t> </w:t>
      </w:r>
      <w:r>
        <w:rPr>
          <w:spacing w:val="2"/>
        </w:rPr>
        <w:t>号地块（原棉四厂区）位于育才街北延以东、光华路以南、体育北街以西、和平路以北，土地面积为</w:t>
      </w:r>
      <w:r>
        <w:rPr>
          <w:spacing w:val="-80"/>
        </w:rPr>
        <w:t> </w:t>
      </w:r>
      <w:r>
        <w:rPr>
          <w:spacing w:val="-80"/>
        </w:rPr>
      </w:r>
      <w:r>
        <w:rPr>
          <w:rFonts w:ascii="Times New Roman" w:hAnsi="Times New Roman" w:cs="Times New Roman" w:eastAsia="Times New Roman" w:hint="default"/>
        </w:rPr>
        <w:t>118808.58  </w:t>
      </w:r>
      <w:r>
        <w:rPr/>
        <w:t>平方米，于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7 </w:t>
      </w:r>
      <w:r>
        <w:rPr/>
        <w:t>日公开出让，受让人为河北荣盛房地产开发有限公司，成交价款为 </w:t>
      </w:r>
      <w:r>
        <w:rPr>
          <w:rFonts w:ascii="Times New Roman" w:hAnsi="Times New Roman" w:cs="Times New Roman" w:eastAsia="Times New Roman" w:hint="default"/>
        </w:rPr>
        <w:t>355000</w:t>
      </w:r>
      <w:r>
        <w:rPr>
          <w:rFonts w:ascii="Times New Roman" w:hAnsi="Times New Roman" w:cs="Times New Roman" w:eastAsia="Times New Roman" w:hint="default"/>
          <w:spacing w:val="-10"/>
        </w:rPr>
        <w:t> </w:t>
      </w:r>
      <w:r>
        <w:rPr/>
        <w:t>万元。</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t>十五、其他重要事项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48" w:firstLine="360"/>
        <w:jc w:val="both"/>
      </w:pPr>
      <w:r>
        <w:rPr/>
        <w:t>根据本公司的内部组织结构、管理要求及内部报告制度，本公司的经营业务划分为</w:t>
      </w:r>
      <w:r>
        <w:rPr>
          <w:rFonts w:ascii="Times New Roman" w:hAnsi="Times New Roman" w:cs="Times New Roman" w:eastAsia="Times New Roman" w:hint="default"/>
        </w:rPr>
        <w:t>8</w:t>
      </w:r>
      <w:r>
        <w:rPr/>
        <w:t>个经营分部，本公司的管理层定期 评价这些分部的经营成果，以决定向其分配资源及评价其业绩。在经营分部的基础上本公司确定了</w:t>
      </w:r>
      <w:r>
        <w:rPr>
          <w:rFonts w:ascii="Times New Roman" w:hAnsi="Times New Roman" w:cs="Times New Roman" w:eastAsia="Times New Roman" w:hint="default"/>
        </w:rPr>
        <w:t>3</w:t>
      </w:r>
      <w:r>
        <w:rPr/>
        <w:t>个报告分部，分别为纺</w:t>
      </w:r>
      <w:r>
        <w:rPr>
          <w:spacing w:val="-84"/>
        </w:rPr>
        <w:t> </w:t>
      </w:r>
      <w:r>
        <w:rPr>
          <w:spacing w:val="-84"/>
        </w:rPr>
      </w:r>
      <w:r>
        <w:rPr>
          <w:spacing w:val="-2"/>
        </w:rPr>
        <w:t>织品生产分部、贸易分部、软件和信息技术服务分部。这些报告分部是以收入为基础确定的。本公司各个报告分部提供的主</w:t>
      </w:r>
      <w:r>
        <w:rPr>
          <w:spacing w:val="-66"/>
        </w:rPr>
        <w:t> </w:t>
      </w:r>
      <w:r>
        <w:rPr>
          <w:spacing w:val="-66"/>
        </w:rPr>
      </w:r>
      <w:r>
        <w:rPr>
          <w:spacing w:val="-2"/>
        </w:rPr>
        <w:t>要产品及劳务分别为：纺织品生产分部主要为棉纱、坯布；贸易分部主要为服装床品、棉花；软件和信息技术服务分部主要</w:t>
      </w:r>
      <w:r>
        <w:rPr>
          <w:spacing w:val="-66"/>
        </w:rPr>
        <w:t> </w:t>
      </w:r>
      <w:r>
        <w:rPr>
          <w:spacing w:val="-66"/>
        </w:rPr>
      </w:r>
      <w:r>
        <w:rPr/>
        <w:t>为系统集成及行业解决方案、代理产品增值销售、定制软件及服务。</w:t>
      </w:r>
    </w:p>
    <w:p>
      <w:pPr>
        <w:spacing w:line="240" w:lineRule="auto" w:before="5"/>
        <w:rPr>
          <w:rFonts w:ascii="宋体" w:hAnsi="宋体" w:cs="宋体" w:eastAsia="宋体" w:hint="default"/>
          <w:sz w:val="18"/>
          <w:szCs w:val="18"/>
        </w:rPr>
      </w:pPr>
    </w:p>
    <w:p>
      <w:pPr>
        <w:pStyle w:val="BodyText"/>
        <w:spacing w:line="309" w:lineRule="auto"/>
        <w:ind w:left="153" w:right="151" w:firstLine="360"/>
        <w:jc w:val="both"/>
      </w:pPr>
      <w:r>
        <w:rPr>
          <w:spacing w:val="-2"/>
        </w:rPr>
        <w:t>分部报告信息根据各分部向管理层报告时采用的会计政策及计量标准披露，这些计量基础与编制财务报表时的会计与计</w:t>
      </w:r>
      <w:r>
        <w:rPr/>
        <w:t> </w:t>
      </w:r>
      <w:r>
        <w:rPr>
          <w:spacing w:val="-2"/>
        </w:rPr>
        <w:t>量基础保持一致。财务报表按照本附注五、</w:t>
      </w:r>
      <w:r>
        <w:rPr>
          <w:rFonts w:ascii="Times New Roman" w:hAnsi="Times New Roman" w:cs="Times New Roman" w:eastAsia="Times New Roman" w:hint="default"/>
          <w:spacing w:val="-2"/>
        </w:rPr>
        <w:t>24</w:t>
      </w:r>
      <w:r>
        <w:rPr>
          <w:spacing w:val="-2"/>
        </w:rPr>
        <w:t>所述的会计政策按权责发生制确认收入；分部报告信息仅包括各分部的营业收</w:t>
      </w:r>
      <w:r>
        <w:rPr>
          <w:spacing w:val="-64"/>
        </w:rPr>
        <w:t> </w:t>
      </w:r>
      <w:r>
        <w:rPr>
          <w:spacing w:val="-64"/>
        </w:rPr>
      </w:r>
      <w:r>
        <w:rPr/>
        <w:t>入及营业成本，未包括营业税金及附加、营业费用及其他费用及支出的分摊。</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1"/>
        <w:gridCol w:w="1606"/>
        <w:gridCol w:w="1594"/>
        <w:gridCol w:w="1594"/>
        <w:gridCol w:w="1595"/>
        <w:gridCol w:w="1594"/>
      </w:tblGrid>
      <w:tr>
        <w:trPr>
          <w:trHeight w:val="161" w:hRule="exact"/>
        </w:trPr>
        <w:tc>
          <w:tcPr>
            <w:tcW w:w="1571" w:type="dxa"/>
            <w:vMerge w:val="restart"/>
            <w:tcBorders>
              <w:top w:val="single" w:sz="4" w:space="0" w:color="000000"/>
              <w:left w:val="single" w:sz="4" w:space="0" w:color="000000"/>
              <w:right w:val="single" w:sz="10" w:space="0" w:color="E1FFFF"/>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nil" w:sz="6" w:space="0" w:color="auto"/>
              <w:right w:val="single" w:sz="4" w:space="0" w:color="000000"/>
            </w:tcBorders>
            <w:shd w:val="clear" w:color="auto" w:fill="E1FFFF"/>
          </w:tcPr>
          <w:p>
            <w:pPr/>
          </w:p>
        </w:tc>
        <w:tc>
          <w:tcPr>
            <w:tcW w:w="1594" w:type="dxa"/>
            <w:tcBorders>
              <w:top w:val="single" w:sz="4" w:space="0" w:color="000000"/>
              <w:left w:val="single" w:sz="4" w:space="0" w:color="000000"/>
              <w:bottom w:val="nil" w:sz="6" w:space="0" w:color="auto"/>
              <w:right w:val="single" w:sz="4" w:space="0" w:color="000000"/>
            </w:tcBorders>
            <w:shd w:val="clear" w:color="auto" w:fill="E1FFFF"/>
          </w:tcPr>
          <w:p>
            <w:pPr/>
          </w:p>
        </w:tc>
        <w:tc>
          <w:tcPr>
            <w:tcW w:w="1594"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软件和信息技术服 务分部</w:t>
            </w:r>
          </w:p>
        </w:tc>
        <w:tc>
          <w:tcPr>
            <w:tcW w:w="1595" w:type="dxa"/>
            <w:vMerge w:val="restart"/>
            <w:tcBorders>
              <w:top w:val="single" w:sz="4" w:space="0" w:color="000000"/>
              <w:left w:val="single" w:sz="13" w:space="0" w:color="E1FFFF"/>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571" w:type="dxa"/>
            <w:vMerge/>
            <w:tcBorders>
              <w:left w:val="single" w:sz="4" w:space="0" w:color="000000"/>
              <w:right w:val="single" w:sz="10" w:space="0" w:color="E1FFFF"/>
            </w:tcBorders>
            <w:shd w:val="clear" w:color="auto" w:fill="D3D3D3"/>
          </w:tcPr>
          <w:p>
            <w:pPr/>
          </w:p>
        </w:tc>
        <w:tc>
          <w:tcPr>
            <w:tcW w:w="1606"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纺织品生产分部</w:t>
            </w:r>
          </w:p>
        </w:tc>
        <w:tc>
          <w:tcPr>
            <w:tcW w:w="1594"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贸易分部</w:t>
            </w:r>
          </w:p>
        </w:tc>
        <w:tc>
          <w:tcPr>
            <w:tcW w:w="1594" w:type="dxa"/>
            <w:vMerge/>
            <w:tcBorders>
              <w:left w:val="single" w:sz="4" w:space="0" w:color="000000"/>
              <w:right w:val="single" w:sz="4" w:space="0" w:color="000000"/>
            </w:tcBorders>
            <w:shd w:val="clear" w:color="auto" w:fill="E1FFFF"/>
          </w:tcPr>
          <w:p>
            <w:pPr/>
          </w:p>
        </w:tc>
        <w:tc>
          <w:tcPr>
            <w:tcW w:w="1595" w:type="dxa"/>
            <w:vMerge/>
            <w:tcBorders>
              <w:left w:val="single" w:sz="13" w:space="0" w:color="E1FFFF"/>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161" w:hRule="exact"/>
        </w:trPr>
        <w:tc>
          <w:tcPr>
            <w:tcW w:w="1571" w:type="dxa"/>
            <w:vMerge/>
            <w:tcBorders>
              <w:left w:val="single" w:sz="4" w:space="0" w:color="000000"/>
              <w:bottom w:val="single" w:sz="4" w:space="0" w:color="000000"/>
              <w:right w:val="single" w:sz="10" w:space="0" w:color="E1FFFF"/>
            </w:tcBorders>
            <w:shd w:val="clear" w:color="auto" w:fill="D3D3D3"/>
          </w:tcPr>
          <w:p>
            <w:pPr/>
          </w:p>
        </w:tc>
        <w:tc>
          <w:tcPr>
            <w:tcW w:w="1606" w:type="dxa"/>
            <w:tcBorders>
              <w:top w:val="nil" w:sz="6" w:space="0" w:color="auto"/>
              <w:left w:val="single" w:sz="4" w:space="0" w:color="000000"/>
              <w:bottom w:val="single" w:sz="4" w:space="0" w:color="000000"/>
              <w:right w:val="single" w:sz="4" w:space="0" w:color="000000"/>
            </w:tcBorders>
            <w:shd w:val="clear" w:color="auto" w:fill="E1FFFF"/>
          </w:tcPr>
          <w:p>
            <w:pPr/>
          </w:p>
        </w:tc>
        <w:tc>
          <w:tcPr>
            <w:tcW w:w="1594" w:type="dxa"/>
            <w:tcBorders>
              <w:top w:val="nil" w:sz="6" w:space="0" w:color="auto"/>
              <w:left w:val="single" w:sz="4" w:space="0" w:color="000000"/>
              <w:bottom w:val="single" w:sz="4" w:space="0" w:color="000000"/>
              <w:right w:val="single" w:sz="4" w:space="0" w:color="000000"/>
            </w:tcBorders>
            <w:shd w:val="clear" w:color="auto" w:fill="E1FFFF"/>
          </w:tcPr>
          <w:p>
            <w:pPr/>
          </w:p>
        </w:tc>
        <w:tc>
          <w:tcPr>
            <w:tcW w:w="1594" w:type="dxa"/>
            <w:vMerge/>
            <w:tcBorders>
              <w:left w:val="single" w:sz="4" w:space="0" w:color="000000"/>
              <w:bottom w:val="single" w:sz="4" w:space="0" w:color="000000"/>
              <w:right w:val="single" w:sz="4" w:space="0" w:color="000000"/>
            </w:tcBorders>
            <w:shd w:val="clear" w:color="auto" w:fill="E1FFFF"/>
          </w:tcPr>
          <w:p>
            <w:pPr/>
          </w:p>
        </w:tc>
        <w:tc>
          <w:tcPr>
            <w:tcW w:w="1595" w:type="dxa"/>
            <w:vMerge/>
            <w:tcBorders>
              <w:left w:val="single" w:sz="13" w:space="0" w:color="E1FFFF"/>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06"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3,871,211,114.70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4,082,373,767.69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2,143,178,002.94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-1,194,826,897.54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8,901,935,987.79</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6"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3,782,650,162.75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4,045,077,006.06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1,658,674,049.94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-1,193,459,193.06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8,292,942,025.69</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16,302,239,121.25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2,075,659,117.38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2,926,622,087.13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-10,362,657,190.83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10,941,863,134.93</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9,085,879,659.34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2,010,487,775.94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1,772,551,063.76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-7,359,746,456.43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5,509,172,042.61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日，除上述事项外，本公司不存在应披露的其他重要事项。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6"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611"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11"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8" w:hRule="exact"/>
        </w:trPr>
        <w:tc>
          <w:tcPr>
            <w:tcW w:w="1611"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254,101,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806.30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4,355,98</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8.60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249,745,8</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17.70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140,954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,676.99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99.85%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5,566,665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135,388,01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1.99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5,901,02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5,901,02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214,832</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214,832.0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260,002,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833.76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10,257,0</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16.06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3.94%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249,745,8</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17.70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141,169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,509.03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5,781,497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135,388,01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1.99</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0"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left="153" w:right="161"/>
        <w:jc w:val="left"/>
      </w:pPr>
      <w:r>
        <w:rPr/>
        <w:t>□ 适用 √ 不适用 组合中，按账龄分析法计提坏账准备的应收账款：</w:t>
      </w:r>
    </w:p>
    <w:p>
      <w:pPr>
        <w:pStyle w:val="BodyText"/>
        <w:spacing w:line="240" w:lineRule="auto" w:before="29"/>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27,878,717.19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1,115,148.68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1,164,024.42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69,841.47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4,902,146.76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735,322.01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6,089,191.13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2,435,676.44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40,034,079.50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4,355,988.60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214,067,726.80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5451"/>
        <w:jc w:val="left"/>
      </w:pPr>
      <w:r>
        <w:rPr/>
        <w:t>确定该组合依据的说明： 组合中，采用余额百分比法计提坏账准备的应收账款：</w:t>
      </w:r>
    </w:p>
    <w:p>
      <w:pPr>
        <w:pStyle w:val="BodyText"/>
        <w:spacing w:line="360" w:lineRule="auto" w:before="26"/>
        <w:ind w:left="153" w:right="5811"/>
        <w:jc w:val="left"/>
      </w:pPr>
      <w:r>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left="153" w:right="-16"/>
        <w:jc w:val="left"/>
      </w:pPr>
      <w:r>
        <w:rPr/>
        <w:t>本期计提坏账准备金额</w:t>
      </w:r>
      <w:r>
        <w:rPr>
          <w:spacing w:val="-46"/>
        </w:rPr>
        <w:t> </w:t>
      </w:r>
      <w:r>
        <w:rPr>
          <w:rFonts w:ascii="Times New Roman" w:hAnsi="Times New Roman" w:cs="Times New Roman" w:eastAsia="Times New Roman" w:hint="default"/>
        </w:rPr>
        <w:t>4,295,538.02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179,981.00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949" w:space="1879"/>
            <w:col w:w="112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常州市兆丰印染有限公司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179,981.00</w:t>
            </w:r>
          </w:p>
        </w:tc>
        <w:tc>
          <w:tcPr>
            <w:tcW w:w="31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179,981.00</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40"/>
        <w:jc w:val="right"/>
      </w:pPr>
      <w:r>
        <w:rPr>
          <w:spacing w:val="6"/>
        </w:rPr>
        <w:t>本报告期按欠款方归集的期末余额前五名应收账款汇总金额</w:t>
      </w:r>
      <w:r>
        <w:rPr>
          <w:rFonts w:ascii="Times New Roman" w:hAnsi="Times New Roman" w:cs="Times New Roman" w:eastAsia="Times New Roman" w:hint="default"/>
          <w:spacing w:val="6"/>
        </w:rPr>
        <w:t>229,629,049.70</w:t>
      </w:r>
      <w:r>
        <w:rPr>
          <w:spacing w:val="6"/>
        </w:rPr>
        <w:t>元，占应收账款期末余额合计数的比例</w:t>
      </w:r>
      <w:r>
        <w:rPr/>
      </w:r>
    </w:p>
    <w:p>
      <w:pPr>
        <w:pStyle w:val="BodyText"/>
        <w:spacing w:line="240" w:lineRule="auto" w:before="64"/>
        <w:ind w:right="0"/>
        <w:jc w:val="left"/>
      </w:pPr>
      <w:r>
        <w:rPr>
          <w:rFonts w:ascii="Times New Roman" w:hAnsi="Times New Roman" w:cs="Times New Roman" w:eastAsia="Times New Roman" w:hint="default"/>
        </w:rPr>
        <w:t>88.32%</w:t>
      </w:r>
      <w:r>
        <w:rPr/>
        <w:t>，相应计提的坏账准备期末余额汇总金额</w:t>
      </w:r>
      <w:r>
        <w:rPr>
          <w:rFonts w:ascii="Times New Roman" w:hAnsi="Times New Roman" w:cs="Times New Roman" w:eastAsia="Times New Roman" w:hint="default"/>
        </w:rPr>
        <w:t>693,221.62</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78"/>
        <w:gridCol w:w="665"/>
        <w:gridCol w:w="762"/>
        <w:gridCol w:w="812"/>
        <w:gridCol w:w="932"/>
        <w:gridCol w:w="932"/>
      </w:tblGrid>
      <w:tr>
        <w:trPr>
          <w:trHeight w:val="401"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8" w:type="dxa"/>
            <w:vMerge w:val="restart"/>
            <w:tcBorders>
              <w:top w:val="single" w:sz="4" w:space="0" w:color="000000"/>
              <w:left w:val="single" w:sz="4" w:space="0" w:color="000000"/>
              <w:right w:val="single" w:sz="4" w:space="0" w:color="000000"/>
            </w:tcBorders>
            <w:shd w:val="clear" w:color="auto" w:fill="D3D3D3"/>
          </w:tcPr>
          <w:p>
            <w:pPr/>
          </w:p>
        </w:tc>
        <w:tc>
          <w:tcPr>
            <w:tcW w:w="14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78" w:type="dxa"/>
            <w:vMerge/>
            <w:tcBorders>
              <w:left w:val="single" w:sz="4" w:space="0" w:color="000000"/>
              <w:bottom w:val="nil" w:sz="6" w:space="0" w:color="auto"/>
              <w:right w:val="single" w:sz="4" w:space="0" w:color="000000"/>
            </w:tcBorders>
            <w:shd w:val="clear" w:color="auto" w:fill="D3D3D3"/>
          </w:tcPr>
          <w:p>
            <w:pPr/>
          </w:p>
        </w:tc>
        <w:tc>
          <w:tcPr>
            <w:tcW w:w="1427"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11" w:type="dxa"/>
            <w:vMerge/>
            <w:tcBorders>
              <w:left w:val="single" w:sz="4" w:space="0" w:color="000000"/>
              <w:bottom w:val="single" w:sz="7"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1611" w:type="dxa"/>
            <w:vMerge w:val="restart"/>
            <w:tcBorders>
              <w:top w:val="single" w:sz="7" w:space="0" w:color="FFFFFF"/>
              <w:left w:val="single" w:sz="4" w:space="0" w:color="000000"/>
              <w:right w:val="single" w:sz="4" w:space="0" w:color="000000"/>
            </w:tcBorders>
            <w:shd w:val="clear" w:color="auto" w:fill="D3D3D3"/>
          </w:tcPr>
          <w:p>
            <w:pPr/>
          </w:p>
        </w:tc>
        <w:tc>
          <w:tcPr>
            <w:tcW w:w="775"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78"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11"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78" w:type="dxa"/>
            <w:vMerge w:val="restart"/>
            <w:tcBorders>
              <w:top w:val="nil" w:sz="6" w:space="0" w:color="auto"/>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78"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45,114,1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41.63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300,276.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44,813,86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34,052,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356.39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97.85%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668,771.9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33,383,584.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749,229.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749,229.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749,229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749,229.8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45,863,3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71.43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1,049,50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6.50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44,813,86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34,801,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586.19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1,418,001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33,383,584.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r>
    </w:tbl>
    <w:p>
      <w:pPr>
        <w:pStyle w:val="BodyText"/>
        <w:spacing w:line="240" w:lineRule="auto" w:before="51"/>
        <w:ind w:right="90"/>
        <w:jc w:val="left"/>
      </w:pPr>
      <w:r>
        <w:rPr/>
        <w:t>期末单项金额重大并单项计提坏账准备的其他应收款：</w:t>
      </w:r>
    </w:p>
    <w:p>
      <w:pPr>
        <w:pStyle w:val="BodyText"/>
        <w:spacing w:line="338" w:lineRule="auto" w:before="117"/>
        <w:ind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8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3,285,231.17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131,409.26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21,004.32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1,260.26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418,642.95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167,457.18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3,725,878.44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300,276.70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714,603.11</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光大幸福国际融资有限公司</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30,714,603.11</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关联组合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10,673,660.08</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91"/>
        <w:jc w:val="left"/>
      </w:pPr>
      <w:r>
        <w:rPr/>
        <w:t>确定该组合依据的说明： 关联方组合是指纳入公司合并范围内的子公司与母公司之间的往来款项，按公司会计政策此部分应收款项不计提坏账准备。 组合中，采用余额百分比法计提坏账准备的其他应收款：</w:t>
      </w:r>
    </w:p>
    <w:p>
      <w:pPr>
        <w:pStyle w:val="BodyText"/>
        <w:spacing w:line="357" w:lineRule="auto" w:before="29"/>
        <w:ind w:right="5670"/>
        <w:jc w:val="left"/>
      </w:pPr>
      <w:r>
        <w:rPr/>
        <w:t>□ 适用 √ 不适用 组合中，采用其他方法计提坏账准备的其他应收款：</w:t>
      </w:r>
    </w:p>
    <w:p>
      <w:pPr>
        <w:pStyle w:val="BodyText"/>
        <w:spacing w:line="240" w:lineRule="auto" w:before="29"/>
        <w:ind w:right="9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40"/>
        </w:sectPr>
      </w:pPr>
    </w:p>
    <w:p>
      <w:pPr>
        <w:pStyle w:val="BodyText"/>
        <w:spacing w:line="338" w:lineRule="auto" w:before="44"/>
        <w:ind w:left="153" w:right="-17"/>
        <w:jc w:val="left"/>
      </w:pPr>
      <w:r>
        <w:rPr/>
        <w:t>本期计提坏账准备金额元；本期收回或转回坏账准备金额</w:t>
      </w:r>
      <w:r>
        <w:rPr>
          <w:spacing w:val="-46"/>
        </w:rPr>
        <w:t> </w:t>
      </w:r>
      <w:r>
        <w:rPr>
          <w:rFonts w:ascii="Times New Roman" w:hAnsi="Times New Roman" w:cs="Times New Roman" w:eastAsia="Times New Roman" w:hint="default"/>
        </w:rPr>
        <w:t>368,495.21</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40"/>
          <w:cols w:num="2" w:equalWidth="0">
            <w:col w:w="5915" w:space="2914"/>
            <w:col w:w="116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
        <w:rPr>
          <w:rFonts w:ascii="宋体" w:hAnsi="宋体" w:cs="宋体" w:eastAsia="宋体" w:hint="default"/>
          <w:sz w:val="6"/>
          <w:szCs w:val="6"/>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5"/>
        <w:rPr>
          <w:rFonts w:ascii="宋体" w:hAnsi="宋体" w:cs="宋体" w:eastAsia="宋体" w:hint="default"/>
          <w:b/>
          <w:bCs/>
          <w:sz w:val="12"/>
          <w:szCs w:val="12"/>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341"/>
        <w:gridCol w:w="3100"/>
        <w:gridCol w:w="3100"/>
      </w:tblGrid>
      <w:tr>
        <w:trPr>
          <w:trHeight w:val="402" w:hRule="exact"/>
        </w:trPr>
        <w:tc>
          <w:tcPr>
            <w:tcW w:w="3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31,107,738.67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921,368.03</w:t>
            </w:r>
          </w:p>
        </w:tc>
      </w:tr>
      <w:tr>
        <w:trPr>
          <w:trHeight w:val="402" w:hRule="exact"/>
        </w:trPr>
        <w:tc>
          <w:tcPr>
            <w:tcW w:w="33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10,673,660.08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29,365,920.08</w:t>
            </w:r>
          </w:p>
        </w:tc>
      </w:tr>
      <w:tr>
        <w:trPr>
          <w:trHeight w:val="402" w:hRule="exact"/>
        </w:trPr>
        <w:tc>
          <w:tcPr>
            <w:tcW w:w="33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2,658,747.96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2,933,642.15</w:t>
            </w:r>
          </w:p>
        </w:tc>
      </w:tr>
      <w:tr>
        <w:trPr>
          <w:trHeight w:val="402" w:hRule="exact"/>
        </w:trPr>
        <w:tc>
          <w:tcPr>
            <w:tcW w:w="33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714,603.11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用电集资</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939,240.00</w:t>
            </w:r>
          </w:p>
        </w:tc>
      </w:tr>
      <w:tr>
        <w:trPr>
          <w:trHeight w:val="402" w:hRule="exact"/>
        </w:trPr>
        <w:tc>
          <w:tcPr>
            <w:tcW w:w="33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708,621.61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641,415.93</w:t>
            </w:r>
          </w:p>
        </w:tc>
      </w:tr>
      <w:tr>
        <w:trPr>
          <w:trHeight w:val="402" w:hRule="exact"/>
        </w:trPr>
        <w:tc>
          <w:tcPr>
            <w:tcW w:w="3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45,863,371.43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34,801,586.19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00"/>
        <w:gridCol w:w="1800"/>
        <w:gridCol w:w="1440"/>
        <w:gridCol w:w="1080"/>
        <w:gridCol w:w="1615"/>
        <w:gridCol w:w="905"/>
      </w:tblGrid>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4"/>
              <w:jc w:val="right"/>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 w:right="8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6" w:right="86"/>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光大幸福国际租赁有限公司</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融资租赁借款保证金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7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65.41%</w:t>
            </w: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7,847,051.59</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7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17.11%</w:t>
            </w: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中华人民共和国石家庄海关</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1,085,038.67</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7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43,401.55</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714,603.11</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7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1.56%</w:t>
            </w: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708,621.61</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37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28,344.86</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40,355,314.98</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87.99%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71,746.41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8"/>
        <w:gridCol w:w="1369"/>
        <w:gridCol w:w="1044"/>
        <w:gridCol w:w="1367"/>
        <w:gridCol w:w="1367"/>
        <w:gridCol w:w="1046"/>
        <w:gridCol w:w="1367"/>
      </w:tblGrid>
      <w:tr>
        <w:trPr>
          <w:trHeight w:val="201" w:hRule="exact"/>
        </w:trPr>
        <w:tc>
          <w:tcPr>
            <w:tcW w:w="19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7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8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79" w:type="dxa"/>
            <w:gridSpan w:val="3"/>
            <w:vMerge/>
            <w:tcBorders>
              <w:left w:val="single" w:sz="4" w:space="0" w:color="000000"/>
              <w:bottom w:val="single" w:sz="4" w:space="0" w:color="000000"/>
              <w:right w:val="single" w:sz="4" w:space="0" w:color="000000"/>
            </w:tcBorders>
            <w:shd w:val="clear" w:color="auto" w:fill="D3D3D3"/>
          </w:tcPr>
          <w:p>
            <w:pPr/>
          </w:p>
        </w:tc>
        <w:tc>
          <w:tcPr>
            <w:tcW w:w="3780"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68" w:type="dxa"/>
            <w:vMerge/>
            <w:tcBorders>
              <w:left w:val="single" w:sz="4" w:space="0" w:color="000000"/>
              <w:bottom w:val="nil" w:sz="6" w:space="0" w:color="auto"/>
              <w:right w:val="single" w:sz="4" w:space="0" w:color="000000"/>
            </w:tcBorders>
            <w:shd w:val="clear" w:color="auto" w:fill="D3D3D3"/>
          </w:tcPr>
          <w:p>
            <w:pP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044"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046"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3,135,541,373.19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3,135,541,373.19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436,841,474.39</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436,841,474.39</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12,833,904.87</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12,833,904.87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3,148,375,278.06</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3,148,375,278.06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436,841,474.39</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436,841,474.39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48"/>
        <w:gridCol w:w="1272"/>
        <w:gridCol w:w="1336"/>
        <w:gridCol w:w="922"/>
        <w:gridCol w:w="1334"/>
        <w:gridCol w:w="833"/>
        <w:gridCol w:w="900"/>
      </w:tblGrid>
      <w:tr>
        <w:trPr>
          <w:trHeight w:val="714"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1" w:right="4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315,961,474.39</w:t>
            </w:r>
          </w:p>
        </w:tc>
        <w:tc>
          <w:tcPr>
            <w:tcW w:w="13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315,961,474.39</w:t>
            </w:r>
          </w:p>
        </w:tc>
        <w:tc>
          <w:tcPr>
            <w:tcW w:w="8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1,380,000.00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常山股份香港国际贸易有限公司</w:t>
            </w:r>
          </w:p>
        </w:tc>
        <w:tc>
          <w:tcPr>
            <w:tcW w:w="1272" w:type="dxa"/>
            <w:tcBorders>
              <w:top w:val="single" w:sz="4" w:space="0" w:color="000000"/>
              <w:left w:val="single" w:sz="10" w:space="0" w:color="C7EDCC"/>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石家庄常山物业服务有限公司</w:t>
            </w:r>
          </w:p>
        </w:tc>
        <w:tc>
          <w:tcPr>
            <w:tcW w:w="1272" w:type="dxa"/>
            <w:tcBorders>
              <w:top w:val="single" w:sz="4" w:space="0" w:color="000000"/>
              <w:left w:val="single" w:sz="10" w:space="0" w:color="C7EDCC"/>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272" w:type="dxa"/>
            <w:tcBorders>
              <w:top w:val="single" w:sz="4" w:space="0" w:color="000000"/>
              <w:left w:val="single" w:sz="10" w:space="0" w:color="C7EDCC"/>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2,698,699,898.80</w:t>
            </w:r>
          </w:p>
        </w:tc>
        <w:tc>
          <w:tcPr>
            <w:tcW w:w="92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2,698,699,898.80</w:t>
            </w:r>
          </w:p>
        </w:tc>
        <w:tc>
          <w:tcPr>
            <w:tcW w:w="8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436,841,474.39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2,698,699,898.80</w:t>
            </w:r>
          </w:p>
        </w:tc>
        <w:tc>
          <w:tcPr>
            <w:tcW w:w="92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3,135,541,373.19</w:t>
            </w:r>
          </w:p>
        </w:tc>
        <w:tc>
          <w:tcPr>
            <w:tcW w:w="83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91"/>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1106"/>
        <w:gridCol w:w="798"/>
        <w:gridCol w:w="1182"/>
        <w:gridCol w:w="798"/>
        <w:gridCol w:w="642"/>
        <w:gridCol w:w="798"/>
        <w:gridCol w:w="640"/>
        <w:gridCol w:w="542"/>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50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5" w:right="44"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4"/>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5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69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9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石家庄常 山明荣家 纺有限公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石家庄赛 孚纺织有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14,063,718.49</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-1,229,813.62</w:t>
            </w:r>
          </w:p>
        </w:tc>
        <w:tc>
          <w:tcPr>
            <w:tcW w:w="79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12,833,90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14,063,718.49</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-1,229,813.62</w:t>
            </w:r>
          </w:p>
        </w:tc>
        <w:tc>
          <w:tcPr>
            <w:tcW w:w="79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12,833,90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14,063,718.49</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-1,229,813.62</w:t>
            </w:r>
          </w:p>
        </w:tc>
        <w:tc>
          <w:tcPr>
            <w:tcW w:w="798"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12,833,90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4.87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91"/>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after="0" w:line="240" w:lineRule="auto"/>
        <w:jc w:val="right"/>
        <w:sectPr>
          <w:pgSz w:w="11910" w:h="16840"/>
          <w:pgMar w:header="747" w:footer="982" w:top="1060" w:bottom="1180" w:left="980" w:right="9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201" w:hRule="exact"/>
        </w:trPr>
        <w:tc>
          <w:tcPr>
            <w:tcW w:w="19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19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gridSpan w:val="2"/>
            <w:vMerge/>
            <w:tcBorders>
              <w:left w:val="single" w:sz="4" w:space="0" w:color="000000"/>
              <w:bottom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94" w:type="dxa"/>
            <w:vMerge/>
            <w:tcBorders>
              <w:left w:val="single" w:sz="4" w:space="0" w:color="000000"/>
              <w:bottom w:val="nil" w:sz="6" w:space="0" w:color="auto"/>
              <w:right w:val="single" w:sz="4" w:space="0" w:color="000000"/>
            </w:tcBorders>
            <w:shd w:val="clear" w:color="auto" w:fill="D3D3D3"/>
          </w:tcPr>
          <w:p>
            <w:pP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5,315,218,439.19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5,281,828,275.01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5,132,714,898.70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5,132,803,865.39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45,288,763.33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23,021,700.56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53,123,798.87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30,770,709.04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5,360,507,202.52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5,304,849,975.57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5,185,838,697.57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5,163,574,574.43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12"/>
        <w:gridCol w:w="3071"/>
        <w:gridCol w:w="3186"/>
      </w:tblGrid>
      <w:tr>
        <w:trPr>
          <w:trHeight w:val="401"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-1,229,813.62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1,953,660.57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2,240,012.70</w:t>
            </w:r>
          </w:p>
        </w:tc>
      </w:tr>
      <w:tr>
        <w:trPr>
          <w:trHeight w:val="402" w:hRule="exact"/>
        </w:trPr>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130,723,846.95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2,240,012.70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57"/>
        <w:gridCol w:w="2543"/>
        <w:gridCol w:w="2329"/>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543" w:type="dxa"/>
            <w:tcBorders>
              <w:top w:val="single" w:sz="4" w:space="0" w:color="000000"/>
              <w:left w:val="single" w:sz="10" w:space="0" w:color="D3D3D3"/>
              <w:bottom w:val="single" w:sz="4" w:space="0" w:color="000000"/>
              <w:right w:val="single" w:sz="13" w:space="0" w:color="C7ED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-65,144,102.13</w:t>
            </w:r>
          </w:p>
        </w:tc>
        <w:tc>
          <w:tcPr>
            <w:tcW w:w="232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统一标准定额或定量享受的政府补助除外）</w:t>
            </w:r>
          </w:p>
        </w:tc>
        <w:tc>
          <w:tcPr>
            <w:tcW w:w="2543" w:type="dxa"/>
            <w:tcBorders>
              <w:top w:val="single" w:sz="4" w:space="0" w:color="000000"/>
              <w:left w:val="single" w:sz="10" w:space="0" w:color="D3D3D3"/>
              <w:bottom w:val="single" w:sz="4" w:space="0" w:color="000000"/>
              <w:right w:val="single" w:sz="13" w:space="0" w:color="C7EDCC"/>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368,809,768.96</w:t>
            </w:r>
          </w:p>
        </w:tc>
        <w:tc>
          <w:tcPr>
            <w:tcW w:w="23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其中：政府搬迁补助</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362,436,387.46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543" w:type="dxa"/>
            <w:tcBorders>
              <w:top w:val="single" w:sz="4" w:space="0" w:color="000000"/>
              <w:left w:val="single" w:sz="10" w:space="0" w:color="D3D3D3"/>
              <w:bottom w:val="single" w:sz="4" w:space="0" w:color="000000"/>
              <w:right w:val="single" w:sz="13" w:space="0" w:color="C7ED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-67,918,377.01</w:t>
            </w:r>
          </w:p>
        </w:tc>
        <w:tc>
          <w:tcPr>
            <w:tcW w:w="23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543" w:type="dxa"/>
            <w:tcBorders>
              <w:top w:val="single" w:sz="4" w:space="0" w:color="000000"/>
              <w:left w:val="single" w:sz="10" w:space="0" w:color="D3D3D3"/>
              <w:bottom w:val="single" w:sz="4" w:space="0" w:color="000000"/>
              <w:right w:val="single" w:sz="13" w:space="0" w:color="C7ED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179,981.00</w:t>
            </w:r>
          </w:p>
        </w:tc>
        <w:tc>
          <w:tcPr>
            <w:tcW w:w="232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43" w:type="dxa"/>
            <w:tcBorders>
              <w:top w:val="single" w:sz="4" w:space="0" w:color="000000"/>
              <w:left w:val="single" w:sz="10" w:space="0" w:color="D3D3D3"/>
              <w:bottom w:val="single" w:sz="4" w:space="0" w:color="000000"/>
              <w:right w:val="single" w:sz="13" w:space="0" w:color="C7ED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-1,221,779.71</w:t>
            </w:r>
          </w:p>
        </w:tc>
        <w:tc>
          <w:tcPr>
            <w:tcW w:w="232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火灾损失</w:t>
            </w:r>
          </w:p>
        </w:tc>
        <w:tc>
          <w:tcPr>
            <w:tcW w:w="2543"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-30,209,157.39</w:t>
            </w:r>
          </w:p>
        </w:tc>
        <w:tc>
          <w:tcPr>
            <w:tcW w:w="232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543"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-4,114,826.51</w:t>
            </w:r>
          </w:p>
        </w:tc>
        <w:tc>
          <w:tcPr>
            <w:tcW w:w="232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543"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445.78</w:t>
            </w:r>
          </w:p>
        </w:tc>
        <w:tc>
          <w:tcPr>
            <w:tcW w:w="232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4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208,610,714.45</w:t>
            </w:r>
          </w:p>
        </w:tc>
        <w:tc>
          <w:tcPr>
            <w:tcW w:w="2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t>□ 适用 √ 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13"/>
      </w:tblGrid>
      <w:tr>
        <w:trPr>
          <w:trHeight w:val="200"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2"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2"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r>
    </w:tbl>
    <w:p>
      <w:pPr>
        <w:spacing w:line="240" w:lineRule="auto" w:before="2"/>
        <w:rPr>
          <w:rFonts w:ascii="宋体" w:hAnsi="宋体" w:cs="宋体" w:eastAsia="宋体" w:hint="default"/>
          <w:b/>
          <w:bCs/>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 适用 √ 不适用</w:t>
      </w:r>
    </w:p>
    <w:p>
      <w:pPr>
        <w:spacing w:line="240" w:lineRule="auto" w:before="10"/>
        <w:rPr>
          <w:rFonts w:ascii="宋体" w:hAnsi="宋体" w:cs="宋体" w:eastAsia="宋体" w:hint="default"/>
          <w:sz w:val="26"/>
          <w:szCs w:val="26"/>
        </w:rPr>
      </w:pPr>
    </w:p>
    <w:p>
      <w:pPr>
        <w:pStyle w:val="Heading3"/>
        <w:spacing w:line="259" w:lineRule="auto"/>
        <w:ind w:right="9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0"/>
        <w:jc w:val="left"/>
      </w:pPr>
      <w:r>
        <w:rPr/>
        <w:t>公司主要会计报表项目的异常情况及原因的说明</w:t>
      </w:r>
    </w:p>
    <w:p>
      <w:pPr>
        <w:pStyle w:val="BodyText"/>
        <w:spacing w:line="240" w:lineRule="auto" w:before="116"/>
        <w:ind w:left="513" w:right="90"/>
        <w:jc w:val="left"/>
      </w:pPr>
      <w:r>
        <w:rPr>
          <w:rFonts w:ascii="Times New Roman" w:hAnsi="Times New Roman" w:cs="Times New Roman" w:eastAsia="Times New Roman" w:hint="default"/>
        </w:rPr>
        <w:t>1</w:t>
      </w:r>
      <w:r>
        <w:rPr/>
        <w:t>、货币资金较年初增加</w:t>
      </w:r>
      <w:r>
        <w:rPr>
          <w:rFonts w:ascii="Times New Roman" w:hAnsi="Times New Roman" w:cs="Times New Roman" w:eastAsia="Times New Roman" w:hint="default"/>
        </w:rPr>
        <w:t>306.93%</w:t>
      </w:r>
      <w:r>
        <w:rPr/>
        <w:t>，主要系募集资金及融资租赁款到位所致。</w:t>
      </w:r>
    </w:p>
    <w:p>
      <w:pPr>
        <w:pStyle w:val="BodyText"/>
        <w:spacing w:line="240" w:lineRule="auto" w:before="103"/>
        <w:ind w:left="513" w:right="90"/>
        <w:jc w:val="left"/>
      </w:pPr>
      <w:r>
        <w:rPr>
          <w:rFonts w:ascii="Times New Roman" w:hAnsi="Times New Roman" w:cs="Times New Roman" w:eastAsia="Times New Roman" w:hint="default"/>
        </w:rPr>
        <w:t>2</w:t>
      </w:r>
      <w:r>
        <w:rPr/>
        <w:t>、应收票据较年初增加</w:t>
      </w:r>
      <w:r>
        <w:rPr>
          <w:rFonts w:ascii="Times New Roman" w:hAnsi="Times New Roman" w:cs="Times New Roman" w:eastAsia="Times New Roman" w:hint="default"/>
        </w:rPr>
        <w:t>214.59%</w:t>
      </w:r>
      <w:r>
        <w:rPr/>
        <w:t>，主要系北明软件及明润华创等公司纳入合并范围所致。</w:t>
      </w:r>
    </w:p>
    <w:p>
      <w:pPr>
        <w:pStyle w:val="BodyText"/>
        <w:spacing w:line="240" w:lineRule="auto" w:before="102"/>
        <w:ind w:left="513" w:right="90"/>
        <w:jc w:val="left"/>
      </w:pPr>
      <w:r>
        <w:rPr>
          <w:rFonts w:ascii="Times New Roman" w:hAnsi="Times New Roman" w:cs="Times New Roman" w:eastAsia="Times New Roman" w:hint="default"/>
        </w:rPr>
        <w:t>3</w:t>
      </w:r>
      <w:r>
        <w:rPr/>
        <w:t>、应收账款较年初增加</w:t>
      </w:r>
      <w:r>
        <w:rPr>
          <w:rFonts w:ascii="Times New Roman" w:hAnsi="Times New Roman" w:cs="Times New Roman" w:eastAsia="Times New Roman" w:hint="default"/>
        </w:rPr>
        <w:t>2,978.47%</w:t>
      </w:r>
      <w:r>
        <w:rPr/>
        <w:t>，主要系北明软件及明润华创等公司纳入合并范围所致。</w:t>
      </w:r>
    </w:p>
    <w:p>
      <w:pPr>
        <w:pStyle w:val="BodyText"/>
        <w:spacing w:line="240" w:lineRule="auto" w:before="102"/>
        <w:ind w:left="514" w:right="90"/>
        <w:jc w:val="left"/>
      </w:pPr>
      <w:r>
        <w:rPr>
          <w:rFonts w:ascii="Times New Roman" w:hAnsi="Times New Roman" w:cs="Times New Roman" w:eastAsia="Times New Roman" w:hint="default"/>
        </w:rPr>
        <w:t>4</w:t>
      </w:r>
      <w:r>
        <w:rPr/>
        <w:t>、预付账款较年初增加</w:t>
      </w:r>
      <w:r>
        <w:rPr>
          <w:rFonts w:ascii="Times New Roman" w:hAnsi="Times New Roman" w:cs="Times New Roman" w:eastAsia="Times New Roman" w:hint="default"/>
        </w:rPr>
        <w:t>45.81%</w:t>
      </w:r>
      <w:r>
        <w:rPr/>
        <w:t>，主要系北明软件及明润华创等公司纳入合并范围所致。</w:t>
      </w:r>
    </w:p>
    <w:p>
      <w:pPr>
        <w:pStyle w:val="BodyText"/>
        <w:spacing w:line="302" w:lineRule="auto" w:before="102"/>
        <w:ind w:left="153" w:right="90" w:firstLine="360"/>
        <w:jc w:val="left"/>
      </w:pPr>
      <w:r>
        <w:rPr>
          <w:rFonts w:ascii="Times New Roman" w:hAnsi="Times New Roman" w:cs="Times New Roman" w:eastAsia="Times New Roman" w:hint="default"/>
        </w:rPr>
        <w:t>5</w:t>
      </w:r>
      <w:r>
        <w:rPr/>
        <w:t>、其他应收款较年初增加</w:t>
      </w:r>
      <w:r>
        <w:rPr>
          <w:rFonts w:ascii="Times New Roman" w:hAnsi="Times New Roman" w:cs="Times New Roman" w:eastAsia="Times New Roman" w:hint="default"/>
        </w:rPr>
        <w:t>135.38%</w:t>
      </w:r>
      <w:r>
        <w:rPr/>
        <w:t>，主要系北明软件及明润华创等公司纳入合并范围，使保证金及押金和备用金增加 所致。</w:t>
      </w:r>
    </w:p>
    <w:p>
      <w:pPr>
        <w:pStyle w:val="BodyText"/>
        <w:spacing w:line="240" w:lineRule="auto" w:before="69"/>
        <w:ind w:left="513" w:right="90"/>
        <w:jc w:val="left"/>
      </w:pPr>
      <w:r>
        <w:rPr>
          <w:rFonts w:ascii="Times New Roman" w:hAnsi="Times New Roman" w:cs="Times New Roman" w:eastAsia="Times New Roman" w:hint="default"/>
        </w:rPr>
        <w:t>6</w:t>
      </w:r>
      <w:r>
        <w:rPr/>
        <w:t>、存货较年初增加</w:t>
      </w:r>
      <w:r>
        <w:rPr>
          <w:rFonts w:ascii="Times New Roman" w:hAnsi="Times New Roman" w:cs="Times New Roman" w:eastAsia="Times New Roman" w:hint="default"/>
        </w:rPr>
        <w:t>39.57%</w:t>
      </w:r>
      <w:r>
        <w:rPr/>
        <w:t>，主要系北明软件及明润华创等公司纳入合并范围所致。</w:t>
      </w:r>
    </w:p>
    <w:p>
      <w:pPr>
        <w:pStyle w:val="BodyText"/>
        <w:spacing w:line="240" w:lineRule="auto" w:before="102"/>
        <w:ind w:left="514" w:right="90"/>
        <w:jc w:val="left"/>
      </w:pPr>
      <w:r>
        <w:rPr>
          <w:rFonts w:ascii="Times New Roman" w:hAnsi="Times New Roman" w:cs="Times New Roman" w:eastAsia="Times New Roman" w:hint="default"/>
        </w:rPr>
        <w:t>7</w:t>
      </w:r>
      <w:r>
        <w:rPr/>
        <w:t>、其他流动资产较年初增加</w:t>
      </w:r>
      <w:r>
        <w:rPr>
          <w:rFonts w:ascii="Times New Roman" w:hAnsi="Times New Roman" w:cs="Times New Roman" w:eastAsia="Times New Roman" w:hint="default"/>
        </w:rPr>
        <w:t>157.21%</w:t>
      </w:r>
      <w:r>
        <w:rPr/>
        <w:t>，主要系期末待抵扣进项税比年初增加所致。</w:t>
      </w:r>
    </w:p>
    <w:p>
      <w:pPr>
        <w:pStyle w:val="BodyText"/>
        <w:spacing w:line="240" w:lineRule="auto" w:before="103"/>
        <w:ind w:left="514" w:right="90"/>
        <w:jc w:val="left"/>
      </w:pPr>
      <w:r>
        <w:rPr/>
        <w:t>8、长期股权投资较年初增加</w:t>
      </w:r>
      <w:r>
        <w:rPr>
          <w:rFonts w:ascii="Times New Roman" w:hAnsi="Times New Roman" w:cs="Times New Roman" w:eastAsia="Times New Roman" w:hint="default"/>
        </w:rPr>
        <w:t>1,463</w:t>
      </w:r>
      <w:r>
        <w:rPr/>
        <w:t>万元，主要系本期公司对联营企业赛孚投资所致。</w:t>
      </w:r>
    </w:p>
    <w:p>
      <w:pPr>
        <w:pStyle w:val="BodyText"/>
        <w:spacing w:line="302" w:lineRule="auto" w:before="101"/>
        <w:ind w:right="90" w:firstLine="360"/>
        <w:jc w:val="left"/>
      </w:pPr>
      <w:r>
        <w:rPr>
          <w:rFonts w:ascii="Times New Roman" w:hAnsi="Times New Roman" w:cs="Times New Roman" w:eastAsia="Times New Roman" w:hint="default"/>
          <w:spacing w:val="-1"/>
        </w:rPr>
        <w:t>9</w:t>
      </w:r>
      <w:r>
        <w:rPr>
          <w:spacing w:val="-1"/>
        </w:rPr>
        <w:t>、无形资产较年初增加</w:t>
      </w:r>
      <w:r>
        <w:rPr>
          <w:rFonts w:ascii="Times New Roman" w:hAnsi="Times New Roman" w:cs="Times New Roman" w:eastAsia="Times New Roman" w:hint="default"/>
          <w:spacing w:val="-1"/>
        </w:rPr>
        <w:t>37.53%</w:t>
      </w:r>
      <w:r>
        <w:rPr>
          <w:spacing w:val="-1"/>
        </w:rPr>
        <w:t>，主要系本报告期公司合并北明软件，增加的软件著作权、专有技术、专利权等无形资</w:t>
      </w:r>
      <w:r>
        <w:rPr/>
        <w:t> 产所致。</w:t>
      </w:r>
    </w:p>
    <w:p>
      <w:pPr>
        <w:pStyle w:val="BodyText"/>
        <w:spacing w:line="240" w:lineRule="auto" w:before="69"/>
        <w:ind w:left="514" w:right="90"/>
        <w:jc w:val="left"/>
      </w:pPr>
      <w:r>
        <w:rPr>
          <w:rFonts w:ascii="Times New Roman" w:hAnsi="Times New Roman" w:cs="Times New Roman" w:eastAsia="Times New Roman" w:hint="default"/>
        </w:rPr>
        <w:t>10</w:t>
      </w:r>
      <w:r>
        <w:rPr/>
        <w:t>、开发支出较年初增加</w:t>
      </w:r>
      <w:r>
        <w:rPr>
          <w:rFonts w:ascii="Times New Roman" w:hAnsi="Times New Roman" w:cs="Times New Roman" w:eastAsia="Times New Roman" w:hint="default"/>
        </w:rPr>
        <w:t>24,510,168.42</w:t>
      </w:r>
      <w:r>
        <w:rPr/>
        <w:t>元，主要系北明软件及明润华创等公司纳入合并范围所致。</w:t>
      </w:r>
    </w:p>
    <w:p>
      <w:pPr>
        <w:pStyle w:val="BodyText"/>
        <w:spacing w:line="302" w:lineRule="auto" w:before="102"/>
        <w:ind w:right="90" w:firstLine="360"/>
        <w:jc w:val="left"/>
      </w:pPr>
      <w:r>
        <w:rPr>
          <w:rFonts w:ascii="Times New Roman" w:hAnsi="Times New Roman" w:cs="Times New Roman" w:eastAsia="Times New Roman" w:hint="default"/>
          <w:spacing w:val="-2"/>
        </w:rPr>
        <w:t>11</w:t>
      </w:r>
      <w:r>
        <w:rPr>
          <w:spacing w:val="-2"/>
        </w:rPr>
        <w:t>、商誉较年初增加</w:t>
      </w:r>
      <w:r>
        <w:rPr>
          <w:rFonts w:ascii="Times New Roman" w:hAnsi="Times New Roman" w:cs="Times New Roman" w:eastAsia="Times New Roman" w:hint="default"/>
          <w:spacing w:val="-2"/>
        </w:rPr>
        <w:t>2,014,498,087.63</w:t>
      </w:r>
      <w:r>
        <w:rPr>
          <w:spacing w:val="-2"/>
        </w:rPr>
        <w:t>元，系本报告期公司发行股份购买北明软件</w:t>
      </w:r>
      <w:r>
        <w:rPr>
          <w:rFonts w:ascii="Times New Roman" w:hAnsi="Times New Roman" w:cs="Times New Roman" w:eastAsia="Times New Roman" w:hint="default"/>
          <w:spacing w:val="-2"/>
        </w:rPr>
        <w:t>100</w:t>
      </w:r>
      <w:r>
        <w:rPr>
          <w:spacing w:val="-2"/>
        </w:rPr>
        <w:t>％股权，及北明软件收购索科维尔、</w:t>
      </w:r>
      <w:r>
        <w:rPr/>
        <w:t> 天时前程、山东成功、明润华创四家公司</w:t>
      </w:r>
      <w:r>
        <w:rPr>
          <w:rFonts w:ascii="Times New Roman" w:hAnsi="Times New Roman" w:cs="Times New Roman" w:eastAsia="Times New Roman" w:hint="default"/>
        </w:rPr>
        <w:t>100%</w:t>
      </w:r>
      <w:r>
        <w:rPr/>
        <w:t>股权，对价与可辨认净资产公允价值之间的差额形成的商誉。</w:t>
      </w:r>
    </w:p>
    <w:p>
      <w:pPr>
        <w:pStyle w:val="BodyText"/>
        <w:spacing w:line="240" w:lineRule="auto" w:before="50"/>
        <w:ind w:left="514" w:right="90"/>
        <w:jc w:val="left"/>
      </w:pPr>
      <w:r>
        <w:rPr>
          <w:rFonts w:ascii="Times New Roman" w:hAnsi="Times New Roman" w:cs="Times New Roman" w:eastAsia="Times New Roman" w:hint="default"/>
        </w:rPr>
        <w:t>12</w:t>
      </w:r>
      <w:r>
        <w:rPr/>
        <w:t>、长期待摊费用较年初增加</w:t>
      </w:r>
      <w:r>
        <w:rPr>
          <w:rFonts w:ascii="Times New Roman" w:hAnsi="Times New Roman" w:cs="Times New Roman" w:eastAsia="Times New Roman" w:hint="default"/>
        </w:rPr>
        <w:t>562.95%</w:t>
      </w:r>
      <w:r>
        <w:rPr/>
        <w:t>，主要系北明软件纳入合并范围，使房屋装修费增加所致。</w:t>
      </w:r>
    </w:p>
    <w:p>
      <w:pPr>
        <w:pStyle w:val="BodyText"/>
        <w:spacing w:line="302" w:lineRule="auto" w:before="101"/>
        <w:ind w:right="90" w:firstLine="360"/>
        <w:jc w:val="left"/>
      </w:pPr>
      <w:r>
        <w:rPr>
          <w:rFonts w:ascii="Times New Roman" w:hAnsi="Times New Roman" w:cs="Times New Roman" w:eastAsia="Times New Roman" w:hint="default"/>
          <w:spacing w:val="-1"/>
        </w:rPr>
        <w:t>13</w:t>
      </w:r>
      <w:r>
        <w:rPr>
          <w:spacing w:val="-1"/>
        </w:rPr>
        <w:t>、递延所得税资产较年初增加</w:t>
      </w:r>
      <w:r>
        <w:rPr>
          <w:rFonts w:ascii="Times New Roman" w:hAnsi="Times New Roman" w:cs="Times New Roman" w:eastAsia="Times New Roman" w:hint="default"/>
          <w:spacing w:val="-1"/>
        </w:rPr>
        <w:t>118.55%</w:t>
      </w:r>
      <w:r>
        <w:rPr>
          <w:spacing w:val="-1"/>
        </w:rPr>
        <w:t>，主要系公司本期计提资产减值准备及北明软件及明润华创等公司纳入合并范</w:t>
      </w:r>
      <w:r>
        <w:rPr/>
        <w:t> 围，使预提费用等可抵扣暂时性差异产生的所得税资产增加所致。</w:t>
      </w:r>
    </w:p>
    <w:p>
      <w:pPr>
        <w:pStyle w:val="BodyText"/>
        <w:spacing w:line="240" w:lineRule="auto" w:before="68"/>
        <w:ind w:left="514" w:right="90"/>
        <w:jc w:val="left"/>
      </w:pPr>
      <w:r>
        <w:rPr>
          <w:rFonts w:ascii="Times New Roman" w:hAnsi="Times New Roman" w:cs="Times New Roman" w:eastAsia="Times New Roman" w:hint="default"/>
        </w:rPr>
        <w:t>14</w:t>
      </w:r>
      <w:r>
        <w:rPr/>
        <w:t>、短期借款较年初增加</w:t>
      </w:r>
      <w:r>
        <w:rPr>
          <w:rFonts w:ascii="Times New Roman" w:hAnsi="Times New Roman" w:cs="Times New Roman" w:eastAsia="Times New Roman" w:hint="default"/>
        </w:rPr>
        <w:t>111.34%</w:t>
      </w:r>
      <w:r>
        <w:rPr/>
        <w:t>，主要系公司通过兴业银行取得公司控股股东常山集团 </w:t>
      </w:r>
      <w:r>
        <w:rPr>
          <w:rFonts w:ascii="Times New Roman" w:hAnsi="Times New Roman" w:cs="Times New Roman" w:eastAsia="Times New Roman" w:hint="default"/>
        </w:rPr>
        <w:t>68,166 </w:t>
      </w:r>
      <w:r>
        <w:rPr>
          <w:rFonts w:ascii="Times New Roman" w:hAnsi="Times New Roman" w:cs="Times New Roman" w:eastAsia="Times New Roman" w:hint="default"/>
          <w:spacing w:val="24"/>
        </w:rPr>
        <w:t> </w:t>
      </w:r>
      <w:r>
        <w:rPr/>
        <w:t>万元的委托贷款及北</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90"/>
        <w:jc w:val="left"/>
      </w:pPr>
      <w:r>
        <w:rPr/>
        <w:t>明软件纳入合并范围所致。</w:t>
      </w:r>
    </w:p>
    <w:p>
      <w:pPr>
        <w:pStyle w:val="BodyText"/>
        <w:spacing w:line="240" w:lineRule="auto" w:before="116"/>
        <w:ind w:left="513" w:right="90"/>
        <w:jc w:val="left"/>
      </w:pPr>
      <w:r>
        <w:rPr>
          <w:rFonts w:ascii="Times New Roman" w:hAnsi="Times New Roman" w:cs="Times New Roman" w:eastAsia="Times New Roman" w:hint="default"/>
        </w:rPr>
        <w:t>15</w:t>
      </w:r>
      <w:r>
        <w:rPr/>
        <w:t>、应付票据较年初增加</w:t>
      </w:r>
      <w:r>
        <w:rPr>
          <w:rFonts w:ascii="Times New Roman" w:hAnsi="Times New Roman" w:cs="Times New Roman" w:eastAsia="Times New Roman" w:hint="default"/>
        </w:rPr>
        <w:t>293.67%</w:t>
      </w:r>
      <w:r>
        <w:rPr/>
        <w:t>，主要系北明软件及明润华创等公司纳入合并范围所致。</w:t>
      </w:r>
    </w:p>
    <w:p>
      <w:pPr>
        <w:pStyle w:val="BodyText"/>
        <w:spacing w:line="240" w:lineRule="auto" w:before="103"/>
        <w:ind w:left="513" w:right="90"/>
        <w:jc w:val="left"/>
      </w:pPr>
      <w:r>
        <w:rPr>
          <w:rFonts w:ascii="Times New Roman" w:hAnsi="Times New Roman" w:cs="Times New Roman" w:eastAsia="Times New Roman" w:hint="default"/>
        </w:rPr>
        <w:t>16</w:t>
      </w:r>
      <w:r>
        <w:rPr/>
        <w:t>、应付账款较年初增加</w:t>
      </w:r>
      <w:r>
        <w:rPr>
          <w:rFonts w:ascii="Times New Roman" w:hAnsi="Times New Roman" w:cs="Times New Roman" w:eastAsia="Times New Roman" w:hint="default"/>
        </w:rPr>
        <w:t>327.11%</w:t>
      </w:r>
      <w:r>
        <w:rPr/>
        <w:t>，主要系北明软件及明润华创等公司纳入合并范围所致。</w:t>
      </w:r>
    </w:p>
    <w:p>
      <w:pPr>
        <w:pStyle w:val="BodyText"/>
        <w:spacing w:line="240" w:lineRule="auto" w:before="102"/>
        <w:ind w:left="513" w:right="90"/>
        <w:jc w:val="left"/>
      </w:pPr>
      <w:r>
        <w:rPr>
          <w:rFonts w:ascii="Times New Roman" w:hAnsi="Times New Roman" w:cs="Times New Roman" w:eastAsia="Times New Roman" w:hint="default"/>
        </w:rPr>
        <w:t>17</w:t>
      </w:r>
      <w:r>
        <w:rPr/>
        <w:t>、应付职工薪酬较年初增加</w:t>
      </w:r>
      <w:r>
        <w:rPr>
          <w:rFonts w:ascii="Times New Roman" w:hAnsi="Times New Roman" w:cs="Times New Roman" w:eastAsia="Times New Roman" w:hint="default"/>
        </w:rPr>
        <w:t>56.97%</w:t>
      </w:r>
      <w:r>
        <w:rPr/>
        <w:t>，主要系北明软件及明润华创等公司纳入合并范围所致。</w:t>
      </w:r>
    </w:p>
    <w:p>
      <w:pPr>
        <w:pStyle w:val="BodyText"/>
        <w:spacing w:line="302" w:lineRule="auto" w:before="101"/>
        <w:ind w:left="153" w:right="90" w:firstLine="360"/>
        <w:jc w:val="left"/>
      </w:pPr>
      <w:r>
        <w:rPr>
          <w:rFonts w:ascii="Times New Roman" w:hAnsi="Times New Roman" w:cs="Times New Roman" w:eastAsia="Times New Roman" w:hint="default"/>
          <w:spacing w:val="-1"/>
        </w:rPr>
        <w:t>18</w:t>
      </w:r>
      <w:r>
        <w:rPr>
          <w:spacing w:val="-1"/>
        </w:rPr>
        <w:t>、应交税费较年初增加</w:t>
      </w:r>
      <w:r>
        <w:rPr>
          <w:rFonts w:ascii="Times New Roman" w:hAnsi="Times New Roman" w:cs="Times New Roman" w:eastAsia="Times New Roman" w:hint="default"/>
          <w:spacing w:val="-1"/>
        </w:rPr>
        <w:t>623.44%</w:t>
      </w:r>
      <w:r>
        <w:rPr>
          <w:spacing w:val="-1"/>
        </w:rPr>
        <w:t>，主要系北明软件及明润华创等公司纳入合并范围，使应交增值税、所得税等税费较</w:t>
      </w:r>
      <w:r>
        <w:rPr/>
        <w:t> 期初增加所致。</w:t>
      </w:r>
    </w:p>
    <w:p>
      <w:pPr>
        <w:pStyle w:val="BodyText"/>
        <w:spacing w:line="240" w:lineRule="auto" w:before="70"/>
        <w:ind w:left="513" w:right="90"/>
        <w:jc w:val="left"/>
      </w:pPr>
      <w:r>
        <w:rPr>
          <w:rFonts w:ascii="Times New Roman" w:hAnsi="Times New Roman" w:cs="Times New Roman" w:eastAsia="Times New Roman" w:hint="default"/>
        </w:rPr>
        <w:t>19</w:t>
      </w:r>
      <w:r>
        <w:rPr/>
        <w:t>、应付利息较年初减少</w:t>
      </w:r>
      <w:r>
        <w:rPr>
          <w:rFonts w:ascii="Times New Roman" w:hAnsi="Times New Roman" w:cs="Times New Roman" w:eastAsia="Times New Roman" w:hint="default"/>
        </w:rPr>
        <w:t>98.22%</w:t>
      </w:r>
      <w:r>
        <w:rPr/>
        <w:t>，主要系本期支付到期公司债券利息所致。</w:t>
      </w:r>
    </w:p>
    <w:p>
      <w:pPr>
        <w:pStyle w:val="BodyText"/>
        <w:spacing w:line="240" w:lineRule="auto" w:before="102"/>
        <w:ind w:left="513" w:right="90"/>
        <w:jc w:val="left"/>
      </w:pPr>
      <w:r>
        <w:rPr>
          <w:rFonts w:ascii="Times New Roman" w:hAnsi="Times New Roman" w:cs="Times New Roman" w:eastAsia="Times New Roman" w:hint="default"/>
        </w:rPr>
        <w:t>20</w:t>
      </w:r>
      <w:r>
        <w:rPr/>
        <w:t>、应付股利较年初增加</w:t>
      </w:r>
      <w:r>
        <w:rPr>
          <w:rFonts w:ascii="Times New Roman" w:hAnsi="Times New Roman" w:cs="Times New Roman" w:eastAsia="Times New Roman" w:hint="default"/>
        </w:rPr>
        <w:t>6,297.74%</w:t>
      </w:r>
      <w:r>
        <w:rPr/>
        <w:t>，主要系北明软件非同一控制下合并天时前程分配原股东股利。</w:t>
      </w:r>
    </w:p>
    <w:p>
      <w:pPr>
        <w:pStyle w:val="BodyText"/>
        <w:spacing w:line="302" w:lineRule="auto" w:before="101"/>
        <w:ind w:left="153" w:right="90" w:firstLine="360"/>
        <w:jc w:val="left"/>
      </w:pPr>
      <w:r>
        <w:rPr>
          <w:rFonts w:ascii="Times New Roman" w:hAnsi="Times New Roman" w:cs="Times New Roman" w:eastAsia="Times New Roman" w:hint="default"/>
          <w:spacing w:val="-1"/>
        </w:rPr>
        <w:t>21</w:t>
      </w:r>
      <w:r>
        <w:rPr>
          <w:spacing w:val="-1"/>
        </w:rPr>
        <w:t>、其他应付款较年初增加</w:t>
      </w:r>
      <w:r>
        <w:rPr>
          <w:rFonts w:ascii="Times New Roman" w:hAnsi="Times New Roman" w:cs="Times New Roman" w:eastAsia="Times New Roman" w:hint="default"/>
          <w:spacing w:val="-1"/>
        </w:rPr>
        <w:t>802.68%</w:t>
      </w:r>
      <w:r>
        <w:rPr>
          <w:spacing w:val="-1"/>
        </w:rPr>
        <w:t>，主要系北明软件收购北京天时自动化工程技术有限公司、索科维尔（北京）软件</w:t>
      </w:r>
      <w:r>
        <w:rPr/>
        <w:t> 系统有限公司、北京明润华创科技有限责任公司形成的未支付的股权款。</w:t>
      </w:r>
    </w:p>
    <w:p>
      <w:pPr>
        <w:pStyle w:val="BodyText"/>
        <w:spacing w:line="240" w:lineRule="auto" w:before="70"/>
        <w:ind w:left="513" w:right="90"/>
        <w:jc w:val="left"/>
      </w:pPr>
      <w:r>
        <w:rPr>
          <w:rFonts w:ascii="Times New Roman" w:hAnsi="Times New Roman" w:cs="Times New Roman" w:eastAsia="Times New Roman" w:hint="default"/>
        </w:rPr>
        <w:t>22</w:t>
      </w:r>
      <w:r>
        <w:rPr/>
        <w:t>、一年内到期的非流动负债较年初减少</w:t>
      </w:r>
      <w:r>
        <w:rPr>
          <w:rFonts w:ascii="Times New Roman" w:hAnsi="Times New Roman" w:cs="Times New Roman" w:eastAsia="Times New Roman" w:hint="default"/>
        </w:rPr>
        <w:t>62.75%</w:t>
      </w:r>
      <w:r>
        <w:rPr/>
        <w:t>，主要系本期偿还到期公司债券本金所致。</w:t>
      </w:r>
    </w:p>
    <w:p>
      <w:pPr>
        <w:pStyle w:val="BodyText"/>
        <w:spacing w:line="240" w:lineRule="auto" w:before="102"/>
        <w:ind w:left="513" w:right="90"/>
        <w:jc w:val="left"/>
      </w:pPr>
      <w:r>
        <w:rPr>
          <w:rFonts w:ascii="Times New Roman" w:hAnsi="Times New Roman" w:cs="Times New Roman" w:eastAsia="Times New Roman" w:hint="default"/>
        </w:rPr>
        <w:t>23</w:t>
      </w:r>
      <w:r>
        <w:rPr/>
        <w:t>、长期借款较年初减少</w:t>
      </w:r>
      <w:r>
        <w:rPr>
          <w:rFonts w:ascii="Times New Roman" w:hAnsi="Times New Roman" w:cs="Times New Roman" w:eastAsia="Times New Roman" w:hint="default"/>
        </w:rPr>
        <w:t>92.76%</w:t>
      </w:r>
      <w:r>
        <w:rPr/>
        <w:t>，主要系公司将保证借款</w:t>
      </w:r>
      <w:r>
        <w:rPr>
          <w:rFonts w:ascii="Times New Roman" w:hAnsi="Times New Roman" w:cs="Times New Roman" w:eastAsia="Times New Roman" w:hint="default"/>
        </w:rPr>
        <w:t>7,500</w:t>
      </w:r>
      <w:r>
        <w:rPr/>
        <w:t>万元转为一年内到期的非流动负债所致。</w:t>
      </w:r>
    </w:p>
    <w:p>
      <w:pPr>
        <w:pStyle w:val="BodyText"/>
        <w:spacing w:line="240" w:lineRule="auto" w:before="102"/>
        <w:ind w:left="513" w:right="90"/>
        <w:jc w:val="left"/>
      </w:pPr>
      <w:r>
        <w:rPr>
          <w:rFonts w:ascii="Times New Roman" w:hAnsi="Times New Roman" w:cs="Times New Roman" w:eastAsia="Times New Roman" w:hint="default"/>
        </w:rPr>
        <w:t>24</w:t>
      </w:r>
      <w:r>
        <w:rPr/>
        <w:t>、长期应付款较年初增加</w:t>
      </w:r>
      <w:r>
        <w:rPr>
          <w:rFonts w:ascii="Times New Roman" w:hAnsi="Times New Roman" w:cs="Times New Roman" w:eastAsia="Times New Roman" w:hint="default"/>
        </w:rPr>
        <w:t>293,599,544.26</w:t>
      </w:r>
      <w:r>
        <w:rPr/>
        <w:t>元，系公司收到融资租赁款所致。</w:t>
      </w:r>
    </w:p>
    <w:p>
      <w:pPr>
        <w:pStyle w:val="BodyText"/>
        <w:spacing w:line="240" w:lineRule="auto" w:before="103"/>
        <w:ind w:left="513" w:right="0"/>
        <w:jc w:val="left"/>
      </w:pPr>
      <w:r>
        <w:rPr>
          <w:rFonts w:ascii="Times New Roman" w:hAnsi="Times New Roman" w:cs="Times New Roman" w:eastAsia="Times New Roman" w:hint="default"/>
          <w:spacing w:val="-2"/>
        </w:rPr>
        <w:t>25</w:t>
      </w:r>
      <w:r>
        <w:rPr>
          <w:spacing w:val="-2"/>
        </w:rPr>
        <w:t>、递延所得税负债较年初增加</w:t>
      </w:r>
      <w:r>
        <w:rPr>
          <w:rFonts w:ascii="Times New Roman" w:hAnsi="Times New Roman" w:cs="Times New Roman" w:eastAsia="Times New Roman" w:hint="default"/>
          <w:spacing w:val="-2"/>
        </w:rPr>
        <w:t>221.08%</w:t>
      </w:r>
      <w:r>
        <w:rPr>
          <w:spacing w:val="-2"/>
        </w:rPr>
        <w:t>，主要系北明软件及明润华创等公司无形资产评估增值产生的递延所得税负债。</w:t>
      </w:r>
    </w:p>
    <w:p>
      <w:pPr>
        <w:pStyle w:val="BodyText"/>
        <w:spacing w:line="302" w:lineRule="auto" w:before="101"/>
        <w:ind w:left="153" w:right="90" w:firstLine="360"/>
        <w:jc w:val="left"/>
      </w:pPr>
      <w:r>
        <w:rPr>
          <w:rFonts w:ascii="Times New Roman" w:hAnsi="Times New Roman" w:cs="Times New Roman" w:eastAsia="Times New Roman" w:hint="default"/>
        </w:rPr>
        <w:t>26</w:t>
      </w:r>
      <w:r>
        <w:rPr/>
        <w:t>、股本较年初增加</w:t>
      </w:r>
      <w:r>
        <w:rPr>
          <w:rFonts w:ascii="Times New Roman" w:hAnsi="Times New Roman" w:cs="Times New Roman" w:eastAsia="Times New Roman" w:hint="default"/>
        </w:rPr>
        <w:t>76.87%</w:t>
      </w:r>
      <w:r>
        <w:rPr/>
        <w:t>，系公司向北明伟业等</w:t>
      </w:r>
      <w:r>
        <w:rPr>
          <w:rFonts w:ascii="Times New Roman" w:hAnsi="Times New Roman" w:cs="Times New Roman" w:eastAsia="Times New Roman" w:hint="default"/>
        </w:rPr>
        <w:t>47</w:t>
      </w:r>
      <w:r>
        <w:rPr/>
        <w:t>名交易对方发行</w:t>
      </w:r>
      <w:r>
        <w:rPr>
          <w:rFonts w:ascii="Times New Roman" w:hAnsi="Times New Roman" w:cs="Times New Roman" w:eastAsia="Times New Roman" w:hint="default"/>
        </w:rPr>
        <w:t>441,056,890</w:t>
      </w:r>
      <w:r>
        <w:rPr/>
        <w:t>股人民币普通股，用于购买其持有的 北明软件</w:t>
      </w:r>
      <w:r>
        <w:rPr>
          <w:rFonts w:ascii="Times New Roman" w:hAnsi="Times New Roman" w:cs="Times New Roman" w:eastAsia="Times New Roman" w:hint="default"/>
        </w:rPr>
        <w:t>100%</w:t>
      </w:r>
      <w:r>
        <w:rPr/>
        <w:t>的股权，及公司募集配套资金非公开发行</w:t>
      </w:r>
      <w:r>
        <w:rPr>
          <w:spacing w:val="-20"/>
        </w:rPr>
        <w:t> </w:t>
      </w:r>
      <w:r>
        <w:rPr>
          <w:rFonts w:ascii="Times New Roman" w:hAnsi="Times New Roman" w:cs="Times New Roman" w:eastAsia="Times New Roman" w:hint="default"/>
        </w:rPr>
        <w:t>111,524,388</w:t>
      </w:r>
      <w:r>
        <w:rPr/>
        <w:t>股人民币普通股增加所致。</w:t>
      </w:r>
    </w:p>
    <w:p>
      <w:pPr>
        <w:pStyle w:val="BodyText"/>
        <w:spacing w:line="240" w:lineRule="auto" w:before="50"/>
        <w:ind w:left="513" w:right="90"/>
        <w:jc w:val="left"/>
      </w:pPr>
      <w:r>
        <w:rPr>
          <w:rFonts w:ascii="Times New Roman" w:hAnsi="Times New Roman" w:cs="Times New Roman" w:eastAsia="Times New Roman" w:hint="default"/>
        </w:rPr>
        <w:t>27</w:t>
      </w:r>
      <w:r>
        <w:rPr/>
        <w:t>、资本公积较年初增加</w:t>
      </w:r>
      <w:r>
        <w:rPr>
          <w:rFonts w:ascii="Times New Roman" w:hAnsi="Times New Roman" w:cs="Times New Roman" w:eastAsia="Times New Roman" w:hint="default"/>
        </w:rPr>
        <w:t>193.92%</w:t>
      </w:r>
      <w:r>
        <w:rPr/>
        <w:t>，系公司发行股份购买北明软件股权，及公司募集配套资金产生的股本溢价。</w:t>
      </w:r>
    </w:p>
    <w:p>
      <w:pPr>
        <w:pStyle w:val="BodyText"/>
        <w:spacing w:line="240" w:lineRule="auto" w:before="103"/>
        <w:ind w:left="513" w:right="90"/>
        <w:jc w:val="left"/>
      </w:pPr>
      <w:r>
        <w:rPr>
          <w:rFonts w:ascii="Times New Roman" w:hAnsi="Times New Roman" w:cs="Times New Roman" w:eastAsia="Times New Roman" w:hint="default"/>
        </w:rPr>
        <w:t>28</w:t>
      </w:r>
      <w:r>
        <w:rPr/>
        <w:t>、营业收入较去年同期增加</w:t>
      </w:r>
      <w:r>
        <w:rPr>
          <w:rFonts w:ascii="Times New Roman" w:hAnsi="Times New Roman" w:cs="Times New Roman" w:eastAsia="Times New Roman" w:hint="default"/>
        </w:rPr>
        <w:t>35.52%</w:t>
      </w:r>
      <w:r>
        <w:rPr/>
        <w:t>，主要系北明软件及明润华创等公司纳入合并范围及公司贸易收入增加所致。</w:t>
      </w:r>
    </w:p>
    <w:p>
      <w:pPr>
        <w:pStyle w:val="BodyText"/>
        <w:spacing w:line="240" w:lineRule="auto" w:before="102"/>
        <w:ind w:left="513" w:right="90"/>
        <w:jc w:val="left"/>
      </w:pPr>
      <w:r>
        <w:rPr>
          <w:rFonts w:ascii="Times New Roman" w:hAnsi="Times New Roman" w:cs="Times New Roman" w:eastAsia="Times New Roman" w:hint="default"/>
        </w:rPr>
        <w:t>29</w:t>
      </w:r>
      <w:r>
        <w:rPr/>
        <w:t>、营业成本较去年同期增加</w:t>
      </w:r>
      <w:r>
        <w:rPr>
          <w:rFonts w:ascii="Times New Roman" w:hAnsi="Times New Roman" w:cs="Times New Roman" w:eastAsia="Times New Roman" w:hint="default"/>
        </w:rPr>
        <w:t>27.78%</w:t>
      </w:r>
      <w:r>
        <w:rPr/>
        <w:t>，系营业收入增加，营业成本同向增长。</w:t>
      </w:r>
    </w:p>
    <w:p>
      <w:pPr>
        <w:pStyle w:val="BodyText"/>
        <w:spacing w:line="302" w:lineRule="auto" w:before="101"/>
        <w:ind w:left="153" w:right="90" w:firstLine="360"/>
        <w:jc w:val="left"/>
      </w:pPr>
      <w:r>
        <w:rPr>
          <w:rFonts w:ascii="Times New Roman" w:hAnsi="Times New Roman" w:cs="Times New Roman" w:eastAsia="Times New Roman" w:hint="default"/>
          <w:spacing w:val="-1"/>
        </w:rPr>
        <w:t>30</w:t>
      </w:r>
      <w:r>
        <w:rPr>
          <w:spacing w:val="-1"/>
        </w:rPr>
        <w:t>、营业税金及附加较去年同期增加</w:t>
      </w:r>
      <w:r>
        <w:rPr>
          <w:rFonts w:ascii="Times New Roman" w:hAnsi="Times New Roman" w:cs="Times New Roman" w:eastAsia="Times New Roman" w:hint="default"/>
          <w:spacing w:val="-1"/>
        </w:rPr>
        <w:t>175.58%</w:t>
      </w:r>
      <w:r>
        <w:rPr>
          <w:spacing w:val="-1"/>
        </w:rPr>
        <w:t>，主要系本期增值税增加，导致计提的城市维护建设税和教育费附加增加</w:t>
      </w:r>
      <w:r>
        <w:rPr/>
        <w:t> 所致。</w:t>
      </w:r>
    </w:p>
    <w:p>
      <w:pPr>
        <w:pStyle w:val="BodyText"/>
        <w:spacing w:line="302" w:lineRule="auto" w:before="69"/>
        <w:ind w:right="90" w:firstLine="359"/>
        <w:jc w:val="left"/>
      </w:pPr>
      <w:r>
        <w:rPr>
          <w:rFonts w:ascii="Times New Roman" w:hAnsi="Times New Roman" w:cs="Times New Roman" w:eastAsia="Times New Roman" w:hint="default"/>
          <w:spacing w:val="-1"/>
        </w:rPr>
        <w:t>31</w:t>
      </w:r>
      <w:r>
        <w:rPr>
          <w:spacing w:val="-1"/>
        </w:rPr>
        <w:t>、销售费用较去年同期增加</w:t>
      </w:r>
      <w:r>
        <w:rPr>
          <w:rFonts w:ascii="Times New Roman" w:hAnsi="Times New Roman" w:cs="Times New Roman" w:eastAsia="Times New Roman" w:hint="default"/>
          <w:spacing w:val="-1"/>
        </w:rPr>
        <w:t>364.55%</w:t>
      </w:r>
      <w:r>
        <w:rPr>
          <w:spacing w:val="-1"/>
        </w:rPr>
        <w:t>，主要系北明软件及明润华创等公司纳入合并范围，使职工薪酬、差旅费、业务</w:t>
      </w:r>
      <w:r>
        <w:rPr/>
        <w:t> 招待费、售后服务费、咨询服务费等费用增加所致。</w:t>
      </w:r>
    </w:p>
    <w:p>
      <w:pPr>
        <w:pStyle w:val="BodyText"/>
        <w:spacing w:line="319" w:lineRule="auto" w:before="68"/>
        <w:ind w:right="90" w:firstLine="360"/>
        <w:jc w:val="left"/>
      </w:pPr>
      <w:r>
        <w:rPr>
          <w:spacing w:val="-2"/>
        </w:rPr>
        <w:t>32、管理费用较去年同期增加37.77%，主要系北明软件及明润华创等公司纳入合并范围，使职工薪酬、差旅费、无形资</w:t>
      </w:r>
      <w:r>
        <w:rPr/>
        <w:t> 产摊销、租赁费、服务费等费用增加所致。</w:t>
      </w:r>
    </w:p>
    <w:p>
      <w:pPr>
        <w:pStyle w:val="BodyText"/>
        <w:spacing w:line="240" w:lineRule="auto" w:before="56"/>
        <w:ind w:left="514" w:right="90"/>
        <w:jc w:val="left"/>
      </w:pPr>
      <w:r>
        <w:rPr>
          <w:rFonts w:ascii="Times New Roman" w:hAnsi="Times New Roman" w:cs="Times New Roman" w:eastAsia="Times New Roman" w:hint="default"/>
        </w:rPr>
        <w:t>33</w:t>
      </w:r>
      <w:r>
        <w:rPr/>
        <w:t>、投资收益较去年同期减少</w:t>
      </w:r>
      <w:r>
        <w:rPr>
          <w:rFonts w:ascii="Times New Roman" w:hAnsi="Times New Roman" w:cs="Times New Roman" w:eastAsia="Times New Roman" w:hint="default"/>
        </w:rPr>
        <w:t>86.54%</w:t>
      </w:r>
      <w:r>
        <w:rPr/>
        <w:t>，主要系本期按权益法对联营公司赛孚确认投资损失影响所致。</w:t>
      </w:r>
    </w:p>
    <w:p>
      <w:pPr>
        <w:pStyle w:val="BodyText"/>
        <w:spacing w:line="240" w:lineRule="auto" w:before="103"/>
        <w:ind w:left="514" w:right="90"/>
        <w:jc w:val="left"/>
      </w:pPr>
      <w:r>
        <w:rPr>
          <w:rFonts w:ascii="Times New Roman" w:hAnsi="Times New Roman" w:cs="Times New Roman" w:eastAsia="Times New Roman" w:hint="default"/>
        </w:rPr>
        <w:t>34</w:t>
      </w:r>
      <w:r>
        <w:rPr/>
        <w:t>、营业外支出较去年同期增加</w:t>
      </w:r>
      <w:r>
        <w:rPr>
          <w:rFonts w:ascii="Times New Roman" w:hAnsi="Times New Roman" w:cs="Times New Roman" w:eastAsia="Times New Roman" w:hint="default"/>
        </w:rPr>
        <w:t>292.30%</w:t>
      </w:r>
      <w:r>
        <w:rPr/>
        <w:t>，主要系本期公司处置固定资产损失较大及北明软件火灾确认损失所致。</w:t>
      </w:r>
    </w:p>
    <w:p>
      <w:pPr>
        <w:pStyle w:val="BodyText"/>
        <w:spacing w:line="240" w:lineRule="auto" w:before="102"/>
        <w:ind w:left="514" w:right="0"/>
        <w:jc w:val="left"/>
      </w:pPr>
      <w:r>
        <w:rPr>
          <w:rFonts w:ascii="Times New Roman" w:hAnsi="Times New Roman" w:cs="Times New Roman" w:eastAsia="Times New Roman" w:hint="default"/>
          <w:spacing w:val="-2"/>
        </w:rPr>
        <w:t>35</w:t>
      </w:r>
      <w:r>
        <w:rPr>
          <w:spacing w:val="-2"/>
        </w:rPr>
        <w:t>、利润总额、净利润较去年同期分别增加</w:t>
      </w:r>
      <w:r>
        <w:rPr>
          <w:rFonts w:ascii="Times New Roman" w:hAnsi="Times New Roman" w:cs="Times New Roman" w:eastAsia="Times New Roman" w:hint="default"/>
          <w:spacing w:val="-2"/>
        </w:rPr>
        <w:t>1200.77%</w:t>
      </w:r>
      <w:r>
        <w:rPr>
          <w:spacing w:val="-2"/>
        </w:rPr>
        <w:t>、</w:t>
      </w:r>
      <w:r>
        <w:rPr>
          <w:rFonts w:ascii="Times New Roman" w:hAnsi="Times New Roman" w:cs="Times New Roman" w:eastAsia="Times New Roman" w:hint="default"/>
          <w:spacing w:val="-2"/>
        </w:rPr>
        <w:t>925.07%</w:t>
      </w:r>
      <w:r>
        <w:rPr>
          <w:spacing w:val="-2"/>
        </w:rPr>
        <w:t>，主要系北明软件及明润华创等公司纳入合并范围所致。</w:t>
      </w:r>
    </w:p>
    <w:p>
      <w:pPr>
        <w:pStyle w:val="BodyText"/>
        <w:spacing w:line="240" w:lineRule="auto" w:before="102"/>
        <w:ind w:left="514" w:right="0"/>
        <w:jc w:val="left"/>
      </w:pPr>
      <w:r>
        <w:rPr>
          <w:rFonts w:ascii="Times New Roman" w:hAnsi="Times New Roman" w:cs="Times New Roman" w:eastAsia="Times New Roman" w:hint="default"/>
        </w:rPr>
        <w:t>36</w:t>
      </w:r>
      <w:r>
        <w:rPr/>
        <w:t>、所得税费用同比增加</w:t>
      </w:r>
      <w:r>
        <w:rPr>
          <w:rFonts w:ascii="Times New Roman" w:hAnsi="Times New Roman" w:cs="Times New Roman" w:eastAsia="Times New Roman" w:hint="default"/>
        </w:rPr>
        <w:t>1780.63%</w:t>
      </w:r>
      <w:r>
        <w:rPr/>
        <w:t>，主要系北明软件及明润华创等公司本期纳入合并范围使当期所得税费用增加所致。</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316" w:lineRule="auto"/>
        <w:ind w:left="153" w:right="3111"/>
        <w:jc w:val="left"/>
      </w:pPr>
      <w:r>
        <w:rPr/>
        <w:t>一、载有公司法定代表人签字和公司盖章的本次年报摘要及全文。 二、载有公司法定代表人、总会计师、会计机构负责人签名并盖章的会计报表。 三、载有会计师事务所盖章、注册会计师签名并盖章的审计报告原件。 四、报告期内在中国证监会指定报纸上公开披露过的所有文件的正本及公告的原稿。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left="4744" w:right="0"/>
        <w:jc w:val="left"/>
      </w:pPr>
      <w:r>
        <w:rPr/>
        <w:t>石家庄常山纺织股份有限公司董事会</w:t>
      </w:r>
    </w:p>
    <w:p>
      <w:pPr>
        <w:pStyle w:val="BodyText"/>
        <w:spacing w:line="240" w:lineRule="auto" w:before="117"/>
        <w:ind w:left="528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14 </w:t>
      </w:r>
      <w:r>
        <w:rPr/>
        <w:t>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257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9.999878pt;margin-top:781.897522pt;width:20.65pt;height:11pt;mso-position-horizontal-relative:page;mso-position-vertical-relative:page;z-index:-1257280" type="#_x0000_t202" filled="false" stroked="false">
          <v:textbox inset="0,0,0,0">
            <w:txbxContent>
              <w:p>
                <w:pPr>
                  <w:pStyle w:val="BodyText"/>
                  <w:spacing w:line="204" w:lineRule="exact"/>
                  <w:ind w:left="192"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57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57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57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1257328" type="#_x0000_t202" filled="false" stroked="false">
          <v:textbox inset="0,0,0,0">
            <w:txbxContent>
              <w:p>
                <w:pPr>
                  <w:pStyle w:val="BodyText"/>
                  <w:spacing w:line="214" w:lineRule="exact"/>
                  <w:ind w:left="20" w:right="0"/>
                  <w:jc w:val="left"/>
                </w:pPr>
                <w:r>
                  <w:rPr/>
                  <w:t>石家庄常山纺织股份有限公司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60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changshantex.com/" TargetMode="External"/><Relationship Id="rId11" Type="http://schemas.openxmlformats.org/officeDocument/2006/relationships/hyperlink" Target="mailto:chshgf@heinfo.net" TargetMode="External"/><Relationship Id="rId12" Type="http://schemas.openxmlformats.org/officeDocument/2006/relationships/hyperlink" Target="mailto:chijunp52@sohu.com" TargetMode="External"/><Relationship Id="rId13" Type="http://schemas.openxmlformats.org/officeDocument/2006/relationships/hyperlink" Target="mailto:ally0629@sohu.com" TargetMode="External"/><Relationship Id="rId14" Type="http://schemas.openxmlformats.org/officeDocument/2006/relationships/hyperlink" Target="mailto:0629@sohu.com" TargetMode="External"/><Relationship Id="rId15" Type="http://schemas.openxmlformats.org/officeDocument/2006/relationships/image" Target="media/image2.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3.png"/><Relationship Id="rId2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&lt;4D6963726F736F667420576F7264202D2032303135C4EAC4EAB6C8B1A8B8E6C8ABCEC42E646F63&gt;</dc:title>
  <dcterms:created xsi:type="dcterms:W3CDTF">2020-05-04T09:47:43Z</dcterms:created>
  <dcterms:modified xsi:type="dcterms:W3CDTF">2020-05-04T09:47:43Z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PScript5.dll Version 5.2.2</vt:lpwstr>
  </property>
  <property fmtid="{D5CDD505-2E9C-101B-9397-08002B2CF9AE}" pid="4" name="LastSaved">
    <vt:filetime>2020-05-04T00:00:00Z</vt:filetime>
  </property>
</Properties>
</file>