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20495" cy="15481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20495" cy="1548130"/>
                    </a:xfrm>
                    <a:prstGeom prst="rect"/>
                  </pic:spPr>
                </pic:pic>
              </a:graphicData>
            </a:graphic>
          </wp:inline>
        </w:drawing>
      </w:r>
    </w:p>
    <w:p>
      <w:pPr>
        <w:widowControl w:val="0"/>
        <w:spacing w:after="219" w:line="1" w:lineRule="exact"/>
      </w:pP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山东晨鸣纸业集团股份有限公司</w:t>
      </w:r>
      <w:bookmarkEnd w:id="0"/>
      <w:bookmarkEnd w:id="1"/>
      <w:bookmarkEnd w:id="2"/>
    </w:p>
    <w:p>
      <w:pPr>
        <w:pStyle w:val="Style10"/>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07" w:bottom="2636" w:left="1112"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66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ind w:left="0" w:right="0"/>
        <w:jc w:val="both"/>
      </w:pPr>
      <w:r>
        <w:rPr>
          <w:color w:val="000000"/>
          <w:spacing w:val="0"/>
          <w:w w:val="100"/>
          <w:position w:val="0"/>
        </w:rPr>
        <w:t>公司负责人陈洪国、主管会计工作负责人胡金宝及会计机构负责人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董连明声明：保证年度报告中财务报告的真实、准确、完整。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公司面临宏观经济波动、国家政策调整、行业竞争等风险因素影响，敬请 广大投资者注意投资风险。详细内容敬请查阅经营情况讨论与分析中关于公司 未来发展的展望中可能面对的风险因素和对策部分的内容。</w:t>
      </w:r>
    </w:p>
    <w:p>
      <w:pPr>
        <w:pStyle w:val="Style18"/>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w:t>
      </w:r>
    </w:p>
    <w:p>
      <w:pPr>
        <w:pStyle w:val="Style18"/>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年度，公司按中国企业会计准则核算并经审计的合并归属于母公司所 有者的净利润为人民币</w:t>
      </w:r>
      <w:r>
        <w:rPr>
          <w:rFonts w:ascii="Times New Roman" w:eastAsia="Times New Roman" w:hAnsi="Times New Roman" w:cs="Times New Roman"/>
          <w:color w:val="000000"/>
          <w:spacing w:val="0"/>
          <w:w w:val="100"/>
          <w:position w:val="0"/>
        </w:rPr>
        <w:t>2,063,986,822.25</w:t>
      </w:r>
      <w:r>
        <w:rPr>
          <w:color w:val="000000"/>
          <w:spacing w:val="0"/>
          <w:w w:val="100"/>
          <w:position w:val="0"/>
        </w:rPr>
        <w:t>元，扣除</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年度永续债利息人民币 </w:t>
      </w:r>
      <w:r>
        <w:rPr>
          <w:rFonts w:ascii="Times New Roman" w:eastAsia="Times New Roman" w:hAnsi="Times New Roman" w:cs="Times New Roman"/>
          <w:color w:val="000000"/>
          <w:spacing w:val="0"/>
          <w:w w:val="100"/>
          <w:position w:val="0"/>
        </w:rPr>
        <w:t>153,140,000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年度实现的剩余可供分配的利润为人民币</w:t>
      </w:r>
      <w:r>
        <w:rPr>
          <w:rFonts w:ascii="Times New Roman" w:eastAsia="Times New Roman" w:hAnsi="Times New Roman" w:cs="Times New Roman"/>
          <w:color w:val="000000"/>
          <w:spacing w:val="0"/>
          <w:w w:val="100"/>
          <w:position w:val="0"/>
        </w:rPr>
        <w:t xml:space="preserve">1,910,846,822.25 </w:t>
      </w:r>
      <w:r>
        <w:rPr>
          <w:color w:val="000000"/>
          <w:spacing w:val="0"/>
          <w:w w:val="100"/>
          <w:position w:val="0"/>
        </w:rPr>
        <w:t>元。</w:t>
      </w:r>
    </w:p>
    <w:p>
      <w:pPr>
        <w:pStyle w:val="Style18"/>
        <w:keepNext w:val="0"/>
        <w:keepLines w:val="0"/>
        <w:widowControl w:val="0"/>
        <w:shd w:val="clear" w:color="auto" w:fill="auto"/>
        <w:bidi w:val="0"/>
        <w:spacing w:before="0" w:line="618" w:lineRule="exact"/>
        <w:ind w:left="0" w:right="0"/>
        <w:jc w:val="both"/>
      </w:pPr>
      <w:r>
        <w:rPr>
          <w:color w:val="000000"/>
          <w:spacing w:val="0"/>
          <w:w w:val="100"/>
          <w:position w:val="0"/>
        </w:rPr>
        <w:t>按照《非公开发行优先股募集说明书》的约定，优先股股东可以与普通股 股东共同参与发行当年实现的剩余利润</w:t>
      </w:r>
      <w:r>
        <w:rPr>
          <w:rFonts w:ascii="Times New Roman" w:eastAsia="Times New Roman" w:hAnsi="Times New Roman" w:cs="Times New Roman"/>
          <w:color w:val="000000"/>
          <w:spacing w:val="0"/>
          <w:w w:val="100"/>
          <w:position w:val="0"/>
        </w:rPr>
        <w:t>50%</w:t>
      </w:r>
      <w:r>
        <w:rPr>
          <w:color w:val="000000"/>
          <w:spacing w:val="0"/>
          <w:w w:val="100"/>
          <w:position w:val="0"/>
        </w:rPr>
        <w:t>的分配，其计算基数为</w:t>
      </w:r>
      <w:r>
        <w:rPr>
          <w:rFonts w:ascii="Times New Roman" w:eastAsia="Times New Roman" w:hAnsi="Times New Roman" w:cs="Times New Roman"/>
          <w:color w:val="000000"/>
          <w:spacing w:val="0"/>
          <w:w w:val="100"/>
          <w:position w:val="0"/>
        </w:rPr>
        <w:t>“</w:t>
      </w:r>
      <w:r>
        <w:rPr>
          <w:color w:val="000000"/>
          <w:spacing w:val="0"/>
          <w:w w:val="100"/>
          <w:position w:val="0"/>
        </w:rPr>
        <w:t>（发行月份 次月起至报告期期末的累计月数</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当年实现的剩余利润</w:t>
      </w:r>
      <w:r>
        <w:rPr>
          <w:rFonts w:ascii="Times New Roman" w:eastAsia="Times New Roman" w:hAnsi="Times New Roman" w:cs="Times New Roman"/>
          <w:color w:val="000000"/>
          <w:spacing w:val="0"/>
          <w:w w:val="100"/>
          <w:position w:val="0"/>
        </w:rPr>
        <w:t>X50%”</w:t>
      </w:r>
      <w:r>
        <w:rPr>
          <w:color w:val="000000"/>
          <w:spacing w:val="0"/>
          <w:w w:val="100"/>
          <w:position w:val="0"/>
        </w:rPr>
        <w:t>。</w:t>
      </w:r>
      <w:r>
        <w:rPr>
          <w:color w:val="000000"/>
          <w:spacing w:val="0"/>
          <w:w w:val="100"/>
          <w:position w:val="0"/>
        </w:rPr>
        <w:t xml:space="preserve">（分配基数 为 </w:t>
      </w:r>
      <w:r>
        <w:rPr>
          <w:rFonts w:ascii="Times New Roman" w:eastAsia="Times New Roman" w:hAnsi="Times New Roman" w:cs="Times New Roman"/>
          <w:color w:val="000000"/>
          <w:spacing w:val="0"/>
          <w:w w:val="100"/>
          <w:position w:val="0"/>
        </w:rPr>
        <w:t xml:space="preserve">9/12x19.11x50%=7.17 </w:t>
      </w:r>
      <w:r>
        <w:rPr>
          <w:color w:val="000000"/>
          <w:spacing w:val="0"/>
          <w:w w:val="100"/>
          <w:position w:val="0"/>
        </w:rPr>
        <w:t>亿元）</w:t>
      </w:r>
    </w:p>
    <w:p>
      <w:pPr>
        <w:pStyle w:val="Style21"/>
        <w:keepNext w:val="0"/>
        <w:keepLines w:val="0"/>
        <w:widowControl w:val="0"/>
        <w:shd w:val="clear" w:color="auto" w:fill="auto"/>
        <w:bidi w:val="0"/>
        <w:spacing w:before="0" w:after="0"/>
        <w:ind w:left="0" w:right="0"/>
        <w:jc w:val="both"/>
        <w:sectPr>
          <w:headerReference w:type="default" r:id="rId9"/>
          <w:footerReference w:type="default" r:id="rId10"/>
          <w:footnotePr>
            <w:pos w:val="pageBottom"/>
            <w:numFmt w:val="decimal"/>
            <w:numRestart w:val="continuous"/>
          </w:footnotePr>
          <w:pgSz w:w="11900" w:h="16840"/>
          <w:pgMar w:top="1302" w:right="1108" w:bottom="1528" w:left="1110" w:header="0" w:footer="3" w:gutter="0"/>
          <w:cols w:space="720"/>
          <w:noEndnote/>
          <w:rtlGutter w:val="0"/>
          <w:docGrid w:linePitch="360"/>
        </w:sectPr>
      </w:pPr>
      <w:r>
        <w:rPr>
          <w:rFonts w:ascii="SimSun" w:eastAsia="SimSun" w:hAnsi="SimSun" w:cs="SimSun"/>
          <w:color w:val="000000"/>
          <w:spacing w:val="0"/>
          <w:w w:val="100"/>
          <w:position w:val="0"/>
        </w:rPr>
        <w:t>以</w:t>
      </w:r>
      <w:r>
        <w:rPr>
          <w:color w:val="000000"/>
          <w:spacing w:val="0"/>
          <w:w w:val="100"/>
          <w:position w:val="0"/>
        </w:rPr>
        <w:t>2016</w:t>
      </w:r>
      <w:r>
        <w:rPr>
          <w:rFonts w:ascii="SimSun" w:eastAsia="SimSun" w:hAnsi="SimSun" w:cs="SimSun"/>
          <w:color w:val="000000"/>
          <w:spacing w:val="0"/>
          <w:w w:val="100"/>
          <w:position w:val="0"/>
        </w:rPr>
        <w:t>年末普通股总股本</w:t>
      </w:r>
      <w:r>
        <w:rPr>
          <w:color w:val="000000"/>
          <w:spacing w:val="0"/>
          <w:w w:val="100"/>
          <w:position w:val="0"/>
        </w:rPr>
        <w:t>1,936,405,467</w:t>
      </w:r>
      <w:r>
        <w:rPr>
          <w:rFonts w:ascii="SimSun" w:eastAsia="SimSun" w:hAnsi="SimSun" w:cs="SimSun"/>
          <w:color w:val="000000"/>
          <w:spacing w:val="0"/>
          <w:w w:val="100"/>
          <w:position w:val="0"/>
        </w:rPr>
        <w:t>股、优先股模拟折股数</w:t>
      </w:r>
      <w:r>
        <w:rPr>
          <w:color w:val="000000"/>
          <w:spacing w:val="0"/>
          <w:w w:val="100"/>
          <w:position w:val="0"/>
        </w:rPr>
        <w:t xml:space="preserve">387,263,339 </w:t>
      </w:r>
      <w:r>
        <w:rPr>
          <w:rStyle w:val="CharStyle19"/>
          <w:b/>
          <w:bCs/>
        </w:rPr>
        <w:t>股（每</w:t>
      </w:r>
      <w:r>
        <w:rPr>
          <w:rStyle w:val="CharStyle19"/>
          <w:rFonts w:ascii="Times New Roman" w:eastAsia="Times New Roman" w:hAnsi="Times New Roman" w:cs="Times New Roman"/>
          <w:b/>
          <w:bCs/>
        </w:rPr>
        <w:t>5.81</w:t>
      </w:r>
      <w:r>
        <w:rPr>
          <w:rStyle w:val="CharStyle19"/>
          <w:b/>
          <w:bCs/>
        </w:rPr>
        <w:t>元摸拟折合</w:t>
      </w:r>
      <w:r>
        <w:rPr>
          <w:rStyle w:val="CharStyle19"/>
          <w:rFonts w:ascii="Times New Roman" w:eastAsia="Times New Roman" w:hAnsi="Times New Roman" w:cs="Times New Roman"/>
          <w:b/>
          <w:bCs/>
        </w:rPr>
        <w:t>1</w:t>
      </w:r>
      <w:r>
        <w:rPr>
          <w:rStyle w:val="CharStyle19"/>
          <w:b/>
          <w:bCs/>
        </w:rPr>
        <w:t>股）为基数，普通股股东每</w:t>
      </w:r>
      <w:r>
        <w:rPr>
          <w:rStyle w:val="CharStyle19"/>
          <w:rFonts w:ascii="Times New Roman" w:eastAsia="Times New Roman" w:hAnsi="Times New Roman" w:cs="Times New Roman"/>
          <w:b/>
          <w:bCs/>
        </w:rPr>
        <w:t>10</w:t>
      </w:r>
      <w:r>
        <w:rPr>
          <w:rStyle w:val="CharStyle19"/>
          <w:b/>
          <w:bCs/>
        </w:rPr>
        <w:t xml:space="preserve">股派发现金红利人民币 </w:t>
      </w:r>
      <w:r>
        <w:rPr>
          <w:rStyle w:val="CharStyle19"/>
          <w:rFonts w:ascii="Times New Roman" w:eastAsia="Times New Roman" w:hAnsi="Times New Roman" w:cs="Times New Roman"/>
          <w:b/>
          <w:bCs/>
        </w:rPr>
        <w:t>6</w:t>
      </w:r>
      <w:r>
        <w:rPr>
          <w:rStyle w:val="CharStyle19"/>
          <w:b/>
          <w:bCs/>
        </w:rPr>
        <w:t>元</w:t>
      </w:r>
      <w:r>
        <w:rPr>
          <w:rStyle w:val="CharStyle19"/>
          <w:rFonts w:ascii="Times New Roman" w:eastAsia="Times New Roman" w:hAnsi="Times New Roman" w:cs="Times New Roman"/>
          <w:b/>
          <w:bCs/>
        </w:rPr>
        <w:t>（</w:t>
      </w:r>
      <w:r>
        <w:rPr>
          <w:rStyle w:val="CharStyle19"/>
          <w:b/>
          <w:bCs/>
        </w:rPr>
        <w:t>含税</w:t>
      </w:r>
      <w:r>
        <w:rPr>
          <w:rStyle w:val="CharStyle19"/>
          <w:rFonts w:ascii="Times New Roman" w:eastAsia="Times New Roman" w:hAnsi="Times New Roman" w:cs="Times New Roman"/>
          <w:b/>
          <w:bCs/>
        </w:rPr>
        <w:t>）</w:t>
      </w:r>
      <w:r>
        <w:rPr>
          <w:rStyle w:val="CharStyle19"/>
          <w:b/>
          <w:bCs/>
        </w:rPr>
        <w:t>，普通股股东派发现金红利人民币</w:t>
      </w:r>
      <w:r>
        <w:rPr>
          <w:rStyle w:val="CharStyle19"/>
          <w:rFonts w:ascii="Times New Roman" w:eastAsia="Times New Roman" w:hAnsi="Times New Roman" w:cs="Times New Roman"/>
          <w:b/>
          <w:bCs/>
        </w:rPr>
        <w:t>1,161,843,280.20</w:t>
      </w:r>
      <w:r>
        <w:rPr>
          <w:rStyle w:val="CharStyle19"/>
          <w:b/>
          <w:bCs/>
        </w:rPr>
        <w:t>元；优先股股东 每</w:t>
      </w:r>
      <w:r>
        <w:rPr>
          <w:rStyle w:val="CharStyle19"/>
          <w:rFonts w:ascii="Times New Roman" w:eastAsia="Times New Roman" w:hAnsi="Times New Roman" w:cs="Times New Roman"/>
          <w:b/>
          <w:bCs/>
        </w:rPr>
        <w:t>10</w:t>
      </w:r>
      <w:r>
        <w:rPr>
          <w:rStyle w:val="CharStyle19"/>
          <w:b/>
          <w:bCs/>
        </w:rPr>
        <w:t>股派发现金红利人民币</w:t>
      </w:r>
      <w:r>
        <w:rPr>
          <w:rStyle w:val="CharStyle19"/>
          <w:rFonts w:ascii="Times New Roman" w:eastAsia="Times New Roman" w:hAnsi="Times New Roman" w:cs="Times New Roman"/>
          <w:b/>
          <w:bCs/>
        </w:rPr>
        <w:t>3.08</w:t>
      </w:r>
      <w:r>
        <w:rPr>
          <w:rStyle w:val="CharStyle19"/>
          <w:b/>
          <w:bCs/>
        </w:rPr>
        <w:t>元（含税），优先股股东派发浮动现金红利人 民币</w:t>
      </w:r>
      <w:r>
        <w:rPr>
          <w:rStyle w:val="CharStyle19"/>
          <w:rFonts w:ascii="Times New Roman" w:eastAsia="Times New Roman" w:hAnsi="Times New Roman" w:cs="Times New Roman"/>
          <w:b/>
          <w:bCs/>
        </w:rPr>
        <w:t>119,277,108.41</w:t>
      </w:r>
      <w:r>
        <w:rPr>
          <w:rStyle w:val="CharStyle19"/>
          <w:b/>
          <w:bCs/>
        </w:rPr>
        <w:t>元。送红股</w:t>
      </w:r>
      <w:r>
        <w:rPr>
          <w:rStyle w:val="CharStyle19"/>
          <w:rFonts w:ascii="Times New Roman" w:eastAsia="Times New Roman" w:hAnsi="Times New Roman" w:cs="Times New Roman"/>
          <w:b/>
          <w:bCs/>
        </w:rPr>
        <w:t>0</w:t>
      </w:r>
      <w:r>
        <w:rPr>
          <w:rStyle w:val="CharStyle19"/>
          <w:b/>
          <w:bCs/>
        </w:rPr>
        <w:t>股（含税），不以公积金转增股本。</w:t>
      </w:r>
    </w:p>
    <w:p>
      <w:pPr>
        <w:pStyle w:val="Style8"/>
        <w:keepNext/>
        <w:keepLines/>
        <w:widowControl w:val="0"/>
        <w:shd w:val="clear" w:color="auto" w:fill="auto"/>
        <w:bidi w:val="0"/>
        <w:spacing w:before="1460" w:after="162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4"/>
        <w:keepNext w:val="0"/>
        <w:keepLines w:val="0"/>
        <w:widowControl w:val="0"/>
        <w:shd w:val="clear" w:color="auto" w:fill="auto"/>
        <w:tabs>
          <w:tab w:leader="dot" w:pos="9600"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13" w:tooltip="Current Document">
        <w:r>
          <w:rPr>
            <w:color w:val="000000"/>
            <w:spacing w:val="0"/>
            <w:w w:val="100"/>
            <w:position w:val="0"/>
          </w:rPr>
          <w:t>第二节 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63" w:tooltip="Current Document">
        <w:r>
          <w:rPr>
            <w:color w:val="000000"/>
            <w:spacing w:val="0"/>
            <w:w w:val="100"/>
            <w:position w:val="0"/>
          </w:rPr>
          <w:t>第三节 董事长报告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86" w:tooltip="Current Document">
        <w:r>
          <w:rPr>
            <w:color w:val="000000"/>
            <w:spacing w:val="0"/>
            <w:w w:val="100"/>
            <w:position w:val="0"/>
          </w:rPr>
          <w:t>第四节公司业务概要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120" w:tooltip="Current Document">
        <w:r>
          <w:rPr>
            <w:color w:val="000000"/>
            <w:spacing w:val="0"/>
            <w:w w:val="100"/>
            <w:position w:val="0"/>
          </w:rPr>
          <w:t>第五节经营情况讨论与分析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301" w:tooltip="Current Document">
        <w:r>
          <w:rPr>
            <w:color w:val="000000"/>
            <w:spacing w:val="0"/>
            <w:w w:val="100"/>
            <w:position w:val="0"/>
          </w:rPr>
          <w:t>第六节董事会报告</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421" w:tooltip="Current Document">
        <w:r>
          <w:rPr>
            <w:color w:val="000000"/>
            <w:spacing w:val="0"/>
            <w:w w:val="100"/>
            <w:position w:val="0"/>
          </w:rPr>
          <w:t>第七节 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612" w:tooltip="Current Document">
        <w:r>
          <w:rPr>
            <w:color w:val="000000"/>
            <w:spacing w:val="0"/>
            <w:w w:val="100"/>
            <w:position w:val="0"/>
          </w:rPr>
          <w:t>第八节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667" w:tooltip="Current Document">
        <w:r>
          <w:rPr>
            <w:color w:val="000000"/>
            <w:spacing w:val="0"/>
            <w:w w:val="100"/>
            <w:position w:val="0"/>
          </w:rPr>
          <w:t>第九节 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704" w:tooltip="Current Document">
        <w:r>
          <w:rPr>
            <w:color w:val="000000"/>
            <w:spacing w:val="0"/>
            <w:w w:val="100"/>
            <w:position w:val="0"/>
          </w:rPr>
          <w:t>第十节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751" w:tooltip="Current Document">
        <w:r>
          <w:rPr>
            <w:color w:val="000000"/>
            <w:spacing w:val="0"/>
            <w:w w:val="100"/>
            <w:position w:val="0"/>
          </w:rPr>
          <w:t>第-一节公司治理</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868" w:tooltip="Current Document">
        <w:r>
          <w:rPr>
            <w:color w:val="000000"/>
            <w:spacing w:val="0"/>
            <w:w w:val="100"/>
            <w:position w:val="0"/>
          </w:rPr>
          <w:t>第十二节 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919" w:tooltip="Current Document">
        <w:r>
          <w:rPr>
            <w:color w:val="000000"/>
            <w:spacing w:val="0"/>
            <w:w w:val="100"/>
            <w:position w:val="0"/>
          </w:rPr>
          <w:t>第十三节 财务报告</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24"/>
        <w:keepNext w:val="0"/>
        <w:keepLines w:val="0"/>
        <w:widowControl w:val="0"/>
        <w:shd w:val="clear" w:color="auto" w:fill="auto"/>
        <w:tabs>
          <w:tab w:leader="dot" w:pos="9600" w:val="right"/>
        </w:tabs>
        <w:bidi w:val="0"/>
        <w:spacing w:before="0" w:line="240" w:lineRule="auto"/>
        <w:ind w:left="0" w:right="0" w:firstLine="0"/>
        <w:jc w:val="left"/>
      </w:pPr>
      <w:hyperlink w:anchor="bookmark1833" w:tooltip="Current Document">
        <w:r>
          <w:rPr>
            <w:color w:val="000000"/>
            <w:spacing w:val="0"/>
            <w:w w:val="100"/>
            <w:position w:val="0"/>
          </w:rPr>
          <w:t>第十四节备查文件目录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199</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公司、本公司、晨鸣集团、晨鸣纸业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山东晨鸣纸业集团股份有限公司及其附属企业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母公司、寿光本部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山东晨鸣纸业集团股份有限公司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晨鸣控股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香港联合交易所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山东证监局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中国证券监督管理委员会山东监管局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湛江晨鸣浆纸有限公司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江西晨鸣纸业有限责任公司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武汉晨鸣汉阳纸业股份有限公司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香港晨鸣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晨鸣（香港）有限公司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海鸣矿业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海城海鸣矿业有限责任公司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吉林晨鸣纸业有限责任公司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寿光美伦纸业有限责任公司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晨鸣销售公司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山东晨鸣纸业销售有限公司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山东晨鸣集团财务有限公司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山东晨鸣融资租赁有限公司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本报告期、报告期内、本年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年初、期初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年末、期末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30"/>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晨鸣纸业、晨鸣</w:t>
            </w:r>
            <w:r>
              <w:rPr>
                <w:color w:val="000000"/>
                <w:spacing w:val="0"/>
                <w:w w:val="100"/>
                <w:position w:val="0"/>
              </w:rPr>
              <w:t>B</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000488</w:t>
            </w:r>
            <w:r>
              <w:rPr>
                <w:rFonts w:ascii="SimSun" w:eastAsia="SimSun" w:hAnsi="SimSun" w:cs="SimSun"/>
                <w:color w:val="000000"/>
                <w:spacing w:val="0"/>
                <w:w w:val="100"/>
                <w:position w:val="0"/>
              </w:rPr>
              <w:t xml:space="preserve">、 </w:t>
            </w:r>
            <w:r>
              <w:rPr>
                <w:color w:val="000000"/>
                <w:spacing w:val="0"/>
                <w:w w:val="100"/>
                <w:position w:val="0"/>
              </w:rPr>
              <w:t>200488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晨鸣纸业</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香港联合交易所有限公司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山东晨鸣纸业集团股份有限公司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晨鸣纸业</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SHANDONG CHENMING PAPER HOLDINGS LIMITED</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SCPH</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山东省寿光市圣城街</w:t>
            </w:r>
            <w:r>
              <w:rPr>
                <w:color w:val="000000"/>
                <w:spacing w:val="0"/>
                <w:w w:val="100"/>
                <w:position w:val="0"/>
              </w:rPr>
              <w:t>595</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山东省寿光市农圣东街</w:t>
            </w:r>
            <w:r>
              <w:rPr>
                <w:color w:val="000000"/>
                <w:spacing w:val="0"/>
                <w:w w:val="100"/>
                <w:position w:val="0"/>
              </w:rPr>
              <w:t>2199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262705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"http://www.chenmingpaper.com" </w:instrText>
            </w:r>
            <w:r>
              <w:fldChar w:fldCharType="separate"/>
            </w:r>
            <w:r>
              <w:rPr>
                <w:color w:val="000000"/>
                <w:spacing w:val="0"/>
                <w:w w:val="100"/>
                <w:position w:val="0"/>
              </w:rPr>
              <w:t>http://www.chenmingpaper.com</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"mailto:chenmmingpaper@163.com" </w:instrText>
            </w:r>
            <w:r>
              <w:fldChar w:fldCharType="separate"/>
            </w:r>
            <w:r>
              <w:rPr>
                <w:color w:val="000000"/>
                <w:spacing w:val="0"/>
                <w:w w:val="100"/>
                <w:position w:val="0"/>
              </w:rPr>
              <w:t>chenmmingpaper@163.com</w:t>
            </w:r>
            <w:r>
              <w:fldChar w:fldCharType="end"/>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2429"/>
        <w:gridCol w:w="2419"/>
        <w:gridCol w:w="2424"/>
        <w:gridCol w:w="24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证券事务代表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香港公司秘书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袁西坤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潘兆昌</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山东省寿光市农圣东街</w:t>
            </w:r>
            <w:r>
              <w:rPr>
                <w:color w:val="000000"/>
                <w:spacing w:val="0"/>
                <w:w w:val="100"/>
                <w:position w:val="0"/>
              </w:rPr>
              <w:t xml:space="preserve">2199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山东省寿光市农圣东街</w:t>
            </w:r>
            <w:r>
              <w:rPr>
                <w:color w:val="000000"/>
                <w:spacing w:val="0"/>
                <w:w w:val="100"/>
                <w:position w:val="0"/>
              </w:rPr>
              <w:t xml:space="preserve">2199 </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香港中环环球大厦</w:t>
            </w:r>
            <w:r>
              <w:rPr>
                <w:color w:val="000000"/>
                <w:spacing w:val="0"/>
                <w:w w:val="100"/>
                <w:position w:val="0"/>
              </w:rPr>
              <w:t>22</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(86)-0536-2158008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(86)-0536-2158008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(852)-2501 </w:t>
            </w:r>
            <w:r>
              <w:rPr>
                <w:color w:val="000000"/>
                <w:spacing w:val="0"/>
                <w:w w:val="100"/>
                <w:position w:val="0"/>
              </w:rPr>
              <w:t>0088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(86)-0536-2158977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(86)-0536-2158977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(852)-2501 </w:t>
            </w:r>
            <w:r>
              <w:rPr>
                <w:color w:val="000000"/>
                <w:spacing w:val="0"/>
                <w:w w:val="100"/>
                <w:position w:val="0"/>
              </w:rPr>
              <w:t>0028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"mailto:chenmmingpaper@163.com" </w:instrText>
            </w:r>
            <w:r>
              <w:fldChar w:fldCharType="separate"/>
            </w:r>
            <w:r>
              <w:rPr>
                <w:color w:val="000000"/>
                <w:spacing w:val="0"/>
                <w:w w:val="100"/>
                <w:position w:val="0"/>
              </w:rPr>
              <w:t>chenmmingpaper@163.com</w:t>
            </w:r>
            <w:r>
              <w:fldChar w:fldCharType="end"/>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"mailto:chenmmingpaper@163.com" </w:instrText>
            </w:r>
            <w:r>
              <w:fldChar w:fldCharType="separate"/>
            </w:r>
            <w:r>
              <w:rPr>
                <w:color w:val="000000"/>
                <w:spacing w:val="0"/>
                <w:w w:val="100"/>
                <w:position w:val="0"/>
              </w:rPr>
              <w:t>chenmmingpaper@163.com</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"mailto:kentpoon_1009@yahoo.com.hk" </w:instrText>
            </w:r>
            <w:r>
              <w:fldChar w:fldCharType="separate"/>
            </w:r>
            <w:r>
              <w:rPr>
                <w:color w:val="000000"/>
                <w:spacing w:val="0"/>
                <w:w w:val="100"/>
                <w:position w:val="0"/>
              </w:rPr>
              <w:t>kentpoon_1009@yahoo.com.hk</w:t>
            </w:r>
            <w:r>
              <w:fldChar w:fldCharType="end"/>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4"/>
        <w:gridCol w:w="558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《中国证券报》、《上海证券报》、《证券时报》、《证券日报》和《香港商 报》</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w:t>
            </w:r>
            <w:r>
              <w:rPr>
                <w:color w:val="000000"/>
                <w:spacing w:val="0"/>
                <w:w w:val="100"/>
                <w:position w:val="0"/>
              </w:rPr>
              <w:t>http://www.cninfo.com.cn</w:t>
            </w:r>
            <w:r>
              <w:rPr>
                <w:rFonts w:ascii="SimSun" w:eastAsia="SimSun" w:hAnsi="SimSun" w:cs="SimSun"/>
                <w:color w:val="000000"/>
                <w:spacing w:val="0"/>
                <w:w w:val="100"/>
                <w:position w:val="0"/>
              </w:rPr>
              <w:t>；境外卜：</w:t>
            </w:r>
            <w:r>
              <w:rPr>
                <w:color w:val="000000"/>
                <w:spacing w:val="0"/>
                <w:w w:val="100"/>
                <w:position w:val="0"/>
              </w:rPr>
              <w:t>http://www.hkex.com.hk</w:t>
            </w:r>
          </w:p>
        </w:tc>
      </w:tr>
    </w:tbl>
    <w:p>
      <w:pPr>
        <w:spacing w:lineRule="exact" w:line="1"/>
        <w:rPr>
          <w:sz w:val="2"/>
          <w:szCs w:val="2"/>
        </w:rPr>
      </w:pPr>
      <w:r>
        <w:br w:type="page"/>
      </w:r>
    </w:p>
    <w:tbl>
      <w:tblPr>
        <w:tblOverlap w:val="never"/>
        <w:jc w:val="center"/>
        <w:tblLayout w:type="fixed"/>
      </w:tblPr>
      <w:tblGrid>
        <w:gridCol w:w="3994"/>
        <w:gridCol w:w="558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公司证券投资部</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、注册变更情况</w:t>
      </w:r>
      <w:bookmarkEnd w:id="27"/>
      <w:bookmarkEnd w:id="28"/>
      <w:bookmarkEnd w:id="30"/>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统一社会信用代码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913700006135889860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、其他有关资料</w:t>
      </w:r>
      <w:bookmarkEnd w:id="31"/>
      <w:bookmarkEnd w:id="32"/>
      <w:bookmarkEnd w:id="3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北京市海淀区西四环中路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4</w:t>
            </w:r>
            <w:r>
              <w:rPr>
                <w:rFonts w:ascii="SimSun" w:eastAsia="SimSun" w:hAnsi="SimSun" w:cs="SimSun"/>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赵艳美、王宗佩</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中泰证券股份有限公司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山东省济南市经七路</w:t>
            </w:r>
            <w:r>
              <w:rPr>
                <w:color w:val="000000"/>
                <w:spacing w:val="0"/>
                <w:w w:val="100"/>
                <w:position w:val="0"/>
              </w:rPr>
              <w:t>86</w:t>
            </w:r>
            <w:r>
              <w:rPr>
                <w:rFonts w:ascii="SimSun" w:eastAsia="SimSun" w:hAnsi="SimSun" w:cs="SimSun"/>
                <w:color w:val="000000"/>
                <w:spacing w:val="0"/>
                <w:w w:val="100"/>
                <w:position w:val="0"/>
              </w:rPr>
              <w:t>号证 券大厦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钱伟、曾丽萍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北京市东城区朝内大街</w:t>
            </w:r>
            <w:r>
              <w:rPr>
                <w:color w:val="000000"/>
                <w:spacing w:val="0"/>
                <w:w w:val="100"/>
                <w:position w:val="0"/>
              </w:rPr>
              <w:t>2</w:t>
            </w:r>
            <w:r>
              <w:rPr>
                <w:rFonts w:ascii="SimSun" w:eastAsia="SimSun" w:hAnsi="SimSun" w:cs="SimSun"/>
                <w:color w:val="000000"/>
                <w:spacing w:val="0"/>
                <w:w w:val="100"/>
                <w:position w:val="0"/>
              </w:rPr>
              <w:t>号凯 恒中心</w:t>
            </w:r>
            <w:r>
              <w:rPr>
                <w:color w:val="000000"/>
                <w:spacing w:val="0"/>
                <w:w w:val="100"/>
                <w:position w:val="0"/>
              </w:rPr>
              <w:t>B</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座</w:t>
            </w:r>
            <w:r>
              <w:rPr>
                <w:color w:val="000000"/>
                <w:spacing w:val="0"/>
                <w:w w:val="100"/>
                <w:position w:val="0"/>
              </w:rPr>
              <w:t>9</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宋双喜、申希强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、主要会计数据和财务指标</w:t>
      </w:r>
      <w:bookmarkEnd w:id="35"/>
      <w:bookmarkEnd w:id="36"/>
      <w:bookmarkEnd w:id="38"/>
    </w:p>
    <w:p>
      <w:pPr>
        <w:pStyle w:val="Style34"/>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22,907,118,241.84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20,241,906,131.81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19,101,677,077.69</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2,063,986,822.25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1,021,224,678.04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505,204,384.73</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1,611,533,699.22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719,891,359.63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130,445,644.83</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2,153,049,269.84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-9,721,363,524.30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985,399,735.85</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98.00%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0.26</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82,285,354,532.14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77,961,699,547.59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56,822,026,545.21</w:t>
            </w:r>
          </w:p>
        </w:tc>
      </w:tr>
      <w:tr>
        <w:trPr>
          <w:trHeight w:val="720"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22,218,808,367.43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16,871,494,584.82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13,917,343,301.15</w:t>
            </w:r>
          </w:p>
        </w:tc>
      </w:tr>
    </w:tbl>
    <w:p>
      <w:pPr>
        <w:pStyle w:val="Style34"/>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数据说明：归属于上市公司股东的净利润未扣除其他权益工具</w:t>
      </w:r>
      <w:r>
        <w:rPr>
          <w:rFonts w:ascii="Times New Roman" w:eastAsia="Times New Roman" w:hAnsi="Times New Roman" w:cs="Times New Roman"/>
          <w:color w:val="000000"/>
          <w:spacing w:val="0"/>
          <w:w w:val="100"/>
          <w:position w:val="0"/>
        </w:rPr>
        <w:t>-</w:t>
      </w:r>
      <w:r>
        <w:rPr>
          <w:color w:val="000000"/>
          <w:spacing w:val="0"/>
          <w:w w:val="100"/>
          <w:position w:val="0"/>
        </w:rPr>
        <w:t>永续债可递延并累积至以后期间支付的利息的影响。在计算 每股收益、加权平均净资产收益率财务指标时，将永续债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日的利息人民币</w:t>
      </w:r>
      <w:r>
        <w:rPr>
          <w:rFonts w:ascii="Times New Roman" w:eastAsia="Times New Roman" w:hAnsi="Times New Roman" w:cs="Times New Roman"/>
          <w:color w:val="000000"/>
          <w:spacing w:val="0"/>
          <w:w w:val="100"/>
          <w:position w:val="0"/>
        </w:rPr>
        <w:t xml:space="preserve">153,140,000.00 </w:t>
      </w:r>
      <w:r>
        <w:rPr>
          <w:color w:val="000000"/>
          <w:spacing w:val="0"/>
          <w:w w:val="100"/>
          <w:position w:val="0"/>
        </w:rPr>
        <w:t>元扣除，详见本报告第十三节、附注十七、</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0"/>
        <w:keepNext/>
        <w:keepLines/>
        <w:widowControl w:val="0"/>
        <w:shd w:val="clear" w:color="auto" w:fill="auto"/>
        <w:bidi w:val="0"/>
        <w:spacing w:before="0" w:after="3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、境内外会计准则下会计数据差异</w:t>
      </w:r>
      <w:bookmarkEnd w:id="39"/>
      <w:bookmarkEnd w:id="40"/>
      <w:bookmarkEnd w:id="42"/>
    </w:p>
    <w:p>
      <w:pPr>
        <w:pStyle w:val="Style38"/>
        <w:keepNext/>
        <w:keepLines/>
        <w:widowControl w:val="0"/>
        <w:shd w:val="clear" w:color="auto" w:fill="auto"/>
        <w:tabs>
          <w:tab w:pos="373" w:val="left"/>
        </w:tabs>
        <w:bidi w:val="0"/>
        <w:spacing w:before="0" w:after="34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382" w:val="left"/>
        </w:tabs>
        <w:bidi w:val="0"/>
        <w:spacing w:before="0" w:after="34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bidi w:val="0"/>
        <w:spacing w:before="0" w:after="40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、分季度主要财务指标</w:t>
      </w:r>
      <w:bookmarkEnd w:id="51"/>
      <w:bookmarkEnd w:id="52"/>
      <w:bookmarkEnd w:id="5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4,951,931,256.74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5,654,427,476.28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5,965,699,811.33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6,335,059,697.49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402,131,344.77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537,033,525.83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614,998,648.94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509,823,302.71</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292,898,560.63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448,912,523.19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522,725,460.32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346,997,155.08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-3,936,890,898.29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1,239,381,045.25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-422,581,643.26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5,273,140,766.14</w:t>
            </w:r>
          </w:p>
        </w:tc>
      </w:tr>
    </w:tbl>
    <w:p>
      <w:pPr>
        <w:pStyle w:val="Style34"/>
        <w:keepNext w:val="0"/>
        <w:keepLines w:val="0"/>
        <w:widowControl w:val="0"/>
        <w:shd w:val="clear" w:color="auto" w:fill="auto"/>
        <w:bidi w:val="0"/>
        <w:spacing w:before="0" w:after="340" w:line="341" w:lineRule="exact"/>
        <w:ind w:left="0" w:right="0" w:firstLine="0"/>
        <w:jc w:val="both"/>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九</w:t>
      </w:r>
      <w:bookmarkEnd w:id="57"/>
      <w:r>
        <w:rPr>
          <w:color w:val="000000"/>
          <w:spacing w:val="0"/>
          <w:w w:val="100"/>
          <w:position w:val="0"/>
          <w:sz w:val="24"/>
          <w:szCs w:val="24"/>
        </w:rPr>
        <w:t>、根据香港上市规则附录十六第十九条编制的近五年财务概要</w:t>
      </w:r>
      <w:bookmarkEnd w:id="55"/>
      <w:bookmarkEnd w:id="56"/>
      <w:bookmarkEnd w:id="58"/>
    </w:p>
    <w:p>
      <w:pPr>
        <w:pStyle w:val="Style32"/>
        <w:keepNext w:val="0"/>
        <w:keepLines w:val="0"/>
        <w:widowControl w:val="0"/>
        <w:shd w:val="clear" w:color="auto" w:fill="auto"/>
        <w:tabs>
          <w:tab w:pos="3197" w:val="left"/>
        </w:tabs>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日止年度</w:t>
        <w:tab/>
        <w:t>单位：万元</w:t>
      </w:r>
    </w:p>
    <w:tbl>
      <w:tblPr>
        <w:tblOverlap w:val="never"/>
        <w:jc w:val="center"/>
        <w:tblLayout w:type="fixed"/>
      </w:tblPr>
      <w:tblGrid>
        <w:gridCol w:w="3043"/>
        <w:gridCol w:w="1325"/>
        <w:gridCol w:w="1325"/>
        <w:gridCol w:w="1325"/>
        <w:gridCol w:w="1325"/>
        <w:gridCol w:w="1334"/>
      </w:tblGrid>
      <w:tr>
        <w:trPr>
          <w:trHeight w:val="36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2012 </w:t>
            </w:r>
            <w:r>
              <w:rPr>
                <w:rFonts w:ascii="SimSun" w:eastAsia="SimSun" w:hAnsi="SimSun" w:cs="SimSun"/>
                <w:color w:val="000000"/>
                <w:spacing w:val="0"/>
                <w:w w:val="100"/>
                <w:position w:val="0"/>
              </w:rPr>
              <w:t>年</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2,290,711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2,024,191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1,910,168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1,976,168</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除税前盈利</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258,317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141,017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w:t>
            </w:r>
          </w:p>
        </w:tc>
      </w:tr>
    </w:tbl>
    <w:p>
      <w:pPr>
        <w:spacing w:lineRule="exact" w:line="1"/>
        <w:rPr>
          <w:sz w:val="2"/>
          <w:szCs w:val="2"/>
        </w:rPr>
      </w:pPr>
      <w:r>
        <w:br w:type="page"/>
      </w:r>
    </w:p>
    <w:tbl>
      <w:tblPr>
        <w:tblOverlap w:val="never"/>
        <w:jc w:val="center"/>
        <w:tblLayout w:type="fixed"/>
      </w:tblPr>
      <w:tblGrid>
        <w:gridCol w:w="3043"/>
        <w:gridCol w:w="1325"/>
        <w:gridCol w:w="1325"/>
        <w:gridCol w:w="1325"/>
        <w:gridCol w:w="1325"/>
        <w:gridCol w:w="1334"/>
      </w:tblGrid>
      <w:tr>
        <w:trPr>
          <w:trHeight w:val="355"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归属于上市公司股东的当期利润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22,103</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-17,435</w:t>
            </w:r>
          </w:p>
        </w:tc>
      </w:tr>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355" w:hRule="exact"/>
        </w:trPr>
        <w:tc>
          <w:tcPr>
            <w:tcBorders>
              <w:top w:val="single" w:sz="4"/>
              <w:left w:val="single" w:sz="4"/>
              <w:bottom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bl>
    <w:p>
      <w:pPr>
        <w:pStyle w:val="Style32"/>
        <w:keepNext w:val="0"/>
        <w:keepLines w:val="0"/>
        <w:widowControl w:val="0"/>
        <w:shd w:val="clear" w:color="auto" w:fill="auto"/>
        <w:tabs>
          <w:tab w:pos="3197" w:val="left"/>
        </w:tabs>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日止年度</w:t>
        <w:tab/>
        <w:t>单位：万元</w:t>
      </w:r>
    </w:p>
    <w:tbl>
      <w:tblPr>
        <w:tblOverlap w:val="never"/>
        <w:jc w:val="center"/>
        <w:tblLayout w:type="fixed"/>
      </w:tblPr>
      <w:tblGrid>
        <w:gridCol w:w="2750"/>
        <w:gridCol w:w="1382"/>
        <w:gridCol w:w="1387"/>
        <w:gridCol w:w="1387"/>
        <w:gridCol w:w="1387"/>
        <w:gridCol w:w="1392"/>
      </w:tblGrid>
      <w:tr>
        <w:trPr>
          <w:trHeight w:val="355"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2012 </w:t>
            </w:r>
            <w:r>
              <w:rPr>
                <w:rFonts w:ascii="SimSun" w:eastAsia="SimSun" w:hAnsi="SimSun" w:cs="SimSun"/>
                <w:color w:val="000000"/>
                <w:spacing w:val="0"/>
                <w:w w:val="100"/>
                <w:position w:val="0"/>
              </w:rPr>
              <w:t>年</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8,228,535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7,796,170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5,682,203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4,752,188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4,772,542</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5,972,050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6,070,277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4,247,396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3,288,353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3,338,000</w:t>
            </w:r>
          </w:p>
        </w:tc>
      </w:tr>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34,605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58,592</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2,221,881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1,687,149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1,391,734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1,403,989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1,375,950</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流动资产净值（负债净额）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-1,094,182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24,638</w:t>
            </w:r>
          </w:p>
        </w:tc>
      </w:tr>
      <w:tr>
        <w:trPr>
          <w:trHeight w:val="36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总资产减流动负债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3,557,671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2,932,756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2,872,637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2,823,321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2,775,419</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59" w:name="bookmark59"/>
      <w:bookmarkStart w:id="60" w:name="bookmark60"/>
      <w:bookmarkStart w:id="61" w:name="bookmark61"/>
      <w:r>
        <w:rPr>
          <w:color w:val="000000"/>
          <w:spacing w:val="0"/>
          <w:w w:val="100"/>
          <w:position w:val="0"/>
          <w:sz w:val="24"/>
          <w:szCs w:val="24"/>
        </w:rPr>
        <w:t>十、非经常性损益项目及金额</w:t>
      </w:r>
      <w:bookmarkEnd w:id="59"/>
      <w:bookmarkEnd w:id="60"/>
      <w:bookmarkEnd w:id="61"/>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-1,536,454.18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18,317,909.85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65,276,190.37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472,476,962.83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244,716,579.78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260,000,612.10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-90,997.90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32,089,863.80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1,725,797.17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87,608,490.56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94,777,777.77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82,833,581.81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10,022,635.89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10,274,311.04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49,781,358.66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采用公允价值模式进行后续计量的消耗性 生物资产公允价值变动产生的损益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-20,084,425.90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-19,078,538.02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6,856,815.32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92,004,074.27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76,729,624.38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81,221,136.75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3,939,014.00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3,034,961.43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10,494,478.78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452,453,123.03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301,333,318.41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374,758,739.90</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0" w:after="460" w:line="240" w:lineRule="auto"/>
        <w:ind w:left="0" w:right="0" w:firstLine="0"/>
        <w:jc w:val="center"/>
      </w:pPr>
      <w:bookmarkStart w:id="62" w:name="bookmark62"/>
      <w:bookmarkStart w:id="63" w:name="bookmark63"/>
      <w:bookmarkStart w:id="64" w:name="bookmark64"/>
      <w:r>
        <w:rPr>
          <w:color w:val="000000"/>
          <w:spacing w:val="0"/>
          <w:w w:val="100"/>
          <w:position w:val="0"/>
        </w:rPr>
        <w:t>第三节董事长报告</w:t>
      </w:r>
      <w:bookmarkEnd w:id="62"/>
      <w:bookmarkEnd w:id="63"/>
      <w:bookmarkEnd w:id="64"/>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尊敬的各位股东：</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本人向各位股东欣然提呈本公司截至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日之财政年度报告，并谨此代表董事会向各位股东对本公司的关 心和支持表示诚挚的谢意。</w:t>
      </w:r>
    </w:p>
    <w:p>
      <w:pPr>
        <w:pStyle w:val="Style3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年中国经济缓中趋稳，稳中向好，供给侧改革取得阶段性成果。在宏观经济运行平稳的背景下，公司所处的造纸 行业受供给侧结构性改革、国家环保整治、淘汰过剩产能以及市场需求增长等因素影响，推动造纸行业涨价提速。尤其下半 年，受木浆、废纸、物流、煤炭等成本推动影响，国内造纸企业迎来涨价潮，行业复苏迹象明显，高景气度将得到延续。另 一方面，中国租赁业在国务院促进租赁业发展的文件的支持下，在经济发展下行压力增大的背景下继续逆势上扬。</w:t>
      </w:r>
    </w:p>
    <w:p>
      <w:pPr>
        <w:pStyle w:val="Style34"/>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年，公司坚持以</w:t>
      </w:r>
      <w:r>
        <w:rPr>
          <w:rFonts w:ascii="Times New Roman" w:eastAsia="Times New Roman" w:hAnsi="Times New Roman" w:cs="Times New Roman"/>
          <w:color w:val="000000"/>
          <w:spacing w:val="0"/>
          <w:w w:val="100"/>
          <w:position w:val="0"/>
        </w:rPr>
        <w:t>“</w:t>
      </w:r>
      <w:r>
        <w:rPr>
          <w:color w:val="000000"/>
          <w:spacing w:val="0"/>
          <w:w w:val="100"/>
          <w:position w:val="0"/>
        </w:rPr>
        <w:t>稳中求进</w:t>
      </w:r>
      <w:r>
        <w:rPr>
          <w:rFonts w:ascii="Times New Roman" w:eastAsia="Times New Roman" w:hAnsi="Times New Roman" w:cs="Times New Roman"/>
          <w:color w:val="000000"/>
          <w:spacing w:val="0"/>
          <w:w w:val="100"/>
          <w:position w:val="0"/>
        </w:rPr>
        <w:t>”</w:t>
      </w:r>
      <w:r>
        <w:rPr>
          <w:color w:val="000000"/>
          <w:spacing w:val="0"/>
          <w:w w:val="100"/>
          <w:position w:val="0"/>
        </w:rPr>
        <w:t>为总基调，以</w:t>
      </w:r>
      <w:r>
        <w:rPr>
          <w:rFonts w:ascii="Times New Roman" w:eastAsia="Times New Roman" w:hAnsi="Times New Roman" w:cs="Times New Roman"/>
          <w:color w:val="000000"/>
          <w:spacing w:val="0"/>
          <w:w w:val="100"/>
          <w:position w:val="0"/>
        </w:rPr>
        <w:t>“</w:t>
      </w:r>
      <w:r>
        <w:rPr>
          <w:color w:val="000000"/>
          <w:spacing w:val="0"/>
          <w:w w:val="100"/>
          <w:position w:val="0"/>
        </w:rPr>
        <w:t>打造千亿企业</w:t>
      </w:r>
      <w:r>
        <w:rPr>
          <w:rFonts w:ascii="Times New Roman" w:eastAsia="Times New Roman" w:hAnsi="Times New Roman" w:cs="Times New Roman"/>
          <w:color w:val="000000"/>
          <w:spacing w:val="0"/>
          <w:w w:val="100"/>
          <w:position w:val="0"/>
        </w:rPr>
        <w:t>”</w:t>
      </w:r>
      <w:r>
        <w:rPr>
          <w:color w:val="000000"/>
          <w:spacing w:val="0"/>
          <w:w w:val="100"/>
          <w:position w:val="0"/>
        </w:rPr>
        <w:t>为总目标，贯彻落实</w:t>
      </w:r>
      <w:r>
        <w:rPr>
          <w:rFonts w:ascii="Times New Roman" w:eastAsia="Times New Roman" w:hAnsi="Times New Roman" w:cs="Times New Roman"/>
          <w:color w:val="000000"/>
          <w:spacing w:val="0"/>
          <w:w w:val="100"/>
          <w:position w:val="0"/>
        </w:rPr>
        <w:t>“</w:t>
      </w:r>
      <w:r>
        <w:rPr>
          <w:color w:val="000000"/>
          <w:spacing w:val="0"/>
          <w:w w:val="100"/>
          <w:position w:val="0"/>
        </w:rPr>
        <w:t>打造团队、严细管理、业务精湛、 创出佳绩</w:t>
      </w:r>
      <w:r>
        <w:rPr>
          <w:rFonts w:ascii="Times New Roman" w:eastAsia="Times New Roman" w:hAnsi="Times New Roman" w:cs="Times New Roman"/>
          <w:color w:val="000000"/>
          <w:spacing w:val="0"/>
          <w:w w:val="100"/>
          <w:position w:val="0"/>
        </w:rPr>
        <w:t>”</w:t>
      </w:r>
      <w:r>
        <w:rPr>
          <w:color w:val="000000"/>
          <w:spacing w:val="0"/>
          <w:w w:val="100"/>
          <w:position w:val="0"/>
        </w:rPr>
        <w:t>十六字方针，坚持多元化发展战略不动摇，加快转型升级，着力构建以制浆、造纸、金融为主导，林业、矿产等 协同发展的产业体系，全面提升管理水平、产业核心竞争力和盈利能力。过去的一年，是公司历史上发展最好的一年，企业 整体实力大幅增强，行业地位明显提升，成绩令人振奋。</w:t>
      </w:r>
    </w:p>
    <w:p>
      <w:pPr>
        <w:pStyle w:val="Style30"/>
        <w:keepNext/>
        <w:keepLines/>
        <w:widowControl w:val="0"/>
        <w:shd w:val="clear" w:color="auto" w:fill="auto"/>
        <w:tabs>
          <w:tab w:pos="487" w:val="left"/>
        </w:tabs>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w:t>
        <w:tab/>
        <w:t>经营业绩</w:t>
      </w:r>
      <w:bookmarkEnd w:id="65"/>
      <w:bookmarkEnd w:id="66"/>
      <w:bookmarkEnd w:id="68"/>
    </w:p>
    <w:p>
      <w:pPr>
        <w:pStyle w:val="Style34"/>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年，公司完成机制纸产量</w:t>
      </w:r>
      <w:r>
        <w:rPr>
          <w:rFonts w:ascii="Times New Roman" w:eastAsia="Times New Roman" w:hAnsi="Times New Roman" w:cs="Times New Roman"/>
          <w:color w:val="000000"/>
          <w:spacing w:val="0"/>
          <w:w w:val="100"/>
          <w:position w:val="0"/>
        </w:rPr>
        <w:t>436</w:t>
      </w:r>
      <w:r>
        <w:rPr>
          <w:color w:val="000000"/>
          <w:spacing w:val="0"/>
          <w:w w:val="100"/>
          <w:position w:val="0"/>
        </w:rPr>
        <w:t>万吨、销量</w:t>
      </w:r>
      <w:r>
        <w:rPr>
          <w:rFonts w:ascii="Times New Roman" w:eastAsia="Times New Roman" w:hAnsi="Times New Roman" w:cs="Times New Roman"/>
          <w:color w:val="000000"/>
          <w:spacing w:val="0"/>
          <w:w w:val="100"/>
          <w:position w:val="0"/>
        </w:rPr>
        <w:t>452</w:t>
      </w:r>
      <w:r>
        <w:rPr>
          <w:color w:val="000000"/>
          <w:spacing w:val="0"/>
          <w:w w:val="100"/>
          <w:position w:val="0"/>
        </w:rPr>
        <w:t>万吨，实现营业收入人民币</w:t>
      </w:r>
      <w:r>
        <w:rPr>
          <w:rFonts w:ascii="Times New Roman" w:eastAsia="Times New Roman" w:hAnsi="Times New Roman" w:cs="Times New Roman"/>
          <w:color w:val="000000"/>
          <w:spacing w:val="0"/>
          <w:w w:val="100"/>
          <w:position w:val="0"/>
        </w:rPr>
        <w:t>229.07</w:t>
      </w:r>
      <w:r>
        <w:rPr>
          <w:color w:val="000000"/>
          <w:spacing w:val="0"/>
          <w:w w:val="100"/>
          <w:position w:val="0"/>
        </w:rPr>
        <w:t>亿元，同比增长</w:t>
      </w:r>
      <w:r>
        <w:rPr>
          <w:rFonts w:ascii="Times New Roman" w:eastAsia="Times New Roman" w:hAnsi="Times New Roman" w:cs="Times New Roman"/>
          <w:color w:val="000000"/>
          <w:spacing w:val="0"/>
          <w:w w:val="100"/>
          <w:position w:val="0"/>
        </w:rPr>
        <w:t>13.17%</w:t>
      </w:r>
      <w:r>
        <w:rPr>
          <w:color w:val="000000"/>
          <w:spacing w:val="0"/>
          <w:w w:val="100"/>
          <w:position w:val="0"/>
        </w:rPr>
        <w:t>；营业成本人 民币</w:t>
      </w:r>
      <w:r>
        <w:rPr>
          <w:rFonts w:ascii="Times New Roman" w:eastAsia="Times New Roman" w:hAnsi="Times New Roman" w:cs="Times New Roman"/>
          <w:color w:val="000000"/>
          <w:spacing w:val="0"/>
          <w:w w:val="100"/>
          <w:position w:val="0"/>
        </w:rPr>
        <w:t>157.87</w:t>
      </w:r>
      <w:r>
        <w:rPr>
          <w:color w:val="000000"/>
          <w:spacing w:val="0"/>
          <w:w w:val="100"/>
          <w:position w:val="0"/>
        </w:rPr>
        <w:t>亿元，同比增长</w:t>
      </w:r>
      <w:r>
        <w:rPr>
          <w:rFonts w:ascii="Times New Roman" w:eastAsia="Times New Roman" w:hAnsi="Times New Roman" w:cs="Times New Roman"/>
          <w:color w:val="000000"/>
          <w:spacing w:val="0"/>
          <w:w w:val="100"/>
          <w:position w:val="0"/>
        </w:rPr>
        <w:t>6.93%</w:t>
      </w:r>
      <w:r>
        <w:rPr>
          <w:color w:val="000000"/>
          <w:spacing w:val="0"/>
          <w:w w:val="100"/>
          <w:position w:val="0"/>
        </w:rPr>
        <w:t>；实现利润总额及归属于母公司所有者的净利润分别为人民币</w:t>
      </w:r>
      <w:r>
        <w:rPr>
          <w:rFonts w:ascii="Times New Roman" w:eastAsia="Times New Roman" w:hAnsi="Times New Roman" w:cs="Times New Roman"/>
          <w:color w:val="000000"/>
          <w:spacing w:val="0"/>
          <w:w w:val="100"/>
          <w:position w:val="0"/>
        </w:rPr>
        <w:t>25.83</w:t>
      </w:r>
      <w:r>
        <w:rPr>
          <w:color w:val="000000"/>
          <w:spacing w:val="0"/>
          <w:w w:val="100"/>
          <w:position w:val="0"/>
        </w:rPr>
        <w:t>亿元、人民币</w:t>
      </w:r>
      <w:r>
        <w:rPr>
          <w:rFonts w:ascii="Times New Roman" w:eastAsia="Times New Roman" w:hAnsi="Times New Roman" w:cs="Times New Roman"/>
          <w:color w:val="000000"/>
          <w:spacing w:val="0"/>
          <w:w w:val="100"/>
          <w:position w:val="0"/>
        </w:rPr>
        <w:t>20.64</w:t>
      </w:r>
      <w:r>
        <w:rPr>
          <w:color w:val="000000"/>
          <w:spacing w:val="0"/>
          <w:w w:val="100"/>
          <w:position w:val="0"/>
        </w:rPr>
        <w:t>亿元， 同比增长</w:t>
      </w:r>
      <w:r>
        <w:rPr>
          <w:rFonts w:ascii="Times New Roman" w:eastAsia="Times New Roman" w:hAnsi="Times New Roman" w:cs="Times New Roman"/>
          <w:color w:val="000000"/>
          <w:spacing w:val="0"/>
          <w:w w:val="100"/>
          <w:position w:val="0"/>
        </w:rPr>
        <w:t>83.18%</w:t>
      </w:r>
      <w:r>
        <w:rPr>
          <w:color w:val="000000"/>
          <w:spacing w:val="0"/>
          <w:w w:val="100"/>
          <w:position w:val="0"/>
        </w:rPr>
        <w:t>和</w:t>
      </w:r>
      <w:r>
        <w:rPr>
          <w:rFonts w:ascii="Times New Roman" w:eastAsia="Times New Roman" w:hAnsi="Times New Roman" w:cs="Times New Roman"/>
          <w:color w:val="000000"/>
          <w:spacing w:val="0"/>
          <w:w w:val="100"/>
          <w:position w:val="0"/>
        </w:rPr>
        <w:t>102.11%</w:t>
      </w:r>
      <w:r>
        <w:rPr>
          <w:color w:val="000000"/>
          <w:spacing w:val="0"/>
          <w:w w:val="100"/>
          <w:position w:val="0"/>
        </w:rPr>
        <w:t>。公司资产总额达人民币</w:t>
      </w:r>
      <w:r>
        <w:rPr>
          <w:rFonts w:ascii="Times New Roman" w:eastAsia="Times New Roman" w:hAnsi="Times New Roman" w:cs="Times New Roman"/>
          <w:color w:val="000000"/>
          <w:spacing w:val="0"/>
          <w:w w:val="100"/>
          <w:position w:val="0"/>
        </w:rPr>
        <w:t>822.85</w:t>
      </w:r>
      <w:r>
        <w:rPr>
          <w:color w:val="000000"/>
          <w:spacing w:val="0"/>
          <w:w w:val="100"/>
          <w:position w:val="0"/>
        </w:rPr>
        <w:t>亿元。金融板块各项业务发展平稳，管理制度不断完善，风险防 控扎实有效。</w:t>
      </w:r>
    </w:p>
    <w:p>
      <w:pPr>
        <w:pStyle w:val="Style30"/>
        <w:keepNext/>
        <w:keepLines/>
        <w:widowControl w:val="0"/>
        <w:shd w:val="clear" w:color="auto" w:fill="auto"/>
        <w:tabs>
          <w:tab w:pos="487" w:val="left"/>
        </w:tabs>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w:t>
        <w:tab/>
        <w:t>公司治理</w:t>
      </w:r>
      <w:bookmarkEnd w:id="69"/>
      <w:bookmarkEnd w:id="70"/>
      <w:bookmarkEnd w:id="72"/>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报告期内，公司按照《公司法》、《证券法》、《上市公司治理准则》、《深圳证券交易所股票上市规则》、《香港联 合交易所上市规则》和中国证监会有关规定的要求规范运作，在实践中不断健全和完善公司法人治理结构、规范公司运作。 董事会认为公司治理的实际情况与《上市公司治理准则》等规范性文件的规定和要求基本相符。</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报告期内，董事会着力从完善公司治理入手，规范公司运行。根据监管规定，适时完善公司治理制度，修订完善了《募 集资金管理办法》、《董事会审计委员会实施细则》、《公司章程》修订案等管理制度。</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通过严格执行内部控制的相关制度，促进了公司的规范运作和健康发展，保护了投资者合法权益，公司治理总体情况与 中国证监会的要求不存在差异，随着公司的发展，公司规范运作状况及内部控制水平将不断提升。</w:t>
      </w:r>
    </w:p>
    <w:p>
      <w:pPr>
        <w:pStyle w:val="Style30"/>
        <w:keepNext/>
        <w:keepLines/>
        <w:widowControl w:val="0"/>
        <w:shd w:val="clear" w:color="auto" w:fill="auto"/>
        <w:tabs>
          <w:tab w:pos="492" w:val="left"/>
        </w:tabs>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w:t>
        <w:tab/>
        <w:t>股息分配</w:t>
      </w:r>
      <w:bookmarkEnd w:id="73"/>
      <w:bookmarkEnd w:id="74"/>
      <w:bookmarkEnd w:id="76"/>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追求企业价值最大化是公司长期坚持的目标，公司一贯重视股东的利益和回报。</w:t>
      </w:r>
      <w:r>
        <w:rPr>
          <w:rFonts w:ascii="Times New Roman" w:eastAsia="Times New Roman" w:hAnsi="Times New Roman" w:cs="Times New Roman"/>
          <w:color w:val="000000"/>
          <w:spacing w:val="0"/>
          <w:w w:val="100"/>
          <w:position w:val="0"/>
        </w:rPr>
        <w:t>2016</w:t>
      </w:r>
      <w:r>
        <w:rPr>
          <w:color w:val="000000"/>
          <w:spacing w:val="0"/>
          <w:w w:val="100"/>
          <w:position w:val="0"/>
        </w:rPr>
        <w:t>年度，公司按中国企业会计准则核 算并经审计的合并归属于母公司所有者的净利润为人民币</w:t>
      </w:r>
      <w:r>
        <w:rPr>
          <w:rFonts w:ascii="Times New Roman" w:eastAsia="Times New Roman" w:hAnsi="Times New Roman" w:cs="Times New Roman"/>
          <w:color w:val="000000"/>
          <w:spacing w:val="0"/>
          <w:w w:val="100"/>
          <w:position w:val="0"/>
        </w:rPr>
        <w:t>2,063,986,822.25</w:t>
      </w:r>
      <w:r>
        <w:rPr>
          <w:color w:val="000000"/>
          <w:spacing w:val="0"/>
          <w:w w:val="100"/>
          <w:position w:val="0"/>
        </w:rPr>
        <w:t>元，扣除</w:t>
      </w:r>
      <w:r>
        <w:rPr>
          <w:rFonts w:ascii="Times New Roman" w:eastAsia="Times New Roman" w:hAnsi="Times New Roman" w:cs="Times New Roman"/>
          <w:color w:val="000000"/>
          <w:spacing w:val="0"/>
          <w:w w:val="100"/>
          <w:position w:val="0"/>
        </w:rPr>
        <w:t>2016</w:t>
      </w:r>
      <w:r>
        <w:rPr>
          <w:color w:val="000000"/>
          <w:spacing w:val="0"/>
          <w:w w:val="100"/>
          <w:position w:val="0"/>
        </w:rPr>
        <w:t>年度永续债利息人民币</w:t>
      </w:r>
      <w:r>
        <w:rPr>
          <w:rFonts w:ascii="Times New Roman" w:eastAsia="Times New Roman" w:hAnsi="Times New Roman" w:cs="Times New Roman"/>
          <w:color w:val="000000"/>
          <w:spacing w:val="0"/>
          <w:w w:val="100"/>
          <w:position w:val="0"/>
        </w:rPr>
        <w:t xml:space="preserve">153,140,000 </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年度实现的剩余可供分配的利润为人民币</w:t>
      </w:r>
      <w:r>
        <w:rPr>
          <w:rFonts w:ascii="Times New Roman" w:eastAsia="Times New Roman" w:hAnsi="Times New Roman" w:cs="Times New Roman"/>
          <w:color w:val="000000"/>
          <w:spacing w:val="0"/>
          <w:w w:val="100"/>
          <w:position w:val="0"/>
        </w:rPr>
        <w:t>1,910,846,822.25</w:t>
      </w:r>
      <w:r>
        <w:rPr>
          <w:color w:val="000000"/>
          <w:spacing w:val="0"/>
          <w:w w:val="100"/>
          <w:position w:val="0"/>
        </w:rPr>
        <w:t>元。根据《公司章程》、《非公开发行优先股募集说明书》 规定，公司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年度利润分配预案如下：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按照《非公开发行优先股募集说明书》的约定，优先股股东可以与普通股股东共同参与发行当年实现的剩余利润</w:t>
      </w:r>
      <w:r>
        <w:rPr>
          <w:rFonts w:ascii="Times New Roman" w:eastAsia="Times New Roman" w:hAnsi="Times New Roman" w:cs="Times New Roman"/>
          <w:color w:val="000000"/>
          <w:spacing w:val="0"/>
          <w:w w:val="100"/>
          <w:position w:val="0"/>
        </w:rPr>
        <w:t>50%</w:t>
      </w:r>
      <w:r>
        <w:rPr>
          <w:color w:val="000000"/>
          <w:spacing w:val="0"/>
          <w:w w:val="100"/>
          <w:position w:val="0"/>
        </w:rPr>
        <w:t>的 分配，其计算基数为</w:t>
      </w:r>
      <w:r>
        <w:rPr>
          <w:rFonts w:ascii="Times New Roman" w:eastAsia="Times New Roman" w:hAnsi="Times New Roman" w:cs="Times New Roman"/>
          <w:color w:val="000000"/>
          <w:spacing w:val="0"/>
          <w:w w:val="100"/>
          <w:position w:val="0"/>
        </w:rPr>
        <w:t>“</w:t>
      </w:r>
      <w:r>
        <w:rPr>
          <w:color w:val="000000"/>
          <w:spacing w:val="0"/>
          <w:w w:val="100"/>
          <w:position w:val="0"/>
        </w:rPr>
        <w:t>（发行月份次月起至报告期期末的累计月数</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当年实现的剩余利润</w:t>
      </w:r>
      <w:r>
        <w:rPr>
          <w:rFonts w:ascii="Times New Roman" w:eastAsia="Times New Roman" w:hAnsi="Times New Roman" w:cs="Times New Roman"/>
          <w:color w:val="000000"/>
          <w:spacing w:val="0"/>
          <w:w w:val="100"/>
          <w:position w:val="0"/>
        </w:rPr>
        <w:t>x50%”</w:t>
      </w:r>
      <w:r>
        <w:rPr>
          <w:color w:val="000000"/>
          <w:spacing w:val="0"/>
          <w:w w:val="100"/>
          <w:position w:val="0"/>
        </w:rPr>
        <w:t xml:space="preserve">（分配基数为 </w:t>
      </w:r>
      <w:r>
        <w:rPr>
          <w:rFonts w:ascii="Times New Roman" w:eastAsia="Times New Roman" w:hAnsi="Times New Roman" w:cs="Times New Roman"/>
          <w:color w:val="000000"/>
          <w:spacing w:val="0"/>
          <w:w w:val="100"/>
          <w:position w:val="0"/>
        </w:rPr>
        <w:t>9/12x19.11x50%=7.17</w:t>
      </w:r>
      <w:r>
        <w:rPr>
          <w:color w:val="000000"/>
          <w:spacing w:val="0"/>
          <w:w w:val="100"/>
          <w:position w:val="0"/>
        </w:rPr>
        <w:t>亿元）</w:t>
      </w:r>
      <w:r>
        <w:rPr>
          <w:i/>
          <w:iCs/>
          <w:color w:val="000000"/>
          <w:spacing w:val="0"/>
          <w:w w:val="100"/>
          <w:position w:val="0"/>
        </w:rPr>
        <w:t>。</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年末普通股总股本</w:t>
      </w:r>
      <w:r>
        <w:rPr>
          <w:rFonts w:ascii="Times New Roman" w:eastAsia="Times New Roman" w:hAnsi="Times New Roman" w:cs="Times New Roman"/>
          <w:color w:val="000000"/>
          <w:spacing w:val="0"/>
          <w:w w:val="100"/>
          <w:position w:val="0"/>
        </w:rPr>
        <w:t>1,936,405,467</w:t>
      </w:r>
      <w:r>
        <w:rPr>
          <w:color w:val="000000"/>
          <w:spacing w:val="0"/>
          <w:w w:val="100"/>
          <w:position w:val="0"/>
        </w:rPr>
        <w:t>股、优先股模拟折股数</w:t>
      </w:r>
      <w:r>
        <w:rPr>
          <w:rFonts w:ascii="Times New Roman" w:eastAsia="Times New Roman" w:hAnsi="Times New Roman" w:cs="Times New Roman"/>
          <w:color w:val="000000"/>
          <w:spacing w:val="0"/>
          <w:w w:val="100"/>
          <w:position w:val="0"/>
        </w:rPr>
        <w:t>387,263,339</w:t>
      </w:r>
      <w:r>
        <w:rPr>
          <w:color w:val="000000"/>
          <w:spacing w:val="0"/>
          <w:w w:val="100"/>
          <w:position w:val="0"/>
        </w:rPr>
        <w:t>股（每</w:t>
      </w:r>
      <w:r>
        <w:rPr>
          <w:rFonts w:ascii="Times New Roman" w:eastAsia="Times New Roman" w:hAnsi="Times New Roman" w:cs="Times New Roman"/>
          <w:color w:val="000000"/>
          <w:spacing w:val="0"/>
          <w:w w:val="100"/>
          <w:position w:val="0"/>
        </w:rPr>
        <w:t>5.8</w:t>
      </w:r>
      <w:r>
        <w:rPr>
          <w:rFonts w:ascii="Times New Roman" w:eastAsia="Times New Roman" w:hAnsi="Times New Roman" w:cs="Times New Roman"/>
          <w:color w:val="000000"/>
          <w:spacing w:val="0"/>
          <w:w w:val="100"/>
          <w:position w:val="0"/>
        </w:rPr>
        <w:t>1</w:t>
      </w:r>
      <w:r>
        <w:rPr>
          <w:color w:val="000000"/>
          <w:spacing w:val="0"/>
          <w:w w:val="100"/>
          <w:position w:val="0"/>
        </w:rPr>
        <w:t>元摸拟折合</w:t>
      </w:r>
      <w:r>
        <w:rPr>
          <w:rFonts w:ascii="Times New Roman" w:eastAsia="Times New Roman" w:hAnsi="Times New Roman" w:cs="Times New Roman"/>
          <w:color w:val="000000"/>
          <w:spacing w:val="0"/>
          <w:w w:val="100"/>
          <w:position w:val="0"/>
        </w:rPr>
        <w:t>1</w:t>
      </w:r>
      <w:r>
        <w:rPr>
          <w:color w:val="000000"/>
          <w:spacing w:val="0"/>
          <w:w w:val="100"/>
          <w:position w:val="0"/>
        </w:rPr>
        <w:t>股）为基数，普通股股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，普通股股东派发现金红利人民币</w:t>
      </w:r>
      <w:r>
        <w:rPr>
          <w:rFonts w:ascii="Times New Roman" w:eastAsia="Times New Roman" w:hAnsi="Times New Roman" w:cs="Times New Roman"/>
          <w:color w:val="000000"/>
          <w:spacing w:val="0"/>
          <w:w w:val="100"/>
          <w:position w:val="0"/>
        </w:rPr>
        <w:t>1,161,843,280.20</w:t>
      </w:r>
      <w:r>
        <w:rPr>
          <w:color w:val="000000"/>
          <w:spacing w:val="0"/>
          <w:w w:val="100"/>
          <w:position w:val="0"/>
        </w:rPr>
        <w:t>元；优先股股东每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 </w:t>
      </w:r>
      <w:r>
        <w:rPr>
          <w:color w:val="000000"/>
          <w:spacing w:val="0"/>
          <w:w w:val="100"/>
          <w:position w:val="0"/>
        </w:rPr>
        <w:t>红利人民币</w:t>
      </w:r>
      <w:r>
        <w:rPr>
          <w:rFonts w:ascii="Times New Roman" w:eastAsia="Times New Roman" w:hAnsi="Times New Roman" w:cs="Times New Roman"/>
          <w:color w:val="000000"/>
          <w:spacing w:val="0"/>
          <w:w w:val="100"/>
          <w:position w:val="0"/>
        </w:rPr>
        <w:t>3.08</w:t>
      </w:r>
      <w:r>
        <w:rPr>
          <w:color w:val="000000"/>
          <w:spacing w:val="0"/>
          <w:w w:val="100"/>
          <w:position w:val="0"/>
        </w:rPr>
        <w:t>元（含税），优先股股东派发浮动现金红利人民币</w:t>
      </w:r>
      <w:r>
        <w:rPr>
          <w:rFonts w:ascii="Times New Roman" w:eastAsia="Times New Roman" w:hAnsi="Times New Roman" w:cs="Times New Roman"/>
          <w:color w:val="000000"/>
          <w:spacing w:val="0"/>
          <w:w w:val="100"/>
          <w:position w:val="0"/>
        </w:rPr>
        <w:t>119,277,108.41</w:t>
      </w:r>
      <w:r>
        <w:rPr>
          <w:color w:val="000000"/>
          <w:spacing w:val="0"/>
          <w:w w:val="100"/>
          <w:position w:val="0"/>
        </w:rPr>
        <w:t>元，利润分配后的余额滚存以后年度分配。 公司将一如既往的致力于公司未来的长远发展，以更优异的成绩为股东创造最佳回报。</w:t>
      </w:r>
    </w:p>
    <w:p>
      <w:pPr>
        <w:pStyle w:val="Style30"/>
        <w:keepNext/>
        <w:keepLines/>
        <w:widowControl w:val="0"/>
        <w:shd w:val="clear" w:color="auto" w:fill="auto"/>
        <w:bidi w:val="0"/>
        <w:spacing w:before="0" w:after="24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四</w:t>
      </w:r>
      <w:bookmarkEnd w:id="79"/>
      <w:r>
        <w:rPr>
          <w:color w:val="000000"/>
          <w:spacing w:val="0"/>
          <w:w w:val="100"/>
          <w:position w:val="0"/>
          <w:sz w:val="24"/>
          <w:szCs w:val="24"/>
        </w:rPr>
        <w:t>、未来发展</w:t>
      </w:r>
      <w:bookmarkEnd w:id="77"/>
      <w:bookmarkEnd w:id="78"/>
      <w:bookmarkEnd w:id="80"/>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随着国民经济下行压力的缓解、居民收入水平的提高以及整体经济的企稳，本国与发达国家的差距会越来越小，我国按 照国外发达国家的纸品人均消费量看，纸及纸板人均消费量预期还将持续增长；且在当前的市场环境下，造纸行业淘汰落后 产能和日趋严格的环保政策迫使部分中小企业退出市场，这有利于提升行业集中度，行业竞争有望进一步规范化，形成良好 的行业循环</w:t>
      </w:r>
      <w:r>
        <w:rPr>
          <w:color w:val="000000"/>
          <w:spacing w:val="0"/>
          <w:w w:val="100"/>
          <w:position w:val="0"/>
        </w:rPr>
        <w:t>，</w:t>
      </w:r>
      <w:r>
        <w:rPr>
          <w:color w:val="000000"/>
          <w:spacing w:val="0"/>
          <w:w w:val="100"/>
          <w:position w:val="0"/>
        </w:rPr>
        <w:t>行业复苏迹象明显，高景气度将得到延续。</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规划的展开，我国城镇化、工业化步伐加快，经济增长方式转变、传统产业升级、新兴行业崛起和基础设 施建设的持续发展都需大量的固定资产的投资，我国将成长为世界上最大租赁市场，据中商产业研究院《</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1</w:t>
      </w:r>
      <w:r>
        <w:rPr>
          <w:color w:val="000000"/>
          <w:spacing w:val="0"/>
          <w:w w:val="100"/>
          <w:position w:val="0"/>
        </w:rPr>
        <w:t>年中国 融资租赁行业市场前景调查及投资战略研究报告》显示，融资租赁行业未来仍将保持年均</w:t>
      </w:r>
      <w:r>
        <w:rPr>
          <w:rFonts w:ascii="Times New Roman" w:eastAsia="Times New Roman" w:hAnsi="Times New Roman" w:cs="Times New Roman"/>
          <w:color w:val="000000"/>
          <w:spacing w:val="0"/>
          <w:w w:val="100"/>
          <w:position w:val="0"/>
        </w:rPr>
        <w:t>20%</w:t>
      </w:r>
      <w:r>
        <w:rPr>
          <w:color w:val="000000"/>
          <w:spacing w:val="0"/>
          <w:w w:val="100"/>
          <w:position w:val="0"/>
        </w:rPr>
        <w:t>以上的复合增速。预计我国融 资租赁行业到</w:t>
      </w:r>
      <w:r>
        <w:rPr>
          <w:rFonts w:ascii="Times New Roman" w:eastAsia="Times New Roman" w:hAnsi="Times New Roman" w:cs="Times New Roman"/>
          <w:color w:val="000000"/>
          <w:spacing w:val="0"/>
          <w:w w:val="100"/>
          <w:position w:val="0"/>
        </w:rPr>
        <w:t>2021</w:t>
      </w:r>
      <w:r>
        <w:rPr>
          <w:color w:val="000000"/>
          <w:spacing w:val="0"/>
          <w:w w:val="100"/>
          <w:position w:val="0"/>
        </w:rPr>
        <w:t>年租赁合同余额将有望达到人民币</w:t>
      </w:r>
      <w:r>
        <w:rPr>
          <w:rFonts w:ascii="Times New Roman" w:eastAsia="Times New Roman" w:hAnsi="Times New Roman" w:cs="Times New Roman"/>
          <w:color w:val="000000"/>
          <w:spacing w:val="0"/>
          <w:w w:val="100"/>
          <w:position w:val="0"/>
        </w:rPr>
        <w:t>20.79</w:t>
      </w:r>
      <w:r>
        <w:rPr>
          <w:color w:val="000000"/>
          <w:spacing w:val="0"/>
          <w:w w:val="100"/>
          <w:position w:val="0"/>
        </w:rPr>
        <w:t>万亿元，融资租赁在中国具有广阔的市场前景。</w:t>
      </w:r>
    </w:p>
    <w:p>
      <w:pPr>
        <w:pStyle w:val="Style34"/>
        <w:keepNext w:val="0"/>
        <w:keepLines w:val="0"/>
        <w:widowControl w:val="0"/>
        <w:shd w:val="clear" w:color="auto" w:fill="auto"/>
        <w:bidi w:val="0"/>
        <w:spacing w:before="0" w:after="1080" w:line="315" w:lineRule="exact"/>
        <w:ind w:left="0" w:right="0"/>
        <w:jc w:val="both"/>
      </w:pPr>
      <w:r>
        <w:rPr>
          <w:color w:val="000000"/>
          <w:spacing w:val="0"/>
          <w:w w:val="100"/>
          <w:position w:val="0"/>
        </w:rPr>
        <w:t>面向未来，公司将坚持绿色、低碳、循环、可持续发展的总基调，以《中国制造</w:t>
      </w:r>
      <w:r>
        <w:rPr>
          <w:rFonts w:ascii="Times New Roman" w:eastAsia="Times New Roman" w:hAnsi="Times New Roman" w:cs="Times New Roman"/>
          <w:color w:val="000000"/>
          <w:spacing w:val="0"/>
          <w:w w:val="100"/>
          <w:position w:val="0"/>
        </w:rPr>
        <w:t>2025</w:t>
      </w:r>
      <w:r>
        <w:rPr>
          <w:color w:val="000000"/>
          <w:spacing w:val="0"/>
          <w:w w:val="100"/>
          <w:position w:val="0"/>
        </w:rPr>
        <w:t>规划》为指导，以科学发展为主题， 以提质增效为中心，以促进生产制造业与金融服务业产融结合、工业化与智能化深度融合为主线，进一步转方式、调结构， 全面提升质量效益，全面提升管理水平，全面提升科技含量，全面提升幸福指数，全面提升品牌形象，推进公司做强做优做 大，力争“十三五”期间实现利税过百亿，打造千亿级</w:t>
      </w:r>
      <w:r>
        <w:rPr>
          <w:rFonts w:ascii="Times New Roman" w:eastAsia="Times New Roman" w:hAnsi="Times New Roman" w:cs="Times New Roman"/>
          <w:color w:val="000000"/>
          <w:spacing w:val="0"/>
          <w:w w:val="100"/>
          <w:position w:val="0"/>
        </w:rPr>
        <w:t>“</w:t>
      </w:r>
      <w:r>
        <w:rPr>
          <w:color w:val="000000"/>
          <w:spacing w:val="0"/>
          <w:w w:val="100"/>
          <w:position w:val="0"/>
        </w:rPr>
        <w:t>产、融、贸</w:t>
      </w:r>
      <w:r>
        <w:rPr>
          <w:rFonts w:ascii="Times New Roman" w:eastAsia="Times New Roman" w:hAnsi="Times New Roman" w:cs="Times New Roman"/>
          <w:color w:val="000000"/>
          <w:spacing w:val="0"/>
          <w:w w:val="100"/>
          <w:position w:val="0"/>
        </w:rPr>
        <w:t>”</w:t>
      </w:r>
      <w:r>
        <w:rPr>
          <w:color w:val="000000"/>
          <w:spacing w:val="0"/>
          <w:w w:val="100"/>
          <w:position w:val="0"/>
        </w:rPr>
        <w:t>一体化多元产业集团。</w:t>
      </w:r>
    </w:p>
    <w:p>
      <w:pPr>
        <w:pStyle w:val="Style30"/>
        <w:keepNext/>
        <w:keepLines/>
        <w:widowControl w:val="0"/>
        <w:shd w:val="clear" w:color="auto" w:fill="auto"/>
        <w:bidi w:val="0"/>
        <w:spacing w:before="0" w:after="0" w:line="350" w:lineRule="exact"/>
        <w:ind w:left="0" w:right="0" w:firstLine="0"/>
        <w:jc w:val="center"/>
      </w:pPr>
      <w:bookmarkStart w:id="81" w:name="bookmark81"/>
      <w:bookmarkStart w:id="82" w:name="bookmark82"/>
      <w:bookmarkStart w:id="83" w:name="bookmark83"/>
      <w:r>
        <w:rPr>
          <w:color w:val="000000"/>
          <w:spacing w:val="0"/>
          <w:w w:val="100"/>
          <w:position w:val="0"/>
          <w:sz w:val="24"/>
          <w:szCs w:val="24"/>
        </w:rPr>
        <w:t>陈洪国</w:t>
        <w:br/>
        <w:t>董事长</w:t>
      </w:r>
      <w:bookmarkEnd w:id="81"/>
      <w:bookmarkEnd w:id="82"/>
      <w:bookmarkEnd w:id="83"/>
    </w:p>
    <w:p>
      <w:pPr>
        <w:pStyle w:val="Style30"/>
        <w:keepNext/>
        <w:keepLines/>
        <w:widowControl w:val="0"/>
        <w:shd w:val="clear" w:color="auto" w:fill="auto"/>
        <w:bidi w:val="0"/>
        <w:spacing w:before="0" w:after="140" w:line="305" w:lineRule="auto"/>
        <w:ind w:left="0" w:right="0" w:firstLine="0"/>
        <w:jc w:val="right"/>
        <w:sectPr>
          <w:footnotePr>
            <w:pos w:val="pageBottom"/>
            <w:numFmt w:val="decimal"/>
            <w:numRestart w:val="continuous"/>
          </w:footnotePr>
          <w:pgSz w:w="11900" w:h="16840"/>
          <w:pgMar w:top="1378" w:right="1062" w:bottom="1421" w:left="1066" w:header="0" w:footer="3" w:gutter="0"/>
          <w:cols w:space="720"/>
          <w:noEndnote/>
          <w:rtlGutter w:val="0"/>
          <w:docGrid w:linePitch="360"/>
        </w:sectPr>
      </w:pPr>
      <w:bookmarkStart w:id="81" w:name="bookmark81"/>
      <w:bookmarkStart w:id="82" w:name="bookmark82"/>
      <w:bookmarkStart w:id="84" w:name="bookmark84"/>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w:t>
      </w:r>
      <w:bookmarkEnd w:id="81"/>
      <w:bookmarkEnd w:id="82"/>
      <w:bookmarkEnd w:id="84"/>
    </w:p>
    <w:p>
      <w:pPr>
        <w:pStyle w:val="Style16"/>
        <w:keepNext/>
        <w:keepLines/>
        <w:widowControl w:val="0"/>
        <w:shd w:val="clear" w:color="auto" w:fill="auto"/>
        <w:bidi w:val="0"/>
        <w:spacing w:before="540" w:line="240" w:lineRule="auto"/>
        <w:ind w:left="0" w:right="0" w:firstLine="0"/>
        <w:jc w:val="center"/>
      </w:pPr>
      <w:bookmarkStart w:id="85" w:name="bookmark85"/>
      <w:bookmarkStart w:id="86" w:name="bookmark86"/>
      <w:bookmarkStart w:id="87" w:name="bookmark87"/>
      <w:r>
        <w:rPr>
          <w:color w:val="000000"/>
          <w:spacing w:val="0"/>
          <w:w w:val="100"/>
          <w:position w:val="0"/>
        </w:rPr>
        <w:t>第四节公司业务概要</w:t>
      </w:r>
      <w:bookmarkEnd w:id="85"/>
      <w:bookmarkEnd w:id="86"/>
      <w:bookmarkEnd w:id="87"/>
    </w:p>
    <w:p>
      <w:pPr>
        <w:pStyle w:val="Style30"/>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、报告期内公司从事的主要业务</w:t>
      </w:r>
      <w:bookmarkEnd w:id="88"/>
      <w:bookmarkEnd w:id="89"/>
      <w:bookmarkEnd w:id="91"/>
    </w:p>
    <w:p>
      <w:pPr>
        <w:pStyle w:val="Style34"/>
        <w:keepNext w:val="0"/>
        <w:keepLines w:val="0"/>
        <w:widowControl w:val="0"/>
        <w:shd w:val="clear" w:color="auto" w:fill="auto"/>
        <w:bidi w:val="0"/>
        <w:spacing w:before="0" w:line="313"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line="313" w:lineRule="exact"/>
        <w:ind w:left="0" w:right="0" w:firstLine="0"/>
        <w:jc w:val="left"/>
      </w:pPr>
      <w:r>
        <w:rPr>
          <w:color w:val="000000"/>
          <w:spacing w:val="0"/>
          <w:w w:val="100"/>
          <w:position w:val="0"/>
        </w:rPr>
        <w:t>否</w:t>
      </w:r>
    </w:p>
    <w:p>
      <w:pPr>
        <w:pStyle w:val="Style34"/>
        <w:keepNext w:val="0"/>
        <w:keepLines w:val="0"/>
        <w:widowControl w:val="0"/>
        <w:shd w:val="clear" w:color="auto" w:fill="auto"/>
        <w:tabs>
          <w:tab w:pos="867" w:val="left"/>
        </w:tabs>
        <w:bidi w:val="0"/>
        <w:spacing w:before="0" w:line="313" w:lineRule="exact"/>
        <w:ind w:left="0" w:right="0"/>
        <w:jc w:val="left"/>
      </w:pPr>
      <w:bookmarkStart w:id="92" w:name="bookmark92"/>
      <w:r>
        <w:rPr>
          <w:color w:val="000000"/>
          <w:spacing w:val="0"/>
          <w:w w:val="100"/>
          <w:position w:val="0"/>
        </w:rPr>
        <w:t>（</w:t>
      </w:r>
      <w:bookmarkEnd w:id="92"/>
      <w:r>
        <w:rPr>
          <w:color w:val="000000"/>
          <w:spacing w:val="0"/>
          <w:w w:val="100"/>
          <w:position w:val="0"/>
        </w:rPr>
        <w:t>一）</w:t>
        <w:tab/>
        <w:t>报告期内公司从事的主要业务</w:t>
      </w:r>
    </w:p>
    <w:p>
      <w:pPr>
        <w:pStyle w:val="Style34"/>
        <w:keepNext w:val="0"/>
        <w:keepLines w:val="0"/>
        <w:widowControl w:val="0"/>
        <w:shd w:val="clear" w:color="auto" w:fill="auto"/>
        <w:bidi w:val="0"/>
        <w:spacing w:before="0" w:after="120" w:line="309" w:lineRule="exact"/>
        <w:ind w:left="0" w:right="0"/>
        <w:jc w:val="both"/>
      </w:pPr>
      <w:r>
        <w:rPr>
          <w:color w:val="000000"/>
          <w:spacing w:val="0"/>
          <w:w w:val="100"/>
          <w:position w:val="0"/>
        </w:rPr>
        <w:t>公司是以制浆、造纸、金融、林业等产业板块为主体，同时涉足矿产、能源、物流、建材、酒店等领域的大型综合性现 代化企业集团，是全国惟一一家</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三种股票及发行优先股的上市公司，以及造纸行业内第一家拥有财务公司和融资 租赁公司的产融结合企业，其中机制纸业务、融资租赁业务是公司收入和利润的主要来源。</w:t>
      </w:r>
      <w:r>
        <w:rPr>
          <w:rFonts w:ascii="Times New Roman" w:eastAsia="Times New Roman" w:hAnsi="Times New Roman" w:cs="Times New Roman"/>
          <w:color w:val="000000"/>
          <w:spacing w:val="0"/>
          <w:w w:val="100"/>
          <w:position w:val="0"/>
        </w:rPr>
        <w:t>2016</w:t>
      </w:r>
      <w:r>
        <w:rPr>
          <w:color w:val="000000"/>
          <w:spacing w:val="0"/>
          <w:w w:val="100"/>
          <w:position w:val="0"/>
        </w:rPr>
        <w:t>年，公司实现机制纸产量</w:t>
      </w:r>
      <w:r>
        <w:rPr>
          <w:rFonts w:ascii="Times New Roman" w:eastAsia="Times New Roman" w:hAnsi="Times New Roman" w:cs="Times New Roman"/>
          <w:color w:val="000000"/>
          <w:spacing w:val="0"/>
          <w:w w:val="100"/>
          <w:position w:val="0"/>
        </w:rPr>
        <w:t xml:space="preserve">436 </w:t>
      </w:r>
      <w:r>
        <w:rPr>
          <w:color w:val="000000"/>
          <w:spacing w:val="0"/>
          <w:w w:val="100"/>
          <w:position w:val="0"/>
        </w:rPr>
        <w:t>万吨，销量</w:t>
      </w:r>
      <w:r>
        <w:rPr>
          <w:rFonts w:ascii="Times New Roman" w:eastAsia="Times New Roman" w:hAnsi="Times New Roman" w:cs="Times New Roman"/>
          <w:color w:val="000000"/>
          <w:spacing w:val="0"/>
          <w:w w:val="100"/>
          <w:position w:val="0"/>
        </w:rPr>
        <w:t>452</w:t>
      </w:r>
      <w:r>
        <w:rPr>
          <w:color w:val="000000"/>
          <w:spacing w:val="0"/>
          <w:w w:val="100"/>
          <w:position w:val="0"/>
        </w:rPr>
        <w:t>万吨。报告期内，公司主营业务未发生重大变化。</w:t>
      </w:r>
    </w:p>
    <w:p>
      <w:pPr>
        <w:pStyle w:val="Style34"/>
        <w:keepNext w:val="0"/>
        <w:keepLines w:val="0"/>
        <w:widowControl w:val="0"/>
        <w:shd w:val="clear" w:color="auto" w:fill="auto"/>
        <w:tabs>
          <w:tab w:pos="670" w:val="left"/>
        </w:tabs>
        <w:bidi w:val="0"/>
        <w:spacing w:before="0" w:after="0"/>
        <w:ind w:left="0" w:right="0"/>
        <w:jc w:val="both"/>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机制纸业务</w:t>
      </w:r>
    </w:p>
    <w:p>
      <w:pPr>
        <w:pStyle w:val="Style34"/>
        <w:keepNext w:val="0"/>
        <w:keepLines w:val="0"/>
        <w:widowControl w:val="0"/>
        <w:shd w:val="clear" w:color="auto" w:fill="auto"/>
        <w:bidi w:val="0"/>
        <w:spacing w:before="0" w:line="315" w:lineRule="exact"/>
        <w:ind w:left="0" w:right="0"/>
        <w:jc w:val="both"/>
      </w:pPr>
      <w:r>
        <w:rPr>
          <w:color w:val="000000"/>
          <w:spacing w:val="0"/>
          <w:w w:val="100"/>
          <w:position w:val="0"/>
        </w:rPr>
        <w:t>公司是中国造纸行业龙头企业，在山东、广东、湖北、江西、吉林等地均建有生产基地，年浆纸产能</w:t>
      </w:r>
      <w:r>
        <w:rPr>
          <w:rFonts w:ascii="Times New Roman" w:eastAsia="Times New Roman" w:hAnsi="Times New Roman" w:cs="Times New Roman"/>
          <w:color w:val="000000"/>
          <w:spacing w:val="0"/>
          <w:w w:val="100"/>
          <w:position w:val="0"/>
        </w:rPr>
        <w:t>850</w:t>
      </w:r>
      <w:r>
        <w:rPr>
          <w:color w:val="000000"/>
          <w:spacing w:val="0"/>
          <w:w w:val="100"/>
          <w:position w:val="0"/>
        </w:rPr>
        <w:t>多万吨，拥有 全球最大的制浆造纸生产基地和数十余条国际尖端水平的制浆造纸生产线，产品逐步形成了以印刷用纸、包装用纸、办公用 纸、工业用纸、生活用纸五大品类体系，以高档文化纸、铜版纸、白卡纸、新闻纸、轻涂纸、复印纸、工业用纸、特种纸、 生活纸为主导的高中档并举的九大系列产品结构。</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公司拥有国家级技术中心、博士后科研工作站、国家认定</w:t>
      </w:r>
      <w:r>
        <w:rPr>
          <w:rFonts w:ascii="Times New Roman" w:eastAsia="Times New Roman" w:hAnsi="Times New Roman" w:cs="Times New Roman"/>
          <w:color w:val="000000"/>
          <w:spacing w:val="0"/>
          <w:w w:val="100"/>
          <w:position w:val="0"/>
        </w:rPr>
        <w:t>CNAS</w:t>
      </w:r>
      <w:r>
        <w:rPr>
          <w:color w:val="000000"/>
          <w:spacing w:val="0"/>
          <w:w w:val="100"/>
          <w:position w:val="0"/>
        </w:rPr>
        <w:t>浆纸检测中心等科研机构，获得国家授权专利</w:t>
      </w:r>
      <w:r>
        <w:rPr>
          <w:rFonts w:ascii="Times New Roman" w:eastAsia="Times New Roman" w:hAnsi="Times New Roman" w:cs="Times New Roman"/>
          <w:color w:val="000000"/>
          <w:spacing w:val="0"/>
          <w:w w:val="100"/>
          <w:position w:val="0"/>
        </w:rPr>
        <w:t>150</w:t>
      </w:r>
      <w:r>
        <w:rPr>
          <w:color w:val="000000"/>
          <w:spacing w:val="0"/>
          <w:w w:val="100"/>
          <w:position w:val="0"/>
        </w:rPr>
        <w:t>余项， 其中发明专利</w:t>
      </w:r>
      <w:r>
        <w:rPr>
          <w:rFonts w:ascii="Times New Roman" w:eastAsia="Times New Roman" w:hAnsi="Times New Roman" w:cs="Times New Roman"/>
          <w:color w:val="000000"/>
          <w:spacing w:val="0"/>
          <w:w w:val="100"/>
          <w:position w:val="0"/>
        </w:rPr>
        <w:t>9</w:t>
      </w:r>
      <w:r>
        <w:rPr>
          <w:color w:val="000000"/>
          <w:spacing w:val="0"/>
          <w:w w:val="100"/>
          <w:position w:val="0"/>
        </w:rPr>
        <w:t>项；</w:t>
      </w:r>
      <w:r>
        <w:rPr>
          <w:rFonts w:ascii="Times New Roman" w:eastAsia="Times New Roman" w:hAnsi="Times New Roman" w:cs="Times New Roman"/>
          <w:color w:val="000000"/>
          <w:spacing w:val="0"/>
          <w:w w:val="100"/>
          <w:position w:val="0"/>
        </w:rPr>
        <w:t>7</w:t>
      </w:r>
      <w:r>
        <w:rPr>
          <w:color w:val="000000"/>
          <w:spacing w:val="0"/>
          <w:w w:val="100"/>
          <w:position w:val="0"/>
        </w:rPr>
        <w:t>个产品被评为</w:t>
      </w:r>
      <w:r>
        <w:rPr>
          <w:rFonts w:ascii="Times New Roman" w:eastAsia="Times New Roman" w:hAnsi="Times New Roman" w:cs="Times New Roman"/>
          <w:color w:val="000000"/>
          <w:spacing w:val="0"/>
          <w:w w:val="100"/>
          <w:position w:val="0"/>
        </w:rPr>
        <w:t>“</w:t>
      </w:r>
      <w:r>
        <w:rPr>
          <w:color w:val="000000"/>
          <w:spacing w:val="0"/>
          <w:w w:val="100"/>
          <w:position w:val="0"/>
        </w:rPr>
        <w:t>国家级新产品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个产品填补国内空白，获得省级以上科技进步奖</w:t>
      </w:r>
      <w:r>
        <w:rPr>
          <w:rFonts w:ascii="Times New Roman" w:eastAsia="Times New Roman" w:hAnsi="Times New Roman" w:cs="Times New Roman"/>
          <w:color w:val="000000"/>
          <w:spacing w:val="0"/>
          <w:w w:val="100"/>
          <w:position w:val="0"/>
        </w:rPr>
        <w:t>21</w:t>
      </w:r>
      <w:r>
        <w:rPr>
          <w:color w:val="000000"/>
          <w:spacing w:val="0"/>
          <w:w w:val="100"/>
          <w:position w:val="0"/>
        </w:rPr>
        <w:t>项，承担国家级科 技项目</w:t>
      </w:r>
      <w:r>
        <w:rPr>
          <w:rFonts w:ascii="Times New Roman" w:eastAsia="Times New Roman" w:hAnsi="Times New Roman" w:cs="Times New Roman"/>
          <w:color w:val="000000"/>
          <w:spacing w:val="0"/>
          <w:w w:val="100"/>
          <w:position w:val="0"/>
        </w:rPr>
        <w:t>5</w:t>
      </w:r>
      <w:r>
        <w:rPr>
          <w:color w:val="000000"/>
          <w:spacing w:val="0"/>
          <w:w w:val="100"/>
          <w:position w:val="0"/>
        </w:rPr>
        <w:t>项、省级技术创新项目</w:t>
      </w:r>
      <w:r>
        <w:rPr>
          <w:rFonts w:ascii="Times New Roman" w:eastAsia="Times New Roman" w:hAnsi="Times New Roman" w:cs="Times New Roman"/>
          <w:color w:val="000000"/>
          <w:spacing w:val="0"/>
          <w:w w:val="100"/>
          <w:position w:val="0"/>
        </w:rPr>
        <w:t>26</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晨鸣</w:t>
      </w:r>
      <w:r>
        <w:rPr>
          <w:rFonts w:ascii="Times New Roman" w:eastAsia="Times New Roman" w:hAnsi="Times New Roman" w:cs="Times New Roman"/>
          <w:color w:val="000000"/>
          <w:spacing w:val="0"/>
          <w:w w:val="100"/>
          <w:position w:val="0"/>
        </w:rPr>
        <w:t>”</w:t>
      </w:r>
      <w:r>
        <w:rPr>
          <w:color w:val="000000"/>
          <w:spacing w:val="0"/>
          <w:w w:val="100"/>
          <w:position w:val="0"/>
        </w:rPr>
        <w:t>商标被认定为中国驰名商标。</w:t>
      </w:r>
    </w:p>
    <w:p>
      <w:pPr>
        <w:pStyle w:val="Style34"/>
        <w:keepNext w:val="0"/>
        <w:keepLines w:val="0"/>
        <w:widowControl w:val="0"/>
        <w:shd w:val="clear" w:color="auto" w:fill="auto"/>
        <w:tabs>
          <w:tab w:pos="689" w:val="left"/>
        </w:tabs>
        <w:bidi w:val="0"/>
        <w:spacing w:before="0" w:after="0"/>
        <w:ind w:left="0" w:right="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融资租赁业务</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融资租赁公司自成立以来，依托公司强大的资金实力和人才优势，充分发挥公司国际化、市场化运作机制的优势，积极 谋求产业资本和金融资本的有机结合。对外为大型国有企业、上市公司、政府融资平台、优质民营企业、高新技术企业、学 校、医院等提供融资、增值服务解决方案，对内适应公司金融市场需求多元化和金融服务综合化发展的趋势，服务造纸行业 上下游产业链。融资租赁公司的租赁业务主要开展售后回租模式。目前融资租赁公司已经成为公司新的利润增长点，未来发 展态势良好。</w:t>
      </w:r>
    </w:p>
    <w:p>
      <w:pPr>
        <w:pStyle w:val="Style34"/>
        <w:keepNext w:val="0"/>
        <w:keepLines w:val="0"/>
        <w:widowControl w:val="0"/>
        <w:shd w:val="clear" w:color="auto" w:fill="auto"/>
        <w:tabs>
          <w:tab w:pos="867" w:val="left"/>
        </w:tabs>
        <w:bidi w:val="0"/>
        <w:spacing w:before="0" w:after="120" w:line="313" w:lineRule="exact"/>
        <w:ind w:left="0" w:right="0"/>
        <w:jc w:val="both"/>
      </w:pPr>
      <w:bookmarkStart w:id="95" w:name="bookmark95"/>
      <w:r>
        <w:rPr>
          <w:color w:val="000000"/>
          <w:spacing w:val="0"/>
          <w:w w:val="100"/>
          <w:position w:val="0"/>
        </w:rPr>
        <w:t>（</w:t>
      </w:r>
      <w:bookmarkEnd w:id="95"/>
      <w:r>
        <w:rPr>
          <w:color w:val="000000"/>
          <w:spacing w:val="0"/>
          <w:w w:val="100"/>
          <w:position w:val="0"/>
        </w:rPr>
        <w:t>二）</w:t>
        <w:tab/>
        <w:t>报告期内公司所属行业基本情况</w:t>
      </w:r>
    </w:p>
    <w:p>
      <w:pPr>
        <w:pStyle w:val="Style3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、造纸行业</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造纸行业与宏观经济增速之间有较强的顺周期性，在中国经济增速有所调整的条件下,造纸行业的增速也面临调整压力。 但随着国民经济下行压力的缓解、居民收入水平的提高以及整体经济的企稳，纸及纸板人均消费量预期还将持续增长；且在 当前的市场环境下，落后产能淘汰和企业重组力度不断加大，未来造纸行业竞争有望进一步规范化。</w:t>
      </w:r>
    </w:p>
    <w:p>
      <w:pPr>
        <w:pStyle w:val="Style34"/>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年中国经济缓中趋稳，稳中向好，供给侧改革取得阶段性成果，经济增长积极性因素增多。在宏观经济运行平稳的 背景下，公司所处的造纸行业受供给侧结构性改革、国家环保整治、淘汰过剩产能以及市场需求增长等因素影响，推动造纸 行业涨价提速。尤其下半年，受木浆、废纸、物流、煤炭等成本推动影响，国内造纸企业迎来涨价潮。中长期看，我国供给 侧结构性改革的不断推进，造纸业会有更多的落后产能被加速淘汰，同时随着环保治理力度加大，中小规模产能加速淘汰, 造纸行业集中度进一步提升，行业复苏迹象明显，高景气度将得到延续。</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在造纸行业中，公司有较为明显的规模优势。多年来，公司的产量和销售收入均位于行业前列，综合经济效益连续多年 名列全国同行业首位，综合实力位居世界纸业十强，因此公司在行业中具有突出的规模优势，在未来发展中处于相对有利的 地位。除此之外，作为国内首家</w:t>
      </w:r>
      <w:r>
        <w:rPr>
          <w:rFonts w:ascii="Times New Roman" w:eastAsia="Times New Roman" w:hAnsi="Times New Roman" w:cs="Times New Roman"/>
          <w:color w:val="000000"/>
          <w:spacing w:val="0"/>
          <w:w w:val="100"/>
          <w:position w:val="0"/>
        </w:rPr>
        <w:t>A+B+H</w:t>
      </w:r>
      <w:r>
        <w:rPr>
          <w:color w:val="000000"/>
          <w:spacing w:val="0"/>
          <w:w w:val="100"/>
          <w:position w:val="0"/>
        </w:rPr>
        <w:t>股及发行优先股的上市公司，公司拥有畅通的资本市场融资渠道，为公司未来项目 投资提供了有效的支撑，且公司机制纸业务的整体上市也使公司管理较为规范，业务操作更加透明化，为公司长远发展奠定 了良好的基础。</w:t>
      </w:r>
    </w:p>
    <w:p>
      <w:pPr>
        <w:pStyle w:val="Style34"/>
        <w:keepNext w:val="0"/>
        <w:keepLines w:val="0"/>
        <w:widowControl w:val="0"/>
        <w:shd w:val="clear" w:color="auto" w:fill="auto"/>
        <w:bidi w:val="0"/>
        <w:spacing w:before="0" w:after="0" w:line="309"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、融资租赁行业</w:t>
      </w:r>
    </w:p>
    <w:p>
      <w:pPr>
        <w:pStyle w:val="Style34"/>
        <w:keepNext w:val="0"/>
        <w:keepLines w:val="0"/>
        <w:widowControl w:val="0"/>
        <w:shd w:val="clear" w:color="auto" w:fill="auto"/>
        <w:bidi w:val="0"/>
        <w:spacing w:before="0" w:after="0" w:line="326" w:lineRule="exact"/>
        <w:ind w:left="0" w:right="0"/>
        <w:jc w:val="both"/>
      </w:pPr>
      <w:r>
        <w:rPr>
          <w:color w:val="000000"/>
          <w:spacing w:val="0"/>
          <w:w w:val="100"/>
          <w:position w:val="0"/>
        </w:rPr>
        <w:t>国务院于</w:t>
      </w:r>
      <w:r>
        <w:rPr>
          <w:rFonts w:ascii="Times New Roman" w:eastAsia="Times New Roman" w:hAnsi="Times New Roman" w:cs="Times New Roman"/>
          <w:color w:val="000000"/>
          <w:spacing w:val="0"/>
          <w:w w:val="100"/>
          <w:position w:val="0"/>
        </w:rPr>
        <w:t>2015</w:t>
      </w:r>
      <w:r>
        <w:rPr>
          <w:color w:val="000000"/>
          <w:spacing w:val="0"/>
          <w:w w:val="100"/>
          <w:position w:val="0"/>
        </w:rPr>
        <w:t>年印发了《关于加快融资租赁业发展的指导意见》和《促进金融租赁行业健康发展的指导意见》，上述意 见作为我国首个扶持融资租赁业的全国性政策为未来融资租赁行业的发展铺平了道路。</w:t>
      </w:r>
    </w:p>
    <w:p>
      <w:pPr>
        <w:pStyle w:val="Style34"/>
        <w:keepNext w:val="0"/>
        <w:keepLines w:val="0"/>
        <w:widowControl w:val="0"/>
        <w:shd w:val="clear" w:color="auto" w:fill="auto"/>
        <w:bidi w:val="0"/>
        <w:spacing w:before="0" w:after="360" w:line="309" w:lineRule="exact"/>
        <w:ind w:left="0" w:right="0"/>
        <w:jc w:val="both"/>
      </w:pPr>
      <w:r>
        <w:rPr>
          <w:color w:val="000000"/>
          <w:spacing w:val="0"/>
          <w:w w:val="100"/>
          <w:position w:val="0"/>
        </w:rPr>
        <w:t>在经济发展新常态下，我国融资租赁行业发展步入黄金期，据中国租赁联盟测算，截止年底，全国融资租赁总部企业超 过</w:t>
      </w:r>
      <w:r>
        <w:rPr>
          <w:rFonts w:ascii="Times New Roman" w:eastAsia="Times New Roman" w:hAnsi="Times New Roman" w:cs="Times New Roman"/>
          <w:color w:val="000000"/>
          <w:spacing w:val="0"/>
          <w:w w:val="100"/>
          <w:position w:val="0"/>
        </w:rPr>
        <w:t>7000</w:t>
      </w:r>
      <w:r>
        <w:rPr>
          <w:color w:val="000000"/>
          <w:spacing w:val="0"/>
          <w:w w:val="100"/>
          <w:position w:val="0"/>
        </w:rPr>
        <w:t>家，比上年增加约</w:t>
      </w:r>
      <w:r>
        <w:rPr>
          <w:rFonts w:ascii="Times New Roman" w:eastAsia="Times New Roman" w:hAnsi="Times New Roman" w:cs="Times New Roman"/>
          <w:color w:val="000000"/>
          <w:spacing w:val="0"/>
          <w:w w:val="100"/>
          <w:position w:val="0"/>
        </w:rPr>
        <w:t>2500</w:t>
      </w:r>
      <w:r>
        <w:rPr>
          <w:color w:val="000000"/>
          <w:spacing w:val="0"/>
          <w:w w:val="100"/>
          <w:position w:val="0"/>
        </w:rPr>
        <w:t>家；融资租赁合同余额达到人民币</w:t>
      </w:r>
      <w:r>
        <w:rPr>
          <w:rFonts w:ascii="Times New Roman" w:eastAsia="Times New Roman" w:hAnsi="Times New Roman" w:cs="Times New Roman"/>
          <w:color w:val="000000"/>
          <w:spacing w:val="0"/>
          <w:w w:val="100"/>
          <w:position w:val="0"/>
        </w:rPr>
        <w:t>5.33</w:t>
      </w:r>
      <w:r>
        <w:rPr>
          <w:color w:val="000000"/>
          <w:spacing w:val="0"/>
          <w:w w:val="100"/>
          <w:position w:val="0"/>
        </w:rPr>
        <w:t>万亿人民币，比上年增长</w:t>
      </w:r>
      <w:r>
        <w:rPr>
          <w:rFonts w:ascii="Times New Roman" w:eastAsia="Times New Roman" w:hAnsi="Times New Roman" w:cs="Times New Roman"/>
          <w:color w:val="000000"/>
          <w:spacing w:val="0"/>
          <w:w w:val="100"/>
          <w:position w:val="0"/>
        </w:rPr>
        <w:t>20%</w:t>
      </w:r>
      <w:r>
        <w:rPr>
          <w:color w:val="000000"/>
          <w:spacing w:val="0"/>
          <w:w w:val="100"/>
          <w:position w:val="0"/>
        </w:rPr>
        <w:t>。据中商产业研究院 《</w:t>
      </w:r>
      <w:r>
        <w:rPr>
          <w:rFonts w:ascii="Times New Roman" w:eastAsia="Times New Roman" w:hAnsi="Times New Roman" w:cs="Times New Roman"/>
          <w:color w:val="000000"/>
          <w:spacing w:val="0"/>
          <w:w w:val="100"/>
          <w:position w:val="0"/>
        </w:rPr>
        <w:t>2016-2021</w:t>
      </w:r>
      <w:r>
        <w:rPr>
          <w:color w:val="000000"/>
          <w:spacing w:val="0"/>
          <w:w w:val="100"/>
          <w:position w:val="0"/>
        </w:rPr>
        <w:t>年中国融资租赁行业市场前景调查及投资战略研究报告》显示，融资租赁行业未来仍将保持年均</w:t>
      </w:r>
      <w:r>
        <w:rPr>
          <w:rFonts w:ascii="Times New Roman" w:eastAsia="Times New Roman" w:hAnsi="Times New Roman" w:cs="Times New Roman"/>
          <w:color w:val="000000"/>
          <w:spacing w:val="0"/>
          <w:w w:val="100"/>
          <w:position w:val="0"/>
        </w:rPr>
        <w:t>20%</w:t>
      </w:r>
      <w:r>
        <w:rPr>
          <w:color w:val="000000"/>
          <w:spacing w:val="0"/>
          <w:w w:val="100"/>
          <w:position w:val="0"/>
        </w:rPr>
        <w:t>以上的复 合增速，到</w:t>
      </w:r>
      <w:r>
        <w:rPr>
          <w:rFonts w:ascii="Times New Roman" w:eastAsia="Times New Roman" w:hAnsi="Times New Roman" w:cs="Times New Roman"/>
          <w:color w:val="000000"/>
          <w:spacing w:val="0"/>
          <w:w w:val="100"/>
          <w:position w:val="0"/>
        </w:rPr>
        <w:t>2021</w:t>
      </w:r>
      <w:r>
        <w:rPr>
          <w:color w:val="000000"/>
          <w:spacing w:val="0"/>
          <w:w w:val="100"/>
          <w:position w:val="0"/>
        </w:rPr>
        <w:t>年将有望达到人民币</w:t>
      </w:r>
      <w:r>
        <w:rPr>
          <w:rFonts w:ascii="Times New Roman" w:eastAsia="Times New Roman" w:hAnsi="Times New Roman" w:cs="Times New Roman"/>
          <w:color w:val="000000"/>
          <w:spacing w:val="0"/>
          <w:w w:val="100"/>
          <w:position w:val="0"/>
        </w:rPr>
        <w:t>20.79</w:t>
      </w:r>
      <w:r>
        <w:rPr>
          <w:color w:val="000000"/>
          <w:spacing w:val="0"/>
          <w:w w:val="100"/>
          <w:position w:val="0"/>
        </w:rPr>
        <w:t>万亿元，融资租赁在中国具有广阔的市场前景。</w:t>
      </w:r>
    </w:p>
    <w:p>
      <w:pPr>
        <w:pStyle w:val="Style30"/>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、主要资产重大变化情况</w:t>
      </w:r>
      <w:bookmarkEnd w:id="96"/>
      <w:bookmarkEnd w:id="97"/>
      <w:bookmarkEnd w:id="99"/>
    </w:p>
    <w:p>
      <w:pPr>
        <w:pStyle w:val="Style38"/>
        <w:keepNext/>
        <w:keepLines/>
        <w:widowControl w:val="0"/>
        <w:shd w:val="clear" w:color="auto" w:fill="auto"/>
        <w:bidi w:val="0"/>
        <w:spacing w:before="0" w:after="30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、主要资产重大变化情况</w:t>
      </w:r>
      <w:bookmarkEnd w:id="100"/>
      <w:bookmarkEnd w:id="101"/>
      <w:bookmarkEnd w:id="103"/>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公司在报告期内新增对广东德骏投资有限公司的股权投资。</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报告期内江西晨鸣高档包装纸项目和湛江晨鸣</w:t>
            </w:r>
            <w:r>
              <w:rPr>
                <w:color w:val="000000"/>
                <w:spacing w:val="0"/>
                <w:w w:val="100"/>
                <w:position w:val="0"/>
              </w:rPr>
              <w:t>60</w:t>
            </w:r>
            <w:r>
              <w:rPr>
                <w:rFonts w:ascii="SimSun" w:eastAsia="SimSun" w:hAnsi="SimSun" w:cs="SimSun"/>
                <w:color w:val="000000"/>
                <w:spacing w:val="0"/>
                <w:w w:val="100"/>
                <w:position w:val="0"/>
              </w:rPr>
              <w:t>万吨液体包装纸项目转资。</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报告期内江西晨鸣高档包装纸项目和湛江晨鸣</w:t>
            </w:r>
            <w:r>
              <w:rPr>
                <w:color w:val="000000"/>
                <w:spacing w:val="0"/>
                <w:w w:val="100"/>
                <w:position w:val="0"/>
              </w:rPr>
              <w:t>60</w:t>
            </w:r>
            <w:r>
              <w:rPr>
                <w:rFonts w:ascii="SimSun" w:eastAsia="SimSun" w:hAnsi="SimSun" w:cs="SimSun"/>
                <w:color w:val="000000"/>
                <w:spacing w:val="0"/>
                <w:w w:val="100"/>
                <w:position w:val="0"/>
              </w:rPr>
              <w:t>万吨液体包装纸项目转资。</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、主要境外资产情况</w:t>
      </w:r>
      <w:bookmarkEnd w:id="104"/>
      <w:bookmarkEnd w:id="105"/>
      <w:bookmarkEnd w:id="107"/>
    </w:p>
    <w:p>
      <w:pPr>
        <w:pStyle w:val="Style3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三</w:t>
      </w:r>
      <w:bookmarkEnd w:id="110"/>
      <w:r>
        <w:rPr>
          <w:color w:val="000000"/>
          <w:spacing w:val="0"/>
          <w:w w:val="100"/>
          <w:position w:val="0"/>
          <w:sz w:val="24"/>
          <w:szCs w:val="24"/>
        </w:rPr>
        <w:t>、核心竞争力分析</w:t>
      </w:r>
      <w:bookmarkEnd w:id="108"/>
      <w:bookmarkEnd w:id="109"/>
      <w:bookmarkEnd w:id="111"/>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公司是中国造纸行业龙头企业，历经半个多世纪的创业创新，现已发展成为以制浆、造纸、金融、林业等产业板块为主 体，同时涉足矿产、能源、物流、建材、酒店等领域的大型综合性现代化企业集团，是全国惟一一家</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三种股票及 发行优先股的上市公司，以及造纸行业内第一家拥有财务公司和融资租赁公司的产融结合企业。与同行业其他企业相比，本 公司具有以下竞争优势：</w:t>
      </w:r>
    </w:p>
    <w:p>
      <w:pPr>
        <w:pStyle w:val="Style34"/>
        <w:keepNext w:val="0"/>
        <w:keepLines w:val="0"/>
        <w:widowControl w:val="0"/>
        <w:shd w:val="clear" w:color="auto" w:fill="auto"/>
        <w:tabs>
          <w:tab w:pos="714" w:val="left"/>
        </w:tabs>
        <w:bidi w:val="0"/>
        <w:spacing w:before="0" w:after="0" w:line="312" w:lineRule="exact"/>
        <w:ind w:left="0" w:right="0"/>
        <w:jc w:val="both"/>
      </w:pPr>
      <w:bookmarkStart w:id="112" w:name="bookmark112"/>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规模优势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作为中国造纸行业龙头企业，通过多年的发展，公司目前已形成年产浆纸产能</w:t>
      </w:r>
      <w:r>
        <w:rPr>
          <w:rFonts w:ascii="Times New Roman" w:eastAsia="Times New Roman" w:hAnsi="Times New Roman" w:cs="Times New Roman"/>
          <w:color w:val="000000"/>
          <w:spacing w:val="0"/>
          <w:w w:val="100"/>
          <w:position w:val="0"/>
        </w:rPr>
        <w:t>850</w:t>
      </w:r>
      <w:r>
        <w:rPr>
          <w:color w:val="000000"/>
          <w:spacing w:val="0"/>
          <w:w w:val="100"/>
          <w:position w:val="0"/>
        </w:rPr>
        <w:t>多万吨，具备与国际造纸企业相抗衡 的规模。大规模集中的生产经营模式使公司具有明显的经济效益，而且公司在原材料采购、产品定价、行业政策制订等方面 都具有很强的市场影响力。</w:t>
      </w:r>
    </w:p>
    <w:p>
      <w:pPr>
        <w:pStyle w:val="Style34"/>
        <w:keepNext w:val="0"/>
        <w:keepLines w:val="0"/>
        <w:widowControl w:val="0"/>
        <w:shd w:val="clear" w:color="auto" w:fill="auto"/>
        <w:tabs>
          <w:tab w:pos="734" w:val="left"/>
        </w:tabs>
        <w:bidi w:val="0"/>
        <w:spacing w:before="0" w:after="0" w:line="312" w:lineRule="exact"/>
        <w:ind w:left="0" w:right="0"/>
        <w:jc w:val="both"/>
      </w:pPr>
      <w:bookmarkStart w:id="113" w:name="bookmark113"/>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产品优势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公司在产品规模迅速扩大的同时，产品结构也在不断优化。近年来，公司先后建设了高档铜版纸、高档食品包装纸、高 档白卡纸等文化用纸生产线，产品逐步形成了以印刷用纸、包装用纸、办公用纸、工业用纸、生活用纸五大品类体系，以高 档文化纸、铜版纸、白卡纸、新闻纸、轻涂纸、复印纸、工业用纸、特种纸、生活纸为主导的高中档并举的九大系列产品结 构，成为中国造纸行业中产品品种最多的公司。多元化、高档化的产品结构不仅使得公司抵御市场风险的能力大大增强， 还可以使公司保持相对较强的盈利能力。</w:t>
      </w:r>
    </w:p>
    <w:p>
      <w:pPr>
        <w:pStyle w:val="Style34"/>
        <w:keepNext w:val="0"/>
        <w:keepLines w:val="0"/>
        <w:widowControl w:val="0"/>
        <w:shd w:val="clear" w:color="auto" w:fill="auto"/>
        <w:tabs>
          <w:tab w:pos="734" w:val="left"/>
        </w:tabs>
        <w:bidi w:val="0"/>
        <w:spacing w:before="0" w:after="0" w:line="312" w:lineRule="exact"/>
        <w:ind w:left="0" w:right="0"/>
        <w:jc w:val="both"/>
      </w:pPr>
      <w:bookmarkStart w:id="114" w:name="bookmark114"/>
      <w:r>
        <w:rPr>
          <w:rFonts w:ascii="Times New Roman" w:eastAsia="Times New Roman" w:hAnsi="Times New Roman" w:cs="Times New Roman"/>
          <w:color w:val="000000"/>
          <w:spacing w:val="0"/>
          <w:w w:val="100"/>
          <w:position w:val="0"/>
        </w:rPr>
        <w:t>3</w:t>
      </w:r>
      <w:bookmarkEnd w:id="114"/>
      <w:r>
        <w:rPr>
          <w:color w:val="000000"/>
          <w:spacing w:val="0"/>
          <w:w w:val="100"/>
          <w:position w:val="0"/>
        </w:rPr>
        <w:t>、</w:t>
        <w:tab/>
        <w:t>技术装备优势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公司总体技术装备具有世界先进水平，主要生产设备均引进国际知名的芬兰维美德、奥斯龙、美卓、德国福伊特和美国 </w:t>
      </w:r>
      <w:r>
        <w:rPr>
          <w:rFonts w:ascii="Times New Roman" w:eastAsia="Times New Roman" w:hAnsi="Times New Roman" w:cs="Times New Roman"/>
          <w:color w:val="000000"/>
          <w:spacing w:val="0"/>
          <w:w w:val="100"/>
          <w:position w:val="0"/>
        </w:rPr>
        <w:t>TBC</w:t>
      </w:r>
      <w:r>
        <w:rPr>
          <w:color w:val="000000"/>
          <w:spacing w:val="0"/>
          <w:w w:val="100"/>
          <w:position w:val="0"/>
        </w:rPr>
        <w:t xml:space="preserve">等厂家产品，达到国际先进水平，其中包括世界先进的稀释水流浆箱、叠网成型、单挂式烘干部、机内薄膜涂布机、非 </w:t>
      </w:r>
      <w:r>
        <w:rPr>
          <w:color w:val="000000"/>
          <w:spacing w:val="0"/>
          <w:w w:val="100"/>
          <w:position w:val="0"/>
        </w:rPr>
        <w:t>接触式热风干燥和在线双面软密压光机，并配备有在线纸病监测系统、横幅厚度控制系统和智能化质量控制系统等先进的技 术装备。</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公司采用的技术装备集中体现了当今造纸工业技术密集、机电一体的特点。浆料系统的除气技术、湿部化学技术、纸页 智能横向控制技术、涂料制备技术、自由喷射上料涂布技术、多压区压力平衡压光技术和公司自主开发的工艺流程，都达到 了国际先进水平。</w:t>
      </w:r>
    </w:p>
    <w:p>
      <w:pPr>
        <w:pStyle w:val="Style34"/>
        <w:keepNext w:val="0"/>
        <w:keepLines w:val="0"/>
        <w:widowControl w:val="0"/>
        <w:shd w:val="clear" w:color="auto" w:fill="auto"/>
        <w:tabs>
          <w:tab w:pos="674" w:val="left"/>
        </w:tabs>
        <w:bidi w:val="0"/>
        <w:spacing w:before="0" w:after="0"/>
        <w:ind w:left="0" w:right="0"/>
        <w:jc w:val="both"/>
      </w:pPr>
      <w:bookmarkStart w:id="115" w:name="bookmark115"/>
      <w:r>
        <w:rPr>
          <w:rFonts w:ascii="Times New Roman" w:eastAsia="Times New Roman" w:hAnsi="Times New Roman" w:cs="Times New Roman"/>
          <w:color w:val="000000"/>
          <w:spacing w:val="0"/>
          <w:w w:val="100"/>
          <w:position w:val="0"/>
        </w:rPr>
        <w:t>4</w:t>
      </w:r>
      <w:bookmarkEnd w:id="115"/>
      <w:r>
        <w:rPr>
          <w:color w:val="000000"/>
          <w:spacing w:val="0"/>
          <w:w w:val="100"/>
          <w:position w:val="0"/>
        </w:rPr>
        <w:t>、</w:t>
        <w:tab/>
        <w:t>科研创新和新产品开发优势</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公司为高新技术企业，发挥自身强大的科研优势，以国家级企业技术中心和博士后科研工作站为依托，构建完善的知识 产权体系，不断加大技术创新能力和科研开发力度，积极开发科技含量高、附加值高的新产品和企业专有技术。同时，公司 技术中心积极与院校、科研单位和国际先进企业进行技术合作，获得国家授权专利</w:t>
      </w:r>
      <w:r>
        <w:rPr>
          <w:rFonts w:ascii="Times New Roman" w:eastAsia="Times New Roman" w:hAnsi="Times New Roman" w:cs="Times New Roman"/>
          <w:color w:val="000000"/>
          <w:spacing w:val="0"/>
          <w:w w:val="100"/>
          <w:position w:val="0"/>
        </w:rPr>
        <w:t>150</w:t>
      </w:r>
      <w:r>
        <w:rPr>
          <w:color w:val="000000"/>
          <w:spacing w:val="0"/>
          <w:w w:val="100"/>
          <w:position w:val="0"/>
        </w:rPr>
        <w:t>余项，其中发明专利</w:t>
      </w:r>
      <w:r>
        <w:rPr>
          <w:rFonts w:ascii="Times New Roman" w:eastAsia="Times New Roman" w:hAnsi="Times New Roman" w:cs="Times New Roman"/>
          <w:color w:val="000000"/>
          <w:spacing w:val="0"/>
          <w:w w:val="100"/>
          <w:position w:val="0"/>
        </w:rPr>
        <w:t>9</w:t>
      </w:r>
      <w:r>
        <w:rPr>
          <w:color w:val="000000"/>
          <w:spacing w:val="0"/>
          <w:w w:val="100"/>
          <w:position w:val="0"/>
        </w:rPr>
        <w:t>项；</w:t>
      </w:r>
      <w:r>
        <w:rPr>
          <w:rFonts w:ascii="Times New Roman" w:eastAsia="Times New Roman" w:hAnsi="Times New Roman" w:cs="Times New Roman"/>
          <w:color w:val="000000"/>
          <w:spacing w:val="0"/>
          <w:w w:val="100"/>
          <w:position w:val="0"/>
        </w:rPr>
        <w:t>7</w:t>
      </w:r>
      <w:r>
        <w:rPr>
          <w:color w:val="000000"/>
          <w:spacing w:val="0"/>
          <w:w w:val="100"/>
          <w:position w:val="0"/>
        </w:rPr>
        <w:t>个产品被 评为</w:t>
      </w:r>
      <w:r>
        <w:rPr>
          <w:rFonts w:ascii="Times New Roman" w:eastAsia="Times New Roman" w:hAnsi="Times New Roman" w:cs="Times New Roman"/>
          <w:color w:val="000000"/>
          <w:spacing w:val="0"/>
          <w:w w:val="100"/>
          <w:position w:val="0"/>
        </w:rPr>
        <w:t>“</w:t>
      </w:r>
      <w:r>
        <w:rPr>
          <w:color w:val="000000"/>
          <w:spacing w:val="0"/>
          <w:w w:val="100"/>
          <w:position w:val="0"/>
        </w:rPr>
        <w:t>国家级新产品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个产品填补国内空白，获得省级以上科技进步奖</w:t>
      </w:r>
      <w:r>
        <w:rPr>
          <w:rFonts w:ascii="Times New Roman" w:eastAsia="Times New Roman" w:hAnsi="Times New Roman" w:cs="Times New Roman"/>
          <w:color w:val="000000"/>
          <w:spacing w:val="0"/>
          <w:w w:val="100"/>
          <w:position w:val="0"/>
        </w:rPr>
        <w:t>21</w:t>
      </w:r>
      <w:r>
        <w:rPr>
          <w:color w:val="000000"/>
          <w:spacing w:val="0"/>
          <w:w w:val="100"/>
          <w:position w:val="0"/>
        </w:rPr>
        <w:t>项，承担国家级科技项目</w:t>
      </w:r>
      <w:r>
        <w:rPr>
          <w:rFonts w:ascii="Times New Roman" w:eastAsia="Times New Roman" w:hAnsi="Times New Roman" w:cs="Times New Roman"/>
          <w:color w:val="000000"/>
          <w:spacing w:val="0"/>
          <w:w w:val="100"/>
          <w:position w:val="0"/>
        </w:rPr>
        <w:t>5</w:t>
      </w:r>
      <w:r>
        <w:rPr>
          <w:color w:val="000000"/>
          <w:spacing w:val="0"/>
          <w:w w:val="100"/>
          <w:position w:val="0"/>
        </w:rPr>
        <w:t>项、省级技术创新项 目</w:t>
      </w:r>
      <w:r>
        <w:rPr>
          <w:rFonts w:ascii="Times New Roman" w:eastAsia="Times New Roman" w:hAnsi="Times New Roman" w:cs="Times New Roman"/>
          <w:color w:val="000000"/>
          <w:spacing w:val="0"/>
          <w:w w:val="100"/>
          <w:position w:val="0"/>
        </w:rPr>
        <w:t>26</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晨鸣</w:t>
      </w:r>
      <w:r>
        <w:rPr>
          <w:rFonts w:ascii="Times New Roman" w:eastAsia="Times New Roman" w:hAnsi="Times New Roman" w:cs="Times New Roman"/>
          <w:color w:val="000000"/>
          <w:spacing w:val="0"/>
          <w:w w:val="100"/>
          <w:position w:val="0"/>
        </w:rPr>
        <w:t>”</w:t>
      </w:r>
      <w:r>
        <w:rPr>
          <w:color w:val="000000"/>
          <w:spacing w:val="0"/>
          <w:w w:val="100"/>
          <w:position w:val="0"/>
        </w:rPr>
        <w:t>商标被认定为中国驰名商标。</w:t>
      </w:r>
    </w:p>
    <w:p>
      <w:pPr>
        <w:pStyle w:val="Style34"/>
        <w:keepNext w:val="0"/>
        <w:keepLines w:val="0"/>
        <w:widowControl w:val="0"/>
        <w:shd w:val="clear" w:color="auto" w:fill="auto"/>
        <w:tabs>
          <w:tab w:pos="674" w:val="left"/>
        </w:tabs>
        <w:bidi w:val="0"/>
        <w:spacing w:before="0" w:after="0"/>
        <w:ind w:left="0" w:right="0"/>
        <w:jc w:val="both"/>
      </w:pPr>
      <w:bookmarkStart w:id="116" w:name="bookmark116"/>
      <w:r>
        <w:rPr>
          <w:rFonts w:ascii="Times New Roman" w:eastAsia="Times New Roman" w:hAnsi="Times New Roman" w:cs="Times New Roman"/>
          <w:color w:val="000000"/>
          <w:spacing w:val="0"/>
          <w:w w:val="100"/>
          <w:position w:val="0"/>
        </w:rPr>
        <w:t>5</w:t>
      </w:r>
      <w:bookmarkEnd w:id="116"/>
      <w:r>
        <w:rPr>
          <w:color w:val="000000"/>
          <w:spacing w:val="0"/>
          <w:w w:val="100"/>
          <w:position w:val="0"/>
        </w:rPr>
        <w:t>、</w:t>
        <w:tab/>
        <w:t>资金优势</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造纸行业是资金密集型行业，资金是对造纸行业发展最为重要的要素之一。公司具有良好的盈利能力和资信状况，长期 与银行保持较为稳定的合作关系，使公司具有通畅的间接融资能力。公司自上市以来一直保持良好的经营业绩，具备较为完 善的法人治理结构，公司先后通过境内外资本市场实现多次融资，且融资获取的资金使用效果良好，市场形象好，这也使公 司具备了较强的通过资本市场直接融资的能力。</w:t>
      </w:r>
    </w:p>
    <w:p>
      <w:pPr>
        <w:pStyle w:val="Style34"/>
        <w:keepNext w:val="0"/>
        <w:keepLines w:val="0"/>
        <w:widowControl w:val="0"/>
        <w:shd w:val="clear" w:color="auto" w:fill="auto"/>
        <w:tabs>
          <w:tab w:pos="674" w:val="left"/>
        </w:tabs>
        <w:bidi w:val="0"/>
        <w:spacing w:before="0" w:after="0"/>
        <w:ind w:left="0" w:right="0"/>
        <w:jc w:val="both"/>
      </w:pPr>
      <w:bookmarkStart w:id="117" w:name="bookmark117"/>
      <w:r>
        <w:rPr>
          <w:rFonts w:ascii="Times New Roman" w:eastAsia="Times New Roman" w:hAnsi="Times New Roman" w:cs="Times New Roman"/>
          <w:color w:val="000000"/>
          <w:spacing w:val="0"/>
          <w:w w:val="100"/>
          <w:position w:val="0"/>
        </w:rPr>
        <w:t>6</w:t>
      </w:r>
      <w:bookmarkEnd w:id="117"/>
      <w:r>
        <w:rPr>
          <w:color w:val="000000"/>
          <w:spacing w:val="0"/>
          <w:w w:val="100"/>
          <w:position w:val="0"/>
        </w:rPr>
        <w:t>、</w:t>
        <w:tab/>
        <w:t>团队优势</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公司的主要高管和核心人员保持稳定。晨鸣纸业在开展业务的过程中，稳定的核心团队形成了适合公司发展的内部企业 文化，并将具有行业特点的管理经验固化，形成了管理与文化相结合的团队优势。同时，凭借先进的经营理念和广阔的发展 空间，公司吸引了一批具有金融、法律、财务管理等专业背景的资深人才，高素质、专业化的团队为公司的长远发展提供了 强有力的人才保障。</w:t>
      </w:r>
    </w:p>
    <w:p>
      <w:pPr>
        <w:pStyle w:val="Style34"/>
        <w:keepNext w:val="0"/>
        <w:keepLines w:val="0"/>
        <w:widowControl w:val="0"/>
        <w:shd w:val="clear" w:color="auto" w:fill="auto"/>
        <w:tabs>
          <w:tab w:pos="674" w:val="left"/>
        </w:tabs>
        <w:bidi w:val="0"/>
        <w:spacing w:before="0" w:after="0"/>
        <w:ind w:left="0" w:right="0"/>
        <w:jc w:val="both"/>
      </w:pPr>
      <w:bookmarkStart w:id="118" w:name="bookmark118"/>
      <w:r>
        <w:rPr>
          <w:rFonts w:ascii="Times New Roman" w:eastAsia="Times New Roman" w:hAnsi="Times New Roman" w:cs="Times New Roman"/>
          <w:color w:val="000000"/>
          <w:spacing w:val="0"/>
          <w:w w:val="100"/>
          <w:position w:val="0"/>
        </w:rPr>
        <w:t>7</w:t>
      </w:r>
      <w:bookmarkEnd w:id="118"/>
      <w:r>
        <w:rPr>
          <w:color w:val="000000"/>
          <w:spacing w:val="0"/>
          <w:w w:val="100"/>
          <w:position w:val="0"/>
        </w:rPr>
        <w:t>、</w:t>
        <w:tab/>
        <w:t>环保治理优势</w:t>
      </w:r>
    </w:p>
    <w:p>
      <w:pPr>
        <w:pStyle w:val="Style34"/>
        <w:keepNext w:val="0"/>
        <w:keepLines w:val="0"/>
        <w:widowControl w:val="0"/>
        <w:shd w:val="clear" w:color="auto" w:fill="auto"/>
        <w:bidi w:val="0"/>
        <w:spacing w:before="0" w:after="80" w:line="312" w:lineRule="exact"/>
        <w:ind w:left="0" w:right="0"/>
        <w:jc w:val="both"/>
        <w:sectPr>
          <w:footnotePr>
            <w:pos w:val="pageBottom"/>
            <w:numFmt w:val="decimal"/>
            <w:numRestart w:val="continuous"/>
          </w:footnotePr>
          <w:pgSz w:w="11900" w:h="16840"/>
          <w:pgMar w:top="1383" w:right="1049" w:bottom="1498" w:left="1078" w:header="0" w:footer="3" w:gutter="0"/>
          <w:cols w:space="720"/>
          <w:noEndnote/>
          <w:rtlGutter w:val="0"/>
          <w:docGrid w:linePitch="360"/>
        </w:sectPr>
      </w:pPr>
      <w:r>
        <w:rPr>
          <w:color w:val="000000"/>
          <w:spacing w:val="0"/>
          <w:w w:val="100"/>
          <w:position w:val="0"/>
        </w:rPr>
        <w:t>公司及控股子公司近年来投资建设了碱回收系统、中段水处理系统、白水回收系统、黑液综合利用系统等污染治理设施， 环保排放指标在行业中稳居前列。同时国家淘汰落后产能政策将为造纸行业的发展扫清障碍，而先进产能的补充和替代将给 造纸行业带来新鲜的血液和动力，这有利于提升行业集中度，形成良好的行业循环。</w:t>
      </w:r>
    </w:p>
    <w:p>
      <w:pPr>
        <w:pStyle w:val="Style16"/>
        <w:keepNext/>
        <w:keepLines/>
        <w:widowControl w:val="0"/>
        <w:shd w:val="clear" w:color="auto" w:fill="auto"/>
        <w:bidi w:val="0"/>
        <w:spacing w:before="580" w:line="240" w:lineRule="auto"/>
        <w:ind w:left="0" w:right="0" w:firstLine="0"/>
        <w:jc w:val="center"/>
      </w:pPr>
      <w:bookmarkStart w:id="119" w:name="bookmark119"/>
      <w:bookmarkStart w:id="120" w:name="bookmark120"/>
      <w:bookmarkStart w:id="121" w:name="bookmark121"/>
      <w:r>
        <w:rPr>
          <w:color w:val="000000"/>
          <w:spacing w:val="0"/>
          <w:w w:val="100"/>
          <w:position w:val="0"/>
        </w:rPr>
        <w:t>第五节经营情况讨论与分析</w:t>
      </w:r>
      <w:bookmarkEnd w:id="119"/>
      <w:bookmarkEnd w:id="120"/>
      <w:bookmarkEnd w:id="121"/>
    </w:p>
    <w:p>
      <w:pPr>
        <w:pStyle w:val="Style30"/>
        <w:keepNext/>
        <w:keepLines/>
        <w:widowControl w:val="0"/>
        <w:shd w:val="clear" w:color="auto" w:fill="auto"/>
        <w:tabs>
          <w:tab w:pos="522" w:val="left"/>
        </w:tabs>
        <w:bidi w:val="0"/>
        <w:spacing w:before="0" w:after="26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一</w:t>
      </w:r>
      <w:bookmarkEnd w:id="124"/>
      <w:r>
        <w:rPr>
          <w:color w:val="000000"/>
          <w:spacing w:val="0"/>
          <w:w w:val="100"/>
          <w:position w:val="0"/>
          <w:sz w:val="24"/>
          <w:szCs w:val="24"/>
        </w:rPr>
        <w:t>、</w:t>
        <w:tab/>
        <w:t>概述</w:t>
      </w:r>
      <w:bookmarkEnd w:id="122"/>
      <w:bookmarkEnd w:id="123"/>
      <w:bookmarkEnd w:id="125"/>
    </w:p>
    <w:p>
      <w:pPr>
        <w:pStyle w:val="Style34"/>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年，公司坚持以</w:t>
      </w:r>
      <w:r>
        <w:rPr>
          <w:rFonts w:ascii="Times New Roman" w:eastAsia="Times New Roman" w:hAnsi="Times New Roman" w:cs="Times New Roman"/>
          <w:color w:val="000000"/>
          <w:spacing w:val="0"/>
          <w:w w:val="100"/>
          <w:position w:val="0"/>
        </w:rPr>
        <w:t>“</w:t>
      </w:r>
      <w:r>
        <w:rPr>
          <w:color w:val="000000"/>
          <w:spacing w:val="0"/>
          <w:w w:val="100"/>
          <w:position w:val="0"/>
        </w:rPr>
        <w:t>稳中求进</w:t>
      </w:r>
      <w:r>
        <w:rPr>
          <w:rFonts w:ascii="Times New Roman" w:eastAsia="Times New Roman" w:hAnsi="Times New Roman" w:cs="Times New Roman"/>
          <w:color w:val="000000"/>
          <w:spacing w:val="0"/>
          <w:w w:val="100"/>
          <w:position w:val="0"/>
        </w:rPr>
        <w:t>”</w:t>
      </w:r>
      <w:r>
        <w:rPr>
          <w:color w:val="000000"/>
          <w:spacing w:val="0"/>
          <w:w w:val="100"/>
          <w:position w:val="0"/>
        </w:rPr>
        <w:t>为总基调，以</w:t>
      </w:r>
      <w:r>
        <w:rPr>
          <w:rFonts w:ascii="Times New Roman" w:eastAsia="Times New Roman" w:hAnsi="Times New Roman" w:cs="Times New Roman"/>
          <w:color w:val="000000"/>
          <w:spacing w:val="0"/>
          <w:w w:val="100"/>
          <w:position w:val="0"/>
        </w:rPr>
        <w:t>“</w:t>
      </w:r>
      <w:r>
        <w:rPr>
          <w:color w:val="000000"/>
          <w:spacing w:val="0"/>
          <w:w w:val="100"/>
          <w:position w:val="0"/>
        </w:rPr>
        <w:t>打造千亿企业</w:t>
      </w:r>
      <w:r>
        <w:rPr>
          <w:rFonts w:ascii="Times New Roman" w:eastAsia="Times New Roman" w:hAnsi="Times New Roman" w:cs="Times New Roman"/>
          <w:color w:val="000000"/>
          <w:spacing w:val="0"/>
          <w:w w:val="100"/>
          <w:position w:val="0"/>
        </w:rPr>
        <w:t>”</w:t>
      </w:r>
      <w:r>
        <w:rPr>
          <w:color w:val="000000"/>
          <w:spacing w:val="0"/>
          <w:w w:val="100"/>
          <w:position w:val="0"/>
        </w:rPr>
        <w:t>为总目标，贯彻落实</w:t>
      </w:r>
      <w:r>
        <w:rPr>
          <w:rFonts w:ascii="Times New Roman" w:eastAsia="Times New Roman" w:hAnsi="Times New Roman" w:cs="Times New Roman"/>
          <w:color w:val="000000"/>
          <w:spacing w:val="0"/>
          <w:w w:val="100"/>
          <w:position w:val="0"/>
        </w:rPr>
        <w:t>“</w:t>
      </w:r>
      <w:r>
        <w:rPr>
          <w:color w:val="000000"/>
          <w:spacing w:val="0"/>
          <w:w w:val="100"/>
          <w:position w:val="0"/>
        </w:rPr>
        <w:t>打造团队、严细管理、业务精湛、 创出佳绩</w:t>
      </w:r>
      <w:r>
        <w:rPr>
          <w:rFonts w:ascii="Times New Roman" w:eastAsia="Times New Roman" w:hAnsi="Times New Roman" w:cs="Times New Roman"/>
          <w:color w:val="000000"/>
          <w:spacing w:val="0"/>
          <w:w w:val="100"/>
          <w:position w:val="0"/>
        </w:rPr>
        <w:t>”</w:t>
      </w:r>
      <w:r>
        <w:rPr>
          <w:color w:val="000000"/>
          <w:spacing w:val="0"/>
          <w:w w:val="100"/>
          <w:position w:val="0"/>
        </w:rPr>
        <w:t>十六字方针，坚持多元化发展战略不动摇，加快转型升级，着力构建以制浆、造纸、金融为主导，林业、矿产等 协同发展的产业体系，全面提升管理水平、产业核心竞争力和盈利能力。</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过去的一年，是公司历史上发展最好的一年，企业整体实力大幅增强，行业地位明显提升，成绩令人振奋。</w:t>
      </w:r>
      <w:r>
        <w:rPr>
          <w:rFonts w:ascii="Times New Roman" w:eastAsia="Times New Roman" w:hAnsi="Times New Roman" w:cs="Times New Roman"/>
          <w:color w:val="000000"/>
          <w:spacing w:val="0"/>
          <w:w w:val="100"/>
          <w:position w:val="0"/>
        </w:rPr>
        <w:t>2016</w:t>
      </w:r>
      <w:r>
        <w:rPr>
          <w:color w:val="000000"/>
          <w:spacing w:val="0"/>
          <w:w w:val="100"/>
          <w:position w:val="0"/>
        </w:rPr>
        <w:t>年，公 司完成机制纸产量</w:t>
      </w:r>
      <w:r>
        <w:rPr>
          <w:rFonts w:ascii="Times New Roman" w:eastAsia="Times New Roman" w:hAnsi="Times New Roman" w:cs="Times New Roman"/>
          <w:color w:val="000000"/>
          <w:spacing w:val="0"/>
          <w:w w:val="100"/>
          <w:position w:val="0"/>
        </w:rPr>
        <w:t>436</w:t>
      </w:r>
      <w:r>
        <w:rPr>
          <w:color w:val="000000"/>
          <w:spacing w:val="0"/>
          <w:w w:val="100"/>
          <w:position w:val="0"/>
        </w:rPr>
        <w:t>万吨、销量</w:t>
      </w:r>
      <w:r>
        <w:rPr>
          <w:rFonts w:ascii="Times New Roman" w:eastAsia="Times New Roman" w:hAnsi="Times New Roman" w:cs="Times New Roman"/>
          <w:color w:val="000000"/>
          <w:spacing w:val="0"/>
          <w:w w:val="100"/>
          <w:position w:val="0"/>
        </w:rPr>
        <w:t>452</w:t>
      </w:r>
      <w:r>
        <w:rPr>
          <w:color w:val="000000"/>
          <w:spacing w:val="0"/>
          <w:w w:val="100"/>
          <w:position w:val="0"/>
        </w:rPr>
        <w:t>万吨，实现营业收入人民币</w:t>
      </w:r>
      <w:r>
        <w:rPr>
          <w:rFonts w:ascii="Times New Roman" w:eastAsia="Times New Roman" w:hAnsi="Times New Roman" w:cs="Times New Roman"/>
          <w:color w:val="000000"/>
          <w:spacing w:val="0"/>
          <w:w w:val="100"/>
          <w:position w:val="0"/>
        </w:rPr>
        <w:t>229.07</w:t>
      </w:r>
      <w:r>
        <w:rPr>
          <w:color w:val="000000"/>
          <w:spacing w:val="0"/>
          <w:w w:val="100"/>
          <w:position w:val="0"/>
        </w:rPr>
        <w:t>亿元，同比增长</w:t>
      </w:r>
      <w:r>
        <w:rPr>
          <w:rFonts w:ascii="Times New Roman" w:eastAsia="Times New Roman" w:hAnsi="Times New Roman" w:cs="Times New Roman"/>
          <w:color w:val="000000"/>
          <w:spacing w:val="0"/>
          <w:w w:val="100"/>
          <w:position w:val="0"/>
        </w:rPr>
        <w:t>13.17%</w:t>
      </w:r>
      <w:r>
        <w:rPr>
          <w:color w:val="000000"/>
          <w:spacing w:val="0"/>
          <w:w w:val="100"/>
          <w:position w:val="0"/>
        </w:rPr>
        <w:t>；营业成本人民币</w:t>
      </w:r>
      <w:r>
        <w:rPr>
          <w:rFonts w:ascii="Times New Roman" w:eastAsia="Times New Roman" w:hAnsi="Times New Roman" w:cs="Times New Roman"/>
          <w:color w:val="000000"/>
          <w:spacing w:val="0"/>
          <w:w w:val="100"/>
          <w:position w:val="0"/>
        </w:rPr>
        <w:t>157.87</w:t>
      </w:r>
      <w:r>
        <w:rPr>
          <w:color w:val="000000"/>
          <w:spacing w:val="0"/>
          <w:w w:val="100"/>
          <w:position w:val="0"/>
        </w:rPr>
        <w:t>亿元， 同比增长</w:t>
      </w:r>
      <w:r>
        <w:rPr>
          <w:color w:val="000000"/>
          <w:spacing w:val="0"/>
          <w:w w:val="100"/>
          <w:position w:val="0"/>
          <w:sz w:val="18"/>
          <w:szCs w:val="18"/>
        </w:rPr>
        <w:t>6.93</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w:t>
      </w:r>
      <w:r>
        <w:rPr>
          <w:color w:val="000000"/>
          <w:spacing w:val="0"/>
          <w:w w:val="100"/>
          <w:position w:val="0"/>
        </w:rPr>
        <w:t>实现利润总额及归属于母公司所有者的净利润分别为人民币</w:t>
      </w:r>
      <w:r>
        <w:rPr>
          <w:rFonts w:ascii="Times New Roman" w:eastAsia="Times New Roman" w:hAnsi="Times New Roman" w:cs="Times New Roman"/>
          <w:color w:val="000000"/>
          <w:spacing w:val="0"/>
          <w:w w:val="100"/>
          <w:position w:val="0"/>
        </w:rPr>
        <w:t>25.83</w:t>
      </w:r>
      <w:r>
        <w:rPr>
          <w:color w:val="000000"/>
          <w:spacing w:val="0"/>
          <w:w w:val="100"/>
          <w:position w:val="0"/>
        </w:rPr>
        <w:t>亿元、人民币</w:t>
      </w:r>
      <w:r>
        <w:rPr>
          <w:rFonts w:ascii="Times New Roman" w:eastAsia="Times New Roman" w:hAnsi="Times New Roman" w:cs="Times New Roman"/>
          <w:color w:val="000000"/>
          <w:spacing w:val="0"/>
          <w:w w:val="100"/>
          <w:position w:val="0"/>
        </w:rPr>
        <w:t>20.64</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83.18% </w:t>
      </w:r>
      <w:r>
        <w:rPr>
          <w:color w:val="000000"/>
          <w:spacing w:val="0"/>
          <w:w w:val="100"/>
          <w:position w:val="0"/>
        </w:rPr>
        <w:t>和</w:t>
      </w:r>
      <w:r>
        <w:rPr>
          <w:rFonts w:ascii="Times New Roman" w:eastAsia="Times New Roman" w:hAnsi="Times New Roman" w:cs="Times New Roman"/>
          <w:color w:val="000000"/>
          <w:spacing w:val="0"/>
          <w:w w:val="100"/>
          <w:position w:val="0"/>
        </w:rPr>
        <w:t>102.11%</w:t>
      </w:r>
      <w:r>
        <w:rPr>
          <w:color w:val="000000"/>
          <w:spacing w:val="0"/>
          <w:w w:val="100"/>
          <w:position w:val="0"/>
        </w:rPr>
        <w:t>。公司资产总额达人民币</w:t>
      </w:r>
      <w:r>
        <w:rPr>
          <w:rFonts w:ascii="Times New Roman" w:eastAsia="Times New Roman" w:hAnsi="Times New Roman" w:cs="Times New Roman"/>
          <w:color w:val="000000"/>
          <w:spacing w:val="0"/>
          <w:w w:val="100"/>
          <w:position w:val="0"/>
        </w:rPr>
        <w:t>822.85</w:t>
      </w:r>
      <w:r>
        <w:rPr>
          <w:color w:val="000000"/>
          <w:spacing w:val="0"/>
          <w:w w:val="100"/>
          <w:position w:val="0"/>
        </w:rPr>
        <w:t>亿元。金融板块各项业务发展平稳，管理制度不断完善，风险防控扎实有效。</w:t>
      </w:r>
    </w:p>
    <w:p>
      <w:pPr>
        <w:pStyle w:val="Style34"/>
        <w:keepNext w:val="0"/>
        <w:keepLines w:val="0"/>
        <w:widowControl w:val="0"/>
        <w:shd w:val="clear" w:color="auto" w:fill="auto"/>
        <w:tabs>
          <w:tab w:pos="891" w:val="left"/>
        </w:tabs>
        <w:bidi w:val="0"/>
        <w:spacing w:before="0" w:after="0" w:line="314" w:lineRule="exact"/>
        <w:ind w:left="0" w:right="0" w:firstLine="360"/>
        <w:jc w:val="left"/>
      </w:pPr>
      <w:bookmarkStart w:id="126" w:name="bookmark126"/>
      <w:r>
        <w:rPr>
          <w:color w:val="000000"/>
          <w:spacing w:val="0"/>
          <w:w w:val="100"/>
          <w:position w:val="0"/>
        </w:rPr>
        <w:t>（</w:t>
      </w:r>
      <w:bookmarkEnd w:id="126"/>
      <w:r>
        <w:rPr>
          <w:color w:val="000000"/>
          <w:spacing w:val="0"/>
          <w:w w:val="100"/>
          <w:position w:val="0"/>
        </w:rPr>
        <w:t>一）</w:t>
        <w:tab/>
        <w:t>企业管理开创新局面</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引进专业管理咨询公司，重点就集团组织管控及结构优化、薪酬体系、绩效考核三方面着手变革。以</w:t>
      </w:r>
      <w:r>
        <w:rPr>
          <w:rFonts w:ascii="Times New Roman" w:eastAsia="Times New Roman" w:hAnsi="Times New Roman" w:cs="Times New Roman"/>
          <w:color w:val="000000"/>
          <w:spacing w:val="0"/>
          <w:w w:val="100"/>
          <w:position w:val="0"/>
        </w:rPr>
        <w:t>“</w:t>
      </w:r>
      <w:r>
        <w:rPr>
          <w:color w:val="000000"/>
          <w:spacing w:val="0"/>
          <w:w w:val="100"/>
          <w:position w:val="0"/>
        </w:rPr>
        <w:t>做强总部、做实 二级单位</w:t>
      </w:r>
      <w:r>
        <w:rPr>
          <w:rFonts w:ascii="Times New Roman" w:eastAsia="Times New Roman" w:hAnsi="Times New Roman" w:cs="Times New Roman"/>
          <w:color w:val="000000"/>
          <w:spacing w:val="0"/>
          <w:w w:val="100"/>
          <w:position w:val="0"/>
        </w:rPr>
        <w:t>”</w:t>
      </w:r>
      <w:r>
        <w:rPr>
          <w:color w:val="000000"/>
          <w:spacing w:val="0"/>
          <w:w w:val="100"/>
          <w:position w:val="0"/>
        </w:rPr>
        <w:t>为主线，调整集团总部组织架构，协同</w:t>
      </w:r>
      <w:r>
        <w:rPr>
          <w:rFonts w:ascii="Times New Roman" w:eastAsia="Times New Roman" w:hAnsi="Times New Roman" w:cs="Times New Roman"/>
          <w:color w:val="000000"/>
          <w:spacing w:val="0"/>
          <w:w w:val="100"/>
          <w:position w:val="0"/>
        </w:rPr>
        <w:t>“</w:t>
      </w:r>
      <w:r>
        <w:rPr>
          <w:color w:val="000000"/>
          <w:spacing w:val="0"/>
          <w:w w:val="100"/>
          <w:position w:val="0"/>
        </w:rPr>
        <w:t>制造、金融、供应链贸易</w:t>
      </w:r>
      <w:r>
        <w:rPr>
          <w:rFonts w:ascii="Times New Roman" w:eastAsia="Times New Roman" w:hAnsi="Times New Roman" w:cs="Times New Roman"/>
          <w:color w:val="000000"/>
          <w:spacing w:val="0"/>
          <w:w w:val="100"/>
          <w:position w:val="0"/>
        </w:rPr>
        <w:t>”</w:t>
      </w:r>
      <w:r>
        <w:rPr>
          <w:color w:val="000000"/>
          <w:spacing w:val="0"/>
          <w:w w:val="100"/>
          <w:position w:val="0"/>
        </w:rPr>
        <w:t>三大板块，做强做大</w:t>
      </w:r>
      <w:r>
        <w:rPr>
          <w:rFonts w:ascii="Times New Roman" w:eastAsia="Times New Roman" w:hAnsi="Times New Roman" w:cs="Times New Roman"/>
          <w:color w:val="000000"/>
          <w:spacing w:val="0"/>
          <w:w w:val="100"/>
          <w:position w:val="0"/>
        </w:rPr>
        <w:t>“</w:t>
      </w:r>
      <w:r>
        <w:rPr>
          <w:color w:val="000000"/>
          <w:spacing w:val="0"/>
          <w:w w:val="100"/>
          <w:position w:val="0"/>
        </w:rPr>
        <w:t>产、融、贸</w:t>
      </w:r>
      <w:r>
        <w:rPr>
          <w:rFonts w:ascii="Times New Roman" w:eastAsia="Times New Roman" w:hAnsi="Times New Roman" w:cs="Times New Roman"/>
          <w:color w:val="000000"/>
          <w:spacing w:val="0"/>
          <w:w w:val="100"/>
          <w:position w:val="0"/>
        </w:rPr>
        <w:t>”</w:t>
      </w:r>
      <w:r>
        <w:rPr>
          <w:color w:val="000000"/>
          <w:spacing w:val="0"/>
          <w:w w:val="100"/>
          <w:position w:val="0"/>
        </w:rPr>
        <w:t>一体化的多 元产业集团。</w:t>
      </w:r>
    </w:p>
    <w:p>
      <w:pPr>
        <w:pStyle w:val="Style34"/>
        <w:keepNext w:val="0"/>
        <w:keepLines w:val="0"/>
        <w:widowControl w:val="0"/>
        <w:shd w:val="clear" w:color="auto" w:fill="auto"/>
        <w:tabs>
          <w:tab w:pos="891" w:val="left"/>
        </w:tabs>
        <w:bidi w:val="0"/>
        <w:spacing w:before="0" w:after="0" w:line="314" w:lineRule="exact"/>
        <w:ind w:left="0" w:right="0" w:firstLine="360"/>
        <w:jc w:val="both"/>
      </w:pPr>
      <w:bookmarkStart w:id="127" w:name="bookmark127"/>
      <w:r>
        <w:rPr>
          <w:color w:val="000000"/>
          <w:spacing w:val="0"/>
          <w:w w:val="100"/>
          <w:position w:val="0"/>
        </w:rPr>
        <w:t>（</w:t>
      </w:r>
      <w:bookmarkEnd w:id="127"/>
      <w:r>
        <w:rPr>
          <w:color w:val="000000"/>
          <w:spacing w:val="0"/>
          <w:w w:val="100"/>
          <w:position w:val="0"/>
        </w:rPr>
        <w:t>二）</w:t>
        <w:tab/>
        <w:t>市场营销创出新佳绩</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重视关爱员工，积极引进各层级优秀人才，优化调整考核办法，体现多劳多得。销售领导分工包靠市场，细分产品线， 成立静电纸产品公司，加强大客户开发。加强应收账款管理，严控违约发货，落实发运、降低库存工作。</w:t>
      </w:r>
    </w:p>
    <w:p>
      <w:pPr>
        <w:pStyle w:val="Style34"/>
        <w:keepNext w:val="0"/>
        <w:keepLines w:val="0"/>
        <w:widowControl w:val="0"/>
        <w:shd w:val="clear" w:color="auto" w:fill="auto"/>
        <w:tabs>
          <w:tab w:pos="891" w:val="left"/>
        </w:tabs>
        <w:bidi w:val="0"/>
        <w:spacing w:before="0" w:after="0" w:line="314" w:lineRule="exact"/>
        <w:ind w:left="0" w:right="0" w:firstLine="360"/>
        <w:jc w:val="left"/>
      </w:pPr>
      <w:bookmarkStart w:id="128" w:name="bookmark128"/>
      <w:r>
        <w:rPr>
          <w:color w:val="000000"/>
          <w:spacing w:val="0"/>
          <w:w w:val="100"/>
          <w:position w:val="0"/>
        </w:rPr>
        <w:t>（</w:t>
      </w:r>
      <w:bookmarkEnd w:id="128"/>
      <w:r>
        <w:rPr>
          <w:color w:val="000000"/>
          <w:spacing w:val="0"/>
          <w:w w:val="100"/>
          <w:position w:val="0"/>
        </w:rPr>
        <w:t>三）</w:t>
        <w:tab/>
        <w:t>生产运行取得新进步</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基础管理稳步提升，生产运行持续高效，严格按标准参数控制，落实断纸、运行效率考核。紧盯市场，调整产品结构， 开发生产高档格拉辛纸、酒标纸、超高松白卡、高克重双胶纸等高附加值产品。通过优化浆料结构，化学品国产化替代，推 广应用填料增强剂、新型助留剂等新技术，增加效益。</w:t>
      </w:r>
    </w:p>
    <w:p>
      <w:pPr>
        <w:pStyle w:val="Style34"/>
        <w:keepNext w:val="0"/>
        <w:keepLines w:val="0"/>
        <w:widowControl w:val="0"/>
        <w:shd w:val="clear" w:color="auto" w:fill="auto"/>
        <w:tabs>
          <w:tab w:pos="891" w:val="left"/>
        </w:tabs>
        <w:bidi w:val="0"/>
        <w:spacing w:before="0" w:after="0" w:line="314" w:lineRule="exact"/>
        <w:ind w:left="0" w:right="0" w:firstLine="360"/>
        <w:jc w:val="left"/>
      </w:pPr>
      <w:bookmarkStart w:id="129" w:name="bookmark129"/>
      <w:r>
        <w:rPr>
          <w:color w:val="000000"/>
          <w:spacing w:val="0"/>
          <w:w w:val="100"/>
          <w:position w:val="0"/>
        </w:rPr>
        <w:t>（</w:t>
      </w:r>
      <w:bookmarkEnd w:id="129"/>
      <w:r>
        <w:rPr>
          <w:color w:val="000000"/>
          <w:spacing w:val="0"/>
          <w:w w:val="100"/>
          <w:position w:val="0"/>
        </w:rPr>
        <w:t>四）</w:t>
        <w:tab/>
        <w:t>金融板块拓宽新领域</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成功发行人民币</w:t>
      </w:r>
      <w:r>
        <w:rPr>
          <w:rFonts w:ascii="Times New Roman" w:eastAsia="Times New Roman" w:hAnsi="Times New Roman" w:cs="Times New Roman"/>
          <w:color w:val="000000"/>
          <w:spacing w:val="0"/>
          <w:w w:val="100"/>
          <w:position w:val="0"/>
        </w:rPr>
        <w:t>45</w:t>
      </w:r>
      <w:r>
        <w:rPr>
          <w:color w:val="000000"/>
          <w:spacing w:val="0"/>
          <w:w w:val="100"/>
          <w:position w:val="0"/>
        </w:rPr>
        <w:t>亿元优先股，为山东省首家发行优先股的上市公司，也为同行业首家发行；获得了国家发改委、国家 开发银行专项基金人民币</w:t>
      </w:r>
      <w:r>
        <w:rPr>
          <w:rFonts w:ascii="Times New Roman" w:eastAsia="Times New Roman" w:hAnsi="Times New Roman" w:cs="Times New Roman"/>
          <w:color w:val="000000"/>
          <w:spacing w:val="0"/>
          <w:w w:val="100"/>
          <w:position w:val="0"/>
        </w:rPr>
        <w:t>7</w:t>
      </w:r>
      <w:r>
        <w:rPr>
          <w:color w:val="000000"/>
          <w:spacing w:val="0"/>
          <w:w w:val="100"/>
          <w:position w:val="0"/>
        </w:rPr>
        <w:t>亿元，年利率</w:t>
      </w:r>
      <w:r>
        <w:rPr>
          <w:rFonts w:ascii="Times New Roman" w:eastAsia="Times New Roman" w:hAnsi="Times New Roman" w:cs="Times New Roman"/>
          <w:color w:val="000000"/>
          <w:spacing w:val="0"/>
          <w:w w:val="100"/>
          <w:position w:val="0"/>
        </w:rPr>
        <w:t>1.2%</w:t>
      </w:r>
      <w:r>
        <w:rPr>
          <w:color w:val="000000"/>
          <w:spacing w:val="0"/>
          <w:w w:val="100"/>
          <w:position w:val="0"/>
        </w:rPr>
        <w:t>,节约了财务费用，开创了造纸行业的先例。财务公司电票系统已经获批上线， 并新增人民银行再贴现通道业务，各项业务全面发展。</w:t>
      </w:r>
    </w:p>
    <w:p>
      <w:pPr>
        <w:pStyle w:val="Style34"/>
        <w:keepNext w:val="0"/>
        <w:keepLines w:val="0"/>
        <w:widowControl w:val="0"/>
        <w:shd w:val="clear" w:color="auto" w:fill="auto"/>
        <w:tabs>
          <w:tab w:pos="891" w:val="left"/>
        </w:tabs>
        <w:bidi w:val="0"/>
        <w:spacing w:before="0" w:after="0" w:line="314" w:lineRule="exact"/>
        <w:ind w:left="0" w:right="0" w:firstLine="360"/>
        <w:jc w:val="left"/>
      </w:pPr>
      <w:bookmarkStart w:id="130" w:name="bookmark130"/>
      <w:r>
        <w:rPr>
          <w:color w:val="000000"/>
          <w:spacing w:val="0"/>
          <w:w w:val="100"/>
          <w:position w:val="0"/>
        </w:rPr>
        <w:t>（</w:t>
      </w:r>
      <w:bookmarkEnd w:id="130"/>
      <w:r>
        <w:rPr>
          <w:color w:val="000000"/>
          <w:spacing w:val="0"/>
          <w:w w:val="100"/>
          <w:position w:val="0"/>
        </w:rPr>
        <w:t>五）</w:t>
        <w:tab/>
        <w:t>企业发展积聚新动力</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各大新项目加快推进：湛江晨鸣液体包装纸项目于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月份顺利投运；海鸣矿业菱镁矿项目进入巷道施工和设备安 装高峰期；黄冈晨鸣林浆一体化项目开工建设制浆、码头、生活区；寿光晨鸣化学浆项目按计划稳步推进。以上项目对增强 企业发展后劲，推动企业战略目标的实现将起到非常重要的作用。</w:t>
      </w:r>
    </w:p>
    <w:p>
      <w:pPr>
        <w:pStyle w:val="Style34"/>
        <w:keepNext w:val="0"/>
        <w:keepLines w:val="0"/>
        <w:widowControl w:val="0"/>
        <w:shd w:val="clear" w:color="auto" w:fill="auto"/>
        <w:tabs>
          <w:tab w:pos="891" w:val="left"/>
        </w:tabs>
        <w:bidi w:val="0"/>
        <w:spacing w:before="0" w:after="0" w:line="314" w:lineRule="exact"/>
        <w:ind w:left="0" w:right="0" w:firstLine="360"/>
        <w:jc w:val="left"/>
      </w:pPr>
      <w:bookmarkStart w:id="131" w:name="bookmark131"/>
      <w:r>
        <w:rPr>
          <w:color w:val="000000"/>
          <w:spacing w:val="0"/>
          <w:w w:val="100"/>
          <w:position w:val="0"/>
        </w:rPr>
        <w:t>（</w:t>
      </w:r>
      <w:bookmarkEnd w:id="131"/>
      <w:r>
        <w:rPr>
          <w:color w:val="000000"/>
          <w:spacing w:val="0"/>
          <w:w w:val="100"/>
          <w:position w:val="0"/>
        </w:rPr>
        <w:t>六）</w:t>
        <w:tab/>
        <w:t>采购工作取得新成效</w:t>
      </w:r>
    </w:p>
    <w:p>
      <w:pPr>
        <w:pStyle w:val="Style34"/>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源头采购降本增效，通过与优质、大规模供应商合作，采购成本总体降低。通过利用境外融资、调整集中付款流程、做 大贸易销售量等措施，降低库存资金占用，增加效益。浆纸电子商品现货交易中心取得批复，为浆纸的集成化供应链体系提 供交易平台，成为新的利润增长点。</w:t>
      </w:r>
    </w:p>
    <w:p>
      <w:pPr>
        <w:pStyle w:val="Style30"/>
        <w:keepNext/>
        <w:keepLines/>
        <w:widowControl w:val="0"/>
        <w:shd w:val="clear" w:color="auto" w:fill="auto"/>
        <w:tabs>
          <w:tab w:pos="522" w:val="left"/>
        </w:tabs>
        <w:bidi w:val="0"/>
        <w:spacing w:before="0" w:after="34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sz w:val="24"/>
          <w:szCs w:val="24"/>
        </w:rPr>
        <w:t>二</w:t>
      </w:r>
      <w:bookmarkEnd w:id="134"/>
      <w:r>
        <w:rPr>
          <w:color w:val="000000"/>
          <w:spacing w:val="0"/>
          <w:w w:val="100"/>
          <w:position w:val="0"/>
          <w:sz w:val="24"/>
          <w:szCs w:val="24"/>
        </w:rPr>
        <w:t>、</w:t>
        <w:tab/>
        <w:t>主营业务分析</w:t>
      </w:r>
      <w:bookmarkEnd w:id="132"/>
      <w:bookmarkEnd w:id="133"/>
      <w:bookmarkEnd w:id="135"/>
    </w:p>
    <w:p>
      <w:pPr>
        <w:pStyle w:val="Style38"/>
        <w:keepNext/>
        <w:keepLines/>
        <w:widowControl w:val="0"/>
        <w:shd w:val="clear" w:color="auto" w:fill="auto"/>
        <w:bidi w:val="0"/>
        <w:spacing w:before="0" w:after="2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1</w:t>
      </w:r>
      <w:bookmarkEnd w:id="138"/>
      <w:r>
        <w:rPr>
          <w:color w:val="000000"/>
          <w:spacing w:val="0"/>
          <w:w w:val="100"/>
          <w:position w:val="0"/>
        </w:rPr>
        <w:t>、概述</w:t>
      </w:r>
      <w:bookmarkEnd w:id="136"/>
      <w:bookmarkEnd w:id="137"/>
      <w:bookmarkEnd w:id="139"/>
    </w:p>
    <w:p>
      <w:pPr>
        <w:pStyle w:val="Style34"/>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r>
        <w:br w:type="page"/>
      </w:r>
    </w:p>
    <w:p>
      <w:pPr>
        <w:pStyle w:val="Style38"/>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、收入与成本</w:t>
      </w:r>
      <w:bookmarkEnd w:id="140"/>
      <w:bookmarkEnd w:id="141"/>
      <w:bookmarkEnd w:id="143"/>
    </w:p>
    <w:p>
      <w:pPr>
        <w:pStyle w:val="Style38"/>
        <w:keepNext/>
        <w:keepLines/>
        <w:widowControl w:val="0"/>
        <w:numPr>
          <w:ilvl w:val="0"/>
          <w:numId w:val="1"/>
        </w:numPr>
        <w:shd w:val="clear" w:color="auto" w:fill="auto"/>
        <w:bidi w:val="0"/>
        <w:spacing w:before="0" w:line="240" w:lineRule="auto"/>
        <w:ind w:left="0" w:right="0" w:firstLine="0"/>
        <w:jc w:val="left"/>
      </w:pPr>
      <w:bookmarkStart w:id="140" w:name="bookmark140"/>
      <w:bookmarkStart w:id="141" w:name="bookmark141"/>
      <w:bookmarkStart w:id="144" w:name="bookmark144"/>
      <w:bookmarkStart w:id="145" w:name="bookmark145"/>
      <w:bookmarkEnd w:id="144"/>
      <w:r>
        <w:rPr>
          <w:color w:val="000000"/>
          <w:spacing w:val="0"/>
          <w:w w:val="100"/>
          <w:position w:val="0"/>
        </w:rPr>
        <w:t>营业收入构成</w:t>
      </w:r>
      <w:bookmarkEnd w:id="140"/>
      <w:bookmarkEnd w:id="141"/>
      <w:bookmarkEnd w:id="14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22,907,118,241.84</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20,241,906,131.81</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13.17%</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19,536,639,601.47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18,072,997,652.53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2,339,925,682.07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1,084,860,187.11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115.69%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电力及热力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338,702,429.21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437,772,691.42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227,629,265.80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223,266,272.44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化工用品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129,003,963.48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124,008,406.45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26,677,286.19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27,136,077.49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308,540,013.62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271,864,844.37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13.49%</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4,966,155,905.70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4,460,441,279.15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铜版纸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4,428,162,301.09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4,365,890,220.92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白卡纸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2,815,701,912.71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1,915,153,293.25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47.02%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静电纸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2,107,489,078.57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1,580,897,670.32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33.31%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防粘原纸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1,009,523,792.88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897,236,148.18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12.51%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新闻纸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996,218,028.98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970,297,912.12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生活纸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659,518,362.24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670,406,337.06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轻涂纸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463,577,121.66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612,237,436.63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书写纸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274,469,632.58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289,489,121.26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1,815,823,465.06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2,310,948,233.64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2,339,925,682.07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1,084,860,187.11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115.69%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电力及热力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338,702,429.21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437,772,691.42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227,629,265.80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223,266,272.44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化工用品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129,003,963.48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124,008,406.45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26,677,286.19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27,136,077.49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308,540,013.62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271,864,844.37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13.49%</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19,628,612,055.93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16,431,182,080.91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19.46%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其他国家和地区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3,278,506,185.91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14.31%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3,810,724,050.90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w:t>
            </w:r>
          </w:p>
        </w:tc>
      </w:tr>
    </w:tbl>
    <w:p>
      <w:pPr>
        <w:widowControl w:val="0"/>
        <w:spacing w:after="299" w:line="1" w:lineRule="exact"/>
      </w:pP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6"/>
      <w:bookmarkEnd w:id="147"/>
      <w:bookmarkEnd w:id="149"/>
    </w:p>
    <w:p>
      <w:pPr>
        <w:pStyle w:val="Style34"/>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1454"/>
        <w:gridCol w:w="1435"/>
        <w:gridCol w:w="1363"/>
        <w:gridCol w:w="1358"/>
        <w:gridCol w:w="1363"/>
        <w:gridCol w:w="136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19,536,639,601.47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14,893,061,575.87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2,339,925,682.07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219,444,595.95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71.75%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4,966,155,905.70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3,719,642,641.60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铜版纸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4,428,162,301.09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3,287,988,564.78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白卡纸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2,815,701,912.71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2,127,180,790.00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2,339,925,682.07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219,444,595.95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71.75%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16,258,133,415.56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12,009,467,873.60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其他国家和地区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3,278,506,185.91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2,883,593,702.27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-13.97%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公司实物销售收入是否大于劳务收入</w:t>
      </w:r>
      <w:bookmarkEnd w:id="150"/>
      <w:bookmarkEnd w:id="151"/>
      <w:bookmarkEnd w:id="153"/>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机制纸</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万吨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-32.65%</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机制纸库存量比去年同期降低</w:t>
      </w:r>
      <w:r>
        <w:rPr>
          <w:rFonts w:ascii="Times New Roman" w:eastAsia="Times New Roman" w:hAnsi="Times New Roman" w:cs="Times New Roman"/>
          <w:color w:val="000000"/>
          <w:spacing w:val="0"/>
          <w:w w:val="100"/>
          <w:position w:val="0"/>
        </w:rPr>
        <w:t>32.65%</w:t>
      </w:r>
      <w:r>
        <w:rPr>
          <w:color w:val="000000"/>
          <w:spacing w:val="0"/>
          <w:w w:val="100"/>
          <w:position w:val="0"/>
        </w:rPr>
        <w:t>，主要是因为受市场回暖、售价提高影响，销量增加。</w:t>
      </w: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公司已签订的重大销售合同截至本报告期的履行情况</w:t>
      </w:r>
      <w:bookmarkEnd w:id="154"/>
      <w:bookmarkEnd w:id="155"/>
      <w:bookmarkEnd w:id="157"/>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8"/>
      <w:bookmarkEnd w:id="159"/>
      <w:bookmarkEnd w:id="16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81"/>
        <w:gridCol w:w="1550"/>
        <w:gridCol w:w="1368"/>
        <w:gridCol w:w="1478"/>
        <w:gridCol w:w="1416"/>
        <w:gridCol w:w="121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5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8,974,526,123.35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8,201,192,813.92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768,639,922.25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717,089,611.94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186,978,418.54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155,963,303.02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能源动力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1,526,753,692.29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1,431,585,168.47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2,014,239,925.46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2,239,539,323.75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1,421,923,493.98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1,189,915,009.44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14,893,061,575.87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13,935,285,230.54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电力及热力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161,521,323.47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212,564,419.12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19,858,908.35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26,248,475.37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7,643,082.12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9,007,758.17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能源动力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2,769,566.68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6,764,518.93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697,230.84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3,670,407.74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21,811,402.07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19,675,742.40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214,301,513.53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277,931,321.73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116,872,767.63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130,797,042.19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4,589,639.45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4,696,431.30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11,218,728.30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7,362,629.26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能源动力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22,500,486.99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21,178,593.05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其他制造费用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19,011,859.48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12,628,034.78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174,193,481.85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176,662,730.59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2"/>
      <w:bookmarkEnd w:id="163"/>
      <w:bookmarkEnd w:id="165"/>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、新成立子公司情况</w:t>
      </w:r>
    </w:p>
    <w:tbl>
      <w:tblPr>
        <w:tblOverlap w:val="never"/>
        <w:jc w:val="center"/>
        <w:tblLayout w:type="fixed"/>
      </w:tblPr>
      <w:tblGrid>
        <w:gridCol w:w="2573"/>
        <w:gridCol w:w="1416"/>
        <w:gridCol w:w="3830"/>
        <w:gridCol w:w="998"/>
        <w:gridCol w:w="749"/>
      </w:tblGrid>
      <w:tr>
        <w:trPr>
          <w:trHeight w:val="667"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成立时间</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青岛晨鸣弄海融资租赁有限公司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融资租赁业务，经营性租赁业务，购买租赁资产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道路普通货物运输；集装箱专用运输；陆路运输 代理；货物运输信息咨询；仓储、装卸服务等。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2573"/>
        <w:gridCol w:w="1416"/>
        <w:gridCol w:w="3830"/>
        <w:gridCol w:w="998"/>
        <w:gridCol w:w="749"/>
      </w:tblGrid>
      <w:tr>
        <w:trPr>
          <w:trHeight w:val="67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道路普通货物运输；集装箱专用运输；陆路运输 代理；货物运输信息咨询；仓储、装卸服务等。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2"/>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、处置子公司情况</w:t>
      </w:r>
    </w:p>
    <w:tbl>
      <w:tblPr>
        <w:tblOverlap w:val="never"/>
        <w:jc w:val="center"/>
        <w:tblLayout w:type="fixed"/>
      </w:tblPr>
      <w:tblGrid>
        <w:gridCol w:w="1709"/>
        <w:gridCol w:w="1435"/>
        <w:gridCol w:w="782"/>
        <w:gridCol w:w="955"/>
        <w:gridCol w:w="1042"/>
        <w:gridCol w:w="1469"/>
        <w:gridCol w:w="2285"/>
      </w:tblGrid>
      <w:tr>
        <w:trPr>
          <w:trHeight w:val="979"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股权处置价款</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股权处置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股权处置方 式</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丧失控制权 的时点</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丧失控制权时点的 确定依据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处置价款与处置投资对应的 合并报表层面享有该子公司 净资产份额的差额（元）</w:t>
            </w:r>
          </w:p>
        </w:tc>
      </w:tr>
      <w:tr>
        <w:trPr>
          <w:trHeight w:val="6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寿光晨鸣佳泰物业管 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股权转让协议、已 收转让价款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1203.18</w:t>
            </w:r>
          </w:p>
        </w:tc>
      </w:tr>
    </w:tbl>
    <w:p>
      <w:pPr>
        <w:widowControl w:val="0"/>
        <w:spacing w:after="29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6"/>
      <w:bookmarkEnd w:id="167"/>
      <w:bookmarkEnd w:id="16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0"/>
      <w:bookmarkEnd w:id="171"/>
      <w:bookmarkEnd w:id="173"/>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1,366,256,966.82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540" w:right="0" w:firstLine="0"/>
              <w:jc w:val="left"/>
            </w:pPr>
            <w:r>
              <w:rPr>
                <w:color w:val="000000"/>
                <w:spacing w:val="0"/>
                <w:w w:val="100"/>
                <w:position w:val="0"/>
              </w:rPr>
              <w:t>5.96%</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4540" w:right="0" w:firstLine="0"/>
              <w:jc w:val="left"/>
            </w:pPr>
            <w:r>
              <w:rPr>
                <w:color w:val="000000"/>
                <w:spacing w:val="0"/>
                <w:w w:val="100"/>
                <w:position w:val="0"/>
              </w:rPr>
              <w:t>1.06%</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734"/>
        <w:gridCol w:w="2515"/>
        <w:gridCol w:w="25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厦门国贸集团股份有限公司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334,802,947.45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上海姚记扑克股份有限公司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309,184,951.64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得力集团有限公司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263,198,484.86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安徽时代物资股份有限公司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242,616,643.35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VITAL SOLUTIONS PTE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216,453,939.52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0.94%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1,366,256,966.82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5.96%</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3,174,029,707.71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r>
      <w:tr>
        <w:trPr>
          <w:trHeight w:val="725"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40" w:right="0" w:firstLine="0"/>
              <w:jc w:val="lef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36"/>
        <w:gridCol w:w="3605"/>
        <w:gridCol w:w="2515"/>
        <w:gridCol w:w="25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广东乐朋商贸有限公司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789,805,758.56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ITOCHU HONGKONG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787,631,291.55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4.99%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湛江明俐商贸有限公司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768,404,800.30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4.87%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江西煤业销售有限责任公司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416,884,759.82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2.64%</w:t>
            </w:r>
          </w:p>
        </w:tc>
      </w:tr>
    </w:tbl>
    <w:p>
      <w:pPr>
        <w:spacing w:lineRule="exact" w:line="1"/>
        <w:rPr>
          <w:sz w:val="2"/>
          <w:szCs w:val="2"/>
        </w:rPr>
      </w:pPr>
      <w:r>
        <w:br w:type="page"/>
      </w:r>
    </w:p>
    <w:tbl>
      <w:tblPr>
        <w:tblOverlap w:val="never"/>
        <w:jc w:val="center"/>
        <w:tblLayout w:type="fixed"/>
      </w:tblPr>
      <w:tblGrid>
        <w:gridCol w:w="936"/>
        <w:gridCol w:w="3605"/>
        <w:gridCol w:w="2515"/>
        <w:gridCol w:w="2525"/>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山东和信化工集团有限公司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411,303,097.47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3,174,029,707.70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、费用</w:t>
      </w:r>
      <w:bookmarkEnd w:id="174"/>
      <w:bookmarkEnd w:id="175"/>
      <w:bookmarkEnd w:id="17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1,166,484,567.20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1,190,961,739.99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主要是因为加强管理，严控费用。</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1,441,458,586.06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1,384,652,496.82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主要是因为研发投入增加。</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1,818,564,890.78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1,669,400,051.76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主要是因为利息费用增加。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251,439,236.50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133,046,735.23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主要是因为原放入管理费用中的税 金重分类。</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413,711,106.31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60,968,344.72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主要是因为富裕晨鸣和江西晨鸣对 闲置固定资产提取减值。</w:t>
            </w:r>
          </w:p>
        </w:tc>
      </w:tr>
    </w:tbl>
    <w:p>
      <w:pPr>
        <w:widowControl w:val="0"/>
        <w:spacing w:after="299" w:line="1" w:lineRule="exact"/>
      </w:pPr>
    </w:p>
    <w:p>
      <w:pPr>
        <w:pStyle w:val="Style38"/>
        <w:keepNext/>
        <w:keepLines/>
        <w:widowControl w:val="0"/>
        <w:shd w:val="clear" w:color="auto" w:fill="auto"/>
        <w:bidi w:val="0"/>
        <w:spacing w:before="0" w:after="24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、研发投入</w:t>
      </w:r>
      <w:bookmarkEnd w:id="178"/>
      <w:bookmarkEnd w:id="179"/>
      <w:bookmarkEnd w:id="181"/>
    </w:p>
    <w:p>
      <w:pPr>
        <w:pStyle w:val="Style34"/>
        <w:keepNext w:val="0"/>
        <w:keepLines w:val="0"/>
        <w:widowControl w:val="0"/>
        <w:shd w:val="clear" w:color="auto" w:fill="auto"/>
        <w:bidi w:val="0"/>
        <w:spacing w:before="0" w:after="8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年度以来，公司密切跟踪国内经济形势变化和市场发展，以客户需求为导向，以提高经济效益为目标，积极加强产品差 异化、精细化研发，推进产品结构化调整，淘汰落后产能，研发技术含量高，经济效益好的新产品，其中</w:t>
      </w:r>
      <w:r>
        <w:rPr>
          <w:rFonts w:ascii="Times New Roman" w:eastAsia="Times New Roman" w:hAnsi="Times New Roman" w:cs="Times New Roman"/>
          <w:color w:val="000000"/>
          <w:spacing w:val="0"/>
          <w:w w:val="100"/>
          <w:position w:val="0"/>
        </w:rPr>
        <w:t>“</w:t>
      </w:r>
      <w:r>
        <w:rPr>
          <w:color w:val="000000"/>
          <w:spacing w:val="0"/>
          <w:w w:val="100"/>
          <w:position w:val="0"/>
        </w:rPr>
        <w:t>药品包装专用卡 纸技术开发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婴儿专用原纸技术开发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高松厚度亚光铜版纸技术开发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高档湿帘原纸技术开发</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6</w:t>
      </w:r>
      <w:r>
        <w:rPr>
          <w:color w:val="000000"/>
          <w:spacing w:val="0"/>
          <w:w w:val="100"/>
          <w:position w:val="0"/>
        </w:rPr>
        <w:t>项项目先后列入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年山东省技术创新项目计划，同时高档格拉辛纸、酒标纸、超高松白卡纸、高克重双胶纸等高附加值产品成功研发或实现升 级换代，显著提升了产品质量，增强了市场竞争力，促进了经济效益显著提高。</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198"/>
        <w:gridCol w:w="2194"/>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700" w:right="0" w:firstLine="0"/>
              <w:jc w:val="left"/>
            </w:pPr>
            <w:r>
              <w:rPr>
                <w:color w:val="000000"/>
                <w:spacing w:val="0"/>
                <w:w w:val="100"/>
                <w:position w:val="0"/>
              </w:rPr>
              <w:t>8.94%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700" w:right="0" w:firstLine="0"/>
              <w:jc w:val="left"/>
            </w:pPr>
            <w:r>
              <w:rPr>
                <w:color w:val="000000"/>
                <w:spacing w:val="0"/>
                <w:w w:val="100"/>
                <w:position w:val="0"/>
              </w:rPr>
              <w:t>9.32%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-0.38%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735,689,011.01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649,368,119.76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7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7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2080" w:right="0" w:firstLine="0"/>
              <w:jc w:val="both"/>
            </w:pPr>
            <w:r>
              <w:rPr>
                <w:color w:val="000000"/>
                <w:spacing w:val="0"/>
                <w:w w:val="100"/>
                <w:position w:val="0"/>
              </w:rPr>
              <w:t>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、现金流</w:t>
      </w:r>
      <w:bookmarkEnd w:id="182"/>
      <w:bookmarkEnd w:id="183"/>
      <w:bookmarkEnd w:id="185"/>
    </w:p>
    <w:p>
      <w:pPr>
        <w:pStyle w:val="Style3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1"/>
        <w:gridCol w:w="2198"/>
        <w:gridCol w:w="2194"/>
        <w:gridCol w:w="2208"/>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23,640,327,789.01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20,059,101,045.18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21,487,278,519.17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29,780,464,569.48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2,153,049,269.84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-9,721,363,524.30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122.15%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660,100,177.22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641,826,148.96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4,327,554,352.96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4,102,411,633.83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-3,667,454,175.74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-3,460,585,484.87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59,667,079,610.56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42,750,073,812.63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58,037,514,000.21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28,686,399,578.97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102.32%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1,629,565,610.35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14,063,674,233.66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91,753,551.86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912,010,632.46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w:t>
            </w:r>
          </w:p>
        </w:tc>
      </w:tr>
    </w:tbl>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26"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34"/>
        <w:keepNext w:val="0"/>
        <w:keepLines w:val="0"/>
        <w:widowControl w:val="0"/>
        <w:numPr>
          <w:ilvl w:val="0"/>
          <w:numId w:val="3"/>
        </w:numPr>
        <w:shd w:val="clear" w:color="auto" w:fill="auto"/>
        <w:tabs>
          <w:tab w:pos="536" w:val="left"/>
        </w:tabs>
        <w:bidi w:val="0"/>
        <w:spacing w:before="0" w:after="0" w:line="326" w:lineRule="exact"/>
        <w:ind w:left="0" w:right="0" w:firstLine="0"/>
        <w:jc w:val="left"/>
      </w:pPr>
      <w:bookmarkStart w:id="186" w:name="bookmark186"/>
      <w:bookmarkEnd w:id="186"/>
      <w:r>
        <w:rPr>
          <w:color w:val="000000"/>
          <w:spacing w:val="0"/>
          <w:w w:val="100"/>
          <w:position w:val="0"/>
        </w:rPr>
        <w:t>经营活动产生的现金流量净额比上年同期增加</w:t>
      </w:r>
      <w:r>
        <w:rPr>
          <w:rFonts w:ascii="Times New Roman" w:eastAsia="Times New Roman" w:hAnsi="Times New Roman" w:cs="Times New Roman"/>
          <w:color w:val="000000"/>
          <w:spacing w:val="0"/>
          <w:w w:val="100"/>
          <w:position w:val="0"/>
        </w:rPr>
        <w:t>122.15%</w:t>
      </w:r>
      <w:r>
        <w:rPr>
          <w:color w:val="000000"/>
          <w:spacing w:val="0"/>
          <w:w w:val="100"/>
          <w:position w:val="0"/>
        </w:rPr>
        <w:t>，其主要原因是机制纸销量增加，收入增加；融资租赁业务对 外投放减少。</w:t>
      </w:r>
    </w:p>
    <w:p>
      <w:pPr>
        <w:pStyle w:val="Style34"/>
        <w:keepNext w:val="0"/>
        <w:keepLines w:val="0"/>
        <w:widowControl w:val="0"/>
        <w:numPr>
          <w:ilvl w:val="0"/>
          <w:numId w:val="3"/>
        </w:numPr>
        <w:shd w:val="clear" w:color="auto" w:fill="auto"/>
        <w:tabs>
          <w:tab w:pos="536" w:val="left"/>
        </w:tabs>
        <w:bidi w:val="0"/>
        <w:spacing w:before="0" w:after="0" w:line="365" w:lineRule="exact"/>
        <w:ind w:left="0" w:right="0" w:firstLine="0"/>
        <w:jc w:val="left"/>
      </w:pPr>
      <w:bookmarkStart w:id="187" w:name="bookmark187"/>
      <w:bookmarkEnd w:id="187"/>
      <w:r>
        <w:rPr>
          <w:color w:val="000000"/>
          <w:spacing w:val="0"/>
          <w:w w:val="100"/>
          <w:position w:val="0"/>
        </w:rPr>
        <w:t>筹资活动产生的现金流量净额比上年同期减少</w:t>
      </w:r>
      <w:r>
        <w:rPr>
          <w:rFonts w:ascii="Times New Roman" w:eastAsia="Times New Roman" w:hAnsi="Times New Roman" w:cs="Times New Roman"/>
          <w:color w:val="000000"/>
          <w:spacing w:val="0"/>
          <w:w w:val="100"/>
          <w:position w:val="0"/>
        </w:rPr>
        <w:t>88.41%</w:t>
      </w:r>
      <w:r>
        <w:rPr>
          <w:color w:val="000000"/>
          <w:spacing w:val="0"/>
          <w:w w:val="100"/>
          <w:position w:val="0"/>
        </w:rPr>
        <w:t>，其主要原因是偿还到期的公司债、私募及短期融资券。 报告期内公司经营活动产生的现金净流量与本年度净利润存在重大差异的原因说明</w:t>
      </w:r>
    </w:p>
    <w:p>
      <w:pPr>
        <w:pStyle w:val="Style34"/>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w:t>
      </w:r>
      <w:r>
        <w:rPr>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6" w:val="left"/>
        </w:tabs>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三</w:t>
      </w:r>
      <w:bookmarkEnd w:id="190"/>
      <w:r>
        <w:rPr>
          <w:color w:val="000000"/>
          <w:spacing w:val="0"/>
          <w:w w:val="100"/>
          <w:position w:val="0"/>
          <w:sz w:val="24"/>
          <w:szCs w:val="24"/>
        </w:rPr>
        <w:t>、</w:t>
        <w:tab/>
        <w:t>非主营业务分析</w:t>
      </w:r>
      <w:bookmarkEnd w:id="188"/>
      <w:bookmarkEnd w:id="189"/>
      <w:bookmarkEnd w:id="191"/>
    </w:p>
    <w:p>
      <w:pPr>
        <w:pStyle w:val="Style34"/>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526" w:val="left"/>
        </w:tabs>
        <w:bidi w:val="0"/>
        <w:spacing w:before="0" w:after="34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四</w:t>
      </w:r>
      <w:bookmarkEnd w:id="194"/>
      <w:r>
        <w:rPr>
          <w:color w:val="000000"/>
          <w:spacing w:val="0"/>
          <w:w w:val="100"/>
          <w:position w:val="0"/>
          <w:sz w:val="24"/>
          <w:szCs w:val="24"/>
        </w:rPr>
        <w:t>、</w:t>
        <w:tab/>
        <w:t>资产及负债状况</w:t>
      </w:r>
      <w:bookmarkEnd w:id="192"/>
      <w:bookmarkEnd w:id="193"/>
      <w:bookmarkEnd w:id="195"/>
    </w:p>
    <w:p>
      <w:pPr>
        <w:pStyle w:val="Style38"/>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、资产构成重大变动情况</w:t>
      </w:r>
      <w:bookmarkEnd w:id="196"/>
      <w:bookmarkEnd w:id="197"/>
      <w:bookmarkEnd w:id="1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406"/>
        <w:gridCol w:w="994"/>
        <w:gridCol w:w="1406"/>
        <w:gridCol w:w="994"/>
        <w:gridCol w:w="720"/>
        <w:gridCol w:w="28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10,109,930,319.49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8,984,326,016.01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主要是因为销售收入增加。</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3,974,065,104.15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3,951,287,979.32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4,862,668,746.90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5,210,917,891.42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14,258,675.83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15,996,931.87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67,251,992.88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70,492,256.38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28,811,555,365.39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24,169,725,529.18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主要是因为江西晨鸣高档包装纸项 目和湛江</w:t>
            </w:r>
            <w:r>
              <w:rPr>
                <w:color w:val="000000"/>
                <w:spacing w:val="0"/>
                <w:w w:val="100"/>
                <w:position w:val="0"/>
              </w:rPr>
              <w:t>60</w:t>
            </w:r>
            <w:r>
              <w:rPr>
                <w:rFonts w:ascii="SimSun" w:eastAsia="SimSun" w:hAnsi="SimSun" w:cs="SimSun"/>
                <w:color w:val="000000"/>
                <w:spacing w:val="0"/>
                <w:w w:val="100"/>
                <w:position w:val="0"/>
              </w:rPr>
              <w:t>万吨液体包装纸项目转</w:t>
            </w:r>
          </w:p>
        </w:tc>
      </w:tr>
    </w:tbl>
    <w:p>
      <w:pPr>
        <w:spacing w:lineRule="exact" w:line="1"/>
        <w:rPr>
          <w:sz w:val="2"/>
          <w:szCs w:val="2"/>
        </w:rPr>
      </w:pPr>
      <w:r>
        <w:br w:type="page"/>
      </w:r>
    </w:p>
    <w:tbl>
      <w:tblPr>
        <w:tblOverlap w:val="never"/>
        <w:jc w:val="center"/>
        <w:tblLayout w:type="fixed"/>
      </w:tblPr>
      <w:tblGrid>
        <w:gridCol w:w="1306"/>
        <w:gridCol w:w="1406"/>
        <w:gridCol w:w="994"/>
        <w:gridCol w:w="1406"/>
        <w:gridCol w:w="994"/>
        <w:gridCol w:w="720"/>
        <w:gridCol w:w="288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4,115,194,870.23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5,829,619,258.48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主要是因为江西晨鸣高档包装纸项 目和湛江</w:t>
            </w:r>
            <w:r>
              <w:rPr>
                <w:color w:val="000000"/>
                <w:spacing w:val="0"/>
                <w:w w:val="100"/>
                <w:position w:val="0"/>
              </w:rPr>
              <w:t>60</w:t>
            </w:r>
            <w:r>
              <w:rPr>
                <w:rFonts w:ascii="SimSun" w:eastAsia="SimSun" w:hAnsi="SimSun" w:cs="SimSun"/>
                <w:color w:val="000000"/>
                <w:spacing w:val="0"/>
                <w:w w:val="100"/>
                <w:position w:val="0"/>
              </w:rPr>
              <w:t>万吨液体包装纸项目转 资。</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27,875,506,988.53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24,755,535,672.86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主要是因为公司生产规模扩大，短期 流动资金需求增大。</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6,935,598,781.23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5,169,381,063.83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主要是因为公司项目投入增加，长期 借款增加。</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可供出售金融</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主要是公司新增</w:t>
            </w:r>
            <w:r>
              <w:rPr>
                <w:color w:val="000000"/>
                <w:spacing w:val="0"/>
                <w:w w:val="100"/>
                <w:position w:val="0"/>
              </w:rPr>
              <w:t>18.5</w:t>
            </w:r>
            <w:r>
              <w:rPr>
                <w:rFonts w:ascii="SimSun" w:eastAsia="SimSun" w:hAnsi="SimSun" w:cs="SimSun"/>
                <w:color w:val="000000"/>
                <w:spacing w:val="0"/>
                <w:w w:val="100"/>
                <w:position w:val="0"/>
              </w:rPr>
              <w:t>亿元投资广东 德骏投资有限公司。</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3,724,266,382.06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2,942,337,386.57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0.76%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主要是因为公司应付工程项目款增 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、以公允价值计量的资产和负债</w:t>
      </w:r>
      <w:bookmarkEnd w:id="200"/>
      <w:bookmarkEnd w:id="201"/>
      <w:bookmarkEnd w:id="203"/>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16"/>
        <w:gridCol w:w="1277"/>
        <w:gridCol w:w="1277"/>
        <w:gridCol w:w="566"/>
        <w:gridCol w:w="1210"/>
        <w:gridCol w:w="1200"/>
        <w:gridCol w:w="1387"/>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 计提 的减</w:t>
            </w:r>
          </w:p>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1,509,964,711.87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-20,084,425.90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120,474,840.64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229,064,141.88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85,430,433.57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1,633,513,994.28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1,509,964,711.87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-20,084,425.90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120,474,840.64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229,064,141.88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85,430,433.57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1,633,513,994.28</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0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8"/>
        <w:keepNext/>
        <w:keepLines/>
        <w:widowControl w:val="0"/>
        <w:shd w:val="clear" w:color="auto" w:fill="auto"/>
        <w:bidi w:val="0"/>
        <w:spacing w:before="0" w:after="32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、截至报告期末的资产权利受限情况</w:t>
      </w:r>
      <w:bookmarkEnd w:id="204"/>
      <w:bookmarkEnd w:id="205"/>
      <w:bookmarkEnd w:id="207"/>
    </w:p>
    <w:tbl>
      <w:tblPr>
        <w:tblOverlap w:val="never"/>
        <w:jc w:val="center"/>
        <w:tblLayout w:type="fixed"/>
      </w:tblPr>
      <w:tblGrid>
        <w:gridCol w:w="2213"/>
        <w:gridCol w:w="2213"/>
        <w:gridCol w:w="5280"/>
      </w:tblGrid>
      <w:tr>
        <w:trPr>
          <w:trHeight w:val="408"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年末账面价值</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8,130,069,273.87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作为银行承兑票据、信用证、银行借款的保证金以及存款准备金</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637,871,869.25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作为取得短期借款、开立应付票据、保函、信用证的质押物</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4,597,554,400.35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作为银行借款、长期应付款的抵押物</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432,328,638.94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作为银行借款、长期应付款的抵押物</w:t>
            </w:r>
          </w:p>
        </w:tc>
      </w:tr>
      <w:tr>
        <w:trPr>
          <w:trHeight w:val="413"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13,797,824,182.41</w:t>
            </w:r>
          </w:p>
        </w:tc>
        <w:tc>
          <w:tcPr>
            <w:tcBorders>
              <w:top w:val="single" w:sz="4"/>
              <w:left w:val="single" w:sz="4"/>
              <w:bottom w:val="single" w:sz="4"/>
              <w:right w:val="single" w:sz="4"/>
            </w:tcBorders>
            <w:shd w:val="clear" w:color="auto" w:fill="C0C0C0"/>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2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五</w:t>
      </w:r>
      <w:bookmarkEnd w:id="210"/>
      <w:r>
        <w:rPr>
          <w:color w:val="000000"/>
          <w:spacing w:val="0"/>
          <w:w w:val="100"/>
          <w:position w:val="0"/>
          <w:sz w:val="24"/>
          <w:szCs w:val="24"/>
        </w:rPr>
        <w:t>、投资状况</w:t>
      </w:r>
      <w:bookmarkEnd w:id="208"/>
      <w:bookmarkEnd w:id="209"/>
      <w:bookmarkEnd w:id="211"/>
    </w:p>
    <w:p>
      <w:pPr>
        <w:pStyle w:val="Style38"/>
        <w:keepNext/>
        <w:keepLines/>
        <w:widowControl w:val="0"/>
        <w:shd w:val="clear" w:color="auto" w:fill="auto"/>
        <w:bidi w:val="0"/>
        <w:spacing w:before="0" w:after="32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、总体情况</w:t>
      </w:r>
      <w:bookmarkEnd w:id="212"/>
      <w:bookmarkEnd w:id="213"/>
      <w:bookmarkEnd w:id="21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4,603,144,781.24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4,664,143,400.00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、报告期内获取的重大的股权投资情况</w:t>
      </w:r>
      <w:bookmarkEnd w:id="216"/>
      <w:bookmarkEnd w:id="217"/>
      <w:bookmarkEnd w:id="219"/>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1421"/>
        <w:gridCol w:w="566"/>
        <w:gridCol w:w="706"/>
        <w:gridCol w:w="710"/>
        <w:gridCol w:w="710"/>
        <w:gridCol w:w="422"/>
        <w:gridCol w:w="854"/>
        <w:gridCol w:w="422"/>
        <w:gridCol w:w="850"/>
        <w:gridCol w:w="427"/>
        <w:gridCol w:w="499"/>
        <w:gridCol w:w="427"/>
        <w:gridCol w:w="518"/>
        <w:gridCol w:w="50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 公司名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合作</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产品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截至资产 负债表日 的进展情</w:t>
            </w:r>
          </w:p>
          <w:p>
            <w:pPr>
              <w:pStyle w:val="Style27"/>
              <w:keepNext w:val="0"/>
              <w:keepLines w:val="0"/>
              <w:widowControl w:val="0"/>
              <w:shd w:val="clear" w:color="auto" w:fill="auto"/>
              <w:bidi w:val="0"/>
              <w:spacing w:before="0" w:after="0" w:line="312" w:lineRule="exact"/>
              <w:ind w:left="0" w:right="0" w:firstLine="320"/>
              <w:jc w:val="left"/>
            </w:pPr>
            <w:r>
              <w:rPr>
                <w:rFonts w:ascii="SimSun" w:eastAsia="SimSun" w:hAnsi="SimSun" w:cs="SimSun"/>
                <w:color w:val="000000"/>
                <w:spacing w:val="0"/>
                <w:w w:val="100"/>
                <w:position w:val="0"/>
              </w:rPr>
              <w:t>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投资</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77" w:lineRule="exact"/>
              <w:ind w:left="0" w:right="0" w:firstLine="0"/>
              <w:jc w:val="left"/>
            </w:pPr>
            <w:r>
              <w:rPr>
                <w:rFonts w:ascii="SimSun" w:eastAsia="SimSun" w:hAnsi="SimSun" w:cs="SimSun"/>
                <w:color w:val="000000"/>
                <w:spacing w:val="0"/>
                <w:w w:val="100"/>
                <w:position w:val="0"/>
              </w:rPr>
              <w:t>是否 是否</w:t>
            </w:r>
          </w:p>
          <w:p>
            <w:pPr>
              <w:pStyle w:val="Style27"/>
              <w:keepNext w:val="0"/>
              <w:keepLines w:val="0"/>
              <w:widowControl w:val="0"/>
              <w:shd w:val="clear" w:color="auto" w:fill="auto"/>
              <w:bidi w:val="0"/>
              <w:spacing w:before="0" w:after="0" w:line="77" w:lineRule="exact"/>
              <w:ind w:left="0" w:right="0" w:firstLine="0"/>
              <w:jc w:val="left"/>
            </w:pPr>
            <w:r>
              <w:rPr>
                <w:rFonts w:ascii="SimSun" w:eastAsia="SimSun" w:hAnsi="SimSun" w:cs="SimSun"/>
                <w:color w:val="000000"/>
                <w:spacing w:val="0"/>
                <w:w w:val="100"/>
                <w:position w:val="0"/>
              </w:rPr>
              <w:t>涉诉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披露 日期</w:t>
            </w:r>
          </w:p>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（如 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披露 索引</w:t>
            </w:r>
          </w:p>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（如 有）</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w:t>
            </w:r>
          </w:p>
        </w:tc>
      </w:tr>
      <w:tr>
        <w:trPr>
          <w:trHeight w:val="144"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鸣弄海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融资租赁业务（不</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03</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www.</w:t>
            </w:r>
          </w:p>
        </w:tc>
      </w:tr>
      <w:tr>
        <w:trPr>
          <w:trHeight w:val="158"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含金融租赁），经</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租赁</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cninf</w:t>
            </w: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赁有限</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4,781.24</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2046 </w:t>
            </w:r>
            <w:r>
              <w:rPr>
                <w:rFonts w:ascii="SimSun" w:eastAsia="SimSun" w:hAnsi="SimSun" w:cs="SimSun"/>
                <w:color w:val="000000"/>
                <w:spacing w:val="0"/>
                <w:w w:val="100"/>
                <w:position w:val="0"/>
              </w:rPr>
              <w:t xml:space="preserve">年 </w:t>
            </w:r>
            <w:r>
              <w:rPr>
                <w:color w:val="000000"/>
                <w:spacing w:val="0"/>
                <w:w w:val="100"/>
                <w:position w:val="0"/>
              </w:rPr>
              <w:t>07</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5,095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营性租赁业务等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o.co</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经营中国银行业</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监督管理委员会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依照有关法律、行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w:t>
            </w:r>
          </w:p>
        </w:tc>
      </w:tr>
      <w:tr>
        <w:trPr>
          <w:trHeight w:val="322"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鸣集团</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政法规和其他规</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www.</w:t>
            </w:r>
          </w:p>
        </w:tc>
      </w:tr>
      <w:tr>
        <w:trPr>
          <w:trHeight w:val="158"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财务有</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定经营中国银行 业监督管理委员</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14</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cninf</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o.co</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会依照有关法律、 行政法规和其他 规定。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66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房屋租赁；销售： 化工材料（不含危 险化学品），金属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材料，建筑材料，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w:t>
            </w:r>
          </w:p>
        </w:tc>
      </w:tr>
      <w:tr>
        <w:trPr>
          <w:trHeight w:val="31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广东德</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造纸材料及纸，水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骏投资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泥，钢材，矿产品</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发展</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www.</w:t>
            </w:r>
          </w:p>
        </w:tc>
      </w:tr>
      <w:tr>
        <w:trPr>
          <w:trHeight w:val="144"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cninf</w:t>
            </w:r>
          </w:p>
        </w:tc>
      </w:tr>
      <w:tr>
        <w:trPr>
          <w:trHeight w:val="18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（不含钨、锡、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o.co</w:t>
            </w:r>
          </w:p>
        </w:tc>
      </w:tr>
      <w:tr>
        <w:trPr>
          <w:trHeight w:val="12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锑），电器设备及 元件，机械设备，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38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9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电子产品，五金产 品，劳保用品，农 副产品；货物进出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1421"/>
        <w:gridCol w:w="566"/>
        <w:gridCol w:w="706"/>
        <w:gridCol w:w="710"/>
        <w:gridCol w:w="710"/>
        <w:gridCol w:w="422"/>
        <w:gridCol w:w="854"/>
        <w:gridCol w:w="422"/>
        <w:gridCol w:w="850"/>
        <w:gridCol w:w="427"/>
        <w:gridCol w:w="499"/>
        <w:gridCol w:w="427"/>
        <w:gridCol w:w="518"/>
        <w:gridCol w:w="50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口、技术进出口。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上海衡 峥创业 投资中 心（有限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投资管理,创业投 资，实业投资，资 产管理，投资咨 询，商务信息咨 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 恒盈 辞盛 资产 管理 有限 公 司； 黎 源、 吴思 思等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 xml:space="preserve">日 </w:t>
            </w:r>
            <w:r>
              <w:rPr>
                <w:color w:val="000000"/>
                <w:spacing w:val="0"/>
                <w:w w:val="100"/>
                <w:position w:val="0"/>
              </w:rPr>
              <w:t xml:space="preserve">-2036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投资 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314" w:lineRule="exact"/>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p>
          <w:p>
            <w:pPr>
              <w:pStyle w:val="Style27"/>
              <w:keepNext w:val="0"/>
              <w:keepLines w:val="0"/>
              <w:widowControl w:val="0"/>
              <w:shd w:val="clear" w:color="auto" w:fill="auto"/>
              <w:bidi w:val="0"/>
              <w:spacing w:before="0" w:after="0" w:line="314" w:lineRule="exact"/>
              <w:ind w:left="0" w:right="0" w:firstLine="30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www.</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cninf</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山东晨 鸣纸业 销售有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销售机制纸、纸 板、造纸原料及辅 料、造纸机械。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日至</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2040 </w:t>
            </w:r>
            <w:r>
              <w:rPr>
                <w:rFonts w:ascii="SimSun" w:eastAsia="SimSun" w:hAnsi="SimSun" w:cs="SimSun"/>
                <w:color w:val="000000"/>
                <w:spacing w:val="0"/>
                <w:w w:val="100"/>
                <w:position w:val="0"/>
              </w:rPr>
              <w:t xml:space="preserve">年 </w:t>
            </w:r>
            <w:r>
              <w:rPr>
                <w:color w:val="000000"/>
                <w:spacing w:val="0"/>
                <w:w w:val="100"/>
                <w:position w:val="0"/>
              </w:rPr>
              <w:t>3</w:t>
            </w:r>
          </w:p>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纸品 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5,703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江西晨 鸣物流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 输；集装箱专用运 输；陆路运输代 理；货物运输信息 咨询；仓储、装卸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-41,5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吉林晨 鸣物流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 输；集装箱专用运 输；陆路运输代 理；货物运输信息 咨询；仓储、装卸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w:t>
            </w:r>
          </w:p>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60,57</w:t>
            </w:r>
          </w:p>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r>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4,603,14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4,781.24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121,1</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29,22</w:t>
            </w:r>
          </w:p>
          <w:p>
            <w:pPr>
              <w:pStyle w:val="Style27"/>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9.07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、报告期内正在进行的重大的非股权投资情况</w:t>
      </w:r>
      <w:bookmarkEnd w:id="220"/>
      <w:bookmarkEnd w:id="221"/>
      <w:bookmarkEnd w:id="22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1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固定资 产投资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投资项 目涉及 行业</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截至报 告期末 累计实 际投入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资金来</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项目进 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预计收</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截止报 告期末 累计实 现的收</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 计划进 度和预 计收益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 期（如</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披露索 引（如</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的原因</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黄冈晨 鸣林纸 一体化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1,486,55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2,147,03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6,838.90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林基地 预计净 利润</w:t>
            </w:r>
          </w:p>
          <w:p>
            <w:pPr>
              <w:pStyle w:val="Style2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 xml:space="preserve">1.02 </w:t>
            </w:r>
            <w:r>
              <w:rPr>
                <w:rFonts w:ascii="SimSun" w:eastAsia="SimSun" w:hAnsi="SimSun" w:cs="SimSun"/>
                <w:color w:val="000000"/>
                <w:spacing w:val="0"/>
                <w:w w:val="100"/>
                <w:position w:val="0"/>
              </w:rPr>
              <w:t>亿 元、工业 项目预 计年均 利润总 额</w:t>
            </w:r>
            <w:r>
              <w:rPr>
                <w:color w:val="000000"/>
                <w:spacing w:val="0"/>
                <w:w w:val="100"/>
                <w:position w:val="0"/>
              </w:rPr>
              <w:t>3.5</w:t>
            </w:r>
            <w:r>
              <w:rPr>
                <w:rFonts w:ascii="SimSun" w:eastAsia="SimSun" w:hAnsi="SimSun" w:cs="SimSun"/>
                <w:color w:val="000000"/>
                <w:spacing w:val="0"/>
                <w:w w:val="100"/>
                <w:position w:val="0"/>
              </w:rPr>
              <w:t>亿</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尚未完</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ww.cninf</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o.com.cn</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60</w:t>
            </w:r>
            <w:r>
              <w:rPr>
                <w:rFonts w:ascii="SimSun" w:eastAsia="SimSun" w:hAnsi="SimSun" w:cs="SimSun"/>
                <w:color w:val="000000"/>
                <w:spacing w:val="0"/>
                <w:w w:val="100"/>
                <w:position w:val="0"/>
              </w:rPr>
              <w:t>万吨 液体包 装纸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1,959,98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0,125.78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4,549,53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7,022.09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预计实 现年利 润人民 币 </w:t>
            </w:r>
            <w:r>
              <w:rPr>
                <w:color w:val="000000"/>
                <w:spacing w:val="0"/>
                <w:w w:val="100"/>
                <w:position w:val="0"/>
              </w:rPr>
              <w:t xml:space="preserve">3.40 </w:t>
            </w:r>
            <w:r>
              <w:rPr>
                <w:rFonts w:ascii="SimSun" w:eastAsia="SimSun" w:hAnsi="SimSun" w:cs="SimSun"/>
                <w:color w:val="000000"/>
                <w:spacing w:val="0"/>
                <w:w w:val="100"/>
                <w:position w:val="0"/>
              </w:rPr>
              <w:t>亿元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 内转资， 尚未贡 献利润。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ww.cninf</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o.com.cn</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菱镁矿</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216,089,</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758,224,</w:t>
            </w:r>
          </w:p>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预计年 均利润 总额</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1.84 </w:t>
            </w:r>
            <w:r>
              <w:rPr>
                <w:rFonts w:ascii="SimSun" w:eastAsia="SimSun" w:hAnsi="SimSun" w:cs="SimSun"/>
                <w:color w:val="000000"/>
                <w:spacing w:val="0"/>
                <w:w w:val="100"/>
                <w:position w:val="0"/>
              </w:rPr>
              <w:t>亿</w:t>
            </w:r>
          </w:p>
          <w:p>
            <w:pPr>
              <w:pStyle w:val="Style27"/>
              <w:keepNext w:val="0"/>
              <w:keepLines w:val="0"/>
              <w:widowControl w:val="0"/>
              <w:shd w:val="clear" w:color="auto" w:fill="auto"/>
              <w:bidi w:val="0"/>
              <w:spacing w:before="0" w:after="40" w:line="36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尚未完</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ww.cninf</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o.com.cn</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黄冈晨 鸣综合 码头项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码头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62,908,6</w:t>
            </w:r>
          </w:p>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62,908,6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保障黄 冈晨鸣 正常的 生产经 营，降低 公司的 运输成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尚未完</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ww.cninf</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o.com.cn</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3,725,52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9,511.39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7,517,70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6,818.75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、金融资产投资</w:t>
      </w:r>
      <w:bookmarkEnd w:id="224"/>
      <w:bookmarkEnd w:id="225"/>
      <w:bookmarkEnd w:id="227"/>
    </w:p>
    <w:p>
      <w:pPr>
        <w:pStyle w:val="Style38"/>
        <w:keepNext/>
        <w:keepLines/>
        <w:widowControl w:val="0"/>
        <w:numPr>
          <w:ilvl w:val="0"/>
          <w:numId w:val="5"/>
        </w:numPr>
        <w:shd w:val="clear" w:color="auto" w:fill="auto"/>
        <w:tabs>
          <w:tab w:pos="493" w:val="left"/>
        </w:tabs>
        <w:bidi w:val="0"/>
        <w:spacing w:before="0" w:after="340" w:line="240" w:lineRule="auto"/>
        <w:ind w:left="0" w:right="0" w:firstLine="0"/>
        <w:jc w:val="left"/>
      </w:pPr>
      <w:bookmarkStart w:id="224" w:name="bookmark224"/>
      <w:bookmarkStart w:id="225" w:name="bookmark225"/>
      <w:bookmarkStart w:id="228" w:name="bookmark228"/>
      <w:bookmarkStart w:id="229" w:name="bookmark229"/>
      <w:bookmarkEnd w:id="228"/>
      <w:r>
        <w:rPr>
          <w:color w:val="000000"/>
          <w:spacing w:val="0"/>
          <w:w w:val="100"/>
          <w:position w:val="0"/>
        </w:rPr>
        <w:t>证券投资情况</w:t>
      </w:r>
      <w:bookmarkEnd w:id="224"/>
      <w:bookmarkEnd w:id="225"/>
      <w:bookmarkEnd w:id="22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8"/>
        <w:keepNext/>
        <w:keepLines/>
        <w:widowControl w:val="0"/>
        <w:numPr>
          <w:ilvl w:val="0"/>
          <w:numId w:val="5"/>
        </w:numPr>
        <w:shd w:val="clear" w:color="auto" w:fill="auto"/>
        <w:tabs>
          <w:tab w:pos="493" w:val="left"/>
        </w:tabs>
        <w:bidi w:val="0"/>
        <w:spacing w:before="0" w:after="340" w:line="240" w:lineRule="auto"/>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衍生品投资情况</w:t>
      </w:r>
      <w:bookmarkEnd w:id="230"/>
      <w:bookmarkEnd w:id="231"/>
      <w:bookmarkEnd w:id="23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公司报告期不存在衍生品投资。</w:t>
      </w:r>
      <w:r>
        <w:br w:type="page"/>
      </w:r>
    </w:p>
    <w:p>
      <w:pPr>
        <w:pStyle w:val="Style38"/>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5</w:t>
      </w:r>
      <w:bookmarkEnd w:id="236"/>
      <w:r>
        <w:rPr>
          <w:color w:val="000000"/>
          <w:spacing w:val="0"/>
          <w:w w:val="100"/>
          <w:position w:val="0"/>
        </w:rPr>
        <w:t>、募集资金使用情况</w:t>
      </w:r>
      <w:bookmarkEnd w:id="234"/>
      <w:bookmarkEnd w:id="235"/>
      <w:bookmarkEnd w:id="23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numPr>
          <w:ilvl w:val="0"/>
          <w:numId w:val="7"/>
        </w:numPr>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bookmarkEnd w:id="240"/>
      <w:r>
        <w:rPr>
          <w:color w:val="000000"/>
          <w:spacing w:val="0"/>
          <w:w w:val="100"/>
          <w:position w:val="0"/>
        </w:rPr>
        <w:t>募集资金总体使用情况</w:t>
      </w:r>
      <w:bookmarkEnd w:id="238"/>
      <w:bookmarkEnd w:id="239"/>
      <w:bookmarkEnd w:id="24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w:t>
            </w:r>
          </w:p>
          <w:p>
            <w:pPr>
              <w:pStyle w:val="Style27"/>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用途及去</w:t>
            </w:r>
          </w:p>
          <w:p>
            <w:pPr>
              <w:pStyle w:val="Style27"/>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非公开发 行优先股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3965" w:hRule="exact"/>
        </w:trPr>
        <w:tc>
          <w:tcPr>
            <w:gridSpan w:val="11"/>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日，公司获得中国证监会出具的《关于核准山东晨鸣纸业集团股份有限公司非公开发行优先股的批复》(证 监许可</w:t>
            </w:r>
            <w:r>
              <w:rPr>
                <w:color w:val="000000"/>
                <w:spacing w:val="0"/>
                <w:w w:val="100"/>
                <w:position w:val="0"/>
              </w:rPr>
              <w:t>[2015]2130</w:t>
            </w:r>
            <w:r>
              <w:rPr>
                <w:rFonts w:ascii="SimSun" w:eastAsia="SimSun" w:hAnsi="SimSun" w:cs="SimSun"/>
                <w:color w:val="000000"/>
                <w:spacing w:val="0"/>
                <w:w w:val="100"/>
                <w:position w:val="0"/>
              </w:rPr>
              <w:t>号)。</w:t>
            </w:r>
          </w:p>
          <w:p>
            <w:pPr>
              <w:pStyle w:val="Style27"/>
              <w:keepNext w:val="0"/>
              <w:keepLines w:val="0"/>
              <w:widowControl w:val="0"/>
              <w:numPr>
                <w:ilvl w:val="0"/>
                <w:numId w:val="9"/>
              </w:numPr>
              <w:shd w:val="clear" w:color="auto" w:fill="auto"/>
              <w:tabs>
                <w:tab w:pos="384" w:val="left"/>
              </w:tabs>
              <w:bidi w:val="0"/>
              <w:spacing w:before="0" w:after="4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日，本次非公开发行优先股募集资金总额人民币</w:t>
            </w:r>
            <w:r>
              <w:rPr>
                <w:color w:val="000000"/>
                <w:spacing w:val="0"/>
                <w:w w:val="100"/>
                <w:position w:val="0"/>
              </w:rPr>
              <w:t>225,000.00</w:t>
            </w:r>
            <w:r>
              <w:rPr>
                <w:rFonts w:ascii="SimSun" w:eastAsia="SimSun" w:hAnsi="SimSun" w:cs="SimSun"/>
                <w:color w:val="000000"/>
                <w:spacing w:val="0"/>
                <w:w w:val="100"/>
                <w:position w:val="0"/>
              </w:rPr>
              <w:t>万元，扣除已支付的发行费用人民币</w:t>
            </w:r>
            <w:r>
              <w:rPr>
                <w:color w:val="000000"/>
                <w:spacing w:val="0"/>
                <w:w w:val="100"/>
                <w:position w:val="0"/>
              </w:rPr>
              <w:t xml:space="preserve">1,125 </w:t>
            </w:r>
            <w:r>
              <w:rPr>
                <w:rFonts w:ascii="SimSun" w:eastAsia="SimSun" w:hAnsi="SimSun" w:cs="SimSun"/>
                <w:color w:val="000000"/>
                <w:spacing w:val="0"/>
                <w:w w:val="100"/>
                <w:position w:val="0"/>
              </w:rPr>
              <w:t>万元后，募集资金净额人民币</w:t>
            </w:r>
            <w:r>
              <w:rPr>
                <w:color w:val="000000"/>
                <w:spacing w:val="0"/>
                <w:w w:val="100"/>
                <w:position w:val="0"/>
              </w:rPr>
              <w:t>223,875.00</w:t>
            </w:r>
            <w:r>
              <w:rPr>
                <w:rFonts w:ascii="SimSun" w:eastAsia="SimSun" w:hAnsi="SimSun" w:cs="SimSun"/>
                <w:color w:val="000000"/>
                <w:spacing w:val="0"/>
                <w:w w:val="100"/>
                <w:position w:val="0"/>
              </w:rPr>
              <w:t>万元汇入优先股募集资金专户。</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日公司召开七届十次临时董事会， 审议通过了《关于使用优先股募集资金置换预先已投入募投项目自筹资金的议案》，同意公司用首次非公开发行优先股募 集资金中的人民币</w:t>
            </w:r>
            <w:r>
              <w:rPr>
                <w:color w:val="000000"/>
                <w:spacing w:val="0"/>
                <w:w w:val="100"/>
                <w:position w:val="0"/>
              </w:rPr>
              <w:t>223,875.00</w:t>
            </w:r>
            <w:r>
              <w:rPr>
                <w:rFonts w:ascii="SimSun" w:eastAsia="SimSun" w:hAnsi="SimSun" w:cs="SimSun"/>
                <w:color w:val="000000"/>
                <w:spacing w:val="0"/>
                <w:w w:val="100"/>
                <w:position w:val="0"/>
              </w:rPr>
              <w:t>万元人民币，置换已经预先投入到募集资金投资项目中的自筹资金。</w:t>
            </w:r>
          </w:p>
          <w:p>
            <w:pPr>
              <w:pStyle w:val="Style27"/>
              <w:keepNext w:val="0"/>
              <w:keepLines w:val="0"/>
              <w:widowControl w:val="0"/>
              <w:numPr>
                <w:ilvl w:val="0"/>
                <w:numId w:val="9"/>
              </w:numPr>
              <w:shd w:val="clear" w:color="auto" w:fill="auto"/>
              <w:tabs>
                <w:tab w:pos="427" w:val="left"/>
              </w:tabs>
              <w:bidi w:val="0"/>
              <w:spacing w:before="0" w:after="4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日，本次非公开发行优先股募集资金总额人民币</w:t>
            </w:r>
            <w:r>
              <w:rPr>
                <w:color w:val="000000"/>
                <w:spacing w:val="0"/>
                <w:w w:val="100"/>
                <w:position w:val="0"/>
              </w:rPr>
              <w:t>100,000.00</w:t>
            </w:r>
            <w:r>
              <w:rPr>
                <w:rFonts w:ascii="SimSun" w:eastAsia="SimSun" w:hAnsi="SimSun" w:cs="SimSun"/>
                <w:color w:val="000000"/>
                <w:spacing w:val="0"/>
                <w:w w:val="100"/>
                <w:position w:val="0"/>
              </w:rPr>
              <w:t>万元，扣除已支付的发行费用人民币</w:t>
            </w:r>
            <w:r>
              <w:rPr>
                <w:color w:val="000000"/>
                <w:spacing w:val="0"/>
                <w:w w:val="100"/>
                <w:position w:val="0"/>
              </w:rPr>
              <w:t xml:space="preserve">500 </w:t>
            </w:r>
            <w:r>
              <w:rPr>
                <w:rFonts w:ascii="SimSun" w:eastAsia="SimSun" w:hAnsi="SimSun" w:cs="SimSun"/>
                <w:color w:val="000000"/>
                <w:spacing w:val="0"/>
                <w:w w:val="100"/>
                <w:position w:val="0"/>
              </w:rPr>
              <w:t>万元后，募集资金净额人民币</w:t>
            </w:r>
            <w:r>
              <w:rPr>
                <w:color w:val="000000"/>
                <w:spacing w:val="0"/>
                <w:w w:val="100"/>
                <w:position w:val="0"/>
              </w:rPr>
              <w:t>99,500.00</w:t>
            </w:r>
            <w:r>
              <w:rPr>
                <w:rFonts w:ascii="SimSun" w:eastAsia="SimSun" w:hAnsi="SimSun" w:cs="SimSun"/>
                <w:color w:val="000000"/>
                <w:spacing w:val="0"/>
                <w:w w:val="100"/>
                <w:position w:val="0"/>
              </w:rPr>
              <w:t>万元汇入优先股募集资金专户。</w:t>
            </w:r>
          </w:p>
          <w:p>
            <w:pPr>
              <w:pStyle w:val="Style27"/>
              <w:keepNext w:val="0"/>
              <w:keepLines w:val="0"/>
              <w:widowControl w:val="0"/>
              <w:numPr>
                <w:ilvl w:val="0"/>
                <w:numId w:val="9"/>
              </w:numPr>
              <w:shd w:val="clear" w:color="auto" w:fill="auto"/>
              <w:tabs>
                <w:tab w:pos="427" w:val="left"/>
              </w:tabs>
              <w:bidi w:val="0"/>
              <w:spacing w:before="0" w:after="4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日，本次非公开发行优先股募集资金总额人民币</w:t>
            </w:r>
            <w:r>
              <w:rPr>
                <w:color w:val="000000"/>
                <w:spacing w:val="0"/>
                <w:w w:val="100"/>
                <w:position w:val="0"/>
              </w:rPr>
              <w:t>125,000.00</w:t>
            </w:r>
            <w:r>
              <w:rPr>
                <w:rFonts w:ascii="SimSun" w:eastAsia="SimSun" w:hAnsi="SimSun" w:cs="SimSun"/>
                <w:color w:val="000000"/>
                <w:spacing w:val="0"/>
                <w:w w:val="100"/>
                <w:position w:val="0"/>
              </w:rPr>
              <w:t>万元，扣除已支付的发行费用人民币</w:t>
            </w:r>
            <w:r>
              <w:rPr>
                <w:color w:val="000000"/>
                <w:spacing w:val="0"/>
                <w:w w:val="100"/>
                <w:position w:val="0"/>
              </w:rPr>
              <w:t xml:space="preserve">625 </w:t>
            </w:r>
            <w:r>
              <w:rPr>
                <w:rFonts w:ascii="SimSun" w:eastAsia="SimSun" w:hAnsi="SimSun" w:cs="SimSun"/>
                <w:color w:val="000000"/>
                <w:spacing w:val="0"/>
                <w:w w:val="100"/>
                <w:position w:val="0"/>
              </w:rPr>
              <w:t>万元后，募集资金净额人民币</w:t>
            </w:r>
            <w:r>
              <w:rPr>
                <w:color w:val="000000"/>
                <w:spacing w:val="0"/>
                <w:w w:val="100"/>
                <w:position w:val="0"/>
              </w:rPr>
              <w:t>124,375.00</w:t>
            </w:r>
            <w:r>
              <w:rPr>
                <w:rFonts w:ascii="SimSun" w:eastAsia="SimSun" w:hAnsi="SimSun" w:cs="SimSun"/>
                <w:color w:val="000000"/>
                <w:spacing w:val="0"/>
                <w:w w:val="100"/>
                <w:position w:val="0"/>
              </w:rPr>
              <w:t>万元汇入优先股募集资金专户。</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日公司召开八届三次临时董事会， 审议通过了《关于使用优先股第三期募集资金置换预先已投入募投项目自筹资金的议案》，同意公司使用非公开发行优先 股第三期募集资金中的人民币</w:t>
            </w:r>
            <w:r>
              <w:rPr>
                <w:color w:val="000000"/>
                <w:spacing w:val="0"/>
                <w:w w:val="100"/>
                <w:position w:val="0"/>
              </w:rPr>
              <w:t>76,125.00</w:t>
            </w:r>
            <w:r>
              <w:rPr>
                <w:rFonts w:ascii="SimSun" w:eastAsia="SimSun" w:hAnsi="SimSun" w:cs="SimSun"/>
                <w:color w:val="000000"/>
                <w:spacing w:val="0"/>
                <w:w w:val="100"/>
                <w:position w:val="0"/>
              </w:rPr>
              <w:t>万元人民币，置换已经预先投入到募集资金投资项目中的自筹资金。</w:t>
            </w:r>
          </w:p>
        </w:tc>
      </w:tr>
    </w:tbl>
    <w:p>
      <w:pPr>
        <w:widowControl w:val="0"/>
        <w:spacing w:after="299" w:line="1" w:lineRule="exact"/>
      </w:pPr>
    </w:p>
    <w:p>
      <w:pPr>
        <w:pStyle w:val="Style38"/>
        <w:keepNext/>
        <w:keepLines/>
        <w:widowControl w:val="0"/>
        <w:numPr>
          <w:ilvl w:val="0"/>
          <w:numId w:val="7"/>
        </w:numPr>
        <w:shd w:val="clear" w:color="auto" w:fill="auto"/>
        <w:bidi w:val="0"/>
        <w:spacing w:before="0" w:line="240" w:lineRule="auto"/>
        <w:ind w:left="0" w:right="0" w:firstLine="0"/>
        <w:jc w:val="left"/>
      </w:pPr>
      <w:bookmarkStart w:id="242" w:name="bookmark242"/>
      <w:bookmarkStart w:id="243" w:name="bookmark243"/>
      <w:bookmarkStart w:id="244" w:name="bookmark244"/>
      <w:bookmarkStart w:id="245" w:name="bookmark245"/>
      <w:bookmarkEnd w:id="244"/>
      <w:r>
        <w:rPr>
          <w:color w:val="000000"/>
          <w:spacing w:val="0"/>
          <w:w w:val="100"/>
          <w:position w:val="0"/>
        </w:rPr>
        <w:t>募集资金承诺项目情况</w:t>
      </w:r>
      <w:bookmarkEnd w:id="242"/>
      <w:bookmarkEnd w:id="243"/>
      <w:bookmarkEnd w:id="24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调整后投 资总额</w:t>
            </w:r>
          </w:p>
          <w:p>
            <w:pPr>
              <w:pStyle w:val="Style27"/>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截至期末 投资进度</w:t>
            </w:r>
          </w:p>
          <w:p>
            <w:pPr>
              <w:pStyle w:val="Style27"/>
              <w:keepNext w:val="0"/>
              <w:keepLines w:val="0"/>
              <w:widowControl w:val="0"/>
              <w:shd w:val="clear" w:color="auto" w:fill="auto"/>
              <w:bidi w:val="0"/>
              <w:spacing w:before="0" w:after="0" w:line="36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项目达到 预定可使 用状态日</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left"/>
            </w:pPr>
            <w:r>
              <w:rPr>
                <w:rFonts w:ascii="SimSun" w:eastAsia="SimSun" w:hAnsi="SimSun" w:cs="SimSun"/>
                <w:color w:val="000000"/>
                <w:spacing w:val="0"/>
                <w:w w:val="100"/>
                <w:position w:val="0"/>
              </w:rPr>
              <w:t>本报告期 实现的效</w:t>
            </w:r>
          </w:p>
          <w:p>
            <w:pPr>
              <w:pStyle w:val="Style27"/>
              <w:keepNext w:val="0"/>
              <w:keepLines w:val="0"/>
              <w:widowControl w:val="0"/>
              <w:shd w:val="clear" w:color="auto" w:fill="auto"/>
              <w:bidi w:val="0"/>
              <w:spacing w:before="0" w:after="0" w:line="307" w:lineRule="exact"/>
              <w:ind w:left="0" w:right="0" w:firstLine="30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是否达到</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项目可行 性是否发 生重大变</w:t>
            </w:r>
          </w:p>
          <w:p>
            <w:pPr>
              <w:pStyle w:val="Style27"/>
              <w:keepNext w:val="0"/>
              <w:keepLines w:val="0"/>
              <w:widowControl w:val="0"/>
              <w:shd w:val="clear" w:color="auto" w:fill="auto"/>
              <w:bidi w:val="0"/>
              <w:spacing w:before="0" w:after="0" w:line="310" w:lineRule="exact"/>
              <w:ind w:left="0" w:right="300" w:firstLine="0"/>
              <w:jc w:val="right"/>
            </w:pPr>
            <w:r>
              <w:rPr>
                <w:rFonts w:ascii="SimSun" w:eastAsia="SimSun" w:hAnsi="SimSun" w:cs="SimSun"/>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归还银行贷款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承诺投资项目合计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447,750</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422" w:val="left"/>
              </w:tabs>
              <w:bidi w:val="0"/>
              <w:spacing w:before="0" w:after="40" w:line="31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日公司召开七届十次临时董事会，审议通过了《关于使用优先股募集资金置换 预先已投入募投项目自筹资金的议案》，同意公司用首次非公开发行优先股募集资金中的</w:t>
            </w:r>
            <w:r>
              <w:rPr>
                <w:color w:val="000000"/>
                <w:spacing w:val="0"/>
                <w:w w:val="100"/>
                <w:position w:val="0"/>
              </w:rPr>
              <w:t xml:space="preserve">223,875.00 </w:t>
            </w:r>
            <w:r>
              <w:rPr>
                <w:rFonts w:ascii="SimSun" w:eastAsia="SimSun" w:hAnsi="SimSun" w:cs="SimSun"/>
                <w:color w:val="000000"/>
                <w:spacing w:val="0"/>
                <w:w w:val="100"/>
                <w:position w:val="0"/>
              </w:rPr>
              <w:t>万元人民币，置换已经预先投入到募集资金投资项目中的自筹资金。详情请参阅公司于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日在巨潮资讯网披露的有关公告。</w:t>
            </w:r>
          </w:p>
          <w:p>
            <w:pPr>
              <w:pStyle w:val="Style27"/>
              <w:keepNext w:val="0"/>
              <w:keepLines w:val="0"/>
              <w:widowControl w:val="0"/>
              <w:shd w:val="clear" w:color="auto" w:fill="auto"/>
              <w:tabs>
                <w:tab w:pos="437"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 xml:space="preserve">日公司召开八届三次临时董事会，审议通过了《关于使用优先股第三期募集资 金置换预先已投入募投项目自筹资金的议案》，同意公司使用非公开发行优先股第三期募集资金中的 </w:t>
            </w:r>
            <w:r>
              <w:rPr>
                <w:color w:val="000000"/>
                <w:spacing w:val="0"/>
                <w:w w:val="100"/>
                <w:position w:val="0"/>
              </w:rPr>
              <w:t>76,125.00</w:t>
            </w:r>
            <w:r>
              <w:rPr>
                <w:rFonts w:ascii="SimSun" w:eastAsia="SimSun" w:hAnsi="SimSun" w:cs="SimSun"/>
                <w:color w:val="000000"/>
                <w:spacing w:val="0"/>
                <w:w w:val="100"/>
                <w:position w:val="0"/>
              </w:rPr>
              <w:t xml:space="preserve">万元人民币，置换已经预先投入到募集资金投资项目中的自筹资金。详情请参阅公司于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日在巨潮资讯网披露的有关公告。</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项目实施出现募集资</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用途及去向</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6"/>
      <w:bookmarkEnd w:id="247"/>
      <w:bookmarkEnd w:id="249"/>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30"/>
        <w:keepNext/>
        <w:keepLines/>
        <w:widowControl w:val="0"/>
        <w:shd w:val="clear" w:color="auto" w:fill="auto"/>
        <w:bidi w:val="0"/>
        <w:spacing w:before="0" w:after="34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六</w:t>
      </w:r>
      <w:bookmarkEnd w:id="252"/>
      <w:r>
        <w:rPr>
          <w:color w:val="000000"/>
          <w:spacing w:val="0"/>
          <w:w w:val="100"/>
          <w:position w:val="0"/>
          <w:sz w:val="24"/>
          <w:szCs w:val="24"/>
        </w:rPr>
        <w:t>、重大资产和股权出售</w:t>
      </w:r>
      <w:bookmarkEnd w:id="250"/>
      <w:bookmarkEnd w:id="251"/>
      <w:bookmarkEnd w:id="253"/>
    </w:p>
    <w:p>
      <w:pPr>
        <w:pStyle w:val="Style38"/>
        <w:keepNext/>
        <w:keepLines/>
        <w:widowControl w:val="0"/>
        <w:shd w:val="clear" w:color="auto" w:fill="auto"/>
        <w:tabs>
          <w:tab w:pos="373" w:val="left"/>
        </w:tabs>
        <w:bidi w:val="0"/>
        <w:spacing w:before="0" w:after="34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出售重大资产情况</w:t>
      </w:r>
      <w:bookmarkEnd w:id="254"/>
      <w:bookmarkEnd w:id="255"/>
      <w:bookmarkEnd w:id="25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382" w:val="left"/>
        </w:tabs>
        <w:bidi w:val="0"/>
        <w:spacing w:before="0" w:after="34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出售重大股权情况</w:t>
      </w:r>
      <w:bookmarkEnd w:id="258"/>
      <w:bookmarkEnd w:id="259"/>
      <w:bookmarkEnd w:id="261"/>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83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被出售 股权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出售对 公司的 影响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股权出 售定价 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关联交 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与交易 对方的 关联关</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是否按 计划如 期实 施，如 未按计 划实</w:t>
            </w:r>
          </w:p>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披露索 引</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寿光誉 诚商贸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寿光晨 鸣佳泰 物业管 理有限 公司</w:t>
            </w:r>
          </w:p>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 xml:space="preserve">100% </w:t>
            </w:r>
            <w:r>
              <w:rPr>
                <w:rFonts w:ascii="SimSun" w:eastAsia="SimSun" w:hAnsi="SimSun" w:cs="SimSun"/>
                <w:color w:val="000000"/>
                <w:spacing w:val="0"/>
                <w:w w:val="100"/>
                <w:position w:val="0"/>
              </w:rPr>
              <w:t>股 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按净资 产转让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七</w:t>
      </w:r>
      <w:bookmarkEnd w:id="264"/>
      <w:r>
        <w:rPr>
          <w:color w:val="000000"/>
          <w:spacing w:val="0"/>
          <w:w w:val="100"/>
          <w:position w:val="0"/>
          <w:sz w:val="24"/>
          <w:szCs w:val="24"/>
        </w:rPr>
        <w:t>、主要控股参股公司分析</w:t>
      </w:r>
      <w:bookmarkEnd w:id="262"/>
      <w:bookmarkEnd w:id="263"/>
      <w:bookmarkEnd w:id="26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6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湛江晨鸣浆</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纸有限责任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浆、双胶纸、 静电纸等的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19,547,470,2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4,059,577,37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4,962,723,38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555,568,627.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567,190,267.</w:t>
            </w:r>
          </w:p>
        </w:tc>
      </w:tr>
      <w:tr>
        <w:trPr>
          <w:trHeight w:val="350"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生产与销售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下属公司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纸品贸易、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56"/>
        <w:gridCol w:w="1200"/>
        <w:gridCol w:w="1042"/>
        <w:gridCol w:w="1046"/>
        <w:gridCol w:w="1046"/>
        <w:gridCol w:w="1042"/>
        <w:gridCol w:w="1046"/>
        <w:gridCol w:w="1046"/>
        <w:gridCol w:w="1056"/>
      </w:tblGrid>
      <w:tr>
        <w:trPr>
          <w:trHeight w:val="33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资租赁有限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5,872,000,00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26,077,801,8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7,493,294,93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2,558,763,18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998,037,881.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918,516,201.</w:t>
            </w:r>
          </w:p>
        </w:tc>
      </w:tr>
      <w:tr>
        <w:trPr>
          <w:trHeight w:val="34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铜版纸、生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业有限责任</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活纸的生产</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10,061,260,3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4,591,070,21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5,194,516,83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465,089,491.</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353,189,186.</w:t>
            </w:r>
          </w:p>
        </w:tc>
      </w:tr>
      <w:tr>
        <w:trPr>
          <w:trHeight w:val="350"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与销售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103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富裕晨鸣纸 业有限责任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下属公司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平板纸的生 产与销售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208,000,000.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178,742,720.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-217,437,397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26,917,408.9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-217,554,999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-216,371,879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寿光晨鸣佳泰物业管理有限公司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对整体生产经营和业绩无影响。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年度净利润为</w:t>
            </w:r>
            <w:r>
              <w:rPr>
                <w:color w:val="000000"/>
                <w:spacing w:val="0"/>
                <w:w w:val="100"/>
                <w:position w:val="0"/>
              </w:rPr>
              <w:t>6.06</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年度净利润为</w:t>
            </w:r>
            <w:r>
              <w:rPr>
                <w:color w:val="000000"/>
                <w:spacing w:val="0"/>
                <w:w w:val="100"/>
                <w:position w:val="0"/>
              </w:rPr>
              <w:t>-4.15</w:t>
            </w:r>
            <w:r>
              <w:rPr>
                <w:rFonts w:ascii="SimSun" w:eastAsia="SimSun" w:hAnsi="SimSun" w:cs="SimSun"/>
                <w:color w:val="000000"/>
                <w:spacing w:val="0"/>
                <w:w w:val="100"/>
                <w:position w:val="0"/>
              </w:rPr>
              <w:t>万元。</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青岛晨鸣弄海融资租赁有限公司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新设成立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年度净利润为</w:t>
            </w:r>
            <w:r>
              <w:rPr>
                <w:color w:val="000000"/>
                <w:spacing w:val="0"/>
                <w:w w:val="100"/>
                <w:position w:val="0"/>
              </w:rPr>
              <w:t>1140.51</w:t>
            </w:r>
            <w:r>
              <w:rPr>
                <w:rFonts w:ascii="SimSun" w:eastAsia="SimSun" w:hAnsi="SimSun" w:cs="SimSun"/>
                <w:color w:val="000000"/>
                <w:spacing w:val="0"/>
                <w:w w:val="100"/>
                <w:position w:val="0"/>
              </w:rPr>
              <w:t>万元。</w:t>
            </w:r>
          </w:p>
        </w:tc>
      </w:tr>
    </w:tbl>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主要控股参股公司情况说明</w:t>
      </w:r>
    </w:p>
    <w:p>
      <w:pPr>
        <w:pStyle w:val="Style34"/>
        <w:keepNext w:val="0"/>
        <w:keepLines w:val="0"/>
        <w:widowControl w:val="0"/>
        <w:numPr>
          <w:ilvl w:val="0"/>
          <w:numId w:val="11"/>
        </w:numPr>
        <w:shd w:val="clear" w:color="auto" w:fill="auto"/>
        <w:tabs>
          <w:tab w:pos="440" w:val="left"/>
        </w:tabs>
        <w:bidi w:val="0"/>
        <w:spacing w:before="0" w:after="0" w:line="311" w:lineRule="exact"/>
        <w:ind w:left="0" w:right="0" w:firstLine="0"/>
        <w:jc w:val="left"/>
      </w:pPr>
      <w:bookmarkStart w:id="266" w:name="bookmark266"/>
      <w:bookmarkEnd w:id="266"/>
      <w:r>
        <w:rPr>
          <w:color w:val="000000"/>
          <w:spacing w:val="0"/>
          <w:w w:val="100"/>
          <w:position w:val="0"/>
        </w:rPr>
        <w:t>湛江晨鸣主要产品高档双胶纸和静电纸成本较低，毛利较高，收益较好。</w:t>
      </w:r>
    </w:p>
    <w:p>
      <w:pPr>
        <w:pStyle w:val="Style34"/>
        <w:keepNext w:val="0"/>
        <w:keepLines w:val="0"/>
        <w:widowControl w:val="0"/>
        <w:numPr>
          <w:ilvl w:val="0"/>
          <w:numId w:val="11"/>
        </w:numPr>
        <w:shd w:val="clear" w:color="auto" w:fill="auto"/>
        <w:tabs>
          <w:tab w:pos="440" w:val="left"/>
        </w:tabs>
        <w:bidi w:val="0"/>
        <w:spacing w:before="0" w:after="0" w:line="311" w:lineRule="exact"/>
        <w:ind w:left="0" w:right="0" w:firstLine="0"/>
        <w:jc w:val="left"/>
      </w:pPr>
      <w:bookmarkStart w:id="267" w:name="bookmark267"/>
      <w:bookmarkEnd w:id="267"/>
      <w:r>
        <w:rPr>
          <w:color w:val="000000"/>
          <w:spacing w:val="0"/>
          <w:w w:val="100"/>
          <w:position w:val="0"/>
        </w:rPr>
        <w:t>融资租赁公司稳步发展，盈利状况较好。</w:t>
      </w:r>
    </w:p>
    <w:p>
      <w:pPr>
        <w:pStyle w:val="Style34"/>
        <w:keepNext w:val="0"/>
        <w:keepLines w:val="0"/>
        <w:widowControl w:val="0"/>
        <w:numPr>
          <w:ilvl w:val="0"/>
          <w:numId w:val="11"/>
        </w:numPr>
        <w:shd w:val="clear" w:color="auto" w:fill="auto"/>
        <w:tabs>
          <w:tab w:pos="440" w:val="left"/>
        </w:tabs>
        <w:bidi w:val="0"/>
        <w:spacing w:before="0" w:after="0" w:line="311" w:lineRule="exact"/>
        <w:ind w:left="0" w:right="0" w:firstLine="0"/>
        <w:jc w:val="left"/>
      </w:pPr>
      <w:bookmarkStart w:id="268" w:name="bookmark268"/>
      <w:bookmarkEnd w:id="268"/>
      <w:r>
        <w:rPr>
          <w:color w:val="000000"/>
          <w:spacing w:val="0"/>
          <w:w w:val="100"/>
          <w:position w:val="0"/>
        </w:rPr>
        <w:t>寿光美伦受益于其主要产品铜版纸毛利较高，出售电汽盈利，盈利状况较好。</w:t>
      </w:r>
    </w:p>
    <w:p>
      <w:pPr>
        <w:pStyle w:val="Style34"/>
        <w:keepNext w:val="0"/>
        <w:keepLines w:val="0"/>
        <w:widowControl w:val="0"/>
        <w:numPr>
          <w:ilvl w:val="0"/>
          <w:numId w:val="11"/>
        </w:numPr>
        <w:shd w:val="clear" w:color="auto" w:fill="auto"/>
        <w:tabs>
          <w:tab w:pos="440" w:val="left"/>
        </w:tabs>
        <w:bidi w:val="0"/>
        <w:spacing w:before="0" w:after="360" w:line="311" w:lineRule="exact"/>
        <w:ind w:left="0" w:right="0" w:firstLine="0"/>
        <w:jc w:val="left"/>
      </w:pPr>
      <w:bookmarkStart w:id="269" w:name="bookmark269"/>
      <w:bookmarkEnd w:id="269"/>
      <w:r>
        <w:rPr>
          <w:color w:val="000000"/>
          <w:spacing w:val="0"/>
          <w:w w:val="100"/>
          <w:position w:val="0"/>
        </w:rPr>
        <w:t>富裕晨鸣停产，固定资产和在建工程计提了减值准备。</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八</w:t>
      </w:r>
      <w:bookmarkEnd w:id="272"/>
      <w:r>
        <w:rPr>
          <w:color w:val="000000"/>
          <w:spacing w:val="0"/>
          <w:w w:val="100"/>
          <w:position w:val="0"/>
          <w:sz w:val="24"/>
          <w:szCs w:val="24"/>
        </w:rPr>
        <w:t>、</w:t>
        <w:tab/>
        <w:t>公司控制的结构化主体情况</w:t>
      </w:r>
      <w:bookmarkEnd w:id="270"/>
      <w:bookmarkEnd w:id="271"/>
      <w:bookmarkEnd w:id="273"/>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2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九</w:t>
      </w:r>
      <w:bookmarkEnd w:id="276"/>
      <w:r>
        <w:rPr>
          <w:color w:val="000000"/>
          <w:spacing w:val="0"/>
          <w:w w:val="100"/>
          <w:position w:val="0"/>
          <w:sz w:val="24"/>
          <w:szCs w:val="24"/>
        </w:rPr>
        <w:t>、</w:t>
        <w:tab/>
        <w:t>公司未来发展的展望</w:t>
      </w:r>
      <w:bookmarkEnd w:id="274"/>
      <w:bookmarkEnd w:id="275"/>
      <w:bookmarkEnd w:id="277"/>
    </w:p>
    <w:p>
      <w:pPr>
        <w:pStyle w:val="Style34"/>
        <w:keepNext w:val="0"/>
        <w:keepLines w:val="0"/>
        <w:widowControl w:val="0"/>
        <w:numPr>
          <w:ilvl w:val="0"/>
          <w:numId w:val="13"/>
        </w:numPr>
        <w:shd w:val="clear" w:color="auto" w:fill="auto"/>
        <w:bidi w:val="0"/>
        <w:spacing w:before="0" w:after="0" w:line="311" w:lineRule="exact"/>
        <w:ind w:left="0" w:right="0"/>
        <w:jc w:val="left"/>
      </w:pPr>
      <w:bookmarkStart w:id="278" w:name="bookmark278"/>
      <w:bookmarkEnd w:id="278"/>
      <w:r>
        <w:rPr>
          <w:b/>
          <w:bCs/>
          <w:color w:val="000000"/>
          <w:spacing w:val="0"/>
          <w:w w:val="100"/>
          <w:position w:val="0"/>
        </w:rPr>
        <w:t>行业竞争格局和发展趋势</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造纸行业</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造纸行业与宏观经济增速之间有较强的顺周期性，在中国经济增速有所调整的条件下,造纸行业的增速也面临调整压力。 但随着国民经济下行压力的缓解、居民收入水平的提高以及整体经济的企稳，纸及纸板人均消费量预期还将持续增长；且在 当前的市场环境下，造纸行业淘汰落后产能和日趋严格的环保政策迫使部分中小企业退出市场，这有利于提升行业集中度， 行业竞争有望进一步规范化，形成良好的行业循环</w:t>
      </w:r>
      <w:r>
        <w:rPr>
          <w:color w:val="000000"/>
          <w:spacing w:val="0"/>
          <w:w w:val="100"/>
          <w:position w:val="0"/>
        </w:rPr>
        <w:t>，</w:t>
      </w:r>
      <w:r>
        <w:rPr>
          <w:color w:val="000000"/>
          <w:spacing w:val="0"/>
          <w:w w:val="100"/>
          <w:position w:val="0"/>
        </w:rPr>
        <w:t>行业复苏迹象明显，高景气度将得到延续。</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融资租赁业</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随着金融改革浪潮的深入推进，国内产业资本与金融资本的结合逐渐加快，融资租赁行业作为企业融资渠道的有益补充 以及盘活存量资产的有效手段，市场需求不断提升。随着</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规划的展开，我国城镇化、工业化步伐加快，经济增长方 式转变、传统产业升级、新兴行业崛起和基础设施建设的持续发展都需大量的固定资产的投资，我国将成长为世界上最大租 赁市场，据中商产业研究院《</w:t>
      </w:r>
      <w:r>
        <w:rPr>
          <w:rFonts w:ascii="Times New Roman" w:eastAsia="Times New Roman" w:hAnsi="Times New Roman" w:cs="Times New Roman"/>
          <w:color w:val="000000"/>
          <w:spacing w:val="0"/>
          <w:w w:val="100"/>
          <w:position w:val="0"/>
        </w:rPr>
        <w:t>2016-2021</w:t>
      </w:r>
      <w:r>
        <w:rPr>
          <w:color w:val="000000"/>
          <w:spacing w:val="0"/>
          <w:w w:val="100"/>
          <w:position w:val="0"/>
        </w:rPr>
        <w:t>年中国融资租赁行业市场前景调查及投资战略研究报告》显示，融资租赁行业未来 仍将保持年均</w:t>
      </w:r>
      <w:r>
        <w:rPr>
          <w:rFonts w:ascii="Times New Roman" w:eastAsia="Times New Roman" w:hAnsi="Times New Roman" w:cs="Times New Roman"/>
          <w:color w:val="000000"/>
          <w:spacing w:val="0"/>
          <w:w w:val="100"/>
          <w:position w:val="0"/>
        </w:rPr>
        <w:t>20%</w:t>
      </w:r>
      <w:r>
        <w:rPr>
          <w:color w:val="000000"/>
          <w:spacing w:val="0"/>
          <w:w w:val="100"/>
          <w:position w:val="0"/>
        </w:rPr>
        <w:t>以上的复合增速。预计我国融资租赁行业到</w:t>
      </w:r>
      <w:r>
        <w:rPr>
          <w:rFonts w:ascii="Times New Roman" w:eastAsia="Times New Roman" w:hAnsi="Times New Roman" w:cs="Times New Roman"/>
          <w:color w:val="000000"/>
          <w:spacing w:val="0"/>
          <w:w w:val="100"/>
          <w:position w:val="0"/>
        </w:rPr>
        <w:t>2021</w:t>
      </w:r>
      <w:r>
        <w:rPr>
          <w:color w:val="000000"/>
          <w:spacing w:val="0"/>
          <w:w w:val="100"/>
          <w:position w:val="0"/>
        </w:rPr>
        <w:t>年租赁合同余额将有望达到人民币</w:t>
      </w:r>
      <w:r>
        <w:rPr>
          <w:rFonts w:ascii="Times New Roman" w:eastAsia="Times New Roman" w:hAnsi="Times New Roman" w:cs="Times New Roman"/>
          <w:color w:val="000000"/>
          <w:spacing w:val="0"/>
          <w:w w:val="100"/>
          <w:position w:val="0"/>
        </w:rPr>
        <w:t>20.79</w:t>
      </w:r>
      <w:r>
        <w:rPr>
          <w:color w:val="000000"/>
          <w:spacing w:val="0"/>
          <w:w w:val="100"/>
          <w:position w:val="0"/>
        </w:rPr>
        <w:t>万亿元。</w:t>
      </w:r>
    </w:p>
    <w:p>
      <w:pPr>
        <w:pStyle w:val="Style34"/>
        <w:keepNext w:val="0"/>
        <w:keepLines w:val="0"/>
        <w:widowControl w:val="0"/>
        <w:shd w:val="clear" w:color="auto" w:fill="auto"/>
        <w:bidi w:val="0"/>
        <w:spacing w:before="0" w:after="180" w:line="311" w:lineRule="exact"/>
        <w:ind w:left="0" w:right="0"/>
        <w:jc w:val="both"/>
      </w:pPr>
      <w:r>
        <w:rPr>
          <w:color w:val="000000"/>
          <w:spacing w:val="0"/>
          <w:w w:val="100"/>
          <w:position w:val="0"/>
        </w:rPr>
        <w:t>随着融资租赁业交易规则、会计准则、行业监管、税收政策的建立健全，我国融资租赁形式已开始快速向现代租赁过渡。 未来，国内融资租赁业务规模将大幅增加，融资租赁将成为企业、尤其是中小企业的重要融资选择，融资租赁在中国具有广 阔的市场前景。</w:t>
      </w:r>
    </w:p>
    <w:p>
      <w:pPr>
        <w:pStyle w:val="Style34"/>
        <w:keepNext w:val="0"/>
        <w:keepLines w:val="0"/>
        <w:widowControl w:val="0"/>
        <w:shd w:val="clear" w:color="auto" w:fill="auto"/>
        <w:tabs>
          <w:tab w:pos="920" w:val="left"/>
        </w:tabs>
        <w:bidi w:val="0"/>
        <w:spacing w:before="0" w:after="0" w:line="314" w:lineRule="exact"/>
        <w:ind w:left="0" w:right="0"/>
        <w:jc w:val="both"/>
      </w:pPr>
      <w:bookmarkStart w:id="279" w:name="bookmark279"/>
      <w:r>
        <w:rPr>
          <w:b/>
          <w:bCs/>
          <w:color w:val="000000"/>
          <w:spacing w:val="0"/>
          <w:w w:val="100"/>
          <w:position w:val="0"/>
        </w:rPr>
        <w:t>（</w:t>
      </w:r>
      <w:bookmarkEnd w:id="279"/>
      <w:r>
        <w:rPr>
          <w:b/>
          <w:bCs/>
          <w:color w:val="000000"/>
          <w:spacing w:val="0"/>
          <w:w w:val="100"/>
          <w:position w:val="0"/>
        </w:rPr>
        <w:t>二）</w:t>
        <w:tab/>
        <w:t>发展战略</w:t>
      </w:r>
    </w:p>
    <w:p>
      <w:pPr>
        <w:pStyle w:val="Style34"/>
        <w:keepNext w:val="0"/>
        <w:keepLines w:val="0"/>
        <w:widowControl w:val="0"/>
        <w:shd w:val="clear" w:color="auto" w:fill="auto"/>
        <w:bidi w:val="0"/>
        <w:spacing w:before="0" w:after="280" w:line="314" w:lineRule="exact"/>
        <w:ind w:left="0" w:right="0"/>
        <w:jc w:val="both"/>
      </w:pPr>
      <w:r>
        <w:rPr>
          <w:color w:val="000000"/>
          <w:spacing w:val="0"/>
          <w:w w:val="100"/>
          <w:position w:val="0"/>
        </w:rPr>
        <w:t>面向未来，晨鸣集团将坚持绿色、低碳、循环、可持续发展的总基调，以《中国制造</w:t>
      </w:r>
      <w:r>
        <w:rPr>
          <w:rFonts w:ascii="Times New Roman" w:eastAsia="Times New Roman" w:hAnsi="Times New Roman" w:cs="Times New Roman"/>
          <w:color w:val="000000"/>
          <w:spacing w:val="0"/>
          <w:w w:val="100"/>
          <w:position w:val="0"/>
        </w:rPr>
        <w:t>2025</w:t>
      </w:r>
      <w:r>
        <w:rPr>
          <w:color w:val="000000"/>
          <w:spacing w:val="0"/>
          <w:w w:val="100"/>
          <w:position w:val="0"/>
        </w:rPr>
        <w:t>规划》为指导，以科学发展为 主题，以提质增效为中心，以促进生产制造业与金融服务业产融结合、工业化与智能化深度融合为主线，进一步转方式、调 结构，全面提升质量效益，全面提升管理水平，全面提升科技含量，全面提升幸福指数，全面提升品牌形象，推进公司做强 做优做大，力争</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期间实现利税过百亿，打造千亿级</w:t>
      </w:r>
      <w:r>
        <w:rPr>
          <w:rFonts w:ascii="Times New Roman" w:eastAsia="Times New Roman" w:hAnsi="Times New Roman" w:cs="Times New Roman"/>
          <w:color w:val="000000"/>
          <w:spacing w:val="0"/>
          <w:w w:val="100"/>
          <w:position w:val="0"/>
        </w:rPr>
        <w:t>“</w:t>
      </w:r>
      <w:r>
        <w:rPr>
          <w:color w:val="000000"/>
          <w:spacing w:val="0"/>
          <w:w w:val="100"/>
          <w:position w:val="0"/>
        </w:rPr>
        <w:t>产、融、贸</w:t>
      </w:r>
      <w:r>
        <w:rPr>
          <w:rFonts w:ascii="Times New Roman" w:eastAsia="Times New Roman" w:hAnsi="Times New Roman" w:cs="Times New Roman"/>
          <w:color w:val="000000"/>
          <w:spacing w:val="0"/>
          <w:w w:val="100"/>
          <w:position w:val="0"/>
        </w:rPr>
        <w:t>”</w:t>
      </w:r>
      <w:r>
        <w:rPr>
          <w:color w:val="000000"/>
          <w:spacing w:val="0"/>
          <w:w w:val="100"/>
          <w:position w:val="0"/>
        </w:rPr>
        <w:t>一体化多元产业集团。</w:t>
      </w:r>
    </w:p>
    <w:p>
      <w:pPr>
        <w:pStyle w:val="Style34"/>
        <w:keepNext w:val="0"/>
        <w:keepLines w:val="0"/>
        <w:widowControl w:val="0"/>
        <w:shd w:val="clear" w:color="auto" w:fill="auto"/>
        <w:tabs>
          <w:tab w:pos="920" w:val="left"/>
        </w:tabs>
        <w:bidi w:val="0"/>
        <w:spacing w:before="0" w:after="0" w:line="314" w:lineRule="exact"/>
        <w:ind w:left="0" w:right="0"/>
        <w:jc w:val="both"/>
      </w:pPr>
      <w:bookmarkStart w:id="280" w:name="bookmark280"/>
      <w:r>
        <w:rPr>
          <w:b/>
          <w:bCs/>
          <w:color w:val="000000"/>
          <w:spacing w:val="0"/>
          <w:w w:val="100"/>
          <w:position w:val="0"/>
        </w:rPr>
        <w:t>（</w:t>
      </w:r>
      <w:bookmarkEnd w:id="280"/>
      <w:r>
        <w:rPr>
          <w:b/>
          <w:bCs/>
          <w:color w:val="000000"/>
          <w:spacing w:val="0"/>
          <w:w w:val="100"/>
          <w:position w:val="0"/>
        </w:rPr>
        <w:t>三）</w:t>
        <w:tab/>
      </w:r>
      <w:r>
        <w:rPr>
          <w:rFonts w:ascii="Times New Roman" w:eastAsia="Times New Roman" w:hAnsi="Times New Roman" w:cs="Times New Roman"/>
          <w:b/>
          <w:bCs/>
          <w:color w:val="000000"/>
          <w:spacing w:val="0"/>
          <w:w w:val="100"/>
          <w:position w:val="0"/>
        </w:rPr>
        <w:t>2017</w:t>
      </w:r>
      <w:r>
        <w:rPr>
          <w:b/>
          <w:bCs/>
          <w:color w:val="000000"/>
          <w:spacing w:val="0"/>
          <w:w w:val="100"/>
          <w:position w:val="0"/>
        </w:rPr>
        <w:t>年经营计划</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新的一年，公司工作的总体要求是：坚持稳中求进总基调，坚持</w:t>
      </w:r>
      <w:r>
        <w:rPr>
          <w:rFonts w:ascii="Times New Roman" w:eastAsia="Times New Roman" w:hAnsi="Times New Roman" w:cs="Times New Roman"/>
          <w:color w:val="000000"/>
          <w:spacing w:val="0"/>
          <w:w w:val="100"/>
          <w:position w:val="0"/>
        </w:rPr>
        <w:t>“</w:t>
      </w:r>
      <w:r>
        <w:rPr>
          <w:color w:val="000000"/>
          <w:spacing w:val="0"/>
          <w:w w:val="100"/>
          <w:position w:val="0"/>
        </w:rPr>
        <w:t>打造团队、严细管理、业务精湛、创出佳绩</w:t>
      </w:r>
      <w:r>
        <w:rPr>
          <w:rFonts w:ascii="Times New Roman" w:eastAsia="Times New Roman" w:hAnsi="Times New Roman" w:cs="Times New Roman"/>
          <w:color w:val="000000"/>
          <w:spacing w:val="0"/>
          <w:w w:val="100"/>
          <w:position w:val="0"/>
        </w:rPr>
        <w:t>”</w:t>
      </w:r>
      <w:r>
        <w:rPr>
          <w:color w:val="000000"/>
          <w:spacing w:val="0"/>
          <w:w w:val="100"/>
          <w:position w:val="0"/>
        </w:rPr>
        <w:t>十六字工 作方针，牢固树立和贯彻落实新的管理理念，全面做好稳运行、促增长、调结构、防风险、惠职工等各项工作。主要措施如 下：</w:t>
      </w:r>
    </w:p>
    <w:p>
      <w:pPr>
        <w:pStyle w:val="Style34"/>
        <w:keepNext w:val="0"/>
        <w:keepLines w:val="0"/>
        <w:widowControl w:val="0"/>
        <w:shd w:val="clear" w:color="auto" w:fill="auto"/>
        <w:tabs>
          <w:tab w:pos="709" w:val="left"/>
        </w:tabs>
        <w:bidi w:val="0"/>
        <w:spacing w:before="0" w:after="0" w:line="314" w:lineRule="exact"/>
        <w:ind w:left="0" w:right="0"/>
        <w:jc w:val="both"/>
      </w:pPr>
      <w:bookmarkStart w:id="281" w:name="bookmark281"/>
      <w:r>
        <w:rPr>
          <w:rFonts w:ascii="Times New Roman" w:eastAsia="Times New Roman" w:hAnsi="Times New Roman" w:cs="Times New Roman"/>
          <w:color w:val="000000"/>
          <w:spacing w:val="0"/>
          <w:w w:val="100"/>
          <w:position w:val="0"/>
        </w:rPr>
        <w:t>1</w:t>
      </w:r>
      <w:bookmarkEnd w:id="281"/>
      <w:r>
        <w:rPr>
          <w:color w:val="000000"/>
          <w:spacing w:val="0"/>
          <w:w w:val="100"/>
          <w:position w:val="0"/>
        </w:rPr>
        <w:t>、</w:t>
        <w:tab/>
        <w:t>狠抓企业管理实现提档升级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借助外部专业力量，提升企业管理水平。严格执行管理咨询公司和信息化公司制定的进度计划，确保高质量完成。全力 配合好外部专业公司的工作，学习接受其先进的理念和方法。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重点抓好团队建设，提升综合管理能力。一是加强层级管理：发挥各层级管理作用，塑造各负其责、富有活力的干部梯 队。二是加强技能培训：从思想品德、业务技能、理论知识等方面进行分层级培训，打造优秀的员工队伍。</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2" w:name="bookmark282"/>
      <w:r>
        <w:rPr>
          <w:rFonts w:ascii="Times New Roman" w:eastAsia="Times New Roman" w:hAnsi="Times New Roman" w:cs="Times New Roman"/>
          <w:color w:val="000000"/>
          <w:spacing w:val="0"/>
          <w:w w:val="100"/>
          <w:position w:val="0"/>
        </w:rPr>
        <w:t>2</w:t>
      </w:r>
      <w:bookmarkEnd w:id="282"/>
      <w:r>
        <w:rPr>
          <w:color w:val="000000"/>
          <w:spacing w:val="0"/>
          <w:w w:val="100"/>
          <w:position w:val="0"/>
        </w:rPr>
        <w:t>、</w:t>
        <w:tab/>
        <w:t>狠抓经营管理强化市场运作</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加强市场运作，根据市场实际及时提价，同时通过产品结构调整、高效益产品投放、近距市场投放、低效益单位扭亏等 措施</w:t>
      </w:r>
      <w:r>
        <w:rPr>
          <w:color w:val="000000"/>
          <w:spacing w:val="0"/>
          <w:w w:val="100"/>
          <w:position w:val="0"/>
        </w:rPr>
        <w:t>，</w:t>
      </w:r>
      <w:r>
        <w:rPr>
          <w:color w:val="000000"/>
          <w:spacing w:val="0"/>
          <w:w w:val="100"/>
          <w:position w:val="0"/>
        </w:rPr>
        <w:t>增加收入。通过加大预付款操作、客户签约销售、易货贸易等措施控制资金占用，提升经营质量。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坚决配合管理咨询公司和信息化公司的工作，根据销售架构明确岗位职责，制定标准流程，管控要点全面实行机控，提 升销售管理水平。</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全力清收欠款，力争清欠户全部结清。继续完善抵押担保，规避风险。</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3" w:name="bookmark283"/>
      <w:r>
        <w:rPr>
          <w:rFonts w:ascii="Times New Roman" w:eastAsia="Times New Roman" w:hAnsi="Times New Roman" w:cs="Times New Roman"/>
          <w:color w:val="000000"/>
          <w:spacing w:val="0"/>
          <w:w w:val="100"/>
          <w:position w:val="0"/>
        </w:rPr>
        <w:t>3</w:t>
      </w:r>
      <w:bookmarkEnd w:id="283"/>
      <w:r>
        <w:rPr>
          <w:color w:val="000000"/>
          <w:spacing w:val="0"/>
          <w:w w:val="100"/>
          <w:position w:val="0"/>
        </w:rPr>
        <w:t>、</w:t>
        <w:tab/>
        <w:t>狠抓生产管理推动创新增效</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生产运营要在确保稳定运行的基础上，着力提高管理层次水平，紧紧抓住效益发挥、研发创新、环保安全等方面开展工 作。全面实施层级评比办法，激发团队活力，严抓基层培训工作。全力配合信息化公司，落实生产过程机控预警、考核。引 进高端技术人才，提高团队研发能力；全力推进科技创新，申报国家专利</w:t>
      </w:r>
      <w:r>
        <w:rPr>
          <w:rFonts w:ascii="Times New Roman" w:eastAsia="Times New Roman" w:hAnsi="Times New Roman" w:cs="Times New Roman"/>
          <w:color w:val="000000"/>
          <w:spacing w:val="0"/>
          <w:w w:val="100"/>
          <w:position w:val="0"/>
        </w:rPr>
        <w:t>20</w:t>
      </w:r>
      <w:r>
        <w:rPr>
          <w:color w:val="000000"/>
          <w:spacing w:val="0"/>
          <w:w w:val="100"/>
          <w:position w:val="0"/>
        </w:rPr>
        <w:t>项。调整产品结构，重点研发推广本色生活纸、 防伪白卡纸、烟卡等高附加值产品。引进新原料，推广应用纸张表面增强等技术。严抓产品质量，配合销售落实提价增效工 作。实施安全标准化管理，按照国家标准要求，做好环保工作，设置内控指标安全系数，严格管控，确保达标排放。</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4" w:name="bookmark284"/>
      <w:r>
        <w:rPr>
          <w:rFonts w:ascii="Times New Roman" w:eastAsia="Times New Roman" w:hAnsi="Times New Roman" w:cs="Times New Roman"/>
          <w:color w:val="000000"/>
          <w:spacing w:val="0"/>
          <w:w w:val="100"/>
          <w:position w:val="0"/>
        </w:rPr>
        <w:t>4</w:t>
      </w:r>
      <w:bookmarkEnd w:id="284"/>
      <w:r>
        <w:rPr>
          <w:color w:val="000000"/>
          <w:spacing w:val="0"/>
          <w:w w:val="100"/>
          <w:position w:val="0"/>
        </w:rPr>
        <w:t>、</w:t>
        <w:tab/>
        <w:t>狠抓项目管理 确保质量进度</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一是确保海鸣矿业一期项目按时投产；二是抓好黄冈晨鸣林浆一体化、寿光晨鸣化学浆等在建项目，严格按计划节点推 进。</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5" w:name="bookmark285"/>
      <w:r>
        <w:rPr>
          <w:rFonts w:ascii="Times New Roman" w:eastAsia="Times New Roman" w:hAnsi="Times New Roman" w:cs="Times New Roman"/>
          <w:color w:val="000000"/>
          <w:spacing w:val="0"/>
          <w:w w:val="100"/>
          <w:position w:val="0"/>
        </w:rPr>
        <w:t>5</w:t>
      </w:r>
      <w:bookmarkEnd w:id="285"/>
      <w:r>
        <w:rPr>
          <w:color w:val="000000"/>
          <w:spacing w:val="0"/>
          <w:w w:val="100"/>
          <w:position w:val="0"/>
        </w:rPr>
        <w:t>、</w:t>
        <w:tab/>
        <w:t>狠抓财务资本管理实现稳健增长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将风险管理作为财务资本管理的首要工作。配备专业力量，完善业务风险控制制度，建立客户分类评价体系，融资及项 目投放纳入集团统一管理，防范业务风险。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落实资本性融资，降低资产负债率，优化资产负债结构；落实中长期直接融资，防范流动性风险。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完善金融板块中高层管理人员的激励考核机制；强化干部员工思想教育和综合素质培训，提升团队凝聚力。通过租赁公 司新增净投放、财务公司通过扩大同业合作规模，开展产业链金融等新业务品种，增加效益。</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6" w:name="bookmark286"/>
      <w:r>
        <w:rPr>
          <w:rFonts w:ascii="Times New Roman" w:eastAsia="Times New Roman" w:hAnsi="Times New Roman" w:cs="Times New Roman"/>
          <w:color w:val="000000"/>
          <w:spacing w:val="0"/>
          <w:w w:val="100"/>
          <w:position w:val="0"/>
        </w:rPr>
        <w:t>6</w:t>
      </w:r>
      <w:bookmarkEnd w:id="286"/>
      <w:r>
        <w:rPr>
          <w:color w:val="000000"/>
          <w:spacing w:val="0"/>
          <w:w w:val="100"/>
          <w:position w:val="0"/>
        </w:rPr>
        <w:t>、</w:t>
        <w:tab/>
        <w:t>狠抓供应链管理增创贸易收入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配合管理咨询公司及专业信息化公司的工作，全力做好信息化平台及国际招标网建设，全面提升采购信息化管理水平。 重点抓靠大宗原料源头采购，与优质客户建立战略合作关系，加强市场分析，提高行情分析判断能力，降低采购成本。发挥 浆纸电子商品交易中心作用，建立国内纸浆的仓储物流集成化供应链体系。开拓市场销售渠道，增加贸易额。严格按照统筹 付款流程，提高承兑支付利用率，推进电子商票业务合作。</w:t>
      </w:r>
    </w:p>
    <w:p>
      <w:pPr>
        <w:pStyle w:val="Style34"/>
        <w:keepNext w:val="0"/>
        <w:keepLines w:val="0"/>
        <w:widowControl w:val="0"/>
        <w:shd w:val="clear" w:color="auto" w:fill="auto"/>
        <w:tabs>
          <w:tab w:pos="728" w:val="left"/>
        </w:tabs>
        <w:bidi w:val="0"/>
        <w:spacing w:before="0" w:after="0" w:line="314" w:lineRule="exact"/>
        <w:ind w:left="0" w:right="0"/>
        <w:jc w:val="both"/>
      </w:pPr>
      <w:bookmarkStart w:id="287" w:name="bookmark287"/>
      <w:r>
        <w:rPr>
          <w:rFonts w:ascii="Times New Roman" w:eastAsia="Times New Roman" w:hAnsi="Times New Roman" w:cs="Times New Roman"/>
          <w:color w:val="000000"/>
          <w:spacing w:val="0"/>
          <w:w w:val="100"/>
          <w:position w:val="0"/>
        </w:rPr>
        <w:t>7</w:t>
      </w:r>
      <w:bookmarkEnd w:id="287"/>
      <w:r>
        <w:rPr>
          <w:color w:val="000000"/>
          <w:spacing w:val="0"/>
          <w:w w:val="100"/>
          <w:position w:val="0"/>
        </w:rPr>
        <w:t>、</w:t>
        <w:tab/>
        <w:t>狠抓物流管理推进资源整合</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 xml:space="preserve">梳理组织架构，引进物流专业人才，推动集团大物流事业改革。确保寿光晨鸣国际物流中心项目一期建设、青岛创新产 </w:t>
      </w:r>
      <w:r>
        <w:rPr>
          <w:color w:val="000000"/>
          <w:spacing w:val="0"/>
          <w:w w:val="100"/>
          <w:position w:val="0"/>
        </w:rPr>
        <w:t>业园项目主体按时完工。推进物流信息平台建设，实现商流、物流和信息流结合，利用信息平台整合物流资源，打造智能物 流体系。充分利用监管场站、保税仓库等现有设施的功能，为企业客户量身定制综合性物流服务方案。</w:t>
      </w:r>
    </w:p>
    <w:p>
      <w:pPr>
        <w:pStyle w:val="Style34"/>
        <w:keepNext w:val="0"/>
        <w:keepLines w:val="0"/>
        <w:widowControl w:val="0"/>
        <w:shd w:val="clear" w:color="auto" w:fill="auto"/>
        <w:bidi w:val="0"/>
        <w:spacing w:before="0" w:after="0"/>
        <w:ind w:left="0" w:right="0"/>
        <w:jc w:val="both"/>
      </w:pPr>
      <w:bookmarkStart w:id="288" w:name="bookmark288"/>
      <w:r>
        <w:rPr>
          <w:rFonts w:ascii="Times New Roman" w:eastAsia="Times New Roman" w:hAnsi="Times New Roman" w:cs="Times New Roman"/>
          <w:color w:val="000000"/>
          <w:spacing w:val="0"/>
          <w:w w:val="100"/>
          <w:position w:val="0"/>
        </w:rPr>
        <w:t>8</w:t>
      </w:r>
      <w:bookmarkEnd w:id="288"/>
      <w:r>
        <w:rPr>
          <w:color w:val="000000"/>
          <w:spacing w:val="0"/>
          <w:w w:val="100"/>
          <w:position w:val="0"/>
        </w:rPr>
        <w:t>、切实关爱员工提高员工福利</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完善工资正常增长机制，切实提高员工收入，确保员工工资水平在当地、在同行业中保持较高水平。参照知名企业做法， 提高员工宿舍标准化水平，要进一步完善宿舍基础设施。组织开展体能锻炼与测试工作，督促员工提高身体素质。抓好绿化 美化，创建花园式厂区，为员工创造更加舒心的工作环境。</w:t>
      </w:r>
    </w:p>
    <w:p>
      <w:pPr>
        <w:pStyle w:val="Style34"/>
        <w:keepNext w:val="0"/>
        <w:keepLines w:val="0"/>
        <w:widowControl w:val="0"/>
        <w:shd w:val="clear" w:color="auto" w:fill="auto"/>
        <w:tabs>
          <w:tab w:pos="900" w:val="left"/>
        </w:tabs>
        <w:bidi w:val="0"/>
        <w:spacing w:before="0" w:after="0" w:line="314" w:lineRule="exact"/>
        <w:ind w:left="0" w:right="0"/>
        <w:jc w:val="both"/>
      </w:pPr>
      <w:bookmarkStart w:id="289" w:name="bookmark289"/>
      <w:r>
        <w:rPr>
          <w:b/>
          <w:bCs/>
          <w:color w:val="000000"/>
          <w:spacing w:val="0"/>
          <w:w w:val="100"/>
          <w:position w:val="0"/>
        </w:rPr>
        <w:t>（</w:t>
      </w:r>
      <w:bookmarkEnd w:id="289"/>
      <w:r>
        <w:rPr>
          <w:b/>
          <w:bCs/>
          <w:color w:val="000000"/>
          <w:spacing w:val="0"/>
          <w:w w:val="100"/>
          <w:position w:val="0"/>
        </w:rPr>
        <w:t>四）</w:t>
        <w:tab/>
        <w:t>未来资金需求、资金来源及使用计划情况</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公司构建了以制浆、造纸、金融、林业等产业为核心业务的发展板块。随着公司在现有主营业务上的不断成熟，公司未 来资金需求主要集中在：（</w:t>
      </w:r>
      <w:r>
        <w:rPr>
          <w:rFonts w:ascii="Times New Roman" w:eastAsia="Times New Roman" w:hAnsi="Times New Roman" w:cs="Times New Roman"/>
          <w:color w:val="000000"/>
          <w:spacing w:val="0"/>
          <w:w w:val="100"/>
          <w:position w:val="0"/>
        </w:rPr>
        <w:t>1</w:t>
      </w:r>
      <w:r>
        <w:rPr>
          <w:color w:val="000000"/>
          <w:spacing w:val="0"/>
          <w:w w:val="100"/>
          <w:position w:val="0"/>
        </w:rPr>
        <w:t>）在现有在建项目和拟新建项目的投入；（</w:t>
      </w:r>
      <w:r>
        <w:rPr>
          <w:rFonts w:ascii="Times New Roman" w:eastAsia="Times New Roman" w:hAnsi="Times New Roman" w:cs="Times New Roman"/>
          <w:color w:val="000000"/>
          <w:spacing w:val="0"/>
          <w:w w:val="100"/>
          <w:position w:val="0"/>
        </w:rPr>
        <w:t>2</w:t>
      </w:r>
      <w:r>
        <w:rPr>
          <w:color w:val="000000"/>
          <w:spacing w:val="0"/>
          <w:w w:val="100"/>
          <w:position w:val="0"/>
        </w:rPr>
        <w:t>）因技术改造或扩产对现有生产设施的持续投入;</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）业务拓展及日常运营资金需求。因公司生产运营对资金需求的不断增加，亟需补充流动资金，以增强公司的持续经营 能力。</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为了满足公司各项业务发展需求以及更好地进行产业链延伸与扩展，公司积极建立多元化融资渠道,加大直接融资比例， 通过定增、优先股、公司债、跨境融资等方式多元化公司融资渠道，改善公司负债结构，为公司经营发展提供稳定的资金支 持。</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定增人民币</w:t>
      </w:r>
      <w:r>
        <w:rPr>
          <w:rFonts w:ascii="Times New Roman" w:eastAsia="Times New Roman" w:hAnsi="Times New Roman" w:cs="Times New Roman"/>
          <w:color w:val="000000"/>
          <w:spacing w:val="0"/>
          <w:w w:val="100"/>
          <w:position w:val="0"/>
        </w:rPr>
        <w:t>37</w:t>
      </w:r>
      <w:r>
        <w:rPr>
          <w:color w:val="000000"/>
          <w:spacing w:val="0"/>
          <w:w w:val="100"/>
          <w:position w:val="0"/>
        </w:rPr>
        <w:t>亿元，降低造纸成本。定增募投</w:t>
      </w:r>
      <w:r>
        <w:rPr>
          <w:rFonts w:ascii="Times New Roman" w:eastAsia="Times New Roman" w:hAnsi="Times New Roman" w:cs="Times New Roman"/>
          <w:color w:val="000000"/>
          <w:spacing w:val="0"/>
          <w:w w:val="100"/>
          <w:position w:val="0"/>
        </w:rPr>
        <w:t>40</w:t>
      </w:r>
      <w:r>
        <w:rPr>
          <w:color w:val="000000"/>
          <w:spacing w:val="0"/>
          <w:w w:val="100"/>
          <w:position w:val="0"/>
        </w:rPr>
        <w:t>万吨化学浆项目可以提高公司纸浆自给率，改善造纸板块原料结构，有 望降低公司造纸生产成本，提高造纸业务收益。同时，非公开发行股票能够优化负债结构，降低财务成本，降低资产负债率。</w:t>
      </w:r>
    </w:p>
    <w:p>
      <w:pPr>
        <w:pStyle w:val="Style34"/>
        <w:keepNext w:val="0"/>
        <w:keepLines w:val="0"/>
        <w:widowControl w:val="0"/>
        <w:shd w:val="clear" w:color="auto" w:fill="auto"/>
        <w:bidi w:val="0"/>
        <w:spacing w:before="0" w:after="300" w:line="314" w:lineRule="exact"/>
        <w:ind w:left="0" w:right="0"/>
        <w:jc w:val="both"/>
      </w:pPr>
      <w:r>
        <w:rPr>
          <w:color w:val="000000"/>
          <w:spacing w:val="0"/>
          <w:w w:val="100"/>
          <w:position w:val="0"/>
        </w:rPr>
        <w:t>多渠道融资，满足公司资金需求：（</w:t>
      </w:r>
      <w:r>
        <w:rPr>
          <w:rFonts w:ascii="Times New Roman" w:eastAsia="Times New Roman" w:hAnsi="Times New Roman" w:cs="Times New Roman"/>
          <w:color w:val="000000"/>
          <w:spacing w:val="0"/>
          <w:w w:val="100"/>
          <w:position w:val="0"/>
        </w:rPr>
        <w:t>1</w:t>
      </w:r>
      <w:r>
        <w:rPr>
          <w:color w:val="000000"/>
          <w:spacing w:val="0"/>
          <w:w w:val="100"/>
          <w:position w:val="0"/>
        </w:rPr>
        <w:t>）通过发行公司债、中票、短融、超短融、永续债等多种方式进行融资，降低公 司的融资成本、优化公司的资金结构，为公司长期健康发展提供资金支持。（</w:t>
      </w:r>
      <w:r>
        <w:rPr>
          <w:rFonts w:ascii="Times New Roman" w:eastAsia="Times New Roman" w:hAnsi="Times New Roman" w:cs="Times New Roman"/>
          <w:color w:val="000000"/>
          <w:spacing w:val="0"/>
          <w:w w:val="100"/>
          <w:position w:val="0"/>
        </w:rPr>
        <w:t>2</w:t>
      </w:r>
      <w:r>
        <w:rPr>
          <w:color w:val="000000"/>
          <w:spacing w:val="0"/>
          <w:w w:val="100"/>
          <w:position w:val="0"/>
        </w:rPr>
        <w:t>）推进跨境融资进度，充分利用香港市场融 资平台，增加授信额度，通过多币种融资规避汇率风险，提高资金使用效率等措施，减少财务成本。至</w:t>
      </w:r>
      <w:r>
        <w:rPr>
          <w:rFonts w:ascii="Times New Roman" w:eastAsia="Times New Roman" w:hAnsi="Times New Roman" w:cs="Times New Roman"/>
          <w:color w:val="000000"/>
          <w:spacing w:val="0"/>
          <w:w w:val="100"/>
          <w:position w:val="0"/>
        </w:rPr>
        <w:t>2016</w:t>
      </w:r>
      <w:r>
        <w:rPr>
          <w:color w:val="000000"/>
          <w:spacing w:val="0"/>
          <w:w w:val="100"/>
          <w:position w:val="0"/>
        </w:rPr>
        <w:t>年底，公司使用 授信额度为人民币</w:t>
      </w:r>
      <w:r>
        <w:rPr>
          <w:rFonts w:ascii="Times New Roman" w:eastAsia="Times New Roman" w:hAnsi="Times New Roman" w:cs="Times New Roman"/>
          <w:color w:val="000000"/>
          <w:spacing w:val="0"/>
          <w:w w:val="100"/>
          <w:position w:val="0"/>
        </w:rPr>
        <w:t>367</w:t>
      </w:r>
      <w:r>
        <w:rPr>
          <w:color w:val="000000"/>
          <w:spacing w:val="0"/>
          <w:w w:val="100"/>
          <w:position w:val="0"/>
        </w:rPr>
        <w:t>亿元，获得银行授信人民币</w:t>
      </w:r>
      <w:r>
        <w:rPr>
          <w:rFonts w:ascii="Times New Roman" w:eastAsia="Times New Roman" w:hAnsi="Times New Roman" w:cs="Times New Roman"/>
          <w:color w:val="000000"/>
          <w:spacing w:val="0"/>
          <w:w w:val="100"/>
          <w:position w:val="0"/>
        </w:rPr>
        <w:t>684</w:t>
      </w:r>
      <w:r>
        <w:rPr>
          <w:color w:val="000000"/>
          <w:spacing w:val="0"/>
          <w:w w:val="100"/>
          <w:position w:val="0"/>
        </w:rPr>
        <w:t>亿元，使用率为</w:t>
      </w:r>
      <w:r>
        <w:rPr>
          <w:rFonts w:ascii="Times New Roman" w:eastAsia="Times New Roman" w:hAnsi="Times New Roman" w:cs="Times New Roman"/>
          <w:color w:val="000000"/>
          <w:spacing w:val="0"/>
          <w:w w:val="100"/>
          <w:position w:val="0"/>
        </w:rPr>
        <w:t>53.65%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）发挥财务公司和融资租赁公司的金融优 势，拓宽集团融资渠道，为业务发展注入新动力。</w:t>
      </w:r>
    </w:p>
    <w:p>
      <w:pPr>
        <w:pStyle w:val="Style34"/>
        <w:keepNext w:val="0"/>
        <w:keepLines w:val="0"/>
        <w:widowControl w:val="0"/>
        <w:shd w:val="clear" w:color="auto" w:fill="auto"/>
        <w:tabs>
          <w:tab w:pos="900" w:val="left"/>
        </w:tabs>
        <w:bidi w:val="0"/>
        <w:spacing w:before="0" w:after="80" w:line="314" w:lineRule="exact"/>
        <w:ind w:left="0" w:right="0"/>
        <w:jc w:val="both"/>
      </w:pPr>
      <w:bookmarkStart w:id="290" w:name="bookmark290"/>
      <w:r>
        <w:rPr>
          <w:b/>
          <w:bCs/>
          <w:color w:val="000000"/>
          <w:spacing w:val="0"/>
          <w:w w:val="100"/>
          <w:position w:val="0"/>
        </w:rPr>
        <w:t>（</w:t>
      </w:r>
      <w:bookmarkEnd w:id="290"/>
      <w:r>
        <w:rPr>
          <w:b/>
          <w:bCs/>
          <w:color w:val="000000"/>
          <w:spacing w:val="0"/>
          <w:w w:val="100"/>
          <w:position w:val="0"/>
        </w:rPr>
        <w:t>五）</w:t>
        <w:tab/>
        <w:t>可能面对的风险及对策</w:t>
      </w:r>
    </w:p>
    <w:p>
      <w:pPr>
        <w:pStyle w:val="Style34"/>
        <w:keepNext w:val="0"/>
        <w:keepLines w:val="0"/>
        <w:widowControl w:val="0"/>
        <w:shd w:val="clear" w:color="auto" w:fill="auto"/>
        <w:bidi w:val="0"/>
        <w:spacing w:before="0" w:after="0"/>
        <w:ind w:left="0" w:right="0"/>
        <w:jc w:val="both"/>
      </w:pPr>
      <w:bookmarkStart w:id="291" w:name="bookmark291"/>
      <w:r>
        <w:rPr>
          <w:rFonts w:ascii="Times New Roman" w:eastAsia="Times New Roman" w:hAnsi="Times New Roman" w:cs="Times New Roman"/>
          <w:b/>
          <w:bCs/>
          <w:color w:val="000000"/>
          <w:spacing w:val="0"/>
          <w:w w:val="100"/>
          <w:position w:val="0"/>
        </w:rPr>
        <w:t>1</w:t>
      </w:r>
      <w:bookmarkEnd w:id="291"/>
      <w:r>
        <w:rPr>
          <w:b/>
          <w:bCs/>
          <w:color w:val="000000"/>
          <w:spacing w:val="0"/>
          <w:w w:val="100"/>
          <w:position w:val="0"/>
        </w:rPr>
        <w:t>、造纸业务风险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政策风险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造纸行业作为基础原材料工业，近年来增长速度高于国民经济的平均增长速度。但是造纸行业的盈利能力与经济周期的 相关性比较明显，造纸行业随国家宏观经济波动而呈现出一定的波动性和周期性，进而影响公司的盈利能力。</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为此，公司坚持以科学发展为主题，以提质增效为中心，以促进生产制造业与金融服务业产融结合、工业化与智能化深 度融合为主线，全面优化产业结构和区域布局，着力发展造纸、金融、林业等主导产业，构建协同高效的产业体系。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市场波动风险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随着国民经济快速增长、经济全球化和中国加入</w:t>
      </w:r>
      <w:r>
        <w:rPr>
          <w:rFonts w:ascii="Times New Roman" w:eastAsia="Times New Roman" w:hAnsi="Times New Roman" w:cs="Times New Roman"/>
          <w:color w:val="000000"/>
          <w:spacing w:val="0"/>
          <w:w w:val="100"/>
          <w:position w:val="0"/>
        </w:rPr>
        <w:t>WTO</w:t>
      </w:r>
      <w:r>
        <w:rPr>
          <w:color w:val="000000"/>
          <w:spacing w:val="0"/>
          <w:w w:val="100"/>
          <w:position w:val="0"/>
        </w:rPr>
        <w:t>，我国造纸行业竞争日趋激烈。国内企业在经过多年发展后具备 了一定的规模实力和资金实力，进一步扩大企业规模、提高技术水平、提升产品档次；国外知名造纸企业也通过独资、合资 的方式将生产基地直接设立在中国，凭借其规模、技术等方面的优势直接参与国内市场竞争；此外，中国加入</w:t>
      </w:r>
      <w:r>
        <w:rPr>
          <w:rFonts w:ascii="Times New Roman" w:eastAsia="Times New Roman" w:hAnsi="Times New Roman" w:cs="Times New Roman"/>
          <w:color w:val="000000"/>
          <w:spacing w:val="0"/>
          <w:w w:val="100"/>
          <w:position w:val="0"/>
        </w:rPr>
        <w:t>WTO</w:t>
      </w:r>
      <w:r>
        <w:rPr>
          <w:color w:val="000000"/>
          <w:spacing w:val="0"/>
          <w:w w:val="100"/>
          <w:position w:val="0"/>
        </w:rPr>
        <w:t>后关税 减让导致国际市场冲击进一步加剧。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公司致力提高纸品质量，坚持落实建设高端纸产业格局目标，提高高端纸占比。公司近年来不断扩大业务规模，同时持 续优化产品结构，建设了数条高档纸生产线。产品结构的多元化和高档化有利于扩散市场风险，提高公司市场防御能力，同 时高档产品的毛利率较高，公司不断地改善产品结构，提升高档品占比，可以增强公司盈利水平，提升公司综合竞争力。</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产能过剩与需求放缓的风险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我国造纸及纸制品行业产能过剩问题比较严重，企业销售竞争激烈。</w:t>
      </w:r>
      <w:r>
        <w:rPr>
          <w:rFonts w:ascii="Times New Roman" w:eastAsia="Times New Roman" w:hAnsi="Times New Roman" w:cs="Times New Roman"/>
          <w:color w:val="000000"/>
          <w:spacing w:val="0"/>
          <w:w w:val="100"/>
          <w:position w:val="0"/>
        </w:rPr>
        <w:t>2013</w:t>
      </w:r>
      <w:r>
        <w:rPr>
          <w:color w:val="000000"/>
          <w:spacing w:val="0"/>
          <w:w w:val="100"/>
          <w:position w:val="0"/>
        </w:rPr>
        <w:t>年以来，在宏观经济增速趋缓的影响下，造纸 行业需求持续较弱。同时随着国家大力推进节能减排，落后产能将被持续替换，新上项目将显著地体现大规模化的特点。由 于造纸行业的规模经济性，国内在建和计划建设的单个造纸项目的产能均较大，对整个造纸行业的供求关系构成冲击。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为此，公司提高设备和技术水平，丰富产品结构，提高产品档次，重点研发高端制品，赢得竞争力。</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原材料价格波动风险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公司的原材料主要为木浆和废纸。木浆、废纸市场价格波动较大，原材料价格的剧烈波动很大程度上影响公司产品的成 本，同时，受近年来行业产能迅速增加的影响，市场竞争日趋激烈，多种纸品价格未能与原材料价格同步增长，原材料价格 波动将会对公司的业绩产生影响。</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为此，公司坚持走</w:t>
      </w:r>
      <w:r>
        <w:rPr>
          <w:rFonts w:ascii="Times New Roman" w:eastAsia="Times New Roman" w:hAnsi="Times New Roman" w:cs="Times New Roman"/>
          <w:color w:val="000000"/>
          <w:spacing w:val="0"/>
          <w:w w:val="100"/>
          <w:position w:val="0"/>
        </w:rPr>
        <w:t>“</w:t>
      </w:r>
      <w:r>
        <w:rPr>
          <w:color w:val="000000"/>
          <w:spacing w:val="0"/>
          <w:w w:val="100"/>
          <w:position w:val="0"/>
        </w:rPr>
        <w:t>林浆纸一体化</w:t>
      </w:r>
      <w:r>
        <w:rPr>
          <w:rFonts w:ascii="Times New Roman" w:eastAsia="Times New Roman" w:hAnsi="Times New Roman" w:cs="Times New Roman"/>
          <w:color w:val="000000"/>
          <w:spacing w:val="0"/>
          <w:w w:val="100"/>
          <w:position w:val="0"/>
        </w:rPr>
        <w:t>”</w:t>
      </w:r>
      <w:r>
        <w:rPr>
          <w:color w:val="000000"/>
          <w:spacing w:val="0"/>
          <w:w w:val="100"/>
          <w:position w:val="0"/>
        </w:rPr>
        <w:t>发展道路,规划建设湛江晨鸣木浆项目、黄冈晨鸣木桨项目以及寿光本埠化学浆项目， 从而摆脱上游资源对公司发展的制约，增强公司的可持续发展能力。</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环保政策变动风险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近年来，国家不断提高环保要求。新《环境保护法》已于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日正式生效，造纸行业环保政策频出且日趋严厉， 多管齐下进行产业调整，造纸行业进入重要转型发展期，排放标准的提高势必加大发行人环保成本，准入标准的提高将导致 企业规模扩张趋缓。</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公司始终以</w:t>
      </w:r>
      <w:r>
        <w:rPr>
          <w:rFonts w:ascii="Times New Roman" w:eastAsia="Times New Roman" w:hAnsi="Times New Roman" w:cs="Times New Roman"/>
          <w:color w:val="000000"/>
          <w:spacing w:val="0"/>
          <w:w w:val="100"/>
          <w:position w:val="0"/>
        </w:rPr>
        <w:t>“</w:t>
      </w:r>
      <w:r>
        <w:rPr>
          <w:color w:val="000000"/>
          <w:spacing w:val="0"/>
          <w:w w:val="100"/>
          <w:position w:val="0"/>
        </w:rPr>
        <w:t>节能减排、和谐发展</w:t>
      </w:r>
      <w:r>
        <w:rPr>
          <w:rFonts w:ascii="Times New Roman" w:eastAsia="Times New Roman" w:hAnsi="Times New Roman" w:cs="Times New Roman"/>
          <w:color w:val="000000"/>
          <w:spacing w:val="0"/>
          <w:w w:val="100"/>
          <w:position w:val="0"/>
        </w:rPr>
        <w:t>”</w:t>
      </w:r>
      <w:r>
        <w:rPr>
          <w:color w:val="000000"/>
          <w:spacing w:val="0"/>
          <w:w w:val="100"/>
          <w:position w:val="0"/>
        </w:rPr>
        <w:t>为目标，公司将大力发展循环经济，以废物交换、循环利用，最大限度地提高资源利 用率，同时加大环保项目建设力度，切实保证公司废弃物的达标排放。</w:t>
      </w:r>
    </w:p>
    <w:p>
      <w:pPr>
        <w:pStyle w:val="Style34"/>
        <w:keepNext w:val="0"/>
        <w:keepLines w:val="0"/>
        <w:widowControl w:val="0"/>
        <w:shd w:val="clear" w:color="auto" w:fill="auto"/>
        <w:bidi w:val="0"/>
        <w:spacing w:before="0" w:after="0"/>
        <w:ind w:left="0" w:right="0"/>
        <w:jc w:val="both"/>
      </w:pPr>
      <w:bookmarkStart w:id="292" w:name="bookmark292"/>
      <w:r>
        <w:rPr>
          <w:rFonts w:ascii="Times New Roman" w:eastAsia="Times New Roman" w:hAnsi="Times New Roman" w:cs="Times New Roman"/>
          <w:b/>
          <w:bCs/>
          <w:color w:val="000000"/>
          <w:spacing w:val="0"/>
          <w:w w:val="100"/>
          <w:position w:val="0"/>
        </w:rPr>
        <w:t>2</w:t>
      </w:r>
      <w:bookmarkEnd w:id="292"/>
      <w:r>
        <w:rPr>
          <w:b/>
          <w:bCs/>
          <w:color w:val="000000"/>
          <w:spacing w:val="0"/>
          <w:w w:val="100"/>
          <w:position w:val="0"/>
        </w:rPr>
        <w:t>、融资租赁业务风险</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政策风险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目前，融资租赁业务的监管单位为各级商务部门等机构，不属于中国人民银行或银监会直接管辖。目前我国融资租赁行 业尚处于探索阶段，相关的法律、法规还不完备，如果国家和地方对融资租赁行业的政策发生较大调整和变化，有可能对公 司的融资租赁业务发展造成不利影响，进而减弱公司的盈利能力。</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月，国务院办公厅印发了《关于加快融资租赁业发展的指导意见》，全面系统部署加快发展融资租赁业，融资 租赁行业迎来跨越式发展的历史性机遇。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月，山东省人民政府办公厅印发了《山东省人民政府办公厅关于贯彻国办 发</w:t>
      </w:r>
      <w:r>
        <w:rPr>
          <w:rFonts w:ascii="Times New Roman" w:eastAsia="Times New Roman" w:hAnsi="Times New Roman" w:cs="Times New Roman"/>
          <w:color w:val="000000"/>
          <w:spacing w:val="0"/>
          <w:w w:val="100"/>
          <w:position w:val="0"/>
        </w:rPr>
        <w:t>[2015]68</w:t>
      </w:r>
      <w:r>
        <w:rPr>
          <w:color w:val="000000"/>
          <w:spacing w:val="0"/>
          <w:w w:val="100"/>
          <w:position w:val="0"/>
        </w:rPr>
        <w:t>号文件加快融资租赁业发展的实施意见》，要细化政策措施，确保各项工作落到实处等具体措施，为山东省融资 租赁行业的发展提供了具体政策支持。</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流动性风险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在市场经济条件下，宏观经济往往带有周期性的运行规律，公司不可避免地受其影响。同时，金融行业竞争较为激烈， 利差收入是融资租赁业务利润的主要来源。市场利率受中国人民银行基准利率、宏观经济环境及市场供求关系等多因素影响， 使得利率市场化波动具有不确定性，从而引起融资租赁业务收益的不确定。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为此，公司坚持以科学发展为主题，以提质增效为中心，以促进生产制造业与金融服务业产融结合、工业化与智能化深 度融合为主线，全面优化产业结构和区域布局，着力发展造纸、金融、林业等主导产业，构建协同高效的产业体系。</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信用风险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如果融资租赁业务的承租人因各种原因未能及时足额支付租金，出现掠夺式使用设备或其他短期行为，可能给公司造成 损失。虽然该等租金不能回收的风险很小，公司也将按照会计政策要求计提坏账准备，但若该等款项不能及时收回，则可能 给公司带来坏账风险。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晨鸣租赁的风险控制措施非常严格，其对公司开展的项目有着全方位的风险防控举措,并且合作平台以国有和政府为主， 抗风险能力较强，违约风险较小，公司至今没有发生过不良和逾期的现象。晨鸣租赁积极开拓优质客户，加强风险管控，提 升抗风险能力，持续保持高质量业务水平。</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操作风险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目前我国融资租赁行业的从业人员相比银行等传统金融机构在金融业务专业知识和经验方面仍有一定差距，在基础设施 投入方面也存在较大差距。如果内部控制程序未能有效运行，存在因人员操作失误、违规行为及流程执行不严格而形成的操 作风险，进而可能对公司造成损失。</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租赁公司借鉴国内外优秀融资租赁公司的风险管理经验，制定并完善了租赁业务的内部管理体系文件，建立了有效的风 险评估、风险控制和风险跟踪系统，并通过对业务开展过程中报价、担保评审、合同签订、租赁资产管理、档案管理等重点 环节的规范管理，有效控制了业务风险。</w:t>
      </w:r>
      <w:r>
        <w:br w:type="page"/>
      </w:r>
    </w:p>
    <w:p>
      <w:pPr>
        <w:pStyle w:val="Style30"/>
        <w:keepNext/>
        <w:keepLines/>
        <w:widowControl w:val="0"/>
        <w:shd w:val="clear" w:color="auto" w:fill="auto"/>
        <w:bidi w:val="0"/>
        <w:spacing w:before="0" w:after="320" w:line="240" w:lineRule="auto"/>
        <w:ind w:left="0" w:right="0" w:firstLine="0"/>
        <w:jc w:val="left"/>
      </w:pPr>
      <w:bookmarkStart w:id="293" w:name="bookmark293"/>
      <w:bookmarkStart w:id="294" w:name="bookmark294"/>
      <w:bookmarkStart w:id="295" w:name="bookmark295"/>
      <w:r>
        <w:rPr>
          <w:color w:val="000000"/>
          <w:spacing w:val="0"/>
          <w:w w:val="100"/>
          <w:position w:val="0"/>
          <w:sz w:val="24"/>
          <w:szCs w:val="24"/>
        </w:rPr>
        <w:t>十、接待调研、沟通、采访等活动情况</w:t>
      </w:r>
      <w:bookmarkEnd w:id="293"/>
      <w:bookmarkEnd w:id="294"/>
      <w:bookmarkEnd w:id="295"/>
    </w:p>
    <w:p>
      <w:pPr>
        <w:pStyle w:val="Style38"/>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、报告期内接待调研、沟通、采访等活动登记表</w:t>
      </w:r>
      <w:bookmarkEnd w:id="296"/>
      <w:bookmarkEnd w:id="297"/>
      <w:bookmarkEnd w:id="299"/>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79"/>
        <w:gridCol w:w="1541"/>
        <w:gridCol w:w="638"/>
        <w:gridCol w:w="2174"/>
        <w:gridCol w:w="304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日披露在巨潮资讯 网上的投资者关系活动记录表</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日披露在巨潮资讯 网上的投资者关系活动记录表</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日披露在巨潮资讯 网上的投资者关系活动记录表</w:t>
            </w:r>
          </w:p>
        </w:tc>
      </w:tr>
      <w:tr>
        <w:trPr>
          <w:trHeight w:val="403" w:hRule="exact"/>
        </w:trPr>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接待次数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5720" w:right="0" w:firstLine="0"/>
              <w:jc w:val="left"/>
            </w:pPr>
            <w:r>
              <w:rPr>
                <w:color w:val="000000"/>
                <w:spacing w:val="0"/>
                <w:w w:val="100"/>
                <w:position w:val="0"/>
              </w:rPr>
              <w:t>3</w:t>
            </w:r>
          </w:p>
        </w:tc>
      </w:tr>
      <w:tr>
        <w:trPr>
          <w:trHeight w:val="403" w:hRule="exact"/>
        </w:trPr>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接待机构数量</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398" w:hRule="exact"/>
        </w:trPr>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接待个人数量</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接待其他对象数量</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ectPr>
          <w:footnotePr>
            <w:pos w:val="pageBottom"/>
            <w:numFmt w:val="decimal"/>
            <w:numRestart w:val="continuous"/>
          </w:footnotePr>
          <w:pgSz w:w="11900" w:h="16840"/>
          <w:pgMar w:top="1388" w:right="1058" w:bottom="1417" w:left="1070" w:header="0" w:footer="3" w:gutter="0"/>
          <w:cols w:space="720"/>
          <w:noEndnote/>
          <w:rtlGutter w:val="0"/>
          <w:docGrid w:linePitch="360"/>
        </w:sectPr>
      </w:pPr>
    </w:p>
    <w:p>
      <w:pPr>
        <w:pStyle w:val="Style16"/>
        <w:keepNext/>
        <w:keepLines/>
        <w:widowControl w:val="0"/>
        <w:shd w:val="clear" w:color="auto" w:fill="auto"/>
        <w:bidi w:val="0"/>
        <w:spacing w:before="560" w:after="460" w:line="240" w:lineRule="auto"/>
        <w:ind w:left="0" w:right="0" w:firstLine="0"/>
        <w:jc w:val="center"/>
      </w:pPr>
      <w:bookmarkStart w:id="300" w:name="bookmark300"/>
      <w:bookmarkStart w:id="301" w:name="bookmark301"/>
      <w:bookmarkStart w:id="302" w:name="bookmark302"/>
      <w:r>
        <w:rPr>
          <w:color w:val="000000"/>
          <w:spacing w:val="0"/>
          <w:w w:val="100"/>
          <w:position w:val="0"/>
        </w:rPr>
        <w:t>第六节董事会报告</w:t>
      </w:r>
      <w:bookmarkEnd w:id="300"/>
      <w:bookmarkEnd w:id="301"/>
      <w:bookmarkEnd w:id="302"/>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本公司董事（「董事」）谨此提呈本公司及本集团截至二零一六年十二月三十一日止年度之年报及经审核综合财务报表。</w:t>
      </w:r>
    </w:p>
    <w:p>
      <w:pPr>
        <w:pStyle w:val="Style30"/>
        <w:keepNext/>
        <w:keepLines/>
        <w:widowControl w:val="0"/>
        <w:shd w:val="clear" w:color="auto" w:fill="auto"/>
        <w:tabs>
          <w:tab w:pos="478" w:val="left"/>
        </w:tabs>
        <w:bidi w:val="0"/>
        <w:spacing w:before="0" w:after="2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一</w:t>
      </w:r>
      <w:bookmarkEnd w:id="305"/>
      <w:r>
        <w:rPr>
          <w:color w:val="000000"/>
          <w:spacing w:val="0"/>
          <w:w w:val="100"/>
          <w:position w:val="0"/>
          <w:sz w:val="24"/>
          <w:szCs w:val="24"/>
        </w:rPr>
        <w:t>、</w:t>
        <w:tab/>
        <w:t>主要业务</w:t>
      </w:r>
      <w:bookmarkEnd w:id="303"/>
      <w:bookmarkEnd w:id="304"/>
      <w:bookmarkEnd w:id="306"/>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本公司主要业务的详细情况参见第四节「公司业务概要」、第五节「经营情况讨论与分析」中「一、报告期内公司从事 的主要业务」及「二、主营业务分析」的相关内容。</w:t>
      </w:r>
    </w:p>
    <w:p>
      <w:pPr>
        <w:pStyle w:val="Style30"/>
        <w:keepNext/>
        <w:keepLines/>
        <w:widowControl w:val="0"/>
        <w:shd w:val="clear" w:color="auto" w:fill="auto"/>
        <w:tabs>
          <w:tab w:pos="478" w:val="left"/>
        </w:tabs>
        <w:bidi w:val="0"/>
        <w:spacing w:before="0" w:after="2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二</w:t>
      </w:r>
      <w:bookmarkEnd w:id="309"/>
      <w:r>
        <w:rPr>
          <w:color w:val="000000"/>
          <w:spacing w:val="0"/>
          <w:w w:val="100"/>
          <w:position w:val="0"/>
          <w:sz w:val="24"/>
          <w:szCs w:val="24"/>
        </w:rPr>
        <w:t>、</w:t>
        <w:tab/>
        <w:t>业绩及溢利分配</w:t>
      </w:r>
      <w:bookmarkEnd w:id="307"/>
      <w:bookmarkEnd w:id="308"/>
      <w:bookmarkEnd w:id="310"/>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本集团截至二零一六年十二月三十一日止年度之业绩详列于第十三节「财务报告」。</w:t>
      </w:r>
    </w:p>
    <w:p>
      <w:pPr>
        <w:pStyle w:val="Style30"/>
        <w:keepNext/>
        <w:keepLines/>
        <w:widowControl w:val="0"/>
        <w:shd w:val="clear" w:color="auto" w:fill="auto"/>
        <w:tabs>
          <w:tab w:pos="478" w:val="left"/>
        </w:tabs>
        <w:bidi w:val="0"/>
        <w:spacing w:before="0" w:after="26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三</w:t>
      </w:r>
      <w:bookmarkEnd w:id="313"/>
      <w:r>
        <w:rPr>
          <w:color w:val="000000"/>
          <w:spacing w:val="0"/>
          <w:w w:val="100"/>
          <w:position w:val="0"/>
          <w:sz w:val="24"/>
          <w:szCs w:val="24"/>
        </w:rPr>
        <w:t>、</w:t>
        <w:tab/>
        <w:t>股息</w:t>
      </w:r>
      <w:bookmarkEnd w:id="311"/>
      <w:bookmarkEnd w:id="312"/>
      <w:bookmarkEnd w:id="314"/>
    </w:p>
    <w:p>
      <w:pPr>
        <w:pStyle w:val="Style34"/>
        <w:keepNext w:val="0"/>
        <w:keepLines w:val="0"/>
        <w:widowControl w:val="0"/>
        <w:shd w:val="clear" w:color="auto" w:fill="auto"/>
        <w:bidi w:val="0"/>
        <w:spacing w:before="0" w:line="311" w:lineRule="exact"/>
        <w:ind w:left="0" w:right="0"/>
        <w:jc w:val="both"/>
      </w:pPr>
      <w:r>
        <w:rPr>
          <w:color w:val="000000"/>
          <w:spacing w:val="0"/>
          <w:w w:val="100"/>
          <w:position w:val="0"/>
        </w:rPr>
        <w:t>于报告期末后，董事会建议向本公司普通股股东派发截至二零一六年十二月三十一日止年度的末期股息（「末期股息」） 每</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股派人民币现金红利</w:t>
      </w:r>
      <w:r>
        <w:rPr>
          <w:rFonts w:ascii="Times New Roman" w:eastAsia="Times New Roman" w:hAnsi="Times New Roman" w:cs="Times New Roman"/>
          <w:color w:val="000000"/>
          <w:spacing w:val="0"/>
          <w:w w:val="100"/>
          <w:position w:val="0"/>
        </w:rPr>
        <w:t>6.00</w:t>
      </w:r>
      <w:r>
        <w:rPr>
          <w:color w:val="000000"/>
          <w:spacing w:val="0"/>
          <w:w w:val="100"/>
          <w:position w:val="0"/>
        </w:rPr>
        <w:t>元（含税）（二零一五年：每</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元（含税）），唯须待股东于二零 一七年四月二十一日举行的本公司应届股东周年大会（「股东周年大会」）上作出批准后方可作实。待本公司股东于股东周年 大会上批准后，预期末期股息将于二零一七年六月二十日或之前派付予于二零一七年四月二十八日名列本公司股东名册的股 东。</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根据二零零八年一月一日起实施的《中华人民共和国企业所得税法》及其实施条例，凡中国境内企业向非居民企业股东 派发二零零八年一月一日起会计期间的股息时，需按</w:t>
      </w:r>
      <w:r>
        <w:rPr>
          <w:rFonts w:ascii="Times New Roman" w:eastAsia="Times New Roman" w:hAnsi="Times New Roman" w:cs="Times New Roman"/>
          <w:color w:val="000000"/>
          <w:spacing w:val="0"/>
          <w:w w:val="100"/>
          <w:position w:val="0"/>
        </w:rPr>
        <w:t>10%</w:t>
      </w:r>
      <w:r>
        <w:rPr>
          <w:color w:val="000000"/>
          <w:spacing w:val="0"/>
          <w:w w:val="100"/>
          <w:position w:val="0"/>
        </w:rPr>
        <w:t>的税率为该非居民企业代扣代缴企业所得税。故此，作为中国境 内企业，本公司将在代扣代缴末期股息中</w:t>
      </w:r>
      <w:r>
        <w:rPr>
          <w:rFonts w:ascii="Times New Roman" w:eastAsia="Times New Roman" w:hAnsi="Times New Roman" w:cs="Times New Roman"/>
          <w:color w:val="000000"/>
          <w:spacing w:val="0"/>
          <w:w w:val="100"/>
          <w:position w:val="0"/>
        </w:rPr>
        <w:t>10%</w:t>
      </w:r>
      <w:r>
        <w:rPr>
          <w:color w:val="000000"/>
          <w:spacing w:val="0"/>
          <w:w w:val="100"/>
          <w:position w:val="0"/>
        </w:rPr>
        <w:t>企业所得税后向非居民企业股东（即任何以非个人股东名义持有本公司股份 的股东，包括但不限于以香港中央结算（代理人）有限公司、或其他代理人或受托人、或其他组织及团体名义登记的</w:t>
      </w:r>
      <w:r>
        <w:rPr>
          <w:rFonts w:ascii="Times New Roman" w:eastAsia="Times New Roman" w:hAnsi="Times New Roman" w:cs="Times New Roman"/>
          <w:color w:val="000000"/>
          <w:spacing w:val="0"/>
          <w:w w:val="100"/>
          <w:position w:val="0"/>
        </w:rPr>
        <w:t>H</w:t>
      </w:r>
      <w:r>
        <w:rPr>
          <w:color w:val="000000"/>
          <w:spacing w:val="0"/>
          <w:w w:val="100"/>
          <w:position w:val="0"/>
        </w:rPr>
        <w:t>股 股东）派发末期股息。</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由于中国税务法律法规的变动，根据国家税务总局于二零一一年一月四日发布的《关于公布全文失效废止、部份条款失 效废止的税收规范性文件目录的公告》，持有本公司</w:t>
      </w:r>
      <w:r>
        <w:rPr>
          <w:rFonts w:ascii="Times New Roman" w:eastAsia="Times New Roman" w:hAnsi="Times New Roman" w:cs="Times New Roman"/>
          <w:color w:val="000000"/>
          <w:spacing w:val="0"/>
          <w:w w:val="100"/>
          <w:position w:val="0"/>
        </w:rPr>
        <w:t>H</w:t>
      </w:r>
      <w:r>
        <w:rPr>
          <w:color w:val="000000"/>
          <w:spacing w:val="0"/>
          <w:w w:val="100"/>
          <w:position w:val="0"/>
        </w:rPr>
        <w:t>股股份并名列本公司</w:t>
      </w:r>
      <w:r>
        <w:rPr>
          <w:rFonts w:ascii="Times New Roman" w:eastAsia="Times New Roman" w:hAnsi="Times New Roman" w:cs="Times New Roman"/>
          <w:color w:val="000000"/>
          <w:spacing w:val="0"/>
          <w:w w:val="100"/>
          <w:position w:val="0"/>
        </w:rPr>
        <w:t>H</w:t>
      </w:r>
      <w:r>
        <w:rPr>
          <w:color w:val="000000"/>
          <w:spacing w:val="0"/>
          <w:w w:val="100"/>
          <w:position w:val="0"/>
        </w:rPr>
        <w:t>股股东名册之个人股东已不能依据国家税务总 局《关于外商投资企业、外国企业和外籍个人取得股票（股权）转让收益和股息所得税收问题的通知》（国税发</w:t>
      </w:r>
      <w:r>
        <w:rPr>
          <w:rFonts w:ascii="Times New Roman" w:eastAsia="Times New Roman" w:hAnsi="Times New Roman" w:cs="Times New Roman"/>
          <w:color w:val="000000"/>
          <w:spacing w:val="0"/>
          <w:w w:val="100"/>
          <w:position w:val="0"/>
        </w:rPr>
        <w:t>[1993]045</w:t>
      </w:r>
      <w:r>
        <w:rPr>
          <w:color w:val="000000"/>
          <w:spacing w:val="0"/>
          <w:w w:val="100"/>
          <w:position w:val="0"/>
        </w:rPr>
        <w:t>号） 免于缴纳个人所得税，而根据联交所于二零一一年七月四日致发行人题为《有关香港居民就内地企业派发股息的税务安排》 的函件，以及《国家税务总局关于国税发</w:t>
      </w:r>
      <w:r>
        <w:rPr>
          <w:rFonts w:ascii="Times New Roman" w:eastAsia="Times New Roman" w:hAnsi="Times New Roman" w:cs="Times New Roman"/>
          <w:color w:val="000000"/>
          <w:spacing w:val="0"/>
          <w:w w:val="100"/>
          <w:position w:val="0"/>
        </w:rPr>
        <w:t>[1993]045</w:t>
      </w:r>
      <w:r>
        <w:rPr>
          <w:color w:val="000000"/>
          <w:spacing w:val="0"/>
          <w:w w:val="100"/>
          <w:position w:val="0"/>
        </w:rPr>
        <w:t>号文件废止后有关个人所得税征管问题的通知》（国税函</w:t>
      </w:r>
      <w:r>
        <w:rPr>
          <w:rFonts w:ascii="Times New Roman" w:eastAsia="Times New Roman" w:hAnsi="Times New Roman" w:cs="Times New Roman"/>
          <w:color w:val="000000"/>
          <w:spacing w:val="0"/>
          <w:w w:val="100"/>
          <w:position w:val="0"/>
        </w:rPr>
        <w:t>[2011]348</w:t>
      </w:r>
      <w:r>
        <w:rPr>
          <w:color w:val="000000"/>
          <w:spacing w:val="0"/>
          <w:w w:val="100"/>
          <w:position w:val="0"/>
        </w:rPr>
        <w:t>号）， 确认持有境内非外商投资企业在香港发行的股票的境外居民个人股东，可根据其居民身份所属国家与中国签署的税收协议或 中国内地和香港（澳门）之间的税收安排的规定，享受相关税收优惠。就此，本公司将按</w:t>
      </w:r>
      <w:r>
        <w:rPr>
          <w:rFonts w:ascii="Times New Roman" w:eastAsia="Times New Roman" w:hAnsi="Times New Roman" w:cs="Times New Roman"/>
          <w:color w:val="000000"/>
          <w:spacing w:val="0"/>
          <w:w w:val="100"/>
          <w:position w:val="0"/>
        </w:rPr>
        <w:t>10%</w:t>
      </w:r>
      <w:r>
        <w:rPr>
          <w:color w:val="000000"/>
          <w:spacing w:val="0"/>
          <w:w w:val="100"/>
          <w:position w:val="0"/>
        </w:rPr>
        <w:t>税率代扣代缴股息的个人所 得税；但如税务法规及相关税收协议另有规定的，本公司将按照相关规定的税率和程序代扣代缴股息的个人所得税。</w:t>
      </w:r>
    </w:p>
    <w:p>
      <w:pPr>
        <w:pStyle w:val="Style30"/>
        <w:keepNext/>
        <w:keepLines/>
        <w:widowControl w:val="0"/>
        <w:shd w:val="clear" w:color="auto" w:fill="auto"/>
        <w:tabs>
          <w:tab w:pos="478" w:val="left"/>
        </w:tabs>
        <w:bidi w:val="0"/>
        <w:spacing w:before="0" w:after="2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四</w:t>
      </w:r>
      <w:bookmarkEnd w:id="317"/>
      <w:r>
        <w:rPr>
          <w:color w:val="000000"/>
          <w:spacing w:val="0"/>
          <w:w w:val="100"/>
          <w:position w:val="0"/>
          <w:sz w:val="24"/>
          <w:szCs w:val="24"/>
        </w:rPr>
        <w:t>、</w:t>
        <w:tab/>
        <w:t>暂停过户登记</w:t>
      </w:r>
      <w:bookmarkEnd w:id="315"/>
      <w:bookmarkEnd w:id="316"/>
      <w:bookmarkEnd w:id="318"/>
    </w:p>
    <w:p>
      <w:pPr>
        <w:pStyle w:val="Style34"/>
        <w:keepNext w:val="0"/>
        <w:keepLines w:val="0"/>
        <w:widowControl w:val="0"/>
        <w:shd w:val="clear" w:color="auto" w:fill="auto"/>
        <w:bidi w:val="0"/>
        <w:spacing w:before="0" w:after="300" w:line="313" w:lineRule="exact"/>
        <w:ind w:left="0" w:right="0"/>
        <w:jc w:val="both"/>
      </w:pPr>
      <w:r>
        <w:rPr>
          <w:color w:val="000000"/>
          <w:spacing w:val="0"/>
          <w:w w:val="100"/>
          <w:position w:val="0"/>
        </w:rPr>
        <w:t>本公司将由二零一七年三月二十日（星期一）至二零一七年四月二十一日（星期五）（包括首尾两日）暂停办理股份过 户登记手续，于该期间内本公司将概不会办理股份过户手续。为确定有权出席于二零一七年四月二十一日（星期五）举行之 股东周年大会并于会上投票之股东之身份，所有股份过户文件连同有关股票必须不迟于二零一七年三月十七日（星期五）下 午</w:t>
      </w:r>
      <w:r>
        <w:rPr>
          <w:rFonts w:ascii="Times New Roman" w:eastAsia="Times New Roman" w:hAnsi="Times New Roman" w:cs="Times New Roman"/>
          <w:color w:val="000000"/>
          <w:spacing w:val="0"/>
          <w:w w:val="100"/>
          <w:position w:val="0"/>
        </w:rPr>
        <w:t>4</w:t>
      </w:r>
      <w:r>
        <w:rPr>
          <w:color w:val="000000"/>
          <w:spacing w:val="0"/>
          <w:w w:val="100"/>
          <w:position w:val="0"/>
        </w:rPr>
        <w:t>时</w:t>
      </w:r>
      <w:r>
        <w:rPr>
          <w:rFonts w:ascii="Times New Roman" w:eastAsia="Times New Roman" w:hAnsi="Times New Roman" w:cs="Times New Roman"/>
          <w:color w:val="000000"/>
          <w:spacing w:val="0"/>
          <w:w w:val="100"/>
          <w:position w:val="0"/>
        </w:rPr>
        <w:t>30</w:t>
      </w:r>
      <w:r>
        <w:rPr>
          <w:color w:val="000000"/>
          <w:spacing w:val="0"/>
          <w:w w:val="100"/>
          <w:position w:val="0"/>
        </w:rPr>
        <w:t>分送达本公司的股份过户香港中央证券登记有限公司，地址为香港湾仔皇后大道东</w:t>
      </w:r>
      <w:r>
        <w:rPr>
          <w:rFonts w:ascii="Times New Roman" w:eastAsia="Times New Roman" w:hAnsi="Times New Roman" w:cs="Times New Roman"/>
          <w:color w:val="000000"/>
          <w:spacing w:val="0"/>
          <w:w w:val="100"/>
          <w:position w:val="0"/>
        </w:rPr>
        <w:t>183</w:t>
      </w:r>
      <w:r>
        <w:rPr>
          <w:color w:val="000000"/>
          <w:spacing w:val="0"/>
          <w:w w:val="100"/>
          <w:position w:val="0"/>
        </w:rPr>
        <w:t>号合和中心</w:t>
      </w:r>
      <w:r>
        <w:rPr>
          <w:rFonts w:ascii="Times New Roman" w:eastAsia="Times New Roman" w:hAnsi="Times New Roman" w:cs="Times New Roman"/>
          <w:color w:val="000000"/>
          <w:spacing w:val="0"/>
          <w:w w:val="100"/>
          <w:position w:val="0"/>
        </w:rPr>
        <w:t>17</w:t>
      </w:r>
      <w:r>
        <w:rPr>
          <w:color w:val="000000"/>
          <w:spacing w:val="0"/>
          <w:w w:val="100"/>
          <w:position w:val="0"/>
        </w:rPr>
        <w:t>楼</w:t>
      </w:r>
      <w:r>
        <w:rPr>
          <w:rFonts w:ascii="Times New Roman" w:eastAsia="Times New Roman" w:hAnsi="Times New Roman" w:cs="Times New Roman"/>
          <w:color w:val="000000"/>
          <w:spacing w:val="0"/>
          <w:w w:val="100"/>
          <w:position w:val="0"/>
        </w:rPr>
        <w:t xml:space="preserve">1712-1716 </w:t>
      </w:r>
      <w:r>
        <w:rPr>
          <w:color w:val="000000"/>
          <w:spacing w:val="0"/>
          <w:w w:val="100"/>
          <w:position w:val="0"/>
        </w:rPr>
        <w:t>室。</w:t>
      </w:r>
    </w:p>
    <w:p>
      <w:pPr>
        <w:pStyle w:val="Style30"/>
        <w:keepNext/>
        <w:keepLines/>
        <w:widowControl w:val="0"/>
        <w:shd w:val="clear" w:color="auto" w:fill="auto"/>
        <w:tabs>
          <w:tab w:pos="530" w:val="left"/>
        </w:tabs>
        <w:bidi w:val="0"/>
        <w:spacing w:before="0" w:after="24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五</w:t>
      </w:r>
      <w:bookmarkEnd w:id="321"/>
      <w:r>
        <w:rPr>
          <w:color w:val="000000"/>
          <w:spacing w:val="0"/>
          <w:w w:val="100"/>
          <w:position w:val="0"/>
          <w:sz w:val="24"/>
          <w:szCs w:val="24"/>
        </w:rPr>
        <w:t>、</w:t>
        <w:tab/>
        <w:t>五年财务摘要</w:t>
      </w:r>
      <w:bookmarkEnd w:id="319"/>
      <w:bookmarkEnd w:id="320"/>
      <w:bookmarkEnd w:id="322"/>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本公司过去五个财政年度之财务摘要参见第二节「公司简介和主要财务指标」中「九、根据香港上市规则附录十六第十 九条编制的近五年财务概要」的相关内容。</w:t>
      </w:r>
    </w:p>
    <w:p>
      <w:pPr>
        <w:pStyle w:val="Style30"/>
        <w:keepNext/>
        <w:keepLines/>
        <w:widowControl w:val="0"/>
        <w:shd w:val="clear" w:color="auto" w:fill="auto"/>
        <w:tabs>
          <w:tab w:pos="530" w:val="left"/>
        </w:tabs>
        <w:bidi w:val="0"/>
        <w:spacing w:before="0" w:after="24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六</w:t>
      </w:r>
      <w:bookmarkEnd w:id="325"/>
      <w:r>
        <w:rPr>
          <w:color w:val="000000"/>
          <w:spacing w:val="0"/>
          <w:w w:val="100"/>
          <w:position w:val="0"/>
          <w:sz w:val="24"/>
          <w:szCs w:val="24"/>
        </w:rPr>
        <w:t>、</w:t>
        <w:tab/>
        <w:t>捐款</w:t>
      </w:r>
      <w:bookmarkEnd w:id="323"/>
      <w:bookmarkEnd w:id="324"/>
      <w:bookmarkEnd w:id="326"/>
    </w:p>
    <w:p>
      <w:pPr>
        <w:pStyle w:val="Style34"/>
        <w:keepNext w:val="0"/>
        <w:keepLines w:val="0"/>
        <w:widowControl w:val="0"/>
        <w:shd w:val="clear" w:color="auto" w:fill="auto"/>
        <w:bidi w:val="0"/>
        <w:spacing w:before="0" w:after="380" w:line="318" w:lineRule="exact"/>
        <w:ind w:left="0" w:right="0"/>
        <w:jc w:val="left"/>
      </w:pPr>
      <w:r>
        <w:rPr>
          <w:color w:val="000000"/>
          <w:spacing w:val="0"/>
          <w:w w:val="100"/>
          <w:position w:val="0"/>
        </w:rPr>
        <w:t>本公司年度内向非牟利机构捐款人民币</w:t>
      </w:r>
      <w:r>
        <w:rPr>
          <w:rFonts w:ascii="Times New Roman" w:eastAsia="Times New Roman" w:hAnsi="Times New Roman" w:cs="Times New Roman"/>
          <w:color w:val="000000"/>
          <w:spacing w:val="0"/>
          <w:w w:val="100"/>
          <w:position w:val="0"/>
        </w:rPr>
        <w:t>1,000,000</w:t>
      </w:r>
      <w:r>
        <w:rPr>
          <w:color w:val="000000"/>
          <w:spacing w:val="0"/>
          <w:w w:val="100"/>
          <w:position w:val="0"/>
        </w:rPr>
        <w:t>元（二零一五年：人民币</w:t>
      </w:r>
      <w:r>
        <w:rPr>
          <w:rFonts w:ascii="Times New Roman" w:eastAsia="Times New Roman" w:hAnsi="Times New Roman" w:cs="Times New Roman"/>
          <w:color w:val="000000"/>
          <w:spacing w:val="0"/>
          <w:w w:val="100"/>
          <w:position w:val="0"/>
        </w:rPr>
        <w:t>600,000</w:t>
      </w:r>
      <w:r>
        <w:rPr>
          <w:color w:val="000000"/>
          <w:spacing w:val="0"/>
          <w:w w:val="100"/>
          <w:position w:val="0"/>
        </w:rPr>
        <w:t>元）。</w:t>
      </w:r>
    </w:p>
    <w:p>
      <w:pPr>
        <w:pStyle w:val="Style30"/>
        <w:keepNext/>
        <w:keepLines/>
        <w:widowControl w:val="0"/>
        <w:shd w:val="clear" w:color="auto" w:fill="auto"/>
        <w:tabs>
          <w:tab w:pos="530" w:val="left"/>
        </w:tabs>
        <w:bidi w:val="0"/>
        <w:spacing w:before="0" w:after="24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七</w:t>
      </w:r>
      <w:bookmarkEnd w:id="329"/>
      <w:r>
        <w:rPr>
          <w:color w:val="000000"/>
          <w:spacing w:val="0"/>
          <w:w w:val="100"/>
          <w:position w:val="0"/>
          <w:sz w:val="24"/>
          <w:szCs w:val="24"/>
        </w:rPr>
        <w:t>、</w:t>
        <w:tab/>
        <w:t>附属公司</w:t>
      </w:r>
      <w:bookmarkEnd w:id="327"/>
      <w:bookmarkEnd w:id="328"/>
      <w:bookmarkEnd w:id="330"/>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本公司年内取得和处置子公司详情参见第五节「经营情况讨论与分析」中「七、主要控股参股公司分析」及第七节「重 要事项」中「二十、公司子公司重大事项」的相关内容。</w:t>
      </w:r>
    </w:p>
    <w:p>
      <w:pPr>
        <w:pStyle w:val="Style30"/>
        <w:keepNext/>
        <w:keepLines/>
        <w:widowControl w:val="0"/>
        <w:shd w:val="clear" w:color="auto" w:fill="auto"/>
        <w:tabs>
          <w:tab w:pos="530" w:val="left"/>
        </w:tabs>
        <w:bidi w:val="0"/>
        <w:spacing w:before="0" w:after="24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八</w:t>
      </w:r>
      <w:bookmarkEnd w:id="333"/>
      <w:r>
        <w:rPr>
          <w:color w:val="000000"/>
          <w:spacing w:val="0"/>
          <w:w w:val="100"/>
          <w:position w:val="0"/>
          <w:sz w:val="24"/>
          <w:szCs w:val="24"/>
        </w:rPr>
        <w:t>、</w:t>
        <w:tab/>
        <w:t>物业、厂房及设备</w:t>
      </w:r>
      <w:bookmarkEnd w:id="331"/>
      <w:bookmarkEnd w:id="332"/>
      <w:bookmarkEnd w:id="334"/>
    </w:p>
    <w:p>
      <w:pPr>
        <w:pStyle w:val="Style34"/>
        <w:keepNext w:val="0"/>
        <w:keepLines w:val="0"/>
        <w:widowControl w:val="0"/>
        <w:shd w:val="clear" w:color="auto" w:fill="auto"/>
        <w:bidi w:val="0"/>
        <w:spacing w:before="0" w:after="380" w:line="322" w:lineRule="exact"/>
        <w:ind w:left="0" w:right="0"/>
        <w:jc w:val="left"/>
      </w:pPr>
      <w:r>
        <w:rPr>
          <w:color w:val="000000"/>
          <w:spacing w:val="0"/>
          <w:w w:val="100"/>
          <w:position w:val="0"/>
        </w:rPr>
        <w:t>本集团截至二零一六年十二月三十一日止年度之物业、厂房及设备变动详情参见第十三节「财务报告」中「</w:t>
      </w:r>
      <w:r>
        <w:rPr>
          <w:rFonts w:ascii="Times New Roman" w:eastAsia="Times New Roman" w:hAnsi="Times New Roman" w:cs="Times New Roman"/>
          <w:color w:val="000000"/>
          <w:spacing w:val="0"/>
          <w:w w:val="100"/>
          <w:position w:val="0"/>
        </w:rPr>
        <w:t>1</w:t>
      </w:r>
      <w:r>
        <w:rPr>
          <w:color w:val="000000"/>
          <w:spacing w:val="0"/>
          <w:w w:val="100"/>
          <w:position w:val="0"/>
        </w:rPr>
        <w:t>、合并资 产负债表」的相关内容。</w:t>
      </w:r>
    </w:p>
    <w:p>
      <w:pPr>
        <w:pStyle w:val="Style30"/>
        <w:keepNext/>
        <w:keepLines/>
        <w:widowControl w:val="0"/>
        <w:shd w:val="clear" w:color="auto" w:fill="auto"/>
        <w:tabs>
          <w:tab w:pos="530" w:val="left"/>
        </w:tabs>
        <w:bidi w:val="0"/>
        <w:spacing w:before="0" w:after="2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九</w:t>
      </w:r>
      <w:bookmarkEnd w:id="337"/>
      <w:r>
        <w:rPr>
          <w:color w:val="000000"/>
          <w:spacing w:val="0"/>
          <w:w w:val="100"/>
          <w:position w:val="0"/>
          <w:sz w:val="24"/>
          <w:szCs w:val="24"/>
        </w:rPr>
        <w:t>、</w:t>
        <w:tab/>
        <w:t>股本</w:t>
      </w:r>
      <w:bookmarkEnd w:id="335"/>
      <w:bookmarkEnd w:id="336"/>
      <w:bookmarkEnd w:id="338"/>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本公司截至二零一六年十二月三十一日止年度之股本变动详情参见第八节「股份变动及股东情况」中「一、股份变动情 况」的相关内容。</w:t>
      </w:r>
    </w:p>
    <w:p>
      <w:pPr>
        <w:pStyle w:val="Style30"/>
        <w:keepNext/>
        <w:keepLines/>
        <w:widowControl w:val="0"/>
        <w:shd w:val="clear" w:color="auto" w:fill="auto"/>
        <w:bidi w:val="0"/>
        <w:spacing w:before="0" w:after="24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十、优先购股权</w:t>
      </w:r>
      <w:bookmarkEnd w:id="339"/>
      <w:bookmarkEnd w:id="340"/>
      <w:bookmarkEnd w:id="341"/>
    </w:p>
    <w:p>
      <w:pPr>
        <w:pStyle w:val="Style34"/>
        <w:keepNext w:val="0"/>
        <w:keepLines w:val="0"/>
        <w:widowControl w:val="0"/>
        <w:shd w:val="clear" w:color="auto" w:fill="auto"/>
        <w:bidi w:val="0"/>
        <w:spacing w:before="0" w:after="380" w:line="318" w:lineRule="exact"/>
        <w:ind w:left="0" w:right="0"/>
        <w:jc w:val="left"/>
      </w:pPr>
      <w:r>
        <w:rPr>
          <w:color w:val="000000"/>
          <w:spacing w:val="0"/>
          <w:w w:val="100"/>
          <w:position w:val="0"/>
        </w:rPr>
        <w:t>根据《公司章程》及中国法律，并无规定公司需对现有的股东按其持股比例给予他们优先购买公司新股的权利。</w:t>
      </w:r>
    </w:p>
    <w:p>
      <w:pPr>
        <w:pStyle w:val="Style30"/>
        <w:keepNext/>
        <w:keepLines/>
        <w:widowControl w:val="0"/>
        <w:shd w:val="clear" w:color="auto" w:fill="auto"/>
        <w:bidi w:val="0"/>
        <w:spacing w:before="0" w:after="24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十一、拨入储备</w:t>
      </w:r>
      <w:bookmarkEnd w:id="342"/>
      <w:bookmarkEnd w:id="343"/>
      <w:bookmarkEnd w:id="344"/>
    </w:p>
    <w:p>
      <w:pPr>
        <w:pStyle w:val="Style34"/>
        <w:keepNext w:val="0"/>
        <w:keepLines w:val="0"/>
        <w:widowControl w:val="0"/>
        <w:shd w:val="clear" w:color="auto" w:fill="auto"/>
        <w:bidi w:val="0"/>
        <w:spacing w:before="0" w:after="380" w:line="319" w:lineRule="exact"/>
        <w:ind w:left="0" w:right="0"/>
        <w:jc w:val="left"/>
      </w:pPr>
      <w:r>
        <w:rPr>
          <w:color w:val="000000"/>
          <w:spacing w:val="0"/>
          <w:w w:val="100"/>
          <w:position w:val="0"/>
        </w:rPr>
        <w:t>根据公司法规定，本公司的实缴盈余可派发予股东。本公司于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日可用作现金分派及或可作实物分配的 储备（包括本公司的实缴盈余）为人民币</w:t>
      </w:r>
      <w:r>
        <w:rPr>
          <w:rFonts w:ascii="Times New Roman" w:eastAsia="Times New Roman" w:hAnsi="Times New Roman" w:cs="Times New Roman"/>
          <w:color w:val="000000"/>
          <w:spacing w:val="0"/>
          <w:w w:val="100"/>
          <w:position w:val="0"/>
        </w:rPr>
        <w:t>7,393,989,520.67</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年：人民币</w:t>
      </w:r>
      <w:r>
        <w:rPr>
          <w:rFonts w:ascii="Times New Roman" w:eastAsia="Times New Roman" w:hAnsi="Times New Roman" w:cs="Times New Roman"/>
          <w:color w:val="000000"/>
          <w:spacing w:val="0"/>
          <w:w w:val="100"/>
          <w:position w:val="0"/>
        </w:rPr>
        <w:t>6,002,557,599.09</w:t>
      </w:r>
      <w:r>
        <w:rPr>
          <w:color w:val="000000"/>
          <w:spacing w:val="0"/>
          <w:w w:val="100"/>
          <w:position w:val="0"/>
        </w:rPr>
        <w:t>元），载于第十二节「财 务报告」中「</w:t>
      </w:r>
      <w:r>
        <w:rPr>
          <w:rFonts w:ascii="Times New Roman" w:eastAsia="Times New Roman" w:hAnsi="Times New Roman" w:cs="Times New Roman"/>
          <w:color w:val="000000"/>
          <w:spacing w:val="0"/>
          <w:w w:val="100"/>
          <w:position w:val="0"/>
        </w:rPr>
        <w:t>1</w:t>
      </w:r>
      <w:r>
        <w:rPr>
          <w:color w:val="000000"/>
          <w:spacing w:val="0"/>
          <w:w w:val="100"/>
          <w:position w:val="0"/>
        </w:rPr>
        <w:t>、合并资产负债表」的相关内容。</w:t>
      </w:r>
    </w:p>
    <w:p>
      <w:pPr>
        <w:pStyle w:val="Style30"/>
        <w:keepNext/>
        <w:keepLines/>
        <w:widowControl w:val="0"/>
        <w:shd w:val="clear" w:color="auto" w:fill="auto"/>
        <w:bidi w:val="0"/>
        <w:spacing w:before="0" w:after="24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十二、董事</w:t>
      </w:r>
      <w:bookmarkEnd w:id="345"/>
      <w:bookmarkEnd w:id="346"/>
      <w:bookmarkEnd w:id="347"/>
    </w:p>
    <w:p>
      <w:pPr>
        <w:pStyle w:val="Style34"/>
        <w:keepNext w:val="0"/>
        <w:keepLines w:val="0"/>
        <w:widowControl w:val="0"/>
        <w:shd w:val="clear" w:color="auto" w:fill="auto"/>
        <w:bidi w:val="0"/>
        <w:spacing w:before="0" w:after="100" w:line="318" w:lineRule="exact"/>
        <w:ind w:left="0" w:right="0"/>
        <w:jc w:val="left"/>
      </w:pPr>
      <w:r>
        <w:rPr>
          <w:color w:val="000000"/>
          <w:spacing w:val="0"/>
          <w:w w:val="100"/>
          <w:position w:val="0"/>
        </w:rPr>
        <w:t>本公司截至二零一六年十二月三十一日止之在任董事如下</w:t>
      </w:r>
      <w:r>
        <w:rPr>
          <w:color w:val="000000"/>
          <w:spacing w:val="0"/>
          <w:w w:val="100"/>
          <w:position w:val="0"/>
        </w:rPr>
        <w:t>：</w:t>
      </w:r>
    </w:p>
    <w:p>
      <w:pPr>
        <w:pStyle w:val="Style38"/>
        <w:keepNext/>
        <w:keepLines/>
        <w:widowControl w:val="0"/>
        <w:numPr>
          <w:ilvl w:val="0"/>
          <w:numId w:val="15"/>
        </w:numPr>
        <w:shd w:val="clear" w:color="auto" w:fill="auto"/>
        <w:tabs>
          <w:tab w:pos="714" w:val="left"/>
        </w:tabs>
        <w:bidi w:val="0"/>
        <w:spacing w:before="0" w:after="0" w:line="240" w:lineRule="auto"/>
        <w:ind w:left="0" w:right="0" w:firstLine="380"/>
        <w:jc w:val="left"/>
      </w:pPr>
      <w:bookmarkStart w:id="348" w:name="bookmark348"/>
      <w:bookmarkStart w:id="349" w:name="bookmark349"/>
      <w:bookmarkStart w:id="350" w:name="bookmark350"/>
      <w:bookmarkStart w:id="351" w:name="bookmark351"/>
      <w:bookmarkEnd w:id="350"/>
      <w:r>
        <w:rPr>
          <w:color w:val="000000"/>
          <w:spacing w:val="0"/>
          <w:w w:val="100"/>
          <w:position w:val="0"/>
        </w:rPr>
        <w:t>执行董事</w:t>
      </w:r>
      <w:bookmarkEnd w:id="348"/>
      <w:bookmarkEnd w:id="349"/>
      <w:bookmarkEnd w:id="351"/>
    </w:p>
    <w:p>
      <w:pPr>
        <w:pStyle w:val="Style34"/>
        <w:keepNext w:val="0"/>
        <w:keepLines w:val="0"/>
        <w:widowControl w:val="0"/>
        <w:shd w:val="clear" w:color="auto" w:fill="auto"/>
        <w:bidi w:val="0"/>
        <w:spacing w:before="0" w:after="0" w:line="318" w:lineRule="exact"/>
        <w:ind w:left="0" w:right="0"/>
        <w:jc w:val="left"/>
      </w:pPr>
      <w:r>
        <w:rPr>
          <w:color w:val="000000"/>
          <w:spacing w:val="0"/>
          <w:w w:val="100"/>
          <w:position w:val="0"/>
        </w:rPr>
        <w:t>陈洪国先生</w:t>
      </w:r>
    </w:p>
    <w:p>
      <w:pPr>
        <w:pStyle w:val="Style34"/>
        <w:keepNext w:val="0"/>
        <w:keepLines w:val="0"/>
        <w:widowControl w:val="0"/>
        <w:shd w:val="clear" w:color="auto" w:fill="auto"/>
        <w:bidi w:val="0"/>
        <w:spacing w:before="0" w:after="0" w:line="318" w:lineRule="exact"/>
        <w:ind w:left="0" w:right="0"/>
        <w:jc w:val="left"/>
      </w:pPr>
      <w:r>
        <w:rPr>
          <w:color w:val="000000"/>
          <w:spacing w:val="0"/>
          <w:w w:val="100"/>
          <w:position w:val="0"/>
        </w:rPr>
        <w:t>尹同远先生</w:t>
      </w:r>
    </w:p>
    <w:p>
      <w:pPr>
        <w:pStyle w:val="Style34"/>
        <w:keepNext w:val="0"/>
        <w:keepLines w:val="0"/>
        <w:widowControl w:val="0"/>
        <w:shd w:val="clear" w:color="auto" w:fill="auto"/>
        <w:bidi w:val="0"/>
        <w:spacing w:before="0" w:after="0" w:line="318" w:lineRule="exact"/>
        <w:ind w:left="0" w:right="0"/>
        <w:jc w:val="left"/>
      </w:pPr>
      <w:r>
        <w:rPr>
          <w:color w:val="000000"/>
          <w:spacing w:val="0"/>
          <w:w w:val="100"/>
          <w:position w:val="0"/>
        </w:rPr>
        <w:t>李峰先生</w:t>
      </w:r>
    </w:p>
    <w:p>
      <w:pPr>
        <w:pStyle w:val="Style34"/>
        <w:keepNext w:val="0"/>
        <w:keepLines w:val="0"/>
        <w:widowControl w:val="0"/>
        <w:shd w:val="clear" w:color="auto" w:fill="auto"/>
        <w:bidi w:val="0"/>
        <w:spacing w:before="0" w:after="100" w:line="318" w:lineRule="exact"/>
        <w:ind w:left="0" w:right="0"/>
        <w:jc w:val="left"/>
      </w:pPr>
      <w:r>
        <w:rPr>
          <w:color w:val="000000"/>
          <w:spacing w:val="0"/>
          <w:w w:val="100"/>
          <w:position w:val="0"/>
        </w:rPr>
        <w:t>耿光林先生</w:t>
      </w:r>
    </w:p>
    <w:p>
      <w:pPr>
        <w:pStyle w:val="Style38"/>
        <w:keepNext/>
        <w:keepLines/>
        <w:widowControl w:val="0"/>
        <w:numPr>
          <w:ilvl w:val="0"/>
          <w:numId w:val="15"/>
        </w:numPr>
        <w:shd w:val="clear" w:color="auto" w:fill="auto"/>
        <w:tabs>
          <w:tab w:pos="724" w:val="left"/>
        </w:tabs>
        <w:bidi w:val="0"/>
        <w:spacing w:before="0" w:after="0" w:line="240" w:lineRule="auto"/>
        <w:ind w:left="0" w:right="0" w:firstLine="380"/>
        <w:jc w:val="left"/>
      </w:pPr>
      <w:bookmarkStart w:id="352" w:name="bookmark352"/>
      <w:bookmarkStart w:id="353" w:name="bookmark353"/>
      <w:bookmarkStart w:id="354" w:name="bookmark354"/>
      <w:bookmarkStart w:id="355" w:name="bookmark355"/>
      <w:bookmarkEnd w:id="354"/>
      <w:r>
        <w:rPr>
          <w:color w:val="000000"/>
          <w:spacing w:val="0"/>
          <w:w w:val="100"/>
          <w:position w:val="0"/>
        </w:rPr>
        <w:t>非执行董事</w:t>
      </w:r>
      <w:bookmarkEnd w:id="352"/>
      <w:bookmarkEnd w:id="353"/>
      <w:bookmarkEnd w:id="355"/>
    </w:p>
    <w:p>
      <w:pPr>
        <w:pStyle w:val="Style34"/>
        <w:keepNext w:val="0"/>
        <w:keepLines w:val="0"/>
        <w:widowControl w:val="0"/>
        <w:shd w:val="clear" w:color="auto" w:fill="auto"/>
        <w:bidi w:val="0"/>
        <w:spacing w:before="0" w:after="240" w:line="318" w:lineRule="exact"/>
        <w:ind w:left="0" w:right="0"/>
        <w:jc w:val="left"/>
      </w:pPr>
      <w:r>
        <w:rPr>
          <w:color w:val="000000"/>
          <w:spacing w:val="0"/>
          <w:w w:val="100"/>
          <w:position w:val="0"/>
        </w:rPr>
        <w:t>张宏女士</w:t>
      </w:r>
    </w:p>
    <w:p>
      <w:pPr>
        <w:pStyle w:val="Style34"/>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杨桂花女士</w:t>
      </w:r>
    </w:p>
    <w:p>
      <w:pPr>
        <w:pStyle w:val="Style38"/>
        <w:keepNext/>
        <w:keepLines/>
        <w:widowControl w:val="0"/>
        <w:numPr>
          <w:ilvl w:val="0"/>
          <w:numId w:val="15"/>
        </w:numPr>
        <w:shd w:val="clear" w:color="auto" w:fill="auto"/>
        <w:bidi w:val="0"/>
        <w:spacing w:before="0" w:after="0" w:line="240" w:lineRule="auto"/>
        <w:ind w:left="0" w:right="0" w:firstLine="440"/>
        <w:jc w:val="left"/>
      </w:pPr>
      <w:bookmarkStart w:id="356" w:name="bookmark356"/>
      <w:bookmarkStart w:id="357" w:name="bookmark357"/>
      <w:bookmarkStart w:id="358" w:name="bookmark358"/>
      <w:bookmarkStart w:id="359" w:name="bookmark359"/>
      <w:bookmarkEnd w:id="358"/>
      <w:r>
        <w:rPr>
          <w:color w:val="000000"/>
          <w:spacing w:val="0"/>
          <w:w w:val="100"/>
          <w:position w:val="0"/>
        </w:rPr>
        <w:t>独立非执行董事</w:t>
      </w:r>
      <w:bookmarkEnd w:id="356"/>
      <w:bookmarkEnd w:id="357"/>
      <w:bookmarkEnd w:id="359"/>
    </w:p>
    <w:p>
      <w:pPr>
        <w:pStyle w:val="Style34"/>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梁阜女士</w:t>
      </w:r>
    </w:p>
    <w:p>
      <w:pPr>
        <w:pStyle w:val="Style34"/>
        <w:keepNext w:val="0"/>
        <w:keepLines w:val="0"/>
        <w:widowControl w:val="0"/>
        <w:shd w:val="clear" w:color="auto" w:fill="auto"/>
        <w:bidi w:val="0"/>
        <w:spacing w:before="0" w:after="0" w:line="322" w:lineRule="exact"/>
        <w:ind w:left="0" w:right="0" w:firstLine="360"/>
        <w:jc w:val="left"/>
      </w:pPr>
      <w:r>
        <w:rPr>
          <w:color w:val="000000"/>
          <w:spacing w:val="0"/>
          <w:w w:val="100"/>
          <w:position w:val="0"/>
        </w:rPr>
        <w:t>王凤荣女士</w:t>
      </w:r>
    </w:p>
    <w:p>
      <w:pPr>
        <w:pStyle w:val="Style34"/>
        <w:keepNext w:val="0"/>
        <w:keepLines w:val="0"/>
        <w:widowControl w:val="0"/>
        <w:shd w:val="clear" w:color="auto" w:fill="auto"/>
        <w:bidi w:val="0"/>
        <w:spacing w:before="0" w:after="0" w:line="322" w:lineRule="exact"/>
        <w:ind w:left="0" w:right="0" w:firstLine="360"/>
        <w:jc w:val="left"/>
      </w:pPr>
      <w:r>
        <w:rPr>
          <w:color w:val="000000"/>
          <w:spacing w:val="0"/>
          <w:w w:val="100"/>
          <w:position w:val="0"/>
        </w:rPr>
        <w:t>黄磊先生</w:t>
      </w:r>
    </w:p>
    <w:p>
      <w:pPr>
        <w:pStyle w:val="Style34"/>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潘爱玲女士</w:t>
      </w:r>
    </w:p>
    <w:p>
      <w:pPr>
        <w:pStyle w:val="Style34"/>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根据《公司章程》，所有董事（包括非执行董事）由股东大会选举产生，任期三年，由</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月止。 董事任期届满，可以再选连任。</w:t>
      </w:r>
    </w:p>
    <w:p>
      <w:pPr>
        <w:pStyle w:val="Style30"/>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十三、董事之服务合同</w:t>
      </w:r>
      <w:bookmarkEnd w:id="360"/>
      <w:bookmarkEnd w:id="361"/>
      <w:bookmarkEnd w:id="362"/>
    </w:p>
    <w:p>
      <w:pPr>
        <w:pStyle w:val="Style3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所有董事均已与本公司订立年期由</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日止之服务合约。</w:t>
      </w:r>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拟在即将举行之股东周年大会上参加连任选举之董事，概无与本公司或其任何附属公司签订任何服务合约规定本集团若 不支付法定赔偿以外之赔偿则不可在一年内终止有关合约。</w:t>
      </w:r>
    </w:p>
    <w:p>
      <w:pPr>
        <w:pStyle w:val="Style30"/>
        <w:keepNext/>
        <w:keepLines/>
        <w:widowControl w:val="0"/>
        <w:shd w:val="clear" w:color="auto" w:fill="auto"/>
        <w:bidi w:val="0"/>
        <w:spacing w:before="0" w:after="24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十四、董事、高级管理人员酬金及五位最高薪酬人士</w:t>
      </w:r>
      <w:bookmarkEnd w:id="363"/>
      <w:bookmarkEnd w:id="364"/>
      <w:bookmarkEnd w:id="365"/>
    </w:p>
    <w:p>
      <w:pPr>
        <w:pStyle w:val="Style34"/>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 xml:space="preserve">董事、高级管理人员酬金及本公司或及其附属公司五位最高薪酬人士的详情分别载于第十节、五和第十二节、十二部分 </w:t>
      </w:r>
      <w:r>
        <w:rPr>
          <w:color w:val="000000"/>
          <w:spacing w:val="0"/>
          <w:w w:val="100"/>
          <w:position w:val="0"/>
        </w:rPr>
        <w:t>内容。</w:t>
      </w:r>
    </w:p>
    <w:p>
      <w:pPr>
        <w:pStyle w:val="Style3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年度，本公司高级管理人员（包含董事、监事及高级管理人员）共有</w:t>
      </w:r>
      <w:r>
        <w:rPr>
          <w:rFonts w:ascii="Times New Roman" w:eastAsia="Times New Roman" w:hAnsi="Times New Roman" w:cs="Times New Roman"/>
          <w:color w:val="000000"/>
          <w:spacing w:val="0"/>
          <w:w w:val="100"/>
          <w:position w:val="0"/>
        </w:rPr>
        <w:t>33</w:t>
      </w:r>
      <w:r>
        <w:rPr>
          <w:color w:val="000000"/>
          <w:spacing w:val="0"/>
          <w:w w:val="100"/>
          <w:position w:val="0"/>
        </w:rPr>
        <w:t>人，高级管理人员薪酬介乎以下范围:</w:t>
      </w:r>
    </w:p>
    <w:tbl>
      <w:tblPr>
        <w:tblOverlap w:val="never"/>
        <w:jc w:val="center"/>
        <w:tblLayout w:type="fixed"/>
      </w:tblPr>
      <w:tblGrid>
        <w:gridCol w:w="4939"/>
        <w:gridCol w:w="4934"/>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薪酬范围（人民币）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520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400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360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280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320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280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240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120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16 0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12 0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4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80</w:t>
            </w:r>
            <w:r>
              <w:rPr>
                <w:rFonts w:ascii="SimSun" w:eastAsia="SimSun" w:hAnsi="SimSun" w:cs="SimSun"/>
                <w:color w:val="000000"/>
                <w:spacing w:val="0"/>
                <w:w w:val="100"/>
                <w:position w:val="0"/>
              </w:rPr>
              <w:t>万元以下</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widowControl w:val="0"/>
        <w:spacing w:after="299" w:line="1" w:lineRule="exact"/>
      </w:pPr>
    </w:p>
    <w:p>
      <w:pPr>
        <w:pStyle w:val="Style30"/>
        <w:keepNext/>
        <w:keepLines/>
        <w:widowControl w:val="0"/>
        <w:shd w:val="clear" w:color="auto" w:fill="auto"/>
        <w:bidi w:val="0"/>
        <w:spacing w:before="0" w:after="24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十五、独立非执行董事</w:t>
      </w:r>
      <w:bookmarkEnd w:id="366"/>
      <w:bookmarkEnd w:id="367"/>
      <w:bookmarkEnd w:id="368"/>
    </w:p>
    <w:p>
      <w:pPr>
        <w:pStyle w:val="Style34"/>
        <w:keepNext w:val="0"/>
        <w:keepLines w:val="0"/>
        <w:widowControl w:val="0"/>
        <w:shd w:val="clear" w:color="auto" w:fill="auto"/>
        <w:bidi w:val="0"/>
        <w:spacing w:before="0" w:after="100" w:line="326" w:lineRule="exact"/>
        <w:ind w:left="0" w:right="0" w:firstLine="360"/>
        <w:jc w:val="left"/>
      </w:pPr>
      <w:r>
        <w:rPr>
          <w:color w:val="000000"/>
          <w:spacing w:val="0"/>
          <w:w w:val="100"/>
          <w:position w:val="0"/>
        </w:rPr>
        <w:t>公司已收取各独立非执行董事根据香港上市规则第</w:t>
      </w:r>
      <w:r>
        <w:rPr>
          <w:rFonts w:ascii="Times New Roman" w:eastAsia="Times New Roman" w:hAnsi="Times New Roman" w:cs="Times New Roman"/>
          <w:color w:val="000000"/>
          <w:spacing w:val="0"/>
          <w:w w:val="100"/>
          <w:position w:val="0"/>
        </w:rPr>
        <w:t>3.13</w:t>
      </w:r>
      <w:r>
        <w:rPr>
          <w:color w:val="000000"/>
          <w:spacing w:val="0"/>
          <w:w w:val="100"/>
          <w:position w:val="0"/>
        </w:rPr>
        <w:t>条就彼等各自之独立性发出年度确认函。本公司认为各独立非 执行董事均属独立人士。</w:t>
      </w:r>
      <w:r>
        <w:br w:type="page"/>
      </w:r>
    </w:p>
    <w:p>
      <w:pPr>
        <w:pStyle w:val="Style30"/>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十六、董事、监事及最高行政人员之证券权益</w:t>
      </w:r>
      <w:bookmarkEnd w:id="369"/>
      <w:bookmarkEnd w:id="370"/>
      <w:bookmarkEnd w:id="371"/>
    </w:p>
    <w:p>
      <w:pPr>
        <w:pStyle w:val="Style34"/>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日，公司各董事、监事及最高行政人员在公司或其相联法团（定义见《证券及期货条例》第</w:t>
      </w:r>
      <w:r>
        <w:rPr>
          <w:rFonts w:ascii="Times New Roman" w:eastAsia="Times New Roman" w:hAnsi="Times New Roman" w:cs="Times New Roman"/>
          <w:color w:val="000000"/>
          <w:spacing w:val="0"/>
          <w:w w:val="100"/>
          <w:position w:val="0"/>
        </w:rPr>
        <w:t>XV</w:t>
      </w:r>
      <w:r>
        <w:rPr>
          <w:color w:val="000000"/>
          <w:spacing w:val="0"/>
          <w:w w:val="100"/>
          <w:position w:val="0"/>
        </w:rPr>
        <w:t>部）持 有的权益，根据《证券及期货条例》第</w:t>
      </w:r>
      <w:r>
        <w:rPr>
          <w:rFonts w:ascii="Times New Roman" w:eastAsia="Times New Roman" w:hAnsi="Times New Roman" w:cs="Times New Roman"/>
          <w:color w:val="000000"/>
          <w:spacing w:val="0"/>
          <w:w w:val="100"/>
          <w:position w:val="0"/>
        </w:rPr>
        <w:t>352</w:t>
      </w:r>
      <w:r>
        <w:rPr>
          <w:color w:val="000000"/>
          <w:spacing w:val="0"/>
          <w:w w:val="100"/>
          <w:position w:val="0"/>
        </w:rPr>
        <w:t>如下：</w:t>
      </w:r>
    </w:p>
    <w:tbl>
      <w:tblPr>
        <w:tblOverlap w:val="never"/>
        <w:jc w:val="center"/>
        <w:tblLayout w:type="fixed"/>
      </w:tblPr>
      <w:tblGrid>
        <w:gridCol w:w="2261"/>
        <w:gridCol w:w="3480"/>
        <w:gridCol w:w="3936"/>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报告期末持有股份（</w:t>
            </w:r>
            <w:r>
              <w:rPr>
                <w:color w:val="000000"/>
                <w:spacing w:val="0"/>
                <w:w w:val="100"/>
                <w:position w:val="0"/>
              </w:rPr>
              <w:t>A</w:t>
            </w:r>
            <w:r>
              <w:rPr>
                <w:rFonts w:ascii="SimSun" w:eastAsia="SimSun" w:hAnsi="SimSun" w:cs="SimSun"/>
                <w:color w:val="000000"/>
                <w:spacing w:val="0"/>
                <w:w w:val="100"/>
                <w:position w:val="0"/>
              </w:rPr>
              <w:t>股）数量（股）</w:t>
            </w:r>
          </w:p>
        </w:tc>
      </w:tr>
      <w:tr>
        <w:trPr>
          <w:trHeight w:val="427"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董事长及总经理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6,434,527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执行董事及副董事长</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2,423,640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471,818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437,433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杨洪芹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刘纪录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张晓峰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相联法团</w:t>
      </w:r>
    </w:p>
    <w:tbl>
      <w:tblPr>
        <w:tblOverlap w:val="never"/>
        <w:jc w:val="center"/>
        <w:tblLayout w:type="fixed"/>
      </w:tblPr>
      <w:tblGrid>
        <w:gridCol w:w="1426"/>
        <w:gridCol w:w="1056"/>
        <w:gridCol w:w="2846"/>
        <w:gridCol w:w="1483"/>
        <w:gridCol w:w="1190"/>
        <w:gridCol w:w="1675"/>
      </w:tblGrid>
      <w:tr>
        <w:trPr>
          <w:trHeight w:val="48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相联法团名称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报告期初持有股份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期内变动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报告期末持有股份数</w:t>
            </w:r>
          </w:p>
        </w:tc>
      </w:tr>
      <w:tr>
        <w:trPr>
          <w:trHeight w:val="30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数量（股）</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量（股）</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陈洪国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寿光市恒联企业投资有限公司（注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231,000,000</w:t>
            </w:r>
          </w:p>
        </w:tc>
      </w:tr>
    </w:tbl>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：除其个人持有</w:t>
      </w:r>
      <w:r>
        <w:rPr>
          <w:rFonts w:ascii="Times New Roman" w:eastAsia="Times New Roman" w:hAnsi="Times New Roman" w:cs="Times New Roman"/>
          <w:color w:val="000000"/>
          <w:spacing w:val="0"/>
          <w:w w:val="100"/>
          <w:position w:val="0"/>
        </w:rPr>
        <w:t>6,434,527</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股外，陈洪国被视作持有其配偶李雪芹所持有的</w:t>
      </w:r>
      <w:r>
        <w:rPr>
          <w:rFonts w:ascii="Times New Roman" w:eastAsia="Times New Roman" w:hAnsi="Times New Roman" w:cs="Times New Roman"/>
          <w:color w:val="000000"/>
          <w:spacing w:val="0"/>
          <w:w w:val="100"/>
          <w:position w:val="0"/>
        </w:rPr>
        <w:t>429,348</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股之权益。</w:t>
      </w:r>
    </w:p>
    <w:p>
      <w:pPr>
        <w:pStyle w:val="Style34"/>
        <w:keepNext w:val="0"/>
        <w:keepLines w:val="0"/>
        <w:widowControl w:val="0"/>
        <w:shd w:val="clear" w:color="auto" w:fill="auto"/>
        <w:bidi w:val="0"/>
        <w:spacing w:before="0" w:after="0" w:line="320" w:lineRule="exact"/>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：陈洪国及其配偶李雪芹共持有寿光市恒联企业投资有限公司（以下简称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寿光恒联</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43%</w:t>
      </w:r>
      <w:r>
        <w:rPr>
          <w:color w:val="000000"/>
          <w:spacing w:val="0"/>
          <w:w w:val="100"/>
          <w:position w:val="0"/>
        </w:rPr>
        <w:t>股权，故寿光恒联被视 为由陈洪国所控制，因此寿光恒联持有晨鸣控股之</w:t>
      </w:r>
      <w:r>
        <w:rPr>
          <w:rFonts w:ascii="Times New Roman" w:eastAsia="Times New Roman" w:hAnsi="Times New Roman" w:cs="Times New Roman"/>
          <w:color w:val="000000"/>
          <w:spacing w:val="0"/>
          <w:w w:val="100"/>
          <w:position w:val="0"/>
        </w:rPr>
        <w:t>231,000,000</w:t>
      </w:r>
      <w:r>
        <w:rPr>
          <w:color w:val="000000"/>
          <w:spacing w:val="0"/>
          <w:w w:val="100"/>
          <w:position w:val="0"/>
        </w:rPr>
        <w:t>股股份（约占晨鸣控股总股本的</w:t>
      </w:r>
      <w:r>
        <w:rPr>
          <w:rFonts w:ascii="Times New Roman" w:eastAsia="Times New Roman" w:hAnsi="Times New Roman" w:cs="Times New Roman"/>
          <w:color w:val="000000"/>
          <w:spacing w:val="0"/>
          <w:w w:val="100"/>
          <w:position w:val="0"/>
        </w:rPr>
        <w:t>18.65%</w:t>
      </w:r>
      <w:r>
        <w:rPr>
          <w:color w:val="000000"/>
          <w:spacing w:val="0"/>
          <w:w w:val="100"/>
          <w:position w:val="0"/>
        </w:rPr>
        <w:t>）亦被视为由陈洪国 持有。</w:t>
      </w:r>
    </w:p>
    <w:p>
      <w:pPr>
        <w:pStyle w:val="Style34"/>
        <w:keepNext w:val="0"/>
        <w:keepLines w:val="0"/>
        <w:widowControl w:val="0"/>
        <w:shd w:val="clear" w:color="auto" w:fill="auto"/>
        <w:bidi w:val="0"/>
        <w:spacing w:before="0" w:after="0" w:line="320" w:lineRule="exact"/>
        <w:ind w:left="0" w:right="0" w:firstLine="360"/>
        <w:jc w:val="left"/>
      </w:pPr>
      <w:r>
        <w:rPr>
          <w:color w:val="000000"/>
          <w:spacing w:val="0"/>
          <w:w w:val="100"/>
          <w:position w:val="0"/>
        </w:rPr>
        <w:t>除上述所披露者，于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日，公司各董事、监事及最高行政人员概无在公司或其相关法团的股份、相关股份及 债券证中拥有须记录于公司根据《证券及期货条例》第</w:t>
      </w:r>
      <w:r>
        <w:rPr>
          <w:rFonts w:ascii="Times New Roman" w:eastAsia="Times New Roman" w:hAnsi="Times New Roman" w:cs="Times New Roman"/>
          <w:color w:val="000000"/>
          <w:spacing w:val="0"/>
          <w:w w:val="100"/>
          <w:position w:val="0"/>
        </w:rPr>
        <w:t>352</w:t>
      </w:r>
      <w:r>
        <w:rPr>
          <w:color w:val="000000"/>
          <w:spacing w:val="0"/>
          <w:w w:val="100"/>
          <w:position w:val="0"/>
        </w:rPr>
        <w:t>条规定须予备存的登记册的权益或淡仓，或根据香港联交所上市 规则（以下简称</w:t>
      </w:r>
      <w:r>
        <w:rPr>
          <w:rFonts w:ascii="Times New Roman" w:eastAsia="Times New Roman" w:hAnsi="Times New Roman" w:cs="Times New Roman"/>
          <w:color w:val="000000"/>
          <w:spacing w:val="0"/>
          <w:w w:val="100"/>
          <w:position w:val="0"/>
        </w:rPr>
        <w:t>“</w:t>
      </w:r>
      <w:r>
        <w:rPr>
          <w:color w:val="000000"/>
          <w:spacing w:val="0"/>
          <w:w w:val="100"/>
          <w:position w:val="0"/>
        </w:rPr>
        <w:t>香港上市规则</w:t>
      </w:r>
      <w:r>
        <w:rPr>
          <w:rFonts w:ascii="Times New Roman" w:eastAsia="Times New Roman" w:hAnsi="Times New Roman" w:cs="Times New Roman"/>
          <w:color w:val="000000"/>
          <w:spacing w:val="0"/>
          <w:w w:val="100"/>
          <w:position w:val="0"/>
        </w:rPr>
        <w:t>”</w:t>
      </w:r>
      <w:r>
        <w:rPr>
          <w:color w:val="000000"/>
          <w:spacing w:val="0"/>
          <w:w w:val="100"/>
          <w:position w:val="0"/>
        </w:rPr>
        <w:t>）附录十《上市公司董事进行证券交易的标准守则》须通知公司及香港联交所的权益或淡仓。</w:t>
      </w:r>
    </w:p>
    <w:p>
      <w:pPr>
        <w:pStyle w:val="Style34"/>
        <w:keepNext w:val="0"/>
        <w:keepLines w:val="0"/>
        <w:widowControl w:val="0"/>
        <w:shd w:val="clear" w:color="auto" w:fill="auto"/>
        <w:bidi w:val="0"/>
        <w:spacing w:before="0" w:after="60" w:line="322" w:lineRule="exact"/>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日，公司各董事、监事及最高行政人员或彼等之配偶或</w:t>
      </w:r>
      <w:r>
        <w:rPr>
          <w:rFonts w:ascii="Times New Roman" w:eastAsia="Times New Roman" w:hAnsi="Times New Roman" w:cs="Times New Roman"/>
          <w:color w:val="000000"/>
          <w:spacing w:val="0"/>
          <w:w w:val="100"/>
          <w:position w:val="0"/>
        </w:rPr>
        <w:t>18</w:t>
      </w:r>
      <w:r>
        <w:rPr>
          <w:color w:val="000000"/>
          <w:spacing w:val="0"/>
          <w:w w:val="100"/>
          <w:position w:val="0"/>
        </w:rPr>
        <w:t>岁以下的子女概无持有可以认购公司或其相联 法团的股本或债权证之权利，彼等亦无行使任何该等权利。</w:t>
      </w:r>
    </w:p>
    <w:p>
      <w:pPr>
        <w:pStyle w:val="Style30"/>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十六、主要股东于股份及相关股份中之权益及淡仓</w:t>
      </w:r>
      <w:bookmarkEnd w:id="372"/>
      <w:bookmarkEnd w:id="373"/>
      <w:bookmarkEnd w:id="374"/>
    </w:p>
    <w:p>
      <w:pPr>
        <w:pStyle w:val="Style34"/>
        <w:keepNext w:val="0"/>
        <w:keepLines w:val="0"/>
        <w:widowControl w:val="0"/>
        <w:shd w:val="clear" w:color="auto" w:fill="auto"/>
        <w:bidi w:val="0"/>
        <w:spacing w:before="0" w:after="8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日，公司董事、监事或最高行政人员以外的人士，在公司股份及相关股份中拥有的权益或淡仓，根据</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《证券及期货条例》（香港法例第</w:t>
      </w:r>
      <w:r>
        <w:rPr>
          <w:rFonts w:ascii="Times New Roman" w:eastAsia="Times New Roman" w:hAnsi="Times New Roman" w:cs="Times New Roman"/>
          <w:color w:val="000000"/>
          <w:spacing w:val="0"/>
          <w:w w:val="100"/>
          <w:position w:val="0"/>
        </w:rPr>
        <w:t>571</w:t>
      </w:r>
      <w:r>
        <w:rPr>
          <w:color w:val="000000"/>
          <w:spacing w:val="0"/>
          <w:w w:val="100"/>
          <w:position w:val="0"/>
        </w:rPr>
        <w:t>章）（以下简称《证券及期货条例》）第</w:t>
      </w:r>
      <w:r>
        <w:rPr>
          <w:rFonts w:ascii="Times New Roman" w:eastAsia="Times New Roman" w:hAnsi="Times New Roman" w:cs="Times New Roman"/>
          <w:color w:val="000000"/>
          <w:spacing w:val="0"/>
          <w:w w:val="100"/>
          <w:position w:val="0"/>
        </w:rPr>
        <w:t>336</w:t>
      </w:r>
      <w:r>
        <w:rPr>
          <w:color w:val="000000"/>
          <w:spacing w:val="0"/>
          <w:w w:val="100"/>
          <w:position w:val="0"/>
        </w:rPr>
        <w:t>条规定须备存的登记册所记录者如下：</w:t>
      </w:r>
    </w:p>
    <w:tbl>
      <w:tblPr>
        <w:tblOverlap w:val="never"/>
        <w:jc w:val="center"/>
        <w:tblLayout w:type="fixed"/>
      </w:tblPr>
      <w:tblGrid>
        <w:gridCol w:w="2352"/>
        <w:gridCol w:w="2582"/>
        <w:gridCol w:w="2443"/>
        <w:gridCol w:w="2299"/>
      </w:tblGrid>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持股数目（股）</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概约持股百分比（</w:t>
            </w:r>
            <w:r>
              <w:rPr>
                <w:color w:val="000000"/>
                <w:spacing w:val="0"/>
                <w:w w:val="100"/>
                <w:position w:val="0"/>
              </w:rPr>
              <w:t>%</w:t>
            </w:r>
            <w:r>
              <w:rPr>
                <w:rFonts w:ascii="SimSun" w:eastAsia="SimSun" w:hAnsi="SimSun" w:cs="SimSun"/>
                <w:color w:val="000000"/>
                <w:spacing w:val="0"/>
                <w:w w:val="100"/>
                <w:position w:val="0"/>
              </w:rPr>
              <w:t>）</w:t>
            </w:r>
          </w:p>
        </w:tc>
      </w:tr>
      <w:tr>
        <w:trPr>
          <w:trHeight w:val="4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占总股本</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占类另</w:t>
            </w:r>
            <w:r>
              <w:rPr>
                <w:color w:val="000000"/>
                <w:spacing w:val="0"/>
                <w:w w:val="100"/>
                <w:position w:val="0"/>
              </w:rPr>
              <w:t>0</w:t>
            </w:r>
            <w:r>
              <w:rPr>
                <w:rFonts w:ascii="SimSun" w:eastAsia="SimSun" w:hAnsi="SimSun" w:cs="SimSun"/>
                <w:color w:val="000000"/>
                <w:spacing w:val="0"/>
                <w:w w:val="100"/>
                <w:position w:val="0"/>
              </w:rPr>
              <w:t>股</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293,003,657A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26.32</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73,207,900 </w:t>
            </w:r>
            <w:r>
              <w:rPr>
                <w:color w:val="000000"/>
                <w:spacing w:val="0"/>
                <w:w w:val="100"/>
                <w:position w:val="0"/>
              </w:rPr>
              <w:t xml:space="preserve">B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晨鸣控股（香港）有限公司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73,207,900 </w:t>
            </w:r>
            <w:r>
              <w:rPr>
                <w:color w:val="000000"/>
                <w:spacing w:val="0"/>
                <w:w w:val="100"/>
                <w:position w:val="0"/>
              </w:rPr>
              <w:t xml:space="preserve">B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99,885,500 </w:t>
            </w:r>
            <w:r>
              <w:rPr>
                <w:color w:val="000000"/>
                <w:spacing w:val="0"/>
                <w:w w:val="100"/>
                <w:position w:val="0"/>
              </w:rPr>
              <w:t xml:space="preserve">H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28.36</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晨鸣控股（香港）有限公司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99,885,500 </w:t>
            </w:r>
            <w:r>
              <w:rPr>
                <w:color w:val="000000"/>
                <w:spacing w:val="0"/>
                <w:w w:val="100"/>
                <w:position w:val="0"/>
              </w:rPr>
              <w:t xml:space="preserve">H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28.36</w:t>
            </w:r>
          </w:p>
        </w:tc>
      </w:tr>
      <w:tr>
        <w:trPr>
          <w:trHeight w:val="4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全国社会保障基金理事会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35,570,000 </w:t>
            </w:r>
            <w:r>
              <w:rPr>
                <w:color w:val="000000"/>
                <w:spacing w:val="0"/>
                <w:w w:val="100"/>
                <w:position w:val="0"/>
              </w:rPr>
              <w:t>H</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L</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1.84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10.10</w:t>
            </w:r>
          </w:p>
        </w:tc>
      </w:tr>
    </w:tbl>
    <w:p>
      <w:pPr>
        <w:pStyle w:val="Style32"/>
        <w:keepNext w:val="0"/>
        <w:keepLines w:val="0"/>
        <w:widowControl w:val="0"/>
        <w:shd w:val="clear" w:color="auto" w:fill="auto"/>
        <w:tabs>
          <w:tab w:pos="392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w:t>
      </w:r>
      <w:r>
        <w:rPr>
          <w:rFonts w:ascii="Times New Roman" w:eastAsia="Times New Roman" w:hAnsi="Times New Roman" w:cs="Times New Roman"/>
          <w:color w:val="000000"/>
          <w:spacing w:val="0"/>
          <w:w w:val="100"/>
          <w:position w:val="0"/>
        </w:rPr>
        <w:t>-</w:t>
      </w:r>
      <w:r>
        <w:rPr>
          <w:color w:val="000000"/>
          <w:spacing w:val="0"/>
          <w:w w:val="100"/>
          <w:position w:val="0"/>
        </w:rPr>
        <w:t xml:space="preserve">好仓 </w:t>
      </w:r>
      <w:r>
        <w:rPr>
          <w:color w:val="000000"/>
          <w:spacing w:val="0"/>
          <w:w w:val="100"/>
          <w:position w:val="0"/>
        </w:rPr>
        <w:t>（</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rPr>
        <w:t>-</w:t>
      </w:r>
      <w:r>
        <w:rPr>
          <w:color w:val="000000"/>
          <w:spacing w:val="0"/>
          <w:w w:val="100"/>
          <w:position w:val="0"/>
        </w:rPr>
        <w:t>淡仓</w:t>
        <w:tab/>
      </w:r>
      <w:r>
        <w:rPr>
          <w:color w:val="000000"/>
          <w:spacing w:val="0"/>
          <w:w w:val="100"/>
          <w:position w:val="0"/>
        </w:rPr>
        <w:t>（</w:t>
      </w:r>
      <w:r>
        <w:rPr>
          <w:rFonts w:ascii="Times New Roman" w:eastAsia="Times New Roman" w:hAnsi="Times New Roman" w:cs="Times New Roman"/>
          <w:color w:val="000000"/>
          <w:spacing w:val="0"/>
          <w:w w:val="100"/>
          <w:position w:val="0"/>
        </w:rPr>
        <w:t>P）</w:t>
      </w:r>
      <w:r>
        <w:rPr>
          <w:rFonts w:ascii="Times New Roman" w:eastAsia="Times New Roman" w:hAnsi="Times New Roman" w:cs="Times New Roman"/>
          <w:color w:val="000000"/>
          <w:spacing w:val="0"/>
          <w:w w:val="100"/>
          <w:position w:val="0"/>
        </w:rPr>
        <w:t>-</w:t>
      </w:r>
      <w:r>
        <w:rPr>
          <w:color w:val="000000"/>
          <w:spacing w:val="0"/>
          <w:w w:val="100"/>
          <w:position w:val="0"/>
        </w:rPr>
        <w:t>可供借出的股份</w:t>
      </w:r>
    </w:p>
    <w:p>
      <w:pPr>
        <w:pStyle w:val="Style34"/>
        <w:keepNext w:val="0"/>
        <w:keepLines w:val="0"/>
        <w:widowControl w:val="0"/>
        <w:shd w:val="clear" w:color="auto" w:fill="auto"/>
        <w:bidi w:val="0"/>
        <w:spacing w:before="0" w:after="360" w:line="322" w:lineRule="exact"/>
        <w:ind w:left="0" w:right="0"/>
        <w:jc w:val="both"/>
      </w:pPr>
      <w:r>
        <w:rPr>
          <w:color w:val="000000"/>
          <w:spacing w:val="0"/>
          <w:w w:val="100"/>
          <w:position w:val="0"/>
        </w:rPr>
        <w:t>除上述所披露者，于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日，在根据《证券及期货条例》第</w:t>
      </w:r>
      <w:r>
        <w:rPr>
          <w:rFonts w:ascii="Times New Roman" w:eastAsia="Times New Roman" w:hAnsi="Times New Roman" w:cs="Times New Roman"/>
          <w:color w:val="000000"/>
          <w:spacing w:val="0"/>
          <w:w w:val="100"/>
          <w:position w:val="0"/>
        </w:rPr>
        <w:t>336</w:t>
      </w:r>
      <w:r>
        <w:rPr>
          <w:color w:val="000000"/>
          <w:spacing w:val="0"/>
          <w:w w:val="100"/>
          <w:position w:val="0"/>
        </w:rPr>
        <w:t>条规定须备存的登记册中，并无其他人在公司 股份及相关股份中拥有权益或淡仓的记录。</w:t>
      </w:r>
    </w:p>
    <w:p>
      <w:pPr>
        <w:pStyle w:val="Style30"/>
        <w:keepNext/>
        <w:keepLines/>
        <w:widowControl w:val="0"/>
        <w:shd w:val="clear" w:color="auto" w:fill="auto"/>
        <w:bidi w:val="0"/>
        <w:spacing w:before="0" w:after="26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十七、与雇员、客户及供货商的关系</w:t>
      </w:r>
      <w:bookmarkEnd w:id="375"/>
      <w:bookmarkEnd w:id="376"/>
      <w:bookmarkEnd w:id="377"/>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本公司与雇员、客户及供货商的关系的详细情况参见第十节「董事、监事、高级管理人员和员工情况」中「六、公司员 工情况」、第五节「经营情况讨论与分析」中「二、主营业务分析」中之「</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（8）</w:t>
      </w:r>
      <w:r>
        <w:rPr>
          <w:color w:val="000000"/>
          <w:spacing w:val="0"/>
          <w:w w:val="100"/>
          <w:position w:val="0"/>
        </w:rPr>
        <w:t>主要销售客户和主要供应商情况」的相 关内容。</w:t>
      </w:r>
    </w:p>
    <w:p>
      <w:pPr>
        <w:pStyle w:val="Style30"/>
        <w:keepNext/>
        <w:keepLines/>
        <w:widowControl w:val="0"/>
        <w:shd w:val="clear" w:color="auto" w:fill="auto"/>
        <w:bidi w:val="0"/>
        <w:spacing w:before="0" w:after="26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十八、董事于重要合约的权益及弥偿条文</w:t>
      </w:r>
      <w:bookmarkEnd w:id="378"/>
      <w:bookmarkEnd w:id="379"/>
      <w:bookmarkEnd w:id="380"/>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本公司或其附属公司概无订立董事直接或间接拥有重大利益且于财政年度结束时或于报告期内任何时间仍然有效的任 何重大合约。本公司并没有能惠及任何董事的弥偿条文。</w:t>
      </w:r>
    </w:p>
    <w:p>
      <w:pPr>
        <w:pStyle w:val="Style30"/>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十九、竞争业务的权益</w:t>
      </w:r>
      <w:bookmarkEnd w:id="381"/>
      <w:bookmarkEnd w:id="382"/>
      <w:bookmarkEnd w:id="383"/>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本公司董事或控股股东概无于与本公司及其任何附属公司业务竞争或可能竞争的业务中拥有权益，又或与或可能与本公 司及其任何附属公司。</w:t>
      </w:r>
    </w:p>
    <w:p>
      <w:pPr>
        <w:pStyle w:val="Style30"/>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二十、董事购买股份或债券的权利</w:t>
      </w:r>
      <w:bookmarkEnd w:id="384"/>
      <w:bookmarkEnd w:id="385"/>
      <w:bookmarkEnd w:id="386"/>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本年度任何时间，本公司或其任何附属公司概无订立任何安排致使董事可透过购入本公司或任何其它法人团体的股份或 债券而获益。</w:t>
      </w:r>
    </w:p>
    <w:p>
      <w:pPr>
        <w:pStyle w:val="Style30"/>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二十一、优先股相关情况</w:t>
      </w:r>
      <w:bookmarkEnd w:id="387"/>
      <w:bookmarkEnd w:id="388"/>
      <w:bookmarkEnd w:id="389"/>
    </w:p>
    <w:p>
      <w:pPr>
        <w:pStyle w:val="Style34"/>
        <w:keepNext w:val="0"/>
        <w:keepLines w:val="0"/>
        <w:widowControl w:val="0"/>
        <w:shd w:val="clear" w:color="auto" w:fill="auto"/>
        <w:bidi w:val="0"/>
        <w:spacing w:before="0" w:after="300" w:line="313" w:lineRule="exact"/>
        <w:ind w:left="0" w:right="0"/>
        <w:jc w:val="left"/>
      </w:pPr>
      <w:r>
        <w:rPr>
          <w:color w:val="000000"/>
          <w:spacing w:val="0"/>
          <w:w w:val="100"/>
          <w:position w:val="0"/>
        </w:rPr>
        <w:t>本公司优先股发行之相关情况参见第九节「优先股相关情况」的相关内容。</w:t>
      </w:r>
    </w:p>
    <w:p>
      <w:pPr>
        <w:pStyle w:val="Style30"/>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二十二、管理合约</w:t>
      </w:r>
      <w:bookmarkEnd w:id="390"/>
      <w:bookmarkEnd w:id="391"/>
      <w:bookmarkEnd w:id="392"/>
    </w:p>
    <w:p>
      <w:pPr>
        <w:pStyle w:val="Style34"/>
        <w:keepNext w:val="0"/>
        <w:keepLines w:val="0"/>
        <w:widowControl w:val="0"/>
        <w:shd w:val="clear" w:color="auto" w:fill="auto"/>
        <w:bidi w:val="0"/>
        <w:spacing w:before="0" w:after="360" w:line="307" w:lineRule="exact"/>
        <w:ind w:left="0" w:right="0" w:firstLine="320"/>
        <w:jc w:val="left"/>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年内并无订立或存在任何有关整体业务或任何重要部份业务的管理及行政工作的合约。</w:t>
      </w:r>
    </w:p>
    <w:p>
      <w:pPr>
        <w:pStyle w:val="Style30"/>
        <w:keepNext/>
        <w:keepLines/>
        <w:widowControl w:val="0"/>
        <w:shd w:val="clear" w:color="auto" w:fill="auto"/>
        <w:bidi w:val="0"/>
        <w:spacing w:before="0" w:after="26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二十三、主要风险因素</w:t>
      </w:r>
      <w:bookmarkEnd w:id="393"/>
      <w:bookmarkEnd w:id="394"/>
      <w:bookmarkEnd w:id="395"/>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本公司主要风险因素的详细情况参见第五节「经营情况讨论与分析」中「九、公司未来发展的展望」的（五）可能面 对的风险及对策的相关内容。</w:t>
      </w:r>
    </w:p>
    <w:p>
      <w:pPr>
        <w:pStyle w:val="Style30"/>
        <w:keepNext/>
        <w:keepLines/>
        <w:widowControl w:val="0"/>
        <w:shd w:val="clear" w:color="auto" w:fill="auto"/>
        <w:bidi w:val="0"/>
        <w:spacing w:before="0" w:after="26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二十四、重要事项</w:t>
      </w:r>
      <w:bookmarkEnd w:id="396"/>
      <w:bookmarkEnd w:id="397"/>
      <w:bookmarkEnd w:id="398"/>
    </w:p>
    <w:p>
      <w:pPr>
        <w:pStyle w:val="Style34"/>
        <w:keepNext w:val="0"/>
        <w:keepLines w:val="0"/>
        <w:widowControl w:val="0"/>
        <w:shd w:val="clear" w:color="auto" w:fill="auto"/>
        <w:bidi w:val="0"/>
        <w:spacing w:before="0" w:after="360" w:line="307" w:lineRule="exact"/>
        <w:ind w:left="0" w:right="0" w:firstLine="320"/>
        <w:jc w:val="left"/>
      </w:pPr>
      <w:r>
        <w:rPr>
          <w:color w:val="000000"/>
          <w:spacing w:val="0"/>
          <w:w w:val="100"/>
          <w:position w:val="0"/>
        </w:rPr>
        <w:t>本公司重要事项的详细情况参见第七节「重要事项」的相关内容。</w:t>
      </w:r>
    </w:p>
    <w:p>
      <w:pPr>
        <w:pStyle w:val="Style30"/>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二十五、未来发展</w:t>
      </w:r>
      <w:bookmarkEnd w:id="399"/>
      <w:bookmarkEnd w:id="400"/>
      <w:bookmarkEnd w:id="401"/>
    </w:p>
    <w:p>
      <w:pPr>
        <w:pStyle w:val="Style34"/>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本公司未来发展的详细情况参见第五节「经营情况讨论与分析」中「九、公司未来发展的展望」的（一）行业竞争格局 和发展趋势、（二）发展战略、（三</w:t>
      </w:r>
      <w:r>
        <w:rPr>
          <w:color w:val="000000"/>
          <w:spacing w:val="0"/>
          <w:w w:val="100"/>
          <w:position w:val="0"/>
          <w:sz w:val="18"/>
          <w:szCs w:val="18"/>
        </w:rPr>
        <w:t>）2017</w:t>
      </w:r>
      <w:r>
        <w:rPr>
          <w:color w:val="000000"/>
          <w:spacing w:val="0"/>
          <w:w w:val="100"/>
          <w:position w:val="0"/>
        </w:rPr>
        <w:t>年度经营计划及（四）未来资金需求、资金来源及使用计划情况的相关内容。</w:t>
      </w:r>
    </w:p>
    <w:p>
      <w:pPr>
        <w:pStyle w:val="Style30"/>
        <w:keepNext/>
        <w:keepLines/>
        <w:widowControl w:val="0"/>
        <w:shd w:val="clear" w:color="auto" w:fill="auto"/>
        <w:bidi w:val="0"/>
        <w:spacing w:before="0" w:after="26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二十六、环境、社会及管治报告及社会责任情况</w:t>
      </w:r>
      <w:bookmarkEnd w:id="402"/>
      <w:bookmarkEnd w:id="403"/>
      <w:bookmarkEnd w:id="404"/>
    </w:p>
    <w:p>
      <w:pPr>
        <w:pStyle w:val="Style34"/>
        <w:keepNext w:val="0"/>
        <w:keepLines w:val="0"/>
        <w:widowControl w:val="0"/>
        <w:shd w:val="clear" w:color="auto" w:fill="auto"/>
        <w:bidi w:val="0"/>
        <w:spacing w:before="0" w:after="360" w:line="302" w:lineRule="exact"/>
        <w:ind w:left="0" w:right="0" w:firstLine="360"/>
        <w:jc w:val="left"/>
      </w:pPr>
      <w:r>
        <w:rPr>
          <w:color w:val="000000"/>
          <w:spacing w:val="0"/>
          <w:w w:val="100"/>
          <w:position w:val="0"/>
        </w:rPr>
        <w:t>本公司履行社会责任的情况请参见第七节「重要事项」中十八、社会责任情况的相关内容。香港上市规则要求之环境、 社会及管治报告，本公司将于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日前另行刊登。</w:t>
      </w:r>
    </w:p>
    <w:p>
      <w:pPr>
        <w:pStyle w:val="Style30"/>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二十七、购买、出售和赎回股份</w:t>
      </w:r>
      <w:bookmarkEnd w:id="405"/>
      <w:bookmarkEnd w:id="406"/>
      <w:bookmarkEnd w:id="407"/>
    </w:p>
    <w:p>
      <w:pPr>
        <w:pStyle w:val="Style34"/>
        <w:keepNext w:val="0"/>
        <w:keepLines w:val="0"/>
        <w:widowControl w:val="0"/>
        <w:shd w:val="clear" w:color="auto" w:fill="auto"/>
        <w:bidi w:val="0"/>
        <w:spacing w:before="0" w:after="360" w:line="307" w:lineRule="exact"/>
        <w:ind w:left="0" w:right="0" w:firstLine="320"/>
        <w:jc w:val="left"/>
      </w:pPr>
      <w:r>
        <w:rPr>
          <w:color w:val="000000"/>
          <w:spacing w:val="0"/>
          <w:w w:val="100"/>
          <w:position w:val="0"/>
        </w:rPr>
        <w:t>本公司及其任何附属公司于报告期间概无购买、出售或赎回任何本公司的已上市流通证券。</w:t>
      </w:r>
    </w:p>
    <w:p>
      <w:pPr>
        <w:pStyle w:val="Style30"/>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二十八、充足公众持股量</w:t>
      </w:r>
      <w:bookmarkEnd w:id="408"/>
      <w:bookmarkEnd w:id="409"/>
      <w:bookmarkEnd w:id="410"/>
    </w:p>
    <w:p>
      <w:pPr>
        <w:pStyle w:val="Style34"/>
        <w:keepNext w:val="0"/>
        <w:keepLines w:val="0"/>
        <w:widowControl w:val="0"/>
        <w:shd w:val="clear" w:color="auto" w:fill="auto"/>
        <w:bidi w:val="0"/>
        <w:spacing w:before="0" w:after="360" w:line="307" w:lineRule="exact"/>
        <w:ind w:left="0" w:right="0" w:firstLine="320"/>
        <w:jc w:val="left"/>
      </w:pPr>
      <w:r>
        <w:rPr>
          <w:color w:val="000000"/>
          <w:spacing w:val="0"/>
          <w:w w:val="100"/>
          <w:position w:val="0"/>
        </w:rPr>
        <w:t>公司于报告期内，根据本公司可得的公开资料及据董事所知，本公司已维持香港上市规则所规定的充足公众持股量。</w:t>
      </w:r>
    </w:p>
    <w:p>
      <w:pPr>
        <w:pStyle w:val="Style30"/>
        <w:keepNext/>
        <w:keepLines/>
        <w:widowControl w:val="0"/>
        <w:shd w:val="clear" w:color="auto" w:fill="auto"/>
        <w:bidi w:val="0"/>
        <w:spacing w:before="0" w:after="2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二十九、审核委员会之审阅</w:t>
      </w:r>
      <w:bookmarkEnd w:id="411"/>
      <w:bookmarkEnd w:id="412"/>
      <w:bookmarkEnd w:id="413"/>
    </w:p>
    <w:p>
      <w:pPr>
        <w:pStyle w:val="Style34"/>
        <w:keepNext w:val="0"/>
        <w:keepLines w:val="0"/>
        <w:widowControl w:val="0"/>
        <w:shd w:val="clear" w:color="auto" w:fill="auto"/>
        <w:bidi w:val="0"/>
        <w:spacing w:before="0" w:after="360" w:line="307" w:lineRule="exact"/>
        <w:ind w:left="0" w:right="0" w:firstLine="320"/>
        <w:jc w:val="left"/>
      </w:pPr>
      <w:r>
        <w:rPr>
          <w:color w:val="000000"/>
          <w:spacing w:val="0"/>
          <w:w w:val="100"/>
          <w:position w:val="0"/>
        </w:rPr>
        <w:t>本公司截至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日止年度的经审核综合财务报表，已由本公司审核委员会审阅。</w:t>
      </w:r>
    </w:p>
    <w:p>
      <w:pPr>
        <w:pStyle w:val="Style30"/>
        <w:keepNext/>
        <w:keepLines/>
        <w:widowControl w:val="0"/>
        <w:shd w:val="clear" w:color="auto" w:fill="auto"/>
        <w:bidi w:val="0"/>
        <w:spacing w:before="0" w:after="2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三十、资本负债率</w:t>
      </w:r>
      <w:bookmarkEnd w:id="414"/>
      <w:bookmarkEnd w:id="415"/>
      <w:bookmarkEnd w:id="416"/>
    </w:p>
    <w:p>
      <w:pPr>
        <w:pStyle w:val="Style34"/>
        <w:keepNext w:val="0"/>
        <w:keepLines w:val="0"/>
        <w:widowControl w:val="0"/>
        <w:shd w:val="clear" w:color="auto" w:fill="auto"/>
        <w:bidi w:val="0"/>
        <w:spacing w:before="0" w:line="30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日的资本负债率（包含少数股东权益）为</w:t>
      </w:r>
      <w:r>
        <w:rPr>
          <w:rFonts w:ascii="Times New Roman" w:eastAsia="Times New Roman" w:hAnsi="Times New Roman" w:cs="Times New Roman"/>
          <w:color w:val="000000"/>
          <w:spacing w:val="0"/>
          <w:w w:val="100"/>
          <w:position w:val="0"/>
        </w:rPr>
        <w:t>62.41%</w:t>
      </w:r>
      <w:r>
        <w:rPr>
          <w:color w:val="000000"/>
          <w:spacing w:val="0"/>
          <w:w w:val="100"/>
          <w:position w:val="0"/>
          <w:sz w:val="18"/>
          <w:szCs w:val="18"/>
        </w:rPr>
        <w:t>,</w:t>
      </w:r>
      <w:r>
        <w:rPr>
          <w:color w:val="000000"/>
          <w:spacing w:val="0"/>
          <w:w w:val="100"/>
          <w:position w:val="0"/>
        </w:rPr>
        <w:t>比</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65.06%</w:t>
      </w:r>
      <w:r>
        <w:rPr>
          <w:color w:val="000000"/>
          <w:spacing w:val="0"/>
          <w:w w:val="100"/>
          <w:position w:val="0"/>
        </w:rPr>
        <w:t>降低</w:t>
      </w:r>
      <w:r>
        <w:rPr>
          <w:color w:val="000000"/>
          <w:spacing w:val="0"/>
          <w:w w:val="100"/>
          <w:position w:val="0"/>
          <w:sz w:val="18"/>
          <w:szCs w:val="18"/>
        </w:rPr>
        <w:t>2.65%</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w:t>
      </w:r>
      <w:r>
        <w:rPr>
          <w:color w:val="000000"/>
          <w:spacing w:val="0"/>
          <w:w w:val="100"/>
          <w:position w:val="0"/>
        </w:rPr>
        <w:t>主要原因是公 司为改善资本和负债结构，发行了面值为</w:t>
      </w:r>
      <w:r>
        <w:rPr>
          <w:color w:val="000000"/>
          <w:spacing w:val="0"/>
          <w:w w:val="100"/>
          <w:position w:val="0"/>
          <w:sz w:val="18"/>
          <w:szCs w:val="18"/>
        </w:rPr>
        <w:t>45</w:t>
      </w:r>
      <w:r>
        <w:rPr>
          <w:color w:val="000000"/>
          <w:spacing w:val="0"/>
          <w:w w:val="100"/>
          <w:position w:val="0"/>
        </w:rPr>
        <w:t>亿元的优先股。</w:t>
      </w:r>
    </w:p>
    <w:p>
      <w:pPr>
        <w:pStyle w:val="Style34"/>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公司采用以下公式计算资本负债率：总借款</w:t>
      </w:r>
      <w:r>
        <w:rPr>
          <w:rFonts w:ascii="Times New Roman" w:eastAsia="Times New Roman" w:hAnsi="Times New Roman" w:cs="Times New Roman"/>
          <w:color w:val="000000"/>
          <w:spacing w:val="0"/>
          <w:w w:val="100"/>
          <w:position w:val="0"/>
        </w:rPr>
        <w:t>/</w:t>
      </w:r>
      <w:r>
        <w:rPr>
          <w:color w:val="000000"/>
          <w:spacing w:val="0"/>
          <w:w w:val="100"/>
          <w:position w:val="0"/>
        </w:rPr>
        <w:t>总资产（总借款指一年内到期借款、一年后到期借款、短期融资券及中长 期票据等）。</w:t>
      </w:r>
    </w:p>
    <w:p>
      <w:pPr>
        <w:pStyle w:val="Style30"/>
        <w:keepNext/>
        <w:keepLines/>
        <w:widowControl w:val="0"/>
        <w:shd w:val="clear" w:color="auto" w:fill="auto"/>
        <w:bidi w:val="0"/>
        <w:spacing w:before="0" w:after="26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三十一、持续经营基准</w:t>
      </w:r>
      <w:bookmarkEnd w:id="417"/>
      <w:bookmarkEnd w:id="418"/>
      <w:bookmarkEnd w:id="419"/>
    </w:p>
    <w:p>
      <w:pPr>
        <w:pStyle w:val="Style34"/>
        <w:keepNext w:val="0"/>
        <w:keepLines w:val="0"/>
        <w:widowControl w:val="0"/>
        <w:shd w:val="clear" w:color="auto" w:fill="auto"/>
        <w:bidi w:val="0"/>
        <w:spacing w:before="0" w:after="0" w:line="307" w:lineRule="exact"/>
        <w:ind w:left="0" w:right="0" w:firstLine="320"/>
        <w:jc w:val="both"/>
      </w:pPr>
      <w:r>
        <w:rPr>
          <w:color w:val="000000"/>
          <w:spacing w:val="0"/>
          <w:w w:val="100"/>
          <w:position w:val="0"/>
        </w:rPr>
        <w:t xml:space="preserve">公司是中国造纸行业龙头企业，历经半个多世纪的创业创新，现已发展成为以制浆、造纸、金融、林业等产业板块为主 </w:t>
      </w:r>
      <w:r>
        <w:rPr>
          <w:color w:val="000000"/>
          <w:spacing w:val="0"/>
          <w:w w:val="100"/>
          <w:position w:val="0"/>
        </w:rPr>
        <w:t>体，同时涉足矿产、能源、物流、建材、酒店等领域的大型综合性现代化企业集团，是全国惟一一家</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三种股票及 发行优先股的上市公司，也是造纸行业内第一家拥有财务公司和融资租赁公司的产融结合企业。集团在山东、广东、湖北、 江西、吉林等地均建有生产基地，年浆纸产能</w:t>
      </w:r>
      <w:r>
        <w:rPr>
          <w:rFonts w:ascii="Times New Roman" w:eastAsia="Times New Roman" w:hAnsi="Times New Roman" w:cs="Times New Roman"/>
          <w:color w:val="000000"/>
          <w:spacing w:val="0"/>
          <w:w w:val="100"/>
          <w:position w:val="0"/>
        </w:rPr>
        <w:t>850</w:t>
      </w:r>
      <w:r>
        <w:rPr>
          <w:color w:val="000000"/>
          <w:spacing w:val="0"/>
          <w:w w:val="100"/>
          <w:position w:val="0"/>
        </w:rPr>
        <w:t>多万吨。</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公司具有很好的持续盈利能力，</w:t>
      </w:r>
      <w:r>
        <w:rPr>
          <w:rFonts w:ascii="Times New Roman" w:eastAsia="Times New Roman" w:hAnsi="Times New Roman" w:cs="Times New Roman"/>
          <w:color w:val="000000"/>
          <w:spacing w:val="0"/>
          <w:w w:val="100"/>
          <w:position w:val="0"/>
        </w:rPr>
        <w:t>2016</w:t>
      </w:r>
      <w:r>
        <w:rPr>
          <w:color w:val="000000"/>
          <w:spacing w:val="0"/>
          <w:w w:val="100"/>
          <w:position w:val="0"/>
        </w:rPr>
        <w:t>年度公司实现营业收入人民币</w:t>
      </w:r>
      <w:r>
        <w:rPr>
          <w:rFonts w:ascii="Times New Roman" w:eastAsia="Times New Roman" w:hAnsi="Times New Roman" w:cs="Times New Roman"/>
          <w:color w:val="000000"/>
          <w:spacing w:val="0"/>
          <w:w w:val="100"/>
          <w:position w:val="0"/>
        </w:rPr>
        <w:t>229.07</w:t>
      </w:r>
      <w:r>
        <w:rPr>
          <w:color w:val="000000"/>
          <w:spacing w:val="0"/>
          <w:w w:val="100"/>
          <w:position w:val="0"/>
        </w:rPr>
        <w:t xml:space="preserve">亿元，归属于母公司股东的净利润为人民币 </w:t>
      </w:r>
      <w:r>
        <w:rPr>
          <w:rFonts w:ascii="Times New Roman" w:eastAsia="Times New Roman" w:hAnsi="Times New Roman" w:cs="Times New Roman"/>
          <w:color w:val="000000"/>
          <w:spacing w:val="0"/>
          <w:w w:val="100"/>
          <w:position w:val="0"/>
        </w:rPr>
        <w:t>20.64</w:t>
      </w:r>
      <w:r>
        <w:rPr>
          <w:color w:val="000000"/>
          <w:spacing w:val="0"/>
          <w:w w:val="100"/>
          <w:position w:val="0"/>
        </w:rPr>
        <w:t>亿元，经营活动产生的现金流量净额人民币</w:t>
      </w:r>
      <w:r>
        <w:rPr>
          <w:rFonts w:ascii="Times New Roman" w:eastAsia="Times New Roman" w:hAnsi="Times New Roman" w:cs="Times New Roman"/>
          <w:color w:val="000000"/>
          <w:spacing w:val="0"/>
          <w:w w:val="100"/>
          <w:position w:val="0"/>
        </w:rPr>
        <w:t>21.53</w:t>
      </w:r>
      <w:r>
        <w:rPr>
          <w:color w:val="000000"/>
          <w:spacing w:val="0"/>
          <w:w w:val="100"/>
          <w:position w:val="0"/>
        </w:rPr>
        <w:t>亿元。同时，公司一贯重视股东的利益和回报，连续多年高比例现金 分红。随着经济形势的好转，未来公司业绩值得期待。</w:t>
      </w:r>
    </w:p>
    <w:p>
      <w:pPr>
        <w:pStyle w:val="Style3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另外，截至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月末，公司在各大金融机构中共获得人民币</w:t>
      </w:r>
      <w:r>
        <w:rPr>
          <w:rFonts w:ascii="Times New Roman" w:eastAsia="Times New Roman" w:hAnsi="Times New Roman" w:cs="Times New Roman"/>
          <w:color w:val="000000"/>
          <w:spacing w:val="0"/>
          <w:w w:val="100"/>
          <w:position w:val="0"/>
        </w:rPr>
        <w:t>684</w:t>
      </w:r>
      <w:r>
        <w:rPr>
          <w:color w:val="000000"/>
          <w:spacing w:val="0"/>
          <w:w w:val="100"/>
          <w:position w:val="0"/>
        </w:rPr>
        <w:t>亿元的综合授信额度，其中尚未使用的授信额度为 人民币</w:t>
      </w:r>
      <w:r>
        <w:rPr>
          <w:rFonts w:ascii="Times New Roman" w:eastAsia="Times New Roman" w:hAnsi="Times New Roman" w:cs="Times New Roman"/>
          <w:color w:val="000000"/>
          <w:spacing w:val="0"/>
          <w:w w:val="100"/>
          <w:position w:val="0"/>
        </w:rPr>
        <w:t>317</w:t>
      </w:r>
      <w:r>
        <w:rPr>
          <w:color w:val="000000"/>
          <w:spacing w:val="0"/>
          <w:w w:val="100"/>
          <w:position w:val="0"/>
        </w:rPr>
        <w:t>亿元，对公司经营发展起到较大的支持作用。公司作为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上市企业，拥有畅通的融资渠道，公司成立了山 东晨鸣融资租赁有限公司、山东晨鸣投资有限公司和山东晨鸣集团财务有限公司为主体的金融板块，各项业务发展迅速，管 理制度不断完善，风险防控扎实有效，成为公司新的利润增长点，进一步提升集团的资金结算、管理与投融资水平，降低融 资成本，改善公司的负债结构。</w:t>
      </w:r>
    </w:p>
    <w:p>
      <w:pPr>
        <w:pStyle w:val="Style34"/>
        <w:keepNext w:val="0"/>
        <w:keepLines w:val="0"/>
        <w:widowControl w:val="0"/>
        <w:shd w:val="clear" w:color="auto" w:fill="auto"/>
        <w:bidi w:val="0"/>
        <w:spacing w:before="0" w:after="0" w:line="322" w:lineRule="exact"/>
        <w:ind w:left="320" w:right="0" w:firstLine="40"/>
        <w:jc w:val="both"/>
        <w:sectPr>
          <w:footnotePr>
            <w:pos w:val="pageBottom"/>
            <w:numFmt w:val="decimal"/>
            <w:numRestart w:val="continuous"/>
          </w:footnotePr>
          <w:pgSz w:w="11900" w:h="16840"/>
          <w:pgMar w:top="1369" w:right="968" w:bottom="1575" w:left="1048" w:header="0" w:footer="3" w:gutter="0"/>
          <w:cols w:space="720"/>
          <w:noEndnote/>
          <w:rtlGutter w:val="0"/>
          <w:docGrid w:linePitch="360"/>
        </w:sectPr>
      </w:pPr>
      <w:r>
        <w:rPr>
          <w:color w:val="000000"/>
          <w:spacing w:val="0"/>
          <w:w w:val="100"/>
          <w:position w:val="0"/>
        </w:rPr>
        <w:t>审计师对公司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年度财务报告以持续经营为基础编制，并出具了标准无保留的审计意见（请参阅财务报告部分）。 故公司董事会认为公司具有良好的持续经营能力。</w:t>
      </w:r>
    </w:p>
    <w:p>
      <w:pPr>
        <w:pStyle w:val="Style16"/>
        <w:keepNext/>
        <w:keepLines/>
        <w:widowControl w:val="0"/>
        <w:shd w:val="clear" w:color="auto" w:fill="auto"/>
        <w:bidi w:val="0"/>
        <w:spacing w:before="240" w:line="240" w:lineRule="auto"/>
        <w:ind w:left="0" w:right="0" w:firstLine="0"/>
        <w:jc w:val="center"/>
      </w:pPr>
      <w:bookmarkStart w:id="420" w:name="bookmark420"/>
      <w:bookmarkStart w:id="421" w:name="bookmark421"/>
      <w:bookmarkStart w:id="422" w:name="bookmark422"/>
      <w:r>
        <w:rPr>
          <w:color w:val="000000"/>
          <w:spacing w:val="0"/>
          <w:w w:val="100"/>
          <w:position w:val="0"/>
        </w:rPr>
        <w:t>第七节重要事项</w:t>
      </w:r>
      <w:bookmarkEnd w:id="420"/>
      <w:bookmarkEnd w:id="421"/>
      <w:bookmarkEnd w:id="422"/>
    </w:p>
    <w:p>
      <w:pPr>
        <w:pStyle w:val="Style30"/>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、公司普通股利润分配及资本公积金转增股本情况</w:t>
      </w:r>
      <w:bookmarkEnd w:id="423"/>
      <w:bookmarkEnd w:id="424"/>
      <w:bookmarkEnd w:id="426"/>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年第二次临时股东大会审议通过了《关于修订</w:t>
      </w:r>
      <w:r>
        <w:rPr>
          <w:color w:val="000000"/>
          <w:spacing w:val="0"/>
          <w:w w:val="100"/>
          <w:position w:val="0"/>
        </w:rPr>
        <w:t>〈</w:t>
      </w:r>
      <w:r>
        <w:rPr>
          <w:color w:val="000000"/>
          <w:spacing w:val="0"/>
          <w:w w:val="100"/>
          <w:position w:val="0"/>
        </w:rPr>
        <w:t>山东晨鸣纸业集团股份有限公司章程</w:t>
      </w:r>
      <w:r>
        <w:rPr>
          <w:color w:val="000000"/>
          <w:spacing w:val="0"/>
          <w:w w:val="100"/>
          <w:position w:val="0"/>
        </w:rPr>
        <w:t>〉</w:t>
      </w:r>
      <w:r>
        <w:rPr>
          <w:color w:val="000000"/>
          <w:spacing w:val="0"/>
          <w:w w:val="100"/>
          <w:position w:val="0"/>
        </w:rPr>
        <w:t>的议案》， 根据公司实际经营情况和非公开发行股票情况，对《公司章程》中的利润分配方式进行了修订。</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公司严格按照《公司章程》执行利润分配政策，公司现金分红政策制定及执行均符合《公司章程》的规定和股东大会决 议的要求，分红标准和比例明确和清晰，相关的决策程序和机制完备，独立董事的职责明确，能发挥应有的作用，中小股东 有充分表达意见和诉求的机会，中小股东的合法权益得到了充分维护。</w:t>
      </w:r>
    </w:p>
    <w:p>
      <w:pPr>
        <w:pStyle w:val="Style34"/>
        <w:keepNext w:val="0"/>
        <w:keepLines w:val="0"/>
        <w:widowControl w:val="0"/>
        <w:shd w:val="clear" w:color="auto" w:fill="auto"/>
        <w:bidi w:val="0"/>
        <w:spacing w:before="0" w:after="440" w:line="312"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年度利润分配方案的执行情况：以权益分派股权登记日公司总股份数</w:t>
      </w:r>
      <w:r>
        <w:rPr>
          <w:rFonts w:ascii="Times New Roman" w:eastAsia="Times New Roman" w:hAnsi="Times New Roman" w:cs="Times New Roman"/>
          <w:color w:val="000000"/>
          <w:spacing w:val="0"/>
          <w:w w:val="100"/>
          <w:position w:val="0"/>
        </w:rPr>
        <w:t>1,936,405,467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现金红利人民币</w:t>
      </w:r>
      <w:r>
        <w:rPr>
          <w:rFonts w:ascii="Times New Roman" w:eastAsia="Times New Roman" w:hAnsi="Times New Roman" w:cs="Times New Roman"/>
          <w:color w:val="000000"/>
          <w:spacing w:val="0"/>
          <w:w w:val="100"/>
          <w:position w:val="0"/>
        </w:rPr>
        <w:t>3</w:t>
      </w:r>
      <w:r>
        <w:rPr>
          <w:color w:val="000000"/>
          <w:spacing w:val="0"/>
          <w:w w:val="100"/>
          <w:position w:val="0"/>
        </w:rPr>
        <w:t>元（含税），本次分配共派发现金红利人民币</w:t>
      </w:r>
      <w:r>
        <w:rPr>
          <w:rFonts w:ascii="Times New Roman" w:eastAsia="Times New Roman" w:hAnsi="Times New Roman" w:cs="Times New Roman"/>
          <w:color w:val="000000"/>
          <w:spacing w:val="0"/>
          <w:w w:val="100"/>
          <w:position w:val="0"/>
        </w:rPr>
        <w:t>580,921,640.10</w:t>
      </w:r>
      <w:r>
        <w:rPr>
          <w:color w:val="000000"/>
          <w:spacing w:val="0"/>
          <w:w w:val="100"/>
          <w:position w:val="0"/>
        </w:rPr>
        <w:t>元（含税）。此次权益分派已于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日实施完毕。详情请参阅公司于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日在香港联交所披露的《派付末期股息及为非居民企业股东代扣代缴企业所得税》 公告和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B</w:t>
      </w:r>
      <w:r>
        <w:rPr>
          <w:color w:val="000000"/>
          <w:spacing w:val="0"/>
          <w:w w:val="100"/>
          <w:position w:val="0"/>
        </w:rPr>
        <w:t>股权益分派实施公告》。</w:t>
      </w:r>
    </w:p>
    <w:tbl>
      <w:tblPr>
        <w:tblOverlap w:val="never"/>
        <w:jc w:val="center"/>
        <w:tblLayout w:type="fixed"/>
      </w:tblPr>
      <w:tblGrid>
        <w:gridCol w:w="6240"/>
        <w:gridCol w:w="3341"/>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tabs>
          <w:tab w:pos="825" w:val="left"/>
        </w:tabs>
        <w:bidi w:val="0"/>
        <w:spacing w:before="0" w:after="80" w:line="240" w:lineRule="auto"/>
        <w:ind w:left="0" w:right="0"/>
        <w:jc w:val="left"/>
      </w:pPr>
      <w:bookmarkStart w:id="427" w:name="bookmark427"/>
      <w:r>
        <w:rPr>
          <w:color w:val="000000"/>
          <w:spacing w:val="0"/>
          <w:w w:val="100"/>
          <w:position w:val="0"/>
          <w:shd w:val="clear" w:color="auto" w:fill="FFFFFF"/>
        </w:rPr>
        <w:t>（</w:t>
      </w:r>
      <w:bookmarkEnd w:id="427"/>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w:t>
      </w:r>
    </w:p>
    <w:p>
      <w:pPr>
        <w:pStyle w:val="Style34"/>
        <w:keepNext w:val="0"/>
        <w:keepLines w:val="0"/>
        <w:widowControl w:val="0"/>
        <w:shd w:val="clear" w:color="auto" w:fill="auto"/>
        <w:bidi w:val="0"/>
        <w:spacing w:before="0" w:after="0" w:line="240" w:lineRule="auto"/>
        <w:ind w:left="0" w:right="0"/>
        <w:jc w:val="left"/>
      </w:pP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年末普通股总股本</w:t>
      </w:r>
      <w:r>
        <w:rPr>
          <w:rFonts w:ascii="Times New Roman" w:eastAsia="Times New Roman" w:hAnsi="Times New Roman" w:cs="Times New Roman"/>
          <w:color w:val="000000"/>
          <w:spacing w:val="0"/>
          <w:w w:val="100"/>
          <w:position w:val="0"/>
        </w:rPr>
        <w:t>1,936,405,467</w:t>
      </w:r>
      <w:r>
        <w:rPr>
          <w:color w:val="000000"/>
          <w:spacing w:val="0"/>
          <w:w w:val="100"/>
          <w:position w:val="0"/>
        </w:rPr>
        <w:t>股为基数，向普通股股东每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，普通股股东共派 </w:t>
      </w:r>
      <w:r>
        <w:rPr>
          <w:color w:val="000000"/>
          <w:spacing w:val="0"/>
          <w:w w:val="100"/>
          <w:position w:val="0"/>
        </w:rPr>
        <w:t>发现金红利人民币</w:t>
      </w:r>
      <w:r>
        <w:rPr>
          <w:rFonts w:ascii="Times New Roman" w:eastAsia="Times New Roman" w:hAnsi="Times New Roman" w:cs="Times New Roman"/>
          <w:color w:val="000000"/>
          <w:spacing w:val="0"/>
          <w:w w:val="100"/>
          <w:position w:val="0"/>
        </w:rPr>
        <w:t>1,161,843,280.20</w:t>
      </w:r>
      <w:r>
        <w:rPr>
          <w:color w:val="000000"/>
          <w:spacing w:val="0"/>
          <w:w w:val="100"/>
          <w:position w:val="0"/>
        </w:rPr>
        <w:t>元，占合并报表中归属于母公司所有者的净利润的比率为</w:t>
      </w:r>
      <w:r>
        <w:rPr>
          <w:rFonts w:ascii="Times New Roman" w:eastAsia="Times New Roman" w:hAnsi="Times New Roman" w:cs="Times New Roman"/>
          <w:color w:val="000000"/>
          <w:spacing w:val="0"/>
          <w:w w:val="100"/>
          <w:position w:val="0"/>
        </w:rPr>
        <w:t>56.29%</w:t>
      </w:r>
      <w:r>
        <w:rPr>
          <w:color w:val="000000"/>
          <w:spacing w:val="0"/>
          <w:w w:val="100"/>
          <w:position w:val="0"/>
        </w:rPr>
        <w:t>。</w:t>
      </w:r>
    </w:p>
    <w:p>
      <w:pPr>
        <w:pStyle w:val="Style34"/>
        <w:keepNext w:val="0"/>
        <w:keepLines w:val="0"/>
        <w:widowControl w:val="0"/>
        <w:shd w:val="clear" w:color="auto" w:fill="auto"/>
        <w:tabs>
          <w:tab w:pos="825" w:val="left"/>
        </w:tabs>
        <w:bidi w:val="0"/>
        <w:spacing w:before="0" w:after="0" w:line="312" w:lineRule="exact"/>
        <w:ind w:left="0" w:right="0"/>
        <w:jc w:val="left"/>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w:t>
      </w:r>
    </w:p>
    <w:p>
      <w:pPr>
        <w:pStyle w:val="Style3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年度利润分配方案：以权益分派股权登记日公司总股份 数</w:t>
      </w:r>
      <w:r>
        <w:rPr>
          <w:rFonts w:ascii="Times New Roman" w:eastAsia="Times New Roman" w:hAnsi="Times New Roman" w:cs="Times New Roman"/>
          <w:color w:val="000000"/>
          <w:spacing w:val="0"/>
          <w:w w:val="100"/>
          <w:position w:val="0"/>
        </w:rPr>
        <w:t>1,936,405,467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股派现金红利人民币</w:t>
      </w:r>
      <w:r>
        <w:rPr>
          <w:rFonts w:ascii="Times New Roman" w:eastAsia="Times New Roman" w:hAnsi="Times New Roman" w:cs="Times New Roman"/>
          <w:color w:val="000000"/>
          <w:spacing w:val="0"/>
          <w:w w:val="100"/>
          <w:position w:val="0"/>
        </w:rPr>
        <w:t>3.00</w:t>
      </w:r>
      <w:r>
        <w:rPr>
          <w:color w:val="000000"/>
          <w:spacing w:val="0"/>
          <w:w w:val="100"/>
          <w:position w:val="0"/>
        </w:rPr>
        <w:t>元（含税），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年度共派发现金红利人民币 </w:t>
      </w:r>
      <w:r>
        <w:rPr>
          <w:rFonts w:ascii="Times New Roman" w:eastAsia="Times New Roman" w:hAnsi="Times New Roman" w:cs="Times New Roman"/>
          <w:color w:val="000000"/>
          <w:spacing w:val="0"/>
          <w:w w:val="100"/>
          <w:position w:val="0"/>
        </w:rPr>
        <w:t>580,921,640.10</w:t>
      </w:r>
      <w:r>
        <w:rPr>
          <w:color w:val="000000"/>
          <w:spacing w:val="0"/>
          <w:w w:val="100"/>
          <w:position w:val="0"/>
        </w:rPr>
        <w:t>元（含税）。</w:t>
      </w:r>
    </w:p>
    <w:p>
      <w:pPr>
        <w:pStyle w:val="Style34"/>
        <w:keepNext w:val="0"/>
        <w:keepLines w:val="0"/>
        <w:widowControl w:val="0"/>
        <w:shd w:val="clear" w:color="auto" w:fill="auto"/>
        <w:tabs>
          <w:tab w:pos="825" w:val="left"/>
        </w:tabs>
        <w:bidi w:val="0"/>
        <w:spacing w:before="0" w:after="0" w:line="312" w:lineRule="exact"/>
        <w:ind w:left="0" w:right="0"/>
        <w:jc w:val="left"/>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w:t>
      </w:r>
    </w:p>
    <w:p>
      <w:pPr>
        <w:pStyle w:val="Style3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年度利润分配方案：以权益分派股权登记日公司总股份 数</w:t>
      </w:r>
      <w:r>
        <w:rPr>
          <w:rFonts w:ascii="Times New Roman" w:eastAsia="Times New Roman" w:hAnsi="Times New Roman" w:cs="Times New Roman"/>
          <w:color w:val="000000"/>
          <w:spacing w:val="0"/>
          <w:w w:val="100"/>
          <w:position w:val="0"/>
        </w:rPr>
        <w:t>1,936,405,467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股派现金红利人民币</w:t>
      </w:r>
      <w:r>
        <w:rPr>
          <w:rFonts w:ascii="Times New Roman" w:eastAsia="Times New Roman" w:hAnsi="Times New Roman" w:cs="Times New Roman"/>
          <w:color w:val="000000"/>
          <w:spacing w:val="0"/>
          <w:w w:val="100"/>
          <w:position w:val="0"/>
        </w:rPr>
        <w:t>1.40</w:t>
      </w:r>
      <w:r>
        <w:rPr>
          <w:color w:val="000000"/>
          <w:spacing w:val="0"/>
          <w:w w:val="100"/>
          <w:position w:val="0"/>
        </w:rPr>
        <w:t xml:space="preserve">元（含税），本次分配共派发现金红利人民币 </w:t>
      </w:r>
      <w:r>
        <w:rPr>
          <w:rFonts w:ascii="Times New Roman" w:eastAsia="Times New Roman" w:hAnsi="Times New Roman" w:cs="Times New Roman"/>
          <w:color w:val="000000"/>
          <w:spacing w:val="0"/>
          <w:w w:val="100"/>
          <w:position w:val="0"/>
        </w:rPr>
        <w:t>271,096,765.38</w:t>
      </w:r>
      <w:r>
        <w:rPr>
          <w:color w:val="000000"/>
          <w:spacing w:val="0"/>
          <w:w w:val="100"/>
          <w:position w:val="0"/>
        </w:rPr>
        <w:t>元（含税）。</w:t>
      </w:r>
    </w:p>
    <w:p>
      <w:pPr>
        <w:pStyle w:val="Style3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312" w:lineRule="exact"/>
        <w:ind w:left="0" w:right="180" w:firstLine="0"/>
        <w:jc w:val="right"/>
      </w:pPr>
      <w:r>
        <w:rPr>
          <w:color w:val="000000"/>
          <w:spacing w:val="0"/>
          <w:w w:val="100"/>
          <w:position w:val="0"/>
        </w:rPr>
        <w:t>单位：元</w:t>
      </w:r>
    </w:p>
    <w:tbl>
      <w:tblPr>
        <w:tblOverlap w:val="never"/>
        <w:jc w:val="center"/>
        <w:tblLayout w:type="fixed"/>
      </w:tblPr>
      <w:tblGrid>
        <w:gridCol w:w="1598"/>
        <w:gridCol w:w="1594"/>
        <w:gridCol w:w="1594"/>
        <w:gridCol w:w="1608"/>
        <w:gridCol w:w="1565"/>
        <w:gridCol w:w="1622"/>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现金分红金额（含</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分红年度合并报表 中归属于母公司所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占合并报表中归属 于母公司所有者的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以其他方式现金分 红的金额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有者的净利润</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净利润的比率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1,161,843,280.20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2,063,986,822.25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580,921,640.10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959,717,938.31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271,096,765.38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505,204,384.73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r>
    </w:tbl>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二</w:t>
      </w:r>
      <w:bookmarkEnd w:id="432"/>
      <w:r>
        <w:rPr>
          <w:color w:val="000000"/>
          <w:spacing w:val="0"/>
          <w:w w:val="100"/>
          <w:position w:val="0"/>
          <w:sz w:val="24"/>
          <w:szCs w:val="24"/>
        </w:rPr>
        <w:t>、本报告期利润分配及资本公积金转增股本预案（含优先股）</w:t>
      </w:r>
      <w:bookmarkEnd w:id="430"/>
      <w:bookmarkEnd w:id="431"/>
      <w:bookmarkEnd w:id="433"/>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98"/>
        <w:gridCol w:w="7094"/>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普通股每</w:t>
            </w:r>
            <w:r>
              <w:rPr>
                <w:color w:val="000000"/>
                <w:spacing w:val="0"/>
                <w:w w:val="100"/>
                <w:position w:val="0"/>
              </w:rPr>
              <w:t>10</w:t>
            </w:r>
            <w:r>
              <w:rPr>
                <w:rFonts w:ascii="SimSun" w:eastAsia="SimSun" w:hAnsi="SimSun" w:cs="SimSun"/>
                <w:color w:val="000000"/>
                <w:spacing w:val="0"/>
                <w:w w:val="100"/>
                <w:position w:val="0"/>
              </w:rPr>
              <w:t>股派息</w:t>
            </w:r>
            <w:r>
              <w:rPr>
                <w:color w:val="000000"/>
                <w:spacing w:val="0"/>
                <w:w w:val="100"/>
                <w:position w:val="0"/>
              </w:rPr>
              <w:t xml:space="preserve">6.00 </w:t>
            </w:r>
            <w:r>
              <w:rPr>
                <w:rFonts w:ascii="SimSun" w:eastAsia="SimSun" w:hAnsi="SimSun" w:cs="SimSun"/>
                <w:color w:val="000000"/>
                <w:spacing w:val="0"/>
                <w:w w:val="100"/>
                <w:position w:val="0"/>
              </w:rPr>
              <w:t>（元）（含税）、优先股每</w:t>
            </w:r>
            <w:r>
              <w:rPr>
                <w:color w:val="000000"/>
                <w:spacing w:val="0"/>
                <w:w w:val="100"/>
                <w:position w:val="0"/>
              </w:rPr>
              <w:t>10</w:t>
            </w:r>
            <w:r>
              <w:rPr>
                <w:rFonts w:ascii="SimSun" w:eastAsia="SimSun" w:hAnsi="SimSun" w:cs="SimSun"/>
                <w:color w:val="000000"/>
                <w:spacing w:val="0"/>
                <w:w w:val="100"/>
                <w:position w:val="0"/>
              </w:rPr>
              <w:t>股派息</w:t>
            </w:r>
            <w:r>
              <w:rPr>
                <w:color w:val="000000"/>
                <w:spacing w:val="0"/>
                <w:w w:val="100"/>
                <w:position w:val="0"/>
              </w:rPr>
              <w:t xml:space="preserve">3.08 </w:t>
            </w:r>
            <w:r>
              <w:rPr>
                <w:rFonts w:ascii="SimSun" w:eastAsia="SimSun" w:hAnsi="SimSun" w:cs="SimSun"/>
                <w:color w:val="000000"/>
                <w:spacing w:val="0"/>
                <w:w w:val="100"/>
                <w:position w:val="0"/>
              </w:rPr>
              <w:t>（元）（含税）</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普通股股数</w:t>
            </w:r>
            <w:r>
              <w:rPr>
                <w:color w:val="000000"/>
                <w:spacing w:val="0"/>
                <w:w w:val="100"/>
                <w:position w:val="0"/>
              </w:rPr>
              <w:t>1,936,405,467</w:t>
            </w:r>
            <w:r>
              <w:rPr>
                <w:rFonts w:ascii="SimSun" w:eastAsia="SimSun" w:hAnsi="SimSun" w:cs="SimSun"/>
                <w:color w:val="000000"/>
                <w:spacing w:val="0"/>
                <w:w w:val="100"/>
                <w:position w:val="0"/>
              </w:rPr>
              <w:t>股、优先股模拟折股数</w:t>
            </w:r>
            <w:r>
              <w:rPr>
                <w:color w:val="000000"/>
                <w:spacing w:val="0"/>
                <w:w w:val="100"/>
                <w:position w:val="0"/>
              </w:rPr>
              <w:t>387,263,339</w:t>
            </w:r>
            <w:r>
              <w:rPr>
                <w:rFonts w:ascii="SimSun" w:eastAsia="SimSun" w:hAnsi="SimSun" w:cs="SimSun"/>
                <w:color w:val="000000"/>
                <w:spacing w:val="0"/>
                <w:w w:val="100"/>
                <w:position w:val="0"/>
              </w:rPr>
              <w:t>股（每</w:t>
            </w:r>
            <w:r>
              <w:rPr>
                <w:color w:val="000000"/>
                <w:spacing w:val="0"/>
                <w:w w:val="100"/>
                <w:position w:val="0"/>
              </w:rPr>
              <w:t>5.81</w:t>
            </w:r>
            <w:r>
              <w:rPr>
                <w:rFonts w:ascii="SimSun" w:eastAsia="SimSun" w:hAnsi="SimSun" w:cs="SimSun"/>
                <w:color w:val="000000"/>
                <w:spacing w:val="0"/>
                <w:w w:val="100"/>
                <w:position w:val="0"/>
              </w:rPr>
              <w:t>元摸拟折合</w:t>
            </w:r>
            <w:r>
              <w:rPr>
                <w:color w:val="000000"/>
                <w:spacing w:val="0"/>
                <w:w w:val="100"/>
                <w:position w:val="0"/>
              </w:rPr>
              <w:t>1</w:t>
            </w:r>
            <w:r>
              <w:rPr>
                <w:rFonts w:ascii="SimSun" w:eastAsia="SimSun" w:hAnsi="SimSun" w:cs="SimSun"/>
                <w:color w:val="000000"/>
                <w:spacing w:val="0"/>
                <w:w w:val="100"/>
                <w:position w:val="0"/>
              </w:rPr>
              <w:t>股）</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1,281,120,388.61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6,684,468,041.59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公司发展阶段属成熟期且有重大资金支出安排的，进行利润分配时，现金分红在本次利润分配中所占比例最低应达到</w:t>
            </w:r>
            <w:r>
              <w:rPr>
                <w:color w:val="000000"/>
                <w:spacing w:val="0"/>
                <w:w w:val="100"/>
                <w:position w:val="0"/>
              </w:rPr>
              <w:t>40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827" w:hRule="exact"/>
        </w:trPr>
        <w:tc>
          <w:tcPr>
            <w:gridSpan w:val="2"/>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2016</w:t>
            </w:r>
            <w:r>
              <w:rPr>
                <w:rFonts w:ascii="SimSun" w:eastAsia="SimSun" w:hAnsi="SimSun" w:cs="SimSun"/>
                <w:color w:val="000000"/>
                <w:spacing w:val="0"/>
                <w:w w:val="100"/>
                <w:position w:val="0"/>
              </w:rPr>
              <w:t>年度，公司按中国企业会计准则核算并经审计的合并归属于母公司所有者的净利润为人民币</w:t>
            </w:r>
            <w:r>
              <w:rPr>
                <w:color w:val="000000"/>
                <w:spacing w:val="0"/>
                <w:w w:val="100"/>
                <w:position w:val="0"/>
              </w:rPr>
              <w:t>2,063,986,822.25</w:t>
            </w:r>
            <w:r>
              <w:rPr>
                <w:rFonts w:ascii="SimSun" w:eastAsia="SimSun" w:hAnsi="SimSun" w:cs="SimSun"/>
                <w:color w:val="000000"/>
                <w:spacing w:val="0"/>
                <w:w w:val="100"/>
                <w:position w:val="0"/>
              </w:rPr>
              <w:t>元，扣 除</w:t>
            </w:r>
            <w:r>
              <w:rPr>
                <w:color w:val="000000"/>
                <w:spacing w:val="0"/>
                <w:w w:val="100"/>
                <w:position w:val="0"/>
              </w:rPr>
              <w:t>2016</w:t>
            </w:r>
            <w:r>
              <w:rPr>
                <w:rFonts w:ascii="SimSun" w:eastAsia="SimSun" w:hAnsi="SimSun" w:cs="SimSun"/>
                <w:color w:val="000000"/>
                <w:spacing w:val="0"/>
                <w:w w:val="100"/>
                <w:position w:val="0"/>
              </w:rPr>
              <w:t>年度永续债利息人民币</w:t>
            </w:r>
            <w:r>
              <w:rPr>
                <w:color w:val="000000"/>
                <w:spacing w:val="0"/>
                <w:w w:val="100"/>
                <w:position w:val="0"/>
              </w:rPr>
              <w:t>153,140,000</w:t>
            </w:r>
            <w:r>
              <w:rPr>
                <w:rFonts w:ascii="SimSun" w:eastAsia="SimSun" w:hAnsi="SimSun" w:cs="SimSun"/>
                <w:color w:val="000000"/>
                <w:spacing w:val="0"/>
                <w:w w:val="100"/>
                <w:position w:val="0"/>
              </w:rPr>
              <w:t>元，</w:t>
            </w:r>
            <w:r>
              <w:rPr>
                <w:color w:val="000000"/>
                <w:spacing w:val="0"/>
                <w:w w:val="100"/>
                <w:position w:val="0"/>
              </w:rPr>
              <w:t>2016</w:t>
            </w:r>
            <w:r>
              <w:rPr>
                <w:rFonts w:ascii="SimSun" w:eastAsia="SimSun" w:hAnsi="SimSun" w:cs="SimSun"/>
                <w:color w:val="000000"/>
                <w:spacing w:val="0"/>
                <w:w w:val="100"/>
                <w:position w:val="0"/>
              </w:rPr>
              <w:t>年度实现的剩余可供分配的利润为人民币</w:t>
            </w:r>
            <w:r>
              <w:rPr>
                <w:color w:val="000000"/>
                <w:spacing w:val="0"/>
                <w:w w:val="100"/>
                <w:position w:val="0"/>
              </w:rPr>
              <w:t>1,910,846,822.25</w:t>
            </w:r>
            <w:r>
              <w:rPr>
                <w:rFonts w:ascii="SimSun" w:eastAsia="SimSun" w:hAnsi="SimSun" w:cs="SimSun"/>
                <w:color w:val="000000"/>
                <w:spacing w:val="0"/>
                <w:w w:val="100"/>
                <w:position w:val="0"/>
              </w:rPr>
              <w:t>元。根据《公司 章程》、《非公开发行优先股募集说明书》规定，公司</w:t>
            </w:r>
            <w:r>
              <w:rPr>
                <w:color w:val="000000"/>
                <w:spacing w:val="0"/>
                <w:w w:val="100"/>
                <w:position w:val="0"/>
              </w:rPr>
              <w:t>2016</w:t>
            </w:r>
            <w:r>
              <w:rPr>
                <w:rFonts w:ascii="SimSun" w:eastAsia="SimSun" w:hAnsi="SimSun" w:cs="SimSun"/>
                <w:color w:val="000000"/>
                <w:spacing w:val="0"/>
                <w:w w:val="100"/>
                <w:position w:val="0"/>
              </w:rPr>
              <w:t>年度利润分配预案如下：</w:t>
            </w:r>
          </w:p>
          <w:p>
            <w:pPr>
              <w:pStyle w:val="Style27"/>
              <w:keepNext w:val="0"/>
              <w:keepLines w:val="0"/>
              <w:widowControl w:val="0"/>
              <w:shd w:val="clear" w:color="auto" w:fill="auto"/>
              <w:bidi w:val="0"/>
              <w:spacing w:before="0" w:after="0" w:line="313" w:lineRule="exact"/>
              <w:ind w:left="0" w:right="0" w:firstLine="380"/>
              <w:jc w:val="both"/>
            </w:pPr>
            <w:r>
              <w:rPr>
                <w:rFonts w:ascii="SimSun" w:eastAsia="SimSun" w:hAnsi="SimSun" w:cs="SimSun"/>
                <w:color w:val="000000"/>
                <w:spacing w:val="0"/>
                <w:w w:val="100"/>
                <w:position w:val="0"/>
              </w:rPr>
              <w:t>按照《非公开发行优先股募集说明书》的约定，优先股股东可以与普通股股东共同参与发行当年实现的剩余利润</w:t>
            </w:r>
            <w:r>
              <w:rPr>
                <w:color w:val="000000"/>
                <w:spacing w:val="0"/>
                <w:w w:val="100"/>
                <w:position w:val="0"/>
              </w:rPr>
              <w:t>50%</w:t>
            </w:r>
            <w:r>
              <w:rPr>
                <w:rFonts w:ascii="SimSun" w:eastAsia="SimSun" w:hAnsi="SimSun" w:cs="SimSun"/>
                <w:color w:val="000000"/>
                <w:spacing w:val="0"/>
                <w:w w:val="100"/>
                <w:position w:val="0"/>
              </w:rPr>
              <w:t>的 分配，其计算基数为</w:t>
            </w:r>
            <w:r>
              <w:rPr>
                <w:color w:val="000000"/>
                <w:spacing w:val="0"/>
                <w:w w:val="100"/>
                <w:position w:val="0"/>
              </w:rPr>
              <w:t>“</w:t>
            </w:r>
            <w:r>
              <w:rPr>
                <w:rFonts w:ascii="SimSun" w:eastAsia="SimSun" w:hAnsi="SimSun" w:cs="SimSun"/>
                <w:color w:val="000000"/>
                <w:spacing w:val="0"/>
                <w:w w:val="100"/>
                <w:position w:val="0"/>
              </w:rPr>
              <w:t>（发行月份次月起至报告期期末的累计月数</w:t>
            </w:r>
            <w:r>
              <w:rPr>
                <w:color w:val="000000"/>
                <w:spacing w:val="0"/>
                <w:w w:val="100"/>
                <w:position w:val="0"/>
              </w:rPr>
              <w:t xml:space="preserve">/12 </w:t>
            </w:r>
            <w:r>
              <w:rPr>
                <w:rFonts w:ascii="SimSun" w:eastAsia="SimSun" w:hAnsi="SimSun" w:cs="SimSun"/>
                <w:color w:val="000000"/>
                <w:spacing w:val="0"/>
                <w:w w:val="100"/>
                <w:position w:val="0"/>
              </w:rPr>
              <w:t xml:space="preserve">） </w:t>
            </w:r>
            <w:r>
              <w:rPr>
                <w:color w:val="000000"/>
                <w:spacing w:val="0"/>
                <w:w w:val="100"/>
                <w:position w:val="0"/>
              </w:rPr>
              <w:t>x</w:t>
            </w:r>
            <w:r>
              <w:rPr>
                <w:rFonts w:ascii="SimSun" w:eastAsia="SimSun" w:hAnsi="SimSun" w:cs="SimSun"/>
                <w:color w:val="000000"/>
                <w:spacing w:val="0"/>
                <w:w w:val="100"/>
                <w:position w:val="0"/>
              </w:rPr>
              <w:t>当年实现的剩余利润</w:t>
            </w:r>
            <w:r>
              <w:rPr>
                <w:color w:val="000000"/>
                <w:spacing w:val="0"/>
                <w:w w:val="100"/>
                <w:position w:val="0"/>
              </w:rPr>
              <w:t>x50%”</w:t>
            </w:r>
            <w:r>
              <w:rPr>
                <w:rFonts w:ascii="SimSun" w:eastAsia="SimSun" w:hAnsi="SimSun" w:cs="SimSun"/>
                <w:color w:val="000000"/>
                <w:spacing w:val="0"/>
                <w:w w:val="100"/>
                <w:position w:val="0"/>
              </w:rPr>
              <w:t xml:space="preserve">。（分配基数为 </w:t>
            </w:r>
            <w:r>
              <w:rPr>
                <w:color w:val="000000"/>
                <w:spacing w:val="0"/>
                <w:w w:val="100"/>
                <w:position w:val="0"/>
              </w:rPr>
              <w:t>9/12</w:t>
            </w:r>
            <w:r>
              <w:rPr>
                <w:rFonts w:ascii="SimSun" w:eastAsia="SimSun" w:hAnsi="SimSun" w:cs="SimSun"/>
                <w:color w:val="000000"/>
                <w:spacing w:val="0"/>
                <w:w w:val="100"/>
                <w:position w:val="0"/>
              </w:rPr>
              <w:t>乂</w:t>
            </w:r>
            <w:r>
              <w:rPr>
                <w:color w:val="000000"/>
                <w:spacing w:val="0"/>
                <w:w w:val="100"/>
                <w:position w:val="0"/>
              </w:rPr>
              <w:t>19.11</w:t>
            </w:r>
            <w:r>
              <w:rPr>
                <w:rFonts w:ascii="SimSun" w:eastAsia="SimSun" w:hAnsi="SimSun" w:cs="SimSun"/>
                <w:color w:val="000000"/>
                <w:spacing w:val="0"/>
                <w:w w:val="100"/>
                <w:position w:val="0"/>
              </w:rPr>
              <w:t>乂</w:t>
            </w:r>
            <w:r>
              <w:rPr>
                <w:color w:val="000000"/>
                <w:spacing w:val="0"/>
                <w:w w:val="100"/>
                <w:position w:val="0"/>
              </w:rPr>
              <w:t xml:space="preserve">50%=7.17 </w:t>
            </w:r>
            <w:r>
              <w:rPr>
                <w:rFonts w:ascii="SimSun" w:eastAsia="SimSun" w:hAnsi="SimSun" w:cs="SimSun"/>
                <w:color w:val="000000"/>
                <w:spacing w:val="0"/>
                <w:w w:val="100"/>
                <w:position w:val="0"/>
              </w:rPr>
              <w:t>亿元）</w:t>
            </w:r>
          </w:p>
          <w:p>
            <w:pPr>
              <w:pStyle w:val="Style27"/>
              <w:keepNext w:val="0"/>
              <w:keepLines w:val="0"/>
              <w:widowControl w:val="0"/>
              <w:shd w:val="clear" w:color="auto" w:fill="auto"/>
              <w:bidi w:val="0"/>
              <w:spacing w:before="0" w:after="0" w:line="313" w:lineRule="exact"/>
              <w:ind w:left="0" w:right="0" w:firstLine="380"/>
              <w:jc w:val="both"/>
            </w:pPr>
            <w:r>
              <w:rPr>
                <w:rFonts w:ascii="SimSun" w:eastAsia="SimSun" w:hAnsi="SimSun" w:cs="SimSun"/>
                <w:color w:val="000000"/>
                <w:spacing w:val="0"/>
                <w:w w:val="100"/>
                <w:position w:val="0"/>
              </w:rPr>
              <w:t>以</w:t>
            </w:r>
            <w:r>
              <w:rPr>
                <w:color w:val="000000"/>
                <w:spacing w:val="0"/>
                <w:w w:val="100"/>
                <w:position w:val="0"/>
              </w:rPr>
              <w:t>2016</w:t>
            </w:r>
            <w:r>
              <w:rPr>
                <w:rFonts w:ascii="SimSun" w:eastAsia="SimSun" w:hAnsi="SimSun" w:cs="SimSun"/>
                <w:color w:val="000000"/>
                <w:spacing w:val="0"/>
                <w:w w:val="100"/>
                <w:position w:val="0"/>
              </w:rPr>
              <w:t>年末普通股总股本</w:t>
            </w:r>
            <w:r>
              <w:rPr>
                <w:color w:val="000000"/>
                <w:spacing w:val="0"/>
                <w:w w:val="100"/>
                <w:position w:val="0"/>
              </w:rPr>
              <w:t>1,936,405,467</w:t>
            </w:r>
            <w:r>
              <w:rPr>
                <w:rFonts w:ascii="SimSun" w:eastAsia="SimSun" w:hAnsi="SimSun" w:cs="SimSun"/>
                <w:color w:val="000000"/>
                <w:spacing w:val="0"/>
                <w:w w:val="100"/>
                <w:position w:val="0"/>
              </w:rPr>
              <w:t>股、优先股模拟折股数</w:t>
            </w:r>
            <w:r>
              <w:rPr>
                <w:color w:val="000000"/>
                <w:spacing w:val="0"/>
                <w:w w:val="100"/>
                <w:position w:val="0"/>
              </w:rPr>
              <w:t>387,263,339</w:t>
            </w:r>
            <w:r>
              <w:rPr>
                <w:rFonts w:ascii="SimSun" w:eastAsia="SimSun" w:hAnsi="SimSun" w:cs="SimSun"/>
                <w:color w:val="000000"/>
                <w:spacing w:val="0"/>
                <w:w w:val="100"/>
                <w:position w:val="0"/>
              </w:rPr>
              <w:t>股（每</w:t>
            </w:r>
            <w:r>
              <w:rPr>
                <w:color w:val="000000"/>
                <w:spacing w:val="0"/>
                <w:w w:val="100"/>
                <w:position w:val="0"/>
              </w:rPr>
              <w:t>5.81</w:t>
            </w:r>
            <w:r>
              <w:rPr>
                <w:rFonts w:ascii="SimSun" w:eastAsia="SimSun" w:hAnsi="SimSun" w:cs="SimSun"/>
                <w:color w:val="000000"/>
                <w:spacing w:val="0"/>
                <w:w w:val="100"/>
                <w:position w:val="0"/>
              </w:rPr>
              <w:t>元摸拟折合</w:t>
            </w:r>
            <w:r>
              <w:rPr>
                <w:color w:val="000000"/>
                <w:spacing w:val="0"/>
                <w:w w:val="100"/>
                <w:position w:val="0"/>
              </w:rPr>
              <w:t>1</w:t>
            </w:r>
            <w:r>
              <w:rPr>
                <w:rFonts w:ascii="SimSun" w:eastAsia="SimSun" w:hAnsi="SimSun" w:cs="SimSun"/>
                <w:color w:val="000000"/>
                <w:spacing w:val="0"/>
                <w:w w:val="100"/>
                <w:position w:val="0"/>
              </w:rPr>
              <w:t>股）为基数，普通股股 东每</w:t>
            </w:r>
            <w:r>
              <w:rPr>
                <w:color w:val="000000"/>
                <w:spacing w:val="0"/>
                <w:w w:val="100"/>
                <w:position w:val="0"/>
              </w:rPr>
              <w:t>10</w:t>
            </w:r>
            <w:r>
              <w:rPr>
                <w:rFonts w:ascii="SimSun" w:eastAsia="SimSun" w:hAnsi="SimSun" w:cs="SimSun"/>
                <w:color w:val="000000"/>
                <w:spacing w:val="0"/>
                <w:w w:val="100"/>
                <w:position w:val="0"/>
              </w:rPr>
              <w:t>股派发现金红利人民币</w:t>
            </w:r>
            <w:r>
              <w:rPr>
                <w:color w:val="000000"/>
                <w:spacing w:val="0"/>
                <w:w w:val="100"/>
                <w:position w:val="0"/>
              </w:rPr>
              <w:t>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含税</w:t>
            </w:r>
            <w:r>
              <w:rPr>
                <w:color w:val="000000"/>
                <w:spacing w:val="0"/>
                <w:w w:val="100"/>
                <w:position w:val="0"/>
              </w:rPr>
              <w:t>）</w:t>
            </w:r>
            <w:r>
              <w:rPr>
                <w:rFonts w:ascii="SimSun" w:eastAsia="SimSun" w:hAnsi="SimSun" w:cs="SimSun"/>
                <w:color w:val="000000"/>
                <w:spacing w:val="0"/>
                <w:w w:val="100"/>
                <w:position w:val="0"/>
              </w:rPr>
              <w:t>，普通股股东派发现金红利人民币</w:t>
            </w:r>
            <w:r>
              <w:rPr>
                <w:color w:val="000000"/>
                <w:spacing w:val="0"/>
                <w:w w:val="100"/>
                <w:position w:val="0"/>
              </w:rPr>
              <w:t>1,161,843,280.20</w:t>
            </w:r>
            <w:r>
              <w:rPr>
                <w:rFonts w:ascii="SimSun" w:eastAsia="SimSun" w:hAnsi="SimSun" w:cs="SimSun"/>
                <w:color w:val="000000"/>
                <w:spacing w:val="0"/>
                <w:w w:val="100"/>
                <w:position w:val="0"/>
              </w:rPr>
              <w:t>元；优先股股东每</w:t>
            </w:r>
            <w:r>
              <w:rPr>
                <w:color w:val="000000"/>
                <w:spacing w:val="0"/>
                <w:w w:val="100"/>
                <w:position w:val="0"/>
              </w:rPr>
              <w:t>10</w:t>
            </w:r>
            <w:r>
              <w:rPr>
                <w:rFonts w:ascii="SimSun" w:eastAsia="SimSun" w:hAnsi="SimSun" w:cs="SimSun"/>
                <w:color w:val="000000"/>
                <w:spacing w:val="0"/>
                <w:w w:val="100"/>
                <w:position w:val="0"/>
              </w:rPr>
              <w:t>股派发现金红 利人民币</w:t>
            </w:r>
            <w:r>
              <w:rPr>
                <w:color w:val="000000"/>
                <w:spacing w:val="0"/>
                <w:w w:val="100"/>
                <w:position w:val="0"/>
              </w:rPr>
              <w:t>3.08</w:t>
            </w:r>
            <w:r>
              <w:rPr>
                <w:rFonts w:ascii="SimSun" w:eastAsia="SimSun" w:hAnsi="SimSun" w:cs="SimSun"/>
                <w:color w:val="000000"/>
                <w:spacing w:val="0"/>
                <w:w w:val="100"/>
                <w:position w:val="0"/>
              </w:rPr>
              <w:t>元（含税），优先股股东派发浮动现金红利人民币</w:t>
            </w:r>
            <w:r>
              <w:rPr>
                <w:color w:val="000000"/>
                <w:spacing w:val="0"/>
                <w:w w:val="100"/>
                <w:position w:val="0"/>
              </w:rPr>
              <w:t>119,277,108.4</w:t>
            </w:r>
            <w:r>
              <w:rPr>
                <w:color w:val="000000"/>
                <w:spacing w:val="0"/>
                <w:w w:val="100"/>
                <w:position w:val="0"/>
              </w:rPr>
              <w:t>1</w:t>
            </w:r>
            <w:r>
              <w:rPr>
                <w:rFonts w:ascii="SimSun" w:eastAsia="SimSun" w:hAnsi="SimSun" w:cs="SimSun"/>
                <w:color w:val="000000"/>
                <w:spacing w:val="0"/>
                <w:w w:val="100"/>
                <w:position w:val="0"/>
              </w:rPr>
              <w:t>元。</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三</w:t>
      </w:r>
      <w:bookmarkEnd w:id="436"/>
      <w:r>
        <w:rPr>
          <w:color w:val="000000"/>
          <w:spacing w:val="0"/>
          <w:w w:val="100"/>
          <w:position w:val="0"/>
          <w:sz w:val="24"/>
          <w:szCs w:val="24"/>
        </w:rPr>
        <w:t>、承诺事项履行情况</w:t>
      </w:r>
      <w:bookmarkEnd w:id="434"/>
      <w:bookmarkEnd w:id="435"/>
      <w:bookmarkEnd w:id="437"/>
    </w:p>
    <w:p>
      <w:pPr>
        <w:pStyle w:val="Style38"/>
        <w:keepNext/>
        <w:keepLines/>
        <w:widowControl w:val="0"/>
        <w:shd w:val="clear" w:color="auto" w:fill="auto"/>
        <w:bidi w:val="0"/>
        <w:spacing w:before="0" w:line="312"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、公司实际控制人、股东、关联方、收购人以及公司等承诺相关方在报告期内履行完毕及截至报告期末 尚未履行完毕的承诺事项</w:t>
      </w:r>
      <w:bookmarkEnd w:id="438"/>
      <w:bookmarkEnd w:id="439"/>
      <w:bookmarkEnd w:id="441"/>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706"/>
        <w:gridCol w:w="566"/>
        <w:gridCol w:w="5957"/>
        <w:gridCol w:w="422"/>
        <w:gridCol w:w="427"/>
        <w:gridCol w:w="50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履行 情况</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06"/>
        <w:gridCol w:w="566"/>
        <w:gridCol w:w="5957"/>
        <w:gridCol w:w="422"/>
        <w:gridCol w:w="427"/>
        <w:gridCol w:w="50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资产重组时</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寿光晨 鸣控股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不进 行同 业竞 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寿光晨鸣控股有限公司（以下简称</w:t>
            </w:r>
            <w:r>
              <w:rPr>
                <w:color w:val="000000"/>
                <w:spacing w:val="0"/>
                <w:w w:val="100"/>
                <w:position w:val="0"/>
              </w:rPr>
              <w:t>"</w:t>
            </w:r>
            <w:r>
              <w:rPr>
                <w:rFonts w:ascii="SimSun" w:eastAsia="SimSun" w:hAnsi="SimSun" w:cs="SimSun"/>
                <w:color w:val="000000"/>
                <w:spacing w:val="0"/>
                <w:w w:val="100"/>
                <w:position w:val="0"/>
              </w:rPr>
              <w:t>寿光晨鸣控股</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无论单独、连同或 代表其自身或其他人士或公司，不会及不会促使其联系人（定义见香港联交 所《证券上市规则》）从事或以其他方式参与任何公司及其子公司（以下简 称''晨鸣集团</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经营所在的任何国家和地区（或如属任何形式的电子业务， 在世界任何地区）进行的业务直接或间接竞争，或有可能与晨鸣集团不时进 行的业务存在直接或间接竞争的业务（包括但不限于独资经营、合资经营或 收购、直接或间接持有该等企业的权益或其他形式）；</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若因业务需要寿光 晨鸣控股，无论单独、连同或代表其自身或其他人士或公司，从事与晨鸣集 团存在直接或间接竞争的业务时或得到任何与晨鸣集团业务有直接或间接 的任何商业机会时，寿光晨鸣控股尽力将促使晨鸣集团优先取得该等业务的 经营权利或将获得该等商业机会；</w:t>
            </w:r>
            <w:r>
              <w:rPr>
                <w:color w:val="000000"/>
                <w:spacing w:val="0"/>
                <w:w w:val="100"/>
                <w:position w:val="0"/>
              </w:rPr>
              <w:t>（3）</w:t>
            </w:r>
            <w:r>
              <w:rPr>
                <w:rFonts w:ascii="SimSun" w:eastAsia="SimSun" w:hAnsi="SimSun" w:cs="SimSun"/>
                <w:color w:val="000000"/>
                <w:spacing w:val="0"/>
                <w:w w:val="100"/>
                <w:position w:val="0"/>
              </w:rPr>
              <w:t>如寿光晨鸣控股违反上述承诺，其将对 因违反上述承诺而引起的任何损失作出弥偿。公司有权要求向寿光晨鸣控股 以市场价格或成本价格（以价格较低者为准）收购寿光晨鸣控股所持有的与 晨鸣集团业务存在直接或间接竞争的企业或业务；</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寿光晨鸣控股承诺</w:t>
            </w:r>
            <w:r>
              <w:rPr>
                <w:color w:val="000000"/>
                <w:spacing w:val="0"/>
                <w:w w:val="100"/>
                <w:position w:val="0"/>
              </w:rPr>
              <w:t>（</w:t>
            </w:r>
            <w:r>
              <w:rPr>
                <w:rFonts w:ascii="SimSun" w:eastAsia="SimSun" w:hAnsi="SimSun" w:cs="SimSun"/>
                <w:color w:val="000000"/>
                <w:spacing w:val="0"/>
                <w:w w:val="100"/>
                <w:position w:val="0"/>
              </w:rPr>
              <w:t>不 会连同或代表其他人士或公司</w:t>
            </w:r>
            <w:r>
              <w:rPr>
                <w:color w:val="000000"/>
                <w:spacing w:val="0"/>
                <w:w w:val="100"/>
                <w:position w:val="0"/>
              </w:rPr>
              <w:t>）</w:t>
            </w:r>
            <w:r>
              <w:rPr>
                <w:rFonts w:ascii="SimSun" w:eastAsia="SimSun" w:hAnsi="SimSun" w:cs="SimSun"/>
                <w:color w:val="000000"/>
                <w:spacing w:val="0"/>
                <w:w w:val="100"/>
                <w:position w:val="0"/>
              </w:rPr>
              <w:t>会利用其在公司的控股股东（定义见香港联 交所《证券上市规则》）地位损害晨鸣集团及其股东之合法权益。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2008</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晨鸣 控股 作为 公司 主要 股东 期间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 履行 中</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寿光晨 鸣控股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瑕疵</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根据公司有关瑕疵物业规范计划，寿光晨鸣控股有限公司（以下简称''寿 光晨鸣控股</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保证并承诺：根据公司的申请，对于公司及其控股公司拥有 的在寿光市行政区域内的瑕疵物业，如果公司决定转让处置该等物业，且无 其他买受人，寿光晨鸣控股将参照相关的资产评估结果依法购买受让该等瑕 疵物业；</w:t>
            </w:r>
            <w:r>
              <w:rPr>
                <w:color w:val="000000"/>
                <w:spacing w:val="0"/>
                <w:w w:val="100"/>
                <w:position w:val="0"/>
              </w:rPr>
              <w:t>（2）</w:t>
            </w:r>
            <w:r>
              <w:rPr>
                <w:rFonts w:ascii="SimSun" w:eastAsia="SimSun" w:hAnsi="SimSun" w:cs="SimSun"/>
                <w:color w:val="000000"/>
                <w:spacing w:val="0"/>
                <w:w w:val="100"/>
                <w:position w:val="0"/>
              </w:rPr>
              <w:t>在公司依法处置转让该等瑕疵物业之前，如果因瑕疵事项导致公 司有任何经济损失（包括但不限于赔款及罚款及搬迁成本等），则该等经济 损失将由寿光晨鸣控股据实承担；</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在公司之外埠（暨寿光市行政区域外） 的所属子公司的房屋、土地瑕疵物业的规范过程中，因权证不全的瑕疵事项 导致该等所属子公司被行政主管机关处以罚款或被责令搬迁，则因此产生该 等相关经济损失，经核实后均由寿光晨鸣控股依法据实全部承担。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2008</w:t>
            </w:r>
          </w:p>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w:t>
            </w:r>
          </w:p>
          <w:p>
            <w:pPr>
              <w:pStyle w:val="Style2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晨鸣 控股 作为 公司 主要 股东 期间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正常 履行 中</w:t>
            </w:r>
          </w:p>
        </w:tc>
      </w:tr>
      <w:tr>
        <w:trPr>
          <w:trHeight w:val="353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山东晨 鸣纸业 集团股 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非公 开发 行优 先股 过程 中关 于填 补回 报具 体措 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考虑到本次优先股发行对普通股股东即期回报摊薄的影响，为贯彻落实《国 务院办公厅关于进一步加强资本市场中小投资者合法权益保护工作的意 见》，保护普通股股东的利益，填补优先股发行可能导致的即期回报减少， 公司承诺将采取多项措施保证募集资金有效使用，有效防范即期回报被摊薄 的风险，并提高未来的回报能力。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9999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softHyphen/>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 履行 中</w:t>
            </w:r>
          </w:p>
        </w:tc>
      </w:tr>
    </w:tbl>
    <w:tbl>
      <w:tblPr>
        <w:tblOverlap w:val="never"/>
        <w:jc w:val="center"/>
        <w:tblLayout w:type="fixed"/>
      </w:tblPr>
      <w:tblGrid>
        <w:gridCol w:w="998"/>
        <w:gridCol w:w="706"/>
        <w:gridCol w:w="566"/>
        <w:gridCol w:w="5957"/>
        <w:gridCol w:w="422"/>
        <w:gridCol w:w="427"/>
        <w:gridCol w:w="50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承诺是否按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79" w:line="1" w:lineRule="exact"/>
      </w:pPr>
    </w:p>
    <w:p>
      <w:pPr>
        <w:pStyle w:val="Style38"/>
        <w:keepNext/>
        <w:keepLines/>
        <w:widowControl w:val="0"/>
        <w:shd w:val="clear" w:color="auto" w:fill="auto"/>
        <w:bidi w:val="0"/>
        <w:spacing w:before="0" w:after="280" w:line="317" w:lineRule="exact"/>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、公司资产或项目存在盈利预测，且报告期仍处在盈利预测期间，公司就资产或项目达到原盈利预测及 其原因做出说明</w:t>
      </w:r>
      <w:bookmarkEnd w:id="442"/>
      <w:bookmarkEnd w:id="443"/>
      <w:bookmarkEnd w:id="445"/>
    </w:p>
    <w:p>
      <w:pPr>
        <w:pStyle w:val="Style34"/>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02" w:val="left"/>
        </w:tabs>
        <w:bidi w:val="0"/>
        <w:spacing w:before="0" w:after="2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四</w:t>
      </w:r>
      <w:bookmarkEnd w:id="448"/>
      <w:r>
        <w:rPr>
          <w:color w:val="000000"/>
          <w:spacing w:val="0"/>
          <w:w w:val="100"/>
          <w:position w:val="0"/>
          <w:sz w:val="24"/>
          <w:szCs w:val="24"/>
        </w:rPr>
        <w:t>、</w:t>
        <w:tab/>
        <w:t>控股股东及其关联方对上市公司的非经营性占用资金情况</w:t>
      </w:r>
      <w:bookmarkEnd w:id="446"/>
      <w:bookmarkEnd w:id="447"/>
      <w:bookmarkEnd w:id="449"/>
    </w:p>
    <w:p>
      <w:pPr>
        <w:pStyle w:val="Style3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22" w:val="left"/>
        </w:tabs>
        <w:bidi w:val="0"/>
        <w:spacing w:before="0" w:after="2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五</w:t>
      </w:r>
      <w:bookmarkEnd w:id="45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50"/>
      <w:bookmarkEnd w:id="451"/>
      <w:bookmarkEnd w:id="453"/>
    </w:p>
    <w:p>
      <w:pPr>
        <w:pStyle w:val="Style34"/>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2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六</w:t>
      </w:r>
      <w:bookmarkEnd w:id="456"/>
      <w:r>
        <w:rPr>
          <w:color w:val="000000"/>
          <w:spacing w:val="0"/>
          <w:w w:val="100"/>
          <w:position w:val="0"/>
          <w:sz w:val="24"/>
          <w:szCs w:val="24"/>
        </w:rPr>
        <w:t>、</w:t>
        <w:tab/>
        <w:t>与上年度财务报告相比，会计政策、会计估计和核算方法发生变化的情况说明</w:t>
      </w:r>
      <w:bookmarkEnd w:id="454"/>
      <w:bookmarkEnd w:id="455"/>
      <w:bookmarkEnd w:id="457"/>
    </w:p>
    <w:p>
      <w:pPr>
        <w:pStyle w:val="Style3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334" w:val="left"/>
        </w:tabs>
        <w:bidi w:val="0"/>
        <w:spacing w:before="0" w:after="0" w:line="307" w:lineRule="exact"/>
        <w:ind w:left="0" w:right="0" w:firstLine="0"/>
        <w:jc w:val="left"/>
      </w:pPr>
      <w:bookmarkStart w:id="458" w:name="bookmark458"/>
      <w:r>
        <w:rPr>
          <w:color w:val="000000"/>
          <w:spacing w:val="0"/>
          <w:w w:val="100"/>
          <w:position w:val="0"/>
          <w:sz w:val="18"/>
          <w:szCs w:val="18"/>
        </w:rPr>
        <w:t>1</w:t>
      </w:r>
      <w:bookmarkEnd w:id="458"/>
      <w:r>
        <w:rPr>
          <w:color w:val="000000"/>
          <w:spacing w:val="0"/>
          <w:w w:val="100"/>
          <w:position w:val="0"/>
        </w:rPr>
        <w:t>、</w:t>
        <w:tab/>
        <w:t>报告期内，公司无会计政策和核算方法发生变化的情况。</w:t>
      </w:r>
    </w:p>
    <w:p>
      <w:pPr>
        <w:pStyle w:val="Style34"/>
        <w:keepNext w:val="0"/>
        <w:keepLines w:val="0"/>
        <w:widowControl w:val="0"/>
        <w:shd w:val="clear" w:color="auto" w:fill="auto"/>
        <w:tabs>
          <w:tab w:pos="344" w:val="left"/>
        </w:tabs>
        <w:bidi w:val="0"/>
        <w:spacing w:before="0" w:after="360" w:line="307" w:lineRule="exact"/>
        <w:ind w:left="0" w:right="0" w:firstLine="0"/>
        <w:jc w:val="left"/>
      </w:pPr>
      <w:bookmarkStart w:id="459" w:name="bookmark459"/>
      <w:r>
        <w:rPr>
          <w:color w:val="000000"/>
          <w:spacing w:val="0"/>
          <w:w w:val="100"/>
          <w:position w:val="0"/>
          <w:sz w:val="18"/>
          <w:szCs w:val="18"/>
        </w:rPr>
        <w:t>2</w:t>
      </w:r>
      <w:bookmarkEnd w:id="459"/>
      <w:r>
        <w:rPr>
          <w:color w:val="000000"/>
          <w:spacing w:val="0"/>
          <w:w w:val="100"/>
          <w:position w:val="0"/>
        </w:rPr>
        <w:t>、</w:t>
        <w:tab/>
        <w:t>报告期内，公司下属公司融资租赁公司会计估计发生变化，融资租赁公司融资租赁业务形成的债权自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日按照 </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。计提坏账准备。</w:t>
      </w:r>
    </w:p>
    <w:p>
      <w:pPr>
        <w:pStyle w:val="Style30"/>
        <w:keepNext/>
        <w:keepLines/>
        <w:widowControl w:val="0"/>
        <w:shd w:val="clear" w:color="auto" w:fill="auto"/>
        <w:tabs>
          <w:tab w:pos="526" w:val="left"/>
        </w:tabs>
        <w:bidi w:val="0"/>
        <w:spacing w:before="0" w:after="2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七</w:t>
      </w:r>
      <w:bookmarkEnd w:id="462"/>
      <w:r>
        <w:rPr>
          <w:color w:val="000000"/>
          <w:spacing w:val="0"/>
          <w:w w:val="100"/>
          <w:position w:val="0"/>
          <w:sz w:val="24"/>
          <w:szCs w:val="24"/>
        </w:rPr>
        <w:t>、</w:t>
        <w:tab/>
        <w:t>报告期内发生重大会计差错更正需追溯重述的情况说明</w:t>
      </w:r>
      <w:bookmarkEnd w:id="460"/>
      <w:bookmarkEnd w:id="461"/>
      <w:bookmarkEnd w:id="463"/>
    </w:p>
    <w:p>
      <w:pPr>
        <w:pStyle w:val="Style3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公司报告期无重大会计差错更正需追溯重述的情况。</w:t>
      </w:r>
      <w:r>
        <w:br w:type="page"/>
      </w:r>
    </w:p>
    <w:p>
      <w:pPr>
        <w:pStyle w:val="Style30"/>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八</w:t>
      </w:r>
      <w:bookmarkEnd w:id="466"/>
      <w:r>
        <w:rPr>
          <w:color w:val="000000"/>
          <w:spacing w:val="0"/>
          <w:w w:val="100"/>
          <w:position w:val="0"/>
          <w:sz w:val="24"/>
          <w:szCs w:val="24"/>
        </w:rPr>
        <w:t>、与上年度财务报告相比，合并报表范围发生变化的情况说明</w:t>
      </w:r>
      <w:bookmarkEnd w:id="464"/>
      <w:bookmarkEnd w:id="465"/>
      <w:bookmarkEnd w:id="46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、新成立子公司情况</w:t>
      </w:r>
    </w:p>
    <w:tbl>
      <w:tblPr>
        <w:tblOverlap w:val="never"/>
        <w:jc w:val="center"/>
        <w:tblLayout w:type="fixed"/>
      </w:tblPr>
      <w:tblGrid>
        <w:gridCol w:w="2573"/>
        <w:gridCol w:w="1416"/>
        <w:gridCol w:w="3830"/>
        <w:gridCol w:w="998"/>
        <w:gridCol w:w="749"/>
      </w:tblGrid>
      <w:tr>
        <w:trPr>
          <w:trHeight w:val="667"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成立时间</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青岛晨鸣弄海融资租赁有限公司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融资租赁业务，经营性租赁业务，购买租赁资产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道路普通货物运输；集装箱专用运输；陆路运输 代理；货物运输信息咨询；仓储、装卸服务等。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道路普通货物运输；集装箱专用运输；陆路运输 代理；货物运输信息咨询；仓储、装卸服务等。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bl>
    <w:p>
      <w:pPr>
        <w:pStyle w:val="Style32"/>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、处置子公司情况</w:t>
      </w:r>
    </w:p>
    <w:tbl>
      <w:tblPr>
        <w:tblOverlap w:val="never"/>
        <w:jc w:val="center"/>
        <w:tblLayout w:type="fixed"/>
      </w:tblPr>
      <w:tblGrid>
        <w:gridCol w:w="1709"/>
        <w:gridCol w:w="1430"/>
        <w:gridCol w:w="787"/>
        <w:gridCol w:w="955"/>
        <w:gridCol w:w="1042"/>
        <w:gridCol w:w="1781"/>
        <w:gridCol w:w="1973"/>
      </w:tblGrid>
      <w:tr>
        <w:trPr>
          <w:trHeight w:val="1291"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股权处置价款</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股权处置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股权处置方 式</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丧失控制权 的时点</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丧失控制权时点的确 定依据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处置价款与处置投资对 应的合并报表层面享有 该子公司净资产份额的 差额（元）</w:t>
            </w:r>
          </w:p>
        </w:tc>
      </w:tr>
      <w:tr>
        <w:trPr>
          <w:trHeight w:val="6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寿光晨鸣佳泰物业管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股权转让协议、已收转 让价款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1203.18</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九</w:t>
      </w:r>
      <w:bookmarkEnd w:id="470"/>
      <w:r>
        <w:rPr>
          <w:color w:val="000000"/>
          <w:spacing w:val="0"/>
          <w:w w:val="100"/>
          <w:position w:val="0"/>
          <w:sz w:val="24"/>
          <w:szCs w:val="24"/>
        </w:rPr>
        <w:t>、聘任、解聘会计师事务所情况</w:t>
      </w:r>
      <w:bookmarkEnd w:id="468"/>
      <w:bookmarkEnd w:id="469"/>
      <w:bookmarkEnd w:id="47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赵艳美、王宗佩</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714" w:val="left"/>
        </w:tabs>
        <w:bidi w:val="0"/>
        <w:spacing w:before="0" w:after="0" w:line="331" w:lineRule="exact"/>
        <w:ind w:left="0" w:right="0"/>
        <w:jc w:val="left"/>
      </w:pPr>
      <w:bookmarkStart w:id="472" w:name="bookmark472"/>
      <w:r>
        <w:rPr>
          <w:rFonts w:ascii="Times New Roman" w:eastAsia="Times New Roman" w:hAnsi="Times New Roman" w:cs="Times New Roman"/>
          <w:color w:val="000000"/>
          <w:spacing w:val="0"/>
          <w:w w:val="100"/>
          <w:position w:val="0"/>
        </w:rPr>
        <w:t>1</w:t>
      </w:r>
      <w:bookmarkEnd w:id="472"/>
      <w:r>
        <w:rPr>
          <w:color w:val="000000"/>
          <w:spacing w:val="0"/>
          <w:w w:val="100"/>
          <w:position w:val="0"/>
        </w:rPr>
        <w:t>、</w:t>
        <w:tab/>
        <w:t>公司聘请了瑞华会计师事务所作为公司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年度内部控制审计机构，期间共支付内部控制审计费用人民币</w:t>
      </w:r>
      <w:r>
        <w:rPr>
          <w:rFonts w:ascii="Times New Roman" w:eastAsia="Times New Roman" w:hAnsi="Times New Roman" w:cs="Times New Roman"/>
          <w:color w:val="000000"/>
          <w:spacing w:val="0"/>
          <w:w w:val="100"/>
          <w:position w:val="0"/>
        </w:rPr>
        <w:t>60</w:t>
      </w:r>
      <w:r>
        <w:rPr>
          <w:color w:val="000000"/>
          <w:spacing w:val="0"/>
          <w:w w:val="100"/>
          <w:position w:val="0"/>
        </w:rPr>
        <w:t>万元；</w:t>
      </w:r>
    </w:p>
    <w:p>
      <w:pPr>
        <w:pStyle w:val="Style34"/>
        <w:keepNext w:val="0"/>
        <w:keepLines w:val="0"/>
        <w:widowControl w:val="0"/>
        <w:shd w:val="clear" w:color="auto" w:fill="auto"/>
        <w:tabs>
          <w:tab w:pos="704" w:val="left"/>
        </w:tabs>
        <w:bidi w:val="0"/>
        <w:spacing w:before="0" w:after="0" w:line="331" w:lineRule="exact"/>
        <w:ind w:left="0" w:right="0"/>
        <w:jc w:val="left"/>
      </w:pPr>
      <w:bookmarkStart w:id="473" w:name="bookmark473"/>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公司聘请北京市金杜（青岛）律师事务所作为公司的</w:t>
      </w:r>
      <w:r>
        <w:rPr>
          <w:rFonts w:ascii="Times New Roman" w:eastAsia="Times New Roman" w:hAnsi="Times New Roman" w:cs="Times New Roman"/>
          <w:color w:val="000000"/>
          <w:spacing w:val="0"/>
          <w:w w:val="100"/>
          <w:position w:val="0"/>
        </w:rPr>
        <w:t>2016</w:t>
      </w:r>
      <w:r>
        <w:rPr>
          <w:color w:val="000000"/>
          <w:spacing w:val="0"/>
          <w:w w:val="100"/>
          <w:position w:val="0"/>
        </w:rPr>
        <w:t>年度常年法律顾问，期间共支付法律顾问费用人民币</w:t>
      </w:r>
      <w:r>
        <w:rPr>
          <w:rFonts w:ascii="Times New Roman" w:eastAsia="Times New Roman" w:hAnsi="Times New Roman" w:cs="Times New Roman"/>
          <w:color w:val="000000"/>
          <w:spacing w:val="0"/>
          <w:w w:val="100"/>
          <w:position w:val="0"/>
        </w:rPr>
        <w:t>10</w:t>
      </w:r>
      <w:r>
        <w:rPr>
          <w:color w:val="000000"/>
          <w:spacing w:val="0"/>
          <w:w w:val="100"/>
          <w:position w:val="0"/>
        </w:rPr>
        <w:t>万 元；</w:t>
      </w:r>
    </w:p>
    <w:p>
      <w:pPr>
        <w:pStyle w:val="Style34"/>
        <w:keepNext w:val="0"/>
        <w:keepLines w:val="0"/>
        <w:widowControl w:val="0"/>
        <w:shd w:val="clear" w:color="auto" w:fill="auto"/>
        <w:tabs>
          <w:tab w:pos="718" w:val="left"/>
        </w:tabs>
        <w:bidi w:val="0"/>
        <w:spacing w:before="0" w:after="360" w:line="312" w:lineRule="exact"/>
        <w:ind w:left="0" w:right="0"/>
        <w:jc w:val="left"/>
      </w:pPr>
      <w:bookmarkStart w:id="474" w:name="bookmark474"/>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本年度，公司因非公开发行优先股，聘请中泰证券股份有限公司为公司保荐人，期间支付保荐费用人民币</w:t>
      </w:r>
      <w:r>
        <w:rPr>
          <w:rFonts w:ascii="Times New Roman" w:eastAsia="Times New Roman" w:hAnsi="Times New Roman" w:cs="Times New Roman"/>
          <w:color w:val="000000"/>
          <w:spacing w:val="0"/>
          <w:w w:val="100"/>
          <w:position w:val="0"/>
        </w:rPr>
        <w:t>200</w:t>
      </w:r>
      <w:r>
        <w:rPr>
          <w:color w:val="000000"/>
          <w:spacing w:val="0"/>
          <w:w w:val="100"/>
          <w:position w:val="0"/>
        </w:rPr>
        <w:t>万元。 报告期内，因非公开发行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股股票工作需要，公司聘请中信建投证券股份有限公司担任非公开发行保荐机构，因此，中泰证 券未完成的对公司非公开发行优先股的持续督导工作将由中信建投证券承接，持续督导期至</w:t>
      </w:r>
      <w:r>
        <w:rPr>
          <w:rFonts w:ascii="Times New Roman" w:eastAsia="Times New Roman" w:hAnsi="Times New Roman" w:cs="Times New Roman"/>
          <w:color w:val="000000"/>
          <w:spacing w:val="0"/>
          <w:w w:val="100"/>
          <w:position w:val="0"/>
        </w:rPr>
        <w:t>2 017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bidi w:val="0"/>
        <w:spacing w:before="0" w:after="260" w:line="240" w:lineRule="auto"/>
        <w:ind w:left="0" w:right="0" w:firstLine="0"/>
        <w:jc w:val="left"/>
      </w:pPr>
      <w:bookmarkStart w:id="475" w:name="bookmark475"/>
      <w:bookmarkStart w:id="476" w:name="bookmark476"/>
      <w:bookmarkStart w:id="477" w:name="bookmark477"/>
      <w:r>
        <w:rPr>
          <w:color w:val="000000"/>
          <w:spacing w:val="0"/>
          <w:w w:val="100"/>
          <w:position w:val="0"/>
          <w:sz w:val="24"/>
          <w:szCs w:val="24"/>
        </w:rPr>
        <w:t>十、年度报告披露后面临暂停上市和终止上市情况</w:t>
      </w:r>
      <w:bookmarkEnd w:id="475"/>
      <w:bookmarkEnd w:id="476"/>
      <w:bookmarkEnd w:id="477"/>
    </w:p>
    <w:p>
      <w:pPr>
        <w:pStyle w:val="Style34"/>
        <w:keepNext w:val="0"/>
        <w:keepLines w:val="0"/>
        <w:widowControl w:val="0"/>
        <w:shd w:val="clear" w:color="auto" w:fill="auto"/>
        <w:bidi w:val="0"/>
        <w:spacing w:before="0" w:after="12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420"/>
        <w:jc w:val="left"/>
      </w:pPr>
      <w:bookmarkStart w:id="478" w:name="bookmark478"/>
      <w:bookmarkStart w:id="479" w:name="bookmark479"/>
      <w:bookmarkStart w:id="480" w:name="bookmark480"/>
      <w:r>
        <w:rPr>
          <w:color w:val="000000"/>
          <w:spacing w:val="0"/>
          <w:w w:val="100"/>
          <w:position w:val="0"/>
          <w:sz w:val="24"/>
          <w:szCs w:val="24"/>
        </w:rPr>
        <w:t>十一、破产重整相关事项</w:t>
      </w:r>
      <w:bookmarkEnd w:id="478"/>
      <w:bookmarkEnd w:id="479"/>
      <w:bookmarkEnd w:id="480"/>
    </w:p>
    <w:p>
      <w:pPr>
        <w:pStyle w:val="Style34"/>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40" w:line="240" w:lineRule="auto"/>
        <w:ind w:left="0" w:right="0" w:firstLine="420"/>
        <w:jc w:val="left"/>
      </w:pPr>
      <w:bookmarkStart w:id="481" w:name="bookmark481"/>
      <w:bookmarkStart w:id="482" w:name="bookmark482"/>
      <w:bookmarkStart w:id="483" w:name="bookmark483"/>
      <w:r>
        <w:rPr>
          <w:color w:val="000000"/>
          <w:spacing w:val="0"/>
          <w:w w:val="100"/>
          <w:position w:val="0"/>
          <w:sz w:val="24"/>
          <w:szCs w:val="24"/>
        </w:rPr>
        <w:t>十二、重大诉讼、仲裁事项</w:t>
      </w:r>
      <w:bookmarkEnd w:id="481"/>
      <w:bookmarkEnd w:id="482"/>
      <w:bookmarkEnd w:id="48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850"/>
        <w:gridCol w:w="710"/>
        <w:gridCol w:w="2410"/>
        <w:gridCol w:w="2126"/>
        <w:gridCol w:w="850"/>
        <w:gridCol w:w="850"/>
        <w:gridCol w:w="931"/>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基本情 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涉案金额</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是否形 成预计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审理结果及影 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判决执 行情况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610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法定要求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偿债书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人民币</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16786 </w:t>
            </w:r>
            <w:r>
              <w:rPr>
                <w:rFonts w:ascii="SimSun" w:eastAsia="SimSun" w:hAnsi="SimSun" w:cs="SimSun"/>
                <w:color w:val="000000"/>
                <w:spacing w:val="0"/>
                <w:w w:val="100"/>
                <w:position w:val="0"/>
              </w:rPr>
              <w:t xml:space="preserve">万 元及利 息、美元 </w:t>
            </w:r>
            <w:r>
              <w:rPr>
                <w:color w:val="000000"/>
                <w:spacing w:val="0"/>
                <w:w w:val="100"/>
                <w:position w:val="0"/>
              </w:rPr>
              <w:t xml:space="preserve">354.89 </w:t>
            </w:r>
            <w:r>
              <w:rPr>
                <w:rFonts w:ascii="SimSun" w:eastAsia="SimSun" w:hAnsi="SimSun" w:cs="SimSun"/>
                <w:color w:val="000000"/>
                <w:spacing w:val="0"/>
                <w:w w:val="100"/>
                <w:position w:val="0"/>
              </w:rPr>
              <w:t xml:space="preserve">万 元及利 息、港币 </w:t>
            </w:r>
            <w:r>
              <w:rPr>
                <w:color w:val="000000"/>
                <w:spacing w:val="0"/>
                <w:w w:val="100"/>
                <w:position w:val="0"/>
              </w:rPr>
              <w:t xml:space="preserve">330.39 </w:t>
            </w:r>
            <w:r>
              <w:rPr>
                <w:rFonts w:ascii="SimSun" w:eastAsia="SimSun" w:hAnsi="SimSun" w:cs="SimSun"/>
                <w:color w:val="000000"/>
                <w:spacing w:val="0"/>
                <w:w w:val="100"/>
                <w:position w:val="0"/>
              </w:rPr>
              <w:t>万 元及利息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59" w:val="left"/>
              </w:tabs>
              <w:bidi w:val="0"/>
              <w:spacing w:before="0" w:after="4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 香港注册地址收到一自称债权 人“法定要求偿债书”；</w:t>
            </w:r>
          </w:p>
          <w:p>
            <w:pPr>
              <w:pStyle w:val="Style27"/>
              <w:keepNext w:val="0"/>
              <w:keepLines w:val="0"/>
              <w:widowControl w:val="0"/>
              <w:shd w:val="clear" w:color="auto" w:fill="auto"/>
              <w:tabs>
                <w:tab w:pos="259" w:val="left"/>
              </w:tabs>
              <w:bidi w:val="0"/>
              <w:spacing w:before="0" w:after="4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日，公司委 托律师向香港特别行政区高等 法院原诉法庭申请并取得禁制 令“禁止申请人对本公司提出 清盘呈请”；</w:t>
            </w:r>
          </w:p>
          <w:p>
            <w:pPr>
              <w:pStyle w:val="Style27"/>
              <w:keepNext w:val="0"/>
              <w:keepLines w:val="0"/>
              <w:widowControl w:val="0"/>
              <w:shd w:val="clear" w:color="auto" w:fill="auto"/>
              <w:tabs>
                <w:tab w:pos="269" w:val="left"/>
              </w:tabs>
              <w:bidi w:val="0"/>
              <w:spacing w:before="0" w:after="4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日，香港 特别行政区高等法院原诉法庭 作出命令：（</w:t>
            </w:r>
            <w:r>
              <w:rPr>
                <w:color w:val="000000"/>
                <w:spacing w:val="0"/>
                <w:w w:val="100"/>
                <w:position w:val="0"/>
              </w:rPr>
              <w:t>1</w:t>
            </w: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日所发出的禁制令将持续 有效，直至法庭作出进一步命 令；（</w:t>
            </w:r>
            <w:r>
              <w:rPr>
                <w:color w:val="000000"/>
                <w:spacing w:val="0"/>
                <w:w w:val="100"/>
                <w:position w:val="0"/>
              </w:rPr>
              <w:t>2</w:t>
            </w:r>
            <w:r>
              <w:rPr>
                <w:rFonts w:ascii="SimSun" w:eastAsia="SimSun" w:hAnsi="SimSun" w:cs="SimSun"/>
                <w:color w:val="000000"/>
                <w:spacing w:val="0"/>
                <w:w w:val="100"/>
                <w:position w:val="0"/>
              </w:rPr>
              <w:t>）就禁制令举行的各方 聆讯将延至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 及</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日于香港特 别行政区高等法院原讼法庭继 续进行，并预留</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 xml:space="preserve">月 </w:t>
            </w:r>
            <w:r>
              <w:rPr>
                <w:color w:val="000000"/>
                <w:spacing w:val="0"/>
                <w:w w:val="100"/>
                <w:position w:val="0"/>
              </w:rPr>
              <w:t>23</w:t>
            </w:r>
            <w:r>
              <w:rPr>
                <w:rFonts w:ascii="SimSun" w:eastAsia="SimSun" w:hAnsi="SimSun" w:cs="SimSun"/>
                <w:color w:val="000000"/>
                <w:spacing w:val="0"/>
                <w:w w:val="100"/>
                <w:position w:val="0"/>
              </w:rPr>
              <w:t>日进行聆讯。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74"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日所 发出的禁制令将持续有效, 直至法庭作出进一步命令。</w:t>
            </w:r>
          </w:p>
          <w:p>
            <w:pPr>
              <w:pStyle w:val="Style27"/>
              <w:keepNext w:val="0"/>
              <w:keepLines w:val="0"/>
              <w:widowControl w:val="0"/>
              <w:shd w:val="clear" w:color="auto" w:fill="auto"/>
              <w:tabs>
                <w:tab w:pos="278" w:val="left"/>
              </w:tabs>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就禁制令举行的各方聆 讯将延至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日及</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 xml:space="preserve">日于香 港特别行政区高等法院原 讼法庭继续进行，并预留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日进行聆 讯。</w:t>
            </w:r>
          </w:p>
          <w:p>
            <w:pPr>
              <w:pStyle w:val="Style27"/>
              <w:keepNext w:val="0"/>
              <w:keepLines w:val="0"/>
              <w:widowControl w:val="0"/>
              <w:shd w:val="clear" w:color="auto" w:fill="auto"/>
              <w:tabs>
                <w:tab w:pos="269" w:val="left"/>
              </w:tabs>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本公司生产经营正常， 产量、销量较之前均有增 长，经考虑该事件所涉及之 金额及本公司现时的财务 状况,公司董事会预期不会 为本公司的正常生产经营 带来重大不利影响。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r>
              <w:rPr>
                <w:rFonts w:ascii="SimSun" w:eastAsia="SimSun" w:hAnsi="SimSun" w:cs="SimSun"/>
                <w:color w:val="000000"/>
                <w:spacing w:val="0"/>
                <w:w w:val="100"/>
                <w:position w:val="0"/>
              </w:rPr>
              <w:t xml:space="preserve">公告编 号分别为 </w:t>
            </w:r>
            <w:r>
              <w:rPr>
                <w:color w:val="000000"/>
                <w:spacing w:val="0"/>
                <w:w w:val="100"/>
                <w:position w:val="0"/>
              </w:rPr>
              <w:t>2016-140</w:t>
            </w:r>
            <w:r>
              <w:rPr>
                <w:rFonts w:ascii="SimSun" w:eastAsia="SimSun" w:hAnsi="SimSun" w:cs="SimSun"/>
                <w:color w:val="000000"/>
                <w:spacing w:val="0"/>
                <w:w w:val="100"/>
                <w:position w:val="0"/>
              </w:rPr>
              <w:t xml:space="preserve">、 </w:t>
            </w:r>
            <w:r>
              <w:rPr>
                <w:color w:val="000000"/>
                <w:spacing w:val="0"/>
                <w:w w:val="100"/>
                <w:position w:val="0"/>
              </w:rPr>
              <w:t>2016-144</w:t>
            </w:r>
            <w:r>
              <w:rPr>
                <w:rFonts w:ascii="SimSun" w:eastAsia="SimSun" w:hAnsi="SimSun" w:cs="SimSun"/>
                <w:color w:val="000000"/>
                <w:spacing w:val="0"/>
                <w:w w:val="100"/>
                <w:position w:val="0"/>
              </w:rPr>
              <w:t xml:space="preserve">、 </w:t>
            </w:r>
            <w:r>
              <w:rPr>
                <w:color w:val="000000"/>
                <w:spacing w:val="0"/>
                <w:w w:val="100"/>
                <w:position w:val="0"/>
              </w:rPr>
              <w:t>2016-151</w:t>
            </w:r>
            <w:r>
              <w:rPr>
                <w:rFonts w:ascii="SimSun" w:eastAsia="SimSun" w:hAnsi="SimSun" w:cs="SimSu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20"/>
        <w:jc w:val="left"/>
      </w:pPr>
      <w:bookmarkStart w:id="484" w:name="bookmark484"/>
      <w:bookmarkStart w:id="485" w:name="bookmark485"/>
      <w:bookmarkStart w:id="486" w:name="bookmark486"/>
      <w:r>
        <w:rPr>
          <w:color w:val="000000"/>
          <w:spacing w:val="0"/>
          <w:w w:val="100"/>
          <w:position w:val="0"/>
          <w:sz w:val="24"/>
          <w:szCs w:val="24"/>
        </w:rPr>
        <w:t>十三、处罚及整改情况</w:t>
      </w:r>
      <w:bookmarkEnd w:id="484"/>
      <w:bookmarkEnd w:id="485"/>
      <w:bookmarkEnd w:id="48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706"/>
        <w:gridCol w:w="1133"/>
        <w:gridCol w:w="1277"/>
        <w:gridCol w:w="3826"/>
        <w:gridCol w:w="854"/>
        <w:gridCol w:w="7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r>
              <w:rPr>
                <w:color w:val="000000"/>
                <w:spacing w:val="0"/>
                <w:w w:val="100"/>
                <w:position w:val="0"/>
              </w:rPr>
              <w:t>/</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调查处罚类型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228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江西晨鸣纸 业有限责任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因废气、废水 排放超标受 到环保行政 处罚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被环保部门给 予一般性行政 处罚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月至</w:t>
            </w:r>
            <w:r>
              <w:rPr>
                <w:color w:val="000000"/>
                <w:spacing w:val="0"/>
                <w:w w:val="100"/>
                <w:position w:val="0"/>
              </w:rPr>
              <w:t>9</w:t>
            </w:r>
            <w:r>
              <w:rPr>
                <w:rFonts w:ascii="SimSun" w:eastAsia="SimSun" w:hAnsi="SimSun" w:cs="SimSun"/>
                <w:color w:val="000000"/>
                <w:spacing w:val="0"/>
                <w:w w:val="100"/>
                <w:position w:val="0"/>
              </w:rPr>
              <w:t>月，江西晨鸣环保处理设施运行 不稳定导致废水、废气指标波动，环保局依法对 其进行了六次行政处罚，处罚金额已按期缴纳， 上述处罚已结案，江西晨鸣并按《限期整改通知 书》要求进行整改，整改取得较好效果。所述六 次行政处罚适用一般行政处罚程序，不构成重大 违法违规行为。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整改情况说明</w:t>
      </w:r>
    </w:p>
    <w:p>
      <w:pPr>
        <w:pStyle w:val="Style34"/>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440" w:right="0" w:firstLine="360"/>
        <w:jc w:val="left"/>
      </w:pPr>
      <w:r>
        <w:rPr>
          <w:color w:val="000000"/>
          <w:spacing w:val="0"/>
          <w:w w:val="100"/>
          <w:position w:val="0"/>
        </w:rPr>
        <w:t>上述环保处罚事项发生后，江西晨鸣积极进行整改，截止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日，江西晨鸣已缴纳全部罚款。江西晨鸣具体的 整改措施如下：</w:t>
      </w:r>
    </w:p>
    <w:p>
      <w:pPr>
        <w:pStyle w:val="Style34"/>
        <w:keepNext w:val="0"/>
        <w:keepLines w:val="0"/>
        <w:widowControl w:val="0"/>
        <w:shd w:val="clear" w:color="auto" w:fill="auto"/>
        <w:tabs>
          <w:tab w:pos="1177" w:val="left"/>
        </w:tabs>
        <w:bidi w:val="0"/>
        <w:spacing w:before="0" w:after="0" w:line="322" w:lineRule="exact"/>
        <w:ind w:left="0" w:right="0" w:firstLine="800"/>
        <w:jc w:val="both"/>
      </w:pPr>
      <w:bookmarkStart w:id="487" w:name="bookmark487"/>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针对废水超标问题，江西晨鸣的整改措施具体如下：</w:t>
      </w:r>
    </w:p>
    <w:p>
      <w:pPr>
        <w:pStyle w:val="Style34"/>
        <w:keepNext w:val="0"/>
        <w:keepLines w:val="0"/>
        <w:widowControl w:val="0"/>
        <w:shd w:val="clear" w:color="auto" w:fill="auto"/>
        <w:tabs>
          <w:tab w:pos="1245" w:val="left"/>
        </w:tabs>
        <w:bidi w:val="0"/>
        <w:spacing w:before="0" w:after="0" w:line="322" w:lineRule="exact"/>
        <w:ind w:left="0" w:right="0" w:firstLine="80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1</w:t>
      </w:r>
      <w:r>
        <w:rPr>
          <w:color w:val="000000"/>
          <w:spacing w:val="0"/>
          <w:w w:val="100"/>
          <w:position w:val="0"/>
        </w:rPr>
        <w:t>）</w:t>
        <w:tab/>
        <w:t>搭建由高管负责的环保管理团队，发现解决中段水日常生产过程中问题，并做好日常生产运行的监督。</w:t>
      </w:r>
    </w:p>
    <w:p>
      <w:pPr>
        <w:pStyle w:val="Style34"/>
        <w:keepNext w:val="0"/>
        <w:keepLines w:val="0"/>
        <w:widowControl w:val="0"/>
        <w:shd w:val="clear" w:color="auto" w:fill="auto"/>
        <w:tabs>
          <w:tab w:pos="1245" w:val="left"/>
        </w:tabs>
        <w:bidi w:val="0"/>
        <w:spacing w:before="0" w:after="0" w:line="319" w:lineRule="exact"/>
        <w:ind w:left="0" w:right="0" w:firstLine="80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2</w:t>
      </w:r>
      <w:r>
        <w:rPr>
          <w:color w:val="000000"/>
          <w:spacing w:val="0"/>
          <w:w w:val="100"/>
          <w:position w:val="0"/>
        </w:rPr>
        <w:t>）</w:t>
        <w:tab/>
        <w:t>重新修订各车间排水指标，在车间排口增加过滤设备，降低废水中杂质含量。</w:t>
      </w:r>
    </w:p>
    <w:p>
      <w:pPr>
        <w:pStyle w:val="Style34"/>
        <w:keepNext w:val="0"/>
        <w:keepLines w:val="0"/>
        <w:widowControl w:val="0"/>
        <w:shd w:val="clear" w:color="auto" w:fill="auto"/>
        <w:tabs>
          <w:tab w:pos="1341" w:val="left"/>
        </w:tabs>
        <w:bidi w:val="0"/>
        <w:spacing w:before="0" w:after="0" w:line="319" w:lineRule="exact"/>
        <w:ind w:left="440" w:right="0" w:firstLine="36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3</w:t>
      </w:r>
      <w:r>
        <w:rPr>
          <w:color w:val="000000"/>
          <w:spacing w:val="0"/>
          <w:w w:val="100"/>
          <w:position w:val="0"/>
        </w:rPr>
        <w:t>）</w:t>
        <w:tab/>
        <w:t>各车间设备冷却及冷凝水全部回用；造纸车间</w:t>
      </w:r>
      <w:r>
        <w:rPr>
          <w:rFonts w:ascii="Times New Roman" w:eastAsia="Times New Roman" w:hAnsi="Times New Roman" w:cs="Times New Roman"/>
          <w:color w:val="000000"/>
          <w:spacing w:val="0"/>
          <w:w w:val="100"/>
          <w:position w:val="0"/>
        </w:rPr>
        <w:t>90%</w:t>
      </w:r>
      <w:r>
        <w:rPr>
          <w:color w:val="000000"/>
          <w:spacing w:val="0"/>
          <w:w w:val="100"/>
          <w:position w:val="0"/>
        </w:rPr>
        <w:t>白水回用；投资人民币</w:t>
      </w:r>
      <w:r>
        <w:rPr>
          <w:rFonts w:ascii="Times New Roman" w:eastAsia="Times New Roman" w:hAnsi="Times New Roman" w:cs="Times New Roman"/>
          <w:color w:val="000000"/>
          <w:spacing w:val="0"/>
          <w:w w:val="100"/>
          <w:position w:val="0"/>
        </w:rPr>
        <w:t>350</w:t>
      </w:r>
      <w:r>
        <w:rPr>
          <w:color w:val="000000"/>
          <w:spacing w:val="0"/>
          <w:w w:val="100"/>
          <w:position w:val="0"/>
        </w:rPr>
        <w:t>万元新建砂滤系统，日回用中段水 约</w:t>
      </w:r>
      <w:r>
        <w:rPr>
          <w:rFonts w:ascii="Times New Roman" w:eastAsia="Times New Roman" w:hAnsi="Times New Roman" w:cs="Times New Roman"/>
          <w:color w:val="000000"/>
          <w:spacing w:val="0"/>
          <w:w w:val="100"/>
          <w:position w:val="0"/>
        </w:rPr>
        <w:t>6,000</w:t>
      </w:r>
      <w:r>
        <w:rPr>
          <w:color w:val="000000"/>
          <w:spacing w:val="0"/>
          <w:w w:val="100"/>
          <w:position w:val="0"/>
        </w:rPr>
        <w:t>方；提高系统纤维留着率至</w:t>
      </w:r>
      <w:r>
        <w:rPr>
          <w:rFonts w:ascii="Times New Roman" w:eastAsia="Times New Roman" w:hAnsi="Times New Roman" w:cs="Times New Roman"/>
          <w:color w:val="000000"/>
          <w:spacing w:val="0"/>
          <w:w w:val="100"/>
          <w:position w:val="0"/>
        </w:rPr>
        <w:t>95%</w:t>
      </w:r>
      <w:r>
        <w:rPr>
          <w:color w:val="000000"/>
          <w:spacing w:val="0"/>
          <w:w w:val="100"/>
          <w:position w:val="0"/>
        </w:rPr>
        <w:t>以上，减少纤维流失。通过从源头减少流失，降低污水排放量，减轻中段水处理负 荷。通过落实以上措施，江西晨鸣废水实现达标排放。</w:t>
      </w:r>
    </w:p>
    <w:p>
      <w:pPr>
        <w:pStyle w:val="Style34"/>
        <w:keepNext w:val="0"/>
        <w:keepLines w:val="0"/>
        <w:widowControl w:val="0"/>
        <w:shd w:val="clear" w:color="auto" w:fill="auto"/>
        <w:tabs>
          <w:tab w:pos="1177" w:val="left"/>
        </w:tabs>
        <w:bidi w:val="0"/>
        <w:spacing w:before="0" w:after="360" w:line="322" w:lineRule="exact"/>
        <w:ind w:left="440" w:right="0" w:firstLine="360"/>
        <w:jc w:val="both"/>
      </w:pPr>
      <w:bookmarkStart w:id="491" w:name="bookmark491"/>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针对恶臭气体超标问题，江西晨鸣投资人民币</w:t>
      </w:r>
      <w:r>
        <w:rPr>
          <w:rFonts w:ascii="Times New Roman" w:eastAsia="Times New Roman" w:hAnsi="Times New Roman" w:cs="Times New Roman"/>
          <w:color w:val="000000"/>
          <w:spacing w:val="0"/>
          <w:w w:val="100"/>
          <w:position w:val="0"/>
        </w:rPr>
        <w:t>380</w:t>
      </w:r>
      <w:r>
        <w:rPr>
          <w:color w:val="000000"/>
          <w:spacing w:val="0"/>
          <w:w w:val="100"/>
          <w:position w:val="0"/>
        </w:rPr>
        <w:t>万元新建中段水除臭系统，该系统已投入使用，江西晨鸣中段水车 间稳定运行，职能部门加强对中段水车间运行过程中的监管，对各工艺指标重点监控，实现了达标排放。</w:t>
      </w:r>
    </w:p>
    <w:p>
      <w:pPr>
        <w:pStyle w:val="Style30"/>
        <w:keepNext/>
        <w:keepLines/>
        <w:widowControl w:val="0"/>
        <w:shd w:val="clear" w:color="auto" w:fill="auto"/>
        <w:bidi w:val="0"/>
        <w:spacing w:before="0" w:after="260" w:line="240" w:lineRule="auto"/>
        <w:ind w:left="0" w:right="0" w:firstLine="440"/>
        <w:jc w:val="left"/>
      </w:pPr>
      <w:bookmarkStart w:id="492" w:name="bookmark492"/>
      <w:bookmarkStart w:id="493" w:name="bookmark493"/>
      <w:bookmarkStart w:id="494" w:name="bookmark494"/>
      <w:r>
        <w:rPr>
          <w:color w:val="000000"/>
          <w:spacing w:val="0"/>
          <w:w w:val="100"/>
          <w:position w:val="0"/>
          <w:sz w:val="24"/>
          <w:szCs w:val="24"/>
        </w:rPr>
        <w:t>十四、公司及其控股股东、实际控制人的诚信状况</w:t>
      </w:r>
      <w:bookmarkEnd w:id="492"/>
      <w:bookmarkEnd w:id="493"/>
      <w:bookmarkEnd w:id="494"/>
    </w:p>
    <w:p>
      <w:pPr>
        <w:pStyle w:val="Style34"/>
        <w:keepNext w:val="0"/>
        <w:keepLines w:val="0"/>
        <w:widowControl w:val="0"/>
        <w:shd w:val="clear" w:color="auto" w:fill="auto"/>
        <w:bidi w:val="0"/>
        <w:spacing w:before="0" w:after="360" w:line="32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440"/>
        <w:jc w:val="left"/>
      </w:pPr>
      <w:bookmarkStart w:id="495" w:name="bookmark495"/>
      <w:bookmarkStart w:id="496" w:name="bookmark496"/>
      <w:bookmarkStart w:id="497" w:name="bookmark497"/>
      <w:r>
        <w:rPr>
          <w:color w:val="000000"/>
          <w:spacing w:val="0"/>
          <w:w w:val="100"/>
          <w:position w:val="0"/>
          <w:sz w:val="24"/>
          <w:szCs w:val="24"/>
        </w:rPr>
        <w:t>十五、公司股权激励计划、员工持股计划或其他员工激励措施的实施情况</w:t>
      </w:r>
      <w:bookmarkEnd w:id="495"/>
      <w:bookmarkEnd w:id="496"/>
      <w:bookmarkEnd w:id="497"/>
    </w:p>
    <w:p>
      <w:pPr>
        <w:pStyle w:val="Style34"/>
        <w:keepNext w:val="0"/>
        <w:keepLines w:val="0"/>
        <w:widowControl w:val="0"/>
        <w:shd w:val="clear" w:color="auto" w:fill="auto"/>
        <w:bidi w:val="0"/>
        <w:spacing w:before="0" w:after="0" w:line="32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60" w:line="240" w:lineRule="auto"/>
        <w:ind w:left="0" w:right="0" w:firstLine="440"/>
        <w:jc w:val="left"/>
      </w:pPr>
      <w:bookmarkStart w:id="498" w:name="bookmark498"/>
      <w:bookmarkStart w:id="499" w:name="bookmark499"/>
      <w:bookmarkStart w:id="500" w:name="bookmark500"/>
      <w:r>
        <w:rPr>
          <w:color w:val="000000"/>
          <w:spacing w:val="0"/>
          <w:w w:val="100"/>
          <w:position w:val="0"/>
          <w:sz w:val="24"/>
          <w:szCs w:val="24"/>
        </w:rPr>
        <w:t>十六、重大关联交易及关连交易</w:t>
      </w:r>
      <w:bookmarkEnd w:id="498"/>
      <w:bookmarkEnd w:id="499"/>
      <w:bookmarkEnd w:id="500"/>
    </w:p>
    <w:p>
      <w:pPr>
        <w:pStyle w:val="Style38"/>
        <w:keepNext/>
        <w:keepLines/>
        <w:widowControl w:val="0"/>
        <w:shd w:val="clear" w:color="auto" w:fill="auto"/>
        <w:bidi w:val="0"/>
        <w:spacing w:before="0" w:line="240" w:lineRule="auto"/>
        <w:ind w:left="0" w:right="0" w:firstLine="44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、与日常经营相关的关联交易</w:t>
      </w:r>
      <w:bookmarkEnd w:id="501"/>
      <w:bookmarkEnd w:id="502"/>
      <w:bookmarkEnd w:id="504"/>
    </w:p>
    <w:p>
      <w:pPr>
        <w:pStyle w:val="Style32"/>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02"/>
        <w:gridCol w:w="677"/>
        <w:gridCol w:w="552"/>
        <w:gridCol w:w="566"/>
        <w:gridCol w:w="566"/>
        <w:gridCol w:w="566"/>
        <w:gridCol w:w="710"/>
        <w:gridCol w:w="706"/>
        <w:gridCol w:w="710"/>
        <w:gridCol w:w="710"/>
        <w:gridCol w:w="566"/>
        <w:gridCol w:w="706"/>
        <w:gridCol w:w="710"/>
        <w:gridCol w:w="566"/>
        <w:gridCol w:w="710"/>
        <w:gridCol w:w="715"/>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关联交易</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关联 交易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交易 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关联 交易 定价 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关联 交易 价格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易金额 （万元）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占同类 交易金 额的比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获批的 交易额 度（万</w:t>
            </w:r>
          </w:p>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是否超 过获批 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关联 交易 结算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可获得 的同类 交易市 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披露 索引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是否为 香港上 市规则 </w:t>
            </w:r>
            <w:r>
              <w:rPr>
                <w:color w:val="000000"/>
                <w:spacing w:val="0"/>
                <w:w w:val="100"/>
                <w:position w:val="0"/>
              </w:rPr>
              <w:t>14A</w:t>
            </w:r>
            <w:r>
              <w:rPr>
                <w:rFonts w:ascii="SimSun" w:eastAsia="SimSun" w:hAnsi="SimSun" w:cs="SimSun"/>
                <w:color w:val="000000"/>
                <w:spacing w:val="0"/>
                <w:w w:val="100"/>
                <w:position w:val="0"/>
              </w:rPr>
              <w:t>章 下之关 连交易</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是否已 根据香 港上市 规则之 要求作 出披露</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江西晨鸣 天然气有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公司高 管在其 担任董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天然 气、重 油等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市场 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市场 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16,943.6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 承兑、 电汇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t>
            </w:r>
          </w:p>
          <w:p>
            <w:pPr>
              <w:pStyle w:val="Style27"/>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color w:val="000000"/>
                <w:spacing w:val="0"/>
                <w:w w:val="100"/>
                <w:position w:val="0"/>
              </w:rPr>
              <w:t>www.c</w:t>
            </w:r>
            <w:r>
              <w:fldChar w:fldCharType="end"/>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ninfo.c</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om.cn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是，请见 日期为</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日之有 关公告</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大额销货退回的详细情况</w:t>
            </w:r>
          </w:p>
        </w:tc>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按类别对本期将发生的日常关联 交易进行总金额预计的，在报告 期内的实际履行情况（如有）</w:t>
            </w:r>
          </w:p>
        </w:tc>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交易价格与市场参考价格差异较</w:t>
            </w:r>
          </w:p>
        </w:tc>
        <w:tc>
          <w:tcPr>
            <w:gridSpan w:val="1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tbl>
      <w:tblPr>
        <w:tblOverlap w:val="never"/>
        <w:jc w:val="center"/>
        <w:tblLayout w:type="fixed"/>
      </w:tblPr>
      <w:tblGrid>
        <w:gridCol w:w="2597"/>
        <w:gridCol w:w="7944"/>
      </w:tblGrid>
      <w:tr>
        <w:trPr>
          <w:trHeight w:val="374"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大的原因（如适用）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8"/>
        <w:keepNext/>
        <w:keepLines/>
        <w:widowControl w:val="0"/>
        <w:shd w:val="clear" w:color="auto" w:fill="auto"/>
        <w:tabs>
          <w:tab w:pos="822" w:val="left"/>
        </w:tabs>
        <w:bidi w:val="0"/>
        <w:spacing w:before="0" w:after="280" w:line="240" w:lineRule="auto"/>
        <w:ind w:left="0" w:right="0" w:firstLine="44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资产或股权收购、出售发生的关联交易</w:t>
      </w:r>
      <w:bookmarkEnd w:id="505"/>
      <w:bookmarkEnd w:id="506"/>
      <w:bookmarkEnd w:id="508"/>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公司报告期未发生资产或股权收购、出售的关联交易。</w:t>
      </w:r>
    </w:p>
    <w:p>
      <w:pPr>
        <w:pStyle w:val="Style38"/>
        <w:keepNext/>
        <w:keepLines/>
        <w:widowControl w:val="0"/>
        <w:shd w:val="clear" w:color="auto" w:fill="auto"/>
        <w:tabs>
          <w:tab w:pos="822" w:val="left"/>
        </w:tabs>
        <w:bidi w:val="0"/>
        <w:spacing w:before="0" w:after="280" w:line="240" w:lineRule="auto"/>
        <w:ind w:left="0" w:right="0" w:firstLine="44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共同对外投资的关联交易</w:t>
      </w:r>
      <w:bookmarkEnd w:id="509"/>
      <w:bookmarkEnd w:id="510"/>
      <w:bookmarkEnd w:id="512"/>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公司报告期未发生共同对外投资的关联交易。</w:t>
      </w:r>
    </w:p>
    <w:p>
      <w:pPr>
        <w:pStyle w:val="Style38"/>
        <w:keepNext/>
        <w:keepLines/>
        <w:widowControl w:val="0"/>
        <w:shd w:val="clear" w:color="auto" w:fill="auto"/>
        <w:tabs>
          <w:tab w:pos="822" w:val="left"/>
        </w:tabs>
        <w:bidi w:val="0"/>
        <w:spacing w:before="0" w:after="280" w:line="240" w:lineRule="auto"/>
        <w:ind w:left="0" w:right="0" w:firstLine="44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关联债权债务往来</w:t>
      </w:r>
      <w:bookmarkEnd w:id="513"/>
      <w:bookmarkEnd w:id="514"/>
      <w:bookmarkEnd w:id="516"/>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是否存在非经营性关联债权债务往来</w:t>
      </w:r>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公司报告期不存在非经营性关联债权债务往来。</w:t>
      </w:r>
    </w:p>
    <w:p>
      <w:pPr>
        <w:pStyle w:val="Style38"/>
        <w:keepNext/>
        <w:keepLines/>
        <w:widowControl w:val="0"/>
        <w:shd w:val="clear" w:color="auto" w:fill="auto"/>
        <w:tabs>
          <w:tab w:pos="822" w:val="left"/>
        </w:tabs>
        <w:bidi w:val="0"/>
        <w:spacing w:before="0" w:after="280" w:line="240" w:lineRule="auto"/>
        <w:ind w:left="0" w:right="0" w:firstLine="44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5</w:t>
      </w:r>
      <w:bookmarkEnd w:id="519"/>
      <w:r>
        <w:rPr>
          <w:color w:val="000000"/>
          <w:spacing w:val="0"/>
          <w:w w:val="100"/>
          <w:position w:val="0"/>
        </w:rPr>
        <w:t>、</w:t>
        <w:tab/>
        <w:t>其他重大关联交易</w:t>
      </w:r>
      <w:bookmarkEnd w:id="517"/>
      <w:bookmarkEnd w:id="518"/>
      <w:bookmarkEnd w:id="520"/>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公司报告期无其他重大关联交易。</w:t>
      </w:r>
    </w:p>
    <w:p>
      <w:pPr>
        <w:pStyle w:val="Style38"/>
        <w:keepNext/>
        <w:keepLines/>
        <w:widowControl w:val="0"/>
        <w:shd w:val="clear" w:color="auto" w:fill="auto"/>
        <w:tabs>
          <w:tab w:pos="822" w:val="left"/>
        </w:tabs>
        <w:bidi w:val="0"/>
        <w:spacing w:before="0" w:after="220" w:line="240" w:lineRule="auto"/>
        <w:ind w:left="0" w:right="0" w:firstLine="44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6</w:t>
      </w:r>
      <w:bookmarkEnd w:id="523"/>
      <w:r>
        <w:rPr>
          <w:color w:val="000000"/>
          <w:spacing w:val="0"/>
          <w:w w:val="100"/>
          <w:position w:val="0"/>
        </w:rPr>
        <w:t>、</w:t>
        <w:tab/>
        <w:t>关连交易</w:t>
      </w:r>
      <w:bookmarkEnd w:id="521"/>
      <w:bookmarkEnd w:id="522"/>
      <w:bookmarkEnd w:id="524"/>
    </w:p>
    <w:p>
      <w:pPr>
        <w:pStyle w:val="Style34"/>
        <w:keepNext w:val="0"/>
        <w:keepLines w:val="0"/>
        <w:widowControl w:val="0"/>
        <w:shd w:val="clear" w:color="auto" w:fill="auto"/>
        <w:bidi w:val="0"/>
        <w:spacing w:before="0" w:after="0" w:line="331" w:lineRule="exact"/>
        <w:ind w:left="440" w:right="0" w:firstLine="360"/>
        <w:jc w:val="both"/>
      </w:pPr>
      <w:r>
        <w:rPr>
          <w:color w:val="000000"/>
          <w:spacing w:val="0"/>
          <w:w w:val="100"/>
          <w:position w:val="0"/>
        </w:rPr>
        <w:t>于本年度内，本公司订立的关连交易已严格遵守《香港联合交易所有限公司证券上市规则》（「《上市规则》」）第</w:t>
      </w:r>
      <w:r>
        <w:rPr>
          <w:rFonts w:ascii="Times New Roman" w:eastAsia="Times New Roman" w:hAnsi="Times New Roman" w:cs="Times New Roman"/>
          <w:color w:val="000000"/>
          <w:spacing w:val="0"/>
          <w:w w:val="100"/>
          <w:position w:val="0"/>
        </w:rPr>
        <w:t>14A</w:t>
      </w:r>
      <w:r>
        <w:rPr>
          <w:color w:val="000000"/>
          <w:spacing w:val="0"/>
          <w:w w:val="100"/>
          <w:position w:val="0"/>
        </w:rPr>
        <w:t>章 的有关规定。相关关连交易详情载列如下：</w:t>
      </w:r>
    </w:p>
    <w:p>
      <w:pPr>
        <w:pStyle w:val="Style34"/>
        <w:keepNext w:val="0"/>
        <w:keepLines w:val="0"/>
        <w:widowControl w:val="0"/>
        <w:shd w:val="clear" w:color="auto" w:fill="auto"/>
        <w:bidi w:val="0"/>
        <w:spacing w:before="0" w:after="0" w:line="331" w:lineRule="exact"/>
        <w:ind w:left="0" w:right="0" w:firstLine="800"/>
        <w:jc w:val="both"/>
      </w:pPr>
      <w:r>
        <w:rPr>
          <w:color w:val="000000"/>
          <w:spacing w:val="0"/>
          <w:w w:val="100"/>
          <w:position w:val="0"/>
        </w:rPr>
        <w:t>与控股股东签订附条件生效的新股份认购协议</w:t>
      </w:r>
    </w:p>
    <w:p>
      <w:pPr>
        <w:pStyle w:val="Style34"/>
        <w:keepNext w:val="0"/>
        <w:keepLines w:val="0"/>
        <w:widowControl w:val="0"/>
        <w:shd w:val="clear" w:color="auto" w:fill="auto"/>
        <w:bidi w:val="0"/>
        <w:spacing w:before="0" w:after="360" w:line="311" w:lineRule="exact"/>
        <w:ind w:left="440" w:right="0" w:firstLine="360"/>
        <w:jc w:val="both"/>
      </w:pPr>
      <w:r>
        <w:rPr>
          <w:color w:val="000000"/>
          <w:spacing w:val="0"/>
          <w:w w:val="100"/>
          <w:position w:val="0"/>
        </w:rPr>
        <w:t>于二零一六年五月十七日，本公司与晨鸣控股订立附条件生效的新股份认购协议，晨鸣控股按其截至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日持有公司股权比例</w:t>
      </w:r>
      <w:r>
        <w:rPr>
          <w:rFonts w:ascii="Times New Roman" w:eastAsia="Times New Roman" w:hAnsi="Times New Roman" w:cs="Times New Roman"/>
          <w:color w:val="000000"/>
          <w:spacing w:val="0"/>
          <w:w w:val="100"/>
          <w:position w:val="0"/>
        </w:rPr>
        <w:t xml:space="preserve">20.35% </w:t>
      </w:r>
      <w:r>
        <w:rPr>
          <w:color w:val="000000"/>
          <w:spacing w:val="0"/>
          <w:w w:val="100"/>
          <w:position w:val="0"/>
        </w:rPr>
        <w:t>（含</w:t>
      </w:r>
      <w:r>
        <w:rPr>
          <w:rFonts w:ascii="Times New Roman" w:eastAsia="Times New Roman" w:hAnsi="Times New Roman" w:cs="Times New Roman"/>
          <w:color w:val="000000"/>
          <w:spacing w:val="0"/>
          <w:w w:val="100"/>
          <w:position w:val="0"/>
        </w:rPr>
        <w:t>20.35%</w:t>
      </w:r>
      <w:r>
        <w:rPr>
          <w:color w:val="000000"/>
          <w:spacing w:val="0"/>
          <w:w w:val="100"/>
          <w:position w:val="0"/>
        </w:rPr>
        <w:t>）认购本次非公开发行的股份，具体认购数量根据本次非公开发行最终发行数量乘 以</w:t>
      </w:r>
      <w:r>
        <w:rPr>
          <w:rFonts w:ascii="Times New Roman" w:eastAsia="Times New Roman" w:hAnsi="Times New Roman" w:cs="Times New Roman"/>
          <w:color w:val="000000"/>
          <w:spacing w:val="0"/>
          <w:w w:val="100"/>
          <w:position w:val="0"/>
        </w:rPr>
        <w:t>20.35%</w:t>
      </w:r>
      <w:r>
        <w:rPr>
          <w:color w:val="000000"/>
          <w:spacing w:val="0"/>
          <w:w w:val="100"/>
          <w:position w:val="0"/>
        </w:rPr>
        <w:t>确定。于本报告日期，晨鸣控股为本公司之控股股东，持有本公司</w:t>
      </w:r>
      <w:r>
        <w:rPr>
          <w:rFonts w:ascii="Times New Roman" w:eastAsia="Times New Roman" w:hAnsi="Times New Roman" w:cs="Times New Roman"/>
          <w:color w:val="000000"/>
          <w:spacing w:val="0"/>
          <w:w w:val="100"/>
          <w:position w:val="0"/>
        </w:rPr>
        <w:t>[24.07]%</w:t>
      </w:r>
      <w:r>
        <w:rPr>
          <w:color w:val="000000"/>
          <w:spacing w:val="0"/>
          <w:w w:val="100"/>
          <w:position w:val="0"/>
        </w:rPr>
        <w:t>的股权，根据《上市规则》第</w:t>
      </w:r>
      <w:r>
        <w:rPr>
          <w:rFonts w:ascii="Times New Roman" w:eastAsia="Times New Roman" w:hAnsi="Times New Roman" w:cs="Times New Roman"/>
          <w:color w:val="000000"/>
          <w:spacing w:val="0"/>
          <w:w w:val="100"/>
          <w:position w:val="0"/>
        </w:rPr>
        <w:t>14A</w:t>
      </w:r>
      <w:r>
        <w:rPr>
          <w:color w:val="000000"/>
          <w:spacing w:val="0"/>
          <w:w w:val="100"/>
          <w:position w:val="0"/>
        </w:rPr>
        <w:t>章， 晨鸣控股为本公司的关连人士。有关签订新股份认购协议的详情，请参阅本节中十九、其他重大事项的说明之</w:t>
      </w:r>
      <w:r>
        <w:rPr>
          <w:rFonts w:ascii="Times New Roman" w:eastAsia="Times New Roman" w:hAnsi="Times New Roman" w:cs="Times New Roman"/>
          <w:color w:val="000000"/>
          <w:spacing w:val="0"/>
          <w:w w:val="100"/>
          <w:position w:val="0"/>
        </w:rPr>
        <w:t>1</w:t>
      </w:r>
      <w:r>
        <w:rPr>
          <w:color w:val="000000"/>
          <w:spacing w:val="0"/>
          <w:w w:val="100"/>
          <w:position w:val="0"/>
        </w:rPr>
        <w:t>、非公开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股股票事项及本公司日期为二零一六年五月十七日的公告。</w:t>
      </w:r>
    </w:p>
    <w:p>
      <w:pPr>
        <w:pStyle w:val="Style38"/>
        <w:keepNext/>
        <w:keepLines/>
        <w:widowControl w:val="0"/>
        <w:shd w:val="clear" w:color="auto" w:fill="auto"/>
        <w:tabs>
          <w:tab w:pos="822" w:val="left"/>
        </w:tabs>
        <w:bidi w:val="0"/>
        <w:spacing w:before="0" w:after="220" w:line="240" w:lineRule="auto"/>
        <w:ind w:left="0" w:right="0" w:firstLine="44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7</w:t>
      </w:r>
      <w:bookmarkEnd w:id="527"/>
      <w:r>
        <w:rPr>
          <w:color w:val="000000"/>
          <w:spacing w:val="0"/>
          <w:w w:val="100"/>
          <w:position w:val="0"/>
        </w:rPr>
        <w:t>、</w:t>
        <w:tab/>
        <w:t>持续关连交易</w:t>
      </w:r>
      <w:bookmarkEnd w:id="525"/>
      <w:bookmarkEnd w:id="526"/>
      <w:bookmarkEnd w:id="528"/>
    </w:p>
    <w:p>
      <w:pPr>
        <w:pStyle w:val="Style34"/>
        <w:keepNext w:val="0"/>
        <w:keepLines w:val="0"/>
        <w:widowControl w:val="0"/>
        <w:shd w:val="clear" w:color="auto" w:fill="auto"/>
        <w:bidi w:val="0"/>
        <w:spacing w:before="0" w:after="0" w:line="336" w:lineRule="exact"/>
        <w:ind w:left="440" w:right="0" w:firstLine="360"/>
        <w:jc w:val="both"/>
      </w:pPr>
      <w:r>
        <w:rPr>
          <w:color w:val="000000"/>
          <w:spacing w:val="0"/>
          <w:w w:val="100"/>
          <w:position w:val="0"/>
        </w:rPr>
        <w:t>于本年度内，本公司订立的持续关连交易已严格遵守《上市规则》第</w:t>
      </w:r>
      <w:r>
        <w:rPr>
          <w:rFonts w:ascii="Times New Roman" w:eastAsia="Times New Roman" w:hAnsi="Times New Roman" w:cs="Times New Roman"/>
          <w:color w:val="000000"/>
          <w:spacing w:val="0"/>
          <w:w w:val="100"/>
          <w:position w:val="0"/>
        </w:rPr>
        <w:t>14A</w:t>
      </w:r>
      <w:r>
        <w:rPr>
          <w:color w:val="000000"/>
          <w:spacing w:val="0"/>
          <w:w w:val="100"/>
          <w:position w:val="0"/>
        </w:rPr>
        <w:t>章的有关规定，并已获独立股东批准（如需 要）。相关持续关连交易详情如下：</w:t>
      </w:r>
    </w:p>
    <w:p>
      <w:pPr>
        <w:pStyle w:val="Style34"/>
        <w:keepNext w:val="0"/>
        <w:keepLines w:val="0"/>
        <w:widowControl w:val="0"/>
        <w:shd w:val="clear" w:color="auto" w:fill="auto"/>
        <w:bidi w:val="0"/>
        <w:spacing w:before="0" w:after="0" w:line="336" w:lineRule="exact"/>
        <w:ind w:left="0" w:right="0" w:firstLine="800"/>
        <w:jc w:val="both"/>
      </w:pPr>
      <w:r>
        <w:rPr>
          <w:color w:val="000000"/>
          <w:spacing w:val="0"/>
          <w:w w:val="100"/>
          <w:position w:val="0"/>
        </w:rPr>
        <w:t>与江西晨鸣天然气有限公司签订购销协议（「购销协议」）</w:t>
      </w:r>
    </w:p>
    <w:p>
      <w:pPr>
        <w:pStyle w:val="Style34"/>
        <w:keepNext w:val="0"/>
        <w:keepLines w:val="0"/>
        <w:widowControl w:val="0"/>
        <w:shd w:val="clear" w:color="auto" w:fill="auto"/>
        <w:bidi w:val="0"/>
        <w:spacing w:before="0" w:after="0" w:line="307" w:lineRule="exact"/>
        <w:ind w:left="440" w:right="0" w:firstLine="360"/>
        <w:jc w:val="both"/>
      </w:pPr>
      <w:r>
        <w:rPr>
          <w:color w:val="000000"/>
          <w:spacing w:val="0"/>
          <w:w w:val="100"/>
          <w:position w:val="0"/>
        </w:rPr>
        <w:t>于二零一六年三月三十日，本公司与江西晨鸣天然气有限公司（「江西晨鸣天然气」）订立购销协议以进行采购事项，购 销协议为期一年，于二零一六年三月三十日至二零一七年三月二十九日生效。于购销协议生效日期，执行董事陈洪国先生持 有恒泰企业投资有限公司（「恒泰企业」）</w:t>
      </w:r>
      <w:r>
        <w:rPr>
          <w:rFonts w:ascii="Times New Roman" w:eastAsia="Times New Roman" w:hAnsi="Times New Roman" w:cs="Times New Roman"/>
          <w:color w:val="000000"/>
          <w:spacing w:val="0"/>
          <w:w w:val="100"/>
          <w:position w:val="0"/>
        </w:rPr>
        <w:t>60.36%</w:t>
      </w:r>
      <w:r>
        <w:rPr>
          <w:color w:val="000000"/>
          <w:spacing w:val="0"/>
          <w:w w:val="100"/>
          <w:position w:val="0"/>
        </w:rPr>
        <w:t xml:space="preserve">股权，执行董事尹同远先生、李峰先生、耿光林先生、侯焕才先生及周少 </w:t>
      </w:r>
      <w:r>
        <w:rPr>
          <w:color w:val="000000"/>
          <w:spacing w:val="0"/>
          <w:w w:val="100"/>
          <w:position w:val="0"/>
        </w:rPr>
        <w:t>华先生及监事高俊杰先生合共持有恒泰企业</w:t>
      </w:r>
      <w:r>
        <w:rPr>
          <w:rFonts w:ascii="Times New Roman" w:eastAsia="Times New Roman" w:hAnsi="Times New Roman" w:cs="Times New Roman"/>
          <w:color w:val="000000"/>
          <w:spacing w:val="0"/>
          <w:w w:val="100"/>
          <w:position w:val="0"/>
        </w:rPr>
        <w:t>37.28%</w:t>
      </w:r>
      <w:r>
        <w:rPr>
          <w:color w:val="000000"/>
          <w:spacing w:val="0"/>
          <w:w w:val="100"/>
          <w:position w:val="0"/>
        </w:rPr>
        <w:t>股权，而恒泰企业持有江西晨鸣天然气</w:t>
      </w:r>
      <w:r>
        <w:rPr>
          <w:rFonts w:ascii="Times New Roman" w:eastAsia="Times New Roman" w:hAnsi="Times New Roman" w:cs="Times New Roman"/>
          <w:color w:val="000000"/>
          <w:spacing w:val="0"/>
          <w:w w:val="100"/>
          <w:position w:val="0"/>
        </w:rPr>
        <w:t>51%</w:t>
      </w:r>
      <w:r>
        <w:rPr>
          <w:color w:val="000000"/>
          <w:spacing w:val="0"/>
          <w:w w:val="100"/>
          <w:position w:val="0"/>
        </w:rPr>
        <w:t>股权。因此，江西晨鸣天然 气被视为上述关连人士的联系人。根据上市规则第十四</w:t>
      </w:r>
      <w:r>
        <w:rPr>
          <w:rFonts w:ascii="Times New Roman" w:eastAsia="Times New Roman" w:hAnsi="Times New Roman" w:cs="Times New Roman"/>
          <w:color w:val="000000"/>
          <w:spacing w:val="0"/>
          <w:w w:val="100"/>
          <w:position w:val="0"/>
        </w:rPr>
        <w:t>A</w:t>
      </w:r>
      <w:r>
        <w:rPr>
          <w:color w:val="000000"/>
          <w:spacing w:val="0"/>
          <w:w w:val="100"/>
          <w:position w:val="0"/>
        </w:rPr>
        <w:t>章，购销协议下之采购事项构成本公司之持续关连交易。有关购 销协议的详情，请参阅本节中十六、重大关连交易、第十三节「财务报告」中十二、关连方及关连交易中</w:t>
      </w:r>
      <w:r>
        <w:rPr>
          <w:rFonts w:ascii="Times New Roman" w:eastAsia="Times New Roman" w:hAnsi="Times New Roman" w:cs="Times New Roman"/>
          <w:color w:val="000000"/>
          <w:spacing w:val="0"/>
          <w:w w:val="100"/>
          <w:position w:val="0"/>
        </w:rPr>
        <w:t>5</w:t>
      </w:r>
      <w:r>
        <w:rPr>
          <w:color w:val="000000"/>
          <w:spacing w:val="0"/>
          <w:w w:val="100"/>
          <w:position w:val="0"/>
        </w:rPr>
        <w:t>、关连交易 情况中</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购销商品、提供和接受劳务的关连交易及本公司日期为二零一六年三月三十日的公告。</w:t>
      </w:r>
    </w:p>
    <w:p>
      <w:pPr>
        <w:pStyle w:val="Style34"/>
        <w:keepNext w:val="0"/>
        <w:keepLines w:val="0"/>
        <w:widowControl w:val="0"/>
        <w:shd w:val="clear" w:color="auto" w:fill="auto"/>
        <w:bidi w:val="0"/>
        <w:spacing w:before="0" w:after="120" w:line="314" w:lineRule="exact"/>
        <w:ind w:left="0" w:right="0" w:firstLine="800"/>
        <w:jc w:val="both"/>
      </w:pPr>
      <w:r>
        <w:rPr>
          <w:color w:val="000000"/>
          <w:spacing w:val="0"/>
          <w:w w:val="100"/>
          <w:position w:val="0"/>
        </w:rPr>
        <w:t>本公司独立非执行董事已审阅上述持续关连交易，并确认该等交易：</w:t>
      </w:r>
    </w:p>
    <w:p>
      <w:pPr>
        <w:pStyle w:val="Style34"/>
        <w:keepNext w:val="0"/>
        <w:keepLines w:val="0"/>
        <w:widowControl w:val="0"/>
        <w:numPr>
          <w:ilvl w:val="0"/>
          <w:numId w:val="17"/>
        </w:numPr>
        <w:shd w:val="clear" w:color="auto" w:fill="auto"/>
        <w:tabs>
          <w:tab w:pos="1202" w:val="left"/>
        </w:tabs>
        <w:bidi w:val="0"/>
        <w:spacing w:before="0" w:after="0"/>
        <w:ind w:left="0" w:right="0" w:firstLine="800"/>
        <w:jc w:val="both"/>
      </w:pPr>
      <w:bookmarkStart w:id="529" w:name="bookmark529"/>
      <w:bookmarkEnd w:id="529"/>
      <w:r>
        <w:rPr>
          <w:color w:val="000000"/>
          <w:spacing w:val="0"/>
          <w:w w:val="100"/>
          <w:position w:val="0"/>
        </w:rPr>
        <w:t>在本集团的日常业务中订立；</w:t>
      </w:r>
    </w:p>
    <w:p>
      <w:pPr>
        <w:pStyle w:val="Style34"/>
        <w:keepNext w:val="0"/>
        <w:keepLines w:val="0"/>
        <w:widowControl w:val="0"/>
        <w:numPr>
          <w:ilvl w:val="0"/>
          <w:numId w:val="17"/>
        </w:numPr>
        <w:shd w:val="clear" w:color="auto" w:fill="auto"/>
        <w:tabs>
          <w:tab w:pos="1202" w:val="left"/>
        </w:tabs>
        <w:bidi w:val="0"/>
        <w:spacing w:before="0" w:after="0" w:line="314" w:lineRule="exact"/>
        <w:ind w:left="0" w:right="0" w:firstLine="800"/>
        <w:jc w:val="both"/>
      </w:pPr>
      <w:bookmarkStart w:id="530" w:name="bookmark530"/>
      <w:bookmarkEnd w:id="530"/>
      <w:r>
        <w:rPr>
          <w:color w:val="000000"/>
          <w:spacing w:val="0"/>
          <w:w w:val="100"/>
          <w:position w:val="0"/>
        </w:rPr>
        <w:t>按照一般商务条款或更佳条款(定义见《上市规则》)进行；及</w:t>
      </w:r>
    </w:p>
    <w:p>
      <w:pPr>
        <w:pStyle w:val="Style34"/>
        <w:keepNext w:val="0"/>
        <w:keepLines w:val="0"/>
        <w:widowControl w:val="0"/>
        <w:numPr>
          <w:ilvl w:val="0"/>
          <w:numId w:val="17"/>
        </w:numPr>
        <w:shd w:val="clear" w:color="auto" w:fill="auto"/>
        <w:tabs>
          <w:tab w:pos="1202" w:val="left"/>
        </w:tabs>
        <w:bidi w:val="0"/>
        <w:spacing w:before="0" w:after="0" w:line="314" w:lineRule="exact"/>
        <w:ind w:left="0" w:right="0" w:firstLine="800"/>
        <w:jc w:val="both"/>
      </w:pPr>
      <w:bookmarkStart w:id="531" w:name="bookmark531"/>
      <w:bookmarkEnd w:id="531"/>
      <w:r>
        <w:rPr>
          <w:color w:val="000000"/>
          <w:spacing w:val="0"/>
          <w:w w:val="100"/>
          <w:position w:val="0"/>
        </w:rPr>
        <w:t>根据有关交易的协议进行，条款公平合理，并符合本公司股东之整体利益。</w:t>
      </w:r>
    </w:p>
    <w:p>
      <w:pPr>
        <w:pStyle w:val="Style34"/>
        <w:keepNext w:val="0"/>
        <w:keepLines w:val="0"/>
        <w:widowControl w:val="0"/>
        <w:shd w:val="clear" w:color="auto" w:fill="auto"/>
        <w:bidi w:val="0"/>
        <w:spacing w:before="0" w:after="120" w:line="312" w:lineRule="exact"/>
        <w:ind w:left="440" w:right="0" w:firstLine="360"/>
        <w:jc w:val="both"/>
      </w:pPr>
      <w:r>
        <w:rPr>
          <w:color w:val="000000"/>
          <w:spacing w:val="0"/>
          <w:w w:val="100"/>
          <w:position w:val="0"/>
        </w:rPr>
        <w:t>根据《上市规则》第</w:t>
      </w:r>
      <w:r>
        <w:rPr>
          <w:rFonts w:ascii="Times New Roman" w:eastAsia="Times New Roman" w:hAnsi="Times New Roman" w:cs="Times New Roman"/>
          <w:color w:val="000000"/>
          <w:spacing w:val="0"/>
          <w:w w:val="100"/>
          <w:position w:val="0"/>
        </w:rPr>
        <w:t>14A.56</w:t>
      </w:r>
      <w:r>
        <w:rPr>
          <w:color w:val="000000"/>
          <w:spacing w:val="0"/>
          <w:w w:val="100"/>
          <w:position w:val="0"/>
        </w:rPr>
        <w:t>条，本公司已聘请本公司之核数师瑞华会计师事务所(特殊普通合伙)对上述持续关连交 易进行年度审阅。瑞华会计师事务所(特殊普通合伙)根据香港审阅项目准则第</w:t>
      </w:r>
      <w:r>
        <w:rPr>
          <w:rFonts w:ascii="Times New Roman" w:eastAsia="Times New Roman" w:hAnsi="Times New Roman" w:cs="Times New Roman"/>
          <w:color w:val="000000"/>
          <w:spacing w:val="0"/>
          <w:w w:val="100"/>
          <w:position w:val="0"/>
        </w:rPr>
        <w:t>3000</w:t>
      </w:r>
      <w:r>
        <w:rPr>
          <w:color w:val="000000"/>
          <w:spacing w:val="0"/>
          <w:w w:val="100"/>
          <w:position w:val="0"/>
        </w:rPr>
        <w:t>号《对历史财务信息进行的审计和审 阅之外的鉴证项目》以及参考香港注册会计师公会颁布的第</w:t>
      </w:r>
      <w:r>
        <w:rPr>
          <w:rFonts w:ascii="Times New Roman" w:eastAsia="Times New Roman" w:hAnsi="Times New Roman" w:cs="Times New Roman"/>
          <w:color w:val="000000"/>
          <w:spacing w:val="0"/>
          <w:w w:val="100"/>
          <w:position w:val="0"/>
        </w:rPr>
        <w:t>740</w:t>
      </w:r>
      <w:r>
        <w:rPr>
          <w:color w:val="000000"/>
          <w:spacing w:val="0"/>
          <w:w w:val="100"/>
          <w:position w:val="0"/>
        </w:rPr>
        <w:t>号指引《根据香港上市规则出具的关于持续关连交易的审计 师函》，对上述持续关连交易执行了有限鉴证程序，并已单独发出函件向董事会进行报告，上述持续关连交易：</w:t>
      </w:r>
    </w:p>
    <w:p>
      <w:pPr>
        <w:pStyle w:val="Style34"/>
        <w:keepNext w:val="0"/>
        <w:keepLines w:val="0"/>
        <w:widowControl w:val="0"/>
        <w:numPr>
          <w:ilvl w:val="0"/>
          <w:numId w:val="19"/>
        </w:numPr>
        <w:shd w:val="clear" w:color="auto" w:fill="auto"/>
        <w:tabs>
          <w:tab w:pos="1202" w:val="left"/>
        </w:tabs>
        <w:bidi w:val="0"/>
        <w:spacing w:before="0" w:after="0"/>
        <w:ind w:left="0" w:right="0" w:firstLine="800"/>
        <w:jc w:val="both"/>
      </w:pPr>
      <w:bookmarkStart w:id="532" w:name="bookmark532"/>
      <w:bookmarkEnd w:id="532"/>
      <w:r>
        <w:rPr>
          <w:color w:val="000000"/>
          <w:spacing w:val="0"/>
          <w:w w:val="100"/>
          <w:position w:val="0"/>
        </w:rPr>
        <w:t>已获董事会批准；</w:t>
      </w:r>
    </w:p>
    <w:p>
      <w:pPr>
        <w:pStyle w:val="Style34"/>
        <w:keepNext w:val="0"/>
        <w:keepLines w:val="0"/>
        <w:widowControl w:val="0"/>
        <w:numPr>
          <w:ilvl w:val="0"/>
          <w:numId w:val="19"/>
        </w:numPr>
        <w:shd w:val="clear" w:color="auto" w:fill="auto"/>
        <w:tabs>
          <w:tab w:pos="1202" w:val="left"/>
        </w:tabs>
        <w:bidi w:val="0"/>
        <w:spacing w:before="0" w:after="0" w:line="314" w:lineRule="exact"/>
        <w:ind w:left="0" w:right="0" w:firstLine="800"/>
        <w:jc w:val="both"/>
      </w:pPr>
      <w:bookmarkStart w:id="533" w:name="bookmark533"/>
      <w:bookmarkEnd w:id="533"/>
      <w:r>
        <w:rPr>
          <w:color w:val="000000"/>
          <w:spacing w:val="0"/>
          <w:w w:val="100"/>
          <w:position w:val="0"/>
        </w:rPr>
        <w:t>在重大方面已按照有关交易协议所规定定价政策执行；</w:t>
      </w:r>
    </w:p>
    <w:p>
      <w:pPr>
        <w:pStyle w:val="Style34"/>
        <w:keepNext w:val="0"/>
        <w:keepLines w:val="0"/>
        <w:widowControl w:val="0"/>
        <w:numPr>
          <w:ilvl w:val="0"/>
          <w:numId w:val="19"/>
        </w:numPr>
        <w:shd w:val="clear" w:color="auto" w:fill="auto"/>
        <w:tabs>
          <w:tab w:pos="1202" w:val="left"/>
        </w:tabs>
        <w:bidi w:val="0"/>
        <w:spacing w:before="0" w:after="0" w:line="314" w:lineRule="exact"/>
        <w:ind w:left="0" w:right="0" w:firstLine="800"/>
        <w:jc w:val="both"/>
      </w:pPr>
      <w:bookmarkStart w:id="534" w:name="bookmark534"/>
      <w:bookmarkEnd w:id="534"/>
      <w:r>
        <w:rPr>
          <w:color w:val="000000"/>
          <w:spacing w:val="0"/>
          <w:w w:val="100"/>
          <w:position w:val="0"/>
        </w:rPr>
        <w:t>在重大方面已按照有关交易协议条款进行；及</w:t>
      </w:r>
    </w:p>
    <w:p>
      <w:pPr>
        <w:pStyle w:val="Style34"/>
        <w:keepNext w:val="0"/>
        <w:keepLines w:val="0"/>
        <w:widowControl w:val="0"/>
        <w:numPr>
          <w:ilvl w:val="0"/>
          <w:numId w:val="19"/>
        </w:numPr>
        <w:shd w:val="clear" w:color="auto" w:fill="auto"/>
        <w:tabs>
          <w:tab w:pos="1202" w:val="left"/>
        </w:tabs>
        <w:bidi w:val="0"/>
        <w:spacing w:before="0" w:after="360" w:line="314" w:lineRule="exact"/>
        <w:ind w:left="0" w:right="0" w:firstLine="800"/>
        <w:jc w:val="both"/>
      </w:pPr>
      <w:bookmarkStart w:id="535" w:name="bookmark535"/>
      <w:bookmarkEnd w:id="535"/>
      <w:r>
        <w:rPr>
          <w:color w:val="000000"/>
          <w:spacing w:val="0"/>
          <w:w w:val="100"/>
          <w:position w:val="0"/>
        </w:rPr>
        <w:t>并无超出相关公告所披露之年度上限金额。</w:t>
      </w:r>
    </w:p>
    <w:p>
      <w:pPr>
        <w:pStyle w:val="Style30"/>
        <w:keepNext/>
        <w:keepLines/>
        <w:widowControl w:val="0"/>
        <w:shd w:val="clear" w:color="auto" w:fill="auto"/>
        <w:bidi w:val="0"/>
        <w:spacing w:before="0" w:after="360" w:line="240" w:lineRule="auto"/>
        <w:ind w:left="0" w:right="0" w:firstLine="440"/>
        <w:jc w:val="both"/>
      </w:pPr>
      <w:bookmarkStart w:id="536" w:name="bookmark536"/>
      <w:bookmarkStart w:id="537" w:name="bookmark537"/>
      <w:bookmarkStart w:id="538" w:name="bookmark538"/>
      <w:r>
        <w:rPr>
          <w:color w:val="000000"/>
          <w:spacing w:val="0"/>
          <w:w w:val="100"/>
          <w:position w:val="0"/>
          <w:sz w:val="24"/>
          <w:szCs w:val="24"/>
        </w:rPr>
        <w:t>十七、重大合同及其履行情况</w:t>
      </w:r>
      <w:bookmarkEnd w:id="536"/>
      <w:bookmarkEnd w:id="537"/>
      <w:bookmarkEnd w:id="538"/>
    </w:p>
    <w:p>
      <w:pPr>
        <w:pStyle w:val="Style38"/>
        <w:keepNext/>
        <w:keepLines/>
        <w:widowControl w:val="0"/>
        <w:shd w:val="clear" w:color="auto" w:fill="auto"/>
        <w:tabs>
          <w:tab w:pos="813" w:val="left"/>
        </w:tabs>
        <w:bidi w:val="0"/>
        <w:spacing w:before="0" w:line="240" w:lineRule="auto"/>
        <w:ind w:left="0" w:right="0" w:firstLine="44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托管、承包、租赁事项情况</w:t>
      </w:r>
      <w:bookmarkEnd w:id="539"/>
      <w:bookmarkEnd w:id="540"/>
      <w:bookmarkEnd w:id="542"/>
    </w:p>
    <w:p>
      <w:pPr>
        <w:pStyle w:val="Style38"/>
        <w:keepNext/>
        <w:keepLines/>
        <w:widowControl w:val="0"/>
        <w:numPr>
          <w:ilvl w:val="0"/>
          <w:numId w:val="21"/>
        </w:numPr>
        <w:shd w:val="clear" w:color="auto" w:fill="auto"/>
        <w:tabs>
          <w:tab w:pos="933" w:val="left"/>
        </w:tabs>
        <w:bidi w:val="0"/>
        <w:spacing w:before="0" w:line="240" w:lineRule="auto"/>
        <w:ind w:left="0" w:right="0" w:firstLine="440"/>
        <w:jc w:val="both"/>
      </w:pPr>
      <w:bookmarkStart w:id="539" w:name="bookmark539"/>
      <w:bookmarkStart w:id="540" w:name="bookmark540"/>
      <w:bookmarkStart w:id="543" w:name="bookmark543"/>
      <w:bookmarkStart w:id="544" w:name="bookmark544"/>
      <w:bookmarkEnd w:id="543"/>
      <w:r>
        <w:rPr>
          <w:color w:val="000000"/>
          <w:spacing w:val="0"/>
          <w:w w:val="100"/>
          <w:position w:val="0"/>
        </w:rPr>
        <w:t>托管情况</w:t>
      </w:r>
      <w:bookmarkEnd w:id="539"/>
      <w:bookmarkEnd w:id="540"/>
      <w:bookmarkEnd w:id="544"/>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公司报告期不存在托管情况。</w:t>
      </w:r>
    </w:p>
    <w:p>
      <w:pPr>
        <w:pStyle w:val="Style38"/>
        <w:keepNext/>
        <w:keepLines/>
        <w:widowControl w:val="0"/>
        <w:numPr>
          <w:ilvl w:val="0"/>
          <w:numId w:val="21"/>
        </w:numPr>
        <w:shd w:val="clear" w:color="auto" w:fill="auto"/>
        <w:tabs>
          <w:tab w:pos="933" w:val="left"/>
        </w:tabs>
        <w:bidi w:val="0"/>
        <w:spacing w:before="0" w:line="240" w:lineRule="auto"/>
        <w:ind w:left="0" w:right="0" w:firstLine="440"/>
        <w:jc w:val="both"/>
      </w:pPr>
      <w:bookmarkStart w:id="545" w:name="bookmark545"/>
      <w:bookmarkStart w:id="546" w:name="bookmark546"/>
      <w:bookmarkStart w:id="547" w:name="bookmark547"/>
      <w:bookmarkStart w:id="548" w:name="bookmark548"/>
      <w:bookmarkEnd w:id="547"/>
      <w:r>
        <w:rPr>
          <w:color w:val="000000"/>
          <w:spacing w:val="0"/>
          <w:w w:val="100"/>
          <w:position w:val="0"/>
        </w:rPr>
        <w:t>承包情况</w:t>
      </w:r>
      <w:bookmarkEnd w:id="545"/>
      <w:bookmarkEnd w:id="546"/>
      <w:bookmarkEnd w:id="548"/>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公司报告期不存在承包情况。</w:t>
      </w:r>
    </w:p>
    <w:p>
      <w:pPr>
        <w:pStyle w:val="Style38"/>
        <w:keepNext/>
        <w:keepLines/>
        <w:widowControl w:val="0"/>
        <w:numPr>
          <w:ilvl w:val="0"/>
          <w:numId w:val="21"/>
        </w:numPr>
        <w:shd w:val="clear" w:color="auto" w:fill="auto"/>
        <w:tabs>
          <w:tab w:pos="933" w:val="left"/>
        </w:tabs>
        <w:bidi w:val="0"/>
        <w:spacing w:before="0" w:line="240" w:lineRule="auto"/>
        <w:ind w:left="0" w:right="0" w:firstLine="440"/>
        <w:jc w:val="both"/>
      </w:pPr>
      <w:bookmarkStart w:id="549" w:name="bookmark549"/>
      <w:bookmarkStart w:id="550" w:name="bookmark550"/>
      <w:bookmarkStart w:id="551" w:name="bookmark551"/>
      <w:bookmarkStart w:id="552" w:name="bookmark552"/>
      <w:bookmarkEnd w:id="551"/>
      <w:r>
        <w:rPr>
          <w:color w:val="000000"/>
          <w:spacing w:val="0"/>
          <w:w w:val="100"/>
          <w:position w:val="0"/>
        </w:rPr>
        <w:t>租赁情况</w:t>
      </w:r>
      <w:bookmarkEnd w:id="549"/>
      <w:bookmarkEnd w:id="550"/>
      <w:bookmarkEnd w:id="552"/>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公司报告期不存在租赁情况。</w:t>
      </w:r>
    </w:p>
    <w:p>
      <w:pPr>
        <w:pStyle w:val="Style38"/>
        <w:keepNext/>
        <w:keepLines/>
        <w:widowControl w:val="0"/>
        <w:shd w:val="clear" w:color="auto" w:fill="auto"/>
        <w:tabs>
          <w:tab w:pos="822" w:val="left"/>
        </w:tabs>
        <w:bidi w:val="0"/>
        <w:spacing w:before="0" w:line="240" w:lineRule="auto"/>
        <w:ind w:left="0" w:right="0" w:firstLine="44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重大担保</w:t>
      </w:r>
      <w:bookmarkEnd w:id="553"/>
      <w:bookmarkEnd w:id="554"/>
      <w:bookmarkEnd w:id="556"/>
    </w:p>
    <w:p>
      <w:pPr>
        <w:pStyle w:val="Style34"/>
        <w:keepNext w:val="0"/>
        <w:keepLines w:val="0"/>
        <w:widowControl w:val="0"/>
        <w:shd w:val="clear" w:color="auto" w:fill="auto"/>
        <w:bidi w:val="0"/>
        <w:spacing w:before="0" w:after="240"/>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numPr>
          <w:ilvl w:val="0"/>
          <w:numId w:val="23"/>
        </w:numPr>
        <w:shd w:val="clear" w:color="auto" w:fill="auto"/>
        <w:bidi w:val="0"/>
        <w:spacing w:before="0" w:line="240" w:lineRule="auto"/>
        <w:ind w:left="0" w:right="0" w:firstLine="440"/>
        <w:jc w:val="both"/>
      </w:pPr>
      <w:bookmarkStart w:id="557" w:name="bookmark557"/>
      <w:bookmarkStart w:id="558" w:name="bookmark558"/>
      <w:bookmarkStart w:id="559" w:name="bookmark559"/>
      <w:bookmarkStart w:id="560" w:name="bookmark560"/>
      <w:bookmarkEnd w:id="559"/>
      <w:r>
        <w:rPr>
          <w:color w:val="000000"/>
          <w:spacing w:val="0"/>
          <w:w w:val="100"/>
          <w:position w:val="0"/>
        </w:rPr>
        <w:t>担保情况</w:t>
      </w:r>
      <w:bookmarkEnd w:id="557"/>
      <w:bookmarkEnd w:id="558"/>
      <w:bookmarkEnd w:id="560"/>
    </w:p>
    <w:p>
      <w:pPr>
        <w:pStyle w:val="Style34"/>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报告期内，公司无对外(对子公司除外)提供担保情况和违规担保情况。</w:t>
      </w:r>
      <w:r>
        <w:br w:type="page"/>
      </w:r>
    </w:p>
    <w:p>
      <w:pPr>
        <w:pStyle w:val="Style34"/>
        <w:keepNext w:val="0"/>
        <w:keepLines w:val="0"/>
        <w:widowControl w:val="0"/>
        <w:shd w:val="clear" w:color="auto" w:fill="auto"/>
        <w:bidi w:val="0"/>
        <w:spacing w:before="0" w:after="120" w:line="312" w:lineRule="exact"/>
        <w:ind w:left="400" w:right="0" w:firstLine="400"/>
        <w:jc w:val="both"/>
      </w:pPr>
      <w:r>
        <w:rPr>
          <w:color w:val="000000"/>
          <w:spacing w:val="0"/>
          <w:w w:val="100"/>
          <w:position w:val="0"/>
        </w:rPr>
        <w:t>报告期内，公司为子公司申请银行贷款提供了担保，担保发生额为人民币</w:t>
      </w:r>
      <w:r>
        <w:rPr>
          <w:rFonts w:ascii="Times New Roman" w:eastAsia="Times New Roman" w:hAnsi="Times New Roman" w:cs="Times New Roman"/>
          <w:color w:val="000000"/>
          <w:spacing w:val="0"/>
          <w:w w:val="100"/>
          <w:position w:val="0"/>
        </w:rPr>
        <w:t>1,200,704.51</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公司提供实际担保余额为人民币</w:t>
      </w:r>
      <w:r>
        <w:rPr>
          <w:rFonts w:ascii="Times New Roman" w:eastAsia="Times New Roman" w:hAnsi="Times New Roman" w:cs="Times New Roman"/>
          <w:color w:val="000000"/>
          <w:spacing w:val="0"/>
          <w:w w:val="100"/>
          <w:position w:val="0"/>
        </w:rPr>
        <w:t>1,317,072.53</w:t>
      </w:r>
      <w:r>
        <w:rPr>
          <w:color w:val="000000"/>
          <w:spacing w:val="0"/>
          <w:w w:val="100"/>
          <w:position w:val="0"/>
        </w:rPr>
        <w:t>万元，占</w:t>
      </w:r>
      <w:r>
        <w:rPr>
          <w:rFonts w:ascii="Times New Roman" w:eastAsia="Times New Roman" w:hAnsi="Times New Roman" w:cs="Times New Roman"/>
          <w:color w:val="000000"/>
          <w:spacing w:val="0"/>
          <w:w w:val="100"/>
          <w:position w:val="0"/>
        </w:rPr>
        <w:t>2016</w:t>
      </w:r>
      <w:r>
        <w:rPr>
          <w:color w:val="000000"/>
          <w:spacing w:val="0"/>
          <w:w w:val="100"/>
          <w:position w:val="0"/>
        </w:rPr>
        <w:t>年末归属于母公司股东权益的比例为</w:t>
      </w:r>
      <w:r>
        <w:rPr>
          <w:rFonts w:ascii="Times New Roman" w:eastAsia="Times New Roman" w:hAnsi="Times New Roman" w:cs="Times New Roman"/>
          <w:color w:val="000000"/>
          <w:spacing w:val="0"/>
          <w:w w:val="100"/>
          <w:position w:val="0"/>
        </w:rPr>
        <w:t>59.28%</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33"/>
        <w:gridCol w:w="1037"/>
        <w:gridCol w:w="926"/>
        <w:gridCol w:w="1310"/>
        <w:gridCol w:w="1066"/>
        <w:gridCol w:w="1037"/>
        <w:gridCol w:w="1075"/>
        <w:gridCol w:w="758"/>
        <w:gridCol w:w="763"/>
      </w:tblGrid>
      <w:tr>
        <w:trPr>
          <w:trHeight w:val="40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实际发生日期</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color w:val="000000"/>
                <w:spacing w:val="0"/>
                <w:w w:val="100"/>
                <w:position w:val="0"/>
              </w:rPr>
              <w:t>A1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报告期内对外担保实际发生额合计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3"/>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报告期末已审批的对外担保额度合计（</w:t>
            </w:r>
            <w:r>
              <w:rPr>
                <w:color w:val="000000"/>
                <w:spacing w:val="0"/>
                <w:w w:val="100"/>
                <w:position w:val="0"/>
              </w:rPr>
              <w:t>A3</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gridSpan w:val="3"/>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报告期末实际对外担保余额合计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2"/>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3758" w:right="0" w:firstLine="0"/>
        <w:jc w:val="left"/>
      </w:pPr>
      <w:r>
        <w:rPr>
          <w:color w:val="000000"/>
          <w:spacing w:val="0"/>
          <w:w w:val="100"/>
          <w:position w:val="0"/>
        </w:rPr>
        <w:t>公司与子公司之间担保情况</w:t>
      </w:r>
    </w:p>
    <w:tbl>
      <w:tblPr>
        <w:tblOverlap w:val="never"/>
        <w:jc w:val="center"/>
        <w:tblLayout w:type="fixed"/>
      </w:tblPr>
      <w:tblGrid>
        <w:gridCol w:w="1973"/>
        <w:gridCol w:w="1570"/>
        <w:gridCol w:w="850"/>
        <w:gridCol w:w="1560"/>
        <w:gridCol w:w="994"/>
        <w:gridCol w:w="998"/>
        <w:gridCol w:w="710"/>
        <w:gridCol w:w="418"/>
        <w:gridCol w:w="605"/>
      </w:tblGrid>
      <w:tr>
        <w:trPr>
          <w:trHeight w:val="9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实际发生日期（协 议签署日）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是否为 关联方 担保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253,602.82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山东晨鸣融资租赁有限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258,586.54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山东晨鸣融资租赁有限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黄冈晨鸣林业发展有限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83,607.05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江西晨鸣纸业有限责任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82,423.66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江西晨鸣纸业有限责任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寿光美伦纸业有限责任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34,383.49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山东晨鸣纸业销售有限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227,671.05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山东晨鸣纸业销售有限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372,797.91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寿光晨鸣进出口贸易有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84"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吉林晨鸣纸业有限责任</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97"/>
        <w:gridCol w:w="1565"/>
        <w:gridCol w:w="312"/>
        <w:gridCol w:w="144"/>
        <w:gridCol w:w="394"/>
        <w:gridCol w:w="754"/>
        <w:gridCol w:w="278"/>
        <w:gridCol w:w="542"/>
        <w:gridCol w:w="451"/>
        <w:gridCol w:w="509"/>
        <w:gridCol w:w="629"/>
        <w:gridCol w:w="370"/>
        <w:gridCol w:w="341"/>
        <w:gridCol w:w="389"/>
        <w:gridCol w:w="341"/>
        <w:gridCol w:w="691"/>
      </w:tblGrid>
      <w:tr>
        <w:trPr>
          <w:trHeight w:val="3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山东晨鸣集团财务有限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否</w:t>
            </w:r>
          </w:p>
        </w:tc>
      </w:tr>
      <w:tr>
        <w:trPr>
          <w:trHeight w:val="403"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1,200,704.51</w:t>
            </w:r>
          </w:p>
        </w:tc>
      </w:tr>
      <w:tr>
        <w:trPr>
          <w:trHeight w:val="398"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1,317,072.53</w:t>
            </w:r>
          </w:p>
        </w:tc>
      </w:tr>
      <w:tr>
        <w:trPr>
          <w:trHeight w:val="403" w:hRule="exact"/>
        </w:trPr>
        <w:tc>
          <w:tcPr>
            <w:gridSpan w:val="1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担保额度相关公告 披露日期</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 期（协议签</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署日）</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担保期</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color w:val="000000"/>
                <w:spacing w:val="0"/>
                <w:w w:val="100"/>
                <w:position w:val="0"/>
              </w:rPr>
              <w:t>C1</w:t>
            </w:r>
            <w:r>
              <w:rPr>
                <w:rFonts w:ascii="SimSun" w:eastAsia="SimSun" w:hAnsi="SimSun" w:cs="SimSun"/>
                <w:color w:val="000000"/>
                <w:spacing w:val="0"/>
                <w:w w:val="100"/>
                <w:position w:val="0"/>
              </w:rPr>
              <w:t>）</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color w:val="000000"/>
                <w:spacing w:val="0"/>
                <w:w w:val="100"/>
                <w:position w:val="0"/>
              </w:rPr>
              <w:t>C3</w:t>
            </w:r>
            <w:r>
              <w:rPr>
                <w:rFonts w:ascii="SimSun" w:eastAsia="SimSun" w:hAnsi="SimSun" w:cs="SimSun"/>
                <w:color w:val="000000"/>
                <w:spacing w:val="0"/>
                <w:w w:val="100"/>
                <w:position w:val="0"/>
              </w:rPr>
              <w:t>）</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color w:val="000000"/>
                <w:spacing w:val="0"/>
                <w:w w:val="100"/>
                <w:position w:val="0"/>
              </w:rPr>
              <w:t>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403" w:hRule="exact"/>
        </w:trPr>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color w:val="000000"/>
                <w:spacing w:val="0"/>
                <w:w w:val="100"/>
                <w:position w:val="0"/>
              </w:rPr>
              <w:t>A1+B1+C1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r>
              <w:rPr>
                <w:color w:val="000000"/>
                <w:spacing w:val="0"/>
                <w:w w:val="100"/>
                <w:position w:val="0"/>
              </w:rPr>
              <w:t>A2+B2+C2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1,200,704.51</w:t>
            </w:r>
          </w:p>
        </w:tc>
      </w:tr>
      <w:tr>
        <w:trPr>
          <w:trHeight w:val="398" w:hRule="exact"/>
        </w:trPr>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color w:val="000000"/>
                <w:spacing w:val="0"/>
                <w:w w:val="100"/>
                <w:position w:val="0"/>
              </w:rPr>
              <w:t>A3+B3+C3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w:t>
            </w: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r>
              <w:rPr>
                <w:color w:val="000000"/>
                <w:spacing w:val="0"/>
                <w:w w:val="100"/>
                <w:position w:val="0"/>
              </w:rPr>
              <w:t>A4+B4+C4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1,317,072.53</w:t>
            </w:r>
          </w:p>
        </w:tc>
      </w:tr>
      <w:tr>
        <w:trPr>
          <w:trHeight w:val="403" w:hRule="exact"/>
        </w:trPr>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59.28%</w:t>
            </w:r>
          </w:p>
        </w:tc>
      </w:tr>
      <w:tr>
        <w:trPr>
          <w:trHeight w:val="403" w:hRule="exact"/>
        </w:trPr>
        <w:tc>
          <w:tcPr>
            <w:gridSpan w:val="1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403" w:hRule="exact"/>
        </w:trPr>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1,232,228.49</w:t>
            </w:r>
          </w:p>
        </w:tc>
      </w:tr>
      <w:tr>
        <w:trPr>
          <w:trHeight w:val="403" w:hRule="exact"/>
        </w:trPr>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188,829.57</w:t>
            </w:r>
          </w:p>
        </w:tc>
      </w:tr>
      <w:tr>
        <w:trPr>
          <w:trHeight w:val="413" w:hRule="exact"/>
        </w:trPr>
        <w:tc>
          <w:tcPr>
            <w:gridSpan w:val="8"/>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1,317,072.53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40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561"/>
      <w:bookmarkEnd w:id="562"/>
      <w:bookmarkEnd w:id="564"/>
    </w:p>
    <w:p>
      <w:pPr>
        <w:pStyle w:val="Style34"/>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公司报告期无违规对外担保情况。</w:t>
      </w:r>
    </w:p>
    <w:p>
      <w:pPr>
        <w:pStyle w:val="Style38"/>
        <w:keepNext/>
        <w:keepLines/>
        <w:widowControl w:val="0"/>
        <w:shd w:val="clear" w:color="auto" w:fill="auto"/>
        <w:bidi w:val="0"/>
        <w:spacing w:before="0" w:after="340" w:line="240" w:lineRule="auto"/>
        <w:ind w:left="0" w:right="0" w:firstLine="40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、委托他人进行现金资产管理情况</w:t>
      </w:r>
      <w:bookmarkEnd w:id="565"/>
      <w:bookmarkEnd w:id="566"/>
      <w:bookmarkEnd w:id="568"/>
    </w:p>
    <w:p>
      <w:pPr>
        <w:pStyle w:val="Style38"/>
        <w:keepNext/>
        <w:keepLines/>
        <w:widowControl w:val="0"/>
        <w:shd w:val="clear" w:color="auto" w:fill="auto"/>
        <w:tabs>
          <w:tab w:pos="893" w:val="left"/>
        </w:tabs>
        <w:bidi w:val="0"/>
        <w:spacing w:before="0" w:after="340" w:line="240" w:lineRule="auto"/>
        <w:ind w:left="0" w:right="0" w:firstLine="400"/>
        <w:jc w:val="left"/>
      </w:pPr>
      <w:bookmarkStart w:id="565" w:name="bookmark565"/>
      <w:bookmarkStart w:id="566" w:name="bookmark566"/>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5"/>
      <w:bookmarkEnd w:id="566"/>
      <w:bookmarkEnd w:id="570"/>
    </w:p>
    <w:p>
      <w:pPr>
        <w:pStyle w:val="Style34"/>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公司报告期不存在委托理财。</w:t>
      </w:r>
    </w:p>
    <w:p>
      <w:pPr>
        <w:pStyle w:val="Style38"/>
        <w:keepNext/>
        <w:keepLines/>
        <w:widowControl w:val="0"/>
        <w:shd w:val="clear" w:color="auto" w:fill="auto"/>
        <w:tabs>
          <w:tab w:pos="893" w:val="left"/>
        </w:tabs>
        <w:bidi w:val="0"/>
        <w:spacing w:before="0" w:after="340" w:line="240" w:lineRule="auto"/>
        <w:ind w:left="0" w:right="0" w:firstLine="40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1"/>
      <w:bookmarkEnd w:id="572"/>
      <w:bookmarkEnd w:id="574"/>
    </w:p>
    <w:p>
      <w:pPr>
        <w:pStyle w:val="Style34"/>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单位：万元</w:t>
      </w:r>
    </w:p>
    <w:tbl>
      <w:tblPr>
        <w:tblOverlap w:val="never"/>
        <w:jc w:val="center"/>
        <w:tblLayout w:type="fixed"/>
      </w:tblPr>
      <w:tblGrid>
        <w:gridCol w:w="1565"/>
        <w:gridCol w:w="566"/>
        <w:gridCol w:w="706"/>
        <w:gridCol w:w="725"/>
        <w:gridCol w:w="869"/>
        <w:gridCol w:w="869"/>
        <w:gridCol w:w="869"/>
        <w:gridCol w:w="869"/>
        <w:gridCol w:w="864"/>
        <w:gridCol w:w="869"/>
        <w:gridCol w:w="811"/>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贷款对象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关联</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贷款利 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贷款金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本期实际 收回本金</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报告期实 际损益金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报告期损 益实际收</w:t>
            </w:r>
          </w:p>
        </w:tc>
      </w:tr>
    </w:tbl>
    <w:tbl>
      <w:tblPr>
        <w:tblOverlap w:val="never"/>
        <w:jc w:val="center"/>
        <w:tblLayout w:type="fixed"/>
      </w:tblPr>
      <w:tblGrid>
        <w:gridCol w:w="1565"/>
        <w:gridCol w:w="566"/>
        <w:gridCol w:w="706"/>
        <w:gridCol w:w="720"/>
        <w:gridCol w:w="874"/>
        <w:gridCol w:w="869"/>
        <w:gridCol w:w="869"/>
        <w:gridCol w:w="869"/>
        <w:gridCol w:w="864"/>
        <w:gridCol w:w="869"/>
        <w:gridCol w:w="81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额</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回情况</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寿光市金财公有资 产经营有限公司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按时收回</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寿光市金财公有资 产经营有限公司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按时收回</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委托贷款审批董事会公告披露日期（如有</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398" w:hRule="exact"/>
        </w:trPr>
        <w:tc>
          <w:tcPr>
            <w:gridSpan w:val="4"/>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委托贷款审批股东会公告披露日期（如有</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未来是否还有委托贷款计划</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44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、其他重大合同</w:t>
      </w:r>
      <w:bookmarkEnd w:id="575"/>
      <w:bookmarkEnd w:id="576"/>
      <w:bookmarkEnd w:id="578"/>
    </w:p>
    <w:p>
      <w:pPr>
        <w:pStyle w:val="Style3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公司报告期不存在其他重大合同。</w:t>
      </w:r>
    </w:p>
    <w:p>
      <w:pPr>
        <w:pStyle w:val="Style30"/>
        <w:keepNext/>
        <w:keepLines/>
        <w:widowControl w:val="0"/>
        <w:shd w:val="clear" w:color="auto" w:fill="auto"/>
        <w:bidi w:val="0"/>
        <w:spacing w:before="0" w:after="340" w:line="240" w:lineRule="auto"/>
        <w:ind w:left="0" w:right="0" w:firstLine="440"/>
        <w:jc w:val="both"/>
      </w:pPr>
      <w:bookmarkStart w:id="579" w:name="bookmark579"/>
      <w:bookmarkStart w:id="580" w:name="bookmark580"/>
      <w:bookmarkStart w:id="581" w:name="bookmark581"/>
      <w:r>
        <w:rPr>
          <w:color w:val="000000"/>
          <w:spacing w:val="0"/>
          <w:w w:val="100"/>
          <w:position w:val="0"/>
          <w:sz w:val="24"/>
          <w:szCs w:val="24"/>
        </w:rPr>
        <w:t>十八、社会责任情况</w:t>
      </w:r>
      <w:bookmarkEnd w:id="579"/>
      <w:bookmarkEnd w:id="580"/>
      <w:bookmarkEnd w:id="581"/>
    </w:p>
    <w:p>
      <w:pPr>
        <w:pStyle w:val="Style38"/>
        <w:keepNext/>
        <w:keepLines/>
        <w:widowControl w:val="0"/>
        <w:shd w:val="clear" w:color="auto" w:fill="auto"/>
        <w:tabs>
          <w:tab w:pos="792" w:val="left"/>
        </w:tabs>
        <w:bidi w:val="0"/>
        <w:spacing w:before="0" w:after="280" w:line="240" w:lineRule="auto"/>
        <w:ind w:left="0" w:right="0" w:firstLine="44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履行精准扶贫社会责任情况</w:t>
      </w:r>
      <w:bookmarkEnd w:id="582"/>
      <w:bookmarkEnd w:id="583"/>
      <w:bookmarkEnd w:id="585"/>
    </w:p>
    <w:p>
      <w:pPr>
        <w:pStyle w:val="Style34"/>
        <w:keepNext w:val="0"/>
        <w:keepLines w:val="0"/>
        <w:widowControl w:val="0"/>
        <w:shd w:val="clear" w:color="auto" w:fill="auto"/>
        <w:bidi w:val="0"/>
        <w:spacing w:before="0" w:after="34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802" w:val="left"/>
        </w:tabs>
        <w:bidi w:val="0"/>
        <w:spacing w:before="0" w:after="280" w:line="240" w:lineRule="auto"/>
        <w:ind w:left="0" w:right="0" w:firstLine="44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履行其他社会责任的情况</w:t>
      </w:r>
      <w:bookmarkEnd w:id="586"/>
      <w:bookmarkEnd w:id="587"/>
      <w:bookmarkEnd w:id="589"/>
    </w:p>
    <w:p>
      <w:pPr>
        <w:pStyle w:val="Style34"/>
        <w:keepNext w:val="0"/>
        <w:keepLines w:val="0"/>
        <w:widowControl w:val="0"/>
        <w:shd w:val="clear" w:color="auto" w:fill="auto"/>
        <w:bidi w:val="0"/>
        <w:spacing w:before="0" w:after="0" w:line="313" w:lineRule="exact"/>
        <w:ind w:left="440" w:right="0" w:firstLine="360"/>
        <w:jc w:val="both"/>
      </w:pPr>
      <w:r>
        <w:rPr>
          <w:color w:val="000000"/>
          <w:spacing w:val="0"/>
          <w:w w:val="100"/>
          <w:position w:val="0"/>
        </w:rPr>
        <w:t>国家是晨鸣发展壮大最强大的后盾，社会是晨鸣发展壮大最丰富的源泉。在半个多世纪的发展历程中，晨鸣始终遵循</w:t>
      </w:r>
      <w:r>
        <w:rPr>
          <w:rFonts w:ascii="Times New Roman" w:eastAsia="Times New Roman" w:hAnsi="Times New Roman" w:cs="Times New Roman"/>
          <w:color w:val="000000"/>
          <w:spacing w:val="0"/>
          <w:w w:val="100"/>
          <w:position w:val="0"/>
        </w:rPr>
        <w:t>“</w:t>
      </w:r>
      <w:r>
        <w:rPr>
          <w:color w:val="000000"/>
          <w:spacing w:val="0"/>
          <w:w w:val="100"/>
          <w:position w:val="0"/>
        </w:rPr>
        <w:t>产 业报国，回馈社会</w:t>
      </w:r>
      <w:r>
        <w:rPr>
          <w:rFonts w:ascii="Times New Roman" w:eastAsia="Times New Roman" w:hAnsi="Times New Roman" w:cs="Times New Roman"/>
          <w:color w:val="000000"/>
          <w:spacing w:val="0"/>
          <w:w w:val="100"/>
          <w:position w:val="0"/>
        </w:rPr>
        <w:t>”</w:t>
      </w:r>
      <w:r>
        <w:rPr>
          <w:color w:val="000000"/>
          <w:spacing w:val="0"/>
          <w:w w:val="100"/>
          <w:position w:val="0"/>
        </w:rPr>
        <w:t>的发展宗旨，自觉履行社会责任，精心栽植</w:t>
      </w:r>
      <w:r>
        <w:rPr>
          <w:rFonts w:ascii="Times New Roman" w:eastAsia="Times New Roman" w:hAnsi="Times New Roman" w:cs="Times New Roman"/>
          <w:color w:val="000000"/>
          <w:spacing w:val="0"/>
          <w:w w:val="100"/>
          <w:position w:val="0"/>
        </w:rPr>
        <w:t>“</w:t>
      </w:r>
      <w:r>
        <w:rPr>
          <w:color w:val="000000"/>
          <w:spacing w:val="0"/>
          <w:w w:val="100"/>
          <w:position w:val="0"/>
        </w:rPr>
        <w:t>责任树</w:t>
      </w:r>
      <w:r>
        <w:rPr>
          <w:rFonts w:ascii="Times New Roman" w:eastAsia="Times New Roman" w:hAnsi="Times New Roman" w:cs="Times New Roman"/>
          <w:color w:val="000000"/>
          <w:spacing w:val="0"/>
          <w:w w:val="100"/>
          <w:position w:val="0"/>
        </w:rPr>
        <w:t>”</w:t>
      </w:r>
      <w:r>
        <w:rPr>
          <w:color w:val="000000"/>
          <w:spacing w:val="0"/>
          <w:w w:val="100"/>
          <w:position w:val="0"/>
        </w:rPr>
        <w:t>，使之枝繁叶茂，硕果累累。</w:t>
      </w:r>
    </w:p>
    <w:p>
      <w:pPr>
        <w:pStyle w:val="Style34"/>
        <w:keepNext w:val="0"/>
        <w:keepLines w:val="0"/>
        <w:widowControl w:val="0"/>
        <w:shd w:val="clear" w:color="auto" w:fill="auto"/>
        <w:bidi w:val="0"/>
        <w:spacing w:before="0" w:after="0" w:line="313" w:lineRule="exact"/>
        <w:ind w:left="440" w:right="0" w:firstLine="360"/>
        <w:jc w:val="both"/>
      </w:pPr>
      <w:r>
        <w:rPr>
          <w:color w:val="000000"/>
          <w:spacing w:val="0"/>
          <w:w w:val="100"/>
          <w:position w:val="0"/>
        </w:rPr>
        <w:t>公司按照《公司法》、《证券法》、《公司章程》和其他有关法律法规的要求，结合公司实际，建立了规范的法人治理 结构，股东大会、董事会、监事会和总经理负责的经理层权责分明，建立了所有权、经营权分离，决策权、执行权、监督权 分立，股东大会、董事会、监事会并存的法人制衡管理机制。严格规定了股东大会、董事会、监事会、总经理的权利、义务 及职责范围。公司重视履行社会责任，超越了把利润作为唯一目标的理念，在生产经营和业务发展的过程中，在为股东创造 价值的同时，顺应国家和社会的全面发展，努力做到经济效益与社会效益、短期利益与长期利益、自身发展与社会发展相互 协调，实现公司与员工、公司与社会、公司与环境的健康和谐发展。</w:t>
      </w:r>
    </w:p>
    <w:p>
      <w:pPr>
        <w:pStyle w:val="Style34"/>
        <w:keepNext w:val="0"/>
        <w:keepLines w:val="0"/>
        <w:widowControl w:val="0"/>
        <w:shd w:val="clear" w:color="auto" w:fill="auto"/>
        <w:bidi w:val="0"/>
        <w:spacing w:before="0" w:after="0" w:line="313" w:lineRule="exact"/>
        <w:ind w:left="440" w:right="0" w:firstLine="360"/>
        <w:jc w:val="both"/>
      </w:pPr>
      <w:r>
        <w:rPr>
          <w:color w:val="000000"/>
          <w:spacing w:val="0"/>
          <w:w w:val="100"/>
          <w:position w:val="0"/>
        </w:rPr>
        <w:t>公司形成了以</w:t>
      </w:r>
      <w:r>
        <w:rPr>
          <w:rFonts w:ascii="Times New Roman" w:eastAsia="Times New Roman" w:hAnsi="Times New Roman" w:cs="Times New Roman"/>
          <w:color w:val="000000"/>
          <w:spacing w:val="0"/>
          <w:w w:val="100"/>
          <w:position w:val="0"/>
        </w:rPr>
        <w:t>“</w:t>
      </w:r>
      <w:r>
        <w:rPr>
          <w:color w:val="000000"/>
          <w:spacing w:val="0"/>
          <w:w w:val="100"/>
          <w:position w:val="0"/>
        </w:rPr>
        <w:t>共享晨鸣共赢世界</w:t>
      </w:r>
      <w:r>
        <w:rPr>
          <w:rFonts w:ascii="Times New Roman" w:eastAsia="Times New Roman" w:hAnsi="Times New Roman" w:cs="Times New Roman"/>
          <w:color w:val="000000"/>
          <w:spacing w:val="0"/>
          <w:w w:val="100"/>
          <w:position w:val="0"/>
        </w:rPr>
        <w:t>”</w:t>
      </w:r>
      <w:r>
        <w:rPr>
          <w:color w:val="000000"/>
          <w:spacing w:val="0"/>
          <w:w w:val="100"/>
          <w:position w:val="0"/>
        </w:rPr>
        <w:t>为企业使命、以</w:t>
      </w:r>
      <w:r>
        <w:rPr>
          <w:rFonts w:ascii="Times New Roman" w:eastAsia="Times New Roman" w:hAnsi="Times New Roman" w:cs="Times New Roman"/>
          <w:color w:val="000000"/>
          <w:spacing w:val="0"/>
          <w:w w:val="100"/>
          <w:position w:val="0"/>
        </w:rPr>
        <w:t>“</w:t>
      </w:r>
      <w:r>
        <w:rPr>
          <w:color w:val="000000"/>
          <w:spacing w:val="0"/>
          <w:w w:val="100"/>
          <w:position w:val="0"/>
        </w:rPr>
        <w:t>诚信为本，共赢共享</w:t>
      </w:r>
      <w:r>
        <w:rPr>
          <w:rFonts w:ascii="Times New Roman" w:eastAsia="Times New Roman" w:hAnsi="Times New Roman" w:cs="Times New Roman"/>
          <w:color w:val="000000"/>
          <w:spacing w:val="0"/>
          <w:w w:val="100"/>
          <w:position w:val="0"/>
        </w:rPr>
        <w:t>”</w:t>
      </w:r>
      <w:r>
        <w:rPr>
          <w:color w:val="000000"/>
          <w:spacing w:val="0"/>
          <w:w w:val="100"/>
          <w:position w:val="0"/>
        </w:rPr>
        <w:t>为核心价值观、以</w:t>
      </w:r>
      <w:r>
        <w:rPr>
          <w:rFonts w:ascii="Times New Roman" w:eastAsia="Times New Roman" w:hAnsi="Times New Roman" w:cs="Times New Roman"/>
          <w:color w:val="000000"/>
          <w:spacing w:val="0"/>
          <w:w w:val="100"/>
          <w:position w:val="0"/>
        </w:rPr>
        <w:t>“</w:t>
      </w:r>
      <w:r>
        <w:rPr>
          <w:color w:val="000000"/>
          <w:spacing w:val="0"/>
          <w:w w:val="100"/>
          <w:position w:val="0"/>
        </w:rPr>
        <w:t>学习、超越、领先</w:t>
      </w:r>
      <w:r>
        <w:rPr>
          <w:rFonts w:ascii="Times New Roman" w:eastAsia="Times New Roman" w:hAnsi="Times New Roman" w:cs="Times New Roman"/>
          <w:color w:val="000000"/>
          <w:spacing w:val="0"/>
          <w:w w:val="100"/>
          <w:position w:val="0"/>
        </w:rPr>
        <w:t>”</w:t>
      </w:r>
      <w:r>
        <w:rPr>
          <w:color w:val="000000"/>
          <w:spacing w:val="0"/>
          <w:w w:val="100"/>
          <w:position w:val="0"/>
        </w:rPr>
        <w:t>为企 业精神、以</w:t>
      </w:r>
      <w:r>
        <w:rPr>
          <w:rFonts w:ascii="Times New Roman" w:eastAsia="Times New Roman" w:hAnsi="Times New Roman" w:cs="Times New Roman"/>
          <w:color w:val="000000"/>
          <w:spacing w:val="0"/>
          <w:w w:val="100"/>
          <w:position w:val="0"/>
        </w:rPr>
        <w:t>“</w:t>
      </w:r>
      <w:r>
        <w:rPr>
          <w:color w:val="000000"/>
          <w:spacing w:val="0"/>
          <w:w w:val="100"/>
          <w:position w:val="0"/>
        </w:rPr>
        <w:t>培养人引进人用好人留住人</w:t>
      </w:r>
      <w:r>
        <w:rPr>
          <w:rFonts w:ascii="Times New Roman" w:eastAsia="Times New Roman" w:hAnsi="Times New Roman" w:cs="Times New Roman"/>
          <w:color w:val="000000"/>
          <w:spacing w:val="0"/>
          <w:w w:val="100"/>
          <w:position w:val="0"/>
        </w:rPr>
        <w:t>”</w:t>
      </w:r>
      <w:r>
        <w:rPr>
          <w:color w:val="000000"/>
          <w:spacing w:val="0"/>
          <w:w w:val="100"/>
          <w:position w:val="0"/>
        </w:rPr>
        <w:t>为用人理念等内容的企业文化理念体系，成为推动企业持续健康发展的精神纽 带和原动力。</w:t>
      </w:r>
    </w:p>
    <w:p>
      <w:pPr>
        <w:pStyle w:val="Style34"/>
        <w:keepNext w:val="0"/>
        <w:keepLines w:val="0"/>
        <w:widowControl w:val="0"/>
        <w:shd w:val="clear" w:color="auto" w:fill="auto"/>
        <w:bidi w:val="0"/>
        <w:spacing w:before="0" w:after="280" w:line="312" w:lineRule="exact"/>
        <w:ind w:left="440" w:right="0" w:firstLine="360"/>
        <w:jc w:val="both"/>
      </w:pPr>
      <w:r>
        <w:rPr>
          <w:color w:val="000000"/>
          <w:spacing w:val="0"/>
          <w:w w:val="100"/>
          <w:position w:val="0"/>
        </w:rPr>
        <w:t>公司坚定不移地走科技含量高、资源消耗低、环境污染少的新型工业化道路，大力实施绿色低碳战略，努力做到经济建 设与生态建设一起推进，经济竞争力与环境竞争力一起提升，物质文明与生态文明一起发展，在保护环境中谋求发展，在科 学发展中提高环保水平，实现经济效益与环境效益的</w:t>
      </w:r>
      <w:r>
        <w:rPr>
          <w:rFonts w:ascii="Times New Roman" w:eastAsia="Times New Roman" w:hAnsi="Times New Roman" w:cs="Times New Roman"/>
          <w:color w:val="000000"/>
          <w:spacing w:val="0"/>
          <w:w w:val="100"/>
          <w:position w:val="0"/>
        </w:rPr>
        <w:t>“</w:t>
      </w:r>
      <w:r>
        <w:rPr>
          <w:color w:val="000000"/>
          <w:spacing w:val="0"/>
          <w:w w:val="100"/>
          <w:position w:val="0"/>
        </w:rPr>
        <w:t>双赢</w:t>
      </w:r>
      <w:r>
        <w:rPr>
          <w:rFonts w:ascii="Times New Roman" w:eastAsia="Times New Roman" w:hAnsi="Times New Roman" w:cs="Times New Roman"/>
          <w:color w:val="000000"/>
          <w:spacing w:val="0"/>
          <w:w w:val="100"/>
          <w:position w:val="0"/>
        </w:rPr>
        <w:t>”</w:t>
      </w:r>
      <w:r>
        <w:rPr>
          <w:color w:val="000000"/>
          <w:spacing w:val="0"/>
          <w:w w:val="100"/>
          <w:position w:val="0"/>
        </w:rPr>
        <w:t>。公司严格遵守国家环境保护相关政策法规，以产业优化升级减 轻环境负荷，以创新驱动减少资源投入，以严细管理把环保、安全的理念渗透到生产经营的每个细节中，促进人与企业、企 业与环境的和谐发展。公司在全国同行业率先通过</w:t>
      </w:r>
      <w:r>
        <w:rPr>
          <w:rFonts w:ascii="Times New Roman" w:eastAsia="Times New Roman" w:hAnsi="Times New Roman" w:cs="Times New Roman"/>
          <w:color w:val="000000"/>
          <w:spacing w:val="0"/>
          <w:w w:val="100"/>
          <w:position w:val="0"/>
        </w:rPr>
        <w:t>IS014001</w:t>
      </w:r>
      <w:r>
        <w:rPr>
          <w:color w:val="000000"/>
          <w:spacing w:val="0"/>
          <w:w w:val="100"/>
          <w:position w:val="0"/>
        </w:rPr>
        <w:t>环境管理体系认证，先后荣获山东省环境友好企业、山东省循 环经济示范企业、山东省节水型企业、山东省资源综合利用先进单位等荣誉称号。</w:t>
      </w:r>
    </w:p>
    <w:p>
      <w:pPr>
        <w:pStyle w:val="Style34"/>
        <w:keepNext w:val="0"/>
        <w:keepLines w:val="0"/>
        <w:widowControl w:val="0"/>
        <w:shd w:val="clear" w:color="auto" w:fill="auto"/>
        <w:bidi w:val="0"/>
        <w:spacing w:before="0" w:after="0" w:line="313" w:lineRule="exact"/>
        <w:ind w:left="440" w:right="400" w:firstLine="360"/>
        <w:jc w:val="both"/>
      </w:pPr>
      <w:r>
        <w:rPr>
          <w:color w:val="000000"/>
          <w:spacing w:val="0"/>
          <w:w w:val="100"/>
          <w:position w:val="0"/>
        </w:rPr>
        <w:t>公司依托先进的生产工艺和制造装备，丰富的废弃物治理经验以及各种完善的处理系统，坚持从生产源头抓起，实行横 到边、纵到底的全程控制，实现了以低消耗实现低排放、以再循环实现减量化，并于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月通过了联合国发展规划署组 织的清洁生产审核。公司重点做好能源环保体系能力建设、推行现场</w:t>
      </w:r>
      <w:r>
        <w:rPr>
          <w:rFonts w:ascii="Times New Roman" w:eastAsia="Times New Roman" w:hAnsi="Times New Roman" w:cs="Times New Roman"/>
          <w:color w:val="000000"/>
          <w:spacing w:val="0"/>
          <w:w w:val="100"/>
          <w:position w:val="0"/>
        </w:rPr>
        <w:t>6S</w:t>
      </w:r>
      <w:r>
        <w:rPr>
          <w:color w:val="000000"/>
          <w:spacing w:val="0"/>
          <w:w w:val="100"/>
          <w:position w:val="0"/>
        </w:rPr>
        <w:t>管理、开展环境整治与隐患排查、广泛采用节能减 排新技术、推进重点节能减排项目、提高技术创新能力、推进资源综合利用产业化、实施分质分量分工序的</w:t>
      </w:r>
      <w:r>
        <w:rPr>
          <w:rFonts w:ascii="Times New Roman" w:eastAsia="Times New Roman" w:hAnsi="Times New Roman" w:cs="Times New Roman"/>
          <w:color w:val="000000"/>
          <w:spacing w:val="0"/>
          <w:w w:val="100"/>
          <w:position w:val="0"/>
        </w:rPr>
        <w:t>“</w:t>
      </w:r>
      <w:r>
        <w:rPr>
          <w:color w:val="000000"/>
          <w:spacing w:val="0"/>
          <w:w w:val="100"/>
          <w:position w:val="0"/>
        </w:rPr>
        <w:t>一水多用</w:t>
      </w:r>
      <w:r>
        <w:rPr>
          <w:rFonts w:ascii="Times New Roman" w:eastAsia="Times New Roman" w:hAnsi="Times New Roman" w:cs="Times New Roman"/>
          <w:color w:val="000000"/>
          <w:spacing w:val="0"/>
          <w:w w:val="100"/>
          <w:position w:val="0"/>
        </w:rPr>
        <w:t>”</w:t>
      </w:r>
      <w:r>
        <w:rPr>
          <w:color w:val="000000"/>
          <w:spacing w:val="0"/>
          <w:w w:val="100"/>
          <w:position w:val="0"/>
        </w:rPr>
        <w:t>科学 方案、加强全员节能环保意识和行为养成等工作，实现清洁、高效生产的全过程管控。</w:t>
      </w:r>
    </w:p>
    <w:p>
      <w:pPr>
        <w:pStyle w:val="Style34"/>
        <w:keepNext w:val="0"/>
        <w:keepLines w:val="0"/>
        <w:widowControl w:val="0"/>
        <w:shd w:val="clear" w:color="auto" w:fill="auto"/>
        <w:bidi w:val="0"/>
        <w:spacing w:before="0" w:after="0" w:line="313" w:lineRule="exact"/>
        <w:ind w:left="440" w:right="400" w:firstLine="360"/>
        <w:jc w:val="both"/>
      </w:pPr>
      <w:r>
        <w:rPr>
          <w:color w:val="000000"/>
          <w:spacing w:val="0"/>
          <w:w w:val="100"/>
          <w:position w:val="0"/>
        </w:rPr>
        <w:t>公司紧抓深度治理不放松，聚全力、投巨资，强力推进</w:t>
      </w:r>
      <w:r>
        <w:rPr>
          <w:rFonts w:ascii="Times New Roman" w:eastAsia="Times New Roman" w:hAnsi="Times New Roman" w:cs="Times New Roman"/>
          <w:color w:val="000000"/>
          <w:spacing w:val="0"/>
          <w:w w:val="100"/>
          <w:position w:val="0"/>
        </w:rPr>
        <w:t>“</w:t>
      </w:r>
      <w:r>
        <w:rPr>
          <w:color w:val="000000"/>
          <w:spacing w:val="0"/>
          <w:w w:val="100"/>
          <w:position w:val="0"/>
        </w:rPr>
        <w:t>三废</w:t>
      </w:r>
      <w:r>
        <w:rPr>
          <w:rFonts w:ascii="Times New Roman" w:eastAsia="Times New Roman" w:hAnsi="Times New Roman" w:cs="Times New Roman"/>
          <w:color w:val="000000"/>
          <w:spacing w:val="0"/>
          <w:w w:val="100"/>
          <w:position w:val="0"/>
        </w:rPr>
        <w:t>”</w:t>
      </w:r>
      <w:r>
        <w:rPr>
          <w:color w:val="000000"/>
          <w:spacing w:val="0"/>
          <w:w w:val="100"/>
          <w:position w:val="0"/>
        </w:rPr>
        <w:t>治理，促进节能减排，打造资源节约型、环境友好型标杆 企业。在废水治理方面，建设了国际一流的废水处理系统，拥有各种污水处理设施十余套，采用目前国内外最先进的处理工 艺，实现了厂区废水治理设施全面整合升级，各项排放指标优于相关控制标准。在废弃物治理方面，摒弃传统的混合填埋处 理方式，加强技术创新和资源综合利用，延伸产业链条，实现固体废弃物资源化、无害化利用。在废气治理方面，引进国际 先进的脱硫脱硝除尘、厌氧气味处理、封闭煤仓等环保装备和工艺技术，对废气进行科学治理，确保了废气排放全部达到国 家环保相关标准要求。</w:t>
      </w:r>
    </w:p>
    <w:p>
      <w:pPr>
        <w:pStyle w:val="Style34"/>
        <w:keepNext w:val="0"/>
        <w:keepLines w:val="0"/>
        <w:widowControl w:val="0"/>
        <w:shd w:val="clear" w:color="auto" w:fill="auto"/>
        <w:bidi w:val="0"/>
        <w:spacing w:before="0" w:after="120" w:line="323" w:lineRule="exact"/>
        <w:ind w:left="440" w:right="0" w:firstLine="360"/>
        <w:jc w:val="both"/>
      </w:pPr>
      <w:r>
        <w:rPr>
          <w:color w:val="000000"/>
          <w:spacing w:val="0"/>
          <w:w w:val="100"/>
          <w:position w:val="0"/>
        </w:rPr>
        <w:t>公司努力为社会创造更多的财富，提供更多的就业岗位，为国家提供更多税收，让员工和社会共享企业的发展成果。在 真诚关爱员工，构建劳动关系和谐企业的同时，公司鼎力支持公益慈善事业。近年来，累计向寿光市爱心教育基金、寿光市 慈善总会、潍坊市创业促进会、山东省红十字会、地震灾区等捐献近数千万元，为我国和谐社会建设做出了突出贡献。潍坊 及寿光市委、市政府连续多次授予公司</w:t>
      </w:r>
      <w:r>
        <w:rPr>
          <w:rFonts w:ascii="Times New Roman" w:eastAsia="Times New Roman" w:hAnsi="Times New Roman" w:cs="Times New Roman"/>
          <w:color w:val="000000"/>
          <w:spacing w:val="0"/>
          <w:w w:val="100"/>
          <w:position w:val="0"/>
        </w:rPr>
        <w:t>“</w:t>
      </w:r>
      <w:r>
        <w:rPr>
          <w:color w:val="000000"/>
          <w:spacing w:val="0"/>
          <w:w w:val="100"/>
          <w:position w:val="0"/>
        </w:rPr>
        <w:t>最具爱心慈善企业</w:t>
      </w:r>
      <w:r>
        <w:rPr>
          <w:rFonts w:ascii="Times New Roman" w:eastAsia="Times New Roman" w:hAnsi="Times New Roman" w:cs="Times New Roman"/>
          <w:color w:val="000000"/>
          <w:spacing w:val="0"/>
          <w:w w:val="100"/>
          <w:position w:val="0"/>
        </w:rPr>
        <w:t>”</w:t>
      </w:r>
      <w:r>
        <w:rPr>
          <w:color w:val="000000"/>
          <w:spacing w:val="0"/>
          <w:w w:val="100"/>
          <w:position w:val="0"/>
        </w:rPr>
        <w:t>、授予集团董事长陈洪国先生</w:t>
      </w:r>
      <w:r>
        <w:rPr>
          <w:rFonts w:ascii="Times New Roman" w:eastAsia="Times New Roman" w:hAnsi="Times New Roman" w:cs="Times New Roman"/>
          <w:color w:val="000000"/>
          <w:spacing w:val="0"/>
          <w:w w:val="100"/>
          <w:position w:val="0"/>
        </w:rPr>
        <w:t>“</w:t>
      </w:r>
      <w:r>
        <w:rPr>
          <w:color w:val="000000"/>
          <w:spacing w:val="0"/>
          <w:w w:val="100"/>
          <w:position w:val="0"/>
        </w:rPr>
        <w:t>最具爱心慈善人士</w:t>
      </w:r>
      <w:r>
        <w:rPr>
          <w:rFonts w:ascii="Times New Roman" w:eastAsia="Times New Roman" w:hAnsi="Times New Roman" w:cs="Times New Roman"/>
          <w:color w:val="000000"/>
          <w:spacing w:val="0"/>
          <w:w w:val="100"/>
          <w:position w:val="0"/>
        </w:rPr>
        <w:t>”</w:t>
      </w:r>
      <w:r>
        <w:rPr>
          <w:color w:val="000000"/>
          <w:spacing w:val="0"/>
          <w:w w:val="100"/>
          <w:position w:val="0"/>
        </w:rPr>
        <w:t>荣誉称号。 上市公司及其子公司是否属于环境保护部门公布的重点排污单位</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1276" w:val="left"/>
        </w:tabs>
        <w:bidi w:val="0"/>
        <w:spacing w:before="0" w:after="0" w:line="312" w:lineRule="exact"/>
        <w:ind w:left="440" w:right="0" w:firstLine="360"/>
        <w:jc w:val="both"/>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rPr>
        <w:t>1</w:t>
      </w:r>
      <w:r>
        <w:rPr>
          <w:color w:val="000000"/>
          <w:spacing w:val="0"/>
          <w:w w:val="100"/>
          <w:position w:val="0"/>
        </w:rPr>
        <w:t>）</w:t>
        <w:tab/>
        <w:t>本公司及各子公司均严格遵守国家及地方政府环保法律、法规和相关规定，项目建设严格执行建设项目环境影响 评价制度，生产运行严格遵守国家《环境污染防治法》、《大气污染防治法》、《水十条》及《固体废弃物污染防治法》， 确保各项污染物严格按照法律法规的要求达标排放和合理处置。</w:t>
      </w:r>
    </w:p>
    <w:p>
      <w:pPr>
        <w:pStyle w:val="Style34"/>
        <w:keepNext w:val="0"/>
        <w:keepLines w:val="0"/>
        <w:widowControl w:val="0"/>
        <w:shd w:val="clear" w:color="auto" w:fill="auto"/>
        <w:tabs>
          <w:tab w:pos="1276" w:val="left"/>
        </w:tabs>
        <w:bidi w:val="0"/>
        <w:spacing w:before="0" w:after="0" w:line="314" w:lineRule="exact"/>
        <w:ind w:left="440" w:right="0" w:firstLine="36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rPr>
        <w:t>2</w:t>
      </w:r>
      <w:r>
        <w:rPr>
          <w:color w:val="000000"/>
          <w:spacing w:val="0"/>
          <w:w w:val="100"/>
          <w:position w:val="0"/>
        </w:rPr>
        <w:t>）</w:t>
        <w:tab/>
        <w:t>公司及各子公司均配套了完善的环保处理设施，污水处理主要工艺为：厌氧</w:t>
      </w:r>
      <w:r>
        <w:rPr>
          <w:color w:val="000000"/>
          <w:spacing w:val="0"/>
          <w:w w:val="100"/>
          <w:position w:val="0"/>
        </w:rPr>
        <w:t>一</w:t>
      </w:r>
      <w:r>
        <w:rPr>
          <w:color w:val="000000"/>
          <w:spacing w:val="0"/>
          <w:w w:val="100"/>
          <w:position w:val="0"/>
        </w:rPr>
        <w:t>好氧</w:t>
      </w:r>
      <w:r>
        <w:rPr>
          <w:color w:val="000000"/>
          <w:spacing w:val="0"/>
          <w:w w:val="100"/>
          <w:position w:val="0"/>
        </w:rPr>
        <w:t>一</w:t>
      </w:r>
      <w:r>
        <w:rPr>
          <w:color w:val="000000"/>
          <w:spacing w:val="0"/>
          <w:w w:val="100"/>
          <w:position w:val="0"/>
        </w:rPr>
        <w:t>深度处理工艺，可实现污水 的达标排放；并且各子公司都配套了中水回用系统，尽可能的回用处理后污水，以减少污染的排放。晨鸣纸业共建设</w:t>
      </w:r>
      <w:r>
        <w:rPr>
          <w:rFonts w:ascii="Times New Roman" w:eastAsia="Times New Roman" w:hAnsi="Times New Roman" w:cs="Times New Roman"/>
          <w:color w:val="000000"/>
          <w:spacing w:val="0"/>
          <w:w w:val="100"/>
          <w:position w:val="0"/>
        </w:rPr>
        <w:t>8</w:t>
      </w:r>
      <w:r>
        <w:rPr>
          <w:color w:val="000000"/>
          <w:spacing w:val="0"/>
          <w:w w:val="100"/>
          <w:position w:val="0"/>
        </w:rPr>
        <w:t>个污 水处理厂，日处理能力为</w:t>
      </w:r>
      <w:r>
        <w:rPr>
          <w:rFonts w:ascii="Times New Roman" w:eastAsia="Times New Roman" w:hAnsi="Times New Roman" w:cs="Times New Roman"/>
          <w:color w:val="000000"/>
          <w:spacing w:val="0"/>
          <w:w w:val="100"/>
          <w:position w:val="0"/>
        </w:rPr>
        <w:t>35</w:t>
      </w:r>
      <w:r>
        <w:rPr>
          <w:color w:val="000000"/>
          <w:spacing w:val="0"/>
          <w:w w:val="100"/>
          <w:position w:val="0"/>
        </w:rPr>
        <w:t>万立方，国家管控主要指标有：</w:t>
      </w:r>
      <w:r>
        <w:rPr>
          <w:rFonts w:ascii="Times New Roman" w:eastAsia="Times New Roman" w:hAnsi="Times New Roman" w:cs="Times New Roman"/>
          <w:color w:val="000000"/>
          <w:spacing w:val="0"/>
          <w:w w:val="100"/>
          <w:position w:val="0"/>
        </w:rPr>
        <w:t>COD</w:t>
      </w:r>
      <w:r>
        <w:rPr>
          <w:color w:val="000000"/>
          <w:spacing w:val="0"/>
          <w:w w:val="100"/>
          <w:position w:val="0"/>
        </w:rPr>
        <w:t>、</w:t>
      </w:r>
      <w:r>
        <w:rPr>
          <w:rFonts w:ascii="Times New Roman" w:eastAsia="Times New Roman" w:hAnsi="Times New Roman" w:cs="Times New Roman"/>
          <w:color w:val="000000"/>
          <w:spacing w:val="0"/>
          <w:w w:val="100"/>
          <w:position w:val="0"/>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rPr>
        <w:t>PH</w:t>
      </w:r>
      <w:r>
        <w:rPr>
          <w:color w:val="000000"/>
          <w:spacing w:val="0"/>
          <w:w w:val="100"/>
          <w:position w:val="0"/>
        </w:rPr>
        <w:t>等指标，排放标准分别为：</w:t>
      </w:r>
      <w:r>
        <w:rPr>
          <w:rFonts w:ascii="Times New Roman" w:eastAsia="Times New Roman" w:hAnsi="Times New Roman" w:cs="Times New Roman"/>
          <w:color w:val="000000"/>
          <w:spacing w:val="0"/>
          <w:w w:val="100"/>
          <w:position w:val="0"/>
        </w:rPr>
        <w:t>COD</w:t>
      </w:r>
      <w:r>
        <w:rPr>
          <w:color w:val="000000"/>
          <w:spacing w:val="0"/>
          <w:w w:val="100"/>
          <w:position w:val="0"/>
        </w:rPr>
        <w:t>&lt;</w:t>
      </w:r>
      <w:r>
        <w:rPr>
          <w:rFonts w:ascii="Times New Roman" w:eastAsia="Times New Roman" w:hAnsi="Times New Roman" w:cs="Times New Roman"/>
          <w:color w:val="000000"/>
          <w:spacing w:val="0"/>
          <w:w w:val="100"/>
          <w:position w:val="0"/>
        </w:rPr>
        <w:t>90mg/l</w:t>
      </w:r>
      <w:r>
        <w:rPr>
          <w:color w:val="000000"/>
          <w:spacing w:val="0"/>
          <w:w w:val="100"/>
          <w:position w:val="0"/>
        </w:rPr>
        <w:t xml:space="preserve">、 </w:t>
      </w:r>
      <w:r>
        <w:rPr>
          <w:rFonts w:ascii="Times New Roman" w:eastAsia="Times New Roman" w:hAnsi="Times New Roman" w:cs="Times New Roman"/>
          <w:color w:val="000000"/>
          <w:spacing w:val="0"/>
          <w:w w:val="100"/>
          <w:position w:val="0"/>
        </w:rPr>
        <w:t>SS</w:t>
      </w:r>
      <w:r>
        <w:rPr>
          <w:color w:val="000000"/>
          <w:spacing w:val="0"/>
          <w:w w:val="100"/>
          <w:position w:val="0"/>
        </w:rPr>
        <w:t>&lt;</w:t>
      </w:r>
      <w:r>
        <w:rPr>
          <w:rFonts w:ascii="Times New Roman" w:eastAsia="Times New Roman" w:hAnsi="Times New Roman" w:cs="Times New Roman"/>
          <w:color w:val="000000"/>
          <w:spacing w:val="0"/>
          <w:w w:val="100"/>
          <w:position w:val="0"/>
        </w:rPr>
        <w:t>30mg/l</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rPr>
        <w:t>PH</w:t>
      </w:r>
      <w:r>
        <w:rPr>
          <w:color w:val="000000"/>
          <w:spacing w:val="0"/>
          <w:w w:val="100"/>
          <w:position w:val="0"/>
        </w:rPr>
        <w:t xml:space="preserve">： </w:t>
      </w:r>
      <w:r>
        <w:rPr>
          <w:rFonts w:ascii="Times New Roman" w:eastAsia="Times New Roman" w:hAnsi="Times New Roman" w:cs="Times New Roman"/>
          <w:color w:val="000000"/>
          <w:spacing w:val="0"/>
          <w:w w:val="100"/>
          <w:position w:val="0"/>
        </w:rPr>
        <w:t>6-9</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年平均排放指标为：</w:t>
      </w:r>
      <w:r>
        <w:rPr>
          <w:rFonts w:ascii="Times New Roman" w:eastAsia="Times New Roman" w:hAnsi="Times New Roman" w:cs="Times New Roman"/>
          <w:color w:val="000000"/>
          <w:spacing w:val="0"/>
          <w:w w:val="100"/>
          <w:position w:val="0"/>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rPr>
        <w:t>68mg/l</w:t>
      </w:r>
      <w:r>
        <w:rPr>
          <w:color w:val="000000"/>
          <w:spacing w:val="0"/>
          <w:w w:val="100"/>
          <w:position w:val="0"/>
        </w:rPr>
        <w:t xml:space="preserve">, </w:t>
      </w:r>
      <w:r>
        <w:rPr>
          <w:rFonts w:ascii="Times New Roman" w:eastAsia="Times New Roman" w:hAnsi="Times New Roman" w:cs="Times New Roman"/>
          <w:color w:val="000000"/>
          <w:spacing w:val="0"/>
          <w:w w:val="100"/>
          <w:position w:val="0"/>
        </w:rPr>
        <w:t>SS</w:t>
      </w:r>
      <w:r>
        <w:rPr>
          <w:color w:val="000000"/>
          <w:spacing w:val="0"/>
          <w:w w:val="100"/>
          <w:position w:val="0"/>
        </w:rPr>
        <w:t xml:space="preserve">： </w:t>
      </w:r>
      <w:r>
        <w:rPr>
          <w:rFonts w:ascii="Times New Roman" w:eastAsia="Times New Roman" w:hAnsi="Times New Roman" w:cs="Times New Roman"/>
          <w:color w:val="000000"/>
          <w:spacing w:val="0"/>
          <w:w w:val="100"/>
          <w:position w:val="0"/>
        </w:rPr>
        <w:t>19mg/l</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rPr>
        <w:t>2mg/l</w:t>
      </w:r>
      <w:r>
        <w:rPr>
          <w:color w:val="000000"/>
          <w:spacing w:val="0"/>
          <w:w w:val="100"/>
          <w:position w:val="0"/>
        </w:rPr>
        <w:t>、</w:t>
      </w:r>
      <w:r>
        <w:rPr>
          <w:rFonts w:ascii="Times New Roman" w:eastAsia="Times New Roman" w:hAnsi="Times New Roman" w:cs="Times New Roman"/>
          <w:color w:val="000000"/>
          <w:spacing w:val="0"/>
          <w:w w:val="100"/>
          <w:position w:val="0"/>
        </w:rPr>
        <w:t>PH</w:t>
      </w:r>
      <w:r>
        <w:rPr>
          <w:color w:val="000000"/>
          <w:spacing w:val="0"/>
          <w:w w:val="100"/>
          <w:position w:val="0"/>
        </w:rPr>
        <w:t xml:space="preserve">： </w:t>
      </w:r>
      <w:r>
        <w:rPr>
          <w:rFonts w:ascii="Times New Roman" w:eastAsia="Times New Roman" w:hAnsi="Times New Roman" w:cs="Times New Roman"/>
          <w:color w:val="000000"/>
          <w:spacing w:val="0"/>
          <w:w w:val="100"/>
          <w:position w:val="0"/>
        </w:rPr>
        <w:t>7.1</w:t>
      </w:r>
      <w:r>
        <w:rPr>
          <w:color w:val="000000"/>
          <w:spacing w:val="0"/>
          <w:w w:val="100"/>
          <w:position w:val="0"/>
        </w:rPr>
        <w:t>，</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年污染物排放总量</w:t>
      </w:r>
      <w:r>
        <w:rPr>
          <w:rFonts w:ascii="Times New Roman" w:eastAsia="Times New Roman" w:hAnsi="Times New Roman" w:cs="Times New Roman"/>
          <w:color w:val="000000"/>
          <w:spacing w:val="0"/>
          <w:w w:val="100"/>
          <w:position w:val="0"/>
        </w:rPr>
        <w:t>COD2674</w:t>
      </w:r>
      <w:r>
        <w:rPr>
          <w:color w:val="000000"/>
          <w:spacing w:val="0"/>
          <w:w w:val="100"/>
          <w:position w:val="0"/>
        </w:rPr>
        <w:t>吨，氨氮</w:t>
      </w:r>
      <w:r>
        <w:rPr>
          <w:rFonts w:ascii="Times New Roman" w:eastAsia="Times New Roman" w:hAnsi="Times New Roman" w:cs="Times New Roman"/>
          <w:color w:val="000000"/>
          <w:spacing w:val="0"/>
          <w:w w:val="100"/>
          <w:position w:val="0"/>
        </w:rPr>
        <w:t>128.97</w:t>
      </w:r>
      <w:r>
        <w:rPr>
          <w:color w:val="000000"/>
          <w:spacing w:val="0"/>
          <w:w w:val="100"/>
          <w:position w:val="0"/>
        </w:rPr>
        <w:t>吨。在各子公司共安装</w:t>
      </w:r>
      <w:r>
        <w:rPr>
          <w:rFonts w:ascii="Times New Roman" w:eastAsia="Times New Roman" w:hAnsi="Times New Roman" w:cs="Times New Roman"/>
          <w:color w:val="000000"/>
          <w:spacing w:val="0"/>
          <w:w w:val="100"/>
          <w:position w:val="0"/>
        </w:rPr>
        <w:t>7</w:t>
      </w:r>
      <w:r>
        <w:rPr>
          <w:color w:val="000000"/>
          <w:spacing w:val="0"/>
          <w:w w:val="100"/>
          <w:position w:val="0"/>
        </w:rPr>
        <w:t>套污水在线监测设施（湛江两个污水处理厂共用一个）</w:t>
      </w:r>
      <w:r>
        <w:rPr>
          <w:i/>
          <w:iCs/>
          <w:color w:val="000000"/>
          <w:spacing w:val="0"/>
          <w:w w:val="100"/>
          <w:position w:val="0"/>
        </w:rPr>
        <w:t xml:space="preserve">， </w:t>
      </w:r>
      <w:r>
        <w:rPr>
          <w:color w:val="000000"/>
          <w:spacing w:val="0"/>
          <w:w w:val="100"/>
          <w:position w:val="0"/>
        </w:rPr>
        <w:t>有</w:t>
      </w:r>
      <w:r>
        <w:rPr>
          <w:rFonts w:ascii="Times New Roman" w:eastAsia="Times New Roman" w:hAnsi="Times New Roman" w:cs="Times New Roman"/>
          <w:color w:val="000000"/>
          <w:spacing w:val="0"/>
          <w:w w:val="100"/>
          <w:position w:val="0"/>
        </w:rPr>
        <w:t>4</w:t>
      </w:r>
      <w:r>
        <w:rPr>
          <w:color w:val="000000"/>
          <w:spacing w:val="0"/>
          <w:w w:val="100"/>
          <w:position w:val="0"/>
        </w:rPr>
        <w:t>个污水在线监测设施由环保局直接管理，其余</w:t>
      </w:r>
      <w:r>
        <w:rPr>
          <w:rFonts w:ascii="Times New Roman" w:eastAsia="Times New Roman" w:hAnsi="Times New Roman" w:cs="Times New Roman"/>
          <w:color w:val="000000"/>
          <w:spacing w:val="0"/>
          <w:w w:val="100"/>
          <w:position w:val="0"/>
        </w:rPr>
        <w:t>3</w:t>
      </w:r>
      <w:r>
        <w:rPr>
          <w:color w:val="000000"/>
          <w:spacing w:val="0"/>
          <w:w w:val="100"/>
          <w:position w:val="0"/>
        </w:rPr>
        <w:t>个污水在线监测设施公司委托有运行资质的单位运营；并且每个季度政府 部门定期到公司内对在线监测数据比对，数据比对均合格。</w:t>
      </w:r>
    </w:p>
    <w:p>
      <w:pPr>
        <w:pStyle w:val="Style34"/>
        <w:keepNext w:val="0"/>
        <w:keepLines w:val="0"/>
        <w:widowControl w:val="0"/>
        <w:shd w:val="clear" w:color="auto" w:fill="auto"/>
        <w:tabs>
          <w:tab w:pos="1276" w:val="left"/>
        </w:tabs>
        <w:bidi w:val="0"/>
        <w:spacing w:before="0" w:after="0" w:line="312" w:lineRule="exact"/>
        <w:ind w:left="440" w:right="0" w:firstLine="36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3</w:t>
      </w:r>
      <w:r>
        <w:rPr>
          <w:color w:val="000000"/>
          <w:spacing w:val="0"/>
          <w:w w:val="100"/>
          <w:position w:val="0"/>
        </w:rPr>
        <w:t>）</w:t>
        <w:tab/>
        <w:t>晨鸣纸业各子公司均配套自备电厂，各自备电厂锅炉均一对一建有设电除尘、脱硫脱硝等环保设施，脱硝工艺采 用</w:t>
      </w:r>
      <w:r>
        <w:rPr>
          <w:rFonts w:ascii="Times New Roman" w:eastAsia="Times New Roman" w:hAnsi="Times New Roman" w:cs="Times New Roman"/>
          <w:color w:val="000000"/>
          <w:spacing w:val="0"/>
          <w:w w:val="100"/>
          <w:position w:val="0"/>
        </w:rPr>
        <w:t>SNCR</w:t>
      </w:r>
      <w:r>
        <w:rPr>
          <w:color w:val="000000"/>
          <w:spacing w:val="0"/>
          <w:w w:val="100"/>
          <w:position w:val="0"/>
        </w:rPr>
        <w:t>，脱硫工艺主要为石膏脱硫（江西晨鸣自备电厂为氨法脱硫）。</w:t>
      </w:r>
    </w:p>
    <w:p>
      <w:pPr>
        <w:pStyle w:val="Style55"/>
        <w:keepNext w:val="0"/>
        <w:keepLines w:val="0"/>
        <w:widowControl w:val="0"/>
        <w:shd w:val="clear" w:color="auto" w:fill="auto"/>
        <w:bidi w:val="0"/>
        <w:spacing w:before="0" w:after="0"/>
        <w:ind w:right="0" w:firstLine="0"/>
        <w:jc w:val="both"/>
      </w:pPr>
      <w:r>
        <w:rPr>
          <w:rFonts w:ascii="SimSun" w:eastAsia="SimSun" w:hAnsi="SimSun" w:cs="SimSun"/>
          <w:color w:val="000000"/>
          <w:spacing w:val="0"/>
          <w:w w:val="100"/>
          <w:position w:val="0"/>
        </w:rPr>
        <w:t>寿光晨鸣电厂二期烟尘</w:t>
      </w:r>
      <w:r>
        <w:rPr>
          <w:color w:val="000000"/>
          <w:spacing w:val="0"/>
          <w:w w:val="100"/>
          <w:position w:val="0"/>
        </w:rPr>
        <w:t xml:space="preserve">12mg/l </w:t>
      </w:r>
      <w:r>
        <w:rPr>
          <w:rFonts w:ascii="SimSun" w:eastAsia="SimSun" w:hAnsi="SimSun" w:cs="SimSun"/>
          <w:color w:val="000000"/>
          <w:spacing w:val="0"/>
          <w:w w:val="100"/>
          <w:position w:val="0"/>
        </w:rPr>
        <w:t>（标准</w:t>
      </w:r>
      <w:r>
        <w:rPr>
          <w:color w:val="000000"/>
          <w:spacing w:val="0"/>
          <w:w w:val="100"/>
          <w:position w:val="0"/>
        </w:rPr>
        <w:t>20mg/l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二氧化硫</w:t>
      </w:r>
      <w:r>
        <w:rPr>
          <w:color w:val="000000"/>
          <w:spacing w:val="0"/>
          <w:w w:val="100"/>
          <w:position w:val="0"/>
        </w:rPr>
        <w:t xml:space="preserve">8mg/l </w:t>
      </w:r>
      <w:r>
        <w:rPr>
          <w:rFonts w:ascii="SimSun" w:eastAsia="SimSun" w:hAnsi="SimSun" w:cs="SimSun"/>
          <w:color w:val="000000"/>
          <w:spacing w:val="0"/>
          <w:w w:val="100"/>
          <w:position w:val="0"/>
        </w:rPr>
        <w:t>（标准</w:t>
      </w:r>
      <w:r>
        <w:rPr>
          <w:color w:val="000000"/>
          <w:spacing w:val="0"/>
          <w:w w:val="100"/>
          <w:position w:val="0"/>
        </w:rPr>
        <w:t>100mg/l</w:t>
      </w:r>
      <w:r>
        <w:rPr>
          <w:rFonts w:ascii="SimSun" w:eastAsia="SimSun" w:hAnsi="SimSun" w:cs="SimSun"/>
          <w:color w:val="000000"/>
          <w:spacing w:val="0"/>
          <w:w w:val="100"/>
          <w:position w:val="0"/>
        </w:rPr>
        <w:t>），氮氧化物</w:t>
      </w:r>
      <w:r>
        <w:rPr>
          <w:color w:val="000000"/>
          <w:spacing w:val="0"/>
          <w:w w:val="100"/>
          <w:position w:val="0"/>
        </w:rPr>
        <w:t xml:space="preserve">50mg/l </w:t>
      </w:r>
      <w:r>
        <w:rPr>
          <w:rFonts w:ascii="SimSun" w:eastAsia="SimSun" w:hAnsi="SimSun" w:cs="SimSun"/>
          <w:color w:val="000000"/>
          <w:spacing w:val="0"/>
          <w:w w:val="100"/>
          <w:position w:val="0"/>
        </w:rPr>
        <w:t>（标准</w:t>
      </w:r>
      <w:r>
        <w:rPr>
          <w:color w:val="000000"/>
          <w:spacing w:val="0"/>
          <w:w w:val="100"/>
          <w:position w:val="0"/>
        </w:rPr>
        <w:t>200mg/l</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寿光晨鸣电厂三期烟尘</w:t>
      </w:r>
      <w:r>
        <w:rPr>
          <w:color w:val="000000"/>
          <w:spacing w:val="0"/>
          <w:w w:val="100"/>
          <w:position w:val="0"/>
        </w:rPr>
        <w:t xml:space="preserve">11mg/l </w:t>
      </w:r>
      <w:r>
        <w:rPr>
          <w:rFonts w:ascii="SimSun" w:eastAsia="SimSun" w:hAnsi="SimSun" w:cs="SimSun"/>
          <w:color w:val="000000"/>
          <w:spacing w:val="0"/>
          <w:w w:val="100"/>
          <w:position w:val="0"/>
        </w:rPr>
        <w:t>（标准</w:t>
      </w:r>
      <w:r>
        <w:rPr>
          <w:color w:val="000000"/>
          <w:spacing w:val="0"/>
          <w:w w:val="100"/>
          <w:position w:val="0"/>
        </w:rPr>
        <w:t>20mg/l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二氧化硫</w:t>
      </w:r>
      <w:r>
        <w:rPr>
          <w:color w:val="000000"/>
          <w:spacing w:val="0"/>
          <w:w w:val="100"/>
          <w:position w:val="0"/>
        </w:rPr>
        <w:t xml:space="preserve">9mg/l </w:t>
      </w:r>
      <w:r>
        <w:rPr>
          <w:rFonts w:ascii="SimSun" w:eastAsia="SimSun" w:hAnsi="SimSun" w:cs="SimSun"/>
          <w:color w:val="000000"/>
          <w:spacing w:val="0"/>
          <w:w w:val="100"/>
          <w:position w:val="0"/>
        </w:rPr>
        <w:t>（标准</w:t>
      </w:r>
      <w:r>
        <w:rPr>
          <w:color w:val="000000"/>
          <w:spacing w:val="0"/>
          <w:w w:val="100"/>
          <w:position w:val="0"/>
        </w:rPr>
        <w:t>35mg/l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，氮氧化物</w:t>
      </w:r>
      <w:r>
        <w:rPr>
          <w:color w:val="000000"/>
          <w:spacing w:val="0"/>
          <w:w w:val="100"/>
          <w:position w:val="0"/>
        </w:rPr>
        <w:t xml:space="preserve">53mg/l </w:t>
      </w:r>
      <w:r>
        <w:rPr>
          <w:rFonts w:ascii="SimSun" w:eastAsia="SimSun" w:hAnsi="SimSun" w:cs="SimSun"/>
          <w:color w:val="000000"/>
          <w:spacing w:val="0"/>
          <w:w w:val="100"/>
          <w:position w:val="0"/>
        </w:rPr>
        <w:t>（标准</w:t>
      </w:r>
      <w:r>
        <w:rPr>
          <w:color w:val="000000"/>
          <w:spacing w:val="0"/>
          <w:w w:val="100"/>
          <w:position w:val="0"/>
        </w:rPr>
        <w:t>100mg/l</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吉林晨鸣、湛江晨鸣</w:t>
      </w:r>
      <w:r>
        <w:rPr>
          <w:color w:val="000000"/>
          <w:spacing w:val="0"/>
          <w:w w:val="100"/>
          <w:position w:val="0"/>
        </w:rPr>
        <w:t>1#2#</w:t>
      </w:r>
      <w:r>
        <w:rPr>
          <w:rFonts w:ascii="SimSun" w:eastAsia="SimSun" w:hAnsi="SimSun" w:cs="SimSun"/>
          <w:color w:val="000000"/>
          <w:spacing w:val="0"/>
          <w:w w:val="100"/>
          <w:position w:val="0"/>
        </w:rPr>
        <w:t>烟尘</w:t>
      </w:r>
      <w:r>
        <w:rPr>
          <w:color w:val="000000"/>
          <w:spacing w:val="0"/>
          <w:w w:val="100"/>
          <w:position w:val="0"/>
        </w:rPr>
        <w:t>13mg/l（</w:t>
      </w:r>
      <w:r>
        <w:rPr>
          <w:rFonts w:ascii="SimSun" w:eastAsia="SimSun" w:hAnsi="SimSun" w:cs="SimSun"/>
          <w:color w:val="000000"/>
          <w:spacing w:val="0"/>
          <w:w w:val="100"/>
          <w:position w:val="0"/>
        </w:rPr>
        <w:t>标准</w:t>
      </w:r>
      <w:r>
        <w:rPr>
          <w:color w:val="000000"/>
          <w:spacing w:val="0"/>
          <w:w w:val="100"/>
          <w:position w:val="0"/>
        </w:rPr>
        <w:t>30mg/l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，二氧化硫</w:t>
      </w:r>
      <w:r>
        <w:rPr>
          <w:color w:val="000000"/>
          <w:spacing w:val="0"/>
          <w:w w:val="100"/>
          <w:position w:val="0"/>
        </w:rPr>
        <w:t>1</w:t>
      </w:r>
      <w:r>
        <w:rPr>
          <w:color w:val="000000"/>
          <w:spacing w:val="0"/>
          <w:w w:val="100"/>
          <w:position w:val="0"/>
        </w:rPr>
        <w:t>2mg/l（</w:t>
      </w:r>
      <w:r>
        <w:rPr>
          <w:rFonts w:ascii="SimSun" w:eastAsia="SimSun" w:hAnsi="SimSun" w:cs="SimSun"/>
          <w:color w:val="000000"/>
          <w:spacing w:val="0"/>
          <w:w w:val="100"/>
          <w:position w:val="0"/>
        </w:rPr>
        <w:t>标准</w:t>
      </w:r>
      <w:r>
        <w:rPr>
          <w:color w:val="000000"/>
          <w:spacing w:val="0"/>
          <w:w w:val="100"/>
          <w:position w:val="0"/>
        </w:rPr>
        <w:t>100mg/l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，氮氧化物</w:t>
      </w:r>
      <w:r>
        <w:rPr>
          <w:color w:val="000000"/>
          <w:spacing w:val="0"/>
          <w:w w:val="100"/>
          <w:position w:val="0"/>
        </w:rPr>
        <w:t>35mg/l（</w:t>
      </w:r>
      <w:r>
        <w:rPr>
          <w:rFonts w:ascii="SimSun" w:eastAsia="SimSun" w:hAnsi="SimSun" w:cs="SimSun"/>
          <w:color w:val="000000"/>
          <w:spacing w:val="0"/>
          <w:w w:val="100"/>
          <w:position w:val="0"/>
        </w:rPr>
        <w:t>标准</w:t>
      </w:r>
      <w:r>
        <w:rPr>
          <w:color w:val="000000"/>
          <w:spacing w:val="0"/>
          <w:w w:val="100"/>
          <w:position w:val="0"/>
        </w:rPr>
        <w:t>100mg/l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江西晨鸣烟尘</w:t>
      </w:r>
      <w:r>
        <w:rPr>
          <w:color w:val="000000"/>
          <w:spacing w:val="0"/>
          <w:w w:val="100"/>
          <w:position w:val="0"/>
        </w:rPr>
        <w:t xml:space="preserve">12mg/l </w:t>
      </w:r>
      <w:r>
        <w:rPr>
          <w:rFonts w:ascii="SimSun" w:eastAsia="SimSun" w:hAnsi="SimSun" w:cs="SimSun"/>
          <w:color w:val="000000"/>
          <w:spacing w:val="0"/>
          <w:w w:val="100"/>
          <w:position w:val="0"/>
        </w:rPr>
        <w:t>（标准</w:t>
      </w:r>
      <w:r>
        <w:rPr>
          <w:color w:val="000000"/>
          <w:spacing w:val="0"/>
          <w:w w:val="100"/>
          <w:position w:val="0"/>
        </w:rPr>
        <w:t>30mg/l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二氧化硫</w:t>
      </w:r>
      <w:r>
        <w:rPr>
          <w:color w:val="000000"/>
          <w:spacing w:val="0"/>
          <w:w w:val="100"/>
          <w:position w:val="0"/>
        </w:rPr>
        <w:t xml:space="preserve">50mg/l </w:t>
      </w:r>
      <w:r>
        <w:rPr>
          <w:rFonts w:ascii="SimSun" w:eastAsia="SimSun" w:hAnsi="SimSun" w:cs="SimSun"/>
          <w:color w:val="000000"/>
          <w:spacing w:val="0"/>
          <w:w w:val="100"/>
          <w:position w:val="0"/>
        </w:rPr>
        <w:t>（标准</w:t>
      </w:r>
      <w:r>
        <w:rPr>
          <w:color w:val="000000"/>
          <w:spacing w:val="0"/>
          <w:w w:val="100"/>
          <w:position w:val="0"/>
        </w:rPr>
        <w:t>200mg/l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，氮氧化物</w:t>
      </w:r>
      <w:r>
        <w:rPr>
          <w:color w:val="000000"/>
          <w:spacing w:val="0"/>
          <w:w w:val="100"/>
          <w:position w:val="0"/>
        </w:rPr>
        <w:t xml:space="preserve">110mg/l </w:t>
      </w:r>
      <w:r>
        <w:rPr>
          <w:rFonts w:ascii="SimSun" w:eastAsia="SimSun" w:hAnsi="SimSun" w:cs="SimSun"/>
          <w:color w:val="000000"/>
          <w:spacing w:val="0"/>
          <w:w w:val="100"/>
          <w:position w:val="0"/>
        </w:rPr>
        <w:t>（标准</w:t>
      </w:r>
      <w:r>
        <w:rPr>
          <w:color w:val="000000"/>
          <w:spacing w:val="0"/>
          <w:w w:val="100"/>
          <w:position w:val="0"/>
        </w:rPr>
        <w:t>200mg/l</w:t>
      </w:r>
      <w:r>
        <w:rPr>
          <w:rFonts w:ascii="SimSun" w:eastAsia="SimSun" w:hAnsi="SimSun" w:cs="SimSun"/>
          <w:color w:val="000000"/>
          <w:spacing w:val="0"/>
          <w:w w:val="100"/>
          <w:position w:val="0"/>
        </w:rPr>
        <w:t>）；</w:t>
      </w:r>
    </w:p>
    <w:p>
      <w:pPr>
        <w:pStyle w:val="Style34"/>
        <w:keepNext w:val="0"/>
        <w:keepLines w:val="0"/>
        <w:widowControl w:val="0"/>
        <w:shd w:val="clear" w:color="auto" w:fill="auto"/>
        <w:bidi w:val="0"/>
        <w:spacing w:before="0" w:after="0" w:line="317" w:lineRule="exact"/>
        <w:ind w:left="44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年污染物排放总量：烟尘</w:t>
      </w:r>
      <w:r>
        <w:rPr>
          <w:rFonts w:ascii="Times New Roman" w:eastAsia="Times New Roman" w:hAnsi="Times New Roman" w:cs="Times New Roman"/>
          <w:color w:val="000000"/>
          <w:spacing w:val="0"/>
          <w:w w:val="100"/>
          <w:position w:val="0"/>
        </w:rPr>
        <w:t>900.25</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年，二氧化硫</w:t>
      </w:r>
      <w:r>
        <w:rPr>
          <w:rFonts w:ascii="Times New Roman" w:eastAsia="Times New Roman" w:hAnsi="Times New Roman" w:cs="Times New Roman"/>
          <w:color w:val="000000"/>
          <w:spacing w:val="0"/>
          <w:w w:val="100"/>
          <w:position w:val="0"/>
        </w:rPr>
        <w:t>1583.11</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年，氮氧化物</w:t>
      </w:r>
      <w:r>
        <w:rPr>
          <w:rFonts w:ascii="Times New Roman" w:eastAsia="Times New Roman" w:hAnsi="Times New Roman" w:cs="Times New Roman"/>
          <w:color w:val="000000"/>
          <w:spacing w:val="0"/>
          <w:w w:val="100"/>
          <w:position w:val="0"/>
        </w:rPr>
        <w:t>3776.02</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年。在各子公司共安装</w:t>
      </w:r>
      <w:r>
        <w:rPr>
          <w:rFonts w:ascii="Times New Roman" w:eastAsia="Times New Roman" w:hAnsi="Times New Roman" w:cs="Times New Roman"/>
          <w:color w:val="000000"/>
          <w:spacing w:val="0"/>
          <w:w w:val="100"/>
          <w:position w:val="0"/>
        </w:rPr>
        <w:t>10</w:t>
      </w:r>
      <w:r>
        <w:rPr>
          <w:color w:val="000000"/>
          <w:spacing w:val="0"/>
          <w:w w:val="100"/>
          <w:position w:val="0"/>
        </w:rPr>
        <w:t>套污 水在线监测设施，有</w:t>
      </w:r>
      <w:r>
        <w:rPr>
          <w:rFonts w:ascii="Times New Roman" w:eastAsia="Times New Roman" w:hAnsi="Times New Roman" w:cs="Times New Roman"/>
          <w:color w:val="000000"/>
          <w:spacing w:val="0"/>
          <w:w w:val="100"/>
          <w:position w:val="0"/>
        </w:rPr>
        <w:t>5</w:t>
      </w:r>
      <w:r>
        <w:rPr>
          <w:color w:val="000000"/>
          <w:spacing w:val="0"/>
          <w:w w:val="100"/>
          <w:position w:val="0"/>
        </w:rPr>
        <w:t>个污水在线监测设施由环保局直接管理，其余</w:t>
      </w:r>
      <w:r>
        <w:rPr>
          <w:rFonts w:ascii="Times New Roman" w:eastAsia="Times New Roman" w:hAnsi="Times New Roman" w:cs="Times New Roman"/>
          <w:color w:val="000000"/>
          <w:spacing w:val="0"/>
          <w:w w:val="100"/>
          <w:position w:val="0"/>
        </w:rPr>
        <w:t>5</w:t>
      </w:r>
      <w:r>
        <w:rPr>
          <w:color w:val="000000"/>
          <w:spacing w:val="0"/>
          <w:w w:val="100"/>
          <w:position w:val="0"/>
        </w:rPr>
        <w:t>个污水在线监测设施公司委托有运行资质的单位运营； 并且每个季度政府部门定期到公司内对在线监测数据比对，数据比对均合格。</w:t>
      </w:r>
    </w:p>
    <w:p>
      <w:pPr>
        <w:pStyle w:val="Style34"/>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是否发布社会责任报告</w:t>
      </w:r>
    </w:p>
    <w:p>
      <w:pPr>
        <w:pStyle w:val="Style34"/>
        <w:keepNext w:val="0"/>
        <w:keepLines w:val="0"/>
        <w:widowControl w:val="0"/>
        <w:shd w:val="clear" w:color="auto" w:fill="auto"/>
        <w:bidi w:val="0"/>
        <w:spacing w:before="0" w:after="24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0"/>
        <w:keepNext/>
        <w:keepLines/>
        <w:widowControl w:val="0"/>
        <w:shd w:val="clear" w:color="auto" w:fill="auto"/>
        <w:bidi w:val="0"/>
        <w:spacing w:before="0" w:after="340" w:line="240" w:lineRule="auto"/>
        <w:ind w:left="0" w:right="0" w:firstLine="440"/>
        <w:jc w:val="both"/>
      </w:pPr>
      <w:bookmarkStart w:id="593" w:name="bookmark593"/>
      <w:bookmarkStart w:id="594" w:name="bookmark594"/>
      <w:bookmarkStart w:id="595" w:name="bookmark595"/>
      <w:r>
        <w:rPr>
          <w:color w:val="000000"/>
          <w:spacing w:val="0"/>
          <w:w w:val="100"/>
          <w:position w:val="0"/>
          <w:sz w:val="24"/>
          <w:szCs w:val="24"/>
        </w:rPr>
        <w:t>十九、其他重大事项的说明</w:t>
      </w:r>
      <w:bookmarkEnd w:id="593"/>
      <w:bookmarkEnd w:id="594"/>
      <w:bookmarkEnd w:id="595"/>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800"/>
        <w:jc w:val="both"/>
      </w:pPr>
      <w:bookmarkStart w:id="596" w:name="bookmark596"/>
      <w:r>
        <w:rPr>
          <w:rFonts w:ascii="Times New Roman" w:eastAsia="Times New Roman" w:hAnsi="Times New Roman" w:cs="Times New Roman"/>
          <w:color w:val="000000"/>
          <w:spacing w:val="0"/>
          <w:w w:val="100"/>
          <w:position w:val="0"/>
        </w:rPr>
        <w:t>1</w:t>
      </w:r>
      <w:bookmarkEnd w:id="596"/>
      <w:r>
        <w:rPr>
          <w:color w:val="000000"/>
          <w:spacing w:val="0"/>
          <w:w w:val="100"/>
          <w:position w:val="0"/>
        </w:rPr>
        <w:t>、非公开发行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公司八届四次临时董事会审议通过了《关于调整公司非公开发行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股股票募集资金用途和金额、发行价格及发行数量 的议案》等相关议案，鉴于近期证券市场变化和公司实际情况，根据股东大会对董事会的授权，公司拟取消使用人民币 </w:t>
      </w:r>
      <w:r>
        <w:rPr>
          <w:rFonts w:ascii="Times New Roman" w:eastAsia="Times New Roman" w:hAnsi="Times New Roman" w:cs="Times New Roman"/>
          <w:color w:val="000000"/>
          <w:spacing w:val="0"/>
          <w:w w:val="100"/>
          <w:position w:val="0"/>
        </w:rPr>
        <w:t>150,000</w:t>
      </w:r>
      <w:r>
        <w:rPr>
          <w:color w:val="000000"/>
          <w:spacing w:val="0"/>
          <w:w w:val="100"/>
          <w:position w:val="0"/>
        </w:rPr>
        <w:t>万元募集资金用于偿还银行贷款，本次发行拟募集资金由不超过人民币</w:t>
      </w:r>
      <w:r>
        <w:rPr>
          <w:rFonts w:ascii="Times New Roman" w:eastAsia="Times New Roman" w:hAnsi="Times New Roman" w:cs="Times New Roman"/>
          <w:color w:val="000000"/>
          <w:spacing w:val="0"/>
          <w:w w:val="100"/>
          <w:position w:val="0"/>
        </w:rPr>
        <w:t>520,000</w:t>
      </w:r>
      <w:r>
        <w:rPr>
          <w:color w:val="000000"/>
          <w:spacing w:val="0"/>
          <w:w w:val="100"/>
          <w:position w:val="0"/>
        </w:rPr>
        <w:t>万元（含人民币</w:t>
      </w:r>
      <w:r>
        <w:rPr>
          <w:rFonts w:ascii="Times New Roman" w:eastAsia="Times New Roman" w:hAnsi="Times New Roman" w:cs="Times New Roman"/>
          <w:color w:val="000000"/>
          <w:spacing w:val="0"/>
          <w:w w:val="100"/>
          <w:position w:val="0"/>
        </w:rPr>
        <w:t>520,000</w:t>
      </w:r>
      <w:r>
        <w:rPr>
          <w:color w:val="000000"/>
          <w:spacing w:val="0"/>
          <w:w w:val="100"/>
          <w:position w:val="0"/>
        </w:rPr>
        <w:t>万元）调 整为不超过人民币</w:t>
      </w:r>
      <w:r>
        <w:rPr>
          <w:rFonts w:ascii="Times New Roman" w:eastAsia="Times New Roman" w:hAnsi="Times New Roman" w:cs="Times New Roman"/>
          <w:color w:val="000000"/>
          <w:spacing w:val="0"/>
          <w:w w:val="100"/>
          <w:position w:val="0"/>
        </w:rPr>
        <w:t>370,000</w:t>
      </w:r>
      <w:r>
        <w:rPr>
          <w:color w:val="000000"/>
          <w:spacing w:val="0"/>
          <w:w w:val="100"/>
          <w:position w:val="0"/>
        </w:rPr>
        <w:t>万元（含人民币</w:t>
      </w:r>
      <w:r>
        <w:rPr>
          <w:rFonts w:ascii="Times New Roman" w:eastAsia="Times New Roman" w:hAnsi="Times New Roman" w:cs="Times New Roman"/>
          <w:color w:val="000000"/>
          <w:spacing w:val="0"/>
          <w:w w:val="100"/>
          <w:position w:val="0"/>
        </w:rPr>
        <w:t>370,000</w:t>
      </w:r>
      <w:r>
        <w:rPr>
          <w:color w:val="000000"/>
          <w:spacing w:val="0"/>
          <w:w w:val="100"/>
          <w:position w:val="0"/>
        </w:rPr>
        <w:t>万元），扣除发行费用后拟全部投入年产</w:t>
      </w:r>
      <w:r>
        <w:rPr>
          <w:rFonts w:ascii="Times New Roman" w:eastAsia="Times New Roman" w:hAnsi="Times New Roman" w:cs="Times New Roman"/>
          <w:color w:val="000000"/>
          <w:spacing w:val="0"/>
          <w:w w:val="100"/>
          <w:position w:val="0"/>
        </w:rPr>
        <w:t>40</w:t>
      </w:r>
      <w:r>
        <w:rPr>
          <w:color w:val="000000"/>
          <w:spacing w:val="0"/>
          <w:w w:val="100"/>
          <w:position w:val="0"/>
        </w:rPr>
        <w:t>万吨漂白硫酸盐化学木浆 项目。并于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日披露了《关于非公开发行股票申请文件补充反馈意见回复的公告》和《关于公司非公开发行股票 申请文件补充反馈意见的回复》。</w:t>
      </w:r>
    </w:p>
    <w:p>
      <w:pPr>
        <w:pStyle w:val="Style34"/>
        <w:keepNext w:val="0"/>
        <w:keepLines w:val="0"/>
        <w:widowControl w:val="0"/>
        <w:shd w:val="clear" w:color="auto" w:fill="auto"/>
        <w:bidi w:val="0"/>
        <w:spacing w:before="0" w:after="0" w:line="309" w:lineRule="exact"/>
        <w:ind w:left="0" w:right="0" w:firstLine="800"/>
        <w:jc w:val="both"/>
      </w:pPr>
      <w:r>
        <w:rPr>
          <w:color w:val="000000"/>
          <w:spacing w:val="0"/>
          <w:w w:val="100"/>
          <w:position w:val="0"/>
        </w:rPr>
        <w:t>截至本报告披露日，尚未收到中国证监会的有关批复，公司将根据中国证监会的审批情况，及时履行信息披露义务。</w:t>
      </w:r>
    </w:p>
    <w:p>
      <w:pPr>
        <w:pStyle w:val="Style34"/>
        <w:keepNext w:val="0"/>
        <w:keepLines w:val="0"/>
        <w:widowControl w:val="0"/>
        <w:shd w:val="clear" w:color="auto" w:fill="auto"/>
        <w:tabs>
          <w:tab w:pos="1101" w:val="left"/>
        </w:tabs>
        <w:bidi w:val="0"/>
        <w:spacing w:before="0" w:after="0" w:line="309" w:lineRule="exact"/>
        <w:ind w:left="0" w:right="0" w:firstLine="800"/>
        <w:jc w:val="both"/>
      </w:pPr>
      <w:bookmarkStart w:id="597" w:name="bookmark597"/>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完成非公开发行优先股</w:t>
      </w:r>
      <w:r>
        <w:rPr>
          <w:rFonts w:ascii="Times New Roman" w:eastAsia="Times New Roman" w:hAnsi="Times New Roman" w:cs="Times New Roman"/>
          <w:color w:val="000000"/>
          <w:spacing w:val="0"/>
          <w:w w:val="100"/>
          <w:position w:val="0"/>
        </w:rPr>
        <w:t>4500</w:t>
      </w:r>
      <w:r>
        <w:rPr>
          <w:color w:val="000000"/>
          <w:spacing w:val="0"/>
          <w:w w:val="100"/>
          <w:position w:val="0"/>
        </w:rPr>
        <w:t>万股，募集资金人民币</w:t>
      </w:r>
      <w:r>
        <w:rPr>
          <w:rFonts w:ascii="Times New Roman" w:eastAsia="Times New Roman" w:hAnsi="Times New Roman" w:cs="Times New Roman"/>
          <w:color w:val="000000"/>
          <w:spacing w:val="0"/>
          <w:w w:val="100"/>
          <w:position w:val="0"/>
        </w:rPr>
        <w:t>45</w:t>
      </w:r>
      <w:r>
        <w:rPr>
          <w:color w:val="000000"/>
          <w:spacing w:val="0"/>
          <w:w w:val="100"/>
          <w:position w:val="0"/>
        </w:rPr>
        <w:t>亿元。</w:t>
      </w:r>
    </w:p>
    <w:p>
      <w:pPr>
        <w:pStyle w:val="Style34"/>
        <w:keepNext w:val="0"/>
        <w:keepLines w:val="0"/>
        <w:widowControl w:val="0"/>
        <w:shd w:val="clear" w:color="auto" w:fill="auto"/>
        <w:bidi w:val="0"/>
        <w:spacing w:before="0" w:after="100" w:line="309" w:lineRule="exact"/>
        <w:ind w:left="44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2130</w:t>
      </w:r>
      <w:r>
        <w:rPr>
          <w:color w:val="000000"/>
          <w:spacing w:val="0"/>
          <w:w w:val="100"/>
          <w:position w:val="0"/>
        </w:rPr>
        <w:t>号文件核准，发行不超过</w:t>
      </w:r>
      <w:r>
        <w:rPr>
          <w:rFonts w:ascii="Times New Roman" w:eastAsia="Times New Roman" w:hAnsi="Times New Roman" w:cs="Times New Roman"/>
          <w:color w:val="000000"/>
          <w:spacing w:val="0"/>
          <w:w w:val="100"/>
          <w:position w:val="0"/>
        </w:rPr>
        <w:t>45,000,000</w:t>
      </w:r>
      <w:r>
        <w:rPr>
          <w:color w:val="000000"/>
          <w:spacing w:val="0"/>
          <w:w w:val="100"/>
          <w:position w:val="0"/>
        </w:rPr>
        <w:t xml:space="preserve">股优先股。其中：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日，公司发行优先股</w:t>
      </w:r>
      <w:r>
        <w:rPr>
          <w:rFonts w:ascii="Times New Roman" w:eastAsia="Times New Roman" w:hAnsi="Times New Roman" w:cs="Times New Roman"/>
          <w:color w:val="000000"/>
          <w:spacing w:val="0"/>
          <w:w w:val="100"/>
          <w:position w:val="0"/>
        </w:rPr>
        <w:t>22,500,000</w:t>
      </w:r>
      <w:r>
        <w:rPr>
          <w:color w:val="000000"/>
          <w:spacing w:val="0"/>
          <w:w w:val="100"/>
          <w:position w:val="0"/>
        </w:rPr>
        <w:t xml:space="preserve">股，扣除发行费用后，本期非公开发行优先股实际募集资金净额为人民币 </w:t>
      </w:r>
      <w:r>
        <w:rPr>
          <w:rFonts w:ascii="Times New Roman" w:eastAsia="Times New Roman" w:hAnsi="Times New Roman" w:cs="Times New Roman"/>
          <w:color w:val="000000"/>
          <w:spacing w:val="0"/>
          <w:w w:val="100"/>
          <w:position w:val="0"/>
        </w:rPr>
        <w:t>223,875.00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日，公司发行优先股</w:t>
      </w:r>
      <w:r>
        <w:rPr>
          <w:rFonts w:ascii="Times New Roman" w:eastAsia="Times New Roman" w:hAnsi="Times New Roman" w:cs="Times New Roman"/>
          <w:color w:val="000000"/>
          <w:spacing w:val="0"/>
          <w:w w:val="100"/>
          <w:position w:val="0"/>
        </w:rPr>
        <w:t>10,000,000</w:t>
      </w:r>
      <w:r>
        <w:rPr>
          <w:color w:val="000000"/>
          <w:spacing w:val="0"/>
          <w:w w:val="100"/>
          <w:position w:val="0"/>
        </w:rPr>
        <w:t>股，扣除发行费用后，本期非公开发行优先股实际募集资金净 额为人民币</w:t>
      </w:r>
      <w:r>
        <w:rPr>
          <w:rFonts w:ascii="Times New Roman" w:eastAsia="Times New Roman" w:hAnsi="Times New Roman" w:cs="Times New Roman"/>
          <w:color w:val="000000"/>
          <w:spacing w:val="0"/>
          <w:w w:val="100"/>
          <w:position w:val="0"/>
        </w:rPr>
        <w:t>99,500.00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日，公司发行优先股</w:t>
      </w:r>
      <w:r>
        <w:rPr>
          <w:rFonts w:ascii="Times New Roman" w:eastAsia="Times New Roman" w:hAnsi="Times New Roman" w:cs="Times New Roman"/>
          <w:color w:val="000000"/>
          <w:spacing w:val="0"/>
          <w:w w:val="100"/>
          <w:position w:val="0"/>
        </w:rPr>
        <w:t>12,500,000</w:t>
      </w:r>
      <w:r>
        <w:rPr>
          <w:color w:val="000000"/>
          <w:spacing w:val="0"/>
          <w:w w:val="100"/>
          <w:position w:val="0"/>
        </w:rPr>
        <w:t>股，扣除发行费用后，本期非公开发行优先股实际募 集资金净额为人民币</w:t>
      </w:r>
      <w:r>
        <w:rPr>
          <w:rFonts w:ascii="Times New Roman" w:eastAsia="Times New Roman" w:hAnsi="Times New Roman" w:cs="Times New Roman"/>
          <w:color w:val="000000"/>
          <w:spacing w:val="0"/>
          <w:w w:val="100"/>
          <w:position w:val="0"/>
        </w:rPr>
        <w:t>124,375</w:t>
      </w:r>
      <w:r>
        <w:rPr>
          <w:color w:val="000000"/>
          <w:spacing w:val="0"/>
          <w:w w:val="100"/>
          <w:position w:val="0"/>
        </w:rPr>
        <w:t>万元。</w:t>
      </w:r>
    </w:p>
    <w:p>
      <w:pPr>
        <w:pStyle w:val="Style34"/>
        <w:keepNext w:val="0"/>
        <w:keepLines w:val="0"/>
        <w:widowControl w:val="0"/>
        <w:shd w:val="clear" w:color="auto" w:fill="auto"/>
        <w:tabs>
          <w:tab w:pos="1101" w:val="left"/>
        </w:tabs>
        <w:bidi w:val="0"/>
        <w:spacing w:before="0" w:after="0"/>
        <w:ind w:left="0" w:right="0" w:firstLine="800"/>
        <w:jc w:val="both"/>
      </w:pPr>
      <w:bookmarkStart w:id="598" w:name="bookmark598"/>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公司及下属公司获得高新技术企业认定</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公司收到山东省国家税务局、山东省地方税务局、山东省财政厅、山东省科学技术厅联合下发的高新技术企业证书，认 定本公司为高新技术企业，证书编号为</w:t>
      </w:r>
      <w:r>
        <w:rPr>
          <w:rFonts w:ascii="Times New Roman" w:eastAsia="Times New Roman" w:hAnsi="Times New Roman" w:cs="Times New Roman"/>
          <w:color w:val="000000"/>
          <w:spacing w:val="0"/>
          <w:w w:val="100"/>
          <w:position w:val="0"/>
        </w:rPr>
        <w:t>GR201537000611</w:t>
      </w:r>
      <w:r>
        <w:rPr>
          <w:color w:val="000000"/>
          <w:spacing w:val="0"/>
          <w:w w:val="100"/>
          <w:position w:val="0"/>
        </w:rPr>
        <w:t>，</w:t>
      </w:r>
      <w:r>
        <w:rPr>
          <w:color w:val="000000"/>
          <w:spacing w:val="0"/>
          <w:w w:val="100"/>
          <w:position w:val="0"/>
        </w:rPr>
        <w:t>有效期三年。</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全资子公司寿光美伦收到山东省国家税务局、山东省地方税务局、山东省财政厅、山东省科学技术厅联合下发的高新技 术企业证书，认定寿光美伦为高新技术企业，证书编号为</w:t>
      </w:r>
      <w:r>
        <w:rPr>
          <w:rFonts w:ascii="Times New Roman" w:eastAsia="Times New Roman" w:hAnsi="Times New Roman" w:cs="Times New Roman"/>
          <w:color w:val="000000"/>
          <w:spacing w:val="0"/>
          <w:w w:val="100"/>
          <w:position w:val="0"/>
        </w:rPr>
        <w:t>GR201537000228</w:t>
      </w:r>
      <w:r>
        <w:rPr>
          <w:color w:val="000000"/>
          <w:spacing w:val="0"/>
          <w:w w:val="100"/>
          <w:position w:val="0"/>
        </w:rPr>
        <w:t>，有效期三年。</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公司控股子公司湛江晨鸣收到广东省国家税务局、广东省地方税务局、广东省财政厅、广东省科学技术厅联合下发的高 新技术企业证书，认定湛江晨鸣为广东省高新技术企业，证书编号为</w:t>
      </w:r>
      <w:r>
        <w:rPr>
          <w:rFonts w:ascii="Times New Roman" w:eastAsia="Times New Roman" w:hAnsi="Times New Roman" w:cs="Times New Roman"/>
          <w:color w:val="000000"/>
          <w:spacing w:val="0"/>
          <w:w w:val="100"/>
          <w:position w:val="0"/>
        </w:rPr>
        <w:t>GR201544000146</w:t>
      </w:r>
      <w:r>
        <w:rPr>
          <w:color w:val="000000"/>
          <w:spacing w:val="0"/>
          <w:w w:val="100"/>
          <w:position w:val="0"/>
        </w:rPr>
        <w:t>,</w:t>
      </w:r>
      <w:r>
        <w:rPr>
          <w:color w:val="000000"/>
          <w:spacing w:val="0"/>
          <w:w w:val="100"/>
          <w:position w:val="0"/>
        </w:rPr>
        <w:t>有效期三年。</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公司全资子公司吉林晨鸣收到吉林省国家税务局、吉林省地方税务局、吉林省财政厅、吉林省科学技术厅联合下发的高 新技术企业证书，认定吉林晨鸣为吉林省高新技术企业，证书编号为</w:t>
      </w:r>
      <w:r>
        <w:rPr>
          <w:rFonts w:ascii="Times New Roman" w:eastAsia="Times New Roman" w:hAnsi="Times New Roman" w:cs="Times New Roman"/>
          <w:color w:val="000000"/>
          <w:spacing w:val="0"/>
          <w:w w:val="100"/>
          <w:position w:val="0"/>
        </w:rPr>
        <w:t>GR201622000039</w:t>
      </w:r>
      <w:r>
        <w:rPr>
          <w:color w:val="000000"/>
          <w:spacing w:val="0"/>
          <w:w w:val="100"/>
          <w:position w:val="0"/>
        </w:rPr>
        <w:t>,</w:t>
      </w:r>
      <w:r>
        <w:rPr>
          <w:color w:val="000000"/>
          <w:spacing w:val="0"/>
          <w:w w:val="100"/>
          <w:position w:val="0"/>
        </w:rPr>
        <w:t>有效期三年。</w:t>
      </w:r>
    </w:p>
    <w:p>
      <w:pPr>
        <w:pStyle w:val="Style34"/>
        <w:keepNext w:val="0"/>
        <w:keepLines w:val="0"/>
        <w:widowControl w:val="0"/>
        <w:shd w:val="clear" w:color="auto" w:fill="auto"/>
        <w:bidi w:val="0"/>
        <w:spacing w:before="0" w:after="100" w:line="309" w:lineRule="exact"/>
        <w:ind w:left="440" w:right="0" w:firstLine="360"/>
        <w:jc w:val="both"/>
      </w:pPr>
      <w:r>
        <w:rPr>
          <w:color w:val="000000"/>
          <w:spacing w:val="0"/>
          <w:w w:val="100"/>
          <w:position w:val="0"/>
        </w:rPr>
        <w:t xml:space="preserve">根据相关规定，本公司、寿光美伦以、湛江晨鸣及吉林晨鸣可连续三年享受国家关于高新技术企业的相关优惠政策，按 </w:t>
      </w:r>
      <w:r>
        <w:rPr>
          <w:rFonts w:ascii="Times New Roman" w:eastAsia="Times New Roman" w:hAnsi="Times New Roman" w:cs="Times New Roman"/>
          <w:color w:val="000000"/>
          <w:spacing w:val="0"/>
          <w:w w:val="100"/>
          <w:position w:val="0"/>
        </w:rPr>
        <w:t>15</w:t>
      </w:r>
      <w:r>
        <w:rPr>
          <w:color w:val="000000"/>
          <w:spacing w:val="0"/>
          <w:w w:val="100"/>
          <w:position w:val="0"/>
        </w:rPr>
        <w:t>%的比例缴纳企业所得税。</w:t>
      </w:r>
    </w:p>
    <w:p>
      <w:pPr>
        <w:pStyle w:val="Style34"/>
        <w:keepNext w:val="0"/>
        <w:keepLines w:val="0"/>
        <w:widowControl w:val="0"/>
        <w:shd w:val="clear" w:color="auto" w:fill="auto"/>
        <w:tabs>
          <w:tab w:pos="1101" w:val="left"/>
        </w:tabs>
        <w:bidi w:val="0"/>
        <w:spacing w:before="0" w:after="0"/>
        <w:ind w:left="0" w:right="0" w:firstLine="800"/>
        <w:jc w:val="both"/>
      </w:pPr>
      <w:bookmarkStart w:id="599" w:name="bookmark599"/>
      <w:r>
        <w:rPr>
          <w:rFonts w:ascii="Times New Roman" w:eastAsia="Times New Roman" w:hAnsi="Times New Roman" w:cs="Times New Roman"/>
          <w:color w:val="000000"/>
          <w:spacing w:val="0"/>
          <w:w w:val="100"/>
          <w:position w:val="0"/>
        </w:rPr>
        <w:t>4</w:t>
      </w:r>
      <w:bookmarkEnd w:id="599"/>
      <w:r>
        <w:rPr>
          <w:color w:val="000000"/>
          <w:spacing w:val="0"/>
          <w:w w:val="100"/>
          <w:position w:val="0"/>
        </w:rPr>
        <w:t>、</w:t>
        <w:tab/>
        <w:t>增资扩股广东德骏投资有限公司</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为推进山东晨鸣纸业集团股份有限公司多元化发展，进一步拓展公司业务范围，增强公司整体实力和综合竞争力，培育 公司新的利润增长点，晨鸣纸业拟与上海中能企业发展（集团）有限公司（以下简称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上海中能</w:t>
      </w:r>
      <w:r>
        <w:rPr>
          <w:rFonts w:ascii="Times New Roman" w:eastAsia="Times New Roman" w:hAnsi="Times New Roman" w:cs="Times New Roman"/>
          <w:color w:val="000000"/>
          <w:spacing w:val="0"/>
          <w:w w:val="100"/>
          <w:position w:val="0"/>
        </w:rPr>
        <w:t>”</w:t>
      </w:r>
      <w:r>
        <w:rPr>
          <w:color w:val="000000"/>
          <w:spacing w:val="0"/>
          <w:w w:val="100"/>
          <w:position w:val="0"/>
        </w:rPr>
        <w:t>）对广东德骏投资有限公司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广东德骏</w:t>
      </w:r>
      <w:r>
        <w:rPr>
          <w:rFonts w:ascii="Times New Roman" w:eastAsia="Times New Roman" w:hAnsi="Times New Roman" w:cs="Times New Roman"/>
          <w:color w:val="000000"/>
          <w:spacing w:val="0"/>
          <w:w w:val="100"/>
          <w:position w:val="0"/>
        </w:rPr>
        <w:t>”</w:t>
      </w:r>
      <w:r>
        <w:rPr>
          <w:color w:val="000000"/>
          <w:spacing w:val="0"/>
          <w:w w:val="100"/>
          <w:position w:val="0"/>
        </w:rPr>
        <w:t>）进行增资扩股。依据评估报告，并经双方协商同意后，以广东德骏净资产人民币</w:t>
      </w:r>
      <w:r>
        <w:rPr>
          <w:rFonts w:ascii="Times New Roman" w:eastAsia="Times New Roman" w:hAnsi="Times New Roman" w:cs="Times New Roman"/>
          <w:color w:val="000000"/>
          <w:spacing w:val="0"/>
          <w:w w:val="100"/>
          <w:position w:val="0"/>
        </w:rPr>
        <w:t>100,000</w:t>
      </w:r>
      <w:r>
        <w:rPr>
          <w:color w:val="000000"/>
          <w:spacing w:val="0"/>
          <w:w w:val="100"/>
          <w:position w:val="0"/>
        </w:rPr>
        <w:t>万元为基 准，上海中能出资人民币</w:t>
      </w:r>
      <w:r>
        <w:rPr>
          <w:rFonts w:ascii="Times New Roman" w:eastAsia="Times New Roman" w:hAnsi="Times New Roman" w:cs="Times New Roman"/>
          <w:color w:val="000000"/>
          <w:spacing w:val="0"/>
          <w:w w:val="100"/>
          <w:position w:val="0"/>
        </w:rPr>
        <w:t>85,000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42,500</w:t>
      </w:r>
      <w:r>
        <w:rPr>
          <w:color w:val="000000"/>
          <w:spacing w:val="0"/>
          <w:w w:val="100"/>
          <w:position w:val="0"/>
        </w:rPr>
        <w:t>万元计入注册资本，人民币</w:t>
      </w:r>
      <w:r>
        <w:rPr>
          <w:rFonts w:ascii="Times New Roman" w:eastAsia="Times New Roman" w:hAnsi="Times New Roman" w:cs="Times New Roman"/>
          <w:color w:val="000000"/>
          <w:spacing w:val="0"/>
          <w:w w:val="100"/>
          <w:position w:val="0"/>
        </w:rPr>
        <w:t>42,500</w:t>
      </w:r>
      <w:r>
        <w:rPr>
          <w:color w:val="000000"/>
          <w:spacing w:val="0"/>
          <w:w w:val="100"/>
          <w:position w:val="0"/>
        </w:rPr>
        <w:t>万元计入资本公积。晨鸣纸业出 资人民币</w:t>
      </w:r>
      <w:r>
        <w:rPr>
          <w:rFonts w:ascii="Times New Roman" w:eastAsia="Times New Roman" w:hAnsi="Times New Roman" w:cs="Times New Roman"/>
          <w:color w:val="000000"/>
          <w:spacing w:val="0"/>
          <w:w w:val="100"/>
          <w:position w:val="0"/>
        </w:rPr>
        <w:t>185,000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92,500</w:t>
      </w:r>
      <w:r>
        <w:rPr>
          <w:color w:val="000000"/>
          <w:spacing w:val="0"/>
          <w:w w:val="100"/>
          <w:position w:val="0"/>
        </w:rPr>
        <w:t>万元计入注册资本，人民币</w:t>
      </w:r>
      <w:r>
        <w:rPr>
          <w:rFonts w:ascii="Times New Roman" w:eastAsia="Times New Roman" w:hAnsi="Times New Roman" w:cs="Times New Roman"/>
          <w:color w:val="000000"/>
          <w:spacing w:val="0"/>
          <w:w w:val="100"/>
          <w:position w:val="0"/>
        </w:rPr>
        <w:t>92,500</w:t>
      </w:r>
      <w:r>
        <w:rPr>
          <w:color w:val="000000"/>
          <w:spacing w:val="0"/>
          <w:w w:val="100"/>
          <w:position w:val="0"/>
        </w:rPr>
        <w:t>万元计入资本公积。增资扩股完成后，广东德骏 注册资本变更为人民币</w:t>
      </w:r>
      <w:r>
        <w:rPr>
          <w:rFonts w:ascii="Times New Roman" w:eastAsia="Times New Roman" w:hAnsi="Times New Roman" w:cs="Times New Roman"/>
          <w:color w:val="000000"/>
          <w:spacing w:val="0"/>
          <w:w w:val="100"/>
          <w:position w:val="0"/>
        </w:rPr>
        <w:t>185,000</w:t>
      </w:r>
      <w:r>
        <w:rPr>
          <w:color w:val="000000"/>
          <w:spacing w:val="0"/>
          <w:w w:val="100"/>
          <w:position w:val="0"/>
        </w:rPr>
        <w:t>万元。上海中能、晨鸣纸业出资额各占广东德骏注册资本的</w:t>
      </w:r>
      <w:r>
        <w:rPr>
          <w:rFonts w:ascii="Times New Roman" w:eastAsia="Times New Roman" w:hAnsi="Times New Roman" w:cs="Times New Roman"/>
          <w:color w:val="000000"/>
          <w:spacing w:val="0"/>
          <w:w w:val="100"/>
          <w:position w:val="0"/>
        </w:rPr>
        <w:t>50%</w:t>
      </w:r>
      <w:r>
        <w:rPr>
          <w:color w:val="000000"/>
          <w:spacing w:val="0"/>
          <w:w w:val="100"/>
          <w:position w:val="0"/>
        </w:rPr>
        <w:t>，即人民币</w:t>
      </w:r>
      <w:r>
        <w:rPr>
          <w:rFonts w:ascii="Times New Roman" w:eastAsia="Times New Roman" w:hAnsi="Times New Roman" w:cs="Times New Roman"/>
          <w:color w:val="000000"/>
          <w:spacing w:val="0"/>
          <w:w w:val="100"/>
          <w:position w:val="0"/>
        </w:rPr>
        <w:t>92,500</w:t>
      </w:r>
      <w:r>
        <w:rPr>
          <w:color w:val="000000"/>
          <w:spacing w:val="0"/>
          <w:w w:val="100"/>
          <w:position w:val="0"/>
        </w:rPr>
        <w:t>万元。</w:t>
      </w:r>
    </w:p>
    <w:p>
      <w:pPr>
        <w:pStyle w:val="Style34"/>
        <w:keepNext w:val="0"/>
        <w:keepLines w:val="0"/>
        <w:widowControl w:val="0"/>
        <w:shd w:val="clear" w:color="auto" w:fill="auto"/>
        <w:bidi w:val="0"/>
        <w:spacing w:before="0" w:after="100" w:line="309" w:lineRule="exact"/>
        <w:ind w:left="0" w:right="0" w:firstLine="800"/>
        <w:jc w:val="both"/>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2016-162</w:t>
      </w:r>
      <w:r>
        <w:rPr>
          <w:color w:val="000000"/>
          <w:spacing w:val="0"/>
          <w:w w:val="100"/>
          <w:position w:val="0"/>
        </w:rPr>
        <w:t>。</w:t>
      </w:r>
    </w:p>
    <w:p>
      <w:pPr>
        <w:pStyle w:val="Style34"/>
        <w:keepNext w:val="0"/>
        <w:keepLines w:val="0"/>
        <w:widowControl w:val="0"/>
        <w:shd w:val="clear" w:color="auto" w:fill="auto"/>
        <w:tabs>
          <w:tab w:pos="1101" w:val="left"/>
        </w:tabs>
        <w:bidi w:val="0"/>
        <w:spacing w:before="0" w:after="0"/>
        <w:ind w:left="0" w:right="0" w:firstLine="800"/>
        <w:jc w:val="both"/>
      </w:pPr>
      <w:bookmarkStart w:id="600" w:name="bookmark600"/>
      <w:r>
        <w:rPr>
          <w:rFonts w:ascii="Times New Roman" w:eastAsia="Times New Roman" w:hAnsi="Times New Roman" w:cs="Times New Roman"/>
          <w:color w:val="000000"/>
          <w:spacing w:val="0"/>
          <w:w w:val="100"/>
          <w:position w:val="0"/>
        </w:rPr>
        <w:t>5</w:t>
      </w:r>
      <w:bookmarkEnd w:id="600"/>
      <w:r>
        <w:rPr>
          <w:color w:val="000000"/>
          <w:spacing w:val="0"/>
          <w:w w:val="100"/>
          <w:position w:val="0"/>
        </w:rPr>
        <w:t>、</w:t>
        <w:tab/>
        <w:t>对湛江晨鸣增资</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湛江晨鸣项目正在办理银团贷款，银行要求增加湛江晨鸣的注册资本，降低其资产负债率。为保障湛江晨鸣项目的顺利 开展，公司拟对湛江晨鸣增加注册资本人民币</w:t>
      </w:r>
      <w:r>
        <w:rPr>
          <w:rFonts w:ascii="Times New Roman" w:eastAsia="Times New Roman" w:hAnsi="Times New Roman" w:cs="Times New Roman"/>
          <w:color w:val="000000"/>
          <w:spacing w:val="0"/>
          <w:w w:val="100"/>
          <w:position w:val="0"/>
        </w:rPr>
        <w:t>20</w:t>
      </w:r>
      <w:r>
        <w:rPr>
          <w:color w:val="000000"/>
          <w:spacing w:val="0"/>
          <w:w w:val="100"/>
          <w:position w:val="0"/>
        </w:rPr>
        <w:t>亿元，视银团贷款投放情况逐步出资。增资前，湛江晨鸣股权结构为公司出 资人民币</w:t>
      </w:r>
      <w:r>
        <w:rPr>
          <w:rFonts w:ascii="Times New Roman" w:eastAsia="Times New Roman" w:hAnsi="Times New Roman" w:cs="Times New Roman"/>
          <w:color w:val="000000"/>
          <w:spacing w:val="0"/>
          <w:w w:val="100"/>
          <w:position w:val="0"/>
        </w:rPr>
        <w:t>30</w:t>
      </w:r>
      <w:r>
        <w:rPr>
          <w:color w:val="000000"/>
          <w:spacing w:val="0"/>
          <w:w w:val="100"/>
          <w:position w:val="0"/>
        </w:rPr>
        <w:t>亿元、持股</w:t>
      </w:r>
      <w:r>
        <w:rPr>
          <w:rFonts w:ascii="Times New Roman" w:eastAsia="Times New Roman" w:hAnsi="Times New Roman" w:cs="Times New Roman"/>
          <w:color w:val="000000"/>
          <w:spacing w:val="0"/>
          <w:w w:val="100"/>
          <w:position w:val="0"/>
        </w:rPr>
        <w:t xml:space="preserve">84.51% </w:t>
      </w:r>
      <w:r>
        <w:rPr>
          <w:color w:val="000000"/>
          <w:spacing w:val="0"/>
          <w:w w:val="100"/>
          <w:position w:val="0"/>
        </w:rPr>
        <w:t>；国开发展基金有限公司出资人民币</w:t>
      </w:r>
      <w:r>
        <w:rPr>
          <w:rFonts w:ascii="Times New Roman" w:eastAsia="Times New Roman" w:hAnsi="Times New Roman" w:cs="Times New Roman"/>
          <w:color w:val="000000"/>
          <w:spacing w:val="0"/>
          <w:w w:val="100"/>
          <w:position w:val="0"/>
        </w:rPr>
        <w:t>5.5</w:t>
      </w:r>
      <w:r>
        <w:rPr>
          <w:color w:val="000000"/>
          <w:spacing w:val="0"/>
          <w:w w:val="100"/>
          <w:position w:val="0"/>
        </w:rPr>
        <w:t>亿元、持股</w:t>
      </w:r>
      <w:r>
        <w:rPr>
          <w:rFonts w:ascii="Times New Roman" w:eastAsia="Times New Roman" w:hAnsi="Times New Roman" w:cs="Times New Roman"/>
          <w:color w:val="000000"/>
          <w:spacing w:val="0"/>
          <w:w w:val="100"/>
          <w:position w:val="0"/>
        </w:rPr>
        <w:t>15.49%</w:t>
      </w:r>
      <w:r>
        <w:rPr>
          <w:color w:val="000000"/>
          <w:spacing w:val="0"/>
          <w:w w:val="100"/>
          <w:position w:val="0"/>
        </w:rPr>
        <w:t>，因国开发展基金不参与湛江晨鸣 的日常经营管理，本次亦不对湛江晨鸣同比例增资。本次增资完成后，湛江晨鸣注册资本由人民币</w:t>
      </w:r>
      <w:r>
        <w:rPr>
          <w:rFonts w:ascii="Times New Roman" w:eastAsia="Times New Roman" w:hAnsi="Times New Roman" w:cs="Times New Roman"/>
          <w:color w:val="000000"/>
          <w:spacing w:val="0"/>
          <w:w w:val="100"/>
          <w:position w:val="0"/>
        </w:rPr>
        <w:t>35.5</w:t>
      </w:r>
      <w:r>
        <w:rPr>
          <w:color w:val="000000"/>
          <w:spacing w:val="0"/>
          <w:w w:val="100"/>
          <w:position w:val="0"/>
        </w:rPr>
        <w:t>亿元变更为人民币</w:t>
      </w:r>
      <w:r>
        <w:rPr>
          <w:rFonts w:ascii="Times New Roman" w:eastAsia="Times New Roman" w:hAnsi="Times New Roman" w:cs="Times New Roman"/>
          <w:color w:val="000000"/>
          <w:spacing w:val="0"/>
          <w:w w:val="100"/>
          <w:position w:val="0"/>
        </w:rPr>
        <w:t xml:space="preserve">55.5 </w:t>
      </w:r>
      <w:r>
        <w:rPr>
          <w:color w:val="000000"/>
          <w:spacing w:val="0"/>
          <w:w w:val="100"/>
          <w:position w:val="0"/>
        </w:rPr>
        <w:t>亿元，股权结构变为公司出资人民币</w:t>
      </w:r>
      <w:r>
        <w:rPr>
          <w:rFonts w:ascii="Times New Roman" w:eastAsia="Times New Roman" w:hAnsi="Times New Roman" w:cs="Times New Roman"/>
          <w:color w:val="000000"/>
          <w:spacing w:val="0"/>
          <w:w w:val="100"/>
          <w:position w:val="0"/>
        </w:rPr>
        <w:t>50</w:t>
      </w:r>
      <w:r>
        <w:rPr>
          <w:color w:val="000000"/>
          <w:spacing w:val="0"/>
          <w:w w:val="100"/>
          <w:position w:val="0"/>
        </w:rPr>
        <w:t>亿元、持股</w:t>
      </w:r>
      <w:r>
        <w:rPr>
          <w:rFonts w:ascii="Times New Roman" w:eastAsia="Times New Roman" w:hAnsi="Times New Roman" w:cs="Times New Roman"/>
          <w:color w:val="000000"/>
          <w:spacing w:val="0"/>
          <w:w w:val="100"/>
          <w:position w:val="0"/>
        </w:rPr>
        <w:t xml:space="preserve">90.09% </w:t>
      </w:r>
      <w:r>
        <w:rPr>
          <w:color w:val="000000"/>
          <w:spacing w:val="0"/>
          <w:w w:val="100"/>
          <w:position w:val="0"/>
        </w:rPr>
        <w:t>；国开发展基金出资人民币</w:t>
      </w:r>
      <w:r>
        <w:rPr>
          <w:rFonts w:ascii="Times New Roman" w:eastAsia="Times New Roman" w:hAnsi="Times New Roman" w:cs="Times New Roman"/>
          <w:color w:val="000000"/>
          <w:spacing w:val="0"/>
          <w:w w:val="100"/>
          <w:position w:val="0"/>
        </w:rPr>
        <w:t>5.5</w:t>
      </w:r>
      <w:r>
        <w:rPr>
          <w:color w:val="000000"/>
          <w:spacing w:val="0"/>
          <w:w w:val="100"/>
          <w:position w:val="0"/>
        </w:rPr>
        <w:t>亿元、持股</w:t>
      </w:r>
      <w:r>
        <w:rPr>
          <w:rFonts w:ascii="Times New Roman" w:eastAsia="Times New Roman" w:hAnsi="Times New Roman" w:cs="Times New Roman"/>
          <w:color w:val="000000"/>
          <w:spacing w:val="0"/>
          <w:w w:val="100"/>
          <w:position w:val="0"/>
        </w:rPr>
        <w:t>9.91%</w:t>
      </w:r>
      <w:r>
        <w:rPr>
          <w:color w:val="000000"/>
          <w:spacing w:val="0"/>
          <w:w w:val="100"/>
          <w:position w:val="0"/>
        </w:rPr>
        <w:t>。</w:t>
      </w:r>
    </w:p>
    <w:p>
      <w:pPr>
        <w:pStyle w:val="Style34"/>
        <w:keepNext w:val="0"/>
        <w:keepLines w:val="0"/>
        <w:widowControl w:val="0"/>
        <w:shd w:val="clear" w:color="auto" w:fill="auto"/>
        <w:bidi w:val="0"/>
        <w:spacing w:before="0" w:after="100" w:line="309" w:lineRule="exact"/>
        <w:ind w:left="0" w:right="0" w:firstLine="800"/>
        <w:jc w:val="both"/>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2016-148</w:t>
      </w:r>
      <w:r>
        <w:rPr>
          <w:color w:val="000000"/>
          <w:spacing w:val="0"/>
          <w:w w:val="100"/>
          <w:position w:val="0"/>
        </w:rPr>
        <w:t>。</w:t>
      </w:r>
    </w:p>
    <w:p>
      <w:pPr>
        <w:pStyle w:val="Style34"/>
        <w:keepNext w:val="0"/>
        <w:keepLines w:val="0"/>
        <w:widowControl w:val="0"/>
        <w:shd w:val="clear" w:color="auto" w:fill="auto"/>
        <w:tabs>
          <w:tab w:pos="1101" w:val="left"/>
        </w:tabs>
        <w:bidi w:val="0"/>
        <w:spacing w:before="0" w:after="0"/>
        <w:ind w:left="0" w:right="0" w:firstLine="800"/>
        <w:jc w:val="both"/>
      </w:pPr>
      <w:bookmarkStart w:id="601" w:name="bookmark601"/>
      <w:r>
        <w:rPr>
          <w:rFonts w:ascii="Times New Roman" w:eastAsia="Times New Roman" w:hAnsi="Times New Roman" w:cs="Times New Roman"/>
          <w:color w:val="000000"/>
          <w:spacing w:val="0"/>
          <w:w w:val="100"/>
          <w:position w:val="0"/>
        </w:rPr>
        <w:t>6</w:t>
      </w:r>
      <w:bookmarkEnd w:id="601"/>
      <w:r>
        <w:rPr>
          <w:color w:val="000000"/>
          <w:spacing w:val="0"/>
          <w:w w:val="100"/>
          <w:position w:val="0"/>
        </w:rPr>
        <w:t>、</w:t>
        <w:tab/>
        <w:t>对财务公司增资</w:t>
      </w:r>
    </w:p>
    <w:p>
      <w:pPr>
        <w:pStyle w:val="Style34"/>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山东晨鸣集团财务有限公司经过两年多的运行管理，各项指标均已达到监管部门的监管要求。为进一步提升公司的资金 结算、管理与投融资水平，使公司各项资源利用最优化、利润最大化，降低融资成本，增强其综合实力，公司、江西晨鸣纸 业有限责任公司分别拟以自有资金对晨鸣财务公司进行增资，增资金额分别为人民币</w:t>
      </w:r>
      <w:r>
        <w:rPr>
          <w:rFonts w:ascii="Times New Roman" w:eastAsia="Times New Roman" w:hAnsi="Times New Roman" w:cs="Times New Roman"/>
          <w:color w:val="000000"/>
          <w:spacing w:val="0"/>
          <w:w w:val="100"/>
          <w:position w:val="0"/>
        </w:rPr>
        <w:t>8</w:t>
      </w:r>
      <w:r>
        <w:rPr>
          <w:color w:val="000000"/>
          <w:spacing w:val="0"/>
          <w:w w:val="100"/>
          <w:position w:val="0"/>
        </w:rPr>
        <w:t>亿元、人民币</w:t>
      </w:r>
      <w:r>
        <w:rPr>
          <w:rFonts w:ascii="Times New Roman" w:eastAsia="Times New Roman" w:hAnsi="Times New Roman" w:cs="Times New Roman"/>
          <w:color w:val="000000"/>
          <w:spacing w:val="0"/>
          <w:w w:val="100"/>
          <w:position w:val="0"/>
        </w:rPr>
        <w:t>2</w:t>
      </w:r>
      <w:r>
        <w:rPr>
          <w:color w:val="000000"/>
          <w:spacing w:val="0"/>
          <w:w w:val="100"/>
          <w:position w:val="0"/>
        </w:rPr>
        <w:t>亿元。本次增资完成后， 晨鸣财务公司注册资本由人民币</w:t>
      </w:r>
      <w:r>
        <w:rPr>
          <w:rFonts w:ascii="Times New Roman" w:eastAsia="Times New Roman" w:hAnsi="Times New Roman" w:cs="Times New Roman"/>
          <w:color w:val="000000"/>
          <w:spacing w:val="0"/>
          <w:w w:val="100"/>
          <w:position w:val="0"/>
        </w:rPr>
        <w:t>10</w:t>
      </w:r>
      <w:r>
        <w:rPr>
          <w:color w:val="000000"/>
          <w:spacing w:val="0"/>
          <w:w w:val="100"/>
          <w:position w:val="0"/>
        </w:rPr>
        <w:t>亿元变更为人民币</w:t>
      </w:r>
      <w:r>
        <w:rPr>
          <w:rFonts w:ascii="Times New Roman" w:eastAsia="Times New Roman" w:hAnsi="Times New Roman" w:cs="Times New Roman"/>
          <w:color w:val="000000"/>
          <w:spacing w:val="0"/>
          <w:w w:val="100"/>
          <w:position w:val="0"/>
        </w:rPr>
        <w:t>20</w:t>
      </w:r>
      <w:r>
        <w:rPr>
          <w:color w:val="000000"/>
          <w:spacing w:val="0"/>
          <w:w w:val="100"/>
          <w:position w:val="0"/>
        </w:rPr>
        <w:t>亿元。</w:t>
      </w:r>
      <w:r>
        <w:br w:type="page"/>
      </w:r>
    </w:p>
    <w:p>
      <w:pPr>
        <w:pStyle w:val="Style34"/>
        <w:keepNext w:val="0"/>
        <w:keepLines w:val="0"/>
        <w:widowControl w:val="0"/>
        <w:shd w:val="clear" w:color="auto" w:fill="auto"/>
        <w:bidi w:val="0"/>
        <w:spacing w:before="0" w:after="0" w:line="311" w:lineRule="exact"/>
        <w:ind w:left="0" w:right="0" w:firstLine="800"/>
        <w:jc w:val="both"/>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2016-115</w:t>
      </w:r>
      <w:r>
        <w:rPr>
          <w:color w:val="000000"/>
          <w:spacing w:val="0"/>
          <w:w w:val="100"/>
          <w:position w:val="0"/>
        </w:rPr>
        <w:t>。</w:t>
      </w:r>
    </w:p>
    <w:p>
      <w:pPr>
        <w:pStyle w:val="Style34"/>
        <w:keepNext w:val="0"/>
        <w:keepLines w:val="0"/>
        <w:widowControl w:val="0"/>
        <w:shd w:val="clear" w:color="auto" w:fill="auto"/>
        <w:tabs>
          <w:tab w:pos="1133" w:val="left"/>
        </w:tabs>
        <w:bidi w:val="0"/>
        <w:spacing w:before="0" w:after="0" w:line="311" w:lineRule="exact"/>
        <w:ind w:left="0" w:right="0" w:firstLine="800"/>
        <w:jc w:val="both"/>
      </w:pPr>
      <w:bookmarkStart w:id="602" w:name="bookmark602"/>
      <w:r>
        <w:rPr>
          <w:rFonts w:ascii="Times New Roman" w:eastAsia="Times New Roman" w:hAnsi="Times New Roman" w:cs="Times New Roman"/>
          <w:color w:val="000000"/>
          <w:spacing w:val="0"/>
          <w:w w:val="100"/>
          <w:position w:val="0"/>
        </w:rPr>
        <w:t>7</w:t>
      </w:r>
      <w:bookmarkEnd w:id="602"/>
      <w:r>
        <w:rPr>
          <w:color w:val="000000"/>
          <w:spacing w:val="0"/>
          <w:w w:val="100"/>
          <w:position w:val="0"/>
        </w:rPr>
        <w:t>、</w:t>
        <w:tab/>
        <w:t>设立青岛晨鸣弄海融资租赁有限公司</w:t>
      </w:r>
    </w:p>
    <w:p>
      <w:pPr>
        <w:pStyle w:val="Style34"/>
        <w:keepNext w:val="0"/>
        <w:keepLines w:val="0"/>
        <w:widowControl w:val="0"/>
        <w:shd w:val="clear" w:color="auto" w:fill="auto"/>
        <w:bidi w:val="0"/>
        <w:spacing w:before="0" w:after="0" w:line="311" w:lineRule="exact"/>
        <w:ind w:left="440" w:right="0" w:firstLine="360"/>
        <w:jc w:val="both"/>
      </w:pPr>
      <w:r>
        <w:rPr>
          <w:color w:val="000000"/>
          <w:spacing w:val="0"/>
          <w:w w:val="100"/>
          <w:position w:val="0"/>
        </w:rPr>
        <w:t>为增强公司整体实力和综合竞争力，进一步拓展融资租赁业务范围，推进公司多元化发展，加大对金融板块投入，培育 公司新的利润增长点，公司拟在青岛新设立一家融资租赁公司。详情请参阅公司于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日在巨潮资讯网上披露的相 关公告，公告编号为：</w:t>
      </w:r>
      <w:r>
        <w:rPr>
          <w:rFonts w:ascii="Times New Roman" w:eastAsia="Times New Roman" w:hAnsi="Times New Roman" w:cs="Times New Roman"/>
          <w:color w:val="000000"/>
          <w:spacing w:val="0"/>
          <w:w w:val="100"/>
          <w:position w:val="0"/>
        </w:rPr>
        <w:t>2016-033</w:t>
      </w:r>
      <w:r>
        <w:rPr>
          <w:color w:val="000000"/>
          <w:spacing w:val="0"/>
          <w:w w:val="100"/>
          <w:position w:val="0"/>
        </w:rPr>
        <w:t>。</w:t>
      </w:r>
    </w:p>
    <w:p>
      <w:pPr>
        <w:pStyle w:val="Style34"/>
        <w:keepNext w:val="0"/>
        <w:keepLines w:val="0"/>
        <w:widowControl w:val="0"/>
        <w:shd w:val="clear" w:color="auto" w:fill="auto"/>
        <w:tabs>
          <w:tab w:pos="1133" w:val="left"/>
        </w:tabs>
        <w:bidi w:val="0"/>
        <w:spacing w:before="0" w:after="0" w:line="311" w:lineRule="exact"/>
        <w:ind w:left="0" w:right="0" w:firstLine="800"/>
        <w:jc w:val="both"/>
      </w:pPr>
      <w:bookmarkStart w:id="603" w:name="bookmark603"/>
      <w:r>
        <w:rPr>
          <w:rFonts w:ascii="Times New Roman" w:eastAsia="Times New Roman" w:hAnsi="Times New Roman" w:cs="Times New Roman"/>
          <w:color w:val="000000"/>
          <w:spacing w:val="0"/>
          <w:w w:val="100"/>
          <w:position w:val="0"/>
        </w:rPr>
        <w:t>8</w:t>
      </w:r>
      <w:bookmarkEnd w:id="603"/>
      <w:r>
        <w:rPr>
          <w:color w:val="000000"/>
          <w:spacing w:val="0"/>
          <w:w w:val="100"/>
          <w:position w:val="0"/>
        </w:rPr>
        <w:t>、</w:t>
        <w:tab/>
        <w:t>参股利得人寿保险有限公司</w:t>
      </w:r>
    </w:p>
    <w:p>
      <w:pPr>
        <w:pStyle w:val="Style34"/>
        <w:keepNext w:val="0"/>
        <w:keepLines w:val="0"/>
        <w:widowControl w:val="0"/>
        <w:shd w:val="clear" w:color="auto" w:fill="auto"/>
        <w:bidi w:val="0"/>
        <w:spacing w:before="0" w:after="80" w:line="311" w:lineRule="exact"/>
        <w:ind w:left="440" w:right="0" w:firstLine="480"/>
        <w:jc w:val="both"/>
      </w:pPr>
      <w:r>
        <w:rPr>
          <w:color w:val="000000"/>
          <w:spacing w:val="0"/>
          <w:w w:val="100"/>
          <w:position w:val="0"/>
        </w:rPr>
        <w:t>为推进公司多元化发展，进一步优化公司经营结构、拓宽和丰富业务领域，推进公司在金融领域的战略布局，增强公 司整体实力和综合竞争力，培育公司新的利润增长点，晨鸣纸业拟与利得科技有限公司、山金金控资本管理有限公司、七匹 狼控股集团股份有限公司、江西众一矿业集团有限公司、山西鑫隆源煤炭开发有限责任公司、西藏翌沣投资管理有限公司、 海能实业集团有限公司共同投资设立利得人寿保险有限公司（暂定名，以工商登记名称为准）。</w:t>
      </w:r>
    </w:p>
    <w:p>
      <w:pPr>
        <w:pStyle w:val="Style32"/>
        <w:keepNext w:val="0"/>
        <w:keepLines w:val="0"/>
        <w:widowControl w:val="0"/>
        <w:shd w:val="clear" w:color="auto" w:fill="auto"/>
        <w:bidi w:val="0"/>
        <w:spacing w:before="0" w:after="80" w:line="240" w:lineRule="auto"/>
        <w:ind w:left="475" w:right="0" w:firstLine="0"/>
        <w:jc w:val="left"/>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2016-136</w:t>
      </w:r>
      <w:r>
        <w:rPr>
          <w:color w:val="000000"/>
          <w:spacing w:val="0"/>
          <w:w w:val="100"/>
          <w:position w:val="0"/>
        </w:rPr>
        <w:t>。</w:t>
      </w:r>
    </w:p>
    <w:p>
      <w:pPr>
        <w:pStyle w:val="Style32"/>
        <w:keepNext w:val="0"/>
        <w:keepLines w:val="0"/>
        <w:widowControl w:val="0"/>
        <w:shd w:val="clear" w:color="auto" w:fill="auto"/>
        <w:bidi w:val="0"/>
        <w:spacing w:before="0" w:after="0" w:line="240" w:lineRule="auto"/>
        <w:ind w:left="475"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年信息披露索引</w:t>
      </w:r>
    </w:p>
    <w:tbl>
      <w:tblPr>
        <w:tblOverlap w:val="never"/>
        <w:jc w:val="center"/>
        <w:tblLayout w:type="fixed"/>
      </w:tblPr>
      <w:tblGrid>
        <w:gridCol w:w="946"/>
        <w:gridCol w:w="4450"/>
        <w:gridCol w:w="1373"/>
        <w:gridCol w:w="2592"/>
      </w:tblGrid>
      <w:tr>
        <w:trPr>
          <w:trHeight w:val="355"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公告编号</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刊载日期</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刊载的互联网网站及检索路径</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关于控股股东增持公司股份的进展公告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关于公司控股股东承诺履行情况的公告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关于控股股东增持公司股份的进展公告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详式权益变动报告书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年第一次临时股东大会的再次通知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关于详式权益变动报告书的补充公告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年度第一期超短期融资券发行结果的公告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关于控股股东减少注册资本的进展公告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年年度业绩预告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年第一次临时股东大会的提示性公告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关于子公司收到补助资金的提示性公告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年第一次临时股东大会决议公告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年度第二期超短期融资券发行结果的公告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年度第三期超短期融资券发行结果的公告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第七届董事会第九次临时会议决议公告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关于国开发展基金有限公司投资参股公司下属子公司湛 江晨鸣的公告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关于子公司收到增值税返还的提示性公告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关于非公开发行优先股相关承诺及履行情况的公告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关于使用优先股募集资金置换预先已投入募投项目自筹 资金的公告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第七届监事会第一次临时会议决议公告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关于签订募集资金监管协议的公告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关于下属公司获得高新技术企业认定的公告</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bl>
    <w:p>
      <w:pPr>
        <w:spacing w:lineRule="exact" w:line="1"/>
        <w:rPr>
          <w:sz w:val="2"/>
          <w:szCs w:val="2"/>
        </w:rPr>
      </w:pPr>
      <w:r>
        <w:br w:type="page"/>
      </w:r>
    </w:p>
    <w:tbl>
      <w:tblPr>
        <w:tblOverlap w:val="never"/>
        <w:jc w:val="center"/>
        <w:tblLayout w:type="fixed"/>
      </w:tblPr>
      <w:tblGrid>
        <w:gridCol w:w="946"/>
        <w:gridCol w:w="4450"/>
        <w:gridCol w:w="1368"/>
        <w:gridCol w:w="2597"/>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关于发行中期票据注册通过的提示性公告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第七届董事会第十三次会议决议公告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第七届监事会第十三次会议决议公告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年年度报告摘要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2 015</w:t>
            </w:r>
            <w:r>
              <w:rPr>
                <w:rFonts w:ascii="SimSun" w:eastAsia="SimSun" w:hAnsi="SimSun" w:cs="SimSun"/>
                <w:color w:val="000000"/>
                <w:spacing w:val="0"/>
                <w:w w:val="100"/>
                <w:position w:val="0"/>
              </w:rPr>
              <w:t>年度股东大会的通知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关于为相关下属公司综合授信提供担保的公告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关于对外投资的公告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关于预计</w:t>
            </w:r>
            <w:r>
              <w:rPr>
                <w:color w:val="000000"/>
                <w:spacing w:val="0"/>
                <w:w w:val="100"/>
                <w:position w:val="0"/>
              </w:rPr>
              <w:t>2 016</w:t>
            </w:r>
            <w:r>
              <w:rPr>
                <w:rFonts w:ascii="SimSun" w:eastAsia="SimSun" w:hAnsi="SimSun" w:cs="SimSun"/>
                <w:color w:val="000000"/>
                <w:spacing w:val="0"/>
                <w:w w:val="100"/>
                <w:position w:val="0"/>
              </w:rPr>
              <w:t>年度日常关联交易的公告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关于与中国邮政储蓄山东省分行签署战略合作协议的公 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1</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http://www. cninfo. com. cn</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关于本公司及下属公司获得高新技术企业认定的公告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2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非公开发行优先股转让公告书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7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年第一季度业绩预告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7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重大事项停牌公告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两地交易所同步信息披露的公告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第七届董事会第十一次临时会议决议公告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第七届监事会第二次临时会议决议公告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关于非公开发行股票摊薄即期回报及填补措施的公告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年第二次临时股东大会的通知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年第一次境外上市股份类别股东大会的通知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复牌公告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关于为晨鸣租赁增资的公告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H</w:t>
            </w:r>
            <w:r>
              <w:rPr>
                <w:rFonts w:ascii="SimSun" w:eastAsia="SimSun" w:hAnsi="SimSun" w:cs="SimSun"/>
                <w:color w:val="000000"/>
                <w:spacing w:val="0"/>
                <w:w w:val="100"/>
                <w:position w:val="0"/>
              </w:rPr>
              <w:t>股提示性公告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年第二次临时股东大会的补充通知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年第一次境外上市股份类别股东大会的补充通知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年度第五期超短期融资券发行结果的公告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年度第六期超短期融资券发行结果的公告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关于媒体报道情况的提示性公告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年第一季度报告正文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2015</w:t>
            </w:r>
            <w:r>
              <w:rPr>
                <w:rFonts w:ascii="SimSun" w:eastAsia="SimSun" w:hAnsi="SimSun" w:cs="SimSun"/>
                <w:color w:val="000000"/>
                <w:spacing w:val="0"/>
                <w:w w:val="100"/>
                <w:position w:val="0"/>
              </w:rPr>
              <w:t>年度及</w:t>
            </w:r>
            <w:r>
              <w:rPr>
                <w:color w:val="000000"/>
                <w:spacing w:val="0"/>
                <w:w w:val="100"/>
                <w:position w:val="0"/>
              </w:rPr>
              <w:t>2016</w:t>
            </w:r>
            <w:r>
              <w:rPr>
                <w:rFonts w:ascii="SimSun" w:eastAsia="SimSun" w:hAnsi="SimSun" w:cs="SimSun"/>
                <w:color w:val="000000"/>
                <w:spacing w:val="0"/>
                <w:w w:val="100"/>
                <w:position w:val="0"/>
              </w:rPr>
              <w:t>年度累计新增借款的公告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第七届董事会第十二次临时会议决议公告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2015</w:t>
            </w:r>
            <w:r>
              <w:rPr>
                <w:rFonts w:ascii="SimSun" w:eastAsia="SimSun" w:hAnsi="SimSun" w:cs="SimSun"/>
                <w:color w:val="000000"/>
                <w:spacing w:val="0"/>
                <w:w w:val="100"/>
                <w:position w:val="0"/>
              </w:rPr>
              <w:t>年度股东大会延期召开的公告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2 015</w:t>
            </w:r>
            <w:r>
              <w:rPr>
                <w:rFonts w:ascii="SimSun" w:eastAsia="SimSun" w:hAnsi="SimSun" w:cs="SimSun"/>
                <w:color w:val="000000"/>
                <w:spacing w:val="0"/>
                <w:w w:val="100"/>
                <w:position w:val="0"/>
              </w:rPr>
              <w:t>年度股东大会的通知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年第二次临时股东大会延期召开的公告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r>
              <w:rPr>
                <w:color w:val="000000"/>
                <w:spacing w:val="0"/>
                <w:w w:val="100"/>
                <w:position w:val="0"/>
              </w:rPr>
              <w:t>2016</w:t>
            </w:r>
            <w:r>
              <w:rPr>
                <w:rFonts w:ascii="SimSun" w:eastAsia="SimSun" w:hAnsi="SimSun" w:cs="SimSun"/>
                <w:color w:val="000000"/>
                <w:spacing w:val="0"/>
                <w:w w:val="100"/>
                <w:position w:val="0"/>
              </w:rPr>
              <w:t>年 第一次境外上市股份类别股东大会延期召开的公告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年第二次临时股东大会的通知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sectPr>
          <w:footnotePr>
            <w:pos w:val="pageBottom"/>
            <w:numFmt w:val="decimal"/>
            <w:numRestart w:val="continuous"/>
          </w:footnotePr>
          <w:pgSz w:w="11900" w:h="16840"/>
          <w:pgMar w:top="1383" w:right="670" w:bottom="1417" w:left="690" w:header="0" w:footer="3" w:gutter="0"/>
          <w:cols w:space="720"/>
          <w:noEndnote/>
          <w:rtlGutter w:val="0"/>
          <w:docGrid w:linePitch="360"/>
        </w:sectPr>
      </w:pPr>
    </w:p>
    <w:tbl>
      <w:tblPr>
        <w:tblOverlap w:val="never"/>
        <w:jc w:val="center"/>
        <w:tblLayout w:type="fixed"/>
      </w:tblPr>
      <w:tblGrid>
        <w:gridCol w:w="946"/>
        <w:gridCol w:w="4450"/>
        <w:gridCol w:w="1368"/>
        <w:gridCol w:w="259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年第一次境外上市股份类别股东大会的通知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第七届董事会第十五次会议决议公告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第七届监事会第十五次会议决议公告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2015</w:t>
            </w:r>
            <w:r>
              <w:rPr>
                <w:rFonts w:ascii="SimSun" w:eastAsia="SimSun" w:hAnsi="SimSun" w:cs="SimSun"/>
                <w:color w:val="000000"/>
                <w:spacing w:val="0"/>
                <w:w w:val="100"/>
                <w:position w:val="0"/>
              </w:rPr>
              <w:t>年度股东大会增加提案的公告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2 015</w:t>
            </w:r>
            <w:r>
              <w:rPr>
                <w:rFonts w:ascii="SimSun" w:eastAsia="SimSun" w:hAnsi="SimSun" w:cs="SimSun"/>
                <w:color w:val="000000"/>
                <w:spacing w:val="0"/>
                <w:w w:val="100"/>
                <w:position w:val="0"/>
              </w:rPr>
              <w:t>年度股东大会的补充通知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关于举行投资者现场接待日活动的通知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年度第七期超短期融资券发行结果的公告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2 015</w:t>
            </w:r>
            <w:r>
              <w:rPr>
                <w:rFonts w:ascii="SimSun" w:eastAsia="SimSun" w:hAnsi="SimSun" w:cs="SimSun"/>
                <w:color w:val="000000"/>
                <w:spacing w:val="0"/>
                <w:w w:val="100"/>
                <w:position w:val="0"/>
              </w:rPr>
              <w:t>年度股东大会的提示性公告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第七届董事会第十三次临时会议决议公告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第七届监事会第三次临时会议决议公告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年第二次临时股东大会增加提案的公告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r>
              <w:rPr>
                <w:color w:val="000000"/>
                <w:spacing w:val="0"/>
                <w:w w:val="100"/>
                <w:position w:val="0"/>
              </w:rPr>
              <w:t>2016</w:t>
            </w:r>
            <w:r>
              <w:rPr>
                <w:rFonts w:ascii="SimSun" w:eastAsia="SimSun" w:hAnsi="SimSun" w:cs="SimSun"/>
                <w:color w:val="000000"/>
                <w:spacing w:val="0"/>
                <w:w w:val="100"/>
                <w:position w:val="0"/>
              </w:rPr>
              <w:t>年 第一次境外上市股份类别股东大会增加提案的公告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年第二次临时股东大会的补充通知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年第一次境外上市股份类别股东大会的补充通知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关于非公开发行股票摊薄即期回报及填补措施（修订稿） 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关于签署附条件生效的股份认购协议暨本次非公开发行</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A</w:t>
            </w:r>
            <w:r>
              <w:rPr>
                <w:rFonts w:ascii="SimSun" w:eastAsia="SimSun" w:hAnsi="SimSun" w:cs="SimSun"/>
                <w:color w:val="000000"/>
                <w:spacing w:val="0"/>
                <w:w w:val="100"/>
                <w:position w:val="0"/>
              </w:rPr>
              <w:t>股股票涉及关联交易（修订稿）的公告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年度非公开发行股票预案修订情况说明的公告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年度股东大会决议公告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第八届董事会第一次会议决议公告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第八届监事会第一次会议决议公告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年第二次临时股东大会的提示性通知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2016</w:t>
            </w:r>
            <w:r>
              <w:rPr>
                <w:rFonts w:ascii="SimSun" w:eastAsia="SimSun" w:hAnsi="SimSun" w:cs="SimSun"/>
                <w:color w:val="000000"/>
                <w:spacing w:val="0"/>
                <w:w w:val="100"/>
                <w:position w:val="0"/>
              </w:rPr>
              <w:t>年第一次境内上市股份类别股东大会及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年第一次境外上市股份类别股东大会的提示性通知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年第二次临时股东大会决议公告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年第一次境内上市股份</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B</w:t>
            </w:r>
            <w:r>
              <w:rPr>
                <w:rFonts w:ascii="SimSun" w:eastAsia="SimSun" w:hAnsi="SimSun" w:cs="SimSun"/>
                <w:color w:val="000000"/>
                <w:spacing w:val="0"/>
                <w:w w:val="100"/>
                <w:position w:val="0"/>
              </w:rPr>
              <w:t>股）类别股东大会 决议及</w:t>
            </w:r>
            <w:r>
              <w:rPr>
                <w:color w:val="000000"/>
                <w:spacing w:val="0"/>
                <w:w w:val="100"/>
                <w:position w:val="0"/>
              </w:rPr>
              <w:t>2016</w:t>
            </w:r>
            <w:r>
              <w:rPr>
                <w:rFonts w:ascii="SimSun" w:eastAsia="SimSun" w:hAnsi="SimSun" w:cs="SimSun"/>
                <w:color w:val="000000"/>
                <w:spacing w:val="0"/>
                <w:w w:val="100"/>
                <w:position w:val="0"/>
              </w:rPr>
              <w:t>年第一次境外上市股份</w:t>
            </w:r>
            <w:r>
              <w:rPr>
                <w:rFonts w:ascii="SimSun" w:eastAsia="SimSun" w:hAnsi="SimSun" w:cs="SimSun"/>
                <w:color w:val="000000"/>
                <w:spacing w:val="0"/>
                <w:w w:val="100"/>
                <w:position w:val="0"/>
              </w:rPr>
              <w:t>（</w:t>
            </w:r>
            <w:r>
              <w:rPr>
                <w:color w:val="000000"/>
                <w:spacing w:val="0"/>
                <w:w w:val="100"/>
                <w:position w:val="0"/>
              </w:rPr>
              <w:t>H</w:t>
            </w:r>
            <w:r>
              <w:rPr>
                <w:rFonts w:ascii="SimSun" w:eastAsia="SimSun" w:hAnsi="SimSun" w:cs="SimSun"/>
                <w:color w:val="000000"/>
                <w:spacing w:val="0"/>
                <w:w w:val="100"/>
                <w:position w:val="0"/>
              </w:rPr>
              <w:t>股）类别股东大会 决议公告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关于举行投资者现场接待日活动的通知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关于公司高管辞职的公告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关于收到《中国证监会行政许可申请受理通知书》的公告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年度第八期超短期融资券发行结果的公告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晨鸣债</w:t>
            </w:r>
            <w:r>
              <w:rPr>
                <w:color w:val="000000"/>
                <w:spacing w:val="0"/>
                <w:w w:val="100"/>
                <w:position w:val="0"/>
              </w:rPr>
              <w:t>”2016</w:t>
            </w:r>
            <w:r>
              <w:rPr>
                <w:rFonts w:ascii="SimSun" w:eastAsia="SimSun" w:hAnsi="SimSun" w:cs="SimSun"/>
                <w:color w:val="000000"/>
                <w:spacing w:val="0"/>
                <w:w w:val="100"/>
                <w:position w:val="0"/>
              </w:rPr>
              <w:t>年兑付兑息及摘牌公告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年度</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B</w:t>
            </w:r>
            <w:r>
              <w:rPr>
                <w:rFonts w:ascii="SimSun" w:eastAsia="SimSun" w:hAnsi="SimSun" w:cs="SimSun"/>
                <w:color w:val="000000"/>
                <w:spacing w:val="0"/>
                <w:w w:val="100"/>
                <w:position w:val="0"/>
              </w:rPr>
              <w:t>股分红派息实施公告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年度半年度业绩预告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年度第九期超短期融资券发行结果的公告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spacing w:lineRule="exact" w:line="1"/>
        <w:rPr>
          <w:sz w:val="2"/>
          <w:szCs w:val="2"/>
        </w:rPr>
      </w:pPr>
      <w:r>
        <w:br w:type="page"/>
      </w:r>
    </w:p>
    <w:tbl>
      <w:tblPr>
        <w:tblOverlap w:val="never"/>
        <w:jc w:val="center"/>
        <w:tblLayout w:type="fixed"/>
      </w:tblPr>
      <w:tblGrid>
        <w:gridCol w:w="946"/>
        <w:gridCol w:w="4450"/>
        <w:gridCol w:w="1368"/>
        <w:gridCol w:w="2597"/>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关于与平安银行签署战略合作协议的公告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关于《中国证监会行政许可项目审查反馈意见通知书》反 馈回复的公告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关于最近五年未被证券监管部门和证券交易所采取监管 措施或处罚的公告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关于子公司收到所得税返还的提示性公告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关于子公司收到补助资金的提示性公告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年度第十期超短期融资券发行结果的公告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第八届董事会第一次临时会议决议公告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关于国开发展基金有限公司投资参股公司下属子公司湛 江晨鸣的公告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第八届董事会第二次会议决议公告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关于为湛江晨鸣发行超短融提供担保的公告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年第三次临时股东大会的通知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年半年度报告摘要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关于非公开发行优先股相关承诺及履行情况的公告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关于子公司收到补助资金的提示性公告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非公开发行优先股转让公告书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第八届董事会第二次临时会议决议公告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关于销售公司开展资产证券化的公告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关于对外投资的公告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年第三次临时股东大会增加提案的公告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第八届董事会第二次临时会议决议公告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第八届董事会第三次临时会议决议公告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关于使用优先股第三期募集资金置换预先已投入募投项 目自筹资金的公告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第八届监事会第一次临时会议决议公告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年第三次临时股东大会的再次通知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第八届董事会第四次临时会议决议公告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第八届监事会第二次临时会议决议公告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关于调整非公开发行</w:t>
            </w:r>
            <w:r>
              <w:rPr>
                <w:color w:val="000000"/>
                <w:spacing w:val="0"/>
                <w:w w:val="100"/>
                <w:position w:val="0"/>
              </w:rPr>
              <w:t>A</w:t>
            </w:r>
            <w:r>
              <w:rPr>
                <w:rFonts w:ascii="SimSun" w:eastAsia="SimSun" w:hAnsi="SimSun" w:cs="SimSun"/>
                <w:color w:val="000000"/>
                <w:spacing w:val="0"/>
                <w:w w:val="100"/>
                <w:position w:val="0"/>
              </w:rPr>
              <w:t>股股票募集资金用途和金额、发行 价格及发行数量的公告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年度非公开发行股票预案第二次修订情况说明 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关于非公开发行股票摊薄即期回报及填补措施（第二次修 订稿）的公告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关于非公开发行股票申请文件补充反馈意见回复的公告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spacing w:lineRule="exact" w:line="1"/>
        <w:rPr>
          <w:sz w:val="2"/>
          <w:szCs w:val="2"/>
        </w:rPr>
      </w:pPr>
      <w:r>
        <w:br w:type="page"/>
      </w:r>
    </w:p>
    <w:tbl>
      <w:tblPr>
        <w:tblOverlap w:val="never"/>
        <w:jc w:val="center"/>
        <w:tblLayout w:type="fixed"/>
      </w:tblPr>
      <w:tblGrid>
        <w:gridCol w:w="946"/>
        <w:gridCol w:w="4450"/>
        <w:gridCol w:w="1368"/>
        <w:gridCol w:w="2597"/>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年第三次临时股东大会的提示性公告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关于非公开发行优先股相关承诺及履行情况的公告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年第三次临时股东大会决议公告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年前三季度业绩预告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年度第十一期超短期融资券发行结果的公告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非公开发行优先股转让公告书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第八届董事会第三次会议决议公告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年第三季度报告正文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关于对外投资的公告（一）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年第四次临时股东大会的通知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关于对外投资的公告（二）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第八届监事会第三次会议决议公告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关于股东股份质押的公告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关于监事会主席高俊杰先生逝世的讣告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年度第十二期超短期融资券发行结果的公告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第八届董事会第四次临时会议决议公告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关于为销售公司开展资产证券化业务提供担保的公告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关于对外投资的补充公告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关于下属公司收到政府补助的提示性公告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年半年度报告更正的公告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第八届监事会第三次临时会议决议公告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年第四次临时股东大会增加提案的公告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年第四次临时股东大会的补充通知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关于变更持续督导保荐机构和保荐代表人的公告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2 016</w:t>
            </w:r>
            <w:r>
              <w:rPr>
                <w:rFonts w:ascii="SimSun" w:eastAsia="SimSun" w:hAnsi="SimSun" w:cs="SimSun"/>
                <w:color w:val="000000"/>
                <w:spacing w:val="0"/>
                <w:w w:val="100"/>
                <w:position w:val="0"/>
              </w:rPr>
              <w:t>年第四次临时股东大会的提示性公告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关于下属公司收到补助资金的提示性公告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年第四次临时股东大会决议公告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第八届监事会第四次会议决议公告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晨鸣债</w:t>
            </w:r>
            <w:r>
              <w:rPr>
                <w:color w:val="000000"/>
                <w:spacing w:val="0"/>
                <w:w w:val="100"/>
                <w:position w:val="0"/>
              </w:rPr>
              <w:t>”2016</w:t>
            </w:r>
            <w:r>
              <w:rPr>
                <w:rFonts w:ascii="SimSun" w:eastAsia="SimSun" w:hAnsi="SimSun" w:cs="SimSun"/>
                <w:color w:val="000000"/>
                <w:spacing w:val="0"/>
                <w:w w:val="100"/>
                <w:position w:val="0"/>
              </w:rPr>
              <w:t>年付息公告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第八届董事会第六次临时会议决议公告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关于子公司收到补助资金的提示性公告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关于股东解除股票质押的公告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关于股东股份质押的公告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pStyle w:val="Style30"/>
        <w:keepNext/>
        <w:keepLines/>
        <w:widowControl w:val="0"/>
        <w:shd w:val="clear" w:color="auto" w:fill="auto"/>
        <w:bidi w:val="0"/>
        <w:spacing w:before="0" w:after="360" w:line="240" w:lineRule="auto"/>
        <w:ind w:left="0" w:right="0" w:firstLine="0"/>
        <w:jc w:val="left"/>
      </w:pPr>
      <w:bookmarkStart w:id="604" w:name="bookmark604"/>
      <w:bookmarkStart w:id="605" w:name="bookmark605"/>
      <w:bookmarkStart w:id="606" w:name="bookmark606"/>
      <w:r>
        <w:rPr>
          <w:color w:val="000000"/>
          <w:spacing w:val="0"/>
          <w:w w:val="100"/>
          <w:position w:val="0"/>
          <w:sz w:val="24"/>
          <w:szCs w:val="24"/>
        </w:rPr>
        <w:t>二十、公司子公司重大事项</w:t>
      </w:r>
      <w:bookmarkEnd w:id="604"/>
      <w:bookmarkEnd w:id="605"/>
      <w:bookmarkEnd w:id="606"/>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714" w:val="left"/>
        </w:tabs>
        <w:bidi w:val="0"/>
        <w:spacing w:before="0" w:after="0" w:line="313" w:lineRule="exact"/>
        <w:ind w:left="0" w:right="0"/>
        <w:jc w:val="both"/>
      </w:pPr>
      <w:bookmarkStart w:id="607" w:name="bookmark607"/>
      <w:r>
        <w:rPr>
          <w:rFonts w:ascii="Times New Roman" w:eastAsia="Times New Roman" w:hAnsi="Times New Roman" w:cs="Times New Roman"/>
          <w:color w:val="000000"/>
          <w:spacing w:val="0"/>
          <w:w w:val="100"/>
          <w:position w:val="0"/>
        </w:rPr>
        <w:t>1</w:t>
      </w:r>
      <w:bookmarkEnd w:id="607"/>
      <w:r>
        <w:rPr>
          <w:color w:val="000000"/>
          <w:spacing w:val="0"/>
          <w:w w:val="100"/>
          <w:position w:val="0"/>
        </w:rPr>
        <w:t>、</w:t>
        <w:tab/>
        <w:t>销售公司开展资产证券化业务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为盘活存量资产、加快资金周转、拓宽融资渠道，销售公司拟实施应收账款现金流的资产证券化项目，通过金融机构设 立</w:t>
      </w:r>
      <w:r>
        <w:rPr>
          <w:rFonts w:ascii="Times New Roman" w:eastAsia="Times New Roman" w:hAnsi="Times New Roman" w:cs="Times New Roman"/>
          <w:color w:val="000000"/>
          <w:spacing w:val="0"/>
          <w:w w:val="100"/>
          <w:position w:val="0"/>
        </w:rPr>
        <w:t>“</w:t>
      </w:r>
      <w:r>
        <w:rPr>
          <w:color w:val="000000"/>
          <w:spacing w:val="0"/>
          <w:w w:val="100"/>
          <w:position w:val="0"/>
        </w:rPr>
        <w:t>销售公司应收账款现金流资产支持证券专项计划</w:t>
      </w:r>
      <w:r>
        <w:rPr>
          <w:rFonts w:ascii="Times New Roman" w:eastAsia="Times New Roman" w:hAnsi="Times New Roman" w:cs="Times New Roman"/>
          <w:color w:val="000000"/>
          <w:spacing w:val="0"/>
          <w:w w:val="100"/>
          <w:position w:val="0"/>
        </w:rPr>
        <w:t>”</w:t>
      </w:r>
      <w:r>
        <w:rPr>
          <w:color w:val="000000"/>
          <w:spacing w:val="0"/>
          <w:w w:val="100"/>
          <w:position w:val="0"/>
        </w:rPr>
        <w:t>，并通过专项计划发行资产支持证券进行融资。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本专项计划拟发行的资产支持证券规模不超过人民币</w:t>
      </w:r>
      <w:r>
        <w:rPr>
          <w:rFonts w:ascii="Times New Roman" w:eastAsia="Times New Roman" w:hAnsi="Times New Roman" w:cs="Times New Roman"/>
          <w:color w:val="000000"/>
          <w:spacing w:val="0"/>
          <w:w w:val="100"/>
          <w:position w:val="0"/>
        </w:rPr>
        <w:t>21</w:t>
      </w:r>
      <w:r>
        <w:rPr>
          <w:color w:val="000000"/>
          <w:spacing w:val="0"/>
          <w:w w:val="100"/>
          <w:position w:val="0"/>
        </w:rPr>
        <w:t>亿元（含人民币</w:t>
      </w:r>
      <w:r>
        <w:rPr>
          <w:rFonts w:ascii="Times New Roman" w:eastAsia="Times New Roman" w:hAnsi="Times New Roman" w:cs="Times New Roman"/>
          <w:color w:val="000000"/>
          <w:spacing w:val="0"/>
          <w:w w:val="100"/>
          <w:position w:val="0"/>
        </w:rPr>
        <w:t>21</w:t>
      </w:r>
      <w:r>
        <w:rPr>
          <w:color w:val="000000"/>
          <w:spacing w:val="0"/>
          <w:w w:val="100"/>
          <w:position w:val="0"/>
        </w:rPr>
        <w:t>亿元），期限不超过</w:t>
      </w:r>
      <w:r>
        <w:rPr>
          <w:rFonts w:ascii="Times New Roman" w:eastAsia="Times New Roman" w:hAnsi="Times New Roman" w:cs="Times New Roman"/>
          <w:color w:val="000000"/>
          <w:spacing w:val="0"/>
          <w:w w:val="100"/>
          <w:position w:val="0"/>
        </w:rPr>
        <w:t>5</w:t>
      </w:r>
      <w:r>
        <w:rPr>
          <w:color w:val="000000"/>
          <w:spacing w:val="0"/>
          <w:w w:val="100"/>
          <w:position w:val="0"/>
        </w:rPr>
        <w:t>年，可分期发行。拟发 行的资产支持证券分为优先级资产支持证券和次级资产支持证券，优先级资产支持证券和次级资产支持证券的规模、期限等 项目相关要素可能因监管机构要求或市场需求进行调整。</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优先级资产支持证券的发行利率将根据发行时的市场利率水平通过询价方式确定，优先级资产支持证券支付固定利率。 次级资产支持证券无票面利率、无期限收益。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专项计划成立后，资产支持证券将在证券交易所挂牌交易。</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2016-114</w:t>
      </w:r>
      <w:r>
        <w:rPr>
          <w:color w:val="000000"/>
          <w:spacing w:val="0"/>
          <w:w w:val="100"/>
          <w:position w:val="0"/>
        </w:rPr>
        <w:t>。</w:t>
      </w:r>
    </w:p>
    <w:p>
      <w:pPr>
        <w:pStyle w:val="Style34"/>
        <w:keepNext w:val="0"/>
        <w:keepLines w:val="0"/>
        <w:widowControl w:val="0"/>
        <w:shd w:val="clear" w:color="auto" w:fill="auto"/>
        <w:tabs>
          <w:tab w:pos="734" w:val="left"/>
        </w:tabs>
        <w:bidi w:val="0"/>
        <w:spacing w:before="0" w:after="0" w:line="313" w:lineRule="exact"/>
        <w:ind w:left="0" w:right="0"/>
        <w:jc w:val="left"/>
      </w:pPr>
      <w:bookmarkStart w:id="608" w:name="bookmark608"/>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国开发展基金有限公司投资参股湛江晨鸣</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国开发展基金将以人民币</w:t>
      </w:r>
      <w:r>
        <w:rPr>
          <w:rFonts w:ascii="Times New Roman" w:eastAsia="Times New Roman" w:hAnsi="Times New Roman" w:cs="Times New Roman"/>
          <w:color w:val="000000"/>
          <w:spacing w:val="0"/>
          <w:w w:val="100"/>
          <w:position w:val="0"/>
        </w:rPr>
        <w:t>5.5</w:t>
      </w:r>
      <w:r>
        <w:rPr>
          <w:color w:val="000000"/>
          <w:spacing w:val="0"/>
          <w:w w:val="100"/>
          <w:position w:val="0"/>
        </w:rPr>
        <w:t>亿元增资湛江晨鸣的方式对湛江晨鸣</w:t>
      </w:r>
      <w:r>
        <w:rPr>
          <w:rFonts w:ascii="Times New Roman" w:eastAsia="Times New Roman" w:hAnsi="Times New Roman" w:cs="Times New Roman"/>
          <w:color w:val="000000"/>
          <w:spacing w:val="0"/>
          <w:w w:val="100"/>
          <w:position w:val="0"/>
        </w:rPr>
        <w:t>60</w:t>
      </w:r>
      <w:r>
        <w:rPr>
          <w:color w:val="000000"/>
          <w:spacing w:val="0"/>
          <w:w w:val="100"/>
          <w:position w:val="0"/>
        </w:rPr>
        <w:t>万吨液体包装纸板项目进行投资，增资完成后拥有 湛江晨鸣</w:t>
      </w:r>
      <w:r>
        <w:rPr>
          <w:rFonts w:ascii="Times New Roman" w:eastAsia="Times New Roman" w:hAnsi="Times New Roman" w:cs="Times New Roman"/>
          <w:color w:val="000000"/>
          <w:spacing w:val="0"/>
          <w:w w:val="100"/>
          <w:position w:val="0"/>
        </w:rPr>
        <w:t>9.91%</w:t>
      </w:r>
      <w:r>
        <w:rPr>
          <w:color w:val="000000"/>
          <w:spacing w:val="0"/>
          <w:w w:val="100"/>
          <w:position w:val="0"/>
        </w:rPr>
        <w:t>的股权。国开发展基金资金投资年化收益率不超过</w:t>
      </w:r>
      <w:r>
        <w:rPr>
          <w:rFonts w:ascii="Times New Roman" w:eastAsia="Times New Roman" w:hAnsi="Times New Roman" w:cs="Times New Roman"/>
          <w:color w:val="000000"/>
          <w:spacing w:val="0"/>
          <w:w w:val="100"/>
          <w:position w:val="0"/>
        </w:rPr>
        <w:t>1.2%</w:t>
      </w:r>
      <w:r>
        <w:rPr>
          <w:color w:val="000000"/>
          <w:spacing w:val="0"/>
          <w:w w:val="100"/>
          <w:position w:val="0"/>
        </w:rPr>
        <w:t>,投资期限为</w:t>
      </w:r>
      <w:r>
        <w:rPr>
          <w:rFonts w:ascii="Times New Roman" w:eastAsia="Times New Roman" w:hAnsi="Times New Roman" w:cs="Times New Roman"/>
          <w:color w:val="000000"/>
          <w:spacing w:val="0"/>
          <w:w w:val="100"/>
          <w:position w:val="0"/>
        </w:rPr>
        <w:t>12</w:t>
      </w:r>
      <w:r>
        <w:rPr>
          <w:color w:val="000000"/>
          <w:spacing w:val="0"/>
          <w:w w:val="100"/>
          <w:position w:val="0"/>
        </w:rPr>
        <w:t>年，由公司及子公司提供土地、房产 进行抵押担保，项目建设期届满后由公司按照约定的投资回收方式实现投资回收。</w:t>
      </w:r>
    </w:p>
    <w:p>
      <w:pPr>
        <w:pStyle w:val="Style55"/>
        <w:keepNext w:val="0"/>
        <w:keepLines w:val="0"/>
        <w:widowControl w:val="0"/>
        <w:shd w:val="clear" w:color="auto" w:fill="auto"/>
        <w:bidi w:val="0"/>
        <w:spacing w:before="0" w:after="80" w:line="313" w:lineRule="exact"/>
        <w:ind w:left="0" w:right="0" w:firstLine="380"/>
        <w:jc w:val="left"/>
      </w:pPr>
      <w:r>
        <w:rPr>
          <w:rFonts w:ascii="SimSun" w:eastAsia="SimSun" w:hAnsi="SimSun" w:cs="SimSun"/>
          <w:color w:val="000000"/>
          <w:spacing w:val="0"/>
          <w:w w:val="100"/>
          <w:position w:val="0"/>
        </w:rPr>
        <w:t>详情请参阅公司于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 xml:space="preserve">在巨潮资讯网上披露的相关公告，公告编号为： </w:t>
      </w:r>
      <w:r>
        <w:rPr>
          <w:color w:val="000000"/>
          <w:spacing w:val="0"/>
          <w:w w:val="100"/>
          <w:position w:val="0"/>
        </w:rPr>
        <w:t>2016-019</w:t>
      </w:r>
      <w:r>
        <w:rPr>
          <w:rFonts w:ascii="SimSun" w:eastAsia="SimSun" w:hAnsi="SimSun" w:cs="SimSun"/>
          <w:color w:val="000000"/>
          <w:spacing w:val="0"/>
          <w:w w:val="100"/>
          <w:position w:val="0"/>
        </w:rPr>
        <w:t xml:space="preserve">、 </w:t>
      </w:r>
      <w:r>
        <w:rPr>
          <w:color w:val="000000"/>
          <w:spacing w:val="0"/>
          <w:w w:val="100"/>
          <w:position w:val="0"/>
        </w:rPr>
        <w:t>2016-102</w:t>
      </w:r>
      <w:r>
        <w:rPr>
          <w:rFonts w:ascii="SimSun" w:eastAsia="SimSun" w:hAnsi="SimSun" w:cs="SimSun"/>
          <w:color w:val="000000"/>
          <w:spacing w:val="0"/>
          <w:w w:val="100"/>
          <w:position w:val="0"/>
        </w:rPr>
        <w:t xml:space="preserve">、 </w:t>
      </w:r>
      <w:r>
        <w:rPr>
          <w:color w:val="000000"/>
          <w:spacing w:val="0"/>
          <w:w w:val="100"/>
          <w:position w:val="0"/>
        </w:rPr>
        <w:t>2016-148</w:t>
      </w:r>
      <w:r>
        <w:rPr>
          <w:rFonts w:ascii="SimSun" w:eastAsia="SimSun" w:hAnsi="SimSun" w:cs="SimSun"/>
          <w:color w:val="000000"/>
          <w:spacing w:val="0"/>
          <w:w w:val="100"/>
          <w:position w:val="0"/>
        </w:rPr>
        <w:t>。</w:t>
      </w:r>
    </w:p>
    <w:p>
      <w:pPr>
        <w:pStyle w:val="Style34"/>
        <w:keepNext w:val="0"/>
        <w:keepLines w:val="0"/>
        <w:widowControl w:val="0"/>
        <w:shd w:val="clear" w:color="auto" w:fill="auto"/>
        <w:tabs>
          <w:tab w:pos="734" w:val="left"/>
        </w:tabs>
        <w:bidi w:val="0"/>
        <w:spacing w:before="0" w:after="0"/>
        <w:ind w:left="0" w:right="0"/>
        <w:jc w:val="both"/>
      </w:pPr>
      <w:bookmarkStart w:id="609" w:name="bookmark609"/>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湛江晨鸣发行超短融</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为进一步拓宽公司融资渠道，降低融资成本，增加公司效益，湛江晨鸣在中国银行间市场交易商协会注册发行金额不超 过人民币</w:t>
      </w:r>
      <w:r>
        <w:rPr>
          <w:rFonts w:ascii="Times New Roman" w:eastAsia="Times New Roman" w:hAnsi="Times New Roman" w:cs="Times New Roman"/>
          <w:color w:val="000000"/>
          <w:spacing w:val="0"/>
          <w:w w:val="100"/>
          <w:position w:val="0"/>
        </w:rPr>
        <w:t>35</w:t>
      </w:r>
      <w:r>
        <w:rPr>
          <w:color w:val="000000"/>
          <w:spacing w:val="0"/>
          <w:w w:val="100"/>
          <w:position w:val="0"/>
        </w:rPr>
        <w:t>亿元（含人民币</w:t>
      </w:r>
      <w:r>
        <w:rPr>
          <w:rFonts w:ascii="Times New Roman" w:eastAsia="Times New Roman" w:hAnsi="Times New Roman" w:cs="Times New Roman"/>
          <w:color w:val="000000"/>
          <w:spacing w:val="0"/>
          <w:w w:val="100"/>
          <w:position w:val="0"/>
        </w:rPr>
        <w:t>35</w:t>
      </w:r>
      <w:r>
        <w:rPr>
          <w:color w:val="000000"/>
          <w:spacing w:val="0"/>
          <w:w w:val="100"/>
          <w:position w:val="0"/>
        </w:rPr>
        <w:t>亿元）的超短期融资券（以下简称</w:t>
      </w:r>
      <w:r>
        <w:rPr>
          <w:rFonts w:ascii="Times New Roman" w:eastAsia="Times New Roman" w:hAnsi="Times New Roman" w:cs="Times New Roman"/>
          <w:color w:val="000000"/>
          <w:spacing w:val="0"/>
          <w:w w:val="100"/>
          <w:position w:val="0"/>
        </w:rPr>
        <w:t>“</w:t>
      </w:r>
      <w:r>
        <w:rPr>
          <w:color w:val="000000"/>
          <w:spacing w:val="0"/>
          <w:w w:val="100"/>
          <w:position w:val="0"/>
        </w:rPr>
        <w:t>超短融</w:t>
      </w:r>
      <w:r>
        <w:rPr>
          <w:color w:val="000000"/>
          <w:spacing w:val="0"/>
          <w:w w:val="100"/>
          <w:position w:val="0"/>
        </w:rPr>
        <w:t>''）</w:t>
      </w:r>
      <w:r>
        <w:rPr>
          <w:color w:val="000000"/>
          <w:spacing w:val="0"/>
          <w:w w:val="100"/>
          <w:position w:val="0"/>
        </w:rPr>
        <w:t>。本期超短融由山东晨鸣纸业集团股份有限公司 提供担保。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2016-106</w:t>
      </w:r>
      <w:r>
        <w:rPr>
          <w:color w:val="000000"/>
          <w:spacing w:val="0"/>
          <w:w w:val="100"/>
          <w:position w:val="0"/>
        </w:rPr>
        <w:t>。</w:t>
      </w:r>
    </w:p>
    <w:p>
      <w:pPr>
        <w:pStyle w:val="Style34"/>
        <w:keepNext w:val="0"/>
        <w:keepLines w:val="0"/>
        <w:widowControl w:val="0"/>
        <w:shd w:val="clear" w:color="auto" w:fill="auto"/>
        <w:tabs>
          <w:tab w:pos="734" w:val="left"/>
        </w:tabs>
        <w:bidi w:val="0"/>
        <w:spacing w:before="0" w:after="0" w:line="313" w:lineRule="exact"/>
        <w:ind w:left="0" w:right="0"/>
        <w:jc w:val="both"/>
      </w:pPr>
      <w:bookmarkStart w:id="610" w:name="bookmark610"/>
      <w:r>
        <w:rPr>
          <w:rFonts w:ascii="Times New Roman" w:eastAsia="Times New Roman" w:hAnsi="Times New Roman" w:cs="Times New Roman"/>
          <w:color w:val="000000"/>
          <w:spacing w:val="0"/>
          <w:w w:val="100"/>
          <w:position w:val="0"/>
        </w:rPr>
        <w:t>4</w:t>
      </w:r>
      <w:bookmarkEnd w:id="610"/>
      <w:r>
        <w:rPr>
          <w:color w:val="000000"/>
          <w:spacing w:val="0"/>
          <w:w w:val="100"/>
          <w:position w:val="0"/>
        </w:rPr>
        <w:t>、</w:t>
        <w:tab/>
        <w:t>黄冈晨鸣合资成立黄冈晨鸣港务有限责任公司</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为推进公司多元化发展，进一步拓展公司业务范围，增强公司整体实力和综合竞争力，培育公司新的利润增长点，同时 满足黄冈晨鸣原材料及产成品的运输装卸要求,拟由黄冈晨鸣浆纸和黄冈市城投资产经营有限公司合资成立黄冈晨鸣港务有 限责任公司（暂定名，以工商登记名称为准）。</w:t>
      </w:r>
    </w:p>
    <w:p>
      <w:pPr>
        <w:pStyle w:val="Style34"/>
        <w:keepNext w:val="0"/>
        <w:keepLines w:val="0"/>
        <w:widowControl w:val="0"/>
        <w:shd w:val="clear" w:color="auto" w:fill="auto"/>
        <w:bidi w:val="0"/>
        <w:spacing w:before="0" w:line="313" w:lineRule="exact"/>
        <w:ind w:left="0" w:right="0"/>
        <w:jc w:val="left"/>
      </w:pPr>
      <w:r>
        <w:rPr>
          <w:color w:val="000000"/>
          <w:spacing w:val="0"/>
          <w:w w:val="100"/>
          <w:position w:val="0"/>
        </w:rPr>
        <w:t>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rPr>
        <w:t>2016-138</w:t>
      </w:r>
      <w:r>
        <w:rPr>
          <w:color w:val="000000"/>
          <w:spacing w:val="0"/>
          <w:w w:val="100"/>
          <w:position w:val="0"/>
        </w:rPr>
        <w:t>。</w:t>
      </w:r>
    </w:p>
    <w:p>
      <w:pPr>
        <w:pStyle w:val="Style16"/>
        <w:keepNext/>
        <w:keepLines/>
        <w:widowControl w:val="0"/>
        <w:shd w:val="clear" w:color="auto" w:fill="auto"/>
        <w:bidi w:val="0"/>
        <w:spacing w:before="0" w:line="240" w:lineRule="auto"/>
        <w:ind w:left="0" w:right="0" w:firstLine="0"/>
        <w:jc w:val="center"/>
      </w:pPr>
      <w:bookmarkStart w:id="611" w:name="bookmark611"/>
      <w:bookmarkStart w:id="612" w:name="bookmark612"/>
      <w:bookmarkStart w:id="613" w:name="bookmark613"/>
      <w:r>
        <w:rPr>
          <w:color w:val="000000"/>
          <w:spacing w:val="0"/>
          <w:w w:val="100"/>
          <w:position w:val="0"/>
        </w:rPr>
        <w:t>第八节股份变动及股东情况</w:t>
      </w:r>
      <w:bookmarkEnd w:id="611"/>
      <w:bookmarkEnd w:id="612"/>
      <w:bookmarkEnd w:id="613"/>
    </w:p>
    <w:p>
      <w:pPr>
        <w:pStyle w:val="Style30"/>
        <w:keepNext/>
        <w:keepLines/>
        <w:widowControl w:val="0"/>
        <w:shd w:val="clear" w:color="auto" w:fill="auto"/>
        <w:bidi w:val="0"/>
        <w:spacing w:before="0" w:after="34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sz w:val="24"/>
          <w:szCs w:val="24"/>
        </w:rPr>
        <w:t>一</w:t>
      </w:r>
      <w:bookmarkEnd w:id="616"/>
      <w:r>
        <w:rPr>
          <w:color w:val="000000"/>
          <w:spacing w:val="0"/>
          <w:w w:val="100"/>
          <w:position w:val="0"/>
          <w:sz w:val="24"/>
          <w:szCs w:val="24"/>
        </w:rPr>
        <w:t>、股份变动情况</w:t>
      </w:r>
      <w:bookmarkEnd w:id="614"/>
      <w:bookmarkEnd w:id="615"/>
      <w:bookmarkEnd w:id="617"/>
    </w:p>
    <w:p>
      <w:pPr>
        <w:pStyle w:val="Style38"/>
        <w:keepNext/>
        <w:keepLines/>
        <w:widowControl w:val="0"/>
        <w:shd w:val="clear" w:color="auto" w:fill="auto"/>
        <w:bidi w:val="0"/>
        <w:spacing w:before="0" w:after="34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、股份变动情况</w:t>
      </w:r>
      <w:bookmarkEnd w:id="618"/>
      <w:bookmarkEnd w:id="619"/>
      <w:bookmarkEnd w:id="6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89"/>
        <w:gridCol w:w="1094"/>
        <w:gridCol w:w="763"/>
        <w:gridCol w:w="763"/>
        <w:gridCol w:w="768"/>
        <w:gridCol w:w="763"/>
        <w:gridCol w:w="763"/>
        <w:gridCol w:w="768"/>
        <w:gridCol w:w="1090"/>
        <w:gridCol w:w="74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8,241,219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7,787,180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8,241,219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7,787,180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8,241,219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7,787,180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1,928,164,248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1,928,618,287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1,105,037,237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1,105,591,276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470,923,511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470,823,511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352,203,500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352,203,500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1,936,405,467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1,936,405,467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本次变动前后，有限售条件股份中，境内自然人持股由</w:t>
      </w:r>
      <w:r>
        <w:rPr>
          <w:rFonts w:ascii="Times New Roman" w:eastAsia="Times New Roman" w:hAnsi="Times New Roman" w:cs="Times New Roman"/>
          <w:color w:val="000000"/>
          <w:spacing w:val="0"/>
          <w:w w:val="100"/>
          <w:position w:val="0"/>
        </w:rPr>
        <w:t>8,241,219</w:t>
      </w:r>
      <w:r>
        <w:rPr>
          <w:color w:val="000000"/>
          <w:spacing w:val="0"/>
          <w:w w:val="100"/>
          <w:position w:val="0"/>
        </w:rPr>
        <w:t>股变为</w:t>
      </w:r>
      <w:r>
        <w:rPr>
          <w:rFonts w:ascii="Times New Roman" w:eastAsia="Times New Roman" w:hAnsi="Times New Roman" w:cs="Times New Roman"/>
          <w:color w:val="000000"/>
          <w:spacing w:val="0"/>
          <w:w w:val="100"/>
          <w:position w:val="0"/>
        </w:rPr>
        <w:t>7,787,180</w:t>
      </w:r>
      <w:r>
        <w:rPr>
          <w:color w:val="000000"/>
          <w:spacing w:val="0"/>
          <w:w w:val="100"/>
          <w:position w:val="0"/>
        </w:rPr>
        <w:t>股，差额为</w:t>
      </w:r>
      <w:r>
        <w:rPr>
          <w:rFonts w:ascii="Times New Roman" w:eastAsia="Times New Roman" w:hAnsi="Times New Roman" w:cs="Times New Roman"/>
          <w:color w:val="000000"/>
          <w:spacing w:val="0"/>
          <w:w w:val="100"/>
          <w:position w:val="0"/>
        </w:rPr>
        <w:t>454,039</w:t>
      </w:r>
      <w:r>
        <w:rPr>
          <w:color w:val="000000"/>
          <w:spacing w:val="0"/>
          <w:w w:val="100"/>
          <w:position w:val="0"/>
        </w:rPr>
        <w:t>股，变动原因为： 根据《深圳证券交易所上市公司董事、监事和高级管理人员所持本公司股份管理业务操作指南》规定，报告期内，公司 离任未满半年的高管所持</w:t>
      </w:r>
      <w:r>
        <w:rPr>
          <w:rFonts w:ascii="Times New Roman" w:eastAsia="Times New Roman" w:hAnsi="Times New Roman" w:cs="Times New Roman"/>
          <w:color w:val="000000"/>
          <w:spacing w:val="0"/>
          <w:w w:val="100"/>
          <w:position w:val="0"/>
        </w:rPr>
        <w:t>25%</w:t>
      </w:r>
      <w:r>
        <w:rPr>
          <w:color w:val="000000"/>
          <w:spacing w:val="0"/>
          <w:w w:val="100"/>
          <w:position w:val="0"/>
        </w:rPr>
        <w:t>的无限售条件人民币普通股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股）变为有限售条件股份</w:t>
      </w:r>
      <w:r>
        <w:rPr>
          <w:color w:val="000000"/>
          <w:spacing w:val="0"/>
          <w:w w:val="100"/>
          <w:position w:val="0"/>
        </w:rPr>
        <w:t>，</w:t>
      </w:r>
      <w:r>
        <w:rPr>
          <w:color w:val="000000"/>
          <w:spacing w:val="0"/>
          <w:w w:val="100"/>
          <w:position w:val="0"/>
        </w:rPr>
        <w:t>股数为</w:t>
      </w:r>
      <w:r>
        <w:rPr>
          <w:rFonts w:ascii="Times New Roman" w:eastAsia="Times New Roman" w:hAnsi="Times New Roman" w:cs="Times New Roman"/>
          <w:color w:val="000000"/>
          <w:spacing w:val="0"/>
          <w:w w:val="100"/>
          <w:position w:val="0"/>
        </w:rPr>
        <w:t>9,902</w:t>
      </w:r>
      <w:r>
        <w:rPr>
          <w:color w:val="000000"/>
          <w:spacing w:val="0"/>
          <w:w w:val="100"/>
          <w:position w:val="0"/>
        </w:rPr>
        <w:t>股；</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公司离任未满半年的高管所持</w:t>
      </w:r>
      <w:r>
        <w:rPr>
          <w:rFonts w:ascii="Times New Roman" w:eastAsia="Times New Roman" w:hAnsi="Times New Roman" w:cs="Times New Roman"/>
          <w:color w:val="000000"/>
          <w:spacing w:val="0"/>
          <w:w w:val="100"/>
          <w:position w:val="0"/>
        </w:rPr>
        <w:t>100%</w:t>
      </w:r>
      <w:r>
        <w:rPr>
          <w:color w:val="000000"/>
          <w:spacing w:val="0"/>
          <w:w w:val="100"/>
          <w:position w:val="0"/>
        </w:rPr>
        <w:t>的无限售条件境内上市外资股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股）变为有限售条件股份</w:t>
      </w:r>
      <w:r>
        <w:rPr>
          <w:color w:val="000000"/>
          <w:spacing w:val="0"/>
          <w:w w:val="100"/>
          <w:position w:val="0"/>
        </w:rPr>
        <w:t>，</w:t>
      </w:r>
      <w:r>
        <w:rPr>
          <w:color w:val="000000"/>
          <w:spacing w:val="0"/>
          <w:w w:val="100"/>
          <w:position w:val="0"/>
        </w:rPr>
        <w:t>股数为</w:t>
      </w:r>
      <w:r>
        <w:rPr>
          <w:rFonts w:ascii="Times New Roman" w:eastAsia="Times New Roman" w:hAnsi="Times New Roman" w:cs="Times New Roman"/>
          <w:color w:val="000000"/>
          <w:spacing w:val="0"/>
          <w:w w:val="100"/>
          <w:position w:val="0"/>
        </w:rPr>
        <w:t>100,000</w:t>
      </w:r>
      <w:r>
        <w:rPr>
          <w:color w:val="000000"/>
          <w:spacing w:val="0"/>
          <w:w w:val="100"/>
          <w:position w:val="0"/>
        </w:rPr>
        <w:t>股；</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公司离任已满半年的高管所持的有限售条件人民币普通股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股）变为无限售条件股份</w:t>
      </w:r>
      <w:r>
        <w:rPr>
          <w:color w:val="000000"/>
          <w:spacing w:val="0"/>
          <w:w w:val="100"/>
          <w:position w:val="0"/>
        </w:rPr>
        <w:t>，</w:t>
      </w:r>
      <w:r>
        <w:rPr>
          <w:color w:val="000000"/>
          <w:spacing w:val="0"/>
          <w:w w:val="100"/>
          <w:position w:val="0"/>
        </w:rPr>
        <w:t>股数为</w:t>
      </w:r>
      <w:r>
        <w:rPr>
          <w:rFonts w:ascii="Times New Roman" w:eastAsia="Times New Roman" w:hAnsi="Times New Roman" w:cs="Times New Roman"/>
          <w:color w:val="000000"/>
          <w:spacing w:val="0"/>
          <w:w w:val="100"/>
          <w:position w:val="0"/>
        </w:rPr>
        <w:t>563,941</w:t>
      </w:r>
      <w:r>
        <w:rPr>
          <w:color w:val="000000"/>
          <w:spacing w:val="0"/>
          <w:w w:val="100"/>
          <w:position w:val="0"/>
        </w:rPr>
        <w:t>股。</w:t>
      </w:r>
    </w:p>
    <w:p>
      <w:pPr>
        <w:pStyle w:val="Style3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股份变动的批准情况</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股份变动的过户情况</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、限售股份变动情况</w:t>
      </w:r>
      <w:bookmarkEnd w:id="622"/>
      <w:bookmarkEnd w:id="623"/>
      <w:bookmarkEnd w:id="625"/>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二</w:t>
      </w:r>
      <w:bookmarkEnd w:id="628"/>
      <w:r>
        <w:rPr>
          <w:color w:val="000000"/>
          <w:spacing w:val="0"/>
          <w:w w:val="100"/>
          <w:position w:val="0"/>
          <w:sz w:val="24"/>
          <w:szCs w:val="24"/>
        </w:rPr>
        <w:t>、证券发行与上市情况</w:t>
      </w:r>
      <w:bookmarkEnd w:id="626"/>
      <w:bookmarkEnd w:id="627"/>
      <w:bookmarkEnd w:id="629"/>
    </w:p>
    <w:p>
      <w:pPr>
        <w:pStyle w:val="Style38"/>
        <w:keepNext/>
        <w:keepLines/>
        <w:widowControl w:val="0"/>
        <w:shd w:val="clear" w:color="auto" w:fill="auto"/>
        <w:tabs>
          <w:tab w:pos="373" w:val="left"/>
        </w:tabs>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报告期内证券发行（不含优先股）情况</w:t>
      </w:r>
      <w:bookmarkEnd w:id="630"/>
      <w:bookmarkEnd w:id="631"/>
      <w:bookmarkEnd w:id="63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2" w:val="left"/>
        </w:tabs>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公司股份总数及股东结构的变动、公司资产和负债结构的变动情况说明</w:t>
      </w:r>
      <w:bookmarkEnd w:id="634"/>
      <w:bookmarkEnd w:id="635"/>
      <w:bookmarkEnd w:id="63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2" w:val="left"/>
        </w:tabs>
        <w:bidi w:val="0"/>
        <w:spacing w:before="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现存的内部职工股情况</w:t>
      </w:r>
      <w:bookmarkEnd w:id="638"/>
      <w:bookmarkEnd w:id="639"/>
      <w:bookmarkEnd w:id="64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三</w:t>
      </w:r>
      <w:bookmarkEnd w:id="644"/>
      <w:r>
        <w:rPr>
          <w:color w:val="000000"/>
          <w:spacing w:val="0"/>
          <w:w w:val="100"/>
          <w:position w:val="0"/>
          <w:sz w:val="24"/>
          <w:szCs w:val="24"/>
        </w:rPr>
        <w:t>、股东和实际控制人情况</w:t>
      </w:r>
      <w:bookmarkEnd w:id="642"/>
      <w:bookmarkEnd w:id="643"/>
      <w:bookmarkEnd w:id="645"/>
    </w:p>
    <w:p>
      <w:pPr>
        <w:pStyle w:val="Style38"/>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、公司股东数量及持股情况</w:t>
      </w:r>
      <w:bookmarkEnd w:id="646"/>
      <w:bookmarkEnd w:id="647"/>
      <w:bookmarkEnd w:id="6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926"/>
        <w:gridCol w:w="269"/>
        <w:gridCol w:w="864"/>
        <w:gridCol w:w="283"/>
        <w:gridCol w:w="427"/>
        <w:gridCol w:w="816"/>
        <w:gridCol w:w="173"/>
        <w:gridCol w:w="994"/>
        <w:gridCol w:w="298"/>
        <w:gridCol w:w="696"/>
        <w:gridCol w:w="365"/>
        <w:gridCol w:w="912"/>
        <w:gridCol w:w="418"/>
        <w:gridCol w:w="149"/>
        <w:gridCol w:w="792"/>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106,915 </w:t>
            </w:r>
            <w:r>
              <w:rPr>
                <w:rFonts w:ascii="SimSun" w:eastAsia="SimSun" w:hAnsi="SimSun" w:cs="SimSun"/>
                <w:color w:val="000000"/>
                <w:spacing w:val="0"/>
                <w:w w:val="100"/>
                <w:position w:val="0"/>
              </w:rPr>
              <w:t xml:space="preserve">户（其 中 </w:t>
            </w:r>
            <w:r>
              <w:rPr>
                <w:color w:val="000000"/>
                <w:spacing w:val="0"/>
                <w:w w:val="100"/>
                <w:position w:val="0"/>
              </w:rPr>
              <w:t xml:space="preserve">A </w:t>
            </w:r>
            <w:r>
              <w:rPr>
                <w:rFonts w:ascii="SimSun" w:eastAsia="SimSun" w:hAnsi="SimSun" w:cs="SimSun"/>
                <w:color w:val="000000"/>
                <w:spacing w:val="0"/>
                <w:w w:val="100"/>
                <w:position w:val="0"/>
              </w:rPr>
              <w:t xml:space="preserve">股 </w:t>
            </w:r>
            <w:r>
              <w:rPr>
                <w:color w:val="000000"/>
                <w:spacing w:val="0"/>
                <w:w w:val="100"/>
                <w:position w:val="0"/>
              </w:rPr>
              <w:t xml:space="preserve">84,582 </w:t>
            </w:r>
            <w:r>
              <w:rPr>
                <w:rFonts w:ascii="SimSun" w:eastAsia="SimSun" w:hAnsi="SimSun" w:cs="SimSun"/>
                <w:color w:val="000000"/>
                <w:spacing w:val="0"/>
                <w:w w:val="100"/>
                <w:position w:val="0"/>
              </w:rPr>
              <w:t>户，</w:t>
            </w:r>
            <w:r>
              <w:rPr>
                <w:color w:val="000000"/>
                <w:spacing w:val="0"/>
                <w:w w:val="100"/>
                <w:position w:val="0"/>
              </w:rPr>
              <w:t xml:space="preserve">B </w:t>
            </w:r>
            <w:r>
              <w:rPr>
                <w:rFonts w:ascii="SimSun" w:eastAsia="SimSun" w:hAnsi="SimSun" w:cs="SimSun"/>
                <w:color w:val="000000"/>
                <w:spacing w:val="0"/>
                <w:w w:val="100"/>
                <w:position w:val="0"/>
              </w:rPr>
              <w:t>股</w:t>
            </w:r>
            <w:r>
              <w:rPr>
                <w:color w:val="000000"/>
                <w:spacing w:val="0"/>
                <w:w w:val="100"/>
                <w:position w:val="0"/>
              </w:rPr>
              <w:t xml:space="preserve">21,862 </w:t>
            </w:r>
            <w:r>
              <w:rPr>
                <w:rFonts w:ascii="SimSun" w:eastAsia="SimSun" w:hAnsi="SimSun" w:cs="SimSun"/>
                <w:color w:val="000000"/>
                <w:spacing w:val="0"/>
                <w:w w:val="100"/>
                <w:position w:val="0"/>
              </w:rPr>
              <w:t>户，</w:t>
            </w:r>
            <w:r>
              <w:rPr>
                <w:color w:val="000000"/>
                <w:spacing w:val="0"/>
                <w:w w:val="100"/>
                <w:position w:val="0"/>
              </w:rPr>
              <w:t>H</w:t>
            </w:r>
            <w:r>
              <w:rPr>
                <w:rFonts w:ascii="SimSun" w:eastAsia="SimSun" w:hAnsi="SimSun" w:cs="SimSun"/>
                <w:color w:val="000000"/>
                <w:spacing w:val="0"/>
                <w:w w:val="100"/>
                <w:position w:val="0"/>
              </w:rPr>
              <w:t>股</w:t>
            </w:r>
            <w:r>
              <w:rPr>
                <w:color w:val="000000"/>
                <w:spacing w:val="0"/>
                <w:w w:val="100"/>
                <w:position w:val="0"/>
              </w:rPr>
              <w:t xml:space="preserve">471 </w:t>
            </w:r>
            <w:r>
              <w:rPr>
                <w:rFonts w:ascii="SimSun" w:eastAsia="SimSun" w:hAnsi="SimSun" w:cs="SimSun"/>
                <w:color w:val="000000"/>
                <w:spacing w:val="0"/>
                <w:w w:val="100"/>
                <w:position w:val="0"/>
              </w:rPr>
              <w:t>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95,521</w:t>
            </w:r>
            <w:r>
              <w:rPr>
                <w:rFonts w:ascii="SimSun" w:eastAsia="SimSun" w:hAnsi="SimSun" w:cs="SimSun"/>
                <w:color w:val="000000"/>
                <w:spacing w:val="0"/>
                <w:w w:val="100"/>
                <w:position w:val="0"/>
              </w:rPr>
              <w:t xml:space="preserve">户（其中 </w:t>
            </w:r>
            <w:r>
              <w:rPr>
                <w:color w:val="000000"/>
                <w:spacing w:val="0"/>
                <w:w w:val="100"/>
                <w:position w:val="0"/>
              </w:rPr>
              <w:t xml:space="preserve">A </w:t>
            </w:r>
            <w:r>
              <w:rPr>
                <w:rFonts w:ascii="SimSun" w:eastAsia="SimSun" w:hAnsi="SimSun" w:cs="SimSun"/>
                <w:color w:val="000000"/>
                <w:spacing w:val="0"/>
                <w:w w:val="100"/>
                <w:position w:val="0"/>
              </w:rPr>
              <w:t xml:space="preserve">股 </w:t>
            </w:r>
            <w:r>
              <w:rPr>
                <w:color w:val="000000"/>
                <w:spacing w:val="0"/>
                <w:w w:val="100"/>
                <w:position w:val="0"/>
              </w:rPr>
              <w:t xml:space="preserve">73,559 </w:t>
            </w:r>
            <w:r>
              <w:rPr>
                <w:rFonts w:ascii="SimSun" w:eastAsia="SimSun" w:hAnsi="SimSun" w:cs="SimSun"/>
                <w:color w:val="000000"/>
                <w:spacing w:val="0"/>
                <w:w w:val="100"/>
                <w:position w:val="0"/>
              </w:rPr>
              <w:t xml:space="preserve">户， </w:t>
            </w:r>
            <w:r>
              <w:rPr>
                <w:color w:val="000000"/>
                <w:spacing w:val="0"/>
                <w:w w:val="100"/>
                <w:position w:val="0"/>
              </w:rPr>
              <w:t xml:space="preserve">B </w:t>
            </w:r>
            <w:r>
              <w:rPr>
                <w:rFonts w:ascii="SimSun" w:eastAsia="SimSun" w:hAnsi="SimSun" w:cs="SimSun"/>
                <w:color w:val="000000"/>
                <w:spacing w:val="0"/>
                <w:w w:val="100"/>
                <w:position w:val="0"/>
              </w:rPr>
              <w:t xml:space="preserve">股 </w:t>
            </w:r>
            <w:r>
              <w:rPr>
                <w:color w:val="000000"/>
                <w:spacing w:val="0"/>
                <w:w w:val="100"/>
                <w:position w:val="0"/>
              </w:rPr>
              <w:t xml:space="preserve">21,497 </w:t>
            </w:r>
            <w:r>
              <w:rPr>
                <w:rFonts w:ascii="SimSun" w:eastAsia="SimSun" w:hAnsi="SimSun" w:cs="SimSun"/>
                <w:color w:val="000000"/>
                <w:spacing w:val="0"/>
                <w:w w:val="100"/>
                <w:position w:val="0"/>
              </w:rPr>
              <w:t>户，</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H</w:t>
            </w:r>
            <w:r>
              <w:rPr>
                <w:rFonts w:ascii="SimSun" w:eastAsia="SimSun" w:hAnsi="SimSun" w:cs="SimSun"/>
                <w:color w:val="000000"/>
                <w:spacing w:val="0"/>
                <w:w w:val="100"/>
                <w:position w:val="0"/>
              </w:rPr>
              <w:t>股</w:t>
            </w:r>
            <w:r>
              <w:rPr>
                <w:color w:val="000000"/>
                <w:spacing w:val="0"/>
                <w:w w:val="100"/>
                <w:position w:val="0"/>
              </w:rPr>
              <w:t>465</w:t>
            </w:r>
            <w:r>
              <w:rPr>
                <w:rFonts w:ascii="SimSun" w:eastAsia="SimSun" w:hAnsi="SimSun" w:cs="SimSun"/>
                <w:color w:val="000000"/>
                <w:spacing w:val="0"/>
                <w:w w:val="100"/>
                <w:position w:val="0"/>
              </w:rPr>
              <w:t>户）</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0" w:firstLine="320"/>
              <w:jc w:val="left"/>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寿光晨鸣控股有限公司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293,003,657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293,003,657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201,562,0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HKSCC NOMINEES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251,155,350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-40,855,550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251,155,350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晨鸣控股（香港）有限公司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8.94%</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173,093,400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101,310,220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173,093,400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中央汇金资产管理有限责 任公司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40,137,900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40,137,900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安邦资管一招商银行一安 邦资产一招商银行一安邦 资产一共赢</w:t>
            </w:r>
            <w:r>
              <w:rPr>
                <w:color w:val="000000"/>
                <w:spacing w:val="0"/>
                <w:w w:val="100"/>
                <w:position w:val="0"/>
              </w:rPr>
              <w:t>3</w:t>
            </w:r>
            <w:r>
              <w:rPr>
                <w:rFonts w:ascii="SimSun" w:eastAsia="SimSun" w:hAnsi="SimSun" w:cs="SimSun"/>
                <w:color w:val="000000"/>
                <w:spacing w:val="0"/>
                <w:w w:val="100"/>
                <w:position w:val="0"/>
              </w:rPr>
              <w:t>号集合资产 管理产品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29,403,560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29,403,560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29,403,560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华泰证券股份有限公司</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0.71%</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13,839,967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-3,854,801</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13,839,967</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850"/>
        <w:gridCol w:w="283"/>
        <w:gridCol w:w="710"/>
        <w:gridCol w:w="989"/>
        <w:gridCol w:w="283"/>
        <w:gridCol w:w="710"/>
        <w:gridCol w:w="941"/>
        <w:gridCol w:w="1330"/>
        <w:gridCol w:w="566"/>
        <w:gridCol w:w="792"/>
      </w:tblGrid>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BBH A/C VANGUARD</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EMERGING MARKETS</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STOCK INDEX FUND</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8,608,238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8,608,238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7,761,763</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-233,237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7,761,763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6,434,527</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6,434,527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LSV EMERGING</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MARKETS EQUITY</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FUND,L.P.</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6,102,800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6,102,800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 行动的说明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境外法人股东晨鸣控股（香港）有限公司为国有法人股东寿光晨鸣控股有限公司的全资子公司， 属于《上市公司股东持股变动信息披露管理办法》中规定的一致行动人。除此之外，未知其他 流通股股东是否属于一致行动人，也未知其他流通股股东之间是否存在关联关系。</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6"/>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报告期末持有无限 售条件股份数量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6"/>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398"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293,003,657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293,003,657</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HKSCC NOMINEES LIMITED</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251,155,350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251,155,350</w:t>
            </w:r>
          </w:p>
        </w:tc>
      </w:tr>
      <w:tr>
        <w:trPr>
          <w:trHeight w:val="403" w:hRule="exact"/>
        </w:trPr>
        <w:tc>
          <w:tcPr>
            <w:gridSpan w:val="6"/>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晨鸣控股（香港）有限公司</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173,093,400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境内上市外资股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73,207,900</w:t>
            </w:r>
          </w:p>
        </w:tc>
      </w:tr>
      <w:tr>
        <w:trPr>
          <w:trHeight w:val="398" w:hRule="exact"/>
        </w:trPr>
        <w:tc>
          <w:tcPr>
            <w:gridSpan w:val="6"/>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99,885,500</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中央汇金资产管理有限责任公司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40,137,900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40,137,900</w:t>
            </w:r>
          </w:p>
        </w:tc>
      </w:tr>
      <w:tr>
        <w:trPr>
          <w:trHeight w:val="715"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安邦资管一招商银行一安邦资产一招商银行一安邦资产一共赢</w:t>
            </w:r>
            <w:r>
              <w:rPr>
                <w:color w:val="000000"/>
                <w:spacing w:val="0"/>
                <w:w w:val="100"/>
                <w:position w:val="0"/>
              </w:rPr>
              <w:t>3</w:t>
            </w:r>
            <w:r>
              <w:rPr>
                <w:rFonts w:ascii="SimSun" w:eastAsia="SimSun" w:hAnsi="SimSun" w:cs="SimSun"/>
                <w:color w:val="000000"/>
                <w:spacing w:val="0"/>
                <w:w w:val="100"/>
                <w:position w:val="0"/>
              </w:rPr>
              <w:t>号 集合资产管理产品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29,403,560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29,403,560</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华泰证券股份有限公司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13,839,967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13,839,967</w:t>
            </w:r>
          </w:p>
        </w:tc>
      </w:tr>
      <w:tr>
        <w:trPr>
          <w:trHeight w:val="710"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BBH A/C VANGUARD EMERGING MARKETS STOCK INDEX</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FUND</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境内上市外资股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8,608,238</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境内上市外资股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7,761,763</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6,434,527</w:t>
            </w:r>
          </w:p>
        </w:tc>
      </w:tr>
      <w:tr>
        <w:trPr>
          <w:trHeight w:val="403"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LSV EMERGING MARKETS EQUITY FUND,L.P.</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6,102,800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境内上市外资股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6,102,800</w:t>
            </w:r>
          </w:p>
        </w:tc>
      </w:tr>
      <w:tr>
        <w:trPr>
          <w:trHeight w:val="1344"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 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10</w:t>
            </w:r>
            <w:r>
              <w:rPr>
                <w:rFonts w:ascii="SimSun" w:eastAsia="SimSun" w:hAnsi="SimSun" w:cs="SimSun"/>
                <w:color w:val="000000"/>
                <w:spacing w:val="0"/>
                <w:w w:val="100"/>
                <w:position w:val="0"/>
              </w:rPr>
              <w:t>名 股东之间关联关系或一致行动的说明</w:t>
            </w:r>
          </w:p>
        </w:tc>
        <w:tc>
          <w:tcPr>
            <w:gridSpan w:val="9"/>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境外法人股东晨鸣控股（香港）有限公司为国有法人股东寿光晨鸣控股有限公司的 全资子公司，属于《上市公司股东持股变动信息披露管理办法》中规定的一致行动 人。除此之外，未知其他流通股股东是否属于一致行动人，也未知其他流通股股东 之间是否存在关联关系。</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、公司控股股东情况</w:t>
      </w:r>
      <w:bookmarkEnd w:id="650"/>
      <w:bookmarkEnd w:id="651"/>
      <w:bookmarkEnd w:id="65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控股股东性质：地方国有控股</w:t>
      </w:r>
      <w:r>
        <w:br w:type="page"/>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66"/>
        <w:gridCol w:w="1565"/>
        <w:gridCol w:w="1776"/>
        <w:gridCol w:w="1877"/>
        <w:gridCol w:w="209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78348518-9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对造纸、电力、热力、林 业项目的投资。</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控股股东报告期内控股和参股的其他境内外上 市公司的股权情况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both"/>
            </w:pPr>
            <w:r>
              <w:rPr>
                <w:rFonts w:ascii="SimSun" w:eastAsia="SimSun" w:hAnsi="SimSun" w:cs="SimSun"/>
                <w:color w:val="000000"/>
                <w:spacing w:val="0"/>
                <w:w w:val="100"/>
                <w:position w:val="0"/>
              </w:rPr>
              <w:t>除本公司外，寿光晨鸣控股有限公司不存在控股和参股其他境内外上市公 司股权的情况。</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3</w:t>
      </w:r>
      <w:bookmarkEnd w:id="656"/>
      <w:r>
        <w:rPr>
          <w:color w:val="000000"/>
          <w:spacing w:val="0"/>
          <w:w w:val="100"/>
          <w:position w:val="0"/>
        </w:rPr>
        <w:t>、公司实际控制人情况</w:t>
      </w:r>
      <w:bookmarkEnd w:id="654"/>
      <w:bookmarkEnd w:id="655"/>
      <w:bookmarkEnd w:id="65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382"/>
        <w:gridCol w:w="1522"/>
        <w:gridCol w:w="1829"/>
        <w:gridCol w:w="244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 负责人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寿光市国有资产监督管理办公 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付心刚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F5108355-4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负责全市企事业单位国有资产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管理及资本运营工作</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除本公司外，寿光市国有资产监督管理办公室不存在控制的其他境内外上市公司的股权情 况。</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45840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4584065"/>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r>
        <w:rPr>
          <w:b/>
          <w:bCs/>
          <w:color w:val="000000"/>
          <w:spacing w:val="0"/>
          <w:w w:val="100"/>
          <w:position w:val="0"/>
        </w:rPr>
        <w:t>通</w:t>
      </w:r>
      <w:r>
        <w:rPr>
          <w:color w:val="000000"/>
          <w:spacing w:val="0"/>
          <w:w w:val="100"/>
          <w:position w:val="0"/>
        </w:rPr>
        <w:t>过信托或其</w:t>
      </w:r>
      <w:r>
        <w:rPr>
          <w:b/>
          <w:bCs/>
          <w:color w:val="000000"/>
          <w:spacing w:val="0"/>
          <w:w w:val="100"/>
          <w:position w:val="0"/>
        </w:rPr>
        <w:t>他</w:t>
      </w:r>
      <w:r>
        <w:rPr>
          <w:color w:val="000000"/>
          <w:spacing w:val="0"/>
          <w:w w:val="100"/>
          <w:position w:val="0"/>
        </w:rPr>
        <w:t>资产管理方</w:t>
      </w:r>
      <w:r>
        <w:rPr>
          <w:b/>
          <w:bCs/>
          <w:color w:val="000000"/>
          <w:spacing w:val="0"/>
          <w:w w:val="100"/>
          <w:position w:val="0"/>
        </w:rPr>
        <w:t>式</w:t>
      </w:r>
      <w:r>
        <w:rPr>
          <w:color w:val="000000"/>
          <w:spacing w:val="0"/>
          <w:w w:val="100"/>
          <w:position w:val="0"/>
        </w:rPr>
        <w:t>控制公司</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5" w:val="left"/>
        </w:tabs>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bookmarkEnd w:id="66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8"/>
      <w:bookmarkEnd w:id="659"/>
      <w:bookmarkEnd w:id="66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5" w:val="left"/>
        </w:tabs>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5</w:t>
      </w:r>
      <w:bookmarkEnd w:id="664"/>
      <w:r>
        <w:rPr>
          <w:color w:val="000000"/>
          <w:spacing w:val="0"/>
          <w:w w:val="100"/>
          <w:position w:val="0"/>
        </w:rPr>
        <w:t>、</w:t>
        <w:tab/>
        <w:t>控股股东、实际控制人、重组方及其他承诺主体股份限制减持情况</w:t>
      </w:r>
      <w:bookmarkEnd w:id="662"/>
      <w:bookmarkEnd w:id="663"/>
      <w:bookmarkEnd w:id="66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6"/>
        <w:keepNext/>
        <w:keepLines/>
        <w:widowControl w:val="0"/>
        <w:shd w:val="clear" w:color="auto" w:fill="auto"/>
        <w:bidi w:val="0"/>
        <w:spacing w:before="0" w:after="560" w:line="240" w:lineRule="auto"/>
        <w:ind w:left="0" w:right="0" w:firstLine="0"/>
        <w:jc w:val="center"/>
      </w:pPr>
      <w:bookmarkStart w:id="666" w:name="bookmark666"/>
      <w:bookmarkStart w:id="667" w:name="bookmark667"/>
      <w:bookmarkStart w:id="668" w:name="bookmark668"/>
      <w:r>
        <w:rPr>
          <w:color w:val="000000"/>
          <w:spacing w:val="0"/>
          <w:w w:val="100"/>
          <w:position w:val="0"/>
        </w:rPr>
        <w:t>第九节优先股相关情况</w:t>
      </w:r>
      <w:bookmarkEnd w:id="666"/>
      <w:bookmarkEnd w:id="667"/>
      <w:bookmarkEnd w:id="66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一</w:t>
      </w:r>
      <w:bookmarkEnd w:id="671"/>
      <w:r>
        <w:rPr>
          <w:color w:val="000000"/>
          <w:spacing w:val="0"/>
          <w:w w:val="100"/>
          <w:position w:val="0"/>
          <w:sz w:val="24"/>
          <w:szCs w:val="24"/>
        </w:rPr>
        <w:t>、报告期末近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年优先股的发行与上市情况</w:t>
      </w:r>
      <w:bookmarkEnd w:id="669"/>
      <w:bookmarkEnd w:id="670"/>
      <w:bookmarkEnd w:id="67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667"/>
        <w:gridCol w:w="1138"/>
        <w:gridCol w:w="1070"/>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票面股息率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发行数量</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获准上市交 易数量（股）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终止上 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募集资金使 用进展查询 索引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募集资金变 更情况查询 索引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color w:val="000000"/>
                <w:spacing w:val="0"/>
                <w:w w:val="100"/>
                <w:position w:val="0"/>
              </w:rPr>
              <w:t>http://www.c</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ninfo.com.cn</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color w:val="000000"/>
                <w:spacing w:val="0"/>
                <w:w w:val="100"/>
                <w:position w:val="0"/>
              </w:rPr>
              <w:t>http://www.c</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ninfo.com.cn</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fldChar w:fldCharType="begin"/>
            </w:r>
            <w:r>
              <w:rPr/>
              <w:instrText> HYPERLINK "http://www.c" </w:instrText>
            </w:r>
            <w:r>
              <w:fldChar w:fldCharType="separate"/>
            </w:r>
            <w:r>
              <w:rPr>
                <w:color w:val="000000"/>
                <w:spacing w:val="0"/>
                <w:w w:val="100"/>
                <w:position w:val="0"/>
              </w:rPr>
              <w:t>http://www.c</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ninfo.com.cn</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二</w:t>
      </w:r>
      <w:bookmarkEnd w:id="675"/>
      <w:r>
        <w:rPr>
          <w:color w:val="000000"/>
          <w:spacing w:val="0"/>
          <w:w w:val="100"/>
          <w:position w:val="0"/>
          <w:sz w:val="24"/>
          <w:szCs w:val="24"/>
        </w:rPr>
        <w:t>、公司优先股股东数量及持股情况</w:t>
      </w:r>
      <w:bookmarkEnd w:id="673"/>
      <w:bookmarkEnd w:id="674"/>
      <w:bookmarkEnd w:id="6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491"/>
        <w:gridCol w:w="206"/>
        <w:gridCol w:w="850"/>
        <w:gridCol w:w="710"/>
        <w:gridCol w:w="595"/>
        <w:gridCol w:w="394"/>
        <w:gridCol w:w="994"/>
        <w:gridCol w:w="989"/>
        <w:gridCol w:w="998"/>
        <w:gridCol w:w="706"/>
        <w:gridCol w:w="64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报告期末优先股股东总数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年度报告披露日前一个月末 优先股股东总数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w:t>
            </w:r>
            <w:r>
              <w:rPr>
                <w:color w:val="000000"/>
                <w:spacing w:val="0"/>
                <w:w w:val="100"/>
                <w:position w:val="0"/>
              </w:rPr>
              <w:t>5%</w:t>
            </w:r>
            <w:r>
              <w:rPr>
                <w:rFonts w:ascii="SimSun" w:eastAsia="SimSun" w:hAnsi="SimSun" w:cs="SimSun"/>
                <w:color w:val="000000"/>
                <w:spacing w:val="0"/>
                <w:w w:val="100"/>
                <w:position w:val="0"/>
              </w:rPr>
              <w:t>以上优先股股份的股东或前</w:t>
            </w:r>
            <w:r>
              <w:rPr>
                <w:color w:val="000000"/>
                <w:spacing w:val="0"/>
                <w:w w:val="100"/>
                <w:position w:val="0"/>
              </w:rPr>
              <w:t>10</w:t>
            </w:r>
            <w:r>
              <w:rPr>
                <w:rFonts w:ascii="SimSun" w:eastAsia="SimSun" w:hAnsi="SimSun" w:cs="SimSun"/>
                <w:color w:val="000000"/>
                <w:spacing w:val="0"/>
                <w:w w:val="100"/>
                <w:position w:val="0"/>
              </w:rPr>
              <w:t>名优先股股东持股情况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300" w:firstLine="0"/>
              <w:jc w:val="righ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持有无限售</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300" w:firstLine="0"/>
              <w:jc w:val="right"/>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质押或冻结情况</w:t>
            </w:r>
          </w:p>
        </w:tc>
      </w:tr>
      <w:tr>
        <w:trPr>
          <w:trHeight w:val="710"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北京义本中兴投资管理有限责任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27.78%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12,500,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交银国际信托有限公司一汇利</w:t>
            </w:r>
            <w:r>
              <w:rPr>
                <w:color w:val="000000"/>
                <w:spacing w:val="0"/>
                <w:w w:val="100"/>
                <w:position w:val="0"/>
              </w:rPr>
              <w:t xml:space="preserve">167 </w:t>
            </w:r>
            <w:r>
              <w:rPr>
                <w:rFonts w:ascii="SimSun" w:eastAsia="SimSun" w:hAnsi="SimSun" w:cs="SimSun"/>
                <w:color w:val="000000"/>
                <w:spacing w:val="0"/>
                <w:w w:val="100"/>
                <w:position w:val="0"/>
              </w:rPr>
              <w:t>号单一资金信托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22.44%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交银国际信托有限公司一汇利</w:t>
            </w:r>
            <w:r>
              <w:rPr>
                <w:color w:val="000000"/>
                <w:spacing w:val="0"/>
                <w:w w:val="100"/>
                <w:position w:val="0"/>
              </w:rPr>
              <w:t xml:space="preserve">136 </w:t>
            </w:r>
            <w:r>
              <w:rPr>
                <w:rFonts w:ascii="SimSun" w:eastAsia="SimSun" w:hAnsi="SimSun" w:cs="SimSun"/>
                <w:color w:val="000000"/>
                <w:spacing w:val="0"/>
                <w:w w:val="100"/>
                <w:position w:val="0"/>
              </w:rPr>
              <w:t>号单一资金信托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14.22%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齐鲁银行股份有限公司一齐鲁银 行泉心理财系列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恒丰银行股份有限公司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上海国有资产经营有限公司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gridSpan w:val="2"/>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98"/>
        <w:gridCol w:w="850"/>
        <w:gridCol w:w="710"/>
        <w:gridCol w:w="989"/>
        <w:gridCol w:w="994"/>
        <w:gridCol w:w="994"/>
        <w:gridCol w:w="994"/>
        <w:gridCol w:w="706"/>
        <w:gridCol w:w="643"/>
      </w:tblGrid>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新华基金一民生银行一华鑫国际 信托一华鑫信托</w:t>
            </w:r>
            <w:r>
              <w:rPr>
                <w:color w:val="000000"/>
                <w:spacing w:val="0"/>
                <w:w w:val="100"/>
                <w:position w:val="0"/>
              </w:rPr>
              <w:t>■</w:t>
            </w:r>
            <w:r>
              <w:rPr>
                <w:rFonts w:ascii="SimSun" w:eastAsia="SimSun" w:hAnsi="SimSun" w:cs="SimSun"/>
                <w:color w:val="000000"/>
                <w:spacing w:val="0"/>
                <w:w w:val="100"/>
                <w:position w:val="0"/>
              </w:rPr>
              <w:t>民鑫</w:t>
            </w:r>
            <w:r>
              <w:rPr>
                <w:color w:val="000000"/>
                <w:spacing w:val="0"/>
                <w:w w:val="100"/>
                <w:position w:val="0"/>
              </w:rPr>
              <w:t>11</w:t>
            </w:r>
            <w:r>
              <w:rPr>
                <w:rFonts w:ascii="SimSun" w:eastAsia="SimSun" w:hAnsi="SimSun" w:cs="SimSun"/>
                <w:color w:val="000000"/>
                <w:spacing w:val="0"/>
                <w:w w:val="100"/>
                <w:position w:val="0"/>
              </w:rPr>
              <w:t>号单一资 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名优先股股东之间，前</w:t>
            </w:r>
            <w:r>
              <w:rPr>
                <w:color w:val="000000"/>
                <w:spacing w:val="0"/>
                <w:w w:val="100"/>
                <w:position w:val="0"/>
              </w:rPr>
              <w:t>10</w:t>
            </w:r>
            <w:r>
              <w:rPr>
                <w:rFonts w:ascii="SimSun" w:eastAsia="SimSun" w:hAnsi="SimSun" w:cs="SimSun"/>
                <w:color w:val="000000"/>
                <w:spacing w:val="0"/>
                <w:w w:val="100"/>
                <w:position w:val="0"/>
              </w:rPr>
              <w:t>名 优先股股东与前</w:t>
            </w:r>
            <w:r>
              <w:rPr>
                <w:color w:val="000000"/>
                <w:spacing w:val="0"/>
                <w:w w:val="100"/>
                <w:position w:val="0"/>
              </w:rPr>
              <w:t>10</w:t>
            </w:r>
            <w:r>
              <w:rPr>
                <w:rFonts w:ascii="SimSun" w:eastAsia="SimSun" w:hAnsi="SimSun" w:cs="SimSun"/>
                <w:color w:val="000000"/>
                <w:spacing w:val="0"/>
                <w:w w:val="100"/>
                <w:position w:val="0"/>
              </w:rPr>
              <w:t>名普通股股东 之间存在关联关系或一致行动人 的说明</w:t>
            </w:r>
          </w:p>
        </w:tc>
        <w:tc>
          <w:tcPr>
            <w:gridSpan w:val="8"/>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上述优先股股东“交银国际信托有限公司一汇利</w:t>
            </w:r>
            <w:r>
              <w:rPr>
                <w:color w:val="000000"/>
                <w:spacing w:val="0"/>
                <w:w w:val="100"/>
                <w:position w:val="0"/>
              </w:rPr>
              <w:t>167</w:t>
            </w:r>
            <w:r>
              <w:rPr>
                <w:rFonts w:ascii="SimSun" w:eastAsia="SimSun" w:hAnsi="SimSun" w:cs="SimSun"/>
                <w:color w:val="000000"/>
                <w:spacing w:val="0"/>
                <w:w w:val="100"/>
                <w:position w:val="0"/>
              </w:rPr>
              <w:t>号单一资金信托”与“交银国际信 托有限公司一汇利</w:t>
            </w:r>
            <w:r>
              <w:rPr>
                <w:color w:val="000000"/>
                <w:spacing w:val="0"/>
                <w:w w:val="100"/>
                <w:position w:val="0"/>
              </w:rPr>
              <w:t>136</w:t>
            </w:r>
            <w:r>
              <w:rPr>
                <w:rFonts w:ascii="SimSun" w:eastAsia="SimSun" w:hAnsi="SimSun" w:cs="SimSun"/>
                <w:color w:val="000000"/>
                <w:spacing w:val="0"/>
                <w:w w:val="100"/>
                <w:position w:val="0"/>
              </w:rPr>
              <w:t>号单一资金信托”属于一致行动人，除此之外未知其他优先股股 东之间是否属于一致行动人，也未知上述优先股股东与前</w:t>
            </w:r>
            <w:r>
              <w:rPr>
                <w:color w:val="000000"/>
                <w:spacing w:val="0"/>
                <w:w w:val="100"/>
                <w:position w:val="0"/>
              </w:rPr>
              <w:t>10</w:t>
            </w:r>
            <w:r>
              <w:rPr>
                <w:rFonts w:ascii="SimSun" w:eastAsia="SimSun" w:hAnsi="SimSun" w:cs="SimSun"/>
                <w:color w:val="000000"/>
                <w:spacing w:val="0"/>
                <w:w w:val="100"/>
                <w:position w:val="0"/>
              </w:rPr>
              <w:t>名普通股股东之间是否存 在关联关系。</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三</w:t>
      </w:r>
      <w:bookmarkEnd w:id="679"/>
      <w:r>
        <w:rPr>
          <w:color w:val="000000"/>
          <w:spacing w:val="0"/>
          <w:w w:val="100"/>
          <w:position w:val="0"/>
          <w:sz w:val="24"/>
          <w:szCs w:val="24"/>
        </w:rPr>
        <w:t>、公司优先股的利润分配情况</w:t>
      </w:r>
      <w:bookmarkEnd w:id="677"/>
      <w:bookmarkEnd w:id="678"/>
      <w:bookmarkEnd w:id="680"/>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报告期内优先股的利润分配情况</w:t>
      </w:r>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年度优先股利润分配预案</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年度，公司按中国企业会计准则核算并经审计的合并归属于母公司所有者的净利润为人民币</w:t>
      </w:r>
      <w:r>
        <w:rPr>
          <w:rFonts w:ascii="Times New Roman" w:eastAsia="Times New Roman" w:hAnsi="Times New Roman" w:cs="Times New Roman"/>
          <w:color w:val="000000"/>
          <w:spacing w:val="0"/>
          <w:w w:val="100"/>
          <w:position w:val="0"/>
        </w:rPr>
        <w:t>2,063,986,822.25</w:t>
      </w:r>
      <w:r>
        <w:rPr>
          <w:color w:val="000000"/>
          <w:spacing w:val="0"/>
          <w:w w:val="100"/>
          <w:position w:val="0"/>
        </w:rPr>
        <w:t>元，扣 除</w:t>
      </w:r>
      <w:r>
        <w:rPr>
          <w:rFonts w:ascii="Times New Roman" w:eastAsia="Times New Roman" w:hAnsi="Times New Roman" w:cs="Times New Roman"/>
          <w:color w:val="000000"/>
          <w:spacing w:val="0"/>
          <w:w w:val="100"/>
          <w:position w:val="0"/>
        </w:rPr>
        <w:t>2016</w:t>
      </w:r>
      <w:r>
        <w:rPr>
          <w:color w:val="000000"/>
          <w:spacing w:val="0"/>
          <w:w w:val="100"/>
          <w:position w:val="0"/>
        </w:rPr>
        <w:t>年度永续债利息人民币</w:t>
      </w:r>
      <w:r>
        <w:rPr>
          <w:rFonts w:ascii="Times New Roman" w:eastAsia="Times New Roman" w:hAnsi="Times New Roman" w:cs="Times New Roman"/>
          <w:color w:val="000000"/>
          <w:spacing w:val="0"/>
          <w:w w:val="100"/>
          <w:position w:val="0"/>
        </w:rPr>
        <w:t>153,140,000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年度实现的剩余可供分配的利润为人民币</w:t>
      </w:r>
      <w:r>
        <w:rPr>
          <w:rFonts w:ascii="Times New Roman" w:eastAsia="Times New Roman" w:hAnsi="Times New Roman" w:cs="Times New Roman"/>
          <w:color w:val="000000"/>
          <w:spacing w:val="0"/>
          <w:w w:val="100"/>
          <w:position w:val="0"/>
        </w:rPr>
        <w:t>1,910,846,822.25</w:t>
      </w:r>
      <w:r>
        <w:rPr>
          <w:color w:val="000000"/>
          <w:spacing w:val="0"/>
          <w:w w:val="100"/>
          <w:position w:val="0"/>
        </w:rPr>
        <w:t>元。根据《公司 章程》、《非公开发行优先股募集说明书》规定，公司</w:t>
      </w:r>
      <w:r>
        <w:rPr>
          <w:rFonts w:ascii="Times New Roman" w:eastAsia="Times New Roman" w:hAnsi="Times New Roman" w:cs="Times New Roman"/>
          <w:color w:val="000000"/>
          <w:spacing w:val="0"/>
          <w:w w:val="100"/>
          <w:position w:val="0"/>
        </w:rPr>
        <w:t>2016</w:t>
      </w:r>
      <w:r>
        <w:rPr>
          <w:color w:val="000000"/>
          <w:spacing w:val="0"/>
          <w:w w:val="100"/>
          <w:position w:val="0"/>
        </w:rPr>
        <w:t>年度优先股利润分配预案如下：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按照《非公开发行优先股募集说明书》的约定，优先股股东可以与普通股股东共同参与发行当年实现的剩余利润</w:t>
      </w:r>
      <w:r>
        <w:rPr>
          <w:rFonts w:ascii="Times New Roman" w:eastAsia="Times New Roman" w:hAnsi="Times New Roman" w:cs="Times New Roman"/>
          <w:color w:val="000000"/>
          <w:spacing w:val="0"/>
          <w:w w:val="100"/>
          <w:position w:val="0"/>
        </w:rPr>
        <w:t>50%</w:t>
      </w:r>
      <w:r>
        <w:rPr>
          <w:color w:val="000000"/>
          <w:spacing w:val="0"/>
          <w:w w:val="100"/>
          <w:position w:val="0"/>
        </w:rPr>
        <w:t>的 分配，其计算基数为</w:t>
      </w:r>
      <w:r>
        <w:rPr>
          <w:rFonts w:ascii="Times New Roman" w:eastAsia="Times New Roman" w:hAnsi="Times New Roman" w:cs="Times New Roman"/>
          <w:color w:val="000000"/>
          <w:spacing w:val="0"/>
          <w:w w:val="100"/>
          <w:position w:val="0"/>
        </w:rPr>
        <w:t>“</w:t>
      </w:r>
      <w:r>
        <w:rPr>
          <w:color w:val="000000"/>
          <w:spacing w:val="0"/>
          <w:w w:val="100"/>
          <w:position w:val="0"/>
        </w:rPr>
        <w:t>（发行月份次月起至报告期期末的累计月数</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当年实现的剩余利润</w:t>
      </w:r>
      <w:r>
        <w:rPr>
          <w:rFonts w:ascii="Times New Roman" w:eastAsia="Times New Roman" w:hAnsi="Times New Roman" w:cs="Times New Roman"/>
          <w:color w:val="000000"/>
          <w:spacing w:val="0"/>
          <w:w w:val="100"/>
          <w:position w:val="0"/>
        </w:rPr>
        <w:t>x50%”</w:t>
      </w:r>
      <w:r>
        <w:rPr>
          <w:color w:val="000000"/>
          <w:spacing w:val="0"/>
          <w:w w:val="100"/>
          <w:position w:val="0"/>
        </w:rPr>
        <w:t xml:space="preserve">（分配基数为 </w:t>
      </w:r>
      <w:r>
        <w:rPr>
          <w:rFonts w:ascii="Times New Roman" w:eastAsia="Times New Roman" w:hAnsi="Times New Roman" w:cs="Times New Roman"/>
          <w:color w:val="000000"/>
          <w:spacing w:val="0"/>
          <w:w w:val="100"/>
          <w:position w:val="0"/>
        </w:rPr>
        <w:t>9/12</w:t>
      </w:r>
      <w:r>
        <w:rPr>
          <w:color w:val="000000"/>
          <w:spacing w:val="0"/>
          <w:w w:val="100"/>
          <w:position w:val="0"/>
        </w:rPr>
        <w:t>乂</w:t>
      </w:r>
      <w:r>
        <w:rPr>
          <w:rFonts w:ascii="Times New Roman" w:eastAsia="Times New Roman" w:hAnsi="Times New Roman" w:cs="Times New Roman"/>
          <w:color w:val="000000"/>
          <w:spacing w:val="0"/>
          <w:w w:val="100"/>
          <w:position w:val="0"/>
        </w:rPr>
        <w:t>19.11</w:t>
      </w:r>
      <w:r>
        <w:rPr>
          <w:color w:val="000000"/>
          <w:spacing w:val="0"/>
          <w:w w:val="100"/>
          <w:position w:val="0"/>
        </w:rPr>
        <w:t>乂</w:t>
      </w:r>
      <w:r>
        <w:rPr>
          <w:rFonts w:ascii="Times New Roman" w:eastAsia="Times New Roman" w:hAnsi="Times New Roman" w:cs="Times New Roman"/>
          <w:color w:val="000000"/>
          <w:spacing w:val="0"/>
          <w:w w:val="100"/>
          <w:position w:val="0"/>
        </w:rPr>
        <w:t>50%=7.17</w:t>
      </w:r>
      <w:r>
        <w:rPr>
          <w:color w:val="000000"/>
          <w:spacing w:val="0"/>
          <w:w w:val="100"/>
          <w:position w:val="0"/>
        </w:rPr>
        <w:t>亿元）。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年末优先股模拟折股数</w:t>
      </w:r>
      <w:r>
        <w:rPr>
          <w:rFonts w:ascii="Times New Roman" w:eastAsia="Times New Roman" w:hAnsi="Times New Roman" w:cs="Times New Roman"/>
          <w:color w:val="000000"/>
          <w:spacing w:val="0"/>
          <w:w w:val="100"/>
          <w:position w:val="0"/>
        </w:rPr>
        <w:t>387,263,339</w:t>
      </w:r>
      <w:r>
        <w:rPr>
          <w:color w:val="000000"/>
          <w:spacing w:val="0"/>
          <w:w w:val="100"/>
          <w:position w:val="0"/>
        </w:rPr>
        <w:t>股（每</w:t>
      </w:r>
      <w:r>
        <w:rPr>
          <w:rFonts w:ascii="Times New Roman" w:eastAsia="Times New Roman" w:hAnsi="Times New Roman" w:cs="Times New Roman"/>
          <w:color w:val="000000"/>
          <w:spacing w:val="0"/>
          <w:w w:val="100"/>
          <w:position w:val="0"/>
        </w:rPr>
        <w:t>5.8</w:t>
      </w:r>
      <w:r>
        <w:rPr>
          <w:rFonts w:ascii="Times New Roman" w:eastAsia="Times New Roman" w:hAnsi="Times New Roman" w:cs="Times New Roman"/>
          <w:color w:val="000000"/>
          <w:spacing w:val="0"/>
          <w:w w:val="100"/>
          <w:position w:val="0"/>
        </w:rPr>
        <w:t>1</w:t>
      </w:r>
      <w:r>
        <w:rPr>
          <w:color w:val="000000"/>
          <w:spacing w:val="0"/>
          <w:w w:val="100"/>
          <w:position w:val="0"/>
        </w:rPr>
        <w:t>元摸拟折合</w:t>
      </w:r>
      <w:r>
        <w:rPr>
          <w:rFonts w:ascii="Times New Roman" w:eastAsia="Times New Roman" w:hAnsi="Times New Roman" w:cs="Times New Roman"/>
          <w:color w:val="000000"/>
          <w:spacing w:val="0"/>
          <w:w w:val="100"/>
          <w:position w:val="0"/>
        </w:rPr>
        <w:t>1</w:t>
      </w:r>
      <w:r>
        <w:rPr>
          <w:color w:val="000000"/>
          <w:spacing w:val="0"/>
          <w:w w:val="100"/>
          <w:position w:val="0"/>
        </w:rPr>
        <w:t>股）为基数，向优先股股东每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 币</w:t>
      </w:r>
      <w:r>
        <w:rPr>
          <w:rFonts w:ascii="Times New Roman" w:eastAsia="Times New Roman" w:hAnsi="Times New Roman" w:cs="Times New Roman"/>
          <w:color w:val="000000"/>
          <w:spacing w:val="0"/>
          <w:w w:val="100"/>
          <w:position w:val="0"/>
        </w:rPr>
        <w:t>3.08</w:t>
      </w:r>
      <w:r>
        <w:rPr>
          <w:color w:val="000000"/>
          <w:spacing w:val="0"/>
          <w:w w:val="100"/>
          <w:position w:val="0"/>
        </w:rPr>
        <w:t>元（含税），优先股股东共派发浮动现金红利人民币</w:t>
      </w:r>
      <w:r>
        <w:rPr>
          <w:rFonts w:ascii="Times New Roman" w:eastAsia="Times New Roman" w:hAnsi="Times New Roman" w:cs="Times New Roman"/>
          <w:color w:val="000000"/>
          <w:spacing w:val="0"/>
          <w:w w:val="100"/>
          <w:position w:val="0"/>
        </w:rPr>
        <w:t>119,277,108.4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公司近三年优先股分配情况表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25"/>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分配年度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分配金额（含税）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分配年度合并报表中归 属于母公司所有者的净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占合并报表中归属于母 公司所有者的净利润的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因可分配利润不足而累 积到下一会计年度的差 额或可参与剩余利润分 配部分的说明</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119,277,108.41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2,063,986,822.25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优先股利润分配政策是否调整或变更</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公司报告期内盈利且母公司未分配利润为正但未对优先股进行利润分配</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优先股分配的其他事项说明</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优先股股东参与分配利润的由两部分构成:一是根据固定股息率获得的固定股息;二是参与当年实现的剩余利润的分配。</w:t>
      </w:r>
    </w:p>
    <w:p>
      <w:pPr>
        <w:pStyle w:val="Style34"/>
        <w:keepNext w:val="0"/>
        <w:keepLines w:val="0"/>
        <w:widowControl w:val="0"/>
        <w:shd w:val="clear" w:color="auto" w:fill="auto"/>
        <w:bidi w:val="0"/>
        <w:spacing w:before="0" w:after="0" w:line="314" w:lineRule="exact"/>
        <w:ind w:left="0" w:right="0"/>
        <w:jc w:val="both"/>
      </w:pPr>
      <w:bookmarkStart w:id="681" w:name="bookmark681"/>
      <w:r>
        <w:rPr>
          <w:color w:val="000000"/>
          <w:spacing w:val="0"/>
          <w:w w:val="100"/>
          <w:position w:val="0"/>
          <w:sz w:val="18"/>
          <w:szCs w:val="18"/>
        </w:rPr>
        <w:t>1</w:t>
      </w:r>
      <w:bookmarkEnd w:id="681"/>
      <w:r>
        <w:rPr>
          <w:color w:val="000000"/>
          <w:spacing w:val="0"/>
          <w:w w:val="100"/>
          <w:position w:val="0"/>
        </w:rPr>
        <w:t>、固定股息分配安排</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按照《公司章程》规定，公司在依法弥补亏损、提取公积金后有可供分配利润的情况下，可以向本次优先股股东派发按 照相应股息率计算的固定股息。股东大会授权董事会，在本次涉及优先股事项的股东大会审议通过的框架和原则下，依照发 行文件的约定，宣派和支付全部优先股股息。公司股东大会有权决定取消支付部分或全部优先股当期股息。但在公司股东大 会审议取消支付部分或全部优先股当期股息的情形下，公司应在股息支付日前至少</w:t>
      </w:r>
      <w:r>
        <w:rPr>
          <w:color w:val="000000"/>
          <w:spacing w:val="0"/>
          <w:w w:val="100"/>
          <w:position w:val="0"/>
          <w:sz w:val="18"/>
          <w:szCs w:val="18"/>
        </w:rPr>
        <w:t>10</w:t>
      </w:r>
      <w:r>
        <w:rPr>
          <w:color w:val="000000"/>
          <w:spacing w:val="0"/>
          <w:w w:val="100"/>
          <w:position w:val="0"/>
        </w:rPr>
        <w:t xml:space="preserve">个工作日按照相关部门的规定通知优先 </w:t>
      </w:r>
      <w:r>
        <w:rPr>
          <w:color w:val="000000"/>
          <w:spacing w:val="0"/>
          <w:w w:val="100"/>
          <w:position w:val="0"/>
        </w:rPr>
        <w:t>股股东。</w:t>
      </w:r>
    </w:p>
    <w:p>
      <w:pPr>
        <w:pStyle w:val="Style34"/>
        <w:keepNext w:val="0"/>
        <w:keepLines w:val="0"/>
        <w:widowControl w:val="0"/>
        <w:shd w:val="clear" w:color="auto" w:fill="auto"/>
        <w:bidi w:val="0"/>
        <w:spacing w:before="0" w:after="0" w:line="313" w:lineRule="exact"/>
        <w:ind w:left="0" w:right="0"/>
        <w:jc w:val="left"/>
      </w:pPr>
      <w:bookmarkStart w:id="682" w:name="bookmark682"/>
      <w:r>
        <w:rPr>
          <w:color w:val="000000"/>
          <w:spacing w:val="0"/>
          <w:w w:val="100"/>
          <w:position w:val="0"/>
          <w:sz w:val="18"/>
          <w:szCs w:val="18"/>
        </w:rPr>
        <w:t>2</w:t>
      </w:r>
      <w:bookmarkEnd w:id="682"/>
      <w:r>
        <w:rPr>
          <w:color w:val="000000"/>
          <w:spacing w:val="0"/>
          <w:w w:val="100"/>
          <w:position w:val="0"/>
        </w:rPr>
        <w:t>、参与当年实现的剩余利润分配安排</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优先股股东参与剩余利润分配的方式为获得现金，不累积、不递延。公司在依法弥补亏损、提取公积金后有可供分配利 润的情况下，优先股股东按照约定的票面股息率获得固定股息分配后，优先股股东还可以参与一定比例的当年实现的剩余利 润的分配。具体约定如下：公司当年合并报表口径归属于母公司所有者的净利润在派发归属于优先股等可计入权益的金融工 具持有人相关固定收益后，形成当年实现的剩余利润。当年实现的剩余利润中的</w:t>
      </w:r>
      <w:r>
        <w:rPr>
          <w:rFonts w:ascii="Times New Roman" w:eastAsia="Times New Roman" w:hAnsi="Times New Roman" w:cs="Times New Roman"/>
          <w:color w:val="000000"/>
          <w:spacing w:val="0"/>
          <w:w w:val="100"/>
          <w:position w:val="0"/>
        </w:rPr>
        <w:t>50%</w:t>
      </w:r>
      <w:r>
        <w:rPr>
          <w:color w:val="000000"/>
          <w:spacing w:val="0"/>
          <w:w w:val="100"/>
          <w:position w:val="0"/>
        </w:rPr>
        <w:t>，由优先股股东和普通股股东共同参与 分配。其中，优先股股东以获得现金分红方式参与剩余利润分配、普通股股东可以获得现金分红或以普通股股票红利的方式 参与剩余利润分配。</w:t>
      </w:r>
    </w:p>
    <w:p>
      <w:pPr>
        <w:pStyle w:val="Style30"/>
        <w:keepNext/>
        <w:keepLines/>
        <w:widowControl w:val="0"/>
        <w:shd w:val="clear" w:color="auto" w:fill="auto"/>
        <w:tabs>
          <w:tab w:pos="502" w:val="left"/>
        </w:tabs>
        <w:bidi w:val="0"/>
        <w:spacing w:before="0" w:after="260" w:line="240" w:lineRule="auto"/>
        <w:ind w:left="0" w:right="0" w:firstLine="0"/>
        <w:jc w:val="both"/>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w:t>
        <w:tab/>
        <w:t>优先股回购或转换情况</w:t>
      </w:r>
      <w:bookmarkEnd w:id="683"/>
      <w:bookmarkEnd w:id="684"/>
      <w:bookmarkEnd w:id="686"/>
    </w:p>
    <w:p>
      <w:pPr>
        <w:pStyle w:val="Style3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报告期内不存在回购或转换情况。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687" w:name="bookmark687"/>
      <w:bookmarkStart w:id="688" w:name="bookmark688"/>
      <w:bookmarkStart w:id="689" w:name="bookmark689"/>
      <w:bookmarkStart w:id="690" w:name="bookmark690"/>
      <w:r>
        <w:rPr>
          <w:color w:val="000000"/>
          <w:spacing w:val="0"/>
          <w:w w:val="100"/>
          <w:position w:val="0"/>
          <w:sz w:val="24"/>
          <w:szCs w:val="24"/>
        </w:rPr>
        <w:t>五</w:t>
      </w:r>
      <w:bookmarkEnd w:id="689"/>
      <w:r>
        <w:rPr>
          <w:color w:val="000000"/>
          <w:spacing w:val="0"/>
          <w:w w:val="100"/>
          <w:position w:val="0"/>
          <w:sz w:val="24"/>
          <w:szCs w:val="24"/>
        </w:rPr>
        <w:t>、</w:t>
        <w:tab/>
        <w:t>报告期内优先股表决权恢复情况</w:t>
      </w:r>
      <w:bookmarkEnd w:id="687"/>
      <w:bookmarkEnd w:id="688"/>
      <w:bookmarkEnd w:id="690"/>
    </w:p>
    <w:p>
      <w:pPr>
        <w:pStyle w:val="Style38"/>
        <w:keepNext/>
        <w:keepLines/>
        <w:widowControl w:val="0"/>
        <w:shd w:val="clear" w:color="auto" w:fill="auto"/>
        <w:tabs>
          <w:tab w:pos="408" w:val="left"/>
        </w:tabs>
        <w:bidi w:val="0"/>
        <w:spacing w:before="0" w:after="26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优先股表决权的恢复、行使情况</w:t>
      </w:r>
      <w:bookmarkEnd w:id="691"/>
      <w:bookmarkEnd w:id="692"/>
      <w:bookmarkEnd w:id="694"/>
    </w:p>
    <w:p>
      <w:pPr>
        <w:pStyle w:val="Style3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408" w:val="left"/>
        </w:tabs>
        <w:bidi w:val="0"/>
        <w:spacing w:before="0" w:after="260" w:line="240"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优先股表决权恢复涉及的股东和实际控制人情况</w:t>
      </w:r>
      <w:bookmarkEnd w:id="695"/>
      <w:bookmarkEnd w:id="696"/>
      <w:bookmarkEnd w:id="698"/>
    </w:p>
    <w:p>
      <w:pPr>
        <w:pStyle w:val="Style3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522" w:val="left"/>
        </w:tabs>
        <w:bidi w:val="0"/>
        <w:spacing w:before="0" w:after="26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sz w:val="24"/>
          <w:szCs w:val="24"/>
        </w:rPr>
        <w:t>六</w:t>
      </w:r>
      <w:bookmarkEnd w:id="701"/>
      <w:r>
        <w:rPr>
          <w:color w:val="000000"/>
          <w:spacing w:val="0"/>
          <w:w w:val="100"/>
          <w:position w:val="0"/>
          <w:sz w:val="24"/>
          <w:szCs w:val="24"/>
        </w:rPr>
        <w:t>、</w:t>
        <w:tab/>
        <w:t>优先股所采取的会计政策及理由</w:t>
      </w:r>
      <w:bookmarkEnd w:id="699"/>
      <w:bookmarkEnd w:id="700"/>
      <w:bookmarkEnd w:id="702"/>
    </w:p>
    <w:p>
      <w:pPr>
        <w:pStyle w:val="Style3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60" w:line="314" w:lineRule="exact"/>
        <w:ind w:left="0" w:right="0"/>
        <w:jc w:val="left"/>
      </w:pPr>
      <w:r>
        <w:rPr>
          <w:color w:val="000000"/>
          <w:spacing w:val="0"/>
          <w:w w:val="100"/>
          <w:position w:val="0"/>
        </w:rPr>
        <w:t>根据中华人民共和国财政部颁发的《企业会计准则第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金融工具列 报》和《金融负债与权益工具的区分及相关会计处理规定》的要求，本次发行优先股的条款符合作为权益工具核算的要求， 作为权益工具核算。</w:t>
      </w:r>
      <w:r>
        <w:br w:type="page"/>
      </w:r>
    </w:p>
    <w:p>
      <w:pPr>
        <w:pStyle w:val="Style16"/>
        <w:keepNext/>
        <w:keepLines/>
        <w:widowControl w:val="0"/>
        <w:shd w:val="clear" w:color="auto" w:fill="auto"/>
        <w:bidi w:val="0"/>
        <w:spacing w:before="0" w:after="520" w:line="240" w:lineRule="auto"/>
        <w:ind w:left="0" w:right="0" w:firstLine="0"/>
        <w:jc w:val="center"/>
      </w:pPr>
      <w:bookmarkStart w:id="703" w:name="bookmark703"/>
      <w:bookmarkStart w:id="704" w:name="bookmark704"/>
      <w:bookmarkStart w:id="705" w:name="bookmark705"/>
      <w:r>
        <w:rPr>
          <w:color w:val="000000"/>
          <w:spacing w:val="0"/>
          <w:w w:val="100"/>
          <w:position w:val="0"/>
        </w:rPr>
        <w:t>第十节董事、监事、高级管理人员和员工情况</w:t>
      </w:r>
      <w:bookmarkEnd w:id="703"/>
      <w:bookmarkEnd w:id="704"/>
      <w:bookmarkEnd w:id="705"/>
    </w:p>
    <w:p>
      <w:pPr>
        <w:pStyle w:val="Style30"/>
        <w:keepNext/>
        <w:keepLines/>
        <w:widowControl w:val="0"/>
        <w:shd w:val="clear" w:color="auto" w:fill="auto"/>
        <w:bidi w:val="0"/>
        <w:spacing w:before="0" w:after="320" w:line="240" w:lineRule="auto"/>
        <w:ind w:left="0" w:right="0" w:firstLine="180"/>
        <w:jc w:val="left"/>
      </w:pPr>
      <w:bookmarkStart w:id="706" w:name="bookmark706"/>
      <w:bookmarkStart w:id="707" w:name="bookmark707"/>
      <w:bookmarkStart w:id="708" w:name="bookmark708"/>
      <w:bookmarkStart w:id="709" w:name="bookmark709"/>
      <w:r>
        <w:rPr>
          <w:color w:val="000000"/>
          <w:spacing w:val="0"/>
          <w:w w:val="100"/>
          <w:position w:val="0"/>
          <w:sz w:val="24"/>
          <w:szCs w:val="24"/>
        </w:rPr>
        <w:t>一</w:t>
      </w:r>
      <w:bookmarkEnd w:id="708"/>
      <w:r>
        <w:rPr>
          <w:color w:val="000000"/>
          <w:spacing w:val="0"/>
          <w:w w:val="100"/>
          <w:position w:val="0"/>
          <w:sz w:val="24"/>
          <w:szCs w:val="24"/>
        </w:rPr>
        <w:t>、董事、监事和高级管理人员持股变动</w:t>
      </w:r>
      <w:bookmarkEnd w:id="706"/>
      <w:bookmarkEnd w:id="707"/>
      <w:bookmarkEnd w:id="709"/>
    </w:p>
    <w:tbl>
      <w:tblPr>
        <w:tblOverlap w:val="never"/>
        <w:jc w:val="center"/>
        <w:tblLayout w:type="fixed"/>
      </w:tblPr>
      <w:tblGrid>
        <w:gridCol w:w="806"/>
        <w:gridCol w:w="797"/>
        <w:gridCol w:w="494"/>
        <w:gridCol w:w="566"/>
        <w:gridCol w:w="571"/>
        <w:gridCol w:w="1637"/>
        <w:gridCol w:w="1493"/>
        <w:gridCol w:w="850"/>
        <w:gridCol w:w="710"/>
        <w:gridCol w:w="706"/>
        <w:gridCol w:w="528"/>
        <w:gridCol w:w="85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6,434,527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2,423,640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471,818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80" w:line="240" w:lineRule="auto"/>
              <w:ind w:left="0" w:right="0" w:firstLine="0"/>
              <w:jc w:val="both"/>
            </w:pPr>
            <w:r>
              <w:rPr>
                <w:rFonts w:ascii="SimSun" w:eastAsia="SimSun" w:hAnsi="SimSun" w:cs="SimSun"/>
                <w:color w:val="000000"/>
                <w:spacing w:val="0"/>
                <w:w w:val="100"/>
                <w:position w:val="0"/>
              </w:rPr>
              <w:t>董事、副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437,433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杨洪芹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刘纪录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张晓峰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429,348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胡长青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胡金宝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董事会秘</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杨伟明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李振中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张清志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潘兆昌</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公司秘</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494"/>
        <w:gridCol w:w="566"/>
        <w:gridCol w:w="571"/>
        <w:gridCol w:w="1637"/>
        <w:gridCol w:w="1493"/>
        <w:gridCol w:w="850"/>
        <w:gridCol w:w="710"/>
        <w:gridCol w:w="706"/>
        <w:gridCol w:w="528"/>
        <w:gridCol w:w="85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书、合资 格会计师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侯焕才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注</w:t>
            </w:r>
            <w:r>
              <w:rPr>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80" w:line="240" w:lineRule="auto"/>
              <w:ind w:left="0" w:right="0" w:firstLine="0"/>
              <w:jc w:val="both"/>
            </w:pPr>
            <w:r>
              <w:rPr>
                <w:rFonts w:ascii="SimSun" w:eastAsia="SimSun" w:hAnsi="SimSun" w:cs="SimSun"/>
                <w:color w:val="000000"/>
                <w:spacing w:val="0"/>
                <w:w w:val="100"/>
                <w:position w:val="0"/>
              </w:rPr>
              <w:t>董事、副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注</w:t>
            </w:r>
            <w:r>
              <w:rPr>
                <w:color w:val="000000"/>
                <w:spacing w:val="0"/>
                <w:w w:val="100"/>
                <w:position w:val="0"/>
              </w:rPr>
              <w:t>2</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王效群</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60"/>
              <w:jc w:val="left"/>
            </w:pPr>
            <w:r>
              <w:rPr>
                <w:color w:val="000000"/>
                <w:spacing w:val="0"/>
                <w:w w:val="100"/>
                <w:position w:val="0"/>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王春方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高俊杰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尹启祥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郭光耀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11,119,53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10,367,61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2"/>
        <w:keepNext w:val="0"/>
        <w:keepLines w:val="0"/>
        <w:widowControl w:val="0"/>
        <w:shd w:val="clear" w:color="auto" w:fill="auto"/>
        <w:bidi w:val="0"/>
        <w:spacing w:before="0" w:after="0" w:line="240" w:lineRule="auto"/>
        <w:ind w:left="168"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：侯焕才、周少华于报告期内离任，且离任已满半年。截止报告期末，未知其离任后的持股情况。</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140"/>
        <w:jc w:val="left"/>
      </w:pPr>
      <w:bookmarkStart w:id="710" w:name="bookmark710"/>
      <w:bookmarkStart w:id="711" w:name="bookmark711"/>
      <w:bookmarkStart w:id="712" w:name="bookmark712"/>
      <w:bookmarkStart w:id="713" w:name="bookmark713"/>
      <w:r>
        <w:rPr>
          <w:color w:val="000000"/>
          <w:spacing w:val="0"/>
          <w:w w:val="100"/>
          <w:position w:val="0"/>
          <w:sz w:val="24"/>
          <w:szCs w:val="24"/>
        </w:rPr>
        <w:t>二</w:t>
      </w:r>
      <w:bookmarkEnd w:id="712"/>
      <w:r>
        <w:rPr>
          <w:color w:val="000000"/>
          <w:spacing w:val="0"/>
          <w:w w:val="100"/>
          <w:position w:val="0"/>
          <w:sz w:val="24"/>
          <w:szCs w:val="24"/>
        </w:rPr>
        <w:t>、公司董事、监事、高级管理人员变动情况</w:t>
      </w:r>
      <w:bookmarkEnd w:id="710"/>
      <w:bookmarkEnd w:id="711"/>
      <w:bookmarkEnd w:id="713"/>
    </w:p>
    <w:tbl>
      <w:tblPr>
        <w:tblOverlap w:val="never"/>
        <w:jc w:val="center"/>
        <w:tblLayout w:type="fixed"/>
      </w:tblPr>
      <w:tblGrid>
        <w:gridCol w:w="1354"/>
        <w:gridCol w:w="1805"/>
        <w:gridCol w:w="1349"/>
        <w:gridCol w:w="2045"/>
        <w:gridCol w:w="313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侯焕才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王效群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尹启祥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郭光耀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王春方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因个人原因辞去董事职务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王春方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因个人原因辞去董秘、副总职务</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高俊杰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因病去世</w:t>
            </w:r>
          </w:p>
        </w:tc>
      </w:tr>
    </w:tbl>
    <w:p>
      <w:pPr>
        <w:pStyle w:val="Style30"/>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三</w:t>
      </w:r>
      <w:bookmarkEnd w:id="716"/>
      <w:r>
        <w:rPr>
          <w:color w:val="000000"/>
          <w:spacing w:val="0"/>
          <w:w w:val="100"/>
          <w:position w:val="0"/>
          <w:sz w:val="24"/>
          <w:szCs w:val="24"/>
        </w:rPr>
        <w:t>、任职情况</w:t>
      </w:r>
      <w:bookmarkEnd w:id="714"/>
      <w:bookmarkEnd w:id="715"/>
      <w:bookmarkEnd w:id="717"/>
    </w:p>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tabs>
          <w:tab w:pos="823" w:val="left"/>
        </w:tabs>
        <w:bidi w:val="0"/>
        <w:spacing w:before="0" w:after="0" w:line="312" w:lineRule="exact"/>
        <w:ind w:left="0" w:right="0" w:firstLine="500"/>
        <w:jc w:val="both"/>
      </w:pPr>
      <w:bookmarkStart w:id="718" w:name="bookmark718"/>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董事会成员简介</w:t>
      </w:r>
    </w:p>
    <w:p>
      <w:pPr>
        <w:pStyle w:val="Style34"/>
        <w:keepNext w:val="0"/>
        <w:keepLines w:val="0"/>
        <w:widowControl w:val="0"/>
        <w:shd w:val="clear" w:color="auto" w:fill="auto"/>
        <w:tabs>
          <w:tab w:pos="904" w:val="left"/>
        </w:tabs>
        <w:bidi w:val="0"/>
        <w:spacing w:before="0" w:after="0" w:line="312" w:lineRule="exact"/>
        <w:ind w:left="0" w:right="0" w:firstLine="50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执行董事简介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陈洪国先生，中国国籍，无境外永久居留权，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年加入公司，历任车间主任、分厂厂长、副总经理、公司董事、武 汉晨鸣汉阳纸业股份有限公司董事长等职务，现任公司董事长兼总经理，寿光晨鸣控股有限公司董事长。陈洪国先生为公司 副总经理李雪芹女士的配偶。</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尹同远先生，中国国籍，无境外永久居留权，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年加入公司，历任车间主任、技术处长、副厂长、常务副厂长、总 经理等职务，现任公司副董事长、寿光晨鸣控股有限公司董事。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李峰先生，中国国籍，无境外永久居留权，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年加入公司，历任公司车间主任、总经理助理，山东晨鸣纸业集团齐 河板纸有限责任公司副总经理，武汉晨鸣汉阳纸业股份有限公司副总经理、董事长，晨鸣控股有限公司董事，现任公司执行 董事，分管销售公司文化纸产品工作。李峰先生为公司副总经理李雪芹女士的弟弟。</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耿光林先生，中国国籍，无境外永久居留权，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年加入公司，历任公司车间主任、赤壁晨鸣纸业有限责任公司副总 经理、武汉晨鸣汉阳纸业股份有限公司董事长、吉林晨鸣纸业有限责任公司董事长、江西晨鸣纸业有限责任公司董事长等职 务，现任公司董事、副总经理，寿光晨鸣控股有限公司董事，分管湛江晨鸣工作。</w:t>
      </w:r>
    </w:p>
    <w:p>
      <w:pPr>
        <w:pStyle w:val="Style34"/>
        <w:keepNext w:val="0"/>
        <w:keepLines w:val="0"/>
        <w:widowControl w:val="0"/>
        <w:shd w:val="clear" w:color="auto" w:fill="auto"/>
        <w:tabs>
          <w:tab w:pos="904" w:val="left"/>
        </w:tabs>
        <w:bidi w:val="0"/>
        <w:spacing w:before="0" w:after="0" w:line="312" w:lineRule="exact"/>
        <w:ind w:left="0" w:right="0" w:firstLine="50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非执行董事简介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杨桂花女士，中国国籍，无境外永久居留权，博士学位，曾任济南高级薄页纸厂技术员、齐鲁工业大学轻化与环境工 程学院教师，现为齐鲁工业大学教授、山东造纸学会常务理事。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月开始任公司非执行董事。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张宏女士，中国国籍，无境外永久居留权，经济学博士，现任山东大学教授、博士生导师、跨国公司研究所所长、中 国注册会计师非执业会员，中国国际贸易学会理事、山东省对外贸易学会理事，兼任共达电声股份有限公司独立董事。</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月开始担任公司独立非执行董事。</w:t>
      </w:r>
    </w:p>
    <w:p>
      <w:pPr>
        <w:pStyle w:val="Style34"/>
        <w:keepNext w:val="0"/>
        <w:keepLines w:val="0"/>
        <w:widowControl w:val="0"/>
        <w:shd w:val="clear" w:color="auto" w:fill="auto"/>
        <w:tabs>
          <w:tab w:pos="904" w:val="left"/>
        </w:tabs>
        <w:bidi w:val="0"/>
        <w:spacing w:before="0" w:after="0" w:line="312" w:lineRule="exact"/>
        <w:ind w:left="0" w:right="0" w:firstLine="50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3</w:t>
      </w:r>
      <w:r>
        <w:rPr>
          <w:color w:val="000000"/>
          <w:spacing w:val="0"/>
          <w:w w:val="100"/>
          <w:position w:val="0"/>
        </w:rPr>
        <w:t>）</w:t>
        <w:tab/>
        <w:t>独立非执行董事简介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潘爱玲女士，中国国籍，无境外永久居留权，现为山东大学管理学院教授、山东大学投融资研究中心主任、山东省会 计学会理事、山东省比较管理研究会常务理事、台湾东吴大学客座教授、美国康涅狄格大学访问学者，兼任中国重汽集团济 南卡车股份有限公司独立董事、浪潮软件股份有限公司独立董事。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月开始担任公司独立非执行董事。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王凤荣女士，中国国籍，无境外永久居留权，经济学博士，美国西弗吉尼亚大学访问学者，曾任山东经济学院财金系 讲师、山东大学经济研究中心副教授，现任山东大学经济研究院和山东大学山东发展研究院教授、博士生导师，国家社科基 金评审专家、国家自然科学基金评审专家、人民银行济南分行货币信贷执行政策特邀分析员。完成多项国家级及省级课题</w:t>
      </w:r>
      <w:r>
        <w:rPr>
          <w:rFonts w:ascii="Times New Roman" w:eastAsia="Times New Roman" w:hAnsi="Times New Roman" w:cs="Times New Roman"/>
          <w:color w:val="000000"/>
          <w:spacing w:val="0"/>
          <w:w w:val="100"/>
          <w:position w:val="0"/>
        </w:rPr>
        <w:t xml:space="preserve">, </w:t>
      </w:r>
      <w:r>
        <w:rPr>
          <w:color w:val="000000"/>
          <w:spacing w:val="0"/>
          <w:w w:val="100"/>
          <w:position w:val="0"/>
        </w:rPr>
        <w:t>在</w:t>
      </w:r>
      <w:r>
        <w:rPr>
          <w:rFonts w:ascii="Times New Roman" w:eastAsia="Times New Roman" w:hAnsi="Times New Roman" w:cs="Times New Roman"/>
          <w:color w:val="000000"/>
          <w:spacing w:val="0"/>
          <w:w w:val="100"/>
          <w:position w:val="0"/>
        </w:rPr>
        <w:t>CSSCI</w:t>
      </w:r>
      <w:r>
        <w:rPr>
          <w:color w:val="000000"/>
          <w:spacing w:val="0"/>
          <w:w w:val="100"/>
          <w:position w:val="0"/>
        </w:rPr>
        <w:t>学术期刊发表论文</w:t>
      </w:r>
      <w:r>
        <w:rPr>
          <w:rFonts w:ascii="Times New Roman" w:eastAsia="Times New Roman" w:hAnsi="Times New Roman" w:cs="Times New Roman"/>
          <w:color w:val="000000"/>
          <w:spacing w:val="0"/>
          <w:w w:val="100"/>
          <w:position w:val="0"/>
        </w:rPr>
        <w:t>60</w:t>
      </w:r>
      <w:r>
        <w:rPr>
          <w:color w:val="000000"/>
          <w:spacing w:val="0"/>
          <w:w w:val="100"/>
          <w:position w:val="0"/>
        </w:rPr>
        <w:t>余篇，研究成果入选《国家哲学社会科学成果文库》。兼任山东新能泰山发电股份有限公司独 立董事、山东登海种业股份有限公司独立董事。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黄磊先生，中国国籍，无境外永久居留权，经济学博士，曾任山东财政大学金融学系主任、金融学院院长；现任山东 财经大学金融学院教授、山东财经大学教授委员会主任、校学术委员会副主任、教育部金融学类专业教学指导委员会委员、 山东金融产业优化与区域管理协同创新中心副主任、山东财经大学泰山资本市场研究中心主任、山东资本市场人才培训基地 主任，兼任山东高速路桥集团股份有限公司及万家基金管理有限公司独立董事。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梁阜女士，中国国籍，无境外永久居留权，博士生导师，山东省有突出贡献的中青年专家，曾任山东财政学院工商管 理学院副教授、教授、硕士生导师；山东财经大学工商管理学院教授，硕士生导师、博士生导师。现任国家社科基金项目同 行评议专家、中国信息产业决策支持专家、山东省经济学会理事、山东省管理学会常务理事兼任山东胜利股份有限公司独立 董事。</w:t>
      </w:r>
    </w:p>
    <w:p>
      <w:pPr>
        <w:pStyle w:val="Style34"/>
        <w:keepNext w:val="0"/>
        <w:keepLines w:val="0"/>
        <w:widowControl w:val="0"/>
        <w:shd w:val="clear" w:color="auto" w:fill="auto"/>
        <w:tabs>
          <w:tab w:pos="823" w:val="left"/>
        </w:tabs>
        <w:bidi w:val="0"/>
        <w:spacing w:before="0" w:after="0" w:line="312" w:lineRule="exact"/>
        <w:ind w:left="0" w:right="0" w:firstLine="500"/>
        <w:jc w:val="both"/>
      </w:pPr>
      <w:bookmarkStart w:id="722" w:name="bookmark722"/>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监事成员简介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李栋先生，中国国籍，无境外永久居留权，毕业于山东科技大学审计学专业，专科学历；</w:t>
      </w:r>
      <w:r>
        <w:rPr>
          <w:rFonts w:ascii="Times New Roman" w:eastAsia="Times New Roman" w:hAnsi="Times New Roman" w:cs="Times New Roman"/>
          <w:color w:val="000000"/>
          <w:spacing w:val="0"/>
          <w:w w:val="100"/>
          <w:position w:val="0"/>
        </w:rPr>
        <w:t>2004</w:t>
      </w:r>
      <w:r>
        <w:rPr>
          <w:color w:val="000000"/>
          <w:spacing w:val="0"/>
          <w:w w:val="100"/>
          <w:position w:val="0"/>
        </w:rPr>
        <w:t>年加入公司，历任公司 财务部成本核算科副科长、综合科科长、湛江晨鸣财务总监、集团财务部部长等职务，现任公司监事会主席。</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刘纪录先生，中国国籍，无境外永久居留权，毕业于中国地质大学经济管理系，硕士学位，现为潍坊职业学院会计专 业副教授，并具有多年财务会计、财务管理、审计、税法等教学和实践经验，多次担任会计师、注册会计师考前辅导班骨干 </w:t>
      </w:r>
      <w:r>
        <w:rPr>
          <w:color w:val="000000"/>
          <w:spacing w:val="0"/>
          <w:w w:val="100"/>
          <w:position w:val="0"/>
        </w:rPr>
        <w:t>课程的培训工作，多次受邀为潍坊市中、高级会计人员继续教育班举办讲座。</w:t>
      </w:r>
    </w:p>
    <w:p>
      <w:pPr>
        <w:pStyle w:val="Style34"/>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张晓峰先生，中国国籍，无境外永久居留权，毕业于山东大学管理学院，博士学位，研究方向为企业制度与公司治理、 企业战略、人力资源等。现为山东大学管理学院企业管理专业副教授，长期为本科生、</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EDP</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等学员开设管 理类相关课程，为省内外大型企事业单位进行上百次培训。兼任中国公司治理专业委员会委员、中欧国际工商学院兼职案例 研究员、山东省青年社会科学工作者协会副秘书长等职。</w:t>
      </w:r>
    </w:p>
    <w:p>
      <w:pPr>
        <w:pStyle w:val="Style34"/>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孙迎花女士，中国国籍，无境外永久居留权，毕业于山东省委党校经济管理专业，专科学历，助理经济师，</w:t>
      </w:r>
      <w:r>
        <w:rPr>
          <w:rFonts w:ascii="Times New Roman" w:eastAsia="Times New Roman" w:hAnsi="Times New Roman" w:cs="Times New Roman"/>
          <w:color w:val="000000"/>
          <w:spacing w:val="0"/>
          <w:w w:val="100"/>
          <w:position w:val="0"/>
        </w:rPr>
        <w:t>1993</w:t>
      </w:r>
      <w:r>
        <w:rPr>
          <w:color w:val="000000"/>
          <w:spacing w:val="0"/>
          <w:w w:val="100"/>
          <w:position w:val="0"/>
        </w:rPr>
        <w:t>年加 入公司，历任物价审计科科长、审计部部长等职务，现任公司总经理助理分管稽察部工作。</w:t>
      </w:r>
    </w:p>
    <w:p>
      <w:pPr>
        <w:pStyle w:val="Style34"/>
        <w:keepNext w:val="0"/>
        <w:keepLines w:val="0"/>
        <w:widowControl w:val="0"/>
        <w:shd w:val="clear" w:color="auto" w:fill="auto"/>
        <w:bidi w:val="0"/>
        <w:spacing w:before="0" w:after="80" w:line="316" w:lineRule="exact"/>
        <w:ind w:left="0" w:right="0" w:firstLine="500"/>
        <w:jc w:val="both"/>
      </w:pPr>
      <w:r>
        <w:rPr>
          <w:color w:val="000000"/>
          <w:spacing w:val="0"/>
          <w:w w:val="100"/>
          <w:position w:val="0"/>
        </w:rPr>
        <w:t>杨洪芹女士，中国国籍，无境外永久居留权，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年加入公司，历任公司质检科副科长、科长、售后服务处处长、物 业管理公司经理，现任公司监事、山东晨鸣热电股份有限公司总经理助理。</w:t>
      </w:r>
    </w:p>
    <w:p>
      <w:pPr>
        <w:pStyle w:val="Style34"/>
        <w:keepNext w:val="0"/>
        <w:keepLines w:val="0"/>
        <w:widowControl w:val="0"/>
        <w:shd w:val="clear" w:color="auto" w:fill="auto"/>
        <w:bidi w:val="0"/>
        <w:spacing w:before="0" w:after="0"/>
        <w:ind w:left="0" w:right="0" w:firstLine="500"/>
        <w:jc w:val="both"/>
      </w:pPr>
      <w:bookmarkStart w:id="723" w:name="bookmark723"/>
      <w:r>
        <w:rPr>
          <w:rFonts w:ascii="Times New Roman" w:eastAsia="Times New Roman" w:hAnsi="Times New Roman" w:cs="Times New Roman"/>
          <w:color w:val="000000"/>
          <w:spacing w:val="0"/>
          <w:w w:val="100"/>
          <w:position w:val="0"/>
        </w:rPr>
        <w:t>3</w:t>
      </w:r>
      <w:bookmarkEnd w:id="723"/>
      <w:r>
        <w:rPr>
          <w:color w:val="000000"/>
          <w:spacing w:val="0"/>
          <w:w w:val="100"/>
          <w:position w:val="0"/>
        </w:rPr>
        <w:t>、高级管理人员简介</w:t>
      </w:r>
    </w:p>
    <w:p>
      <w:pPr>
        <w:pStyle w:val="Style34"/>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李雪芹女士，中国国籍，无境外永久居留权，副总经理，</w:t>
      </w:r>
      <w:r>
        <w:rPr>
          <w:rFonts w:ascii="Times New Roman" w:eastAsia="Times New Roman" w:hAnsi="Times New Roman" w:cs="Times New Roman"/>
          <w:color w:val="000000"/>
          <w:spacing w:val="0"/>
          <w:w w:val="100"/>
          <w:position w:val="0"/>
        </w:rPr>
        <w:t>1987</w:t>
      </w:r>
      <w:r>
        <w:rPr>
          <w:color w:val="000000"/>
          <w:spacing w:val="0"/>
          <w:w w:val="100"/>
          <w:position w:val="0"/>
        </w:rPr>
        <w:t>年加入公司，历任公司审计部部长、副总经理等职务, 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月开始担任公司副总经理，寿光晨鸣控股有限公司董事。李雪芹女士为公司董事长陈洪国先生的配偶。</w:t>
      </w:r>
    </w:p>
    <w:p>
      <w:pPr>
        <w:pStyle w:val="Style34"/>
        <w:keepNext w:val="0"/>
        <w:keepLines w:val="0"/>
        <w:widowControl w:val="0"/>
        <w:shd w:val="clear" w:color="auto" w:fill="auto"/>
        <w:bidi w:val="0"/>
        <w:spacing w:before="0" w:after="0" w:line="316" w:lineRule="exact"/>
        <w:ind w:left="0" w:right="0" w:firstLine="500"/>
        <w:jc w:val="both"/>
      </w:pPr>
      <w:r>
        <w:rPr>
          <w:color w:val="000000"/>
          <w:spacing w:val="0"/>
          <w:w w:val="100"/>
          <w:position w:val="0"/>
        </w:rPr>
        <w:t>胡长青先生，中国国籍，无境外永久居留权，副总经理，</w:t>
      </w:r>
      <w:r>
        <w:rPr>
          <w:rFonts w:ascii="Times New Roman" w:eastAsia="Times New Roman" w:hAnsi="Times New Roman" w:cs="Times New Roman"/>
          <w:color w:val="000000"/>
          <w:spacing w:val="0"/>
          <w:w w:val="100"/>
          <w:position w:val="0"/>
        </w:rPr>
        <w:t>1988</w:t>
      </w:r>
      <w:r>
        <w:rPr>
          <w:color w:val="000000"/>
          <w:spacing w:val="0"/>
          <w:w w:val="100"/>
          <w:position w:val="0"/>
        </w:rPr>
        <w:t>年加入公司，历任公司技改部长、分厂厂长、副总经理、 董事等职务，现任公司副总经理，分管黄冈晨鸣浆纸项目工作。</w:t>
      </w:r>
    </w:p>
    <w:p>
      <w:pPr>
        <w:pStyle w:val="Style34"/>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杨伟明先生，中国国籍，无境外永久居留权，副总经理，</w:t>
      </w:r>
      <w:r>
        <w:rPr>
          <w:rFonts w:ascii="Times New Roman" w:eastAsia="Times New Roman" w:hAnsi="Times New Roman" w:cs="Times New Roman"/>
          <w:color w:val="000000"/>
          <w:spacing w:val="0"/>
          <w:w w:val="100"/>
          <w:position w:val="0"/>
        </w:rPr>
        <w:t>1998</w:t>
      </w:r>
      <w:r>
        <w:rPr>
          <w:color w:val="000000"/>
          <w:spacing w:val="0"/>
          <w:w w:val="100"/>
          <w:position w:val="0"/>
        </w:rPr>
        <w:t>年加入公司，历任晨鸣销售公司副经理、经理、总经理、 首席代表，产品公司副总经理、分管领导、总经理等，现任销售公司营销副总监。</w:t>
      </w:r>
    </w:p>
    <w:p>
      <w:pPr>
        <w:pStyle w:val="Style34"/>
        <w:keepNext w:val="0"/>
        <w:keepLines w:val="0"/>
        <w:widowControl w:val="0"/>
        <w:shd w:val="clear" w:color="auto" w:fill="auto"/>
        <w:bidi w:val="0"/>
        <w:spacing w:before="0" w:after="0" w:line="283" w:lineRule="exact"/>
        <w:ind w:left="0" w:right="0" w:firstLine="500"/>
        <w:jc w:val="both"/>
      </w:pPr>
      <w:r>
        <w:rPr>
          <w:color w:val="000000"/>
          <w:spacing w:val="0"/>
          <w:w w:val="100"/>
          <w:position w:val="0"/>
        </w:rPr>
        <w:t>李振中先生，中国国籍，无境外永久居留权，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年加入公司，历任销售公司上海管理区首席代表、轻涂文化纸产品 销售经理等职务，现任公司副总经理，分管销售公司铜版纸产品工作。</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张清志先生，中国国籍，无境外永久居留权，副总经理，</w:t>
      </w:r>
      <w:r>
        <w:rPr>
          <w:rFonts w:ascii="Times New Roman" w:eastAsia="Times New Roman" w:hAnsi="Times New Roman" w:cs="Times New Roman"/>
          <w:color w:val="000000"/>
          <w:spacing w:val="0"/>
          <w:w w:val="100"/>
          <w:position w:val="0"/>
        </w:rPr>
        <w:t>1982</w:t>
      </w:r>
      <w:r>
        <w:rPr>
          <w:color w:val="000000"/>
          <w:spacing w:val="0"/>
          <w:w w:val="100"/>
          <w:position w:val="0"/>
        </w:rPr>
        <w:t>年加入公司，历任公司分厂厂长、生产部长、总经理助 理、生产副总监等职务，现任公司生产总监。</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胡金宝先生，中国国籍，无境外永久居留权，毕业于中央广播电视大学，本科学历，高级节能工程管理师，</w:t>
      </w:r>
      <w:r>
        <w:rPr>
          <w:rFonts w:ascii="Times New Roman" w:eastAsia="Times New Roman" w:hAnsi="Times New Roman" w:cs="Times New Roman"/>
          <w:color w:val="000000"/>
          <w:spacing w:val="0"/>
          <w:w w:val="100"/>
          <w:position w:val="0"/>
        </w:rPr>
        <w:t>2016</w:t>
      </w:r>
      <w:r>
        <w:rPr>
          <w:color w:val="000000"/>
          <w:spacing w:val="0"/>
          <w:w w:val="100"/>
          <w:position w:val="0"/>
        </w:rPr>
        <w:t>年加 入公司，历任中国银行山东省潍坊市寿光支行储蓄专柜组长、信用卡科科长、业务部主任、寿光支行副行长；中国银行山东 省潍坊市奎文支行行长、分行公司业务部副主任、昌邑支行行长等职，现任公司财务总监。。</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肖鹏先生，中国国籍，无境外永久居留权，大学本科学历，管理学学士，曾任集团资金科长、集团信息披露科科长、 公司证券与投资管理部部长、证券事务代表等职，现任公司董事会秘书。</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潘兆昌先生，现为香港会计师公会及澳洲会计师公会资深会计师，取得中央昆士兰大学会计系硕士学位和南格斯大学 工商管理硕士学位。</w:t>
      </w:r>
      <w:r>
        <w:rPr>
          <w:rFonts w:ascii="Times New Roman" w:eastAsia="Times New Roman" w:hAnsi="Times New Roman" w:cs="Times New Roman"/>
          <w:color w:val="000000"/>
          <w:spacing w:val="0"/>
          <w:w w:val="100"/>
          <w:position w:val="0"/>
        </w:rPr>
        <w:t>2008</w:t>
      </w:r>
      <w:r>
        <w:rPr>
          <w:color w:val="000000"/>
          <w:spacing w:val="0"/>
          <w:w w:val="100"/>
          <w:position w:val="0"/>
        </w:rPr>
        <w:t>年加入本公司，现任本公司之合资格会计师及公司秘书。</w:t>
      </w:r>
    </w:p>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1"/>
        <w:gridCol w:w="2002"/>
        <w:gridCol w:w="1258"/>
        <w:gridCol w:w="1646"/>
        <w:gridCol w:w="1757"/>
        <w:gridCol w:w="159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 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3120"/>
        <w:gridCol w:w="1133"/>
        <w:gridCol w:w="1728"/>
        <w:gridCol w:w="1531"/>
        <w:gridCol w:w="1214"/>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在其他单位 担任的职务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在其他单位是 否领取报酬津 贴</w:t>
            </w:r>
          </w:p>
        </w:tc>
      </w:tr>
    </w:tbl>
    <w:p>
      <w:pPr>
        <w:spacing w:lineRule="exact" w:line="1"/>
        <w:rPr>
          <w:sz w:val="2"/>
          <w:szCs w:val="2"/>
        </w:rPr>
      </w:pPr>
      <w:r>
        <w:br w:type="page"/>
      </w:r>
    </w:p>
    <w:tbl>
      <w:tblPr>
        <w:tblOverlap w:val="never"/>
        <w:jc w:val="center"/>
        <w:tblLayout w:type="fixed"/>
      </w:tblPr>
      <w:tblGrid>
        <w:gridCol w:w="854"/>
        <w:gridCol w:w="3120"/>
        <w:gridCol w:w="1133"/>
        <w:gridCol w:w="1728"/>
        <w:gridCol w:w="1531"/>
        <w:gridCol w:w="121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希努尔男装股份有限公司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山东共达电声股份有限公司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山东章鼓股份有限公司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中国重汽集团济南卡车股份有限公司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浪潮软件股份有限公司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山东新能泰山发电股份有限公司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山东登海种业股份有限公司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山东高速路桥集团股份有限公司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万家基金管理有限公司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山东胜利股份有限公司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4"/>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both"/>
      </w:pPr>
      <w:bookmarkStart w:id="724" w:name="bookmark724"/>
      <w:bookmarkStart w:id="725" w:name="bookmark725"/>
      <w:bookmarkStart w:id="726" w:name="bookmark726"/>
      <w:bookmarkStart w:id="727" w:name="bookmark727"/>
      <w:r>
        <w:rPr>
          <w:color w:val="000000"/>
          <w:spacing w:val="0"/>
          <w:w w:val="100"/>
          <w:position w:val="0"/>
          <w:sz w:val="24"/>
          <w:szCs w:val="24"/>
        </w:rPr>
        <w:t>四</w:t>
      </w:r>
      <w:bookmarkEnd w:id="726"/>
      <w:r>
        <w:rPr>
          <w:color w:val="000000"/>
          <w:spacing w:val="0"/>
          <w:w w:val="100"/>
          <w:position w:val="0"/>
          <w:sz w:val="24"/>
          <w:szCs w:val="24"/>
        </w:rPr>
        <w:t>、董事、监事、高级管理人员报酬情况</w:t>
      </w:r>
      <w:bookmarkEnd w:id="724"/>
      <w:bookmarkEnd w:id="725"/>
      <w:bookmarkEnd w:id="727"/>
    </w:p>
    <w:p>
      <w:pPr>
        <w:pStyle w:val="Style34"/>
        <w:keepNext w:val="0"/>
        <w:keepLines w:val="0"/>
        <w:widowControl w:val="0"/>
        <w:shd w:val="clear" w:color="auto" w:fill="auto"/>
        <w:bidi w:val="0"/>
        <w:spacing w:before="0" w:line="314" w:lineRule="exact"/>
        <w:ind w:left="0" w:right="0" w:firstLine="0"/>
        <w:jc w:val="both"/>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tabs>
          <w:tab w:pos="961" w:val="left"/>
        </w:tabs>
        <w:bidi w:val="0"/>
        <w:spacing w:before="0" w:after="0" w:line="314" w:lineRule="exact"/>
        <w:ind w:left="0" w:right="0" w:firstLine="48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w:t>
        <w:tab/>
        <w:t>董事、监事及高级管理人员薪酬确定依据：公司每位执行董事与高级管理人员年度薪酬在人民币</w:t>
      </w:r>
      <w:r>
        <w:rPr>
          <w:rFonts w:ascii="Times New Roman" w:eastAsia="Times New Roman" w:hAnsi="Times New Roman" w:cs="Times New Roman"/>
          <w:color w:val="000000"/>
          <w:spacing w:val="0"/>
          <w:w w:val="100"/>
          <w:position w:val="0"/>
        </w:rPr>
        <w:t>20</w:t>
      </w:r>
      <w:r>
        <w:rPr>
          <w:color w:val="000000"/>
          <w:spacing w:val="0"/>
          <w:w w:val="100"/>
          <w:position w:val="0"/>
        </w:rPr>
        <w:t>万元至</w:t>
      </w:r>
      <w:r>
        <w:rPr>
          <w:rFonts w:ascii="Times New Roman" w:eastAsia="Times New Roman" w:hAnsi="Times New Roman" w:cs="Times New Roman"/>
          <w:color w:val="000000"/>
          <w:spacing w:val="0"/>
          <w:w w:val="100"/>
          <w:position w:val="0"/>
        </w:rPr>
        <w:t>500</w:t>
      </w:r>
      <w:r>
        <w:rPr>
          <w:color w:val="000000"/>
          <w:spacing w:val="0"/>
          <w:w w:val="100"/>
          <w:position w:val="0"/>
        </w:rPr>
        <w:t>万 元之间，具体分配金额由董事会薪酬委员会根据公司主要财务指标和经营目标完成情况，公司执行董事、高级管理人员分管 工作范围及主要职责情况，执行董事及高级管理人员岗位工作业绩考评系统中涉及指标的完成情况，执行董事及高级管理人 员的业务创新能力和创利能力等因素确定。报告期内，公司向每位独立非执行董事和非执行董事每年支付津贴人民币</w:t>
      </w:r>
      <w:r>
        <w:rPr>
          <w:rFonts w:ascii="Times New Roman" w:eastAsia="Times New Roman" w:hAnsi="Times New Roman" w:cs="Times New Roman"/>
          <w:color w:val="000000"/>
          <w:spacing w:val="0"/>
          <w:w w:val="100"/>
          <w:position w:val="0"/>
        </w:rPr>
        <w:t>5</w:t>
      </w:r>
      <w:r>
        <w:rPr>
          <w:color w:val="000000"/>
          <w:spacing w:val="0"/>
          <w:w w:val="100"/>
          <w:position w:val="0"/>
        </w:rPr>
        <w:t>万元， 独立非执行董事和非执行董事出席公司董事会和股东大会的差旅费及按《公司章程》行使职权所需的合理费用由公司据实报 销。凡在公司担任具体管理职务的监事，其年薪根据所担任的实际管理职务由公司总经理办公会确定；不在公司担任实际管 理职务的外部监事实行固定年薪制；报告期内，外部监事每年的固定薪酬为人民币</w:t>
      </w:r>
      <w:r>
        <w:rPr>
          <w:rFonts w:ascii="Times New Roman" w:eastAsia="Times New Roman" w:hAnsi="Times New Roman" w:cs="Times New Roman"/>
          <w:color w:val="000000"/>
          <w:spacing w:val="0"/>
          <w:w w:val="100"/>
          <w:position w:val="0"/>
        </w:rPr>
        <w:t>2.5</w:t>
      </w:r>
      <w:r>
        <w:rPr>
          <w:color w:val="000000"/>
          <w:spacing w:val="0"/>
          <w:w w:val="100"/>
          <w:position w:val="0"/>
        </w:rPr>
        <w:t>万元。</w:t>
      </w:r>
    </w:p>
    <w:p>
      <w:pPr>
        <w:pStyle w:val="Style34"/>
        <w:keepNext w:val="0"/>
        <w:keepLines w:val="0"/>
        <w:widowControl w:val="0"/>
        <w:shd w:val="clear" w:color="auto" w:fill="auto"/>
        <w:tabs>
          <w:tab w:pos="961" w:val="left"/>
        </w:tabs>
        <w:bidi w:val="0"/>
        <w:spacing w:before="0" w:after="0" w:line="314" w:lineRule="exact"/>
        <w:ind w:left="0" w:right="0" w:firstLine="48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2</w:t>
      </w:r>
      <w:r>
        <w:rPr>
          <w:color w:val="000000"/>
          <w:spacing w:val="0"/>
          <w:w w:val="100"/>
          <w:position w:val="0"/>
        </w:rPr>
        <w:t>）</w:t>
        <w:tab/>
        <w:t>董事、监事及高级管理人员薪酬的决策程序：根据《董事会薪酬与考核委员会实施细则》等相关制度和规定， 薪酬与考核委员会提出的公司执行董事的薪酬计划，须报经董事会同意后，提交股东大会审议通过后方可实施；公司高级管 理人员的薪酬分配方案须报董事会批准。公司独立非执行董事和非执行董事以及外部监事的薪酬需报经董事会同意后，提交 股东大会审议通过后方可实施。</w:t>
      </w:r>
    </w:p>
    <w:p>
      <w:pPr>
        <w:pStyle w:val="Style34"/>
        <w:keepNext w:val="0"/>
        <w:keepLines w:val="0"/>
        <w:widowControl w:val="0"/>
        <w:shd w:val="clear" w:color="auto" w:fill="auto"/>
        <w:tabs>
          <w:tab w:pos="961" w:val="left"/>
        </w:tabs>
        <w:bidi w:val="0"/>
        <w:spacing w:before="0" w:line="314" w:lineRule="exact"/>
        <w:ind w:left="0" w:right="0" w:firstLine="48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3</w:t>
      </w:r>
      <w:r>
        <w:rPr>
          <w:color w:val="000000"/>
          <w:spacing w:val="0"/>
          <w:w w:val="100"/>
          <w:position w:val="0"/>
        </w:rPr>
        <w:t>）</w:t>
        <w:tab/>
        <w:t>董事会按照股东大会决议设立的薪酬与考核委员会主要负责制定公司非独立董事及高级管理人员的考核标准并 进行考核；负责制定、审查公司非独立董事及高级管理人员的薪酬政策与方案，对董事会负责。</w:t>
      </w:r>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杨洪芹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刘纪录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张晓峰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胡长青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胡金宝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杨伟明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李振中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张清志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潘兆昌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公司秘书、合资 格会计师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侯焕才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周少华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王效群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王春方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董事、副总经理、 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高俊杰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尹启祥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郭光耀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2,167.24</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sz w:val="24"/>
          <w:szCs w:val="24"/>
        </w:rPr>
        <w:t>五</w:t>
      </w:r>
      <w:bookmarkEnd w:id="733"/>
      <w:r>
        <w:rPr>
          <w:color w:val="000000"/>
          <w:spacing w:val="0"/>
          <w:w w:val="100"/>
          <w:position w:val="0"/>
          <w:sz w:val="24"/>
          <w:szCs w:val="24"/>
        </w:rPr>
        <w:t>、公司员工情况</w:t>
      </w:r>
      <w:bookmarkEnd w:id="731"/>
      <w:bookmarkEnd w:id="732"/>
      <w:bookmarkEnd w:id="734"/>
    </w:p>
    <w:p>
      <w:pPr>
        <w:pStyle w:val="Style38"/>
        <w:keepNext/>
        <w:keepLines/>
        <w:widowControl w:val="0"/>
        <w:shd w:val="clear" w:color="auto" w:fill="auto"/>
        <w:bidi w:val="0"/>
        <w:spacing w:before="0" w:after="280" w:line="240" w:lineRule="auto"/>
        <w:ind w:left="0" w:right="0" w:firstLine="0"/>
        <w:jc w:val="left"/>
      </w:pPr>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735"/>
      <w:bookmarkEnd w:id="736"/>
      <w:bookmarkEnd w:id="73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4,418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8,568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12,986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12,986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7,151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2,054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1,469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1,412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12,986</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1,214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2,875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中专及以下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8,858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12,986</w:t>
            </w:r>
          </w:p>
        </w:tc>
      </w:tr>
    </w:tbl>
    <w:p>
      <w:pPr>
        <w:widowControl w:val="0"/>
        <w:spacing w:after="279" w:line="1" w:lineRule="exact"/>
      </w:pPr>
    </w:p>
    <w:p>
      <w:pPr>
        <w:pStyle w:val="Style38"/>
        <w:keepNext/>
        <w:keepLines/>
        <w:widowControl w:val="0"/>
        <w:shd w:val="clear" w:color="auto" w:fill="auto"/>
        <w:tabs>
          <w:tab w:pos="382" w:val="left"/>
        </w:tabs>
        <w:bidi w:val="0"/>
        <w:spacing w:before="0" w:after="2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薪酬政策</w:t>
      </w:r>
      <w:bookmarkEnd w:id="738"/>
      <w:bookmarkEnd w:id="739"/>
      <w:bookmarkEnd w:id="741"/>
    </w:p>
    <w:p>
      <w:pPr>
        <w:pStyle w:val="Style34"/>
        <w:keepNext w:val="0"/>
        <w:keepLines w:val="0"/>
        <w:widowControl w:val="0"/>
        <w:shd w:val="clear" w:color="auto" w:fill="auto"/>
        <w:bidi w:val="0"/>
        <w:spacing w:before="0" w:after="0" w:line="305" w:lineRule="exact"/>
        <w:ind w:left="0" w:right="0"/>
        <w:jc w:val="left"/>
      </w:pPr>
      <w:r>
        <w:rPr>
          <w:color w:val="000000"/>
          <w:spacing w:val="0"/>
          <w:w w:val="100"/>
          <w:position w:val="0"/>
        </w:rPr>
        <w:t>公司员工的薪酬包括工资奖金及其它福利计划。本公司在遵循中国有关法律及法规的情况下，根据员工的业绩、资历、 职务等因素，对不同的员工执行不同的薪酬标准。本集团员工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年度薪酬详情载列于按企业会计准则编制的财务报表注释 </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34"/>
        <w:keepNext w:val="0"/>
        <w:keepLines w:val="0"/>
        <w:widowControl w:val="0"/>
        <w:shd w:val="clear" w:color="auto" w:fill="auto"/>
        <w:bidi w:val="0"/>
        <w:spacing w:before="0" w:after="340" w:line="307" w:lineRule="exact"/>
        <w:ind w:left="0" w:right="0"/>
        <w:jc w:val="left"/>
      </w:pPr>
      <w:r>
        <w:rPr>
          <w:color w:val="000000"/>
          <w:spacing w:val="0"/>
          <w:w w:val="100"/>
          <w:position w:val="0"/>
        </w:rPr>
        <w:t>同时，本集团之中国员工为地方政府组织之国营退休福利计划之成员。本集团须向退休福利计划按彼等薪金成本之若干 百分比供款，为有关福利提供资金。本集团提供的员工退休福利详情载列于按企业会计准则编制的财务报表注释</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38"/>
        <w:keepNext/>
        <w:keepLines/>
        <w:widowControl w:val="0"/>
        <w:shd w:val="clear" w:color="auto" w:fill="auto"/>
        <w:tabs>
          <w:tab w:pos="382" w:val="left"/>
        </w:tabs>
        <w:bidi w:val="0"/>
        <w:spacing w:before="0" w:after="2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w:t>
        <w:tab/>
        <w:t>培训计划</w:t>
      </w:r>
      <w:bookmarkEnd w:id="742"/>
      <w:bookmarkEnd w:id="743"/>
      <w:bookmarkEnd w:id="745"/>
    </w:p>
    <w:p>
      <w:pPr>
        <w:pStyle w:val="Style34"/>
        <w:keepNext w:val="0"/>
        <w:keepLines w:val="0"/>
        <w:widowControl w:val="0"/>
        <w:shd w:val="clear" w:color="auto" w:fill="auto"/>
        <w:bidi w:val="0"/>
        <w:spacing w:before="0" w:after="360" w:line="322" w:lineRule="exact"/>
        <w:ind w:left="0" w:right="0"/>
        <w:jc w:val="left"/>
      </w:pPr>
      <w:r>
        <w:rPr>
          <w:color w:val="000000"/>
          <w:spacing w:val="0"/>
          <w:w w:val="100"/>
          <w:position w:val="0"/>
        </w:rPr>
        <w:t>公司注重人才培养，贯彻“学习、超越、领先”的企业精神，打造学习型组织。</w:t>
      </w:r>
      <w:r>
        <w:rPr>
          <w:color w:val="000000"/>
          <w:spacing w:val="0"/>
          <w:w w:val="100"/>
          <w:position w:val="0"/>
          <w:sz w:val="18"/>
          <w:szCs w:val="18"/>
        </w:rPr>
        <w:t>2017</w:t>
      </w:r>
      <w:r>
        <w:rPr>
          <w:color w:val="000000"/>
          <w:spacing w:val="0"/>
          <w:w w:val="100"/>
          <w:position w:val="0"/>
        </w:rPr>
        <w:t xml:space="preserve">年，加强与管理咨询公司、专业培 训机构合作，利用公司内部资源，发挥各层级管理自主性，分层级、分类别，有针对性地开展培训工作。区分高管、中层、 </w:t>
      </w:r>
      <w:r>
        <w:rPr>
          <w:color w:val="000000"/>
          <w:spacing w:val="0"/>
          <w:w w:val="100"/>
          <w:position w:val="0"/>
        </w:rPr>
        <w:t>基层培训层级及内容，全员开展企业文化和公司发展动态培训，高管侧重领导力的培训，中层侧重团队管理与执行力的培训, 基层侧重专业技能和理论知识的培训。</w:t>
      </w:r>
    </w:p>
    <w:p>
      <w:pPr>
        <w:pStyle w:val="Style38"/>
        <w:keepNext/>
        <w:keepLines/>
        <w:widowControl w:val="0"/>
        <w:shd w:val="clear" w:color="auto" w:fill="auto"/>
        <w:bidi w:val="0"/>
        <w:spacing w:before="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、劳务外包情况</w:t>
      </w:r>
      <w:bookmarkEnd w:id="746"/>
      <w:bookmarkEnd w:id="747"/>
      <w:bookmarkEnd w:id="749"/>
    </w:p>
    <w:p>
      <w:pPr>
        <w:pStyle w:val="Style34"/>
        <w:keepNext w:val="0"/>
        <w:keepLines w:val="0"/>
        <w:widowControl w:val="0"/>
        <w:shd w:val="clear" w:color="auto" w:fill="auto"/>
        <w:bidi w:val="0"/>
        <w:spacing w:before="0" w:after="360"/>
        <w:ind w:left="0" w:right="0" w:firstLine="0"/>
        <w:jc w:val="left"/>
        <w:sectPr>
          <w:footnotePr>
            <w:pos w:val="pageBottom"/>
            <w:numFmt w:val="decimal"/>
            <w:numRestart w:val="continuous"/>
          </w:footnotePr>
          <w:pgSz w:w="11900" w:h="16840"/>
          <w:pgMar w:top="1383" w:right="963" w:bottom="1460" w:left="92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keepLines/>
        <w:widowControl w:val="0"/>
        <w:shd w:val="clear" w:color="auto" w:fill="auto"/>
        <w:bidi w:val="0"/>
        <w:spacing w:before="560" w:line="240" w:lineRule="auto"/>
        <w:ind w:left="0" w:right="0" w:firstLine="0"/>
        <w:jc w:val="center"/>
      </w:pPr>
      <w:bookmarkStart w:id="750" w:name="bookmark750"/>
      <w:bookmarkStart w:id="751" w:name="bookmark751"/>
      <w:bookmarkStart w:id="752" w:name="bookmark752"/>
      <w:r>
        <w:rPr>
          <w:color w:val="000000"/>
          <w:spacing w:val="0"/>
          <w:w w:val="100"/>
          <w:position w:val="0"/>
        </w:rPr>
        <w:t>第十一节公司治理</w:t>
      </w:r>
      <w:bookmarkEnd w:id="750"/>
      <w:bookmarkEnd w:id="751"/>
      <w:bookmarkEnd w:id="752"/>
    </w:p>
    <w:p>
      <w:pPr>
        <w:pStyle w:val="Style30"/>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4"/>
          <w:szCs w:val="24"/>
        </w:rPr>
        <w:t>一</w:t>
      </w:r>
      <w:bookmarkEnd w:id="755"/>
      <w:r>
        <w:rPr>
          <w:color w:val="000000"/>
          <w:spacing w:val="0"/>
          <w:w w:val="100"/>
          <w:position w:val="0"/>
          <w:sz w:val="24"/>
          <w:szCs w:val="24"/>
        </w:rPr>
        <w:t>、公司治理的基本状况</w:t>
      </w:r>
      <w:bookmarkEnd w:id="753"/>
      <w:bookmarkEnd w:id="754"/>
      <w:bookmarkEnd w:id="756"/>
    </w:p>
    <w:p>
      <w:pPr>
        <w:pStyle w:val="Style34"/>
        <w:keepNext w:val="0"/>
        <w:keepLines w:val="0"/>
        <w:widowControl w:val="0"/>
        <w:shd w:val="clear" w:color="auto" w:fill="auto"/>
        <w:tabs>
          <w:tab w:pos="859" w:val="left"/>
        </w:tabs>
        <w:bidi w:val="0"/>
        <w:spacing w:before="0" w:after="0" w:line="316" w:lineRule="exact"/>
        <w:ind w:left="0" w:right="0" w:firstLine="360"/>
        <w:jc w:val="left"/>
      </w:pPr>
      <w:bookmarkStart w:id="757" w:name="bookmark757"/>
      <w:r>
        <w:rPr>
          <w:color w:val="000000"/>
          <w:spacing w:val="0"/>
          <w:w w:val="100"/>
          <w:position w:val="0"/>
        </w:rPr>
        <w:t>（</w:t>
      </w:r>
      <w:bookmarkEnd w:id="757"/>
      <w:r>
        <w:rPr>
          <w:color w:val="000000"/>
          <w:spacing w:val="0"/>
          <w:w w:val="100"/>
          <w:position w:val="0"/>
        </w:rPr>
        <w:t>一）</w:t>
        <w:tab/>
        <w:t>公司治理现状</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报告期内，公司按照《公司法》、《证券法》、《上市公司治理准则》、《深圳证券交易所股票上市规则》、《香港联 合交易所上市规则》和中国证监会有关规定的要求规范运作，不断健全和完善公司法人治理结构。除本节第九（一）条另有 说明外，董事会认为公司治理的实际情况与《上市公司治理准则》等规范性文件的规定和要求基本相符。</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公司已建立了包括股东大会、董事会、监事会和经理层的较为完善的公司治理架构。公司董事会由</w:t>
      </w:r>
      <w:r>
        <w:rPr>
          <w:rFonts w:ascii="Times New Roman" w:eastAsia="Times New Roman" w:hAnsi="Times New Roman" w:cs="Times New Roman"/>
          <w:color w:val="000000"/>
          <w:spacing w:val="0"/>
          <w:w w:val="100"/>
          <w:position w:val="0"/>
        </w:rPr>
        <w:t>10</w:t>
      </w:r>
      <w:r>
        <w:rPr>
          <w:color w:val="000000"/>
          <w:spacing w:val="0"/>
          <w:w w:val="100"/>
          <w:position w:val="0"/>
        </w:rPr>
        <w:t>名董事组成，其中 独立董事</w:t>
      </w:r>
      <w:r>
        <w:rPr>
          <w:rFonts w:ascii="Times New Roman" w:eastAsia="Times New Roman" w:hAnsi="Times New Roman" w:cs="Times New Roman"/>
          <w:color w:val="000000"/>
          <w:spacing w:val="0"/>
          <w:w w:val="100"/>
          <w:position w:val="0"/>
        </w:rPr>
        <w:t>4</w:t>
      </w:r>
      <w:r>
        <w:rPr>
          <w:color w:val="000000"/>
          <w:spacing w:val="0"/>
          <w:w w:val="100"/>
          <w:position w:val="0"/>
        </w:rPr>
        <w:t>名；公司监事会由</w:t>
      </w:r>
      <w:r>
        <w:rPr>
          <w:rFonts w:ascii="Times New Roman" w:eastAsia="Times New Roman" w:hAnsi="Times New Roman" w:cs="Times New Roman"/>
          <w:color w:val="000000"/>
          <w:spacing w:val="0"/>
          <w:w w:val="100"/>
          <w:position w:val="0"/>
        </w:rPr>
        <w:t>5</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2</w:t>
      </w:r>
      <w:r>
        <w:rPr>
          <w:color w:val="000000"/>
          <w:spacing w:val="0"/>
          <w:w w:val="100"/>
          <w:position w:val="0"/>
        </w:rPr>
        <w:t>名。股东大会是公司最高权力机构，董事会根据股东大会的 决议履行职责，监事会对董事会和董事、高管履行监督职能，经理层根据董事会的决议具体负责公司的日常经营。同时，公 司已建立健全了股东大会、董事会、监事会、独立董事制度和议事规则。</w:t>
      </w:r>
    </w:p>
    <w:p>
      <w:pPr>
        <w:pStyle w:val="Style34"/>
        <w:keepNext w:val="0"/>
        <w:keepLines w:val="0"/>
        <w:widowControl w:val="0"/>
        <w:shd w:val="clear" w:color="auto" w:fill="auto"/>
        <w:tabs>
          <w:tab w:pos="672" w:val="left"/>
        </w:tabs>
        <w:bidi w:val="0"/>
        <w:spacing w:before="0" w:after="0" w:line="317" w:lineRule="exact"/>
        <w:ind w:left="0" w:right="0" w:firstLine="360"/>
        <w:jc w:val="both"/>
      </w:pPr>
      <w:bookmarkStart w:id="758" w:name="bookmark758"/>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公司组织结构健全、清晰，依法建立健全了股东大会、董事会、监事会、独立董事制度和议事规则，股东大会、董 事会、监事会和经理层的职责明确、制衡机制有效运作，决策程序和议事规则民主、透明，内部监督和反馈系统健全有效, 其运作符合法律法规、规范性文件和《公司章程》的规定。</w:t>
      </w:r>
    </w:p>
    <w:p>
      <w:pPr>
        <w:pStyle w:val="Style34"/>
        <w:keepNext w:val="0"/>
        <w:keepLines w:val="0"/>
        <w:widowControl w:val="0"/>
        <w:shd w:val="clear" w:color="auto" w:fill="auto"/>
        <w:tabs>
          <w:tab w:pos="672" w:val="left"/>
        </w:tabs>
        <w:bidi w:val="0"/>
        <w:spacing w:before="0" w:after="0" w:line="319" w:lineRule="exact"/>
        <w:ind w:left="0" w:right="0" w:firstLine="360"/>
        <w:jc w:val="both"/>
      </w:pPr>
      <w:bookmarkStart w:id="759" w:name="bookmark759"/>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公司已建立、健全独立董事工作制度，且独立董事的职权范围符合有关法律、法规和规范性文件的规定。独立董事 均具备履行其职责所必需的知识基础，能够在董事会决策中履行独立董事职责。全体独立董事勤勉尽责，切实履行了独立董 事的责任与义务。</w:t>
      </w:r>
    </w:p>
    <w:p>
      <w:pPr>
        <w:pStyle w:val="Style34"/>
        <w:keepNext w:val="0"/>
        <w:keepLines w:val="0"/>
        <w:widowControl w:val="0"/>
        <w:shd w:val="clear" w:color="auto" w:fill="auto"/>
        <w:tabs>
          <w:tab w:pos="682" w:val="left"/>
        </w:tabs>
        <w:bidi w:val="0"/>
        <w:spacing w:before="0" w:after="0" w:line="319" w:lineRule="exact"/>
        <w:ind w:left="0" w:right="0" w:firstLine="360"/>
        <w:jc w:val="both"/>
      </w:pPr>
      <w:bookmarkStart w:id="760" w:name="bookmark760"/>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公司已根据《关于提高上市公司质量的意见》、《上市公司治理准则》、《上市公司章程指引》、《上市公司内部 控制指引》、《企业内部控制基本规范》及其配套指引等文件的有关要求，建立了较为完整系统的内部控制制度，并在执行 当中得到了有效的实施。</w:t>
      </w:r>
    </w:p>
    <w:p>
      <w:pPr>
        <w:pStyle w:val="Style34"/>
        <w:keepNext w:val="0"/>
        <w:keepLines w:val="0"/>
        <w:widowControl w:val="0"/>
        <w:shd w:val="clear" w:color="auto" w:fill="auto"/>
        <w:tabs>
          <w:tab w:pos="859" w:val="left"/>
        </w:tabs>
        <w:bidi w:val="0"/>
        <w:spacing w:before="0" w:after="0" w:line="316" w:lineRule="exact"/>
        <w:ind w:left="0" w:right="0" w:firstLine="360"/>
        <w:jc w:val="both"/>
      </w:pPr>
      <w:bookmarkStart w:id="761" w:name="bookmark761"/>
      <w:r>
        <w:rPr>
          <w:color w:val="000000"/>
          <w:spacing w:val="0"/>
          <w:w w:val="100"/>
          <w:position w:val="0"/>
        </w:rPr>
        <w:t>（</w:t>
      </w:r>
      <w:bookmarkEnd w:id="761"/>
      <w:r>
        <w:rPr>
          <w:color w:val="000000"/>
          <w:spacing w:val="0"/>
          <w:w w:val="100"/>
          <w:position w:val="0"/>
        </w:rPr>
        <w:t>二）</w:t>
        <w:tab/>
        <w:t>公司治理活动</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报告期内，公司在巩固</w:t>
      </w:r>
      <w:r>
        <w:rPr>
          <w:rFonts w:ascii="Times New Roman" w:eastAsia="Times New Roman" w:hAnsi="Times New Roman" w:cs="Times New Roman"/>
          <w:color w:val="000000"/>
          <w:spacing w:val="0"/>
          <w:w w:val="100"/>
          <w:position w:val="0"/>
        </w:rPr>
        <w:t>2015</w:t>
      </w:r>
      <w:r>
        <w:rPr>
          <w:color w:val="000000"/>
          <w:spacing w:val="0"/>
          <w:w w:val="100"/>
          <w:position w:val="0"/>
        </w:rPr>
        <w:t>年上市公司治理专项活动的基础上，董事会着力从完善公司治理入手，规范公司运行。根据 中国证监会、深圳证券交易所、香港联交所和山东证监局的要求，在持续推进公司治理水平提高方面开展了以下活动：</w:t>
      </w:r>
    </w:p>
    <w:p>
      <w:pPr>
        <w:pStyle w:val="Style34"/>
        <w:keepNext w:val="0"/>
        <w:keepLines w:val="0"/>
        <w:widowControl w:val="0"/>
        <w:shd w:val="clear" w:color="auto" w:fill="auto"/>
        <w:tabs>
          <w:tab w:pos="672" w:val="left"/>
        </w:tabs>
        <w:bidi w:val="0"/>
        <w:spacing w:before="0" w:after="0" w:line="314" w:lineRule="exact"/>
        <w:ind w:left="0" w:right="0" w:firstLine="360"/>
        <w:jc w:val="both"/>
      </w:pPr>
      <w:bookmarkStart w:id="762" w:name="bookmark762"/>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年第二次临时股东大会审议通过了《关于修订</w:t>
      </w:r>
      <w:r>
        <w:rPr>
          <w:color w:val="000000"/>
          <w:spacing w:val="0"/>
          <w:w w:val="100"/>
          <w:position w:val="0"/>
        </w:rPr>
        <w:t>〈</w:t>
      </w:r>
      <w:r>
        <w:rPr>
          <w:color w:val="000000"/>
          <w:spacing w:val="0"/>
          <w:w w:val="100"/>
          <w:position w:val="0"/>
        </w:rPr>
        <w:t>山东晨鸣纸业集团股份有限公司章程</w:t>
      </w:r>
      <w:r>
        <w:rPr>
          <w:color w:val="000000"/>
          <w:spacing w:val="0"/>
          <w:w w:val="100"/>
          <w:position w:val="0"/>
        </w:rPr>
        <w:t>〉</w:t>
      </w:r>
      <w:r>
        <w:rPr>
          <w:color w:val="000000"/>
          <w:spacing w:val="0"/>
          <w:w w:val="100"/>
          <w:position w:val="0"/>
        </w:rPr>
        <w:t>的议 案》，根据公司实际经营情况和非公开发行股票情况，对《公司章程》中的利润分配方式进行了修订。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日，公司经批准分别发行的优先股</w:t>
      </w:r>
      <w:r>
        <w:rPr>
          <w:rFonts w:ascii="Times New Roman" w:eastAsia="Times New Roman" w:hAnsi="Times New Roman" w:cs="Times New Roman"/>
          <w:color w:val="000000"/>
          <w:spacing w:val="0"/>
          <w:w w:val="100"/>
          <w:position w:val="0"/>
        </w:rPr>
        <w:t>22,500,000</w:t>
      </w:r>
      <w:r>
        <w:rPr>
          <w:color w:val="000000"/>
          <w:spacing w:val="0"/>
          <w:w w:val="100"/>
          <w:position w:val="0"/>
        </w:rPr>
        <w:t>股、</w:t>
      </w:r>
      <w:r>
        <w:rPr>
          <w:rFonts w:ascii="Times New Roman" w:eastAsia="Times New Roman" w:hAnsi="Times New Roman" w:cs="Times New Roman"/>
          <w:color w:val="000000"/>
          <w:spacing w:val="0"/>
          <w:w w:val="100"/>
          <w:position w:val="0"/>
        </w:rPr>
        <w:t>10,000,000</w:t>
      </w:r>
      <w:r>
        <w:rPr>
          <w:color w:val="000000"/>
          <w:spacing w:val="0"/>
          <w:w w:val="100"/>
          <w:position w:val="0"/>
        </w:rPr>
        <w:t>股和</w:t>
      </w:r>
      <w:r>
        <w:rPr>
          <w:rFonts w:ascii="Times New Roman" w:eastAsia="Times New Roman" w:hAnsi="Times New Roman" w:cs="Times New Roman"/>
          <w:color w:val="000000"/>
          <w:spacing w:val="0"/>
          <w:w w:val="100"/>
          <w:position w:val="0"/>
        </w:rPr>
        <w:t>12,500,000</w:t>
      </w:r>
      <w:r>
        <w:rPr>
          <w:color w:val="000000"/>
          <w:spacing w:val="0"/>
          <w:w w:val="100"/>
          <w:position w:val="0"/>
        </w:rPr>
        <w:t>股，根据优先股的发行 情况，公司对《公司章程》中的优先股发行规模及情况进行了修订。</w:t>
      </w:r>
    </w:p>
    <w:p>
      <w:pPr>
        <w:pStyle w:val="Style34"/>
        <w:keepNext w:val="0"/>
        <w:keepLines w:val="0"/>
        <w:widowControl w:val="0"/>
        <w:shd w:val="clear" w:color="auto" w:fill="auto"/>
        <w:tabs>
          <w:tab w:pos="672" w:val="left"/>
        </w:tabs>
        <w:bidi w:val="0"/>
        <w:spacing w:before="0" w:after="0" w:line="331" w:lineRule="exact"/>
        <w:ind w:left="0" w:right="0" w:firstLine="360"/>
        <w:jc w:val="both"/>
      </w:pPr>
      <w:bookmarkStart w:id="763" w:name="bookmark763"/>
      <w:r>
        <w:rPr>
          <w:rFonts w:ascii="Times New Roman" w:eastAsia="Times New Roman" w:hAnsi="Times New Roman" w:cs="Times New Roman"/>
          <w:color w:val="000000"/>
          <w:spacing w:val="0"/>
          <w:w w:val="100"/>
          <w:position w:val="0"/>
        </w:rPr>
        <w:t>2</w:t>
      </w:r>
      <w:bookmarkEnd w:id="763"/>
      <w:r>
        <w:rPr>
          <w:color w:val="000000"/>
          <w:spacing w:val="0"/>
          <w:w w:val="100"/>
          <w:position w:val="0"/>
        </w:rPr>
        <w:t>、</w:t>
        <w:tab/>
        <w:t>根据经修订《香港联合交易所有限公司证券上市规则》（于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日实施）的最新要求，公司董事会对《审计 委员会实施细则》进行了修订。</w:t>
      </w:r>
    </w:p>
    <w:p>
      <w:pPr>
        <w:pStyle w:val="Style34"/>
        <w:keepNext w:val="0"/>
        <w:keepLines w:val="0"/>
        <w:widowControl w:val="0"/>
        <w:shd w:val="clear" w:color="auto" w:fill="auto"/>
        <w:tabs>
          <w:tab w:pos="682" w:val="left"/>
        </w:tabs>
        <w:bidi w:val="0"/>
        <w:spacing w:before="0" w:after="0" w:line="312" w:lineRule="exact"/>
        <w:ind w:left="0" w:right="0" w:firstLine="360"/>
        <w:jc w:val="both"/>
      </w:pPr>
      <w:bookmarkStart w:id="764" w:name="bookmark764"/>
      <w:r>
        <w:rPr>
          <w:rFonts w:ascii="Times New Roman" w:eastAsia="Times New Roman" w:hAnsi="Times New Roman" w:cs="Times New Roman"/>
          <w:color w:val="000000"/>
          <w:spacing w:val="0"/>
          <w:w w:val="100"/>
          <w:position w:val="0"/>
        </w:rPr>
        <w:t>3</w:t>
      </w:r>
      <w:bookmarkEnd w:id="764"/>
      <w:r>
        <w:rPr>
          <w:color w:val="000000"/>
          <w:spacing w:val="0"/>
          <w:w w:val="100"/>
          <w:position w:val="0"/>
        </w:rPr>
        <w:t>、</w:t>
        <w:tab/>
        <w:t>根据《上市公司监管指引第</w:t>
      </w:r>
      <w:r>
        <w:rPr>
          <w:rFonts w:ascii="Times New Roman" w:eastAsia="Times New Roman" w:hAnsi="Times New Roman" w:cs="Times New Roman"/>
          <w:color w:val="000000"/>
          <w:spacing w:val="0"/>
          <w:w w:val="100"/>
          <w:position w:val="0"/>
        </w:rPr>
        <w:t>2</w:t>
      </w:r>
      <w:r>
        <w:rPr>
          <w:color w:val="000000"/>
          <w:spacing w:val="0"/>
          <w:w w:val="100"/>
          <w:position w:val="0"/>
        </w:rPr>
        <w:t>号——上市公司募集资金管理和使用的监管要求》及《深圳证券交易所中小企业板上市 公司规范运作指引（</w:t>
      </w:r>
      <w:r>
        <w:rPr>
          <w:rFonts w:ascii="Times New Roman" w:eastAsia="Times New Roman" w:hAnsi="Times New Roman" w:cs="Times New Roman"/>
          <w:color w:val="000000"/>
          <w:spacing w:val="0"/>
          <w:w w:val="100"/>
          <w:position w:val="0"/>
        </w:rPr>
        <w:t>2015</w:t>
      </w:r>
      <w:r>
        <w:rPr>
          <w:color w:val="000000"/>
          <w:spacing w:val="0"/>
          <w:w w:val="100"/>
          <w:position w:val="0"/>
        </w:rPr>
        <w:t>年修订）》等有关法律、法规、规范性文件的规定，为进一步规范公司募集资金的使用与管理，确 保公司募集资金使用管理符合相关法律法规的要求，公司拟重新制定《山东晨鸣纸业集团股份有限公司募集资金管理办法》， 经</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年第二次临时股东大会审议通过，并执行。</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通过严格执行内部控制的相关制度，促进了公司的规范运作和健康发展，保护了投资者合法权益，公司治理总体情况与 中国证监会的要求不存在差异，随着公司的发展，公司规范运作状况及内部控制水平将不断提升。</w:t>
      </w:r>
    </w:p>
    <w:p>
      <w:pPr>
        <w:pStyle w:val="Style34"/>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22"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二</w:t>
      </w:r>
      <w:bookmarkEnd w:id="767"/>
      <w:r>
        <w:rPr>
          <w:color w:val="000000"/>
          <w:spacing w:val="0"/>
          <w:w w:val="100"/>
          <w:position w:val="0"/>
          <w:sz w:val="24"/>
          <w:szCs w:val="24"/>
        </w:rPr>
        <w:t>、</w:t>
        <w:tab/>
        <w:t>公司相对于控股股东在业务、人员、资产、机构、财务等方面的独立情况</w:t>
      </w:r>
      <w:bookmarkEnd w:id="765"/>
      <w:bookmarkEnd w:id="766"/>
      <w:bookmarkEnd w:id="768"/>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业务独立情况：公司在业务方面完全独立于控股股东，具有独立完整的业务及自主经营能力。</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人员分开情况：公司在劳动、人事及工资管理方面与控股股东完全分开。</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资产独立情况：公司与控股股东寿光晨鸣控股有限公司在资产方面只有股权投资关系，双方资产完全分开。</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机构分开情况：公司拥有完整的组织机构、机构的设置完全按照法定程序并根据公司情况需要设立，公司机构与控股股 东完全分开。</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财务分开情况：公司拥有独立的财务部门，并建立了独立的会计核算体系和财务管理制度，在银行单独开立帐户，控股 股东不干涉公司的财务活动。</w:t>
      </w:r>
    </w:p>
    <w:p>
      <w:pPr>
        <w:pStyle w:val="Style34"/>
        <w:keepNext w:val="0"/>
        <w:keepLines w:val="0"/>
        <w:widowControl w:val="0"/>
        <w:shd w:val="clear" w:color="auto" w:fill="auto"/>
        <w:bidi w:val="0"/>
        <w:spacing w:before="0" w:after="340" w:line="317" w:lineRule="exact"/>
        <w:ind w:left="0" w:right="0"/>
        <w:jc w:val="left"/>
      </w:pPr>
      <w:r>
        <w:rPr>
          <w:color w:val="000000"/>
          <w:spacing w:val="0"/>
          <w:w w:val="100"/>
          <w:position w:val="0"/>
        </w:rPr>
        <w:t>综上所述，公司与控股股东在业务、人员、资产、机构、财务等方面完全分开，具有独立完整的业务及自主经营能力。</w:t>
      </w:r>
    </w:p>
    <w:p>
      <w:pPr>
        <w:pStyle w:val="Style30"/>
        <w:keepNext/>
        <w:keepLines/>
        <w:widowControl w:val="0"/>
        <w:shd w:val="clear" w:color="auto" w:fill="auto"/>
        <w:tabs>
          <w:tab w:pos="526" w:val="left"/>
        </w:tabs>
        <w:bidi w:val="0"/>
        <w:spacing w:before="0" w:after="34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三</w:t>
      </w:r>
      <w:bookmarkEnd w:id="771"/>
      <w:r>
        <w:rPr>
          <w:color w:val="000000"/>
          <w:spacing w:val="0"/>
          <w:w w:val="100"/>
          <w:position w:val="0"/>
          <w:sz w:val="24"/>
          <w:szCs w:val="24"/>
        </w:rPr>
        <w:t>、</w:t>
        <w:tab/>
        <w:t>同业竞争情况</w:t>
      </w:r>
      <w:bookmarkEnd w:id="769"/>
      <w:bookmarkEnd w:id="770"/>
      <w:bookmarkEnd w:id="772"/>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sz w:val="24"/>
          <w:szCs w:val="24"/>
        </w:rPr>
        <w:t>四</w:t>
      </w:r>
      <w:bookmarkEnd w:id="775"/>
      <w:r>
        <w:rPr>
          <w:color w:val="000000"/>
          <w:spacing w:val="0"/>
          <w:w w:val="100"/>
          <w:position w:val="0"/>
          <w:sz w:val="24"/>
          <w:szCs w:val="24"/>
        </w:rPr>
        <w:t>、报告期内召开的年度股东大会和临时股东大会的有关情况</w:t>
      </w:r>
      <w:bookmarkEnd w:id="773"/>
      <w:bookmarkEnd w:id="774"/>
      <w:bookmarkEnd w:id="776"/>
    </w:p>
    <w:p>
      <w:pPr>
        <w:pStyle w:val="Style38"/>
        <w:keepNext/>
        <w:keepLines/>
        <w:widowControl w:val="0"/>
        <w:shd w:val="clear" w:color="auto" w:fill="auto"/>
        <w:bidi w:val="0"/>
        <w:spacing w:before="0" w:after="340" w:line="240" w:lineRule="auto"/>
        <w:ind w:left="0" w:right="0" w:firstLine="0"/>
        <w:jc w:val="left"/>
      </w:pPr>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777"/>
      <w:bookmarkEnd w:id="778"/>
      <w:bookmarkEnd w:id="779"/>
    </w:p>
    <w:tbl>
      <w:tblPr>
        <w:tblOverlap w:val="never"/>
        <w:jc w:val="center"/>
        <w:tblLayout w:type="fixed"/>
      </w:tblPr>
      <w:tblGrid>
        <w:gridCol w:w="2558"/>
        <w:gridCol w:w="1310"/>
        <w:gridCol w:w="811"/>
        <w:gridCol w:w="1560"/>
        <w:gridCol w:w="1488"/>
        <w:gridCol w:w="194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年第一次境内上市股份类 别股东大会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年第一次境外上市股份类 别股东大会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年第四次临时股东大会</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780"/>
      <w:bookmarkEnd w:id="781"/>
      <w:bookmarkEnd w:id="782"/>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sz w:val="24"/>
          <w:szCs w:val="24"/>
        </w:rPr>
        <w:t>五</w:t>
      </w:r>
      <w:bookmarkEnd w:id="785"/>
      <w:r>
        <w:rPr>
          <w:color w:val="000000"/>
          <w:spacing w:val="0"/>
          <w:w w:val="100"/>
          <w:position w:val="0"/>
          <w:sz w:val="24"/>
          <w:szCs w:val="24"/>
        </w:rPr>
        <w:t>、报告期内独立董事履行职责的情况</w:t>
      </w:r>
      <w:bookmarkEnd w:id="783"/>
      <w:bookmarkEnd w:id="784"/>
      <w:bookmarkEnd w:id="786"/>
    </w:p>
    <w:p>
      <w:pPr>
        <w:pStyle w:val="Style38"/>
        <w:keepNext/>
        <w:keepLines/>
        <w:widowControl w:val="0"/>
        <w:shd w:val="clear" w:color="auto" w:fill="auto"/>
        <w:bidi w:val="0"/>
        <w:spacing w:before="0" w:after="340" w:line="240" w:lineRule="auto"/>
        <w:ind w:left="0" w:right="0" w:firstLine="0"/>
        <w:jc w:val="left"/>
      </w:pPr>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787"/>
      <w:bookmarkEnd w:id="788"/>
      <w:bookmarkEnd w:id="789"/>
    </w:p>
    <w:tbl>
      <w:tblPr>
        <w:tblOverlap w:val="never"/>
        <w:jc w:val="center"/>
        <w:tblLayout w:type="fixed"/>
      </w:tblPr>
      <w:tblGrid>
        <w:gridCol w:w="1627"/>
        <w:gridCol w:w="1325"/>
        <w:gridCol w:w="1325"/>
        <w:gridCol w:w="1320"/>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本报告期应参加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以通讯方式参加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是否连续两次未</w:t>
            </w:r>
          </w:p>
        </w:tc>
      </w:tr>
    </w:tbl>
    <w:p>
      <w:pPr>
        <w:spacing w:lineRule="exact" w:line="1"/>
        <w:rPr>
          <w:sz w:val="2"/>
          <w:szCs w:val="2"/>
        </w:rPr>
      </w:pPr>
      <w:r>
        <w:br w:type="page"/>
      </w:r>
    </w:p>
    <w:tbl>
      <w:tblPr>
        <w:tblOverlap w:val="never"/>
        <w:jc w:val="center"/>
        <w:tblLayout w:type="fixed"/>
      </w:tblPr>
      <w:tblGrid>
        <w:gridCol w:w="1627"/>
        <w:gridCol w:w="1325"/>
        <w:gridCol w:w="1325"/>
        <w:gridCol w:w="1320"/>
        <w:gridCol w:w="1325"/>
        <w:gridCol w:w="1325"/>
        <w:gridCol w:w="13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亲自参加会议</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连续两次未亲自出席董事会的说明</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公司独立董事无连续两次未出席董事会的情况。</w:t>
      </w:r>
    </w:p>
    <w:p>
      <w:pPr>
        <w:pStyle w:val="Style38"/>
        <w:keepNext/>
        <w:keepLines/>
        <w:widowControl w:val="0"/>
        <w:shd w:val="clear" w:color="auto" w:fill="auto"/>
        <w:bidi w:val="0"/>
        <w:spacing w:before="0" w:after="380" w:line="240" w:lineRule="auto"/>
        <w:ind w:left="0" w:right="0" w:firstLine="0"/>
        <w:jc w:val="both"/>
      </w:pPr>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790"/>
      <w:bookmarkEnd w:id="791"/>
      <w:bookmarkEnd w:id="792"/>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38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3</w:t>
      </w:r>
      <w:bookmarkEnd w:id="795"/>
      <w:r>
        <w:rPr>
          <w:color w:val="000000"/>
          <w:spacing w:val="0"/>
          <w:w w:val="100"/>
          <w:position w:val="0"/>
        </w:rPr>
        <w:t>、独立董事履行职责的其他说明</w:t>
      </w:r>
      <w:bookmarkEnd w:id="793"/>
      <w:bookmarkEnd w:id="794"/>
      <w:bookmarkEnd w:id="796"/>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报告期内，公司独立董事严格按照有关法律、法规和《公司章程》的规定，关注公司运作，独立履行职责，对公司的制 度完善和日常经营决策等方面提出了很多宝贵的专业性建议,对报告期内公司发生的需要独立董事发表意见的事项出具了独 立、公正意见，为完善公司监督机制，维护公司和全体股东的合法权益发挥了应有的作用。</w:t>
      </w:r>
    </w:p>
    <w:tbl>
      <w:tblPr>
        <w:tblOverlap w:val="never"/>
        <w:jc w:val="center"/>
        <w:tblLayout w:type="fixed"/>
      </w:tblPr>
      <w:tblGrid>
        <w:gridCol w:w="1776"/>
        <w:gridCol w:w="6173"/>
        <w:gridCol w:w="1728"/>
      </w:tblGrid>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发表时间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意见类型</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关于使用优先股募集资金置换预先已投入募投项目自筹资金的独立意见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12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关于内部控制自我评价报告的独立意见、关于公司对外担保情况的专项说明及 独立意见、关于</w:t>
            </w:r>
            <w:r>
              <w:rPr>
                <w:color w:val="000000"/>
                <w:spacing w:val="0"/>
                <w:w w:val="100"/>
                <w:position w:val="0"/>
              </w:rPr>
              <w:t>2015</w:t>
            </w:r>
            <w:r>
              <w:rPr>
                <w:rFonts w:ascii="SimSun" w:eastAsia="SimSun" w:hAnsi="SimSun" w:cs="SimSun"/>
                <w:color w:val="000000"/>
                <w:spacing w:val="0"/>
                <w:w w:val="100"/>
                <w:position w:val="0"/>
              </w:rPr>
              <w:t>年度董事、高管薪酬分配的独立意见、关于对关联方占用 资金和关联交易的独立意见、关于为全资下属公司综合授信提供担保的独立意 见、关于关联交易的独立意见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12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关于公司非公开发行</w:t>
            </w:r>
            <w:r>
              <w:rPr>
                <w:color w:val="000000"/>
                <w:spacing w:val="0"/>
                <w:w w:val="100"/>
                <w:position w:val="0"/>
              </w:rPr>
              <w:t>A</w:t>
            </w:r>
            <w:r>
              <w:rPr>
                <w:rFonts w:ascii="SimSun" w:eastAsia="SimSun" w:hAnsi="SimSun" w:cs="SimSun"/>
                <w:color w:val="000000"/>
                <w:spacing w:val="0"/>
                <w:w w:val="100"/>
                <w:position w:val="0"/>
              </w:rPr>
              <w:t>股股票事项的独立意见、关于《山东晨鸣纸业集团股份 有限公司未来三年</w:t>
            </w:r>
            <w:r>
              <w:rPr>
                <w:rFonts w:ascii="SimSun" w:eastAsia="SimSun" w:hAnsi="SimSun" w:cs="SimSun"/>
                <w:color w:val="000000"/>
                <w:spacing w:val="0"/>
                <w:w w:val="100"/>
                <w:position w:val="0"/>
              </w:rPr>
              <w:t>(</w:t>
            </w:r>
            <w:r>
              <w:rPr>
                <w:color w:val="000000"/>
                <w:spacing w:val="0"/>
                <w:w w:val="100"/>
                <w:position w:val="0"/>
              </w:rPr>
              <w:t>2016-2018</w:t>
            </w:r>
            <w:r>
              <w:rPr>
                <w:rFonts w:ascii="SimSun" w:eastAsia="SimSun" w:hAnsi="SimSun" w:cs="SimSun"/>
                <w:color w:val="000000"/>
                <w:spacing w:val="0"/>
                <w:w w:val="100"/>
                <w:position w:val="0"/>
              </w:rPr>
              <w:t>年)股东分红回报规划》的独立意见、关于本次 非公开发行相关事项的事前认可意见、关于关联交易及与特定对象签署附条件 生效的股份认购协议的独立意见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关于董事会换届的独立意见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9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关于公司非公开发行</w:t>
            </w:r>
            <w:r>
              <w:rPr>
                <w:color w:val="000000"/>
                <w:spacing w:val="0"/>
                <w:w w:val="100"/>
                <w:position w:val="0"/>
              </w:rPr>
              <w:t>A</w:t>
            </w:r>
            <w:r>
              <w:rPr>
                <w:rFonts w:ascii="SimSun" w:eastAsia="SimSun" w:hAnsi="SimSun" w:cs="SimSun"/>
                <w:color w:val="000000"/>
                <w:spacing w:val="0"/>
                <w:w w:val="100"/>
                <w:position w:val="0"/>
              </w:rPr>
              <w:t>股股票事项的独立意见、关于本次非公开发行相关事项 的事前认可意见、关于关联交易及与特定对象签署附条件生效的股份认购协议 的独立意见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bl>
    <w:tbl>
      <w:tblPr>
        <w:tblOverlap w:val="never"/>
        <w:jc w:val="center"/>
        <w:tblLayout w:type="fixed"/>
      </w:tblPr>
      <w:tblGrid>
        <w:gridCol w:w="1776"/>
        <w:gridCol w:w="6173"/>
        <w:gridCol w:w="1728"/>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对聘任高管人员的独立意见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关于为湛江晨鸣发行超短融提供担保的独立意见、对控股股东及其他关联方占 用资金、对外担保的独立意见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关于使用优先股第三期募集资金置换预先已投入募投项目自筹资金的独立意见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关于公司非公开发行</w:t>
            </w:r>
            <w:r>
              <w:rPr>
                <w:color w:val="000000"/>
                <w:spacing w:val="0"/>
                <w:w w:val="100"/>
                <w:position w:val="0"/>
              </w:rPr>
              <w:t>A</w:t>
            </w:r>
            <w:r>
              <w:rPr>
                <w:rFonts w:ascii="SimSun" w:eastAsia="SimSun" w:hAnsi="SimSun" w:cs="SimSun"/>
                <w:color w:val="000000"/>
                <w:spacing w:val="0"/>
                <w:w w:val="100"/>
                <w:position w:val="0"/>
              </w:rPr>
              <w:t>股股票事项的独立意见、关于公司非公开发行</w:t>
            </w:r>
            <w:r>
              <w:rPr>
                <w:color w:val="000000"/>
                <w:spacing w:val="0"/>
                <w:w w:val="100"/>
                <w:position w:val="0"/>
              </w:rPr>
              <w:t>A</w:t>
            </w:r>
            <w:r>
              <w:rPr>
                <w:rFonts w:ascii="SimSun" w:eastAsia="SimSun" w:hAnsi="SimSun" w:cs="SimSun"/>
                <w:color w:val="000000"/>
                <w:spacing w:val="0"/>
                <w:w w:val="100"/>
                <w:position w:val="0"/>
              </w:rPr>
              <w:t>股股票事 项的事前认可意见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关于聘任会计师事务所的独立意见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关于对聘任董事会秘书和财务总监的独立意见、关于为销售公司开展资产证券 化业务提供担保的独立意见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同意</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六</w:t>
      </w:r>
      <w:bookmarkEnd w:id="799"/>
      <w:r>
        <w:rPr>
          <w:color w:val="000000"/>
          <w:spacing w:val="0"/>
          <w:w w:val="100"/>
          <w:position w:val="0"/>
          <w:sz w:val="24"/>
          <w:szCs w:val="24"/>
        </w:rPr>
        <w:t>、董事会下设专门委员会在报告期内履行职责情况</w:t>
      </w:r>
      <w:bookmarkEnd w:id="797"/>
      <w:bookmarkEnd w:id="798"/>
      <w:bookmarkEnd w:id="800"/>
    </w:p>
    <w:p>
      <w:pPr>
        <w:pStyle w:val="Style38"/>
        <w:keepNext/>
        <w:keepLines/>
        <w:widowControl w:val="0"/>
        <w:numPr>
          <w:ilvl w:val="0"/>
          <w:numId w:val="25"/>
        </w:numPr>
        <w:shd w:val="clear" w:color="auto" w:fill="auto"/>
        <w:bidi w:val="0"/>
        <w:spacing w:before="0" w:after="280" w:line="240" w:lineRule="auto"/>
        <w:ind w:left="0" w:right="0" w:firstLine="440"/>
        <w:jc w:val="both"/>
      </w:pPr>
      <w:bookmarkStart w:id="801" w:name="bookmark801"/>
      <w:bookmarkStart w:id="802" w:name="bookmark802"/>
      <w:bookmarkStart w:id="803" w:name="bookmark803"/>
      <w:bookmarkStart w:id="804" w:name="bookmark804"/>
      <w:bookmarkEnd w:id="803"/>
      <w:r>
        <w:rPr>
          <w:color w:val="000000"/>
          <w:spacing w:val="0"/>
          <w:w w:val="100"/>
          <w:position w:val="0"/>
        </w:rPr>
        <w:t>审计委员会</w:t>
      </w:r>
      <w:bookmarkEnd w:id="801"/>
      <w:bookmarkEnd w:id="802"/>
      <w:bookmarkEnd w:id="804"/>
    </w:p>
    <w:p>
      <w:pPr>
        <w:pStyle w:val="Style34"/>
        <w:keepNext w:val="0"/>
        <w:keepLines w:val="0"/>
        <w:widowControl w:val="0"/>
        <w:shd w:val="clear" w:color="auto" w:fill="auto"/>
        <w:tabs>
          <w:tab w:pos="732" w:val="left"/>
        </w:tabs>
        <w:bidi w:val="0"/>
        <w:spacing w:before="0" w:after="0" w:line="322" w:lineRule="exact"/>
        <w:ind w:left="0" w:right="0" w:firstLine="320"/>
        <w:jc w:val="both"/>
      </w:pPr>
      <w:bookmarkStart w:id="805" w:name="bookmark805"/>
      <w:r>
        <w:rPr>
          <w:rFonts w:ascii="Times New Roman" w:eastAsia="Times New Roman" w:hAnsi="Times New Roman" w:cs="Times New Roman"/>
          <w:color w:val="000000"/>
          <w:spacing w:val="0"/>
          <w:w w:val="100"/>
          <w:position w:val="0"/>
        </w:rPr>
        <w:t>1</w:t>
      </w:r>
      <w:bookmarkEnd w:id="80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年度主要做了以下工作：</w:t>
      </w:r>
    </w:p>
    <w:p>
      <w:pPr>
        <w:pStyle w:val="Style34"/>
        <w:keepNext w:val="0"/>
        <w:keepLines w:val="0"/>
        <w:widowControl w:val="0"/>
        <w:numPr>
          <w:ilvl w:val="0"/>
          <w:numId w:val="27"/>
        </w:numPr>
        <w:shd w:val="clear" w:color="auto" w:fill="auto"/>
        <w:tabs>
          <w:tab w:pos="896" w:val="left"/>
        </w:tabs>
        <w:bidi w:val="0"/>
        <w:spacing w:before="0" w:after="0" w:line="322" w:lineRule="exact"/>
        <w:ind w:left="0" w:right="0" w:firstLine="360"/>
        <w:jc w:val="both"/>
      </w:pPr>
      <w:bookmarkStart w:id="806" w:name="bookmark806"/>
      <w:bookmarkEnd w:id="806"/>
      <w:r>
        <w:rPr>
          <w:color w:val="000000"/>
          <w:spacing w:val="0"/>
          <w:w w:val="100"/>
          <w:position w:val="0"/>
        </w:rPr>
        <w:t>与公司聘请的外部审计机构对</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年度财务报告的审计工作进行审计前的沟通，并审阅了</w:t>
      </w:r>
      <w:r>
        <w:rPr>
          <w:rFonts w:ascii="Times New Roman" w:eastAsia="Times New Roman" w:hAnsi="Times New Roman" w:cs="Times New Roman"/>
          <w:color w:val="000000"/>
          <w:spacing w:val="0"/>
          <w:w w:val="100"/>
          <w:position w:val="0"/>
        </w:rPr>
        <w:t>2015</w:t>
      </w:r>
      <w:r>
        <w:rPr>
          <w:color w:val="000000"/>
          <w:spacing w:val="0"/>
          <w:w w:val="100"/>
          <w:position w:val="0"/>
        </w:rPr>
        <w:t>年度审计报告和财 务报告，向公司董事会提交了该报告；</w:t>
      </w:r>
    </w:p>
    <w:p>
      <w:pPr>
        <w:pStyle w:val="Style34"/>
        <w:keepNext w:val="0"/>
        <w:keepLines w:val="0"/>
        <w:widowControl w:val="0"/>
        <w:numPr>
          <w:ilvl w:val="0"/>
          <w:numId w:val="27"/>
        </w:numPr>
        <w:shd w:val="clear" w:color="auto" w:fill="auto"/>
        <w:tabs>
          <w:tab w:pos="800" w:val="left"/>
        </w:tabs>
        <w:bidi w:val="0"/>
        <w:spacing w:before="0" w:after="0" w:line="322" w:lineRule="exact"/>
        <w:ind w:left="0" w:right="0" w:firstLine="360"/>
        <w:jc w:val="both"/>
      </w:pPr>
      <w:bookmarkStart w:id="807" w:name="bookmark807"/>
      <w:bookmarkEnd w:id="807"/>
      <w:r>
        <w:rPr>
          <w:color w:val="000000"/>
          <w:spacing w:val="0"/>
          <w:w w:val="100"/>
          <w:position w:val="0"/>
        </w:rPr>
        <w:t>审阅截至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日止的本公司第一季度报告，并提交董事会审议通过。</w:t>
      </w:r>
    </w:p>
    <w:p>
      <w:pPr>
        <w:pStyle w:val="Style34"/>
        <w:keepNext w:val="0"/>
        <w:keepLines w:val="0"/>
        <w:widowControl w:val="0"/>
        <w:numPr>
          <w:ilvl w:val="0"/>
          <w:numId w:val="27"/>
        </w:numPr>
        <w:shd w:val="clear" w:color="auto" w:fill="auto"/>
        <w:tabs>
          <w:tab w:pos="800" w:val="left"/>
        </w:tabs>
        <w:bidi w:val="0"/>
        <w:spacing w:before="0" w:after="0" w:line="322" w:lineRule="exact"/>
        <w:ind w:left="0" w:right="0" w:firstLine="360"/>
        <w:jc w:val="both"/>
      </w:pPr>
      <w:bookmarkStart w:id="808" w:name="bookmark808"/>
      <w:bookmarkEnd w:id="808"/>
      <w:r>
        <w:rPr>
          <w:color w:val="000000"/>
          <w:spacing w:val="0"/>
          <w:w w:val="100"/>
          <w:position w:val="0"/>
        </w:rPr>
        <w:t>审阅截至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日止六个月的本公司半年度财务报告，并提交董事会审议通过。</w:t>
      </w:r>
    </w:p>
    <w:p>
      <w:pPr>
        <w:pStyle w:val="Style34"/>
        <w:keepNext w:val="0"/>
        <w:keepLines w:val="0"/>
        <w:widowControl w:val="0"/>
        <w:numPr>
          <w:ilvl w:val="0"/>
          <w:numId w:val="27"/>
        </w:numPr>
        <w:shd w:val="clear" w:color="auto" w:fill="auto"/>
        <w:tabs>
          <w:tab w:pos="800" w:val="left"/>
        </w:tabs>
        <w:bidi w:val="0"/>
        <w:spacing w:before="0" w:after="0" w:line="322" w:lineRule="exact"/>
        <w:ind w:left="0" w:right="0" w:firstLine="360"/>
        <w:jc w:val="both"/>
      </w:pPr>
      <w:bookmarkStart w:id="809" w:name="bookmark809"/>
      <w:bookmarkEnd w:id="809"/>
      <w:r>
        <w:rPr>
          <w:color w:val="000000"/>
          <w:spacing w:val="0"/>
          <w:w w:val="100"/>
          <w:position w:val="0"/>
        </w:rPr>
        <w:t>审阅截至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日止的本公司第三季度报告，并提交董事会审议通过。</w:t>
      </w:r>
    </w:p>
    <w:p>
      <w:pPr>
        <w:pStyle w:val="Style34"/>
        <w:keepNext w:val="0"/>
        <w:keepLines w:val="0"/>
        <w:widowControl w:val="0"/>
        <w:shd w:val="clear" w:color="auto" w:fill="auto"/>
        <w:tabs>
          <w:tab w:pos="732" w:val="left"/>
        </w:tabs>
        <w:bidi w:val="0"/>
        <w:spacing w:before="0" w:after="0" w:line="322" w:lineRule="exact"/>
        <w:ind w:left="0" w:right="0" w:firstLine="360"/>
        <w:jc w:val="both"/>
      </w:pPr>
      <w:bookmarkStart w:id="810" w:name="bookmark810"/>
      <w:r>
        <w:rPr>
          <w:rFonts w:ascii="Times New Roman" w:eastAsia="Times New Roman" w:hAnsi="Times New Roman" w:cs="Times New Roman"/>
          <w:color w:val="000000"/>
          <w:spacing w:val="0"/>
          <w:w w:val="100"/>
          <w:position w:val="0"/>
        </w:rPr>
        <w:t>2</w:t>
      </w:r>
      <w:bookmarkEnd w:id="810"/>
      <w:r>
        <w:rPr>
          <w:color w:val="000000"/>
          <w:spacing w:val="0"/>
          <w:w w:val="100"/>
          <w:position w:val="0"/>
        </w:rPr>
        <w:t>、</w:t>
        <w:tab/>
        <w:t>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年度财务报告审计工作情况如下：</w:t>
      </w:r>
    </w:p>
    <w:p>
      <w:pPr>
        <w:pStyle w:val="Style34"/>
        <w:keepNext w:val="0"/>
        <w:keepLines w:val="0"/>
        <w:widowControl w:val="0"/>
        <w:numPr>
          <w:ilvl w:val="0"/>
          <w:numId w:val="29"/>
        </w:numPr>
        <w:shd w:val="clear" w:color="auto" w:fill="auto"/>
        <w:tabs>
          <w:tab w:pos="901" w:val="left"/>
        </w:tabs>
        <w:bidi w:val="0"/>
        <w:spacing w:before="0" w:after="0" w:line="314" w:lineRule="exact"/>
        <w:ind w:left="0" w:right="0" w:firstLine="360"/>
        <w:jc w:val="both"/>
      </w:pPr>
      <w:bookmarkStart w:id="811" w:name="bookmark811"/>
      <w:bookmarkEnd w:id="811"/>
      <w:r>
        <w:rPr>
          <w:color w:val="000000"/>
          <w:spacing w:val="0"/>
          <w:w w:val="100"/>
          <w:position w:val="0"/>
        </w:rPr>
        <w:t>在会计师进场审计前，与年度审计注册会计师、公司财务部门召开会议，认真审阅了公司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年度审计工作计划 及相关资料，与负责公司年度审计工作的瑞华会计师事务所注册会计师协商确定了公司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年度财务审计报告的时间安排计 划；</w:t>
      </w:r>
    </w:p>
    <w:p>
      <w:pPr>
        <w:pStyle w:val="Style34"/>
        <w:keepNext w:val="0"/>
        <w:keepLines w:val="0"/>
        <w:widowControl w:val="0"/>
        <w:numPr>
          <w:ilvl w:val="0"/>
          <w:numId w:val="29"/>
        </w:numPr>
        <w:shd w:val="clear" w:color="auto" w:fill="auto"/>
        <w:tabs>
          <w:tab w:pos="800" w:val="left"/>
        </w:tabs>
        <w:bidi w:val="0"/>
        <w:spacing w:before="0" w:after="0" w:line="322" w:lineRule="exact"/>
        <w:ind w:left="0" w:right="0" w:firstLine="360"/>
        <w:jc w:val="both"/>
      </w:pPr>
      <w:bookmarkStart w:id="812" w:name="bookmark812"/>
      <w:bookmarkEnd w:id="812"/>
      <w:r>
        <w:rPr>
          <w:color w:val="000000"/>
          <w:spacing w:val="0"/>
          <w:w w:val="100"/>
          <w:position w:val="0"/>
        </w:rPr>
        <w:t>在年度审计注册会计师进场前认真审阅了公司初步编制的财务会计报表，并出具了同意审计的意见；</w:t>
      </w:r>
    </w:p>
    <w:p>
      <w:pPr>
        <w:pStyle w:val="Style34"/>
        <w:keepNext w:val="0"/>
        <w:keepLines w:val="0"/>
        <w:widowControl w:val="0"/>
        <w:numPr>
          <w:ilvl w:val="0"/>
          <w:numId w:val="29"/>
        </w:numPr>
        <w:shd w:val="clear" w:color="auto" w:fill="auto"/>
        <w:tabs>
          <w:tab w:pos="896" w:val="left"/>
        </w:tabs>
        <w:bidi w:val="0"/>
        <w:spacing w:before="0" w:after="0" w:line="325" w:lineRule="exact"/>
        <w:ind w:left="0" w:right="0" w:firstLine="360"/>
        <w:jc w:val="both"/>
      </w:pPr>
      <w:bookmarkStart w:id="813" w:name="bookmark813"/>
      <w:bookmarkEnd w:id="813"/>
      <w:r>
        <w:rPr>
          <w:color w:val="000000"/>
          <w:spacing w:val="0"/>
          <w:w w:val="100"/>
          <w:position w:val="0"/>
        </w:rPr>
        <w:t>公司年度审计注册会计师进场后，审计委员会不断加强与会计师的沟通，并发出督促函，督促其在约定的时间内 提交审计报告；</w:t>
      </w:r>
    </w:p>
    <w:p>
      <w:pPr>
        <w:pStyle w:val="Style34"/>
        <w:keepNext w:val="0"/>
        <w:keepLines w:val="0"/>
        <w:widowControl w:val="0"/>
        <w:numPr>
          <w:ilvl w:val="0"/>
          <w:numId w:val="29"/>
        </w:numPr>
        <w:shd w:val="clear" w:color="auto" w:fill="auto"/>
        <w:tabs>
          <w:tab w:pos="896" w:val="left"/>
        </w:tabs>
        <w:bidi w:val="0"/>
        <w:spacing w:before="0" w:after="0" w:line="325" w:lineRule="exact"/>
        <w:ind w:left="0" w:right="0" w:firstLine="360"/>
        <w:jc w:val="both"/>
      </w:pPr>
      <w:bookmarkStart w:id="814" w:name="bookmark814"/>
      <w:bookmarkEnd w:id="814"/>
      <w:r>
        <w:rPr>
          <w:color w:val="000000"/>
          <w:spacing w:val="0"/>
          <w:w w:val="100"/>
          <w:position w:val="0"/>
        </w:rPr>
        <w:t>公司年度审计注册会计师出具初步审计意见后审计委员会又一次审阅了公司财务报表，认为公司财务报表真实、 准确、完整的反映了公司的整体情况；</w:t>
      </w:r>
    </w:p>
    <w:p>
      <w:pPr>
        <w:pStyle w:val="Style34"/>
        <w:keepNext w:val="0"/>
        <w:keepLines w:val="0"/>
        <w:widowControl w:val="0"/>
        <w:numPr>
          <w:ilvl w:val="0"/>
          <w:numId w:val="29"/>
        </w:numPr>
        <w:shd w:val="clear" w:color="auto" w:fill="auto"/>
        <w:tabs>
          <w:tab w:pos="896" w:val="left"/>
        </w:tabs>
        <w:bidi w:val="0"/>
        <w:spacing w:before="0" w:after="0" w:line="325" w:lineRule="exact"/>
        <w:ind w:left="0" w:right="0" w:firstLine="360"/>
        <w:jc w:val="both"/>
      </w:pPr>
      <w:bookmarkStart w:id="815" w:name="bookmark815"/>
      <w:bookmarkEnd w:id="815"/>
      <w:r>
        <w:rPr>
          <w:color w:val="000000"/>
          <w:spacing w:val="0"/>
          <w:w w:val="100"/>
          <w:position w:val="0"/>
        </w:rPr>
        <w:t>审计委员会</w:t>
      </w:r>
      <w:r>
        <w:rPr>
          <w:rFonts w:ascii="Times New Roman" w:eastAsia="Times New Roman" w:hAnsi="Times New Roman" w:cs="Times New Roman"/>
          <w:color w:val="000000"/>
          <w:spacing w:val="0"/>
          <w:w w:val="100"/>
          <w:position w:val="0"/>
        </w:rPr>
        <w:t>2017</w:t>
      </w:r>
      <w:r>
        <w:rPr>
          <w:color w:val="000000"/>
          <w:spacing w:val="0"/>
          <w:w w:val="100"/>
          <w:position w:val="0"/>
        </w:rPr>
        <w:t>年第一次会议审议了公司年度审计会计师事务所出具的本年度审计工作总结，并向董事会提交了 该报告；</w:t>
      </w:r>
    </w:p>
    <w:p>
      <w:pPr>
        <w:pStyle w:val="Style34"/>
        <w:keepNext w:val="0"/>
        <w:keepLines w:val="0"/>
        <w:widowControl w:val="0"/>
        <w:numPr>
          <w:ilvl w:val="0"/>
          <w:numId w:val="29"/>
        </w:numPr>
        <w:shd w:val="clear" w:color="auto" w:fill="auto"/>
        <w:tabs>
          <w:tab w:pos="800" w:val="left"/>
        </w:tabs>
        <w:bidi w:val="0"/>
        <w:spacing w:before="0" w:after="380" w:line="325" w:lineRule="exact"/>
        <w:ind w:left="0" w:right="0" w:firstLine="360"/>
        <w:jc w:val="both"/>
      </w:pPr>
      <w:bookmarkStart w:id="816" w:name="bookmark816"/>
      <w:bookmarkEnd w:id="816"/>
      <w:r>
        <w:rPr>
          <w:color w:val="000000"/>
          <w:spacing w:val="0"/>
          <w:w w:val="100"/>
          <w:position w:val="0"/>
        </w:rPr>
        <w:t>审阅截至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日止年度的本公司内部审计及内部控制情况的报告。</w:t>
      </w:r>
    </w:p>
    <w:p>
      <w:pPr>
        <w:pStyle w:val="Style38"/>
        <w:keepNext/>
        <w:keepLines/>
        <w:widowControl w:val="0"/>
        <w:numPr>
          <w:ilvl w:val="0"/>
          <w:numId w:val="25"/>
        </w:numPr>
        <w:shd w:val="clear" w:color="auto" w:fill="auto"/>
        <w:tabs>
          <w:tab w:pos="1038" w:val="left"/>
        </w:tabs>
        <w:bidi w:val="0"/>
        <w:spacing w:before="0" w:after="280" w:line="240" w:lineRule="auto"/>
        <w:ind w:left="0" w:right="0" w:firstLine="440"/>
        <w:jc w:val="both"/>
      </w:pPr>
      <w:bookmarkStart w:id="817" w:name="bookmark817"/>
      <w:bookmarkStart w:id="818" w:name="bookmark818"/>
      <w:bookmarkStart w:id="819" w:name="bookmark819"/>
      <w:bookmarkStart w:id="820" w:name="bookmark820"/>
      <w:bookmarkEnd w:id="819"/>
      <w:r>
        <w:rPr>
          <w:color w:val="000000"/>
          <w:spacing w:val="0"/>
          <w:w w:val="100"/>
          <w:position w:val="0"/>
        </w:rPr>
        <w:t>薪酬与考核委员会</w:t>
      </w:r>
      <w:bookmarkEnd w:id="817"/>
      <w:bookmarkEnd w:id="818"/>
      <w:bookmarkEnd w:id="820"/>
    </w:p>
    <w:p>
      <w:pPr>
        <w:pStyle w:val="Style34"/>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公司董事会下设薪酬与考核委员会，主要负责制定公司董事及高管人员的薪酬考核、制定、审查董事及高管人员的薪酬 方案，对董事会负责。报告期内，公司董事会薪酬和考核委员会根据</w:t>
      </w:r>
      <w:r>
        <w:rPr>
          <w:rFonts w:ascii="Times New Roman" w:eastAsia="Times New Roman" w:hAnsi="Times New Roman" w:cs="Times New Roman"/>
          <w:color w:val="000000"/>
          <w:spacing w:val="0"/>
          <w:w w:val="100"/>
          <w:position w:val="0"/>
        </w:rPr>
        <w:t>2015</w:t>
      </w:r>
      <w:r>
        <w:rPr>
          <w:color w:val="000000"/>
          <w:spacing w:val="0"/>
          <w:w w:val="100"/>
          <w:position w:val="0"/>
        </w:rPr>
        <w:t>年的经营情况、董事及高管人员的考核情况，制定 了公司董事及高管人员</w:t>
      </w:r>
      <w:r>
        <w:rPr>
          <w:rFonts w:ascii="Times New Roman" w:eastAsia="Times New Roman" w:hAnsi="Times New Roman" w:cs="Times New Roman"/>
          <w:color w:val="000000"/>
          <w:spacing w:val="0"/>
          <w:w w:val="100"/>
          <w:position w:val="0"/>
        </w:rPr>
        <w:t>2015</w:t>
      </w:r>
      <w:r>
        <w:rPr>
          <w:color w:val="000000"/>
          <w:spacing w:val="0"/>
          <w:w w:val="100"/>
          <w:position w:val="0"/>
        </w:rPr>
        <w:t>年度的薪酬方案，并提交董事会审议。</w:t>
      </w:r>
    </w:p>
    <w:p>
      <w:pPr>
        <w:pStyle w:val="Style38"/>
        <w:keepNext/>
        <w:keepLines/>
        <w:widowControl w:val="0"/>
        <w:numPr>
          <w:ilvl w:val="0"/>
          <w:numId w:val="25"/>
        </w:numPr>
        <w:shd w:val="clear" w:color="auto" w:fill="auto"/>
        <w:tabs>
          <w:tab w:pos="1038" w:val="left"/>
        </w:tabs>
        <w:bidi w:val="0"/>
        <w:spacing w:before="0" w:after="280" w:line="240" w:lineRule="auto"/>
        <w:ind w:left="0" w:right="0" w:firstLine="440"/>
        <w:jc w:val="both"/>
      </w:pPr>
      <w:bookmarkStart w:id="821" w:name="bookmark821"/>
      <w:bookmarkStart w:id="822" w:name="bookmark822"/>
      <w:bookmarkStart w:id="823" w:name="bookmark823"/>
      <w:bookmarkStart w:id="824" w:name="bookmark824"/>
      <w:bookmarkEnd w:id="823"/>
      <w:r>
        <w:rPr>
          <w:color w:val="000000"/>
          <w:spacing w:val="0"/>
          <w:w w:val="100"/>
          <w:position w:val="0"/>
        </w:rPr>
        <w:t>战略委员会</w:t>
      </w:r>
      <w:bookmarkEnd w:id="821"/>
      <w:bookmarkEnd w:id="822"/>
      <w:bookmarkEnd w:id="824"/>
    </w:p>
    <w:p>
      <w:pPr>
        <w:pStyle w:val="Style34"/>
        <w:keepNext w:val="0"/>
        <w:keepLines w:val="0"/>
        <w:widowControl w:val="0"/>
        <w:shd w:val="clear" w:color="auto" w:fill="auto"/>
        <w:bidi w:val="0"/>
        <w:spacing w:before="0" w:after="0" w:line="322" w:lineRule="exact"/>
        <w:ind w:left="0" w:right="0" w:firstLine="320"/>
        <w:jc w:val="both"/>
      </w:pPr>
      <w:r>
        <w:rPr>
          <w:color w:val="000000"/>
          <w:spacing w:val="0"/>
          <w:w w:val="100"/>
          <w:position w:val="0"/>
        </w:rPr>
        <w:t>报告期内，战略委员会召开两次会议。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年第一次会议审议了《关于为山东晨鸣融资租赁有限公司增资的议案》，并 </w:t>
      </w:r>
      <w:r>
        <w:rPr>
          <w:color w:val="000000"/>
          <w:spacing w:val="0"/>
          <w:w w:val="100"/>
          <w:position w:val="0"/>
        </w:rPr>
        <w:t>提交本公司第七届董事会第十一次临时会议审议通过；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年第二次会议审议了《关于为财务公司增资的议案》，并提交本 公司第八届董事会第二次临时会议审议通过。</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战略委员会关注董事会对项目发展和融资等授权情况，与管理层保持着顺畅的日常沟通，对授权范围内各项事务保持充 分了解。</w:t>
      </w:r>
    </w:p>
    <w:p>
      <w:pPr>
        <w:pStyle w:val="Style38"/>
        <w:keepNext/>
        <w:keepLines/>
        <w:widowControl w:val="0"/>
        <w:shd w:val="clear" w:color="auto" w:fill="auto"/>
        <w:bidi w:val="0"/>
        <w:spacing w:before="0" w:after="260" w:line="240" w:lineRule="auto"/>
        <w:ind w:left="0" w:right="0" w:firstLine="440"/>
        <w:jc w:val="both"/>
      </w:pPr>
      <w:bookmarkStart w:id="825" w:name="bookmark825"/>
      <w:bookmarkStart w:id="826" w:name="bookmark826"/>
      <w:bookmarkStart w:id="827" w:name="bookmark827"/>
      <w:bookmarkStart w:id="828" w:name="bookmark828"/>
      <w:r>
        <w:rPr>
          <w:color w:val="000000"/>
          <w:spacing w:val="0"/>
          <w:w w:val="100"/>
          <w:position w:val="0"/>
        </w:rPr>
        <w:t>（</w:t>
      </w:r>
      <w:bookmarkEnd w:id="827"/>
      <w:r>
        <w:rPr>
          <w:color w:val="000000"/>
          <w:spacing w:val="0"/>
          <w:w w:val="100"/>
          <w:position w:val="0"/>
        </w:rPr>
        <w:t>四）提名委员会</w:t>
      </w:r>
      <w:bookmarkEnd w:id="825"/>
      <w:bookmarkEnd w:id="826"/>
      <w:bookmarkEnd w:id="828"/>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报告期内，提名委员会召开两次会议。</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年第一次会议审议通过了《关于公司董事会换届选举的议案》，并提交公司 第七届董事会第十五次会议审议通过；</w:t>
      </w:r>
    </w:p>
    <w:p>
      <w:pPr>
        <w:pStyle w:val="Style30"/>
        <w:keepNext/>
        <w:keepLines/>
        <w:widowControl w:val="0"/>
        <w:shd w:val="clear" w:color="auto" w:fill="auto"/>
        <w:tabs>
          <w:tab w:pos="526"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sz w:val="24"/>
          <w:szCs w:val="24"/>
        </w:rPr>
        <w:t>七</w:t>
      </w:r>
      <w:bookmarkEnd w:id="831"/>
      <w:r>
        <w:rPr>
          <w:color w:val="000000"/>
          <w:spacing w:val="0"/>
          <w:w w:val="100"/>
          <w:position w:val="0"/>
          <w:sz w:val="24"/>
          <w:szCs w:val="24"/>
        </w:rPr>
        <w:t>、</w:t>
        <w:tab/>
        <w:t>监事会工作情况</w:t>
      </w:r>
      <w:bookmarkEnd w:id="829"/>
      <w:bookmarkEnd w:id="830"/>
      <w:bookmarkEnd w:id="832"/>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报告期内，公司监事会召开定期会议七次、临时会议六次。</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第七届监事会第一次临时会议审议通过了《关于使用优先股募集资金置换预先已投入募投项目自筹资金的议案》；</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第七届监事会第二次临时会议审议通过了《关于公司符合非公开发行</w:t>
      </w:r>
      <w:r>
        <w:rPr>
          <w:color w:val="000000"/>
          <w:spacing w:val="0"/>
          <w:w w:val="100"/>
          <w:position w:val="0"/>
          <w:sz w:val="18"/>
          <w:szCs w:val="18"/>
        </w:rPr>
        <w:t>A</w:t>
      </w:r>
      <w:r>
        <w:rPr>
          <w:color w:val="000000"/>
          <w:spacing w:val="0"/>
          <w:w w:val="100"/>
          <w:position w:val="0"/>
        </w:rPr>
        <w:t>股股票条件的议案》、《关于公司非公开发行</w:t>
      </w:r>
      <w:r>
        <w:rPr>
          <w:color w:val="000000"/>
          <w:spacing w:val="0"/>
          <w:w w:val="100"/>
          <w:position w:val="0"/>
          <w:sz w:val="18"/>
          <w:szCs w:val="18"/>
        </w:rPr>
        <w:t xml:space="preserve">A </w:t>
      </w:r>
      <w:r>
        <w:rPr>
          <w:color w:val="000000"/>
          <w:spacing w:val="0"/>
          <w:w w:val="100"/>
          <w:position w:val="0"/>
        </w:rPr>
        <w:t>股股票方案的议案》、《关于公司非公开发行</w:t>
      </w:r>
      <w:r>
        <w:rPr>
          <w:color w:val="000000"/>
          <w:spacing w:val="0"/>
          <w:w w:val="100"/>
          <w:position w:val="0"/>
          <w:sz w:val="18"/>
          <w:szCs w:val="18"/>
        </w:rPr>
        <w:t>A</w:t>
      </w:r>
      <w:r>
        <w:rPr>
          <w:color w:val="000000"/>
          <w:spacing w:val="0"/>
          <w:w w:val="100"/>
          <w:position w:val="0"/>
        </w:rPr>
        <w:t>股股票预案的议案》等</w:t>
      </w:r>
      <w:r>
        <w:rPr>
          <w:color w:val="000000"/>
          <w:spacing w:val="0"/>
          <w:w w:val="100"/>
          <w:position w:val="0"/>
          <w:sz w:val="18"/>
          <w:szCs w:val="18"/>
        </w:rPr>
        <w:t>12</w:t>
      </w:r>
      <w:r>
        <w:rPr>
          <w:color w:val="000000"/>
          <w:spacing w:val="0"/>
          <w:w w:val="100"/>
          <w:position w:val="0"/>
        </w:rPr>
        <w:t>项议案；</w:t>
      </w:r>
    </w:p>
    <w:p>
      <w:pPr>
        <w:pStyle w:val="Style34"/>
        <w:keepNext w:val="0"/>
        <w:keepLines w:val="0"/>
        <w:widowControl w:val="0"/>
        <w:shd w:val="clear" w:color="auto" w:fill="auto"/>
        <w:bidi w:val="0"/>
        <w:spacing w:before="0" w:line="302" w:lineRule="exact"/>
        <w:ind w:left="0" w:right="0"/>
        <w:jc w:val="both"/>
      </w:pPr>
      <w:r>
        <w:rPr>
          <w:color w:val="000000"/>
          <w:spacing w:val="0"/>
          <w:w w:val="100"/>
          <w:position w:val="0"/>
        </w:rPr>
        <w:t>第七届监事会第十三次会议审议通过了《公司</w:t>
      </w:r>
      <w:r>
        <w:rPr>
          <w:color w:val="000000"/>
          <w:spacing w:val="0"/>
          <w:w w:val="100"/>
          <w:position w:val="0"/>
          <w:sz w:val="18"/>
          <w:szCs w:val="18"/>
        </w:rPr>
        <w:t>2015</w:t>
      </w:r>
      <w:r>
        <w:rPr>
          <w:color w:val="000000"/>
          <w:spacing w:val="0"/>
          <w:w w:val="100"/>
          <w:position w:val="0"/>
        </w:rPr>
        <w:t>年度监事会工作报告》、《公司</w:t>
      </w:r>
      <w:r>
        <w:rPr>
          <w:color w:val="000000"/>
          <w:spacing w:val="0"/>
          <w:w w:val="100"/>
          <w:position w:val="0"/>
          <w:sz w:val="18"/>
          <w:szCs w:val="18"/>
        </w:rPr>
        <w:t>2015</w:t>
      </w:r>
      <w:r>
        <w:rPr>
          <w:color w:val="000000"/>
          <w:spacing w:val="0"/>
          <w:w w:val="100"/>
          <w:position w:val="0"/>
        </w:rPr>
        <w:t xml:space="preserve">年度报告全文和摘要》、《公司 </w:t>
      </w:r>
      <w:r>
        <w:rPr>
          <w:color w:val="000000"/>
          <w:spacing w:val="0"/>
          <w:w w:val="100"/>
          <w:position w:val="0"/>
          <w:sz w:val="18"/>
          <w:szCs w:val="18"/>
        </w:rPr>
        <w:t>2015</w:t>
      </w:r>
      <w:r>
        <w:rPr>
          <w:color w:val="000000"/>
          <w:spacing w:val="0"/>
          <w:w w:val="100"/>
          <w:position w:val="0"/>
        </w:rPr>
        <w:t>年度财务决算报告》等</w:t>
      </w:r>
      <w:r>
        <w:rPr>
          <w:color w:val="000000"/>
          <w:spacing w:val="0"/>
          <w:w w:val="100"/>
          <w:position w:val="0"/>
          <w:sz w:val="18"/>
          <w:szCs w:val="18"/>
        </w:rPr>
        <w:t>6</w:t>
      </w:r>
      <w:r>
        <w:rPr>
          <w:color w:val="000000"/>
          <w:spacing w:val="0"/>
          <w:w w:val="100"/>
          <w:position w:val="0"/>
        </w:rPr>
        <w:t>项议案；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第七届监事会第十四次会议审议通过了《公司</w:t>
      </w:r>
      <w:r>
        <w:rPr>
          <w:color w:val="000000"/>
          <w:spacing w:val="0"/>
          <w:w w:val="100"/>
          <w:position w:val="0"/>
          <w:sz w:val="18"/>
          <w:szCs w:val="18"/>
        </w:rPr>
        <w:t>2016</w:t>
      </w:r>
      <w:r>
        <w:rPr>
          <w:color w:val="000000"/>
          <w:spacing w:val="0"/>
          <w:w w:val="100"/>
          <w:position w:val="0"/>
        </w:rPr>
        <w:t>年一季度报告全文和正文》</w:t>
      </w:r>
      <w:r>
        <w:rPr>
          <w:color w:val="000000"/>
          <w:spacing w:val="0"/>
          <w:w w:val="100"/>
          <w:position w:val="0"/>
          <w:sz w:val="18"/>
          <w:szCs w:val="18"/>
        </w:rPr>
        <w:t>1</w:t>
      </w:r>
      <w:r>
        <w:rPr>
          <w:color w:val="000000"/>
          <w:spacing w:val="0"/>
          <w:w w:val="100"/>
          <w:position w:val="0"/>
        </w:rPr>
        <w:t>项议案；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第七届监事会第十五次会议审议通过了《监事会换届选举的议案》；</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第七届监事会第三次临时会议审议通过了《关于公司符合非公开发行</w:t>
      </w:r>
      <w:r>
        <w:rPr>
          <w:color w:val="000000"/>
          <w:spacing w:val="0"/>
          <w:w w:val="100"/>
          <w:position w:val="0"/>
          <w:sz w:val="18"/>
          <w:szCs w:val="18"/>
        </w:rPr>
        <w:t>A</w:t>
      </w:r>
      <w:r>
        <w:rPr>
          <w:color w:val="000000"/>
          <w:spacing w:val="0"/>
          <w:w w:val="100"/>
          <w:position w:val="0"/>
        </w:rPr>
        <w:t>股股票条件的议案》、《关于公司非公开发行</w:t>
      </w:r>
      <w:r>
        <w:rPr>
          <w:color w:val="000000"/>
          <w:spacing w:val="0"/>
          <w:w w:val="100"/>
          <w:position w:val="0"/>
          <w:sz w:val="18"/>
          <w:szCs w:val="18"/>
        </w:rPr>
        <w:t xml:space="preserve">A </w:t>
      </w:r>
      <w:r>
        <w:rPr>
          <w:color w:val="000000"/>
          <w:spacing w:val="0"/>
          <w:w w:val="100"/>
          <w:position w:val="0"/>
        </w:rPr>
        <w:t>股股票方案的议案》、《关于公司非公开发行</w:t>
      </w:r>
      <w:r>
        <w:rPr>
          <w:color w:val="000000"/>
          <w:spacing w:val="0"/>
          <w:w w:val="100"/>
          <w:position w:val="0"/>
          <w:sz w:val="18"/>
          <w:szCs w:val="18"/>
        </w:rPr>
        <w:t>A</w:t>
      </w:r>
      <w:r>
        <w:rPr>
          <w:color w:val="000000"/>
          <w:spacing w:val="0"/>
          <w:w w:val="100"/>
          <w:position w:val="0"/>
        </w:rPr>
        <w:t>股股票预案的议案》等</w:t>
      </w:r>
      <w:r>
        <w:rPr>
          <w:color w:val="000000"/>
          <w:spacing w:val="0"/>
          <w:w w:val="100"/>
          <w:position w:val="0"/>
          <w:sz w:val="18"/>
          <w:szCs w:val="18"/>
        </w:rPr>
        <w:t>8</w:t>
      </w:r>
      <w:r>
        <w:rPr>
          <w:color w:val="000000"/>
          <w:spacing w:val="0"/>
          <w:w w:val="100"/>
          <w:position w:val="0"/>
        </w:rPr>
        <w:t>项议案；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第八届监事会第一次会议审议通过了《关于选举公司监事会主席的议案》；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第八届监事会第二次会议审议通过了《公司</w:t>
      </w:r>
      <w:r>
        <w:rPr>
          <w:color w:val="000000"/>
          <w:spacing w:val="0"/>
          <w:w w:val="100"/>
          <w:position w:val="0"/>
          <w:sz w:val="18"/>
          <w:szCs w:val="18"/>
        </w:rPr>
        <w:t>2016</w:t>
      </w:r>
      <w:r>
        <w:rPr>
          <w:color w:val="000000"/>
          <w:spacing w:val="0"/>
          <w:w w:val="100"/>
          <w:position w:val="0"/>
        </w:rPr>
        <w:t>年半年度报告全文和摘要》；</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第八届监事会第一次临时会议审议通过了《关于使用优先股募集资金置换预先已投入募投项目自筹资金的议案》；</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第八届监事会第二次临时会议审议通过了《关于调整公司非公开发行</w:t>
      </w:r>
      <w:r>
        <w:rPr>
          <w:color w:val="000000"/>
          <w:spacing w:val="0"/>
          <w:w w:val="100"/>
          <w:position w:val="0"/>
          <w:sz w:val="18"/>
          <w:szCs w:val="18"/>
        </w:rPr>
        <w:t>A</w:t>
      </w:r>
      <w:r>
        <w:rPr>
          <w:color w:val="000000"/>
          <w:spacing w:val="0"/>
          <w:w w:val="100"/>
          <w:position w:val="0"/>
        </w:rPr>
        <w:t>股股票募集资金用途和金额、发行价格及发行数 量的议案》、《关于第二次修订公司非公开发行</w:t>
      </w:r>
      <w:r>
        <w:rPr>
          <w:color w:val="000000"/>
          <w:spacing w:val="0"/>
          <w:w w:val="100"/>
          <w:position w:val="0"/>
          <w:sz w:val="18"/>
          <w:szCs w:val="18"/>
        </w:rPr>
        <w:t>A</w:t>
      </w:r>
      <w:r>
        <w:rPr>
          <w:color w:val="000000"/>
          <w:spacing w:val="0"/>
          <w:w w:val="100"/>
          <w:position w:val="0"/>
        </w:rPr>
        <w:t>股股票预案的议案》、《关于第二次修订公司非公开发行股票募集资金使 用可行性研究报告的议案》等</w:t>
      </w:r>
      <w:r>
        <w:rPr>
          <w:color w:val="000000"/>
          <w:spacing w:val="0"/>
          <w:w w:val="100"/>
          <w:position w:val="0"/>
          <w:sz w:val="18"/>
          <w:szCs w:val="18"/>
        </w:rPr>
        <w:t>4</w:t>
      </w:r>
      <w:r>
        <w:rPr>
          <w:color w:val="000000"/>
          <w:spacing w:val="0"/>
          <w:w w:val="100"/>
          <w:position w:val="0"/>
        </w:rPr>
        <w:t>项议案；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第八届监事会第三次会议审议通过了《公司</w:t>
      </w:r>
      <w:r>
        <w:rPr>
          <w:color w:val="000000"/>
          <w:spacing w:val="0"/>
          <w:w w:val="100"/>
          <w:position w:val="0"/>
          <w:sz w:val="18"/>
          <w:szCs w:val="18"/>
        </w:rPr>
        <w:t>2016</w:t>
      </w:r>
      <w:r>
        <w:rPr>
          <w:color w:val="000000"/>
          <w:spacing w:val="0"/>
          <w:w w:val="100"/>
          <w:position w:val="0"/>
        </w:rPr>
        <w:t>年三季度报告全文和正文》；</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第八届监事会第三次临时会议审议通过了《关于提名股东代表监事候选人的议案》；</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第八届监事会第四次会议审议通过了《关于选举公司监事会主席的议案》；</w:t>
      </w:r>
    </w:p>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526" w:val="left"/>
        </w:tabs>
        <w:bidi w:val="0"/>
        <w:spacing w:before="0" w:after="26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sz w:val="24"/>
          <w:szCs w:val="24"/>
        </w:rPr>
        <w:t>八</w:t>
      </w:r>
      <w:bookmarkEnd w:id="835"/>
      <w:r>
        <w:rPr>
          <w:color w:val="000000"/>
          <w:spacing w:val="0"/>
          <w:w w:val="100"/>
          <w:position w:val="0"/>
          <w:sz w:val="24"/>
          <w:szCs w:val="24"/>
        </w:rPr>
        <w:t>、</w:t>
        <w:tab/>
        <w:t>高级管理人员的考评及激励情况</w:t>
      </w:r>
      <w:bookmarkEnd w:id="833"/>
      <w:bookmarkEnd w:id="834"/>
      <w:bookmarkEnd w:id="836"/>
    </w:p>
    <w:p>
      <w:pPr>
        <w:pStyle w:val="Style34"/>
        <w:keepNext w:val="0"/>
        <w:keepLines w:val="0"/>
        <w:widowControl w:val="0"/>
        <w:shd w:val="clear" w:color="auto" w:fill="auto"/>
        <w:bidi w:val="0"/>
        <w:spacing w:before="0" w:line="310" w:lineRule="exact"/>
        <w:ind w:left="0" w:right="0"/>
        <w:jc w:val="both"/>
      </w:pPr>
      <w:r>
        <w:rPr>
          <w:color w:val="000000"/>
          <w:spacing w:val="0"/>
          <w:w w:val="100"/>
          <w:position w:val="0"/>
        </w:rPr>
        <w:t>公司对高管人员的考评建立起了月度考评与年度考评相结合的考评机制。月度考评以年度重点工作做指引，结合月度完 成情况及重要绩效指标考评两项硬指标考核为主，并通过互相监督、相互评价，按月进行；年度考评由公司薪酬与考核委员 会结合高管人员月度考评情况及年度整体情况包括高管综合素质及内部人才培养情况做出评定。</w:t>
      </w:r>
      <w:r>
        <w:br w:type="page"/>
      </w:r>
    </w:p>
    <w:p>
      <w:pPr>
        <w:pStyle w:val="Style30"/>
        <w:keepNext/>
        <w:keepLines/>
        <w:widowControl w:val="0"/>
        <w:shd w:val="clear" w:color="auto" w:fill="auto"/>
        <w:bidi w:val="0"/>
        <w:spacing w:before="0" w:after="34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sz w:val="24"/>
          <w:szCs w:val="24"/>
        </w:rPr>
        <w:t>九</w:t>
      </w:r>
      <w:bookmarkEnd w:id="839"/>
      <w:r>
        <w:rPr>
          <w:color w:val="000000"/>
          <w:spacing w:val="0"/>
          <w:w w:val="100"/>
          <w:position w:val="0"/>
          <w:sz w:val="24"/>
          <w:szCs w:val="24"/>
        </w:rPr>
        <w:t>、内部控制情况</w:t>
      </w:r>
      <w:bookmarkEnd w:id="837"/>
      <w:bookmarkEnd w:id="838"/>
      <w:bookmarkEnd w:id="840"/>
    </w:p>
    <w:p>
      <w:pPr>
        <w:pStyle w:val="Style38"/>
        <w:keepNext/>
        <w:keepLines/>
        <w:widowControl w:val="0"/>
        <w:shd w:val="clear" w:color="auto" w:fill="auto"/>
        <w:bidi w:val="0"/>
        <w:spacing w:before="0" w:after="340" w:line="240" w:lineRule="auto"/>
        <w:ind w:left="0" w:right="0" w:firstLine="0"/>
        <w:jc w:val="left"/>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841"/>
      <w:bookmarkEnd w:id="842"/>
      <w:bookmarkEnd w:id="843"/>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40" w:line="240" w:lineRule="auto"/>
        <w:ind w:left="0" w:right="0" w:firstLine="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844"/>
      <w:bookmarkEnd w:id="845"/>
      <w:bookmarkEnd w:id="846"/>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w:t>
            </w:r>
          </w:p>
        </w:tc>
      </w:tr>
      <w:tr>
        <w:trPr>
          <w:trHeight w:val="71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70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）财务报告内部控制存在重大缺陷的迹 象包括</w:t>
            </w:r>
            <w:r>
              <w:rPr>
                <w:color w:val="000000"/>
                <w:spacing w:val="0"/>
                <w:w w:val="100"/>
                <w:position w:val="0"/>
              </w:rPr>
              <w:t>:</w:t>
            </w:r>
            <w:r>
              <w:rPr>
                <w:rFonts w:ascii="SimSun" w:eastAsia="SimSun" w:hAnsi="SimSun" w:cs="SimSun"/>
                <w:color w:val="000000"/>
                <w:spacing w:val="0"/>
                <w:w w:val="100"/>
                <w:position w:val="0"/>
              </w:rPr>
              <w:t>控制环境无效；公司董事、监事和 高级管理人员舞弊并给企业造成重要损失 和不利影响；出现非例外事项的重大错报; 董事会或其授权机构及内审部门对公司的 内部控制监督无效。（</w:t>
            </w:r>
            <w:r>
              <w:rPr>
                <w:color w:val="000000"/>
                <w:spacing w:val="0"/>
                <w:w w:val="100"/>
                <w:position w:val="0"/>
              </w:rPr>
              <w:t>2</w:t>
            </w:r>
            <w:r>
              <w:rPr>
                <w:rFonts w:ascii="SimSun" w:eastAsia="SimSun" w:hAnsi="SimSun" w:cs="SimSun"/>
                <w:color w:val="000000"/>
                <w:spacing w:val="0"/>
                <w:w w:val="100"/>
                <w:position w:val="0"/>
              </w:rPr>
              <w:t>）财务报告内部 控制存在重要缺陷的迹象包括</w:t>
            </w:r>
            <w:r>
              <w:rPr>
                <w:color w:val="000000"/>
                <w:spacing w:val="0"/>
                <w:w w:val="100"/>
                <w:position w:val="0"/>
              </w:rPr>
              <w:t>:</w:t>
            </w:r>
            <w:r>
              <w:rPr>
                <w:rFonts w:ascii="SimSun" w:eastAsia="SimSun" w:hAnsi="SimSun" w:cs="SimSun"/>
                <w:color w:val="000000"/>
                <w:spacing w:val="0"/>
                <w:w w:val="100"/>
                <w:position w:val="0"/>
              </w:rPr>
              <w:t>未依照公 认会计准则选择和应用会计政策；未建立 反舞弊程序和控制措施；对于非常规或特 殊交易的账务处理没有建立相应的控制机 制或没有实施且没有相应的补偿性控制； 对于期末财务报告过程的控制存在一项或 多项缺陷且不能合理保证编制的财务报表 达到真实、准确的目标。（</w:t>
            </w:r>
            <w:r>
              <w:rPr>
                <w:color w:val="000000"/>
                <w:spacing w:val="0"/>
                <w:w w:val="100"/>
                <w:position w:val="0"/>
              </w:rPr>
              <w:t>3</w:t>
            </w:r>
            <w:r>
              <w:rPr>
                <w:rFonts w:ascii="SimSun" w:eastAsia="SimSun" w:hAnsi="SimSun" w:cs="SimSun"/>
                <w:color w:val="000000"/>
                <w:spacing w:val="0"/>
                <w:w w:val="100"/>
                <w:position w:val="0"/>
              </w:rPr>
              <w:t>） 一般缺陷</w:t>
            </w:r>
            <w:r>
              <w:rPr>
                <w:color w:val="000000"/>
                <w:spacing w:val="0"/>
                <w:w w:val="100"/>
                <w:position w:val="0"/>
              </w:rPr>
              <w:t xml:space="preserve">: </w:t>
            </w:r>
            <w:r>
              <w:rPr>
                <w:rFonts w:ascii="SimSun" w:eastAsia="SimSun" w:hAnsi="SimSun" w:cs="SimSun"/>
                <w:color w:val="000000"/>
                <w:spacing w:val="0"/>
                <w:w w:val="100"/>
                <w:position w:val="0"/>
              </w:rPr>
              <w:t>未构成重大缺陷、重要缺陷标准的其他内 部控制缺陷。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非财务报告内部控制存在重大缺陷的 迹象包括</w:t>
            </w:r>
            <w:r>
              <w:rPr>
                <w:color w:val="000000"/>
                <w:spacing w:val="0"/>
                <w:w w:val="100"/>
                <w:position w:val="0"/>
              </w:rPr>
              <w:t>:</w:t>
            </w:r>
            <w:r>
              <w:rPr>
                <w:rFonts w:ascii="SimSun" w:eastAsia="SimSun" w:hAnsi="SimSun" w:cs="SimSun"/>
                <w:color w:val="000000"/>
                <w:spacing w:val="0"/>
                <w:w w:val="100"/>
                <w:position w:val="0"/>
              </w:rPr>
              <w:t>决策程序导致重大失误；重 要业务缺乏制度控制或系统性失效</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且 缺乏有效的补偿性控制；中高级管理人 员和高级技术人员流失严重；内部控制 评价的结果特别是重大缺陷未得到整 改；其他对公司产生重大负面影响的情 形。非财务报告内部控制存在重要缺 陷的迹象包括</w:t>
            </w:r>
            <w:r>
              <w:rPr>
                <w:color w:val="000000"/>
                <w:spacing w:val="0"/>
                <w:w w:val="100"/>
                <w:position w:val="0"/>
              </w:rPr>
              <w:t>:</w:t>
            </w:r>
            <w:r>
              <w:rPr>
                <w:rFonts w:ascii="SimSun" w:eastAsia="SimSun" w:hAnsi="SimSun" w:cs="SimSun"/>
                <w:color w:val="000000"/>
                <w:spacing w:val="0"/>
                <w:w w:val="100"/>
                <w:position w:val="0"/>
              </w:rPr>
              <w:t>决策程序导致出现一般 性失误；重要业务制度或系统存在缺 陷；关键岗位业务人员流失严重</w:t>
            </w:r>
            <w:r>
              <w:rPr>
                <w:color w:val="000000"/>
                <w:spacing w:val="0"/>
                <w:w w:val="100"/>
                <w:position w:val="0"/>
              </w:rPr>
              <w:t>;</w:t>
            </w:r>
            <w:r>
              <w:rPr>
                <w:rFonts w:ascii="SimSun" w:eastAsia="SimSun" w:hAnsi="SimSun" w:cs="SimSun"/>
                <w:color w:val="000000"/>
                <w:spacing w:val="0"/>
                <w:w w:val="100"/>
                <w:position w:val="0"/>
              </w:rPr>
              <w:t>内部 控制评价的结果特别是重要缺陷未得 到整改；其他对公司产生较大负面影响 的情形。非财务报告内部控制存在一 般缺陷的迹象包括</w:t>
            </w:r>
            <w:r>
              <w:rPr>
                <w:color w:val="000000"/>
                <w:spacing w:val="0"/>
                <w:w w:val="100"/>
                <w:position w:val="0"/>
              </w:rPr>
              <w:t>:</w:t>
            </w:r>
            <w:r>
              <w:rPr>
                <w:rFonts w:ascii="SimSun" w:eastAsia="SimSun" w:hAnsi="SimSun" w:cs="SimSun"/>
                <w:color w:val="000000"/>
                <w:spacing w:val="0"/>
                <w:w w:val="100"/>
                <w:position w:val="0"/>
              </w:rPr>
              <w:t>决策程序效率不 高；一般业务制度或系统存在缺陷；一 般岗位业务人员流失严重；一般缺陷未 得到整改。</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一般缺陷：会计差错</w:t>
            </w:r>
            <w:r>
              <w:rPr>
                <w:color w:val="000000"/>
                <w:spacing w:val="0"/>
                <w:w w:val="100"/>
                <w:position w:val="0"/>
              </w:rPr>
              <w:t>/</w:t>
            </w:r>
            <w:r>
              <w:rPr>
                <w:rFonts w:ascii="SimSun" w:eastAsia="SimSun" w:hAnsi="SimSun" w:cs="SimSun"/>
                <w:color w:val="000000"/>
                <w:spacing w:val="0"/>
                <w:w w:val="100"/>
                <w:position w:val="0"/>
              </w:rPr>
              <w:t>营业收入总额（偏离 目标的程度）小于等于</w:t>
            </w:r>
            <w:r>
              <w:rPr>
                <w:color w:val="000000"/>
                <w:spacing w:val="0"/>
                <w:w w:val="100"/>
                <w:position w:val="0"/>
              </w:rPr>
              <w:t>0.1%</w:t>
            </w:r>
            <w:r>
              <w:rPr>
                <w:rFonts w:ascii="SimSun" w:eastAsia="SimSun" w:hAnsi="SimSun" w:cs="SimSun"/>
                <w:color w:val="000000"/>
                <w:spacing w:val="0"/>
                <w:w w:val="100"/>
                <w:position w:val="0"/>
              </w:rPr>
              <w:t>；重要缺陷： 会计差错</w:t>
            </w:r>
            <w:r>
              <w:rPr>
                <w:color w:val="000000"/>
                <w:spacing w:val="0"/>
                <w:w w:val="100"/>
                <w:position w:val="0"/>
              </w:rPr>
              <w:t>/</w:t>
            </w:r>
            <w:r>
              <w:rPr>
                <w:rFonts w:ascii="SimSun" w:eastAsia="SimSun" w:hAnsi="SimSun" w:cs="SimSun"/>
                <w:color w:val="000000"/>
                <w:spacing w:val="0"/>
                <w:w w:val="100"/>
                <w:position w:val="0"/>
              </w:rPr>
              <w:t>营业收入总额（偏离目标的程 度）</w:t>
            </w:r>
            <w:r>
              <w:rPr>
                <w:color w:val="000000"/>
                <w:spacing w:val="0"/>
                <w:w w:val="100"/>
                <w:position w:val="0"/>
              </w:rPr>
              <w:t>0.1%-0.5%</w:t>
            </w:r>
            <w:r>
              <w:rPr>
                <w:rFonts w:ascii="SimSun" w:eastAsia="SimSun" w:hAnsi="SimSun" w:cs="SimSun"/>
                <w:color w:val="000000"/>
                <w:spacing w:val="0"/>
                <w:w w:val="100"/>
                <w:position w:val="0"/>
              </w:rPr>
              <w:t>；重大缺陷：会计差错</w:t>
            </w:r>
            <w:r>
              <w:rPr>
                <w:color w:val="000000"/>
                <w:spacing w:val="0"/>
                <w:w w:val="100"/>
                <w:position w:val="0"/>
              </w:rPr>
              <w:t>/</w:t>
            </w:r>
            <w:r>
              <w:rPr>
                <w:rFonts w:ascii="SimSun" w:eastAsia="SimSun" w:hAnsi="SimSun" w:cs="SimSun"/>
                <w:color w:val="000000"/>
                <w:spacing w:val="0"/>
                <w:w w:val="100"/>
                <w:position w:val="0"/>
              </w:rPr>
              <w:t>营 业收入总额（偏离目标的程度）大于</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一般缺陷：定量判断（财产损失）人民 币</w:t>
            </w:r>
            <w:r>
              <w:rPr>
                <w:color w:val="000000"/>
                <w:spacing w:val="0"/>
                <w:w w:val="100"/>
                <w:position w:val="0"/>
              </w:rPr>
              <w:t>500</w:t>
            </w:r>
            <w:r>
              <w:rPr>
                <w:rFonts w:ascii="SimSun" w:eastAsia="SimSun" w:hAnsi="SimSun" w:cs="SimSun"/>
                <w:color w:val="000000"/>
                <w:spacing w:val="0"/>
                <w:w w:val="100"/>
                <w:position w:val="0"/>
              </w:rPr>
              <w:t>万元以下；重要缺陷：定量判断</w:t>
            </w:r>
          </w:p>
          <w:p>
            <w:pPr>
              <w:pStyle w:val="Style27"/>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（财产损失）人民币</w:t>
            </w:r>
            <w:r>
              <w:rPr>
                <w:color w:val="000000"/>
                <w:spacing w:val="0"/>
                <w:w w:val="100"/>
                <w:position w:val="0"/>
              </w:rPr>
              <w:t>500</w:t>
            </w:r>
            <w:r>
              <w:rPr>
                <w:rFonts w:ascii="SimSun" w:eastAsia="SimSun" w:hAnsi="SimSun" w:cs="SimSun"/>
                <w:color w:val="000000"/>
                <w:spacing w:val="0"/>
                <w:w w:val="100"/>
                <w:position w:val="0"/>
              </w:rPr>
              <w:t>万元</w:t>
            </w:r>
            <w:r>
              <w:rPr>
                <w:color w:val="000000"/>
                <w:spacing w:val="0"/>
                <w:w w:val="100"/>
                <w:position w:val="0"/>
              </w:rPr>
              <w:t>-2000</w:t>
            </w:r>
            <w:r>
              <w:rPr>
                <w:rFonts w:ascii="SimSun" w:eastAsia="SimSun" w:hAnsi="SimSun" w:cs="SimSun"/>
                <w:color w:val="000000"/>
                <w:spacing w:val="0"/>
                <w:w w:val="100"/>
                <w:position w:val="0"/>
              </w:rPr>
              <w:t>万 元；重大缺陷：定量判断（财产损失） 人民币</w:t>
            </w:r>
            <w:r>
              <w:rPr>
                <w:color w:val="000000"/>
                <w:spacing w:val="0"/>
                <w:w w:val="100"/>
                <w:position w:val="0"/>
              </w:rPr>
              <w:t>2000</w:t>
            </w:r>
            <w:r>
              <w:rPr>
                <w:rFonts w:ascii="SimSun" w:eastAsia="SimSun" w:hAnsi="SimSun" w:cs="SimSun"/>
                <w:color w:val="000000"/>
                <w:spacing w:val="0"/>
                <w:w w:val="100"/>
                <w:position w:val="0"/>
              </w:rPr>
              <w:t>万元以上。</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847" w:name="bookmark847"/>
      <w:bookmarkStart w:id="848" w:name="bookmark848"/>
      <w:bookmarkStart w:id="849" w:name="bookmark849"/>
      <w:r>
        <w:rPr>
          <w:color w:val="000000"/>
          <w:spacing w:val="0"/>
          <w:w w:val="100"/>
          <w:position w:val="0"/>
          <w:sz w:val="24"/>
          <w:szCs w:val="24"/>
        </w:rPr>
        <w:t>十、内部控制审计报告</w:t>
      </w:r>
      <w:bookmarkEnd w:id="847"/>
      <w:bookmarkEnd w:id="848"/>
      <w:bookmarkEnd w:id="84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我们认为，山东晨鸣纸业集团股份有限公司于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 方面保持了有效的财务报告内部控制。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4"/>
        <w:keepNext w:val="0"/>
        <w:keepLines w:val="0"/>
        <w:widowControl w:val="0"/>
        <w:shd w:val="clear" w:color="auto" w:fill="auto"/>
        <w:bidi w:val="0"/>
        <w:spacing w:before="0" w:after="120" w:line="311" w:lineRule="exact"/>
        <w:ind w:left="0" w:right="0" w:firstLine="0"/>
        <w:jc w:val="left"/>
      </w:pPr>
      <w:r>
        <w:rPr>
          <w:color w:val="000000"/>
          <w:spacing w:val="0"/>
          <w:w w:val="100"/>
          <w:position w:val="0"/>
        </w:rPr>
        <w:t>会计师事务所是否出具非标准意见的内部控制审计报告</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4"/>
        <w:keepNext w:val="0"/>
        <w:keepLines w:val="0"/>
        <w:widowControl w:val="0"/>
        <w:shd w:val="clear" w:color="auto" w:fill="auto"/>
        <w:bidi w:val="0"/>
        <w:spacing w:before="0" w:after="120" w:line="311" w:lineRule="exact"/>
        <w:ind w:left="0" w:right="0" w:firstLine="0"/>
        <w:jc w:val="left"/>
      </w:pPr>
      <w:r>
        <w:rPr>
          <w:color w:val="000000"/>
          <w:spacing w:val="0"/>
          <w:w w:val="100"/>
          <w:position w:val="0"/>
        </w:rPr>
        <w:t>会计师事务所出具的内部控制审计报告与董事会的自我评价报告意见是否一致</w:t>
      </w:r>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850" w:name="bookmark850"/>
      <w:bookmarkStart w:id="851" w:name="bookmark851"/>
      <w:bookmarkStart w:id="852" w:name="bookmark852"/>
      <w:r>
        <w:rPr>
          <w:color w:val="000000"/>
          <w:spacing w:val="0"/>
          <w:w w:val="100"/>
          <w:position w:val="0"/>
          <w:sz w:val="24"/>
          <w:szCs w:val="24"/>
        </w:rPr>
        <w:t>十一、根据香港联合交易所有限公司公布的香港上市规则披露</w:t>
      </w:r>
      <w:bookmarkEnd w:id="850"/>
      <w:bookmarkEnd w:id="851"/>
      <w:bookmarkEnd w:id="852"/>
    </w:p>
    <w:p>
      <w:pPr>
        <w:pStyle w:val="Style34"/>
        <w:keepNext w:val="0"/>
        <w:keepLines w:val="0"/>
        <w:widowControl w:val="0"/>
        <w:shd w:val="clear" w:color="auto" w:fill="auto"/>
        <w:tabs>
          <w:tab w:pos="926" w:val="left"/>
        </w:tabs>
        <w:bidi w:val="0"/>
        <w:spacing w:before="0" w:after="0" w:line="311" w:lineRule="exact"/>
        <w:ind w:left="0" w:right="0"/>
        <w:jc w:val="both"/>
      </w:pPr>
      <w:bookmarkStart w:id="853" w:name="bookmark853"/>
      <w:r>
        <w:rPr>
          <w:b/>
          <w:bCs/>
          <w:color w:val="000000"/>
          <w:spacing w:val="0"/>
          <w:w w:val="100"/>
          <w:position w:val="0"/>
        </w:rPr>
        <w:t>（</w:t>
      </w:r>
      <w:bookmarkEnd w:id="853"/>
      <w:r>
        <w:rPr>
          <w:b/>
          <w:bCs/>
          <w:color w:val="000000"/>
          <w:spacing w:val="0"/>
          <w:w w:val="100"/>
          <w:position w:val="0"/>
        </w:rPr>
        <w:t>一）</w:t>
        <w:tab/>
        <w:t>遵守《企业管治守则》</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本公司透过不同的内部监控管制以维持高水平的企业管治常规，董事会并会不时对企业管治常规作出检讨以提高本公司 的企业管治标准。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除本节第三点董事会、第四点「董事长与总经理」、本节第十七点「与股东的沟通」所述内容外，本公司报告期内全面 遵守香港上市规则附录十四所载《企业管治守则》中的原则及守则条文。</w:t>
      </w:r>
    </w:p>
    <w:p>
      <w:pPr>
        <w:pStyle w:val="Style34"/>
        <w:keepNext w:val="0"/>
        <w:keepLines w:val="0"/>
        <w:widowControl w:val="0"/>
        <w:shd w:val="clear" w:color="auto" w:fill="auto"/>
        <w:tabs>
          <w:tab w:pos="926" w:val="left"/>
        </w:tabs>
        <w:bidi w:val="0"/>
        <w:spacing w:before="0" w:after="0" w:line="322" w:lineRule="exact"/>
        <w:ind w:left="0" w:right="0"/>
        <w:jc w:val="both"/>
      </w:pPr>
      <w:bookmarkStart w:id="854" w:name="bookmark854"/>
      <w:r>
        <w:rPr>
          <w:b/>
          <w:bCs/>
          <w:color w:val="000000"/>
          <w:spacing w:val="0"/>
          <w:w w:val="100"/>
          <w:position w:val="0"/>
        </w:rPr>
        <w:t>（</w:t>
      </w:r>
      <w:bookmarkEnd w:id="854"/>
      <w:r>
        <w:rPr>
          <w:b/>
          <w:bCs/>
          <w:color w:val="000000"/>
          <w:spacing w:val="0"/>
          <w:w w:val="100"/>
          <w:position w:val="0"/>
        </w:rPr>
        <w:t>二）</w:t>
        <w:tab/>
        <w:t>董事的证券交易活动</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公司董事确认公司已经采纳香港上市规则附录十《上市发行人董事进行证券交易标准守则》。经向公司全体董事及监事 做出充分咨询后，公司并无获悉任何资料合理的显示各位董事及监事于报告期内未遵守该守则所规定的准则。</w:t>
      </w:r>
    </w:p>
    <w:p>
      <w:pPr>
        <w:pStyle w:val="Style34"/>
        <w:keepNext w:val="0"/>
        <w:keepLines w:val="0"/>
        <w:widowControl w:val="0"/>
        <w:shd w:val="clear" w:color="auto" w:fill="auto"/>
        <w:tabs>
          <w:tab w:pos="926" w:val="left"/>
        </w:tabs>
        <w:bidi w:val="0"/>
        <w:spacing w:before="0" w:after="0" w:line="311" w:lineRule="exact"/>
        <w:ind w:left="0" w:right="0"/>
        <w:jc w:val="both"/>
      </w:pPr>
      <w:bookmarkStart w:id="855" w:name="bookmark855"/>
      <w:r>
        <w:rPr>
          <w:b/>
          <w:bCs/>
          <w:color w:val="000000"/>
          <w:spacing w:val="0"/>
          <w:w w:val="100"/>
          <w:position w:val="0"/>
        </w:rPr>
        <w:t>（</w:t>
      </w:r>
      <w:bookmarkEnd w:id="855"/>
      <w:r>
        <w:rPr>
          <w:b/>
          <w:bCs/>
          <w:color w:val="000000"/>
          <w:spacing w:val="0"/>
          <w:w w:val="100"/>
          <w:position w:val="0"/>
        </w:rPr>
        <w:t>三）</w:t>
        <w:tab/>
        <w:t>董事会</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本公司董事会由股东大会选举产生，并向股东大会负责，行使下列职权：（</w:t>
      </w:r>
      <w:r>
        <w:rPr>
          <w:rFonts w:ascii="Times New Roman" w:eastAsia="Times New Roman" w:hAnsi="Times New Roman" w:cs="Times New Roman"/>
          <w:color w:val="000000"/>
          <w:spacing w:val="0"/>
          <w:w w:val="100"/>
          <w:position w:val="0"/>
        </w:rPr>
        <w:t>1</w:t>
      </w:r>
      <w:r>
        <w:rPr>
          <w:color w:val="000000"/>
          <w:spacing w:val="0"/>
          <w:w w:val="100"/>
          <w:position w:val="0"/>
        </w:rPr>
        <w:t>）负责召集股东大会，并向股东大会报告 工作；（</w:t>
      </w:r>
      <w:r>
        <w:rPr>
          <w:rFonts w:ascii="Times New Roman" w:eastAsia="Times New Roman" w:hAnsi="Times New Roman" w:cs="Times New Roman"/>
          <w:color w:val="000000"/>
          <w:spacing w:val="0"/>
          <w:w w:val="100"/>
          <w:position w:val="0"/>
        </w:rPr>
        <w:t>2</w:t>
      </w:r>
      <w:r>
        <w:rPr>
          <w:color w:val="000000"/>
          <w:spacing w:val="0"/>
          <w:w w:val="100"/>
          <w:position w:val="0"/>
        </w:rPr>
        <w:t>）执行股东大会的决议；（</w:t>
      </w:r>
      <w:r>
        <w:rPr>
          <w:rFonts w:ascii="Times New Roman" w:eastAsia="Times New Roman" w:hAnsi="Times New Roman" w:cs="Times New Roman"/>
          <w:color w:val="000000"/>
          <w:spacing w:val="0"/>
          <w:w w:val="100"/>
          <w:position w:val="0"/>
        </w:rPr>
        <w:t>3</w:t>
      </w:r>
      <w:r>
        <w:rPr>
          <w:color w:val="000000"/>
          <w:spacing w:val="0"/>
          <w:w w:val="100"/>
          <w:position w:val="0"/>
        </w:rPr>
        <w:t>）决定公司的经营计划和投资方案；（</w:t>
      </w:r>
      <w:r>
        <w:rPr>
          <w:rFonts w:ascii="Times New Roman" w:eastAsia="Times New Roman" w:hAnsi="Times New Roman" w:cs="Times New Roman"/>
          <w:color w:val="000000"/>
          <w:spacing w:val="0"/>
          <w:w w:val="100"/>
          <w:position w:val="0"/>
        </w:rPr>
        <w:t>4</w:t>
      </w:r>
      <w:r>
        <w:rPr>
          <w:color w:val="000000"/>
          <w:spacing w:val="0"/>
          <w:w w:val="100"/>
          <w:position w:val="0"/>
        </w:rPr>
        <w:t>）制定公司的年度财务预算方案、决算方案；</w:t>
      </w:r>
    </w:p>
    <w:p>
      <w:pPr>
        <w:pStyle w:val="Style34"/>
        <w:keepNext w:val="0"/>
        <w:keepLines w:val="0"/>
        <w:widowControl w:val="0"/>
        <w:shd w:val="clear" w:color="auto" w:fill="auto"/>
        <w:bidi w:val="0"/>
        <w:spacing w:before="0" w:after="0" w:line="311" w:lineRule="exact"/>
        <w:ind w:left="0" w:right="0" w:firstLine="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5</w:t>
      </w:r>
      <w:r>
        <w:rPr>
          <w:color w:val="000000"/>
          <w:spacing w:val="0"/>
          <w:w w:val="100"/>
          <w:position w:val="0"/>
        </w:rPr>
        <w:t>）制定公司的利润分配方案和弥补亏损方案；（</w:t>
      </w:r>
      <w:r>
        <w:rPr>
          <w:rFonts w:ascii="Times New Roman" w:eastAsia="Times New Roman" w:hAnsi="Times New Roman" w:cs="Times New Roman"/>
          <w:color w:val="000000"/>
          <w:spacing w:val="0"/>
          <w:w w:val="100"/>
          <w:position w:val="0"/>
        </w:rPr>
        <w:t>6</w:t>
      </w:r>
      <w:r>
        <w:rPr>
          <w:color w:val="000000"/>
          <w:spacing w:val="0"/>
          <w:w w:val="100"/>
          <w:position w:val="0"/>
        </w:rPr>
        <w:t>）制定公司增加或者减少注册资本的方案以及发行公司债券或其他证券 及上市方案；（</w:t>
      </w:r>
      <w:r>
        <w:rPr>
          <w:rFonts w:ascii="Times New Roman" w:eastAsia="Times New Roman" w:hAnsi="Times New Roman" w:cs="Times New Roman"/>
          <w:color w:val="000000"/>
          <w:spacing w:val="0"/>
          <w:w w:val="100"/>
          <w:position w:val="0"/>
        </w:rPr>
        <w:t>7</w:t>
      </w:r>
      <w:r>
        <w:rPr>
          <w:color w:val="000000"/>
          <w:spacing w:val="0"/>
          <w:w w:val="100"/>
          <w:position w:val="0"/>
        </w:rPr>
        <w:t>）拟定公司重大收购、收购公司股票的方案；（</w:t>
      </w:r>
      <w:r>
        <w:rPr>
          <w:rFonts w:ascii="Times New Roman" w:eastAsia="Times New Roman" w:hAnsi="Times New Roman" w:cs="Times New Roman"/>
          <w:color w:val="000000"/>
          <w:spacing w:val="0"/>
          <w:w w:val="100"/>
          <w:position w:val="0"/>
        </w:rPr>
        <w:t>8</w:t>
      </w:r>
      <w:r>
        <w:rPr>
          <w:color w:val="000000"/>
          <w:spacing w:val="0"/>
          <w:w w:val="100"/>
          <w:position w:val="0"/>
        </w:rPr>
        <w:t>）拟定公司合并、分立、解散及变更公司形式的方案；（</w:t>
      </w:r>
      <w:r>
        <w:rPr>
          <w:rFonts w:ascii="Times New Roman" w:eastAsia="Times New Roman" w:hAnsi="Times New Roman" w:cs="Times New Roman"/>
          <w:color w:val="000000"/>
          <w:spacing w:val="0"/>
          <w:w w:val="100"/>
          <w:position w:val="0"/>
        </w:rPr>
        <w:t>9</w:t>
      </w:r>
      <w:r>
        <w:rPr>
          <w:color w:val="000000"/>
          <w:spacing w:val="0"/>
          <w:w w:val="100"/>
          <w:position w:val="0"/>
        </w:rPr>
        <w:t>） 在股东大会授权范围内，决定公司对外投资、收购出售资产、资产抵押、对外担保事项、委托理财、关联交易等事项；（</w:t>
      </w:r>
      <w:r>
        <w:rPr>
          <w:rFonts w:ascii="Times New Roman" w:eastAsia="Times New Roman" w:hAnsi="Times New Roman" w:cs="Times New Roman"/>
          <w:color w:val="000000"/>
          <w:spacing w:val="0"/>
          <w:w w:val="100"/>
          <w:position w:val="0"/>
        </w:rPr>
        <w:t>10</w:t>
      </w:r>
      <w:r>
        <w:rPr>
          <w:color w:val="000000"/>
          <w:spacing w:val="0"/>
          <w:w w:val="100"/>
          <w:position w:val="0"/>
        </w:rPr>
        <w:t>） 决定公司内部管理机构的设置；（</w:t>
      </w:r>
      <w:r>
        <w:rPr>
          <w:rFonts w:ascii="Times New Roman" w:eastAsia="Times New Roman" w:hAnsi="Times New Roman" w:cs="Times New Roman"/>
          <w:color w:val="000000"/>
          <w:spacing w:val="0"/>
          <w:w w:val="100"/>
          <w:position w:val="0"/>
        </w:rPr>
        <w:t>11</w:t>
      </w:r>
      <w:r>
        <w:rPr>
          <w:color w:val="000000"/>
          <w:spacing w:val="0"/>
          <w:w w:val="100"/>
          <w:position w:val="0"/>
        </w:rPr>
        <w:t>）聘任或者解聘公司经理、董事会秘书，根据经理提名，聘任或者解聘公司副经理、财 务负责人等高级管理人员，决定其报酬和奖惩事项；（</w:t>
      </w:r>
      <w:r>
        <w:rPr>
          <w:rFonts w:ascii="Times New Roman" w:eastAsia="Times New Roman" w:hAnsi="Times New Roman" w:cs="Times New Roman"/>
          <w:color w:val="000000"/>
          <w:spacing w:val="0"/>
          <w:w w:val="100"/>
          <w:position w:val="0"/>
        </w:rPr>
        <w:t>12</w:t>
      </w:r>
      <w:r>
        <w:rPr>
          <w:color w:val="000000"/>
          <w:spacing w:val="0"/>
          <w:w w:val="100"/>
          <w:position w:val="0"/>
        </w:rPr>
        <w:t>）制定公司的基本管理制度；（</w:t>
      </w:r>
      <w:r>
        <w:rPr>
          <w:rFonts w:ascii="Times New Roman" w:eastAsia="Times New Roman" w:hAnsi="Times New Roman" w:cs="Times New Roman"/>
          <w:color w:val="000000"/>
          <w:spacing w:val="0"/>
          <w:w w:val="100"/>
          <w:position w:val="0"/>
        </w:rPr>
        <w:t>13</w:t>
      </w:r>
      <w:r>
        <w:rPr>
          <w:color w:val="000000"/>
          <w:spacing w:val="0"/>
          <w:w w:val="100"/>
          <w:position w:val="0"/>
        </w:rPr>
        <w:t>）制定《公司章程》修改方案；</w:t>
      </w:r>
    </w:p>
    <w:p>
      <w:pPr>
        <w:pStyle w:val="Style34"/>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14</w:t>
      </w:r>
      <w:r>
        <w:rPr>
          <w:color w:val="000000"/>
          <w:spacing w:val="0"/>
          <w:w w:val="100"/>
          <w:position w:val="0"/>
        </w:rPr>
        <w:t>）管理公司资讯披露事项；（</w:t>
      </w:r>
      <w:r>
        <w:rPr>
          <w:rFonts w:ascii="Times New Roman" w:eastAsia="Times New Roman" w:hAnsi="Times New Roman" w:cs="Times New Roman"/>
          <w:color w:val="000000"/>
          <w:spacing w:val="0"/>
          <w:w w:val="100"/>
          <w:position w:val="0"/>
        </w:rPr>
        <w:t>15</w:t>
      </w:r>
      <w:r>
        <w:rPr>
          <w:color w:val="000000"/>
          <w:spacing w:val="0"/>
          <w:w w:val="100"/>
          <w:position w:val="0"/>
        </w:rPr>
        <w:t>）向股东大会提请聘请或更换为公司审计的会计师事务所；（</w:t>
      </w:r>
      <w:r>
        <w:rPr>
          <w:rFonts w:ascii="Times New Roman" w:eastAsia="Times New Roman" w:hAnsi="Times New Roman" w:cs="Times New Roman"/>
          <w:color w:val="000000"/>
          <w:spacing w:val="0"/>
          <w:w w:val="100"/>
          <w:position w:val="0"/>
        </w:rPr>
        <w:t>16</w:t>
      </w:r>
      <w:r>
        <w:rPr>
          <w:color w:val="000000"/>
          <w:spacing w:val="0"/>
          <w:w w:val="100"/>
          <w:position w:val="0"/>
        </w:rPr>
        <w:t>）听取公司经理的工作 汇报并检查经理工作；（</w:t>
      </w:r>
      <w:r>
        <w:rPr>
          <w:rFonts w:ascii="Times New Roman" w:eastAsia="Times New Roman" w:hAnsi="Times New Roman" w:cs="Times New Roman"/>
          <w:color w:val="000000"/>
          <w:spacing w:val="0"/>
          <w:w w:val="100"/>
          <w:position w:val="0"/>
        </w:rPr>
        <w:t>17</w:t>
      </w:r>
      <w:r>
        <w:rPr>
          <w:color w:val="000000"/>
          <w:spacing w:val="0"/>
          <w:w w:val="100"/>
          <w:position w:val="0"/>
        </w:rPr>
        <w:t>）公司章程规定或者股东大会授予的其他职权。</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本公司董事会由四名执行董事：陈洪国（董事长）、尹同远、李峰、耿光林，两名非执行董事：杨桂花、张宏及四名独</w:t>
        <w:br w:type="page"/>
      </w:r>
      <w:r>
        <w:rPr>
          <w:color w:val="000000"/>
          <w:spacing w:val="0"/>
          <w:w w:val="100"/>
          <w:position w:val="0"/>
        </w:rPr>
        <w:t>立非执行董事：潘爱玲、王凤荣、黄磊及梁阜组成。其个人简历请参见本年度报告的第十节。</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本公司董事会负有领导及监控公司的责任，并集体负责统管并监督公司事务以促使公司成功。本公司的日常管理授权执 行董事或负责各分部及职能的高级管理人员及管理层处理。本公司董事客观行事，所作决定亦符合公司利益。公司管理层及 高级管理人员定期召开会议与董事会商讨公司的日常业务运作及表现并具体实施董事会的有关决策。如董事会或任何董事会 辖下委员会认为需要寻求独立的专业意见，公司将按董事或该董事会辖下委员会要求安排独立法律意见。</w:t>
      </w:r>
    </w:p>
    <w:p>
      <w:pPr>
        <w:pStyle w:val="Style34"/>
        <w:keepNext w:val="0"/>
        <w:keepLines w:val="0"/>
        <w:widowControl w:val="0"/>
        <w:shd w:val="clear" w:color="auto" w:fill="auto"/>
        <w:bidi w:val="0"/>
        <w:spacing w:before="0" w:after="100" w:line="317" w:lineRule="exact"/>
        <w:ind w:left="0" w:right="0"/>
        <w:jc w:val="both"/>
      </w:pPr>
      <w:r>
        <w:rPr>
          <w:color w:val="211D1E"/>
          <w:spacing w:val="0"/>
          <w:w w:val="100"/>
          <w:position w:val="0"/>
        </w:rPr>
        <w:t>根据守则条文第</w:t>
      </w:r>
      <w:r>
        <w:rPr>
          <w:rFonts w:ascii="Times New Roman" w:eastAsia="Times New Roman" w:hAnsi="Times New Roman" w:cs="Times New Roman"/>
          <w:color w:val="211D1E"/>
          <w:spacing w:val="0"/>
          <w:w w:val="100"/>
          <w:position w:val="0"/>
        </w:rPr>
        <w:t>A.1.8</w:t>
      </w:r>
      <w:r>
        <w:rPr>
          <w:color w:val="211D1E"/>
          <w:spacing w:val="0"/>
          <w:w w:val="100"/>
          <w:position w:val="0"/>
        </w:rPr>
        <w:t>条，本公司应安排合适保险以保障针对其董事之潜在法律行动。于本报告日期，因本公司未能与 原来之保险公司达成共识，所以本公司并未为董事安排有关保险保障。但本公司现正与另一家保险公司为</w:t>
      </w:r>
      <w:r>
        <w:rPr>
          <w:rFonts w:ascii="Times New Roman" w:eastAsia="Times New Roman" w:hAnsi="Times New Roman" w:cs="Times New Roman"/>
          <w:color w:val="211D1E"/>
          <w:spacing w:val="0"/>
          <w:w w:val="100"/>
          <w:position w:val="0"/>
        </w:rPr>
        <w:t>2017</w:t>
      </w:r>
      <w:r>
        <w:rPr>
          <w:color w:val="211D1E"/>
          <w:spacing w:val="0"/>
          <w:w w:val="100"/>
          <w:position w:val="0"/>
        </w:rPr>
        <w:t>年度之董事责 任保险进行洽商。</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本公司董事会在报告期内共召开</w:t>
      </w:r>
      <w:r>
        <w:rPr>
          <w:rFonts w:ascii="Times New Roman" w:eastAsia="Times New Roman" w:hAnsi="Times New Roman" w:cs="Times New Roman"/>
          <w:color w:val="000000"/>
          <w:spacing w:val="0"/>
          <w:w w:val="100"/>
          <w:position w:val="0"/>
        </w:rPr>
        <w:t>17</w:t>
      </w:r>
      <w:r>
        <w:rPr>
          <w:color w:val="000000"/>
          <w:spacing w:val="0"/>
          <w:w w:val="100"/>
          <w:position w:val="0"/>
        </w:rPr>
        <w:t>次会议，定期会议</w:t>
      </w:r>
      <w:r>
        <w:rPr>
          <w:rFonts w:ascii="Times New Roman" w:eastAsia="Times New Roman" w:hAnsi="Times New Roman" w:cs="Times New Roman"/>
          <w:color w:val="000000"/>
          <w:spacing w:val="0"/>
          <w:w w:val="100"/>
          <w:position w:val="0"/>
        </w:rPr>
        <w:t>6</w:t>
      </w:r>
      <w:r>
        <w:rPr>
          <w:color w:val="000000"/>
          <w:spacing w:val="0"/>
          <w:w w:val="100"/>
          <w:position w:val="0"/>
        </w:rPr>
        <w:t>次，临时会议</w:t>
      </w:r>
      <w:r>
        <w:rPr>
          <w:rFonts w:ascii="Times New Roman" w:eastAsia="Times New Roman" w:hAnsi="Times New Roman" w:cs="Times New Roman"/>
          <w:color w:val="000000"/>
          <w:spacing w:val="0"/>
          <w:w w:val="100"/>
          <w:position w:val="0"/>
        </w:rPr>
        <w:t>11</w:t>
      </w:r>
      <w:r>
        <w:rPr>
          <w:color w:val="000000"/>
          <w:spacing w:val="0"/>
          <w:w w:val="100"/>
          <w:position w:val="0"/>
        </w:rPr>
        <w:t xml:space="preserve">次，全体董事均出席了 </w:t>
      </w:r>
      <w:r>
        <w:rPr>
          <w:rFonts w:ascii="Times New Roman" w:eastAsia="Times New Roman" w:hAnsi="Times New Roman" w:cs="Times New Roman"/>
          <w:color w:val="000000"/>
          <w:spacing w:val="0"/>
          <w:w w:val="100"/>
          <w:position w:val="0"/>
        </w:rPr>
        <w:t>17</w:t>
      </w:r>
      <w:r>
        <w:rPr>
          <w:color w:val="000000"/>
          <w:spacing w:val="0"/>
          <w:w w:val="100"/>
          <w:position w:val="0"/>
        </w:rPr>
        <w:t>次董事会。</w:t>
      </w:r>
    </w:p>
    <w:tbl>
      <w:tblPr>
        <w:tblOverlap w:val="never"/>
        <w:jc w:val="center"/>
        <w:tblLayout w:type="fixed"/>
      </w:tblPr>
      <w:tblGrid>
        <w:gridCol w:w="1306"/>
        <w:gridCol w:w="1987"/>
        <w:gridCol w:w="826"/>
        <w:gridCol w:w="1090"/>
        <w:gridCol w:w="1085"/>
        <w:gridCol w:w="1522"/>
        <w:gridCol w:w="1090"/>
        <w:gridCol w:w="806"/>
      </w:tblGrid>
      <w:tr>
        <w:trPr>
          <w:trHeight w:val="360"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职务</w:t>
            </w:r>
          </w:p>
        </w:tc>
        <w:tc>
          <w:tcPr>
            <w:gridSpan w:val="6"/>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出席相关会议次数（应出席</w:t>
            </w:r>
            <w:r>
              <w:rPr>
                <w:color w:val="000000"/>
                <w:spacing w:val="0"/>
                <w:w w:val="100"/>
                <w:position w:val="0"/>
              </w:rPr>
              <w:t>/</w:t>
            </w:r>
            <w:r>
              <w:rPr>
                <w:rFonts w:ascii="SimSun" w:eastAsia="SimSun" w:hAnsi="SimSun" w:cs="SimSun"/>
                <w:color w:val="000000"/>
                <w:spacing w:val="0"/>
                <w:w w:val="100"/>
                <w:position w:val="0"/>
              </w:rPr>
              <w:t>实际出席）</w:t>
            </w:r>
          </w:p>
        </w:tc>
      </w:tr>
      <w:tr>
        <w:trPr>
          <w:trHeight w:val="66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董事会会</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审计委员会 会议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提名委员会 会议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薪酬与考核委员会 会议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战略委员会 会议</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股东会会 议</w:t>
            </w:r>
          </w:p>
        </w:tc>
      </w:tr>
      <w:tr>
        <w:trPr>
          <w:trHeight w:val="355"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一、执行董事</w:t>
            </w:r>
          </w:p>
        </w:tc>
      </w:tr>
      <w:tr>
        <w:trPr>
          <w:trHeight w:val="43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17/17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6/3</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侯焕才（已离任）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周少华（已离任）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r>
      <w:tr>
        <w:trPr>
          <w:trHeight w:val="74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王春方（已离任）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董事、副总经理、董事会 秘书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2/2</w:t>
            </w:r>
          </w:p>
        </w:tc>
      </w:tr>
      <w:tr>
        <w:trPr>
          <w:trHeight w:val="350" w:hRule="exact"/>
        </w:trPr>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二、非执行董事</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王效群（已离任）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w:t>
            </w:r>
          </w:p>
        </w:tc>
      </w:tr>
      <w:tr>
        <w:trPr>
          <w:trHeight w:val="350"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三、独立非执行董事</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张志元（已离任）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r>
      <w:tr>
        <w:trPr>
          <w:trHeight w:val="43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王爱国（已离任）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2/0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r>
      <w:tr>
        <w:trPr>
          <w:trHeight w:val="45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17/17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6/1</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除在本年报公司董事简介部分所述外，董事会所有成员之间概无任何财务、业务、亲属关系或重大相关关系。</w:t>
      </w:r>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董事会在本年度举行定期会议</w:t>
      </w:r>
      <w:r>
        <w:rPr>
          <w:rFonts w:ascii="Times New Roman" w:eastAsia="Times New Roman" w:hAnsi="Times New Roman" w:cs="Times New Roman"/>
          <w:color w:val="000000"/>
          <w:spacing w:val="0"/>
          <w:w w:val="100"/>
          <w:position w:val="0"/>
        </w:rPr>
        <w:t>6</w:t>
      </w:r>
      <w:r>
        <w:rPr>
          <w:color w:val="000000"/>
          <w:spacing w:val="0"/>
          <w:w w:val="100"/>
          <w:position w:val="0"/>
        </w:rPr>
        <w:t>次，每次定期会议均予提前</w:t>
      </w:r>
      <w:r>
        <w:rPr>
          <w:rFonts w:ascii="Times New Roman" w:eastAsia="Times New Roman" w:hAnsi="Times New Roman" w:cs="Times New Roman"/>
          <w:color w:val="000000"/>
          <w:spacing w:val="0"/>
          <w:w w:val="100"/>
          <w:position w:val="0"/>
        </w:rPr>
        <w:t>14</w:t>
      </w:r>
      <w:r>
        <w:rPr>
          <w:color w:val="000000"/>
          <w:spacing w:val="0"/>
          <w:w w:val="100"/>
          <w:position w:val="0"/>
        </w:rPr>
        <w:t>天通知，以确保全体董事皆有机会提出商讨事项列入议程。</w:t>
      </w: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其他董事会会议均发出了合理通知，以让所有董事皆有机会腾空出席。</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所有董事均可获得董事会秘书的意见及服务，以确保董事会程序及所有适用规则及规例均获得遵守。</w:t>
      </w:r>
    </w:p>
    <w:p>
      <w:pPr>
        <w:pStyle w:val="Style34"/>
        <w:keepNext w:val="0"/>
        <w:keepLines w:val="0"/>
        <w:widowControl w:val="0"/>
        <w:shd w:val="clear" w:color="auto" w:fill="auto"/>
        <w:bidi w:val="0"/>
        <w:spacing w:before="0" w:after="0" w:line="314" w:lineRule="exact"/>
        <w:ind w:left="0" w:right="0"/>
        <w:jc w:val="both"/>
      </w:pPr>
      <w:r>
        <w:rPr>
          <w:b/>
          <w:bCs/>
          <w:color w:val="000000"/>
          <w:spacing w:val="0"/>
          <w:w w:val="100"/>
          <w:position w:val="0"/>
        </w:rPr>
        <w:t>董事培圳及专业发展</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所有新委任的董事均获提供必要的入职培训数据，确保其对本公司的运作及业务以至于相关法例、规则及上市规则下的 责任有一定程度的了解。</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本公司董事、监事获公司安排已参加了中国证券监督管理委员会山东监管局组织的</w:t>
      </w:r>
      <w:r>
        <w:rPr>
          <w:rFonts w:ascii="Times New Roman" w:eastAsia="Times New Roman" w:hAnsi="Times New Roman" w:cs="Times New Roman"/>
          <w:color w:val="000000"/>
          <w:spacing w:val="0"/>
          <w:w w:val="100"/>
          <w:position w:val="0"/>
        </w:rPr>
        <w:t>2016</w:t>
      </w:r>
      <w:r>
        <w:rPr>
          <w:color w:val="000000"/>
          <w:spacing w:val="0"/>
          <w:w w:val="100"/>
          <w:position w:val="0"/>
        </w:rPr>
        <w:t>第一期和第二期董事、监事培训 班，同时亦就香港上市规则修订规定向各董事及监事派发由本公司香港法律顾问准备的简介文件，以确保各董事及监事遵守 有关法例及遵守良好的企业管治常规，并提升其对良好企业管治常规的意识。</w:t>
      </w:r>
    </w:p>
    <w:p>
      <w:pPr>
        <w:pStyle w:val="Style34"/>
        <w:keepNext w:val="0"/>
        <w:keepLines w:val="0"/>
        <w:widowControl w:val="0"/>
        <w:shd w:val="clear" w:color="auto" w:fill="auto"/>
        <w:tabs>
          <w:tab w:pos="889" w:val="left"/>
        </w:tabs>
        <w:bidi w:val="0"/>
        <w:spacing w:before="0" w:after="0" w:line="314" w:lineRule="exact"/>
        <w:ind w:left="0" w:right="0"/>
        <w:jc w:val="both"/>
      </w:pPr>
      <w:bookmarkStart w:id="857" w:name="bookmark857"/>
      <w:r>
        <w:rPr>
          <w:b/>
          <w:bCs/>
          <w:color w:val="000000"/>
          <w:spacing w:val="0"/>
          <w:w w:val="100"/>
          <w:position w:val="0"/>
        </w:rPr>
        <w:t>（</w:t>
      </w:r>
      <w:bookmarkEnd w:id="857"/>
      <w:r>
        <w:rPr>
          <w:b/>
          <w:bCs/>
          <w:color w:val="000000"/>
          <w:spacing w:val="0"/>
          <w:w w:val="100"/>
          <w:position w:val="0"/>
        </w:rPr>
        <w:t>四）</w:t>
        <w:tab/>
        <w:t>董事长与总经理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本公司董事长及总经理均为陈洪国先生，其个人简历请见本年度报告第十节。</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根据《公司章程》，董事长行使下列职权：（</w:t>
      </w:r>
      <w:r>
        <w:rPr>
          <w:rFonts w:ascii="Times New Roman" w:eastAsia="Times New Roman" w:hAnsi="Times New Roman" w:cs="Times New Roman"/>
          <w:color w:val="000000"/>
          <w:spacing w:val="0"/>
          <w:w w:val="100"/>
          <w:position w:val="0"/>
        </w:rPr>
        <w:t>1</w:t>
      </w:r>
      <w:r>
        <w:rPr>
          <w:color w:val="000000"/>
          <w:spacing w:val="0"/>
          <w:w w:val="100"/>
          <w:position w:val="0"/>
        </w:rPr>
        <w:t>）主持股东大会和召集、主持董事会会议；（</w:t>
      </w:r>
      <w:r>
        <w:rPr>
          <w:rFonts w:ascii="Times New Roman" w:eastAsia="Times New Roman" w:hAnsi="Times New Roman" w:cs="Times New Roman"/>
          <w:color w:val="000000"/>
          <w:spacing w:val="0"/>
          <w:w w:val="100"/>
          <w:position w:val="0"/>
        </w:rPr>
        <w:t>2</w:t>
      </w:r>
      <w:r>
        <w:rPr>
          <w:color w:val="000000"/>
          <w:spacing w:val="0"/>
          <w:w w:val="100"/>
          <w:position w:val="0"/>
        </w:rPr>
        <w:t>）督促、检查董事会决议 的实施情况；（</w:t>
      </w:r>
      <w:r>
        <w:rPr>
          <w:rFonts w:ascii="Times New Roman" w:eastAsia="Times New Roman" w:hAnsi="Times New Roman" w:cs="Times New Roman"/>
          <w:color w:val="000000"/>
          <w:spacing w:val="0"/>
          <w:w w:val="100"/>
          <w:position w:val="0"/>
        </w:rPr>
        <w:t>3</w:t>
      </w:r>
      <w:r>
        <w:rPr>
          <w:color w:val="000000"/>
          <w:spacing w:val="0"/>
          <w:w w:val="100"/>
          <w:position w:val="0"/>
        </w:rPr>
        <w:t>）签署公司股票、公司债券及其他有价证券；（</w:t>
      </w:r>
      <w:r>
        <w:rPr>
          <w:rFonts w:ascii="Times New Roman" w:eastAsia="Times New Roman" w:hAnsi="Times New Roman" w:cs="Times New Roman"/>
          <w:color w:val="000000"/>
          <w:spacing w:val="0"/>
          <w:w w:val="100"/>
          <w:position w:val="0"/>
        </w:rPr>
        <w:t>4</w:t>
      </w:r>
      <w:r>
        <w:rPr>
          <w:color w:val="000000"/>
          <w:spacing w:val="0"/>
          <w:w w:val="100"/>
          <w:position w:val="0"/>
        </w:rPr>
        <w:t>）签署董事会重要文件和其他应由公司法定代表人签署的 其他文件；（</w:t>
      </w:r>
      <w:r>
        <w:rPr>
          <w:rFonts w:ascii="Times New Roman" w:eastAsia="Times New Roman" w:hAnsi="Times New Roman" w:cs="Times New Roman"/>
          <w:color w:val="000000"/>
          <w:spacing w:val="0"/>
          <w:w w:val="100"/>
          <w:position w:val="0"/>
        </w:rPr>
        <w:t>5</w:t>
      </w:r>
      <w:r>
        <w:rPr>
          <w:color w:val="000000"/>
          <w:spacing w:val="0"/>
          <w:w w:val="100"/>
          <w:position w:val="0"/>
        </w:rPr>
        <w:t>）行使法定代表人职权；（</w:t>
      </w:r>
      <w:r>
        <w:rPr>
          <w:rFonts w:ascii="Times New Roman" w:eastAsia="Times New Roman" w:hAnsi="Times New Roman" w:cs="Times New Roman"/>
          <w:color w:val="000000"/>
          <w:spacing w:val="0"/>
          <w:w w:val="100"/>
          <w:position w:val="0"/>
        </w:rPr>
        <w:t>6</w:t>
      </w:r>
      <w:r>
        <w:rPr>
          <w:color w:val="000000"/>
          <w:spacing w:val="0"/>
          <w:w w:val="100"/>
          <w:position w:val="0"/>
        </w:rPr>
        <w:t>）提名公司总经理人选交董事会通过；（</w:t>
      </w:r>
      <w:r>
        <w:rPr>
          <w:rFonts w:ascii="Times New Roman" w:eastAsia="Times New Roman" w:hAnsi="Times New Roman" w:cs="Times New Roman"/>
          <w:color w:val="000000"/>
          <w:spacing w:val="0"/>
          <w:w w:val="100"/>
          <w:position w:val="0"/>
        </w:rPr>
        <w:t>7</w:t>
      </w:r>
      <w:r>
        <w:rPr>
          <w:color w:val="000000"/>
          <w:spacing w:val="0"/>
          <w:w w:val="100"/>
          <w:position w:val="0"/>
        </w:rPr>
        <w:t>）在发生特大自然灾害等不可抗力的 紧急情况下，对公司事务行使符合法律规定和公司利益的特别处置权，并在事后向公司董事会和股东大会报告；（</w:t>
      </w:r>
      <w:r>
        <w:rPr>
          <w:rFonts w:ascii="Times New Roman" w:eastAsia="Times New Roman" w:hAnsi="Times New Roman" w:cs="Times New Roman"/>
          <w:color w:val="000000"/>
          <w:spacing w:val="0"/>
          <w:w w:val="100"/>
          <w:position w:val="0"/>
        </w:rPr>
        <w:t>8</w:t>
      </w:r>
      <w:r>
        <w:rPr>
          <w:color w:val="000000"/>
          <w:spacing w:val="0"/>
          <w:w w:val="100"/>
          <w:position w:val="0"/>
        </w:rPr>
        <w:t>）董事 会授予的其他职权。</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总经理行使下列职权：（</w:t>
      </w:r>
      <w:r>
        <w:rPr>
          <w:rFonts w:ascii="Times New Roman" w:eastAsia="Times New Roman" w:hAnsi="Times New Roman" w:cs="Times New Roman"/>
          <w:color w:val="000000"/>
          <w:spacing w:val="0"/>
          <w:w w:val="100"/>
          <w:position w:val="0"/>
        </w:rPr>
        <w:t>1</w:t>
      </w:r>
      <w:r>
        <w:rPr>
          <w:color w:val="000000"/>
          <w:spacing w:val="0"/>
          <w:w w:val="100"/>
          <w:position w:val="0"/>
        </w:rPr>
        <w:t>）主持公司的生产经营管理工作，组织实施董事会决议；（</w:t>
      </w:r>
      <w:r>
        <w:rPr>
          <w:rFonts w:ascii="Times New Roman" w:eastAsia="Times New Roman" w:hAnsi="Times New Roman" w:cs="Times New Roman"/>
          <w:color w:val="000000"/>
          <w:spacing w:val="0"/>
          <w:w w:val="100"/>
          <w:position w:val="0"/>
        </w:rPr>
        <w:t>2</w:t>
      </w:r>
      <w:r>
        <w:rPr>
          <w:color w:val="000000"/>
          <w:spacing w:val="0"/>
          <w:w w:val="100"/>
          <w:position w:val="0"/>
        </w:rPr>
        <w:t>）组织实施公司年度经营计划和 投资方案；（</w:t>
      </w:r>
      <w:r>
        <w:rPr>
          <w:rFonts w:ascii="Times New Roman" w:eastAsia="Times New Roman" w:hAnsi="Times New Roman" w:cs="Times New Roman"/>
          <w:color w:val="000000"/>
          <w:spacing w:val="0"/>
          <w:w w:val="100"/>
          <w:position w:val="0"/>
        </w:rPr>
        <w:t>3</w:t>
      </w:r>
      <w:r>
        <w:rPr>
          <w:color w:val="000000"/>
          <w:spacing w:val="0"/>
          <w:w w:val="100"/>
          <w:position w:val="0"/>
        </w:rPr>
        <w:t>）拟订公司内部管理机构设置方案；（</w:t>
      </w:r>
      <w:r>
        <w:rPr>
          <w:rFonts w:ascii="Times New Roman" w:eastAsia="Times New Roman" w:hAnsi="Times New Roman" w:cs="Times New Roman"/>
          <w:color w:val="000000"/>
          <w:spacing w:val="0"/>
          <w:w w:val="100"/>
          <w:position w:val="0"/>
        </w:rPr>
        <w:t>4</w:t>
      </w:r>
      <w:r>
        <w:rPr>
          <w:color w:val="000000"/>
          <w:spacing w:val="0"/>
          <w:w w:val="100"/>
          <w:position w:val="0"/>
        </w:rPr>
        <w:t>）拟订公司的基本管理制度；（</w:t>
      </w:r>
      <w:r>
        <w:rPr>
          <w:rFonts w:ascii="Times New Roman" w:eastAsia="Times New Roman" w:hAnsi="Times New Roman" w:cs="Times New Roman"/>
          <w:color w:val="000000"/>
          <w:spacing w:val="0"/>
          <w:w w:val="100"/>
          <w:position w:val="0"/>
        </w:rPr>
        <w:t>5</w:t>
      </w:r>
      <w:r>
        <w:rPr>
          <w:color w:val="000000"/>
          <w:spacing w:val="0"/>
          <w:w w:val="100"/>
          <w:position w:val="0"/>
        </w:rPr>
        <w:t>）制定公司的基本规章；（</w:t>
      </w:r>
      <w:r>
        <w:rPr>
          <w:rFonts w:ascii="Times New Roman" w:eastAsia="Times New Roman" w:hAnsi="Times New Roman" w:cs="Times New Roman"/>
          <w:color w:val="000000"/>
          <w:spacing w:val="0"/>
          <w:w w:val="100"/>
          <w:position w:val="0"/>
        </w:rPr>
        <w:t>6</w:t>
      </w:r>
      <w:r>
        <w:rPr>
          <w:color w:val="000000"/>
          <w:spacing w:val="0"/>
          <w:w w:val="100"/>
          <w:position w:val="0"/>
        </w:rPr>
        <w:t>）提请 聘任或者解聘公司副经理、财务负责人；（</w:t>
      </w:r>
      <w:r>
        <w:rPr>
          <w:rFonts w:ascii="Times New Roman" w:eastAsia="Times New Roman" w:hAnsi="Times New Roman" w:cs="Times New Roman"/>
          <w:color w:val="000000"/>
          <w:spacing w:val="0"/>
          <w:w w:val="100"/>
          <w:position w:val="0"/>
        </w:rPr>
        <w:t>7</w:t>
      </w:r>
      <w:r>
        <w:rPr>
          <w:color w:val="000000"/>
          <w:spacing w:val="0"/>
          <w:w w:val="100"/>
          <w:position w:val="0"/>
        </w:rPr>
        <w:t>）聘任或者解聘除应由董事会聘任或者解聘以外的负责管理人员；（</w:t>
      </w:r>
      <w:r>
        <w:rPr>
          <w:rFonts w:ascii="Times New Roman" w:eastAsia="Times New Roman" w:hAnsi="Times New Roman" w:cs="Times New Roman"/>
          <w:color w:val="000000"/>
          <w:spacing w:val="0"/>
          <w:w w:val="100"/>
          <w:position w:val="0"/>
        </w:rPr>
        <w:t>8</w:t>
      </w:r>
      <w:r>
        <w:rPr>
          <w:color w:val="000000"/>
          <w:spacing w:val="0"/>
          <w:w w:val="100"/>
          <w:position w:val="0"/>
        </w:rPr>
        <w:t>）拟定公 司职工的工资、福利、奖惩，决定公司职工的聘用和解聘；（</w:t>
      </w:r>
      <w:r>
        <w:rPr>
          <w:rFonts w:ascii="Times New Roman" w:eastAsia="Times New Roman" w:hAnsi="Times New Roman" w:cs="Times New Roman"/>
          <w:color w:val="000000"/>
          <w:spacing w:val="0"/>
          <w:w w:val="100"/>
          <w:position w:val="0"/>
        </w:rPr>
        <w:t>9</w:t>
      </w:r>
      <w:r>
        <w:rPr>
          <w:color w:val="000000"/>
          <w:spacing w:val="0"/>
          <w:w w:val="100"/>
          <w:position w:val="0"/>
        </w:rPr>
        <w:t>）提议召开董事会临时会议；（</w:t>
      </w:r>
      <w:r>
        <w:rPr>
          <w:rFonts w:ascii="Times New Roman" w:eastAsia="Times New Roman" w:hAnsi="Times New Roman" w:cs="Times New Roman"/>
          <w:color w:val="000000"/>
          <w:spacing w:val="0"/>
          <w:w w:val="100"/>
          <w:position w:val="0"/>
        </w:rPr>
        <w:t>10</w:t>
      </w:r>
      <w:r>
        <w:rPr>
          <w:color w:val="000000"/>
          <w:spacing w:val="0"/>
          <w:w w:val="100"/>
          <w:position w:val="0"/>
        </w:rPr>
        <w:t>）《公司章程》和董事会 授予的其他职权。</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陈洪国先生兼任董事长与总经理负责本公司的整体管理，尽管出现与香港上市规则附录十四所载《企业管治常规守则》 中的原则及守则条文偏离情况，公司董事相信，让陈洪国先生同时兼任董事长及总经理可让本公司更有效地计划及执行业务 策略，从而令本集团能够有效、迅速地把握商机。由于所有主要决定是咨询董事会其它成员后才能作出，本公司相信，通过 董事会及独立非执行董事的监督，此足以维持权力及职权平衡。</w:t>
      </w:r>
    </w:p>
    <w:p>
      <w:pPr>
        <w:pStyle w:val="Style34"/>
        <w:keepNext w:val="0"/>
        <w:keepLines w:val="0"/>
        <w:widowControl w:val="0"/>
        <w:shd w:val="clear" w:color="auto" w:fill="auto"/>
        <w:tabs>
          <w:tab w:pos="889" w:val="left"/>
        </w:tabs>
        <w:bidi w:val="0"/>
        <w:spacing w:before="0" w:after="0" w:line="314" w:lineRule="exact"/>
        <w:ind w:left="0" w:right="0"/>
        <w:jc w:val="both"/>
      </w:pPr>
      <w:bookmarkStart w:id="858" w:name="bookmark858"/>
      <w:r>
        <w:rPr>
          <w:b/>
          <w:bCs/>
          <w:color w:val="000000"/>
          <w:spacing w:val="0"/>
          <w:w w:val="100"/>
          <w:position w:val="0"/>
        </w:rPr>
        <w:t>（</w:t>
      </w:r>
      <w:bookmarkEnd w:id="858"/>
      <w:r>
        <w:rPr>
          <w:b/>
          <w:bCs/>
          <w:color w:val="000000"/>
          <w:spacing w:val="0"/>
          <w:w w:val="100"/>
          <w:position w:val="0"/>
        </w:rPr>
        <w:t>五）</w:t>
        <w:tab/>
        <w:t>独立非执行董事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董事会成员中有四名独立非执行董事，符合香港上市规则有关独立非执行董事人数的最低要求。本公司独立非执行董事 王凤荣及潘爱玲具备了适当的会计及财务管理专长，符合香港上市规则第</w:t>
      </w:r>
      <w:r>
        <w:rPr>
          <w:rFonts w:ascii="Times New Roman" w:eastAsia="Times New Roman" w:hAnsi="Times New Roman" w:cs="Times New Roman"/>
          <w:color w:val="000000"/>
          <w:spacing w:val="0"/>
          <w:w w:val="100"/>
          <w:position w:val="0"/>
        </w:rPr>
        <w:t>3.10</w:t>
      </w:r>
      <w:r>
        <w:rPr>
          <w:color w:val="000000"/>
          <w:spacing w:val="0"/>
          <w:w w:val="100"/>
          <w:position w:val="0"/>
        </w:rPr>
        <w:t>条的要求，其个人简历请参见本年度报告第十 节。公司已收取各独立非执行董事根据香港上市规则第</w:t>
      </w:r>
      <w:r>
        <w:rPr>
          <w:rFonts w:ascii="Times New Roman" w:eastAsia="Times New Roman" w:hAnsi="Times New Roman" w:cs="Times New Roman"/>
          <w:color w:val="000000"/>
          <w:spacing w:val="0"/>
          <w:w w:val="100"/>
          <w:position w:val="0"/>
        </w:rPr>
        <w:t>3.13</w:t>
      </w:r>
      <w:r>
        <w:rPr>
          <w:color w:val="000000"/>
          <w:spacing w:val="0"/>
          <w:w w:val="100"/>
          <w:position w:val="0"/>
        </w:rPr>
        <w:t>条就彼等各自之独立性发出年度确认函。本公司认为各独立非执 行董事均属独立人士。</w:t>
      </w:r>
    </w:p>
    <w:p>
      <w:pPr>
        <w:pStyle w:val="Style34"/>
        <w:keepNext w:val="0"/>
        <w:keepLines w:val="0"/>
        <w:widowControl w:val="0"/>
        <w:shd w:val="clear" w:color="auto" w:fill="auto"/>
        <w:tabs>
          <w:tab w:pos="889" w:val="left"/>
        </w:tabs>
        <w:bidi w:val="0"/>
        <w:spacing w:before="0" w:after="0" w:line="322" w:lineRule="exact"/>
        <w:ind w:left="0" w:right="0"/>
        <w:jc w:val="both"/>
      </w:pPr>
      <w:bookmarkStart w:id="859" w:name="bookmark859"/>
      <w:r>
        <w:rPr>
          <w:b/>
          <w:bCs/>
          <w:color w:val="000000"/>
          <w:spacing w:val="0"/>
          <w:w w:val="100"/>
          <w:position w:val="0"/>
        </w:rPr>
        <w:t>（</w:t>
      </w:r>
      <w:bookmarkEnd w:id="859"/>
      <w:r>
        <w:rPr>
          <w:b/>
          <w:bCs/>
          <w:color w:val="000000"/>
          <w:spacing w:val="0"/>
          <w:w w:val="100"/>
          <w:position w:val="0"/>
        </w:rPr>
        <w:t>六）</w:t>
        <w:tab/>
        <w:t>董事任期</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根据《公司章程》，所有董事（包括非执行董事）由股东大会选举产生，任期三年，由</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月止。董 事任期届满，可以再选连任。</w:t>
      </w:r>
    </w:p>
    <w:p>
      <w:pPr>
        <w:pStyle w:val="Style34"/>
        <w:keepNext w:val="0"/>
        <w:keepLines w:val="0"/>
        <w:widowControl w:val="0"/>
        <w:shd w:val="clear" w:color="auto" w:fill="auto"/>
        <w:tabs>
          <w:tab w:pos="889" w:val="left"/>
        </w:tabs>
        <w:bidi w:val="0"/>
        <w:spacing w:before="0" w:after="0" w:line="314" w:lineRule="exact"/>
        <w:ind w:left="0" w:right="0"/>
        <w:jc w:val="both"/>
      </w:pPr>
      <w:bookmarkStart w:id="860" w:name="bookmark860"/>
      <w:r>
        <w:rPr>
          <w:b/>
          <w:bCs/>
          <w:color w:val="000000"/>
          <w:spacing w:val="0"/>
          <w:w w:val="100"/>
          <w:position w:val="0"/>
        </w:rPr>
        <w:t>（</w:t>
      </w:r>
      <w:bookmarkEnd w:id="860"/>
      <w:r>
        <w:rPr>
          <w:b/>
          <w:bCs/>
          <w:color w:val="000000"/>
          <w:spacing w:val="0"/>
          <w:w w:val="100"/>
          <w:position w:val="0"/>
        </w:rPr>
        <w:t>七）</w:t>
        <w:tab/>
        <w:t>董事对财务报表的责任</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董事申明其有责任就各财政年度，编制真实、公允的反映本公司情况的财务报表。董事认为在财务报表的编制过程中， 本公司贯彻了适当的会计政策，并遵守所有相关会计准则。</w:t>
      </w:r>
    </w:p>
    <w:p>
      <w:pPr>
        <w:pStyle w:val="Style34"/>
        <w:keepNext w:val="0"/>
        <w:keepLines w:val="0"/>
        <w:widowControl w:val="0"/>
        <w:shd w:val="clear" w:color="auto" w:fill="auto"/>
        <w:tabs>
          <w:tab w:pos="889" w:val="left"/>
        </w:tabs>
        <w:bidi w:val="0"/>
        <w:spacing w:before="0" w:after="0" w:line="314" w:lineRule="exact"/>
        <w:ind w:left="0" w:right="0"/>
        <w:jc w:val="left"/>
      </w:pPr>
      <w:bookmarkStart w:id="861" w:name="bookmark861"/>
      <w:r>
        <w:rPr>
          <w:b/>
          <w:bCs/>
          <w:color w:val="000000"/>
          <w:spacing w:val="0"/>
          <w:w w:val="100"/>
          <w:position w:val="0"/>
        </w:rPr>
        <w:t>（</w:t>
      </w:r>
      <w:bookmarkEnd w:id="861"/>
      <w:r>
        <w:rPr>
          <w:b/>
          <w:bCs/>
          <w:color w:val="000000"/>
          <w:spacing w:val="0"/>
          <w:w w:val="100"/>
          <w:position w:val="0"/>
        </w:rPr>
        <w:t>八）</w:t>
        <w:tab/>
        <w:t>董事委员会</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根据企业管治守则，董事会辖下成立三个委员会，分别为审计委员会、薪酬与考核委员会及提名委员会，以监察本公司 事务之特定范畴。各董事委员会均定有界定书面职权范围。董事委员会之书面职权范围刊载于联交所及公司网页。</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除企业管治守则的规定外，公司亦成立战略委员会，以监察公司长期发展战略规划进行研究并提出建议。</w:t>
      </w:r>
    </w:p>
    <w:p>
      <w:pPr>
        <w:pStyle w:val="Style34"/>
        <w:keepNext w:val="0"/>
        <w:keepLines w:val="0"/>
        <w:widowControl w:val="0"/>
        <w:shd w:val="clear" w:color="auto" w:fill="auto"/>
        <w:tabs>
          <w:tab w:pos="889" w:val="left"/>
        </w:tabs>
        <w:bidi w:val="0"/>
        <w:spacing w:before="0" w:after="0" w:line="314" w:lineRule="exact"/>
        <w:ind w:left="0" w:right="0"/>
        <w:jc w:val="left"/>
      </w:pPr>
      <w:bookmarkStart w:id="862" w:name="bookmark862"/>
      <w:r>
        <w:rPr>
          <w:b/>
          <w:bCs/>
          <w:color w:val="000000"/>
          <w:spacing w:val="0"/>
          <w:w w:val="100"/>
          <w:position w:val="0"/>
        </w:rPr>
        <w:t>（</w:t>
      </w:r>
      <w:bookmarkEnd w:id="862"/>
      <w:r>
        <w:rPr>
          <w:b/>
          <w:bCs/>
          <w:color w:val="000000"/>
          <w:spacing w:val="0"/>
          <w:w w:val="100"/>
          <w:position w:val="0"/>
        </w:rPr>
        <w:t>九）</w:t>
        <w:tab/>
        <w:t>审计委员会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公司审计委员会由由三名委员组成，包括主任委员潘爱玲、委员杨桂花及王凤荣，其中两名（包括主任委员）为独立非 执行董事，主要负责公司内、外部审计的沟通、监督和核查工作。潘爱玲及王凤荣具备香港上市规则对该委任所要求之适当 专业资格，或具备适当的会计或相关财务管理专长。</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本公司审计委员会的主要职责是：（</w:t>
      </w:r>
      <w:r>
        <w:rPr>
          <w:rFonts w:ascii="Times New Roman" w:eastAsia="Times New Roman" w:hAnsi="Times New Roman" w:cs="Times New Roman"/>
          <w:color w:val="000000"/>
          <w:spacing w:val="0"/>
          <w:w w:val="100"/>
          <w:position w:val="0"/>
        </w:rPr>
        <w:t>1</w:t>
      </w:r>
      <w:r>
        <w:rPr>
          <w:color w:val="000000"/>
          <w:spacing w:val="0"/>
          <w:w w:val="100"/>
          <w:position w:val="0"/>
        </w:rPr>
        <w:t>）提议聘请或更换外部审计机构；（</w:t>
      </w:r>
      <w:r>
        <w:rPr>
          <w:rFonts w:ascii="Times New Roman" w:eastAsia="Times New Roman" w:hAnsi="Times New Roman" w:cs="Times New Roman"/>
          <w:color w:val="000000"/>
          <w:spacing w:val="0"/>
          <w:w w:val="100"/>
          <w:position w:val="0"/>
        </w:rPr>
        <w:t>2</w:t>
      </w:r>
      <w:r>
        <w:rPr>
          <w:color w:val="000000"/>
          <w:spacing w:val="0"/>
          <w:w w:val="100"/>
          <w:position w:val="0"/>
        </w:rPr>
        <w:t>）监督公司的内部审计制度及实施；（</w:t>
      </w:r>
      <w:r>
        <w:rPr>
          <w:rFonts w:ascii="Times New Roman" w:eastAsia="Times New Roman" w:hAnsi="Times New Roman" w:cs="Times New Roman"/>
          <w:color w:val="000000"/>
          <w:spacing w:val="0"/>
          <w:w w:val="100"/>
          <w:position w:val="0"/>
        </w:rPr>
        <w:t>3</w:t>
      </w:r>
      <w:r>
        <w:rPr>
          <w:color w:val="000000"/>
          <w:spacing w:val="0"/>
          <w:w w:val="100"/>
          <w:position w:val="0"/>
        </w:rPr>
        <w:t>） 负责内部审计与外部审计之间的沟通；（</w:t>
      </w:r>
      <w:r>
        <w:rPr>
          <w:rFonts w:ascii="Times New Roman" w:eastAsia="Times New Roman" w:hAnsi="Times New Roman" w:cs="Times New Roman"/>
          <w:color w:val="000000"/>
          <w:spacing w:val="0"/>
          <w:w w:val="100"/>
          <w:position w:val="0"/>
        </w:rPr>
        <w:t>4</w:t>
      </w:r>
      <w:r>
        <w:rPr>
          <w:color w:val="000000"/>
          <w:spacing w:val="0"/>
          <w:w w:val="100"/>
          <w:position w:val="0"/>
        </w:rPr>
        <w:t>）审核公司的财务资讯及其披露；（</w:t>
      </w:r>
      <w:r>
        <w:rPr>
          <w:rFonts w:ascii="Times New Roman" w:eastAsia="Times New Roman" w:hAnsi="Times New Roman" w:cs="Times New Roman"/>
          <w:color w:val="000000"/>
          <w:spacing w:val="0"/>
          <w:w w:val="100"/>
          <w:position w:val="0"/>
        </w:rPr>
        <w:t>5</w:t>
      </w:r>
      <w:r>
        <w:rPr>
          <w:color w:val="000000"/>
          <w:spacing w:val="0"/>
          <w:w w:val="100"/>
          <w:position w:val="0"/>
        </w:rPr>
        <w:t>）检讨公司的财务监控、风险管理及内部监 控系统，并对重大关联交易进行审核；（</w:t>
      </w:r>
      <w:r>
        <w:rPr>
          <w:rFonts w:ascii="Times New Roman" w:eastAsia="Times New Roman" w:hAnsi="Times New Roman" w:cs="Times New Roman"/>
          <w:color w:val="000000"/>
          <w:spacing w:val="0"/>
          <w:w w:val="100"/>
          <w:position w:val="0"/>
        </w:rPr>
        <w:t>6</w:t>
      </w:r>
      <w:r>
        <w:rPr>
          <w:color w:val="000000"/>
          <w:spacing w:val="0"/>
          <w:w w:val="100"/>
          <w:position w:val="0"/>
        </w:rPr>
        <w:t>）与管理层讨论风险管理及内部监控系统，确保管理层已履行建立有效的系统的 职责，讨论内容包括公司在会计及财务汇报职能方面的资源、员工资历及经验是否足够，以及员工所接受的培训课程及有关 预算又是否充足；（</w:t>
      </w:r>
      <w:r>
        <w:rPr>
          <w:rFonts w:ascii="Times New Roman" w:eastAsia="Times New Roman" w:hAnsi="Times New Roman" w:cs="Times New Roman"/>
          <w:color w:val="000000"/>
          <w:spacing w:val="0"/>
          <w:w w:val="100"/>
          <w:position w:val="0"/>
        </w:rPr>
        <w:t>7</w:t>
      </w:r>
      <w:r>
        <w:rPr>
          <w:color w:val="000000"/>
          <w:spacing w:val="0"/>
          <w:w w:val="100"/>
          <w:position w:val="0"/>
        </w:rPr>
        <w:t>）主动地或按董事会的要求，就有关风险管理及内部监控事宜的重要调查结果及管理层的响应进行研 究；（</w:t>
      </w:r>
      <w:r>
        <w:rPr>
          <w:rFonts w:ascii="Times New Roman" w:eastAsia="Times New Roman" w:hAnsi="Times New Roman" w:cs="Times New Roman"/>
          <w:color w:val="000000"/>
          <w:spacing w:val="0"/>
          <w:w w:val="100"/>
          <w:position w:val="0"/>
        </w:rPr>
        <w:t>8</w:t>
      </w:r>
      <w:r>
        <w:rPr>
          <w:color w:val="000000"/>
          <w:spacing w:val="0"/>
          <w:w w:val="100"/>
          <w:position w:val="0"/>
        </w:rPr>
        <w:t>）如年度报告载有关于公司风险管理及内部监控制度的陈述，则应于提交董事会审批前先行审阅；（</w:t>
      </w:r>
      <w:r>
        <w:rPr>
          <w:rFonts w:ascii="Times New Roman" w:eastAsia="Times New Roman" w:hAnsi="Times New Roman" w:cs="Times New Roman"/>
          <w:color w:val="000000"/>
          <w:spacing w:val="0"/>
          <w:w w:val="100"/>
          <w:position w:val="0"/>
        </w:rPr>
        <w:t>9</w:t>
      </w:r>
      <w:r>
        <w:rPr>
          <w:color w:val="000000"/>
          <w:spacing w:val="0"/>
          <w:w w:val="100"/>
          <w:position w:val="0"/>
        </w:rPr>
        <w:t>）公司董事会 授予的其他事宜。</w:t>
      </w:r>
    </w:p>
    <w:p>
      <w:pPr>
        <w:pStyle w:val="Style34"/>
        <w:keepNext w:val="0"/>
        <w:keepLines w:val="0"/>
        <w:widowControl w:val="0"/>
        <w:shd w:val="clear" w:color="auto" w:fill="auto"/>
        <w:bidi w:val="0"/>
        <w:spacing w:before="0" w:line="302" w:lineRule="exact"/>
        <w:ind w:left="0" w:right="0"/>
        <w:jc w:val="both"/>
      </w:pPr>
      <w:r>
        <w:rPr>
          <w:color w:val="000000"/>
          <w:spacing w:val="0"/>
          <w:w w:val="100"/>
          <w:position w:val="0"/>
        </w:rPr>
        <w:t>审计委员会已经联同管理层讨论本集团所采纳的会计准则及惯例，并讨论审阅了本报告，包括审阅了本集团截止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日按照中国企业会计准则编制的财务报表。</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审计委员会在报告期内工作情况详见本章节第六部分。</w:t>
      </w:r>
    </w:p>
    <w:p>
      <w:pPr>
        <w:pStyle w:val="Style34"/>
        <w:keepNext w:val="0"/>
        <w:keepLines w:val="0"/>
        <w:widowControl w:val="0"/>
        <w:shd w:val="clear" w:color="auto" w:fill="auto"/>
        <w:bidi w:val="0"/>
        <w:spacing w:before="0" w:line="312" w:lineRule="exact"/>
        <w:ind w:left="0" w:right="0"/>
        <w:jc w:val="both"/>
      </w:pPr>
      <w:r>
        <w:rPr>
          <w:b/>
          <w:bCs/>
          <w:color w:val="000000"/>
          <w:spacing w:val="0"/>
          <w:w w:val="100"/>
          <w:position w:val="0"/>
        </w:rPr>
        <w:t>风险管理及内部监控</w:t>
      </w:r>
    </w:p>
    <w:p>
      <w:pPr>
        <w:pStyle w:val="Style34"/>
        <w:keepNext w:val="0"/>
        <w:keepLines w:val="0"/>
        <w:widowControl w:val="0"/>
        <w:shd w:val="clear" w:color="auto" w:fill="auto"/>
        <w:bidi w:val="0"/>
        <w:spacing w:before="0" w:line="307" w:lineRule="exact"/>
        <w:ind w:left="0" w:right="0"/>
        <w:jc w:val="both"/>
      </w:pPr>
      <w:r>
        <w:rPr>
          <w:color w:val="000000"/>
          <w:spacing w:val="0"/>
          <w:w w:val="100"/>
          <w:position w:val="0"/>
        </w:rPr>
        <w:t>董事会须对风险管理及内部监控系统负责，并有责任检讨其有效性。该等系统旨在管理而非消除未能达成业务目标的风 险，而且只能就不会有重大的失实陈述或损失作出合理而非绝对的保证。</w:t>
      </w:r>
    </w:p>
    <w:p>
      <w:pPr>
        <w:pStyle w:val="Style34"/>
        <w:keepNext w:val="0"/>
        <w:keepLines w:val="0"/>
        <w:widowControl w:val="0"/>
        <w:shd w:val="clear" w:color="auto" w:fill="auto"/>
        <w:bidi w:val="0"/>
        <w:spacing w:before="0" w:line="317" w:lineRule="exact"/>
        <w:ind w:left="0" w:right="0"/>
        <w:jc w:val="both"/>
      </w:pPr>
      <w:r>
        <w:rPr>
          <w:color w:val="000000"/>
          <w:spacing w:val="0"/>
          <w:w w:val="100"/>
          <w:position w:val="0"/>
        </w:rPr>
        <w:t>审计委员会（代表董事会）监督管理层对风险管理及内部监控系统的设计、实施及监察，而管理层已向审计委员会（及 董事会）提供截至二零一六年十二月三十一日止年度有关系统有效性的确认。</w:t>
      </w:r>
    </w:p>
    <w:p>
      <w:pPr>
        <w:pStyle w:val="Style34"/>
        <w:keepNext w:val="0"/>
        <w:keepLines w:val="0"/>
        <w:widowControl w:val="0"/>
        <w:shd w:val="clear" w:color="auto" w:fill="auto"/>
        <w:bidi w:val="0"/>
        <w:spacing w:before="0" w:line="317" w:lineRule="exact"/>
        <w:ind w:left="0" w:right="0"/>
        <w:jc w:val="both"/>
      </w:pPr>
      <w:r>
        <w:rPr>
          <w:color w:val="000000"/>
          <w:spacing w:val="0"/>
          <w:w w:val="100"/>
          <w:position w:val="0"/>
        </w:rPr>
        <w:t>关于内部监控系统，已制定程序保障资产不会在未获授权下使用或处置；确保适当会计记录的存置，为内部使用或公开 发布提供可靠财务数据；及确保遵守适用法律、法规及条例。</w:t>
      </w:r>
    </w:p>
    <w:p>
      <w:pPr>
        <w:pStyle w:val="Style34"/>
        <w:keepNext w:val="0"/>
        <w:keepLines w:val="0"/>
        <w:widowControl w:val="0"/>
        <w:shd w:val="clear" w:color="auto" w:fill="auto"/>
        <w:bidi w:val="0"/>
        <w:spacing w:before="0" w:line="312" w:lineRule="exact"/>
        <w:ind w:left="0" w:right="0"/>
        <w:jc w:val="both"/>
      </w:pPr>
      <w:r>
        <w:rPr>
          <w:b/>
          <w:bCs/>
          <w:color w:val="000000"/>
          <w:spacing w:val="0"/>
          <w:w w:val="100"/>
          <w:position w:val="0"/>
        </w:rPr>
        <w:t>（十）薪酬与考核委员会</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公司薪酬与考核委员会由三名委员组成，包括主任委员梁阜、委员张宏及黄磊，其中雨名（包括主任委员）为独立非执 行董事，符合《企业管治常规守则》的规定。薪酬与考核委员会主要负责制定公司董事及经理人员的考核标准并进行考核； 负责制定、审查公司董事及经理人员的薪酬政策与方案，对董事会负责。</w:t>
      </w:r>
    </w:p>
    <w:p>
      <w:pPr>
        <w:pStyle w:val="Style34"/>
        <w:keepNext w:val="0"/>
        <w:keepLines w:val="0"/>
        <w:widowControl w:val="0"/>
        <w:shd w:val="clear" w:color="auto" w:fill="auto"/>
        <w:bidi w:val="0"/>
        <w:spacing w:before="0" w:line="307" w:lineRule="exact"/>
        <w:ind w:left="0" w:right="0"/>
        <w:jc w:val="both"/>
      </w:pPr>
      <w:r>
        <w:rPr>
          <w:color w:val="000000"/>
          <w:spacing w:val="0"/>
          <w:w w:val="100"/>
          <w:position w:val="0"/>
        </w:rPr>
        <w:t>本公司薪酬与考核委员会的主要职责是：（</w:t>
      </w:r>
      <w:r>
        <w:rPr>
          <w:rFonts w:ascii="Times New Roman" w:eastAsia="Times New Roman" w:hAnsi="Times New Roman" w:cs="Times New Roman"/>
          <w:color w:val="000000"/>
          <w:spacing w:val="0"/>
          <w:w w:val="100"/>
          <w:position w:val="0"/>
        </w:rPr>
        <w:t>1</w:t>
      </w:r>
      <w:r>
        <w:rPr>
          <w:color w:val="000000"/>
          <w:spacing w:val="0"/>
          <w:w w:val="100"/>
          <w:position w:val="0"/>
        </w:rPr>
        <w:t>）根据董事及高级管理人员管理岗位的主要范围、职责、重要性及其他相 关企业相关岗位的薪酬水平制定薪酬计划或方案；（</w:t>
      </w:r>
      <w:r>
        <w:rPr>
          <w:rFonts w:ascii="Times New Roman" w:eastAsia="Times New Roman" w:hAnsi="Times New Roman" w:cs="Times New Roman"/>
          <w:color w:val="000000"/>
          <w:spacing w:val="0"/>
          <w:w w:val="100"/>
          <w:position w:val="0"/>
        </w:rPr>
        <w:t>2</w:t>
      </w:r>
      <w:r>
        <w:rPr>
          <w:color w:val="000000"/>
          <w:spacing w:val="0"/>
          <w:w w:val="100"/>
          <w:position w:val="0"/>
        </w:rPr>
        <w:t>）薪酬计划或方案主要包括但不限于绩效评价标准、程式及主要评价 体系，奖励和惩罚的主要方案和制度等；（</w:t>
      </w:r>
      <w:r>
        <w:rPr>
          <w:rFonts w:ascii="Times New Roman" w:eastAsia="Times New Roman" w:hAnsi="Times New Roman" w:cs="Times New Roman"/>
          <w:color w:val="000000"/>
          <w:spacing w:val="0"/>
          <w:w w:val="100"/>
          <w:position w:val="0"/>
        </w:rPr>
        <w:t>3</w:t>
      </w:r>
      <w:r>
        <w:rPr>
          <w:color w:val="000000"/>
          <w:spacing w:val="0"/>
          <w:w w:val="100"/>
          <w:position w:val="0"/>
        </w:rPr>
        <w:t>）审查公司董事（非独立非执行董事）及高级管理人员的履行职责情况并对其 进行年度绩效考评；（</w:t>
      </w:r>
      <w:r>
        <w:rPr>
          <w:rFonts w:ascii="Times New Roman" w:eastAsia="Times New Roman" w:hAnsi="Times New Roman" w:cs="Times New Roman"/>
          <w:color w:val="000000"/>
          <w:spacing w:val="0"/>
          <w:w w:val="100"/>
          <w:position w:val="0"/>
        </w:rPr>
        <w:t>4</w:t>
      </w:r>
      <w:r>
        <w:rPr>
          <w:color w:val="000000"/>
          <w:spacing w:val="0"/>
          <w:w w:val="100"/>
          <w:position w:val="0"/>
        </w:rPr>
        <w:t>）负责对公司薪酬制度执行情况进行监督；（</w:t>
      </w:r>
      <w:r>
        <w:rPr>
          <w:rFonts w:ascii="Times New Roman" w:eastAsia="Times New Roman" w:hAnsi="Times New Roman" w:cs="Times New Roman"/>
          <w:color w:val="000000"/>
          <w:spacing w:val="0"/>
          <w:w w:val="100"/>
          <w:position w:val="0"/>
        </w:rPr>
        <w:t>5</w:t>
      </w:r>
      <w:r>
        <w:rPr>
          <w:color w:val="000000"/>
          <w:spacing w:val="0"/>
          <w:w w:val="100"/>
          <w:position w:val="0"/>
        </w:rPr>
        <w:t>）董事会授权的其他事宜。</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薪酬与考核委员会在本报告期内工作情况详见本章节第六部分。</w:t>
      </w:r>
    </w:p>
    <w:p>
      <w:pPr>
        <w:pStyle w:val="Style34"/>
        <w:keepNext w:val="0"/>
        <w:keepLines w:val="0"/>
        <w:widowControl w:val="0"/>
        <w:shd w:val="clear" w:color="auto" w:fill="auto"/>
        <w:bidi w:val="0"/>
        <w:spacing w:before="0" w:line="312" w:lineRule="exact"/>
        <w:ind w:left="0" w:right="0"/>
        <w:jc w:val="both"/>
      </w:pPr>
      <w:r>
        <w:rPr>
          <w:b/>
          <w:bCs/>
          <w:color w:val="000000"/>
          <w:spacing w:val="0"/>
          <w:w w:val="100"/>
          <w:position w:val="0"/>
        </w:rPr>
        <w:t>（十一）提名委员会</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公司提名委员会由三名委员组成，包括主任委员王凤荣，委员陈洪国及梁阜，其中雨名（包括主任委员）为独立非执 行董事，符合《企业管治常规守则》的规定。提名委员会主要负责对公司董事和经理人员的人选、选择标准和程式进行选择 并提出建议。</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本公司提名委员会的主要职责是：（</w:t>
      </w:r>
      <w:r>
        <w:rPr>
          <w:rFonts w:ascii="Times New Roman" w:eastAsia="Times New Roman" w:hAnsi="Times New Roman" w:cs="Times New Roman"/>
          <w:color w:val="000000"/>
          <w:spacing w:val="0"/>
          <w:w w:val="100"/>
          <w:position w:val="0"/>
        </w:rPr>
        <w:t>1</w:t>
      </w:r>
      <w:r>
        <w:rPr>
          <w:color w:val="000000"/>
          <w:spacing w:val="0"/>
          <w:w w:val="100"/>
          <w:position w:val="0"/>
        </w:rPr>
        <w:t>）根据公司经营活动情况、资产规模和股权结构对董事会的规模和构成向董事会 提出建议；（</w:t>
      </w:r>
      <w:r>
        <w:rPr>
          <w:rFonts w:ascii="Times New Roman" w:eastAsia="Times New Roman" w:hAnsi="Times New Roman" w:cs="Times New Roman"/>
          <w:color w:val="000000"/>
          <w:spacing w:val="0"/>
          <w:w w:val="100"/>
          <w:position w:val="0"/>
        </w:rPr>
        <w:t>2</w:t>
      </w:r>
      <w:r>
        <w:rPr>
          <w:color w:val="000000"/>
          <w:spacing w:val="0"/>
          <w:w w:val="100"/>
          <w:position w:val="0"/>
        </w:rPr>
        <w:t>）研究董事、经理人员的选择标准和程式，并向董事会提出建议；（</w:t>
      </w:r>
      <w:r>
        <w:rPr>
          <w:rFonts w:ascii="Times New Roman" w:eastAsia="Times New Roman" w:hAnsi="Times New Roman" w:cs="Times New Roman"/>
          <w:color w:val="000000"/>
          <w:spacing w:val="0"/>
          <w:w w:val="100"/>
          <w:position w:val="0"/>
        </w:rPr>
        <w:t>3</w:t>
      </w:r>
      <w:r>
        <w:rPr>
          <w:color w:val="000000"/>
          <w:spacing w:val="0"/>
          <w:w w:val="100"/>
          <w:position w:val="0"/>
        </w:rPr>
        <w:t>）广泛搜寻合格的董事和经理人员的人 选；（</w:t>
      </w:r>
      <w:r>
        <w:rPr>
          <w:rFonts w:ascii="Times New Roman" w:eastAsia="Times New Roman" w:hAnsi="Times New Roman" w:cs="Times New Roman"/>
          <w:color w:val="000000"/>
          <w:spacing w:val="0"/>
          <w:w w:val="100"/>
          <w:position w:val="0"/>
        </w:rPr>
        <w:t>4</w:t>
      </w:r>
      <w:r>
        <w:rPr>
          <w:color w:val="000000"/>
          <w:spacing w:val="0"/>
          <w:w w:val="100"/>
          <w:position w:val="0"/>
        </w:rPr>
        <w:t>）对董事候选人和经理人选进行审查并提出建议；（</w:t>
      </w:r>
      <w:r>
        <w:rPr>
          <w:rFonts w:ascii="Times New Roman" w:eastAsia="Times New Roman" w:hAnsi="Times New Roman" w:cs="Times New Roman"/>
          <w:color w:val="000000"/>
          <w:spacing w:val="0"/>
          <w:w w:val="100"/>
          <w:position w:val="0"/>
        </w:rPr>
        <w:t>5</w:t>
      </w:r>
      <w:r>
        <w:rPr>
          <w:color w:val="000000"/>
          <w:spacing w:val="0"/>
          <w:w w:val="100"/>
          <w:position w:val="0"/>
        </w:rPr>
        <w:t>）对须提请董事会聘任的其他高级管理人员进行审查并提出建 议；（</w:t>
      </w:r>
      <w:r>
        <w:rPr>
          <w:rFonts w:ascii="Times New Roman" w:eastAsia="Times New Roman" w:hAnsi="Times New Roman" w:cs="Times New Roman"/>
          <w:color w:val="000000"/>
          <w:spacing w:val="0"/>
          <w:w w:val="100"/>
          <w:position w:val="0"/>
        </w:rPr>
        <w:t>6</w:t>
      </w:r>
      <w:r>
        <w:rPr>
          <w:color w:val="000000"/>
          <w:spacing w:val="0"/>
          <w:w w:val="100"/>
          <w:position w:val="0"/>
        </w:rPr>
        <w:t>）就董事委任及重新委任时向董事会提出建议，就董事出任董事会职务时所需的技能、知识、经验、背景、性别及 其它特质作考虑时同时作出董事多元化平衡，改善董事会效率并确保董事会多元化带来的裨益；</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检讨董事会成员多元化 政策，定时作出检讨及修改并于每年年度报告内的企业管治报告作出相关披露及</w:t>
      </w:r>
      <w:r>
        <w:rPr>
          <w:rFonts w:ascii="Times New Roman" w:eastAsia="Times New Roman" w:hAnsi="Times New Roman" w:cs="Times New Roman"/>
          <w:color w:val="000000"/>
          <w:spacing w:val="0"/>
          <w:w w:val="100"/>
          <w:position w:val="0"/>
        </w:rPr>
        <w:t>（8）</w:t>
      </w:r>
      <w:r>
        <w:rPr>
          <w:color w:val="000000"/>
          <w:spacing w:val="0"/>
          <w:w w:val="100"/>
          <w:position w:val="0"/>
        </w:rPr>
        <w:t>董事会授权的其它事宜。</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提名委员会于报告期内研究公司对新董事及经理人员的需要后，在考虑董事会成员多元化政策业透过不同途径</w:t>
      </w:r>
      <w:r>
        <w:rPr>
          <w:rFonts w:ascii="Times New Roman" w:eastAsia="Times New Roman" w:hAnsi="Times New Roman" w:cs="Times New Roman"/>
          <w:color w:val="000000"/>
          <w:spacing w:val="0"/>
          <w:w w:val="100"/>
          <w:position w:val="0"/>
        </w:rPr>
        <w:t>（</w:t>
      </w:r>
      <w:r>
        <w:rPr>
          <w:color w:val="000000"/>
          <w:spacing w:val="0"/>
          <w:w w:val="100"/>
          <w:position w:val="0"/>
        </w:rPr>
        <w:t>包括在 本集团内部及人才市场</w:t>
      </w:r>
      <w:r>
        <w:rPr>
          <w:rFonts w:ascii="Times New Roman" w:eastAsia="Times New Roman" w:hAnsi="Times New Roman" w:cs="Times New Roman"/>
          <w:color w:val="000000"/>
          <w:spacing w:val="0"/>
          <w:w w:val="100"/>
          <w:position w:val="0"/>
        </w:rPr>
        <w:t>）</w:t>
      </w:r>
      <w:r>
        <w:rPr>
          <w:color w:val="000000"/>
          <w:spacing w:val="0"/>
          <w:w w:val="100"/>
          <w:position w:val="0"/>
        </w:rPr>
        <w:t>广泛寻找合适的董事及经理人员人选。在得到被提名人对提名的同意后，提名委员会将召集会议对 初选人员进行资格审查，审查的标准包括初选人员的学历、相关经验及专门技术等。在选举新董事前一至两个月，提名委员 会向董事会提出董事候选人的建议和相关材料；在聘任新的高级管理人员前，提名委员会向董事会提出新聘高级管理人员人 选的建议和相关材料。</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提名委员会在本报告期内工作情况详见本章节第六部分。</w:t>
      </w:r>
    </w:p>
    <w:p>
      <w:pPr>
        <w:pStyle w:val="Style34"/>
        <w:keepNext w:val="0"/>
        <w:keepLines w:val="0"/>
        <w:widowControl w:val="0"/>
        <w:shd w:val="clear" w:color="auto" w:fill="auto"/>
        <w:bidi w:val="0"/>
        <w:spacing w:before="0" w:after="0" w:line="317" w:lineRule="exact"/>
        <w:ind w:left="0" w:right="0"/>
        <w:jc w:val="both"/>
      </w:pPr>
      <w:r>
        <w:rPr>
          <w:b/>
          <w:bCs/>
          <w:color w:val="000000"/>
          <w:spacing w:val="0"/>
          <w:w w:val="100"/>
          <w:position w:val="0"/>
        </w:rPr>
        <w:t>（十二）战略委员会</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本公司已成立战略委员会，由三名委员组成，包括主任委员陈洪国，委员尹同远及黄磊。战略委员会主要负责对公司长 期发展战略和重大投资决策进行研究并提出建议。</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FFFFFF"/>
        </w:rPr>
        <w:t>本公司战略委员会的主要职责是：（</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）公司长期发展战略规划进行研究并提出建议；（</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）对《公司章程》规定的须董 事会批准的重大投资融资方案进行研究并提出建议；（</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）对《公司章程》规定的须经董事会批准的重大资本运作，资产经 营项目进行研究并提出建议；（</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）对其他影响公司发展的重大事项进行研究并提出建议；（</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）对以上事项的实施进行检查；</w:t>
      </w:r>
    </w:p>
    <w:p>
      <w:pPr>
        <w:pStyle w:val="Style34"/>
        <w:keepNext w:val="0"/>
        <w:keepLines w:val="0"/>
        <w:widowControl w:val="0"/>
        <w:shd w:val="clear" w:color="auto" w:fill="auto"/>
        <w:bidi w:val="0"/>
        <w:spacing w:before="0" w:after="0" w:line="310" w:lineRule="exact"/>
        <w:ind w:left="0" w:right="0" w:firstLine="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6</w:t>
      </w:r>
      <w:r>
        <w:rPr>
          <w:color w:val="000000"/>
          <w:spacing w:val="0"/>
          <w:w w:val="100"/>
          <w:position w:val="0"/>
        </w:rPr>
        <w:t>）董事会授权的其他事宜。</w:t>
      </w:r>
    </w:p>
    <w:p>
      <w:pPr>
        <w:pStyle w:val="Style34"/>
        <w:keepNext w:val="0"/>
        <w:keepLines w:val="0"/>
        <w:widowControl w:val="0"/>
        <w:shd w:val="clear" w:color="auto" w:fill="auto"/>
        <w:bidi w:val="0"/>
        <w:spacing w:before="0" w:after="0" w:line="317" w:lineRule="exact"/>
        <w:ind w:left="0" w:right="0"/>
        <w:jc w:val="both"/>
      </w:pPr>
      <w:r>
        <w:rPr>
          <w:b/>
          <w:bCs/>
          <w:color w:val="000000"/>
          <w:spacing w:val="0"/>
          <w:w w:val="100"/>
          <w:position w:val="0"/>
        </w:rPr>
        <w:t>（十三）核数师</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年度股东大会同意继续聘任瑞华会计师事务所（特殊普通合伙）作为本公司</w:t>
      </w:r>
      <w:r>
        <w:rPr>
          <w:rFonts w:ascii="Times New Roman" w:eastAsia="Times New Roman" w:hAnsi="Times New Roman" w:cs="Times New Roman"/>
          <w:color w:val="000000"/>
          <w:spacing w:val="0"/>
          <w:w w:val="100"/>
          <w:position w:val="0"/>
        </w:rPr>
        <w:t>2014</w:t>
      </w:r>
      <w:r>
        <w:rPr>
          <w:color w:val="000000"/>
          <w:spacing w:val="0"/>
          <w:w w:val="100"/>
          <w:position w:val="0"/>
        </w:rPr>
        <w:t>年度境内审 计机构，负责本公司</w:t>
      </w:r>
      <w:r>
        <w:rPr>
          <w:rFonts w:ascii="Times New Roman" w:eastAsia="Times New Roman" w:hAnsi="Times New Roman" w:cs="Times New Roman"/>
          <w:color w:val="000000"/>
          <w:spacing w:val="0"/>
          <w:w w:val="100"/>
          <w:position w:val="0"/>
        </w:rPr>
        <w:t>2014</w:t>
      </w:r>
      <w:r>
        <w:rPr>
          <w:color w:val="000000"/>
          <w:spacing w:val="0"/>
          <w:w w:val="100"/>
          <w:position w:val="0"/>
        </w:rPr>
        <w:t>年度境内审计工作。</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年度股东大会同意继续聘任瑞华会计师事务所（特殊普通合伙）作为本公司</w:t>
      </w:r>
      <w:r>
        <w:rPr>
          <w:rFonts w:ascii="Times New Roman" w:eastAsia="Times New Roman" w:hAnsi="Times New Roman" w:cs="Times New Roman"/>
          <w:color w:val="000000"/>
          <w:spacing w:val="0"/>
          <w:w w:val="100"/>
          <w:position w:val="0"/>
        </w:rPr>
        <w:t>2015</w:t>
      </w:r>
      <w:r>
        <w:rPr>
          <w:color w:val="000000"/>
          <w:spacing w:val="0"/>
          <w:w w:val="100"/>
          <w:position w:val="0"/>
        </w:rPr>
        <w:t>年度境内 审计机构，负责本公司</w:t>
      </w:r>
      <w:r>
        <w:rPr>
          <w:rFonts w:ascii="Times New Roman" w:eastAsia="Times New Roman" w:hAnsi="Times New Roman" w:cs="Times New Roman"/>
          <w:color w:val="000000"/>
          <w:spacing w:val="0"/>
          <w:w w:val="100"/>
          <w:position w:val="0"/>
        </w:rPr>
        <w:t>2015</w:t>
      </w:r>
      <w:r>
        <w:rPr>
          <w:color w:val="000000"/>
          <w:spacing w:val="0"/>
          <w:w w:val="100"/>
          <w:position w:val="0"/>
        </w:rPr>
        <w:t>年度境内审计工作。</w:t>
      </w:r>
    </w:p>
    <w:p>
      <w:pPr>
        <w:pStyle w:val="Style3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年第四次临时股东大会同意继续聘任瑞华会计师事务所（特殊普通合伙）作为本公司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年度境内审计机构，负责本公司</w:t>
      </w:r>
      <w:r>
        <w:rPr>
          <w:rFonts w:ascii="Times New Roman" w:eastAsia="Times New Roman" w:hAnsi="Times New Roman" w:cs="Times New Roman"/>
          <w:color w:val="000000"/>
          <w:spacing w:val="0"/>
          <w:w w:val="100"/>
          <w:position w:val="0"/>
        </w:rPr>
        <w:t>2016</w:t>
      </w:r>
      <w:r>
        <w:rPr>
          <w:color w:val="000000"/>
          <w:spacing w:val="0"/>
          <w:w w:val="100"/>
          <w:position w:val="0"/>
        </w:rPr>
        <w:t>年度境内审计工作。</w:t>
      </w:r>
    </w:p>
    <w:p>
      <w:pPr>
        <w:pStyle w:val="Style34"/>
        <w:keepNext w:val="0"/>
        <w:keepLines w:val="0"/>
        <w:widowControl w:val="0"/>
        <w:shd w:val="clear" w:color="auto" w:fill="auto"/>
        <w:bidi w:val="0"/>
        <w:spacing w:before="0" w:after="0" w:line="317" w:lineRule="exact"/>
        <w:ind w:left="0" w:right="0"/>
        <w:jc w:val="both"/>
      </w:pPr>
      <w:r>
        <w:rPr>
          <w:b/>
          <w:bCs/>
          <w:color w:val="000000"/>
          <w:spacing w:val="0"/>
          <w:w w:val="100"/>
          <w:position w:val="0"/>
        </w:rPr>
        <w:t>（十四）核数师酬金</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瑞华会计师事务所（特殊普通合伙）负责对本集团按照企业会计准则编制</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年度财务报表。公司</w:t>
      </w:r>
      <w:r>
        <w:rPr>
          <w:rFonts w:ascii="Times New Roman" w:eastAsia="Times New Roman" w:hAnsi="Times New Roman" w:cs="Times New Roman"/>
          <w:color w:val="000000"/>
          <w:spacing w:val="0"/>
          <w:w w:val="100"/>
          <w:position w:val="0"/>
        </w:rPr>
        <w:t>2016</w:t>
      </w:r>
      <w:r>
        <w:rPr>
          <w:color w:val="000000"/>
          <w:spacing w:val="0"/>
          <w:w w:val="100"/>
          <w:position w:val="0"/>
        </w:rPr>
        <w:t>年度向核数师支 付了财务报告审计费用共计人民币</w:t>
      </w:r>
      <w:r>
        <w:rPr>
          <w:rFonts w:ascii="Times New Roman" w:eastAsia="Times New Roman" w:hAnsi="Times New Roman" w:cs="Times New Roman"/>
          <w:color w:val="000000"/>
          <w:spacing w:val="0"/>
          <w:w w:val="100"/>
          <w:position w:val="0"/>
        </w:rPr>
        <w:t>200</w:t>
      </w:r>
      <w:r>
        <w:rPr>
          <w:color w:val="000000"/>
          <w:spacing w:val="0"/>
          <w:w w:val="100"/>
          <w:position w:val="0"/>
        </w:rPr>
        <w:t>万元。非审计费用共计人民币</w:t>
      </w:r>
      <w:r>
        <w:rPr>
          <w:rFonts w:ascii="Times New Roman" w:eastAsia="Times New Roman" w:hAnsi="Times New Roman" w:cs="Times New Roman"/>
          <w:color w:val="000000"/>
          <w:spacing w:val="0"/>
          <w:w w:val="100"/>
          <w:position w:val="0"/>
        </w:rPr>
        <w:t>60</w:t>
      </w:r>
      <w:r>
        <w:rPr>
          <w:color w:val="000000"/>
          <w:spacing w:val="0"/>
          <w:w w:val="100"/>
          <w:position w:val="0"/>
        </w:rPr>
        <w:t>万元，费用用于内部控制审计，除此之外，年内无其 他非审计服务费用。</w:t>
      </w:r>
    </w:p>
    <w:p>
      <w:pPr>
        <w:pStyle w:val="Style34"/>
        <w:keepNext w:val="0"/>
        <w:keepLines w:val="0"/>
        <w:widowControl w:val="0"/>
        <w:shd w:val="clear" w:color="auto" w:fill="auto"/>
        <w:bidi w:val="0"/>
        <w:spacing w:before="0" w:after="0" w:line="350" w:lineRule="exact"/>
        <w:ind w:left="380" w:right="0" w:firstLine="0"/>
        <w:jc w:val="both"/>
      </w:pPr>
      <w:r>
        <w:rPr>
          <w:color w:val="000000"/>
          <w:spacing w:val="0"/>
          <w:w w:val="100"/>
          <w:position w:val="0"/>
        </w:rPr>
        <w:t xml:space="preserve">瑞华会计师事务所（特殊普通合伙）对本集团财务呈报所承担责任的声明分别载于本年度报告第十二节、财务报告内。 </w:t>
      </w:r>
      <w:r>
        <w:rPr>
          <w:b/>
          <w:bCs/>
          <w:color w:val="000000"/>
          <w:spacing w:val="0"/>
          <w:w w:val="100"/>
          <w:position w:val="0"/>
        </w:rPr>
        <w:t>（十五）监事与监事会</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本公司监事会向全体股东负责，对公司财务以及公司董事、经理和其他高级管理人员履行职责的合法合规性进行监督， 维护公司及股东的合法权益。监事会成员由三名股东代表、二名公司职工代表组成。股东代表出任的监事由股东大会选举和 罢免，职工代表出任的监事由公司职工民主选举和罢免。</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监事会在本报告期内工作情况详见本章节第七部分。</w:t>
      </w:r>
    </w:p>
    <w:p>
      <w:pPr>
        <w:pStyle w:val="Style34"/>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（十六）公司秘鲁</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于本年度，公司秘书确认彼已接受不少于十五小时的相关专业培训，合乎上市规则</w:t>
      </w:r>
      <w:r>
        <w:rPr>
          <w:rFonts w:ascii="Times New Roman" w:eastAsia="Times New Roman" w:hAnsi="Times New Roman" w:cs="Times New Roman"/>
          <w:color w:val="000000"/>
          <w:spacing w:val="0"/>
          <w:w w:val="100"/>
          <w:position w:val="0"/>
        </w:rPr>
        <w:t>3.29</w:t>
      </w:r>
      <w:r>
        <w:rPr>
          <w:color w:val="000000"/>
          <w:spacing w:val="0"/>
          <w:w w:val="100"/>
          <w:position w:val="0"/>
        </w:rPr>
        <w:t>条之要求。</w:t>
      </w:r>
    </w:p>
    <w:p>
      <w:pPr>
        <w:pStyle w:val="Style34"/>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（十七）与股东的沟通</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本公司认为与股东有效沟通极为重要，藉以让股东对本集团业绩作出清晰评估，以及向董事会提问。下为本公司与股东 沟通的主要方式：</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于公司网页的资料披露</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本公司会以最全面及适时的方式向所有希望获得本公司数据的人士披露与集团有关的所有重要资料。本公司的网页 </w:t>
      </w:r>
      <w:r>
        <w:rPr>
          <w:rFonts w:ascii="Times New Roman" w:eastAsia="Times New Roman" w:hAnsi="Times New Roman" w:cs="Times New Roman"/>
          <w:color w:val="000000"/>
          <w:spacing w:val="0"/>
          <w:w w:val="100"/>
          <w:position w:val="0"/>
        </w:rPr>
        <w:t>（www.chenmingpaper.com</w:t>
      </w:r>
      <w:r>
        <w:rPr>
          <w:rFonts w:ascii="Times New Roman" w:eastAsia="Times New Roman" w:hAnsi="Times New Roman" w:cs="Times New Roman"/>
          <w:color w:val="000000"/>
          <w:spacing w:val="0"/>
          <w:w w:val="100"/>
          <w:position w:val="0"/>
        </w:rPr>
        <w:t>）</w:t>
      </w:r>
      <w:r>
        <w:rPr>
          <w:color w:val="000000"/>
          <w:spacing w:val="0"/>
          <w:w w:val="100"/>
          <w:position w:val="0"/>
        </w:rPr>
        <w:t>可提供有关本集团的活动及企业事宜的重要资料（如致股东的年度报告及半年度报告、公告、业 务发展及营运、企业管治常规及其它数据等），以供股东及其它持份者查阅。</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另外，透过联交所发出的公告亦可在本公司的网页查阅。</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股东大会</w:t>
      </w:r>
    </w:p>
    <w:p>
      <w:pPr>
        <w:pStyle w:val="Style34"/>
        <w:keepNext w:val="0"/>
        <w:keepLines w:val="0"/>
        <w:widowControl w:val="0"/>
        <w:shd w:val="clear" w:color="auto" w:fill="auto"/>
        <w:bidi w:val="0"/>
        <w:spacing w:before="0" w:after="80" w:line="317" w:lineRule="exact"/>
        <w:ind w:left="0" w:right="0"/>
        <w:jc w:val="left"/>
      </w:pPr>
      <w:r>
        <w:rPr>
          <w:color w:val="000000"/>
          <w:spacing w:val="0"/>
          <w:w w:val="100"/>
          <w:position w:val="0"/>
        </w:rPr>
        <w:t>本公司的股东周年大会为董事会直接与股东沟通提供了一个实用的平台。本公司将于股东大会上就每项实质上不同的议 题提呈独立决议案。于二零一六年度,公司除了于二零一六年五月十八日举行股东周年大会外，还召开了四次临时股东大会、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一次类别股东大会。各股东会议的董事出席名单如下</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5323"/>
        <w:gridCol w:w="4354"/>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现场出席董事名单</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尹同远、耿光林、潘爱玲</w:t>
            </w:r>
          </w:p>
        </w:tc>
      </w:tr>
    </w:tbl>
    <w:tbl>
      <w:tblPr>
        <w:tblOverlap w:val="never"/>
        <w:jc w:val="center"/>
        <w:tblLayout w:type="fixed"/>
      </w:tblPr>
      <w:tblGrid>
        <w:gridCol w:w="5323"/>
        <w:gridCol w:w="4354"/>
      </w:tblGrid>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年第一次临时股东大会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年第二次临时股东大会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陈洪国、尹同远、耿光林、王春方</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年第三次临时股东大会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尹同远、耿光林</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年第四次临时股东大会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陈洪国、尹同远、耿光林</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年第一次境内、境外上市股份类别股东大会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陈洪国、尹同远、耿光林、王春方</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公司外聘核数师列席股东周年大会并监票。</w:t>
      </w:r>
    </w:p>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守则条文第</w:t>
      </w:r>
      <w:r>
        <w:rPr>
          <w:rFonts w:ascii="Times New Roman" w:eastAsia="Times New Roman" w:hAnsi="Times New Roman" w:cs="Times New Roman"/>
          <w:color w:val="000000"/>
          <w:spacing w:val="0"/>
          <w:w w:val="100"/>
          <w:position w:val="0"/>
        </w:rPr>
        <w:t>E.1.2</w:t>
      </w:r>
      <w:r>
        <w:rPr>
          <w:color w:val="000000"/>
          <w:spacing w:val="0"/>
          <w:w w:val="100"/>
          <w:position w:val="0"/>
        </w:rPr>
        <w:t>条一此守则条文规定主席须邀请审核委员会、薪酬委员会及提名委员会主席出席股东周年大会。</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公司董事长及战略委员会主席陈洪国先生、审计委员会主席张宏女士及提名委员会主席张志元先生因公务繁忙缺席股东 周年大会。</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守则条文第</w:t>
      </w:r>
      <w:r>
        <w:rPr>
          <w:rFonts w:ascii="Times New Roman" w:eastAsia="Times New Roman" w:hAnsi="Times New Roman" w:cs="Times New Roman"/>
          <w:color w:val="000000"/>
          <w:spacing w:val="0"/>
          <w:w w:val="100"/>
          <w:position w:val="0"/>
        </w:rPr>
        <w:t>A.6.7</w:t>
      </w:r>
      <w:r>
        <w:rPr>
          <w:color w:val="000000"/>
          <w:spacing w:val="0"/>
          <w:w w:val="100"/>
          <w:position w:val="0"/>
        </w:rPr>
        <w:t>条一此守则条文规定独立非执行董事及其它非执行董事作为与其它董事拥有同等地位的董事会成员， 应定期出席董事会及其同时出任委员会成员的委员会的会议并积极参与会务，以其技能、专业知识及不同的背景及资格作出 贡献。彼等并应出席股东大会，对公司股东的意见有公正的了解。</w:t>
      </w:r>
    </w:p>
    <w:p>
      <w:pPr>
        <w:pStyle w:val="Style34"/>
        <w:keepNext w:val="0"/>
        <w:keepLines w:val="0"/>
        <w:widowControl w:val="0"/>
        <w:shd w:val="clear" w:color="auto" w:fill="auto"/>
        <w:bidi w:val="0"/>
        <w:spacing w:before="0" w:after="0" w:line="317" w:lineRule="exact"/>
        <w:ind w:left="0" w:right="0" w:firstLine="320"/>
        <w:jc w:val="both"/>
      </w:pP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年度股东大会，王效群先生、杨桂花女士、王爱国先生、张志元先生及张宏女士因公务繁忙缺席。</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年第一次临时股东会，王效群先生、杨桂花女士、王爱国先生、张志元先生、张宏女士及潘爱玲女士因公务繁忙 缺席。</w:t>
      </w:r>
    </w:p>
    <w:p>
      <w:pPr>
        <w:pStyle w:val="Style34"/>
        <w:keepNext w:val="0"/>
        <w:keepLines w:val="0"/>
        <w:widowControl w:val="0"/>
        <w:shd w:val="clear" w:color="auto" w:fill="auto"/>
        <w:bidi w:val="0"/>
        <w:spacing w:before="0" w:after="0" w:line="342" w:lineRule="exact"/>
        <w:ind w:left="320" w:right="0" w:firstLine="6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年第二次临时股东会，张宏女士、杨桂花女士、黄磊先生、梁阜女士、王凤荣女士及潘爱玲女士因公务繁忙缺席。 于</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年第三次临时股东会，张宏女士、杨桂花女士、黄磊先生、梁阜女士、王凤荣女士及潘爱玲女士因公务繁忙缺席。</w:t>
      </w:r>
    </w:p>
    <w:p>
      <w:pPr>
        <w:pStyle w:val="Style34"/>
        <w:keepNext w:val="0"/>
        <w:keepLines w:val="0"/>
        <w:widowControl w:val="0"/>
        <w:shd w:val="clear" w:color="auto" w:fill="auto"/>
        <w:bidi w:val="0"/>
        <w:spacing w:before="0" w:after="0" w:line="34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年第四次临时股东会，张宏女士、杨桂花女士、黄磊先生、梁阜女士、王凤荣女士及潘爱玲女士因公务繁忙缺席。 于</w:t>
      </w:r>
      <w:r>
        <w:rPr>
          <w:rFonts w:ascii="Times New Roman" w:eastAsia="Times New Roman" w:hAnsi="Times New Roman" w:cs="Times New Roman"/>
          <w:color w:val="000000"/>
          <w:spacing w:val="0"/>
          <w:w w:val="100"/>
          <w:position w:val="0"/>
        </w:rPr>
        <w:t>2016</w:t>
      </w:r>
      <w:r>
        <w:rPr>
          <w:color w:val="000000"/>
          <w:spacing w:val="0"/>
          <w:w w:val="100"/>
          <w:position w:val="0"/>
        </w:rPr>
        <w:t>年第一次境内、境外上市股份类别股东大会，张宏女士、杨桂花女士、黄磊先生、梁阜女士、王凤荣女士及潘爱 玲女士因公务繁忙缺席。</w:t>
      </w:r>
    </w:p>
    <w:p>
      <w:pPr>
        <w:pStyle w:val="Style34"/>
        <w:keepNext w:val="0"/>
        <w:keepLines w:val="0"/>
        <w:widowControl w:val="0"/>
        <w:shd w:val="clear" w:color="auto" w:fill="auto"/>
        <w:bidi w:val="0"/>
        <w:spacing w:before="0" w:after="0" w:line="342" w:lineRule="exact"/>
        <w:ind w:left="0" w:right="0" w:firstLine="320"/>
        <w:jc w:val="both"/>
      </w:pPr>
      <w:r>
        <w:rPr>
          <w:color w:val="000000"/>
          <w:spacing w:val="0"/>
          <w:w w:val="100"/>
          <w:position w:val="0"/>
        </w:rPr>
        <w:t>按股数投票</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在本公司股东大会上提呈表决的决议案，将会按股数投票的方式进行。于每次股东大会开始时，将会向股东说明按股数 投票的程序，亦会回答股东提出与投票程序有关的问题。而按股数投票方式表决的结果会于同日分别登载于联交所及本公司 的网页。</w:t>
      </w:r>
    </w:p>
    <w:p>
      <w:pPr>
        <w:pStyle w:val="Style34"/>
        <w:keepNext w:val="0"/>
        <w:keepLines w:val="0"/>
        <w:widowControl w:val="0"/>
        <w:shd w:val="clear" w:color="auto" w:fill="auto"/>
        <w:bidi w:val="0"/>
        <w:spacing w:before="0" w:after="100" w:line="317" w:lineRule="exact"/>
        <w:ind w:left="0" w:right="0" w:firstLine="320"/>
        <w:jc w:val="left"/>
      </w:pPr>
      <w:r>
        <w:rPr>
          <w:color w:val="000000"/>
          <w:spacing w:val="0"/>
          <w:w w:val="100"/>
          <w:position w:val="0"/>
        </w:rPr>
        <w:t>股东权利</w:t>
      </w:r>
    </w:p>
    <w:p>
      <w:pPr>
        <w:pStyle w:val="Style34"/>
        <w:keepNext w:val="0"/>
        <w:keepLines w:val="0"/>
        <w:widowControl w:val="0"/>
        <w:shd w:val="clear" w:color="auto" w:fill="auto"/>
        <w:bidi w:val="0"/>
        <w:spacing w:before="0" w:after="0"/>
        <w:ind w:left="0" w:right="0" w:firstLine="320"/>
        <w:jc w:val="left"/>
      </w:pPr>
      <w:bookmarkStart w:id="864" w:name="bookmark864"/>
      <w:r>
        <w:rPr>
          <w:rFonts w:ascii="Times New Roman" w:eastAsia="Times New Roman" w:hAnsi="Times New Roman" w:cs="Times New Roman"/>
          <w:b/>
          <w:bCs/>
          <w:color w:val="000000"/>
          <w:spacing w:val="0"/>
          <w:w w:val="100"/>
          <w:position w:val="0"/>
        </w:rPr>
        <w:t>1</w:t>
      </w:r>
      <w:bookmarkEnd w:id="864"/>
      <w:r>
        <w:rPr>
          <w:b/>
          <w:bCs/>
          <w:color w:val="000000"/>
          <w:spacing w:val="0"/>
          <w:w w:val="100"/>
          <w:position w:val="0"/>
        </w:rPr>
        <w:t>、股东召开股东特别大会的程序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rPr>
        <w:t>90</w:t>
      </w:r>
      <w:r>
        <w:rPr>
          <w:color w:val="000000"/>
          <w:spacing w:val="0"/>
          <w:w w:val="100"/>
          <w:position w:val="0"/>
        </w:rPr>
        <w:t>条规定，单独或者合计持有公司百分之十以上股份的股东有权向董事会请求召开临时股东大会，并 应当以书面形式向董事会提出。董事会应当根据法律、行政法规和本章程的规定，在收到请求后十日内提出同意或不同意召 开临时股东大会的书面反馈意见。董事会同意召开临时股东大会的，应当在作出董事会决议后的五日内发出召开股东大会的 通知，通知中对原请求的变更，应当征得相关股东的同意。</w:t>
      </w:r>
    </w:p>
    <w:p>
      <w:pPr>
        <w:pStyle w:val="Style34"/>
        <w:keepNext w:val="0"/>
        <w:keepLines w:val="0"/>
        <w:widowControl w:val="0"/>
        <w:shd w:val="clear" w:color="auto" w:fill="auto"/>
        <w:bidi w:val="0"/>
        <w:spacing w:before="0" w:after="0" w:line="324" w:lineRule="exact"/>
        <w:ind w:left="0" w:right="0"/>
        <w:jc w:val="both"/>
      </w:pPr>
      <w:r>
        <w:rPr>
          <w:color w:val="000000"/>
          <w:spacing w:val="0"/>
          <w:w w:val="100"/>
          <w:position w:val="0"/>
        </w:rPr>
        <w:t>董事会不同意召开临时股东大会，或者在收到请求后十日内未作出反馈的，单独或者合计持有公司百分之十以上股份的 股东有权向监事会提议召开临时股东大会，并应当以书面形式向监事会提出请求。</w:t>
      </w:r>
    </w:p>
    <w:p>
      <w:pPr>
        <w:pStyle w:val="Style34"/>
        <w:keepNext w:val="0"/>
        <w:keepLines w:val="0"/>
        <w:widowControl w:val="0"/>
        <w:shd w:val="clear" w:color="auto" w:fill="auto"/>
        <w:bidi w:val="0"/>
        <w:spacing w:before="0" w:after="0" w:line="324" w:lineRule="exact"/>
        <w:ind w:left="0" w:right="0"/>
        <w:jc w:val="both"/>
      </w:pPr>
      <w:r>
        <w:rPr>
          <w:color w:val="000000"/>
          <w:spacing w:val="0"/>
          <w:w w:val="100"/>
          <w:position w:val="0"/>
        </w:rPr>
        <w:t>监事会同意召开临时股东大会的，应在收到请求五日内发出召开股东大会的通知，通知中对原提案的变更，应当征得相 关股东的同意。</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监事会未在规定期限内发出股东大会通知的，视为监事会不召集和主持股东大会，连续九十日以上单独或者合计持有公 司百分之十以上股份的股东可以自行召集和主持。</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rPr>
        <w:t>91</w:t>
      </w:r>
      <w:r>
        <w:rPr>
          <w:color w:val="000000"/>
          <w:spacing w:val="0"/>
          <w:w w:val="100"/>
          <w:position w:val="0"/>
        </w:rPr>
        <w:t>条规定，股东决定自行召集股东大会的，须书面通知董事会，同时向公司所在地中国证券监督管理 机构的派出机构和证券交易所备案。在股东大会决议公告前，召集股东持股比例不得低于百分之十。</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召集股东应在发出股东大会通知及股东大会决议公告时，向公司所在地中国证券监督管理机构的派出机构和证券交易所 提交有关证明材料。</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对于股东自行召集的股东大会，董事会和董事会秘书将予配合。董事会应当提供股权登记日的股东名册。股东自行召集 的股东大会，会议所必需的费用由公司承担。</w:t>
      </w:r>
    </w:p>
    <w:p>
      <w:pPr>
        <w:pStyle w:val="Style34"/>
        <w:keepNext w:val="0"/>
        <w:keepLines w:val="0"/>
        <w:widowControl w:val="0"/>
        <w:shd w:val="clear" w:color="auto" w:fill="auto"/>
        <w:bidi w:val="0"/>
        <w:spacing w:before="0" w:after="0"/>
        <w:ind w:left="0" w:right="0" w:firstLine="320"/>
        <w:jc w:val="left"/>
      </w:pPr>
      <w:bookmarkStart w:id="865" w:name="bookmark865"/>
      <w:r>
        <w:rPr>
          <w:rFonts w:ascii="Times New Roman" w:eastAsia="Times New Roman" w:hAnsi="Times New Roman" w:cs="Times New Roman"/>
          <w:b/>
          <w:bCs/>
          <w:color w:val="000000"/>
          <w:spacing w:val="0"/>
          <w:w w:val="100"/>
          <w:position w:val="0"/>
        </w:rPr>
        <w:t>2</w:t>
      </w:r>
      <w:bookmarkEnd w:id="865"/>
      <w:r>
        <w:rPr>
          <w:b/>
          <w:bCs/>
          <w:color w:val="000000"/>
          <w:spacing w:val="0"/>
          <w:w w:val="100"/>
          <w:position w:val="0"/>
        </w:rPr>
        <w:t>、将股东的查询送达董事会的程序</w:t>
      </w:r>
    </w:p>
    <w:p>
      <w:pPr>
        <w:pStyle w:val="Style34"/>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股东可随时以书面形式经公司秘书</w:t>
      </w:r>
      <w:r>
        <w:rPr>
          <w:rFonts w:ascii="Times New Roman" w:eastAsia="Times New Roman" w:hAnsi="Times New Roman" w:cs="Times New Roman"/>
          <w:color w:val="000000"/>
          <w:spacing w:val="0"/>
          <w:w w:val="100"/>
          <w:position w:val="0"/>
        </w:rPr>
        <w:t>/</w:t>
      </w:r>
      <w:r>
        <w:rPr>
          <w:color w:val="000000"/>
          <w:spacing w:val="0"/>
          <w:w w:val="100"/>
          <w:position w:val="0"/>
        </w:rPr>
        <w:t>董事会秘书转交彼等的查询及关注事项予公司的董事会，公司秘书</w:t>
      </w:r>
      <w:r>
        <w:rPr>
          <w:rFonts w:ascii="Times New Roman" w:eastAsia="Times New Roman" w:hAnsi="Times New Roman" w:cs="Times New Roman"/>
          <w:color w:val="000000"/>
          <w:spacing w:val="0"/>
          <w:w w:val="100"/>
          <w:position w:val="0"/>
        </w:rPr>
        <w:t>/</w:t>
      </w:r>
      <w:r>
        <w:rPr>
          <w:color w:val="000000"/>
          <w:spacing w:val="0"/>
          <w:w w:val="100"/>
          <w:position w:val="0"/>
        </w:rPr>
        <w:t>董事会秘书的联</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络详情如下</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4838"/>
        <w:gridCol w:w="4838"/>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潘兆昌</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肖鹏</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香港中环环球大厦</w:t>
            </w:r>
            <w:r>
              <w:rPr>
                <w:color w:val="000000"/>
                <w:spacing w:val="0"/>
                <w:w w:val="100"/>
                <w:position w:val="0"/>
              </w:rPr>
              <w:t>22</w:t>
            </w:r>
            <w:r>
              <w:rPr>
                <w:rFonts w:ascii="SimSun" w:eastAsia="SimSun" w:hAnsi="SimSun" w:cs="SimSun"/>
                <w:color w:val="000000"/>
                <w:spacing w:val="0"/>
                <w:w w:val="100"/>
                <w:position w:val="0"/>
              </w:rPr>
              <w:t>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山东省寿光市农圣东街</w:t>
            </w:r>
            <w:r>
              <w:rPr>
                <w:color w:val="000000"/>
                <w:spacing w:val="0"/>
                <w:w w:val="100"/>
                <w:position w:val="0"/>
              </w:rPr>
              <w:t>2199</w:t>
            </w:r>
            <w:r>
              <w:rPr>
                <w:rFonts w:ascii="SimSun" w:eastAsia="SimSun" w:hAnsi="SimSun" w:cs="SimSun"/>
                <w:color w:val="000000"/>
                <w:spacing w:val="0"/>
                <w:w w:val="100"/>
                <w:position w:val="0"/>
              </w:rPr>
              <w:t>号</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电邮</w:t>
            </w:r>
            <w:r>
              <w:rPr>
                <w:color w:val="000000"/>
                <w:spacing w:val="0"/>
                <w:w w:val="100"/>
                <w:position w:val="0"/>
              </w:rPr>
              <w:t>:</w:t>
            </w:r>
            <w:r>
              <w:fldChar w:fldCharType="begin"/>
            </w:r>
            <w:r>
              <w:rPr/>
              <w:instrText> HYPERLINK "mailto:kentpoon_1009@yahoo.com.hk" </w:instrText>
            </w:r>
            <w:r>
              <w:fldChar w:fldCharType="separate"/>
            </w:r>
            <w:r>
              <w:rPr>
                <w:color w:val="000000"/>
                <w:spacing w:val="0"/>
                <w:w w:val="100"/>
                <w:position w:val="0"/>
              </w:rPr>
              <w:t>kentpoon_1009@yahoo.com.hk</w:t>
            </w:r>
            <w:r>
              <w:fldChar w:fldCharType="end"/>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电邮</w:t>
            </w:r>
            <w:r>
              <w:rPr>
                <w:color w:val="000000"/>
                <w:spacing w:val="0"/>
                <w:w w:val="100"/>
                <w:position w:val="0"/>
              </w:rPr>
              <w:t>:</w:t>
            </w:r>
            <w:r>
              <w:fldChar w:fldCharType="begin"/>
            </w:r>
            <w:r>
              <w:rPr/>
              <w:instrText> HYPERLINK "mailto:chenmmingpaper@163.com" </w:instrText>
            </w:r>
            <w:r>
              <w:fldChar w:fldCharType="separate"/>
            </w:r>
            <w:r>
              <w:rPr>
                <w:color w:val="000000"/>
                <w:spacing w:val="0"/>
                <w:w w:val="100"/>
                <w:position w:val="0"/>
              </w:rPr>
              <w:t>chenmmingpaper@163.com</w:t>
            </w:r>
            <w:r>
              <w:fldChar w:fldCharType="end"/>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r>
              <w:rPr>
                <w:color w:val="000000"/>
                <w:spacing w:val="0"/>
                <w:w w:val="100"/>
                <w:position w:val="0"/>
              </w:rPr>
              <w:t>:</w:t>
            </w:r>
            <w:r>
              <w:rPr>
                <w:color w:val="000000"/>
                <w:spacing w:val="0"/>
                <w:w w:val="100"/>
                <w:position w:val="0"/>
              </w:rPr>
              <w:t xml:space="preserve">(852)-2501 </w:t>
            </w:r>
            <w:r>
              <w:rPr>
                <w:color w:val="000000"/>
                <w:spacing w:val="0"/>
                <w:w w:val="100"/>
                <w:position w:val="0"/>
              </w:rPr>
              <w:t>0088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r>
              <w:rPr>
                <w:color w:val="000000"/>
                <w:spacing w:val="0"/>
                <w:w w:val="100"/>
                <w:position w:val="0"/>
              </w:rPr>
              <w:t>:</w:t>
            </w:r>
            <w:r>
              <w:rPr>
                <w:color w:val="000000"/>
                <w:spacing w:val="0"/>
                <w:w w:val="100"/>
                <w:position w:val="0"/>
              </w:rPr>
              <w:t>(86)-0536</w:t>
            </w:r>
            <w:r>
              <w:rPr>
                <w:color w:val="000000"/>
                <w:spacing w:val="0"/>
                <w:w w:val="100"/>
                <w:position w:val="0"/>
              </w:rPr>
              <w:t>- 2158008</w:t>
            </w:r>
          </w:p>
        </w:tc>
      </w:tr>
      <w:tr>
        <w:trPr>
          <w:trHeight w:val="437"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 真</w:t>
            </w:r>
            <w:r>
              <w:rPr>
                <w:color w:val="000000"/>
                <w:spacing w:val="0"/>
                <w:w w:val="100"/>
                <w:position w:val="0"/>
              </w:rPr>
              <w:t>:</w:t>
            </w:r>
            <w:r>
              <w:rPr>
                <w:color w:val="000000"/>
                <w:spacing w:val="0"/>
                <w:w w:val="100"/>
                <w:position w:val="0"/>
              </w:rPr>
              <w:t xml:space="preserve">(852)-2501 </w:t>
            </w:r>
            <w:r>
              <w:rPr>
                <w:color w:val="000000"/>
                <w:spacing w:val="0"/>
                <w:w w:val="100"/>
                <w:position w:val="0"/>
              </w:rPr>
              <w:t>0028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r>
              <w:rPr>
                <w:color w:val="000000"/>
                <w:spacing w:val="0"/>
                <w:w w:val="100"/>
                <w:position w:val="0"/>
              </w:rPr>
              <w:t>:</w:t>
            </w:r>
            <w:r>
              <w:rPr>
                <w:color w:val="000000"/>
                <w:spacing w:val="0"/>
                <w:w w:val="100"/>
                <w:position w:val="0"/>
              </w:rPr>
              <w:t>(86)-0536-2158977</w:t>
            </w:r>
          </w:p>
        </w:tc>
      </w:tr>
    </w:tbl>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公司秘书</w:t>
      </w:r>
      <w:r>
        <w:rPr>
          <w:rFonts w:ascii="Times New Roman" w:eastAsia="Times New Roman" w:hAnsi="Times New Roman" w:cs="Times New Roman"/>
          <w:color w:val="000000"/>
          <w:spacing w:val="0"/>
          <w:w w:val="100"/>
          <w:position w:val="0"/>
        </w:rPr>
        <w:t>/</w:t>
      </w:r>
      <w:r>
        <w:rPr>
          <w:color w:val="000000"/>
          <w:spacing w:val="0"/>
          <w:w w:val="100"/>
          <w:position w:val="0"/>
        </w:rPr>
        <w:t>董事会秘书将转交股东的查询及关注事项予本公司的董事会及</w:t>
      </w:r>
      <w:r>
        <w:rPr>
          <w:rFonts w:ascii="Times New Roman" w:eastAsia="Times New Roman" w:hAnsi="Times New Roman" w:cs="Times New Roman"/>
          <w:color w:val="000000"/>
          <w:spacing w:val="0"/>
          <w:w w:val="100"/>
          <w:position w:val="0"/>
        </w:rPr>
        <w:t>/</w:t>
      </w:r>
      <w:r>
        <w:rPr>
          <w:color w:val="000000"/>
          <w:spacing w:val="0"/>
          <w:w w:val="100"/>
          <w:position w:val="0"/>
        </w:rPr>
        <w:t>或有关的董事会辖下委员会（若适当），以便</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回复股东的提问。</w:t>
      </w:r>
    </w:p>
    <w:p>
      <w:pPr>
        <w:pStyle w:val="Style34"/>
        <w:keepNext w:val="0"/>
        <w:keepLines w:val="0"/>
        <w:widowControl w:val="0"/>
        <w:shd w:val="clear" w:color="auto" w:fill="auto"/>
        <w:bidi w:val="0"/>
        <w:spacing w:before="0" w:after="0" w:line="317" w:lineRule="exact"/>
        <w:ind w:left="0" w:right="0" w:firstLine="320"/>
        <w:jc w:val="both"/>
      </w:pPr>
      <w:bookmarkStart w:id="866" w:name="bookmark866"/>
      <w:r>
        <w:rPr>
          <w:rFonts w:ascii="Times New Roman" w:eastAsia="Times New Roman" w:hAnsi="Times New Roman" w:cs="Times New Roman"/>
          <w:b/>
          <w:bCs/>
          <w:color w:val="000000"/>
          <w:spacing w:val="0"/>
          <w:w w:val="100"/>
          <w:position w:val="0"/>
        </w:rPr>
        <w:t>3</w:t>
      </w:r>
      <w:bookmarkEnd w:id="866"/>
      <w:r>
        <w:rPr>
          <w:b/>
          <w:bCs/>
          <w:color w:val="000000"/>
          <w:spacing w:val="0"/>
          <w:w w:val="100"/>
          <w:position w:val="0"/>
        </w:rPr>
        <w:t>、将股东建议提呈股东大会的程序</w:t>
      </w:r>
    </w:p>
    <w:p>
      <w:pPr>
        <w:pStyle w:val="Style34"/>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rPr>
        <w:t>10 2</w:t>
      </w:r>
      <w:r>
        <w:rPr>
          <w:color w:val="000000"/>
          <w:spacing w:val="0"/>
          <w:w w:val="100"/>
          <w:position w:val="0"/>
        </w:rPr>
        <w:t>条规定，单独或者合并持有公司百分之三以上股份的股东，有权向公司于股东大会提出提案。</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单独或者合计持有公司百分之三以上股份的股东，可以在股东大会召开十个工作日前提出临时提案并书面提交董事会或 董事会秘书。董事会或董事会秘书应当在收到提案后二个工作日内发出股东大会补充通知，公告临时提案的内容。</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除前款规定的情形外，董事会或董事会秘书在发出股东大会通知公告后，不得修改股东大会通知中已列明的提案或增加 新的提案。</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股东大会通知中未列明或不符合公司章程规定的提案，股东大会不得进行表决并作出决议。临时股东大会不得决定通告 未载明的事项。</w:t>
      </w:r>
    </w:p>
    <w:p>
      <w:pPr>
        <w:pStyle w:val="Style34"/>
        <w:keepNext w:val="0"/>
        <w:keepLines w:val="0"/>
        <w:widowControl w:val="0"/>
        <w:shd w:val="clear" w:color="auto" w:fill="auto"/>
        <w:bidi w:val="0"/>
        <w:spacing w:before="0" w:after="0" w:line="329" w:lineRule="exact"/>
        <w:ind w:left="0" w:right="0" w:firstLine="320"/>
        <w:jc w:val="both"/>
      </w:pPr>
      <w:r>
        <w:rPr>
          <w:color w:val="000000"/>
          <w:spacing w:val="0"/>
          <w:w w:val="100"/>
          <w:position w:val="0"/>
        </w:rPr>
        <w:t>投资者关系</w:t>
      </w:r>
    </w:p>
    <w:p>
      <w:pPr>
        <w:pStyle w:val="Style34"/>
        <w:keepNext w:val="0"/>
        <w:keepLines w:val="0"/>
        <w:widowControl w:val="0"/>
        <w:shd w:val="clear" w:color="auto" w:fill="auto"/>
        <w:bidi w:val="0"/>
        <w:spacing w:before="0" w:after="0" w:line="329" w:lineRule="exact"/>
        <w:ind w:left="0" w:right="0"/>
        <w:jc w:val="both"/>
      </w:pPr>
      <w:r>
        <w:rPr>
          <w:color w:val="000000"/>
          <w:spacing w:val="0"/>
          <w:w w:val="100"/>
          <w:position w:val="0"/>
        </w:rPr>
        <w:t>本公司了解本身须向持有权益的人士阐述其业务状况及响应彼等的提问。本公司适时接待及造访投资者，藉以阐释本集 团的业务。此外，本公司会迅速地解答公众人士及个别股东提出的问题。在任何情况下，本公司将采取审慎态度以确保不会 选择性地披露任何影响股价的数据。</w:t>
      </w:r>
    </w:p>
    <w:p>
      <w:pPr>
        <w:pStyle w:val="Style34"/>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（十八）内部控制</w:t>
      </w:r>
    </w:p>
    <w:p>
      <w:pPr>
        <w:pStyle w:val="Style34"/>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本公司内部控制的详细情况参见本章节九、内部控制情况。</w:t>
      </w:r>
    </w:p>
    <w:p>
      <w:pPr>
        <w:pStyle w:val="Style34"/>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（十九）组织章程文件</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本公司于二零一六年四月十六日、二零一六年八月二十五日、二零一六年九月九日、二零一六年九月三十日及二零一六 年十月二十一日对公司新组织章程细则作出修订，修订范围主要是发行优先股以及利润分配方式，本公司组织章程大纲及新 组织章程细则之修订版本可于本公司及联交所网页查阅。</w:t>
      </w:r>
    </w:p>
    <w:p>
      <w:pPr>
        <w:pStyle w:val="Style34"/>
        <w:keepNext w:val="0"/>
        <w:keepLines w:val="0"/>
        <w:widowControl w:val="0"/>
        <w:shd w:val="clear" w:color="auto" w:fill="auto"/>
        <w:bidi w:val="0"/>
        <w:spacing w:before="0" w:after="0" w:line="317" w:lineRule="exact"/>
        <w:ind w:left="0" w:right="0"/>
        <w:jc w:val="both"/>
      </w:pPr>
      <w:r>
        <w:rPr>
          <w:b/>
          <w:bCs/>
          <w:color w:val="000000"/>
          <w:spacing w:val="0"/>
          <w:w w:val="100"/>
          <w:position w:val="0"/>
        </w:rPr>
        <w:t>（二十）董事会成员多元化</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本公司于二零一三年八月二十一日制定董事会成员多元化政策亚修定提名委员会实施细则，提名委员会会定时检讨董事 会成员多元化政策，作出检讨，改善董事会效率并确保董事会多元化带来的裨益。</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董事会成员多元化政策摘要如下：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本公司认同多元化董事会的裨益，并视维持董事会层面多元化为维持公司竞争优势的重要元素之一。一个真正多元化的 董事会应包括具备不同才能、技能、地区及行业经验、背景、性别及其它特质的董事会成员，并应加以利用。多元化董事 会成员将于厘定董事会组合时予以考虑，并于可能情况下保持适当平衡。董事会成员的所有委任均按董事会整体运作所需 要的才能、技能及经验水平而作出。</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公司提名委员会负责审阅及评估董事会组成，并就委任公司新任董事向董事会作出推荐建议。提名委员会亦监管董事会 </w:t>
      </w:r>
      <w:r>
        <w:rPr>
          <w:color w:val="000000"/>
          <w:spacing w:val="0"/>
          <w:w w:val="100"/>
          <w:position w:val="0"/>
        </w:rPr>
        <w:t>有效性年度审阅的进行。于审阅及评估董事会组成时，提名委员会将考虑各方面多元化的裨益（包括但不限于上文所述者）， 以维持董事会适当范围及平衡的才能、技能、经验及背景。在推荐人选加入董事会时，提名委员会将按客观条件考虑人选, 并适度顾及董事会成员多元化的裨益。</w:t>
      </w:r>
    </w:p>
    <w:p>
      <w:pPr>
        <w:pStyle w:val="Style34"/>
        <w:keepNext w:val="0"/>
        <w:keepLines w:val="0"/>
        <w:widowControl w:val="0"/>
        <w:shd w:val="clear" w:color="auto" w:fill="auto"/>
        <w:bidi w:val="0"/>
        <w:spacing w:before="0" w:after="0" w:line="312" w:lineRule="exact"/>
        <w:ind w:left="0" w:right="0" w:firstLine="360"/>
        <w:jc w:val="left"/>
        <w:sectPr>
          <w:footnotePr>
            <w:pos w:val="pageBottom"/>
            <w:numFmt w:val="decimal"/>
            <w:numRestart w:val="continuous"/>
          </w:footnotePr>
          <w:pgSz w:w="11900" w:h="16840"/>
          <w:pgMar w:top="1359" w:right="1042" w:bottom="1402" w:left="1084" w:header="0" w:footer="3" w:gutter="0"/>
          <w:cols w:space="720"/>
          <w:noEndnote/>
          <w:rtlGutter w:val="0"/>
          <w:docGrid w:linePitch="360"/>
        </w:sectPr>
      </w:pPr>
      <w:r>
        <w:rPr>
          <w:color w:val="000000"/>
          <w:spacing w:val="0"/>
          <w:w w:val="100"/>
          <w:position w:val="0"/>
        </w:rPr>
        <w:t>本公司董事会的组成已基本实现多元化，具体请见本章十一、（三）董事会的组成。</w:t>
      </w:r>
    </w:p>
    <w:p>
      <w:pPr>
        <w:pStyle w:val="Style16"/>
        <w:keepNext/>
        <w:keepLines/>
        <w:widowControl w:val="0"/>
        <w:shd w:val="clear" w:color="auto" w:fill="auto"/>
        <w:bidi w:val="0"/>
        <w:spacing w:before="500" w:after="600" w:line="240" w:lineRule="auto"/>
        <w:ind w:left="0" w:right="0" w:firstLine="0"/>
        <w:jc w:val="center"/>
      </w:pPr>
      <w:bookmarkStart w:id="867" w:name="bookmark867"/>
      <w:bookmarkStart w:id="868" w:name="bookmark868"/>
      <w:bookmarkStart w:id="869" w:name="bookmark869"/>
      <w:r>
        <w:rPr>
          <w:color w:val="000000"/>
          <w:spacing w:val="0"/>
          <w:w w:val="100"/>
          <w:position w:val="0"/>
        </w:rPr>
        <w:t>第十二节公司债券相关情况</w:t>
      </w:r>
      <w:bookmarkEnd w:id="867"/>
      <w:bookmarkEnd w:id="868"/>
      <w:bookmarkEnd w:id="86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30"/>
        <w:keepNext/>
        <w:keepLines/>
        <w:widowControl w:val="0"/>
        <w:shd w:val="clear" w:color="auto" w:fill="auto"/>
        <w:bidi w:val="0"/>
        <w:spacing w:before="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sz w:val="24"/>
          <w:szCs w:val="24"/>
        </w:rPr>
        <w:t>一</w:t>
      </w:r>
      <w:bookmarkEnd w:id="872"/>
      <w:r>
        <w:rPr>
          <w:color w:val="000000"/>
          <w:spacing w:val="0"/>
          <w:w w:val="100"/>
          <w:position w:val="0"/>
          <w:sz w:val="24"/>
          <w:szCs w:val="24"/>
        </w:rPr>
        <w:t>、公司债券基本信息</w:t>
      </w:r>
      <w:bookmarkEnd w:id="870"/>
      <w:bookmarkEnd w:id="871"/>
      <w:bookmarkEnd w:id="873"/>
    </w:p>
    <w:tbl>
      <w:tblPr>
        <w:tblOverlap w:val="never"/>
        <w:jc w:val="center"/>
        <w:tblLayout w:type="fixed"/>
      </w:tblPr>
      <w:tblGrid>
        <w:gridCol w:w="1565"/>
        <w:gridCol w:w="830"/>
        <w:gridCol w:w="1195"/>
        <w:gridCol w:w="1195"/>
        <w:gridCol w:w="1195"/>
        <w:gridCol w:w="970"/>
        <w:gridCol w:w="850"/>
        <w:gridCol w:w="1781"/>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债券简称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债券代码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发行日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债券余额</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利率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还本付息方式</w:t>
            </w: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年山东晨鸣纸 业集团股份有限公 司公司债券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晨鸣债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按年付息，到期支付本 金及最后一期利息。</w:t>
            </w:r>
          </w:p>
        </w:tc>
      </w:tr>
      <w:tr>
        <w:trPr>
          <w:trHeight w:val="10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2011</w:t>
            </w:r>
            <w:r>
              <w:rPr>
                <w:rFonts w:ascii="SimSun" w:eastAsia="SimSun" w:hAnsi="SimSun" w:cs="SimSun"/>
                <w:color w:val="000000"/>
                <w:spacing w:val="0"/>
                <w:w w:val="100"/>
                <w:position w:val="0"/>
              </w:rPr>
              <w:t>年山东晨鸣纸 业集团股份有限公 司公司债券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晨鸣债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按年付息，到期支付本 金及最后一期利息。</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网上发行：在中国证券登记结算有限责任公司开立</w:t>
            </w:r>
            <w:r>
              <w:rPr>
                <w:color w:val="000000"/>
                <w:spacing w:val="0"/>
                <w:w w:val="100"/>
                <w:position w:val="0"/>
              </w:rPr>
              <w:t>A</w:t>
            </w:r>
            <w:r>
              <w:rPr>
                <w:rFonts w:ascii="SimSun" w:eastAsia="SimSun" w:hAnsi="SimSun" w:cs="SimSun"/>
                <w:color w:val="000000"/>
                <w:spacing w:val="0"/>
                <w:w w:val="100"/>
                <w:position w:val="0"/>
              </w:rPr>
              <w:t>股证券账户的社会公众投资者。网下 发行：在中国证券登记结算有限责任公司开立</w:t>
            </w:r>
            <w:r>
              <w:rPr>
                <w:color w:val="000000"/>
                <w:spacing w:val="0"/>
                <w:w w:val="100"/>
                <w:position w:val="0"/>
              </w:rPr>
              <w:t>A</w:t>
            </w:r>
            <w:r>
              <w:rPr>
                <w:rFonts w:ascii="SimSun" w:eastAsia="SimSun" w:hAnsi="SimSun" w:cs="SimSun"/>
                <w:color w:val="000000"/>
                <w:spacing w:val="0"/>
                <w:w w:val="100"/>
                <w:position w:val="0"/>
              </w:rPr>
              <w:t>股证券账户的机构投资者。</w:t>
            </w:r>
          </w:p>
        </w:tc>
      </w:tr>
      <w:tr>
        <w:trPr>
          <w:trHeight w:val="1349"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报告期内公司债券的付息兑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付情况</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晨鸣债于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日完成债券的兑付付息，详情请参阅公司于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日披露的《</w:t>
            </w:r>
            <w:r>
              <w:rPr>
                <w:color w:val="000000"/>
                <w:spacing w:val="0"/>
                <w:w w:val="100"/>
                <w:position w:val="0"/>
              </w:rPr>
              <w:t>“11</w:t>
            </w:r>
            <w:r>
              <w:rPr>
                <w:rFonts w:ascii="SimSun" w:eastAsia="SimSun" w:hAnsi="SimSun" w:cs="SimSun"/>
                <w:color w:val="000000"/>
                <w:spacing w:val="0"/>
                <w:w w:val="100"/>
                <w:position w:val="0"/>
              </w:rPr>
              <w:t>晨鸣债</w:t>
            </w:r>
            <w:r>
              <w:rPr>
                <w:color w:val="000000"/>
                <w:spacing w:val="0"/>
                <w:w w:val="100"/>
                <w:position w:val="0"/>
              </w:rPr>
              <w:t>”2016</w:t>
            </w:r>
            <w:r>
              <w:rPr>
                <w:rFonts w:ascii="SimSun" w:eastAsia="SimSun" w:hAnsi="SimSun" w:cs="SimSun"/>
                <w:color w:val="000000"/>
                <w:spacing w:val="0"/>
                <w:w w:val="100"/>
                <w:position w:val="0"/>
              </w:rPr>
              <w:t>年兑付兑息及摘牌公告》。</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12</w:t>
            </w:r>
            <w:r>
              <w:rPr>
                <w:rFonts w:ascii="SimSun" w:eastAsia="SimSun" w:hAnsi="SimSun" w:cs="SimSun"/>
                <w:color w:val="000000"/>
                <w:spacing w:val="0"/>
                <w:w w:val="100"/>
                <w:position w:val="0"/>
              </w:rPr>
              <w:t>晨鸣债于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 开始支付自</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日（起息日）至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日期间的利息，详情请参阅公 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日披露的《</w:t>
            </w:r>
            <w:r>
              <w:rPr>
                <w:color w:val="000000"/>
                <w:spacing w:val="0"/>
                <w:w w:val="100"/>
                <w:position w:val="0"/>
              </w:rPr>
              <w:t>“12</w:t>
            </w:r>
            <w:r>
              <w:rPr>
                <w:rFonts w:ascii="SimSun" w:eastAsia="SimSun" w:hAnsi="SimSun" w:cs="SimSun"/>
                <w:color w:val="000000"/>
                <w:spacing w:val="0"/>
                <w:w w:val="100"/>
                <w:position w:val="0"/>
              </w:rPr>
              <w:t>晨鸣债</w:t>
            </w:r>
            <w:r>
              <w:rPr>
                <w:color w:val="000000"/>
                <w:spacing w:val="0"/>
                <w:w w:val="100"/>
                <w:position w:val="0"/>
              </w:rPr>
              <w:t>”2016</w:t>
            </w:r>
            <w:r>
              <w:rPr>
                <w:rFonts w:ascii="SimSun" w:eastAsia="SimSun" w:hAnsi="SimSun" w:cs="SimSun"/>
                <w:color w:val="000000"/>
                <w:spacing w:val="0"/>
                <w:w w:val="100"/>
                <w:position w:val="0"/>
              </w:rPr>
              <w:t>年付息公告》。</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sz w:val="24"/>
          <w:szCs w:val="24"/>
        </w:rPr>
        <w:t>二</w:t>
      </w:r>
      <w:bookmarkEnd w:id="876"/>
      <w:r>
        <w:rPr>
          <w:color w:val="000000"/>
          <w:spacing w:val="0"/>
          <w:w w:val="100"/>
          <w:position w:val="0"/>
          <w:sz w:val="24"/>
          <w:szCs w:val="24"/>
        </w:rPr>
        <w:t>、债券受托管理人和资信评级机构信息</w:t>
      </w:r>
      <w:bookmarkEnd w:id="874"/>
      <w:bookmarkEnd w:id="875"/>
      <w:bookmarkEnd w:id="877"/>
    </w:p>
    <w:tbl>
      <w:tblPr>
        <w:tblOverlap w:val="never"/>
        <w:jc w:val="center"/>
        <w:tblLayout w:type="fixed"/>
      </w:tblPr>
      <w:tblGrid>
        <w:gridCol w:w="1205"/>
        <w:gridCol w:w="1195"/>
        <w:gridCol w:w="1195"/>
        <w:gridCol w:w="1200"/>
        <w:gridCol w:w="451"/>
        <w:gridCol w:w="1138"/>
        <w:gridCol w:w="802"/>
        <w:gridCol w:w="1195"/>
        <w:gridCol w:w="1205"/>
      </w:tblGrid>
      <w:tr>
        <w:trPr>
          <w:trHeight w:val="40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债券受托管理人：</w:t>
            </w:r>
          </w:p>
        </w:tc>
      </w:tr>
      <w:tr>
        <w:trPr>
          <w:trHeight w:val="74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瑞银证券有限</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责任公司</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北京市西城区金融 大街</w:t>
            </w:r>
            <w:r>
              <w:rPr>
                <w:color w:val="000000"/>
                <w:spacing w:val="0"/>
                <w:w w:val="100"/>
                <w:position w:val="0"/>
              </w:rPr>
              <w:t>7</w:t>
            </w:r>
            <w:r>
              <w:rPr>
                <w:rFonts w:ascii="SimSun" w:eastAsia="SimSun" w:hAnsi="SimSun" w:cs="SimSun"/>
                <w:color w:val="000000"/>
                <w:spacing w:val="0"/>
                <w:w w:val="100"/>
                <w:position w:val="0"/>
              </w:rPr>
              <w:t>号英蓝国际金</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陈阳</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联系人电话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010-5832 </w:t>
            </w:r>
            <w:r>
              <w:rPr>
                <w:color w:val="000000"/>
                <w:spacing w:val="0"/>
                <w:w w:val="100"/>
                <w:position w:val="0"/>
              </w:rPr>
              <w:t>8888</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融中心</w:t>
            </w:r>
            <w:r>
              <w:rPr>
                <w:color w:val="000000"/>
                <w:spacing w:val="0"/>
                <w:w w:val="100"/>
                <w:position w:val="0"/>
              </w:rPr>
              <w:t>12</w:t>
            </w:r>
            <w:r>
              <w:rPr>
                <w:rFonts w:ascii="SimSun" w:eastAsia="SimSun" w:hAnsi="SimSun" w:cs="SimSun"/>
                <w:color w:val="000000"/>
                <w:spacing w:val="0"/>
                <w:w w:val="100"/>
                <w:position w:val="0"/>
              </w:rPr>
              <w:t>层、</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层</w:t>
            </w:r>
          </w:p>
        </w:tc>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FFFFFF"/>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报告期内对公司债券进行跟踪评级的资信评级机构：</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中诚信证券评估有限公司</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1123" w:val="left"/>
              </w:tabs>
              <w:bidi w:val="0"/>
              <w:spacing w:before="0" w:after="0" w:line="240" w:lineRule="auto"/>
              <w:ind w:left="0" w:right="0" w:firstLine="0"/>
              <w:jc w:val="left"/>
            </w:pPr>
            <w:r>
              <w:rPr>
                <w:rFonts w:ascii="SimSun" w:eastAsia="SimSun" w:hAnsi="SimSun" w:cs="SimSun"/>
                <w:color w:val="000000"/>
                <w:spacing w:val="0"/>
                <w:w w:val="100"/>
                <w:position w:val="0"/>
              </w:rPr>
              <w:t>办公地址</w:t>
              <w:tab/>
              <w:t>上海市黄浦区西藏南路</w:t>
            </w:r>
            <w:r>
              <w:rPr>
                <w:color w:val="000000"/>
                <w:spacing w:val="0"/>
                <w:w w:val="100"/>
                <w:position w:val="0"/>
              </w:rPr>
              <w:t>760</w:t>
            </w:r>
            <w:r>
              <w:rPr>
                <w:rFonts w:ascii="SimSun" w:eastAsia="SimSun" w:hAnsi="SimSun" w:cs="SimSun"/>
                <w:color w:val="000000"/>
                <w:spacing w:val="0"/>
                <w:w w:val="100"/>
                <w:position w:val="0"/>
              </w:rPr>
              <w:t>号安基大厦</w:t>
            </w:r>
            <w:r>
              <w:rPr>
                <w:color w:val="000000"/>
                <w:spacing w:val="0"/>
                <w:w w:val="100"/>
                <w:position w:val="0"/>
              </w:rPr>
              <w:t>8</w:t>
            </w:r>
            <w:r>
              <w:rPr>
                <w:rFonts w:ascii="SimSun" w:eastAsia="SimSun" w:hAnsi="SimSun" w:cs="SimSun"/>
                <w:color w:val="000000"/>
                <w:spacing w:val="0"/>
                <w:w w:val="100"/>
                <w:position w:val="0"/>
              </w:rPr>
              <w:t>楼</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sz w:val="24"/>
          <w:szCs w:val="24"/>
        </w:rPr>
        <w:t>三</w:t>
      </w:r>
      <w:bookmarkEnd w:id="880"/>
      <w:r>
        <w:rPr>
          <w:color w:val="000000"/>
          <w:spacing w:val="0"/>
          <w:w w:val="100"/>
          <w:position w:val="0"/>
          <w:sz w:val="24"/>
          <w:szCs w:val="24"/>
        </w:rPr>
        <w:t>、公司债券募集资金使用情况</w:t>
      </w:r>
      <w:bookmarkEnd w:id="878"/>
      <w:bookmarkEnd w:id="879"/>
      <w:bookmarkEnd w:id="881"/>
    </w:p>
    <w:tbl>
      <w:tblPr>
        <w:tblOverlap w:val="never"/>
        <w:jc w:val="center"/>
        <w:tblLayout w:type="fixed"/>
      </w:tblPr>
      <w:tblGrid>
        <w:gridCol w:w="3192"/>
        <w:gridCol w:w="638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 xml:space="preserve">公司发行债券募集资金的使用严格履行相应的申请和审批手续，截止本报告期末， </w:t>
            </w:r>
            <w:r>
              <w:rPr>
                <w:color w:val="000000"/>
                <w:spacing w:val="0"/>
                <w:w w:val="100"/>
                <w:position w:val="0"/>
              </w:rPr>
              <w:t>11</w:t>
            </w:r>
            <w:r>
              <w:rPr>
                <w:rFonts w:ascii="SimSun" w:eastAsia="SimSun" w:hAnsi="SimSun" w:cs="SimSun"/>
                <w:color w:val="000000"/>
                <w:spacing w:val="0"/>
                <w:w w:val="100"/>
                <w:position w:val="0"/>
              </w:rPr>
              <w:t>晨鸣债、</w:t>
            </w:r>
            <w:r>
              <w:rPr>
                <w:color w:val="000000"/>
                <w:spacing w:val="0"/>
                <w:w w:val="100"/>
                <w:position w:val="0"/>
              </w:rPr>
              <w:t>12</w:t>
            </w:r>
            <w:r>
              <w:rPr>
                <w:rFonts w:ascii="SimSun" w:eastAsia="SimSun" w:hAnsi="SimSun" w:cs="SimSun"/>
                <w:color w:val="000000"/>
                <w:spacing w:val="0"/>
                <w:w w:val="100"/>
                <w:position w:val="0"/>
              </w:rPr>
              <w:t>晨鸣债募集资金全部使用完毕。</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年末余额（万元）</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3192"/>
        <w:gridCol w:w="638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募集资金专项账户用于储存债券专项资金。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sz w:val="24"/>
          <w:szCs w:val="24"/>
        </w:rPr>
        <w:t>四</w:t>
      </w:r>
      <w:bookmarkEnd w:id="884"/>
      <w:r>
        <w:rPr>
          <w:color w:val="000000"/>
          <w:spacing w:val="0"/>
          <w:w w:val="100"/>
          <w:position w:val="0"/>
          <w:sz w:val="24"/>
          <w:szCs w:val="24"/>
        </w:rPr>
        <w:t>、公司债券信息评级情况</w:t>
      </w:r>
      <w:bookmarkEnd w:id="882"/>
      <w:bookmarkEnd w:id="883"/>
      <w:bookmarkEnd w:id="885"/>
    </w:p>
    <w:p>
      <w:pPr>
        <w:pStyle w:val="Style34"/>
        <w:keepNext w:val="0"/>
        <w:keepLines w:val="0"/>
        <w:widowControl w:val="0"/>
        <w:shd w:val="clear" w:color="auto" w:fill="auto"/>
        <w:bidi w:val="0"/>
        <w:spacing w:before="0" w:after="80" w:line="240" w:lineRule="auto"/>
        <w:ind w:left="0" w:right="0"/>
        <w:jc w:val="left"/>
      </w:pPr>
      <w:r>
        <w:rPr>
          <w:color w:val="000000"/>
          <w:spacing w:val="0"/>
          <w:w w:val="100"/>
          <w:position w:val="0"/>
        </w:rPr>
        <w:t>中诚信证券评估有限公司对公司</w:t>
      </w:r>
      <w:r>
        <w:rPr>
          <w:rFonts w:ascii="Times New Roman" w:eastAsia="Times New Roman" w:hAnsi="Times New Roman" w:cs="Times New Roman"/>
          <w:color w:val="000000"/>
          <w:spacing w:val="0"/>
          <w:w w:val="100"/>
          <w:position w:val="0"/>
        </w:rPr>
        <w:t>11</w:t>
      </w:r>
      <w:r>
        <w:rPr>
          <w:color w:val="000000"/>
          <w:spacing w:val="0"/>
          <w:w w:val="100"/>
          <w:position w:val="0"/>
        </w:rPr>
        <w:t>晨鸣债、</w:t>
      </w:r>
      <w:r>
        <w:rPr>
          <w:rFonts w:ascii="Times New Roman" w:eastAsia="Times New Roman" w:hAnsi="Times New Roman" w:cs="Times New Roman"/>
          <w:color w:val="000000"/>
          <w:spacing w:val="0"/>
          <w:w w:val="100"/>
          <w:position w:val="0"/>
        </w:rPr>
        <w:t>12</w:t>
      </w:r>
      <w:r>
        <w:rPr>
          <w:color w:val="000000"/>
          <w:spacing w:val="0"/>
          <w:w w:val="100"/>
          <w:position w:val="0"/>
        </w:rPr>
        <w:t>晨鸣债维持信用等级</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公司主体维持信用等级</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评级展望稳定。</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年公司债券跟踪评级报告（</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年公司债券跟踪评级报告（</w:t>
      </w:r>
      <w:r>
        <w:rPr>
          <w:rFonts w:ascii="Times New Roman" w:eastAsia="Times New Roman" w:hAnsi="Times New Roman" w:cs="Times New Roman"/>
          <w:color w:val="000000"/>
          <w:spacing w:val="0"/>
          <w:w w:val="100"/>
          <w:position w:val="0"/>
        </w:rPr>
        <w:t>2016</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日在巨潮资讯网披露。</w:t>
      </w:r>
    </w:p>
    <w:p>
      <w:pPr>
        <w:pStyle w:val="Style30"/>
        <w:keepNext/>
        <w:keepLines/>
        <w:widowControl w:val="0"/>
        <w:shd w:val="clear" w:color="auto" w:fill="auto"/>
        <w:tabs>
          <w:tab w:pos="522" w:val="left"/>
        </w:tabs>
        <w:bidi w:val="0"/>
        <w:spacing w:before="0" w:after="36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sz w:val="24"/>
          <w:szCs w:val="24"/>
        </w:rPr>
        <w:t>五</w:t>
      </w:r>
      <w:bookmarkEnd w:id="888"/>
      <w:r>
        <w:rPr>
          <w:color w:val="000000"/>
          <w:spacing w:val="0"/>
          <w:w w:val="100"/>
          <w:position w:val="0"/>
          <w:sz w:val="24"/>
          <w:szCs w:val="24"/>
        </w:rPr>
        <w:t>、</w:t>
        <w:tab/>
        <w:t>公司债券增信机制、偿债计划及其他偿债保障措施</w:t>
      </w:r>
      <w:bookmarkEnd w:id="886"/>
      <w:bookmarkEnd w:id="887"/>
      <w:bookmarkEnd w:id="889"/>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报告期内公司债券增信机制、偿债计划其他偿债保障措施未发生变更，与募集说明书的相关承诺一致。</w:t>
      </w:r>
    </w:p>
    <w:p>
      <w:pPr>
        <w:pStyle w:val="Style30"/>
        <w:keepNext/>
        <w:keepLines/>
        <w:widowControl w:val="0"/>
        <w:shd w:val="clear" w:color="auto" w:fill="auto"/>
        <w:tabs>
          <w:tab w:pos="522" w:val="left"/>
        </w:tabs>
        <w:bidi w:val="0"/>
        <w:spacing w:before="0" w:after="36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sz w:val="24"/>
          <w:szCs w:val="24"/>
        </w:rPr>
        <w:t>六</w:t>
      </w:r>
      <w:bookmarkEnd w:id="892"/>
      <w:r>
        <w:rPr>
          <w:color w:val="000000"/>
          <w:spacing w:val="0"/>
          <w:w w:val="100"/>
          <w:position w:val="0"/>
          <w:sz w:val="24"/>
          <w:szCs w:val="24"/>
        </w:rPr>
        <w:t>、</w:t>
        <w:tab/>
        <w:t>报告期内债券持有人会议的召开情况</w:t>
      </w:r>
      <w:bookmarkEnd w:id="890"/>
      <w:bookmarkEnd w:id="891"/>
      <w:bookmarkEnd w:id="89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526" w:val="left"/>
        </w:tabs>
        <w:bidi w:val="0"/>
        <w:spacing w:before="0" w:after="36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sz w:val="24"/>
          <w:szCs w:val="24"/>
        </w:rPr>
        <w:t>七</w:t>
      </w:r>
      <w:bookmarkEnd w:id="896"/>
      <w:r>
        <w:rPr>
          <w:color w:val="000000"/>
          <w:spacing w:val="0"/>
          <w:w w:val="100"/>
          <w:position w:val="0"/>
          <w:sz w:val="24"/>
          <w:szCs w:val="24"/>
        </w:rPr>
        <w:t>、</w:t>
        <w:tab/>
        <w:t>报告期内债券受托管理人履行职责的情况</w:t>
      </w:r>
      <w:bookmarkEnd w:id="894"/>
      <w:bookmarkEnd w:id="895"/>
      <w:bookmarkEnd w:id="89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报告期内债券受托管理人按约定履行职责。</w:t>
      </w:r>
    </w:p>
    <w:p>
      <w:pPr>
        <w:pStyle w:val="Style30"/>
        <w:keepNext/>
        <w:keepLines/>
        <w:widowControl w:val="0"/>
        <w:shd w:val="clear" w:color="auto" w:fill="auto"/>
        <w:tabs>
          <w:tab w:pos="526" w:val="left"/>
        </w:tabs>
        <w:bidi w:val="0"/>
        <w:spacing w:before="0" w:after="3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sz w:val="24"/>
          <w:szCs w:val="24"/>
        </w:rPr>
        <w:t>八</w:t>
      </w:r>
      <w:bookmarkEnd w:id="900"/>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898"/>
      <w:bookmarkEnd w:id="899"/>
      <w:bookmarkEnd w:id="901"/>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同期变动率</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598,014.61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435,954.2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76.57%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800" w:right="0" w:firstLine="0"/>
              <w:jc w:val="both"/>
            </w:pPr>
            <w:r>
              <w:rPr>
                <w:color w:val="000000"/>
                <w:spacing w:val="0"/>
                <w:w w:val="100"/>
                <w:position w:val="0"/>
              </w:rPr>
              <w:t>72.58%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800" w:right="0" w:firstLine="0"/>
              <w:jc w:val="both"/>
            </w:pPr>
            <w:r>
              <w:rPr>
                <w:color w:val="000000"/>
                <w:spacing w:val="0"/>
                <w:w w:val="100"/>
                <w:position w:val="0"/>
              </w:rPr>
              <w:t>77.86%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-5.28%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66.16%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-7.23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113.76%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息税折旧摊销前利润、利息保障倍数、现金利息保障倍数和</w:t>
      </w:r>
      <w:r>
        <w:rPr>
          <w:rFonts w:ascii="Times New Roman" w:eastAsia="Times New Roman" w:hAnsi="Times New Roman" w:cs="Times New Roman"/>
          <w:color w:val="000000"/>
          <w:spacing w:val="0"/>
          <w:w w:val="100"/>
          <w:position w:val="0"/>
        </w:rPr>
        <w:t>EBITDA</w:t>
      </w:r>
      <w:r>
        <w:rPr>
          <w:color w:val="000000"/>
          <w:spacing w:val="0"/>
          <w:w w:val="100"/>
          <w:position w:val="0"/>
        </w:rPr>
        <w:t>保障倍数较去年都好转主要是因为今年整个集团盈利 水平好于去年。</w:t>
      </w:r>
    </w:p>
    <w:p>
      <w:pPr>
        <w:pStyle w:val="Style30"/>
        <w:keepNext/>
        <w:keepLines/>
        <w:widowControl w:val="0"/>
        <w:shd w:val="clear" w:color="auto" w:fill="auto"/>
        <w:bidi w:val="0"/>
        <w:spacing w:before="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sz w:val="24"/>
          <w:szCs w:val="24"/>
        </w:rPr>
        <w:t>九</w:t>
      </w:r>
      <w:bookmarkEnd w:id="904"/>
      <w:r>
        <w:rPr>
          <w:color w:val="000000"/>
          <w:spacing w:val="0"/>
          <w:w w:val="100"/>
          <w:position w:val="0"/>
          <w:sz w:val="24"/>
          <w:szCs w:val="24"/>
        </w:rPr>
        <w:t>、报告期内对其他债券和债务融资工具的付息兑付情况</w:t>
      </w:r>
      <w:bookmarkEnd w:id="902"/>
      <w:bookmarkEnd w:id="903"/>
      <w:bookmarkEnd w:id="905"/>
    </w:p>
    <w:tbl>
      <w:tblPr>
        <w:tblOverlap w:val="never"/>
        <w:jc w:val="center"/>
        <w:tblLayout w:type="fixed"/>
      </w:tblPr>
      <w:tblGrid>
        <w:gridCol w:w="4838"/>
        <w:gridCol w:w="4838"/>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付息兑付金额</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60" w:right="0" w:firstLine="0"/>
              <w:jc w:val="left"/>
            </w:pPr>
            <w:r>
              <w:rPr>
                <w:color w:val="000000"/>
                <w:spacing w:val="0"/>
                <w:w w:val="100"/>
                <w:position w:val="0"/>
              </w:rPr>
              <w:t>2,333,700,000.00</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私募债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60" w:right="0" w:firstLine="0"/>
              <w:jc w:val="left"/>
            </w:pPr>
            <w:r>
              <w:rPr>
                <w:color w:val="000000"/>
                <w:spacing w:val="0"/>
                <w:w w:val="100"/>
                <w:position w:val="0"/>
              </w:rPr>
              <w:t>1,587,000,000.00</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54,010,000.00</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超短期融资券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13,347,124,455.44</w:t>
            </w: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60" w:right="0" w:firstLine="0"/>
              <w:jc w:val="left"/>
            </w:pPr>
            <w:r>
              <w:rPr>
                <w:color w:val="000000"/>
                <w:spacing w:val="0"/>
                <w:w w:val="100"/>
                <w:position w:val="0"/>
              </w:rPr>
              <w:t>3,772,573,770.49</w:t>
            </w:r>
          </w:p>
        </w:tc>
      </w:tr>
      <w:tr>
        <w:trPr>
          <w:trHeight w:val="437"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21,094,408,225.93</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906" w:name="bookmark906"/>
      <w:bookmarkStart w:id="907" w:name="bookmark907"/>
      <w:bookmarkStart w:id="908" w:name="bookmark908"/>
      <w:r>
        <w:rPr>
          <w:color w:val="000000"/>
          <w:spacing w:val="0"/>
          <w:w w:val="100"/>
          <w:position w:val="0"/>
          <w:sz w:val="24"/>
          <w:szCs w:val="24"/>
        </w:rPr>
        <w:t>十、报告期内获得的银行授信情况、使用情况以及偿还银行贷款的情况</w:t>
      </w:r>
      <w:bookmarkEnd w:id="906"/>
      <w:bookmarkEnd w:id="907"/>
      <w:bookmarkEnd w:id="908"/>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报告期内，公司获得银行授信</w:t>
      </w:r>
      <w:r>
        <w:rPr>
          <w:rFonts w:ascii="Times New Roman" w:eastAsia="Times New Roman" w:hAnsi="Times New Roman" w:cs="Times New Roman"/>
          <w:color w:val="000000"/>
          <w:spacing w:val="0"/>
          <w:w w:val="100"/>
          <w:position w:val="0"/>
        </w:rPr>
        <w:t>684</w:t>
      </w:r>
      <w:r>
        <w:rPr>
          <w:color w:val="000000"/>
          <w:spacing w:val="0"/>
          <w:w w:val="100"/>
          <w:position w:val="0"/>
        </w:rPr>
        <w:t>亿元，使用授信</w:t>
      </w:r>
      <w:r>
        <w:rPr>
          <w:rFonts w:ascii="Times New Roman" w:eastAsia="Times New Roman" w:hAnsi="Times New Roman" w:cs="Times New Roman"/>
          <w:color w:val="000000"/>
          <w:spacing w:val="0"/>
          <w:w w:val="100"/>
          <w:position w:val="0"/>
        </w:rPr>
        <w:t>367</w:t>
      </w:r>
      <w:r>
        <w:rPr>
          <w:color w:val="000000"/>
          <w:spacing w:val="0"/>
          <w:w w:val="100"/>
          <w:position w:val="0"/>
        </w:rPr>
        <w:t>亿元，剩余授信</w:t>
      </w:r>
      <w:r>
        <w:rPr>
          <w:rFonts w:ascii="Times New Roman" w:eastAsia="Times New Roman" w:hAnsi="Times New Roman" w:cs="Times New Roman"/>
          <w:color w:val="000000"/>
          <w:spacing w:val="0"/>
          <w:w w:val="100"/>
          <w:position w:val="0"/>
        </w:rPr>
        <w:t>317</w:t>
      </w:r>
      <w:r>
        <w:rPr>
          <w:color w:val="000000"/>
          <w:spacing w:val="0"/>
          <w:w w:val="100"/>
          <w:position w:val="0"/>
        </w:rPr>
        <w:t>亿元；偿还银行贷款</w:t>
      </w:r>
      <w:r>
        <w:rPr>
          <w:rFonts w:ascii="Times New Roman" w:eastAsia="Times New Roman" w:hAnsi="Times New Roman" w:cs="Times New Roman"/>
          <w:color w:val="000000"/>
          <w:spacing w:val="0"/>
          <w:w w:val="100"/>
          <w:position w:val="0"/>
        </w:rPr>
        <w:t>244.3</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0"/>
        <w:keepNext/>
        <w:keepLines/>
        <w:widowControl w:val="0"/>
        <w:shd w:val="clear" w:color="auto" w:fill="auto"/>
        <w:bidi w:val="0"/>
        <w:spacing w:before="0" w:after="360" w:line="240" w:lineRule="auto"/>
        <w:ind w:left="0" w:right="0" w:firstLine="0"/>
        <w:jc w:val="both"/>
      </w:pPr>
      <w:bookmarkStart w:id="909" w:name="bookmark909"/>
      <w:bookmarkStart w:id="910" w:name="bookmark910"/>
      <w:bookmarkStart w:id="911" w:name="bookmark911"/>
      <w:r>
        <w:rPr>
          <w:color w:val="000000"/>
          <w:spacing w:val="0"/>
          <w:w w:val="100"/>
          <w:position w:val="0"/>
          <w:sz w:val="24"/>
          <w:szCs w:val="24"/>
        </w:rPr>
        <w:t>十一、报告期内执行公司债券募集说明书相关约定或承诺的情况</w:t>
      </w:r>
      <w:bookmarkEnd w:id="909"/>
      <w:bookmarkEnd w:id="910"/>
      <w:bookmarkEnd w:id="911"/>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both"/>
      </w:pPr>
      <w:bookmarkStart w:id="912" w:name="bookmark912"/>
      <w:bookmarkStart w:id="913" w:name="bookmark913"/>
      <w:bookmarkStart w:id="914" w:name="bookmark914"/>
      <w:r>
        <w:rPr>
          <w:color w:val="000000"/>
          <w:spacing w:val="0"/>
          <w:w w:val="100"/>
          <w:position w:val="0"/>
          <w:sz w:val="24"/>
          <w:szCs w:val="24"/>
        </w:rPr>
        <w:t>十二、报告期内发生的重大事项</w:t>
      </w:r>
      <w:bookmarkEnd w:id="912"/>
      <w:bookmarkEnd w:id="913"/>
      <w:bookmarkEnd w:id="914"/>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both"/>
      </w:pPr>
      <w:bookmarkStart w:id="915" w:name="bookmark915"/>
      <w:bookmarkStart w:id="916" w:name="bookmark916"/>
      <w:bookmarkStart w:id="917" w:name="bookmark917"/>
      <w:r>
        <w:rPr>
          <w:color w:val="000000"/>
          <w:spacing w:val="0"/>
          <w:w w:val="100"/>
          <w:position w:val="0"/>
          <w:sz w:val="24"/>
          <w:szCs w:val="24"/>
        </w:rPr>
        <w:t>十三、公司债券是否存在保证人</w:t>
      </w:r>
      <w:bookmarkEnd w:id="915"/>
      <w:bookmarkEnd w:id="916"/>
      <w:bookmarkEnd w:id="917"/>
    </w:p>
    <w:p>
      <w:pPr>
        <w:pStyle w:val="Style34"/>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441" w:right="1060" w:bottom="1662"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keepLines/>
        <w:widowControl w:val="0"/>
        <w:shd w:val="clear" w:color="auto" w:fill="auto"/>
        <w:bidi w:val="0"/>
        <w:spacing w:before="520" w:line="240" w:lineRule="auto"/>
        <w:ind w:left="0" w:right="0" w:firstLine="0"/>
        <w:jc w:val="center"/>
      </w:pPr>
      <w:bookmarkStart w:id="918" w:name="bookmark918"/>
      <w:bookmarkStart w:id="919" w:name="bookmark919"/>
      <w:bookmarkStart w:id="920" w:name="bookmark920"/>
      <w:r>
        <w:rPr>
          <w:color w:val="000000"/>
          <w:spacing w:val="0"/>
          <w:w w:val="100"/>
          <w:position w:val="0"/>
        </w:rPr>
        <w:t>第十三节财务报告</w:t>
      </w:r>
      <w:bookmarkEnd w:id="918"/>
      <w:bookmarkEnd w:id="919"/>
      <w:bookmarkEnd w:id="920"/>
    </w:p>
    <w:p>
      <w:pPr>
        <w:pStyle w:val="Style30"/>
        <w:keepNext/>
        <w:keepLines/>
        <w:widowControl w:val="0"/>
        <w:shd w:val="clear" w:color="auto" w:fill="auto"/>
        <w:bidi w:val="0"/>
        <w:spacing w:before="0" w:after="32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sz w:val="24"/>
          <w:szCs w:val="24"/>
        </w:rPr>
        <w:t>一</w:t>
      </w:r>
      <w:bookmarkEnd w:id="923"/>
      <w:r>
        <w:rPr>
          <w:color w:val="000000"/>
          <w:spacing w:val="0"/>
          <w:w w:val="100"/>
          <w:position w:val="0"/>
          <w:sz w:val="24"/>
          <w:szCs w:val="24"/>
        </w:rPr>
        <w:t>、审计报告</w:t>
      </w:r>
      <w:bookmarkEnd w:id="921"/>
      <w:bookmarkEnd w:id="922"/>
      <w:bookmarkEnd w:id="924"/>
    </w:p>
    <w:tbl>
      <w:tblPr>
        <w:tblOverlap w:val="never"/>
        <w:jc w:val="center"/>
        <w:tblLayout w:type="fixed"/>
      </w:tblPr>
      <w:tblGrid>
        <w:gridCol w:w="4848"/>
        <w:gridCol w:w="4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rFonts w:ascii="SimSun" w:eastAsia="SimSun" w:hAnsi="SimSun" w:cs="SimSun"/>
                <w:color w:val="000000"/>
                <w:spacing w:val="0"/>
                <w:w w:val="100"/>
                <w:position w:val="0"/>
              </w:rPr>
              <w:t>[</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37030002</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赵艳美、王宗佩</w:t>
            </w:r>
          </w:p>
        </w:tc>
      </w:tr>
    </w:tbl>
    <w:p>
      <w:pPr>
        <w:pStyle w:val="Style32"/>
        <w:keepNext w:val="0"/>
        <w:keepLines w:val="0"/>
        <w:widowControl w:val="0"/>
        <w:shd w:val="clear" w:color="auto" w:fill="auto"/>
        <w:bidi w:val="0"/>
        <w:spacing w:before="0" w:after="0" w:line="240" w:lineRule="auto"/>
        <w:ind w:left="4301"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山东晨鸣纸业集团股份有限公司全体股东：</w:t>
      </w:r>
    </w:p>
    <w:p>
      <w:pPr>
        <w:pStyle w:val="Style34"/>
        <w:keepNext w:val="0"/>
        <w:keepLines w:val="0"/>
        <w:widowControl w:val="0"/>
        <w:shd w:val="clear" w:color="auto" w:fill="auto"/>
        <w:tabs>
          <w:tab w:pos="820" w:val="left"/>
        </w:tabs>
        <w:bidi w:val="0"/>
        <w:spacing w:before="0" w:after="0" w:line="313" w:lineRule="exact"/>
        <w:ind w:left="0" w:right="0"/>
        <w:jc w:val="left"/>
      </w:pPr>
      <w:bookmarkStart w:id="925" w:name="bookmark925"/>
      <w:r>
        <w:rPr>
          <w:b/>
          <w:bCs/>
          <w:color w:val="000000"/>
          <w:spacing w:val="0"/>
          <w:w w:val="100"/>
          <w:position w:val="0"/>
        </w:rPr>
        <w:t>一</w:t>
      </w:r>
      <w:bookmarkEnd w:id="925"/>
      <w:r>
        <w:rPr>
          <w:b/>
          <w:bCs/>
          <w:color w:val="000000"/>
          <w:spacing w:val="0"/>
          <w:w w:val="100"/>
          <w:position w:val="0"/>
        </w:rPr>
        <w:t>、</w:t>
        <w:tab/>
        <w:t>审计意见</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我们审计了山东晨鸣纸业集团股份有限公司（以下简称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晨鸣纸业公司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 的资产负债表，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年度合并及公司的利润表、合并及公司的现金流量表和合并及公司的股东权益变动表以及财务报表附注。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我们认为，后附的财务报表在所有重大方面按照企业会计准则的规定编制，公允反映了晨鸣纸业公司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年度合并及公司的经营成果和现金流量。</w:t>
      </w:r>
    </w:p>
    <w:p>
      <w:pPr>
        <w:pStyle w:val="Style34"/>
        <w:keepNext w:val="0"/>
        <w:keepLines w:val="0"/>
        <w:widowControl w:val="0"/>
        <w:shd w:val="clear" w:color="auto" w:fill="auto"/>
        <w:tabs>
          <w:tab w:pos="825" w:val="left"/>
        </w:tabs>
        <w:bidi w:val="0"/>
        <w:spacing w:before="0" w:after="0" w:line="313" w:lineRule="exact"/>
        <w:ind w:left="0" w:right="0"/>
        <w:jc w:val="both"/>
      </w:pPr>
      <w:bookmarkStart w:id="926" w:name="bookmark926"/>
      <w:r>
        <w:rPr>
          <w:b/>
          <w:bCs/>
          <w:color w:val="000000"/>
          <w:spacing w:val="0"/>
          <w:w w:val="100"/>
          <w:position w:val="0"/>
        </w:rPr>
        <w:t>二</w:t>
      </w:r>
      <w:bookmarkEnd w:id="926"/>
      <w:r>
        <w:rPr>
          <w:b/>
          <w:bCs/>
          <w:color w:val="000000"/>
          <w:spacing w:val="0"/>
          <w:w w:val="100"/>
          <w:position w:val="0"/>
        </w:rPr>
        <w:t>、</w:t>
        <w:tab/>
        <w:t>形成审计意见的基础</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阐述了我们在这些准则下的责任。按照中国注册会计师职业道德守则，我们独立于晨鸣纸业公司，并履行了职业道德方面的 其他责任。我们相信，我们获取的审计证据是充分、适当的，为发表审计意见提供了基础。</w:t>
      </w:r>
    </w:p>
    <w:p>
      <w:pPr>
        <w:pStyle w:val="Style34"/>
        <w:keepNext w:val="0"/>
        <w:keepLines w:val="0"/>
        <w:widowControl w:val="0"/>
        <w:shd w:val="clear" w:color="auto" w:fill="auto"/>
        <w:tabs>
          <w:tab w:pos="825" w:val="left"/>
        </w:tabs>
        <w:bidi w:val="0"/>
        <w:spacing w:before="0" w:after="0" w:line="313" w:lineRule="exact"/>
        <w:ind w:left="0" w:right="0"/>
        <w:jc w:val="left"/>
      </w:pPr>
      <w:bookmarkStart w:id="927" w:name="bookmark927"/>
      <w:r>
        <w:rPr>
          <w:b/>
          <w:bCs/>
          <w:color w:val="000000"/>
          <w:spacing w:val="0"/>
          <w:w w:val="100"/>
          <w:position w:val="0"/>
        </w:rPr>
        <w:t>三</w:t>
      </w:r>
      <w:bookmarkEnd w:id="927"/>
      <w:r>
        <w:rPr>
          <w:b/>
          <w:bCs/>
          <w:color w:val="000000"/>
          <w:spacing w:val="0"/>
          <w:w w:val="100"/>
          <w:position w:val="0"/>
        </w:rPr>
        <w:t>、</w:t>
        <w:tab/>
        <w:t>关键审计事项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w:t>
      </w:r>
    </w:p>
    <w:p>
      <w:pPr>
        <w:pStyle w:val="Style34"/>
        <w:keepNext w:val="0"/>
        <w:keepLines w:val="0"/>
        <w:widowControl w:val="0"/>
        <w:shd w:val="clear" w:color="auto" w:fill="auto"/>
        <w:bidi w:val="0"/>
        <w:spacing w:before="0" w:after="80" w:line="313" w:lineRule="exact"/>
        <w:ind w:left="0" w:right="0"/>
        <w:jc w:val="both"/>
      </w:pPr>
      <w:bookmarkStart w:id="928" w:name="bookmark928"/>
      <w:r>
        <w:rPr>
          <w:b/>
          <w:bCs/>
          <w:color w:val="000000"/>
          <w:spacing w:val="0"/>
          <w:w w:val="100"/>
          <w:position w:val="0"/>
        </w:rPr>
        <w:t>（</w:t>
      </w:r>
      <w:bookmarkEnd w:id="928"/>
      <w:r>
        <w:rPr>
          <w:b/>
          <w:bCs/>
          <w:color w:val="000000"/>
          <w:spacing w:val="0"/>
          <w:w w:val="100"/>
          <w:position w:val="0"/>
        </w:rPr>
        <w:t>一）以公允价值计价的消耗性生物资产</w:t>
      </w:r>
    </w:p>
    <w:p>
      <w:pPr>
        <w:pStyle w:val="Style34"/>
        <w:keepNext w:val="0"/>
        <w:keepLines w:val="0"/>
        <w:widowControl w:val="0"/>
        <w:shd w:val="clear" w:color="auto" w:fill="auto"/>
        <w:tabs>
          <w:tab w:pos="714" w:val="left"/>
        </w:tabs>
        <w:bidi w:val="0"/>
        <w:spacing w:before="0" w:after="0"/>
        <w:ind w:left="0" w:right="0"/>
        <w:jc w:val="both"/>
      </w:pPr>
      <w:bookmarkStart w:id="929" w:name="bookmark929"/>
      <w:r>
        <w:rPr>
          <w:rFonts w:ascii="Times New Roman" w:eastAsia="Times New Roman" w:hAnsi="Times New Roman" w:cs="Times New Roman"/>
          <w:color w:val="000000"/>
          <w:spacing w:val="0"/>
          <w:w w:val="100"/>
          <w:position w:val="0"/>
        </w:rPr>
        <w:t>1</w:t>
      </w:r>
      <w:bookmarkEnd w:id="929"/>
      <w:r>
        <w:rPr>
          <w:color w:val="000000"/>
          <w:spacing w:val="0"/>
          <w:w w:val="100"/>
          <w:position w:val="0"/>
        </w:rPr>
        <w:t>、</w:t>
        <w:tab/>
        <w:t>事项描述</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日，晨鸣纸业公司合并财务报表附注所示以公允价值计价的消耗性生物资产余额</w:t>
      </w:r>
      <w:r>
        <w:rPr>
          <w:rFonts w:ascii="Times New Roman" w:eastAsia="Times New Roman" w:hAnsi="Times New Roman" w:cs="Times New Roman"/>
          <w:color w:val="000000"/>
          <w:spacing w:val="0"/>
          <w:w w:val="100"/>
          <w:position w:val="0"/>
        </w:rPr>
        <w:t>12,600.27</w:t>
      </w:r>
      <w:r>
        <w:rPr>
          <w:color w:val="000000"/>
          <w:spacing w:val="0"/>
          <w:w w:val="100"/>
          <w:position w:val="0"/>
        </w:rPr>
        <w:t>万元，属 于晨鸣纸业公司的特殊资产，且金额较大，为此我们确定消耗性生物资产的计量为关键审计事项。</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根据晨鸣纸业公司的会计政策，消耗性生物资产在形成蓄积量以前按照成本进行初始计量，形成蓄积量以后按公允价值 计量，公允价值变动计入当期损益。由于晨鸣纸业公司的消耗性生物资产没有活跃的市场可参考价格，所以晨鸣纸业公司采 用估值技术确定已形成蓄积量的消耗性生物资产（下称</w:t>
      </w:r>
      <w:r>
        <w:rPr>
          <w:rFonts w:ascii="Times New Roman" w:eastAsia="Times New Roman" w:hAnsi="Times New Roman" w:cs="Times New Roman"/>
          <w:color w:val="000000"/>
          <w:spacing w:val="0"/>
          <w:w w:val="100"/>
          <w:position w:val="0"/>
        </w:rPr>
        <w:t>“</w:t>
      </w:r>
      <w:r>
        <w:rPr>
          <w:color w:val="000000"/>
          <w:spacing w:val="0"/>
          <w:w w:val="100"/>
          <w:position w:val="0"/>
        </w:rPr>
        <w:t>该类生物资产</w:t>
      </w:r>
      <w:r>
        <w:rPr>
          <w:rFonts w:ascii="Times New Roman" w:eastAsia="Times New Roman" w:hAnsi="Times New Roman" w:cs="Times New Roman"/>
          <w:color w:val="000000"/>
          <w:spacing w:val="0"/>
          <w:w w:val="100"/>
          <w:position w:val="0"/>
        </w:rPr>
        <w:t>”</w:t>
      </w:r>
      <w:r>
        <w:rPr>
          <w:color w:val="000000"/>
          <w:spacing w:val="0"/>
          <w:w w:val="100"/>
          <w:position w:val="0"/>
        </w:rPr>
        <w:t>）的公允价值（详见附注七、</w:t>
      </w:r>
      <w:r>
        <w:rPr>
          <w:rFonts w:ascii="Times New Roman" w:eastAsia="Times New Roman" w:hAnsi="Times New Roman" w:cs="Times New Roman"/>
          <w:color w:val="000000"/>
          <w:spacing w:val="0"/>
          <w:w w:val="100"/>
          <w:position w:val="0"/>
        </w:rPr>
        <w:t>6“</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所述）。</w:t>
      </w:r>
    </w:p>
    <w:p>
      <w:pPr>
        <w:pStyle w:val="Style34"/>
        <w:keepNext w:val="0"/>
        <w:keepLines w:val="0"/>
        <w:widowControl w:val="0"/>
        <w:shd w:val="clear" w:color="auto" w:fill="auto"/>
        <w:tabs>
          <w:tab w:pos="734" w:val="left"/>
        </w:tabs>
        <w:bidi w:val="0"/>
        <w:spacing w:before="0" w:after="0"/>
        <w:ind w:left="0" w:right="0"/>
        <w:jc w:val="both"/>
      </w:pPr>
      <w:bookmarkStart w:id="930" w:name="bookmark930"/>
      <w:r>
        <w:rPr>
          <w:rFonts w:ascii="Times New Roman" w:eastAsia="Times New Roman" w:hAnsi="Times New Roman" w:cs="Times New Roman"/>
          <w:color w:val="000000"/>
          <w:spacing w:val="0"/>
          <w:w w:val="100"/>
          <w:position w:val="0"/>
        </w:rPr>
        <w:t>2</w:t>
      </w:r>
      <w:bookmarkEnd w:id="930"/>
      <w:r>
        <w:rPr>
          <w:color w:val="000000"/>
          <w:spacing w:val="0"/>
          <w:w w:val="100"/>
          <w:position w:val="0"/>
        </w:rPr>
        <w:t>、</w:t>
        <w:tab/>
        <w:t>审计应对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针对该类生物资产的公允价值计量问题，我们实施的审计程序主要包括：我们对晨鸣纸业公司与确定该类生物资产相关 的控制进行了评估；对该类生物资产的估值方法进行了了解和评价，并与估值专家讨论了估值方法的具体运用；对在估值过 程中运用的估值参数和折现率进行了考虑和评价。</w:t>
      </w:r>
    </w:p>
    <w:p>
      <w:pPr>
        <w:pStyle w:val="Style34"/>
        <w:keepNext w:val="0"/>
        <w:keepLines w:val="0"/>
        <w:widowControl w:val="0"/>
        <w:shd w:val="clear" w:color="auto" w:fill="auto"/>
        <w:bidi w:val="0"/>
        <w:spacing w:before="0" w:after="80" w:line="313" w:lineRule="exact"/>
        <w:ind w:left="0" w:right="0" w:firstLine="480"/>
        <w:jc w:val="left"/>
      </w:pPr>
      <w:bookmarkStart w:id="931" w:name="bookmark931"/>
      <w:r>
        <w:rPr>
          <w:b/>
          <w:bCs/>
          <w:color w:val="000000"/>
          <w:spacing w:val="0"/>
          <w:w w:val="100"/>
          <w:position w:val="0"/>
        </w:rPr>
        <w:t>（</w:t>
      </w:r>
      <w:bookmarkEnd w:id="931"/>
      <w:r>
        <w:rPr>
          <w:b/>
          <w:bCs/>
          <w:color w:val="000000"/>
          <w:spacing w:val="0"/>
          <w:w w:val="100"/>
          <w:position w:val="0"/>
        </w:rPr>
        <w:t>二）与可抵扣亏损相关的递延所得税资产</w:t>
      </w:r>
    </w:p>
    <w:p>
      <w:pPr>
        <w:pStyle w:val="Style3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日，晨鸣纸业公司合并资产负债表中列示了</w:t>
      </w:r>
      <w:r>
        <w:rPr>
          <w:rFonts w:ascii="Times New Roman" w:eastAsia="Times New Roman" w:hAnsi="Times New Roman" w:cs="Times New Roman"/>
          <w:color w:val="000000"/>
          <w:spacing w:val="0"/>
          <w:w w:val="100"/>
          <w:position w:val="0"/>
        </w:rPr>
        <w:t>49,745.78</w:t>
      </w:r>
      <w:r>
        <w:rPr>
          <w:color w:val="000000"/>
          <w:spacing w:val="0"/>
          <w:w w:val="100"/>
          <w:position w:val="0"/>
        </w:rPr>
        <w:t>万元的递延所得税资产。其中</w:t>
      </w:r>
      <w:r>
        <w:rPr>
          <w:rFonts w:ascii="Times New Roman" w:eastAsia="Times New Roman" w:hAnsi="Times New Roman" w:cs="Times New Roman"/>
          <w:color w:val="000000"/>
          <w:spacing w:val="0"/>
          <w:w w:val="100"/>
          <w:position w:val="0"/>
        </w:rPr>
        <w:t>26,026.37</w:t>
      </w:r>
      <w:r>
        <w:rPr>
          <w:color w:val="000000"/>
          <w:spacing w:val="0"/>
          <w:w w:val="100"/>
          <w:position w:val="0"/>
        </w:rPr>
        <w:t xml:space="preserve">万元递延 所得税资产与可抵扣亏损相关。在确认与可抵扣亏损相关的递延所得税资产时，晨鸣纸业公司管理层在很有可能有足够的应 纳税利润来抵扣亏损的限度内，就所有未利用的税务亏损确认递延所得税资产。这需要晨鸣纸业公司管理层运用大量的判断 来估计未来应纳税利润发生的时间和金额，结合纳税筹划策略，以决定应确认的递延所得税资产的金额。评估递延所得税资 </w:t>
      </w:r>
      <w:r>
        <w:rPr>
          <w:color w:val="000000"/>
          <w:spacing w:val="0"/>
          <w:w w:val="100"/>
          <w:position w:val="0"/>
        </w:rPr>
        <w:t>产能否在未来期间得以实现需要管理层作出重大判断，并且管理层的估计和假设具有不确定性。</w:t>
      </w:r>
    </w:p>
    <w:p>
      <w:pPr>
        <w:pStyle w:val="Style3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在审计相关税务事项时，我们的审计团队包含了税务专家。在税务专家的支持下，我们实施的审计程序主要包括：我们 对晨鸣纸业公司与税务事项相关的内部控制的设计与执行进行了评估;我们获取了与可抵扣亏损相关的所得税汇算清缴资料, 并在税务专家协助下复核了可抵扣亏损金额；我们获取了经管理层批准的相关子公司未来期间的财务预测，评估其编制是否 符合行业总体趋势及各该子公司自身情况，是否考虑了特殊情况的影响，并对其可实现性进行了评估；我们复核了递延所得 税资产的确认是否以未来期间很可能取得用来抵扣可抵扣亏损的应纳税所得额为限。</w:t>
      </w:r>
    </w:p>
    <w:p>
      <w:pPr>
        <w:pStyle w:val="Style34"/>
        <w:keepNext w:val="0"/>
        <w:keepLines w:val="0"/>
        <w:widowControl w:val="0"/>
        <w:shd w:val="clear" w:color="auto" w:fill="auto"/>
        <w:bidi w:val="0"/>
        <w:spacing w:before="0" w:after="80" w:line="313" w:lineRule="exact"/>
        <w:ind w:left="0" w:right="0"/>
        <w:jc w:val="both"/>
      </w:pPr>
      <w:bookmarkStart w:id="932" w:name="bookmark932"/>
      <w:r>
        <w:rPr>
          <w:b/>
          <w:bCs/>
          <w:color w:val="000000"/>
          <w:spacing w:val="0"/>
          <w:w w:val="100"/>
          <w:position w:val="0"/>
        </w:rPr>
        <w:t>（</w:t>
      </w:r>
      <w:bookmarkEnd w:id="932"/>
      <w:r>
        <w:rPr>
          <w:b/>
          <w:bCs/>
          <w:color w:val="000000"/>
          <w:spacing w:val="0"/>
          <w:w w:val="100"/>
          <w:position w:val="0"/>
        </w:rPr>
        <w:t>三）固定资产减值准备计提</w:t>
      </w:r>
    </w:p>
    <w:p>
      <w:pPr>
        <w:pStyle w:val="Style34"/>
        <w:keepNext w:val="0"/>
        <w:keepLines w:val="0"/>
        <w:widowControl w:val="0"/>
        <w:shd w:val="clear" w:color="auto" w:fill="auto"/>
        <w:tabs>
          <w:tab w:pos="735" w:val="left"/>
        </w:tabs>
        <w:bidi w:val="0"/>
        <w:spacing w:before="0" w:after="0"/>
        <w:ind w:left="0" w:right="0"/>
        <w:jc w:val="both"/>
      </w:pPr>
      <w:bookmarkStart w:id="933" w:name="bookmark933"/>
      <w:r>
        <w:rPr>
          <w:rFonts w:ascii="Times New Roman" w:eastAsia="Times New Roman" w:hAnsi="Times New Roman" w:cs="Times New Roman"/>
          <w:color w:val="000000"/>
          <w:spacing w:val="0"/>
          <w:w w:val="100"/>
          <w:position w:val="0"/>
        </w:rPr>
        <w:t>1</w:t>
      </w:r>
      <w:bookmarkEnd w:id="933"/>
      <w:r>
        <w:rPr>
          <w:color w:val="000000"/>
          <w:spacing w:val="0"/>
          <w:w w:val="100"/>
          <w:position w:val="0"/>
        </w:rPr>
        <w:t>、</w:t>
        <w:tab/>
        <w:t>事项描述</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日，晨鸣纸业合并附注列示固定资产减值准备</w:t>
      </w:r>
      <w:r>
        <w:rPr>
          <w:rFonts w:ascii="Times New Roman" w:eastAsia="Times New Roman" w:hAnsi="Times New Roman" w:cs="Times New Roman"/>
          <w:color w:val="000000"/>
          <w:spacing w:val="0"/>
          <w:w w:val="100"/>
          <w:position w:val="0"/>
        </w:rPr>
        <w:t>19,482.3</w:t>
      </w:r>
      <w:r>
        <w:rPr>
          <w:rFonts w:ascii="Times New Roman" w:eastAsia="Times New Roman" w:hAnsi="Times New Roman" w:cs="Times New Roman"/>
          <w:color w:val="000000"/>
          <w:spacing w:val="0"/>
          <w:w w:val="100"/>
          <w:position w:val="0"/>
        </w:rPr>
        <w:t>2</w:t>
      </w:r>
      <w:r>
        <w:rPr>
          <w:color w:val="000000"/>
          <w:spacing w:val="0"/>
          <w:w w:val="100"/>
          <w:position w:val="0"/>
        </w:rPr>
        <w:t>万元，在计提固定资产减值准备时，晨鸣纸业 考虑固定资产处置时的市场价值及快速变现因素，并聘请专家对固定资产运用估值技术核定固定资产的减值。</w:t>
      </w:r>
    </w:p>
    <w:p>
      <w:pPr>
        <w:pStyle w:val="Style34"/>
        <w:keepNext w:val="0"/>
        <w:keepLines w:val="0"/>
        <w:widowControl w:val="0"/>
        <w:shd w:val="clear" w:color="auto" w:fill="auto"/>
        <w:tabs>
          <w:tab w:pos="735" w:val="left"/>
        </w:tabs>
        <w:bidi w:val="0"/>
        <w:spacing w:before="0" w:after="0"/>
        <w:ind w:left="0" w:right="0"/>
        <w:jc w:val="both"/>
      </w:pPr>
      <w:bookmarkStart w:id="934" w:name="bookmark934"/>
      <w:r>
        <w:rPr>
          <w:rFonts w:ascii="Times New Roman" w:eastAsia="Times New Roman" w:hAnsi="Times New Roman" w:cs="Times New Roman"/>
          <w:color w:val="000000"/>
          <w:spacing w:val="0"/>
          <w:w w:val="100"/>
          <w:position w:val="0"/>
        </w:rPr>
        <w:t>2</w:t>
      </w:r>
      <w:bookmarkEnd w:id="934"/>
      <w:r>
        <w:rPr>
          <w:color w:val="000000"/>
          <w:spacing w:val="0"/>
          <w:w w:val="100"/>
          <w:position w:val="0"/>
        </w:rPr>
        <w:t>、</w:t>
        <w:tab/>
        <w:t>审计应对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在审计固定资产减值准备的过程中，我们实地勘察了相关固定资产，取得了相关资产资料，评估了晨鸣纸业公司的估值 方法，并与估值专家讨论了估值方法运用的适当性。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基于获取的审计证据，我们得出审计结论，管理层对固定资产减值准备的计提是合理的，相关信息在财务报表附注七、 </w:t>
      </w:r>
      <w:r>
        <w:rPr>
          <w:rFonts w:ascii="Times New Roman" w:eastAsia="Times New Roman" w:hAnsi="Times New Roman" w:cs="Times New Roman"/>
          <w:color w:val="000000"/>
          <w:spacing w:val="0"/>
          <w:w w:val="100"/>
          <w:position w:val="0"/>
        </w:rPr>
        <w:t>13“</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及附注七、</w:t>
      </w:r>
      <w:r>
        <w:rPr>
          <w:rFonts w:ascii="Times New Roman" w:eastAsia="Times New Roman" w:hAnsi="Times New Roman" w:cs="Times New Roman"/>
          <w:color w:val="000000"/>
          <w:spacing w:val="0"/>
          <w:w w:val="100"/>
          <w:position w:val="0"/>
        </w:rPr>
        <w:t>21“</w:t>
      </w:r>
      <w:r>
        <w:rPr>
          <w:color w:val="000000"/>
          <w:spacing w:val="0"/>
          <w:w w:val="100"/>
          <w:position w:val="0"/>
        </w:rPr>
        <w:t>资产减值准备明细</w:t>
      </w:r>
      <w:r>
        <w:rPr>
          <w:rFonts w:ascii="Times New Roman" w:eastAsia="Times New Roman" w:hAnsi="Times New Roman" w:cs="Times New Roman"/>
          <w:color w:val="000000"/>
          <w:spacing w:val="0"/>
          <w:w w:val="100"/>
          <w:position w:val="0"/>
        </w:rPr>
        <w:t>”</w:t>
      </w:r>
      <w:r>
        <w:rPr>
          <w:color w:val="000000"/>
          <w:spacing w:val="0"/>
          <w:w w:val="100"/>
          <w:position w:val="0"/>
        </w:rPr>
        <w:t>中所作出的披露是适当的。</w:t>
      </w:r>
    </w:p>
    <w:p>
      <w:pPr>
        <w:pStyle w:val="Style34"/>
        <w:keepNext w:val="0"/>
        <w:keepLines w:val="0"/>
        <w:widowControl w:val="0"/>
        <w:shd w:val="clear" w:color="auto" w:fill="auto"/>
        <w:tabs>
          <w:tab w:pos="807" w:val="left"/>
        </w:tabs>
        <w:bidi w:val="0"/>
        <w:spacing w:before="0" w:after="0" w:line="313" w:lineRule="exact"/>
        <w:ind w:left="0" w:right="0"/>
        <w:jc w:val="both"/>
      </w:pPr>
      <w:bookmarkStart w:id="935" w:name="bookmark935"/>
      <w:r>
        <w:rPr>
          <w:b/>
          <w:bCs/>
          <w:color w:val="000000"/>
          <w:spacing w:val="0"/>
          <w:w w:val="100"/>
          <w:position w:val="0"/>
        </w:rPr>
        <w:t>四</w:t>
      </w:r>
      <w:bookmarkEnd w:id="935"/>
      <w:r>
        <w:rPr>
          <w:b/>
          <w:bCs/>
          <w:color w:val="000000"/>
          <w:spacing w:val="0"/>
          <w:w w:val="100"/>
          <w:position w:val="0"/>
        </w:rPr>
        <w:t>、</w:t>
        <w:tab/>
        <w:t>其他信息</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晨鸣纸业公司管理层对其他信息负责。其他信息包括年度报告中除财务报表和本审计报告以外的信息。</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基于我们已经针对审计报告日前获取的其他信息执行的工作，如果我们确定该其他信息存在重大错报，我们应当报告该 事实。在这方面，我们无任何事项需要报告。</w:t>
      </w:r>
    </w:p>
    <w:p>
      <w:pPr>
        <w:pStyle w:val="Style34"/>
        <w:keepNext w:val="0"/>
        <w:keepLines w:val="0"/>
        <w:widowControl w:val="0"/>
        <w:shd w:val="clear" w:color="auto" w:fill="auto"/>
        <w:tabs>
          <w:tab w:pos="817" w:val="left"/>
        </w:tabs>
        <w:bidi w:val="0"/>
        <w:spacing w:before="0" w:after="0" w:line="313" w:lineRule="exact"/>
        <w:ind w:left="0" w:right="0"/>
        <w:jc w:val="both"/>
      </w:pPr>
      <w:bookmarkStart w:id="936" w:name="bookmark936"/>
      <w:r>
        <w:rPr>
          <w:b/>
          <w:bCs/>
          <w:color w:val="000000"/>
          <w:spacing w:val="0"/>
          <w:w w:val="100"/>
          <w:position w:val="0"/>
        </w:rPr>
        <w:t>五</w:t>
      </w:r>
      <w:bookmarkEnd w:id="936"/>
      <w:r>
        <w:rPr>
          <w:b/>
          <w:bCs/>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晨鸣纸业公司管理层负责按照企业会计准则的规定编制财务报表，使其实现公允反映，并设计、执行和维护必要的内部 控制，以使财务报表不存在由于舞弊或错误导致的重大错报。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在编制财务报表时，管理层负责评估公司的持续经营能力，披露与持续经营相关的事项（如适用），并运用持续经营假 设，除非管理层计划清算晨鸣纸业公司、停止营运或别无其他现实的选择。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治理层负责监督晨鸣纸业公司的财务报告过程。</w:t>
      </w:r>
    </w:p>
    <w:p>
      <w:pPr>
        <w:pStyle w:val="Style34"/>
        <w:keepNext w:val="0"/>
        <w:keepLines w:val="0"/>
        <w:widowControl w:val="0"/>
        <w:shd w:val="clear" w:color="auto" w:fill="auto"/>
        <w:tabs>
          <w:tab w:pos="822" w:val="left"/>
        </w:tabs>
        <w:bidi w:val="0"/>
        <w:spacing w:before="0" w:after="0" w:line="313" w:lineRule="exact"/>
        <w:ind w:left="0" w:right="0"/>
        <w:jc w:val="both"/>
      </w:pPr>
      <w:bookmarkStart w:id="937" w:name="bookmark937"/>
      <w:r>
        <w:rPr>
          <w:b/>
          <w:bCs/>
          <w:color w:val="000000"/>
          <w:spacing w:val="0"/>
          <w:w w:val="100"/>
          <w:position w:val="0"/>
        </w:rPr>
        <w:t>六</w:t>
      </w:r>
      <w:bookmarkEnd w:id="937"/>
      <w:r>
        <w:rPr>
          <w:b/>
          <w:bCs/>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错误所导致，如果合理预期错报单独或汇总起来可能影响财务报表使用者依据财务报表作出的经济决策，则通常认为错报是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34"/>
        <w:keepNext w:val="0"/>
        <w:keepLines w:val="0"/>
        <w:widowControl w:val="0"/>
        <w:shd w:val="clear" w:color="auto" w:fill="auto"/>
        <w:tabs>
          <w:tab w:pos="898" w:val="left"/>
        </w:tabs>
        <w:bidi w:val="0"/>
        <w:spacing w:before="0" w:after="0" w:line="313" w:lineRule="exact"/>
        <w:ind w:left="0" w:right="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4"/>
        <w:keepNext w:val="0"/>
        <w:keepLines w:val="0"/>
        <w:widowControl w:val="0"/>
        <w:shd w:val="clear" w:color="auto" w:fill="auto"/>
        <w:tabs>
          <w:tab w:pos="822" w:val="left"/>
        </w:tabs>
        <w:bidi w:val="0"/>
        <w:spacing w:before="0" w:after="0" w:line="313" w:lineRule="exact"/>
        <w:ind w:left="0" w:right="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4"/>
        <w:keepNext w:val="0"/>
        <w:keepLines w:val="0"/>
        <w:widowControl w:val="0"/>
        <w:shd w:val="clear" w:color="auto" w:fill="auto"/>
        <w:tabs>
          <w:tab w:pos="822" w:val="left"/>
        </w:tabs>
        <w:bidi w:val="0"/>
        <w:spacing w:before="0" w:after="0" w:line="313" w:lineRule="exact"/>
        <w:ind w:left="0" w:right="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4"/>
        <w:keepNext w:val="0"/>
        <w:keepLines w:val="0"/>
        <w:widowControl w:val="0"/>
        <w:shd w:val="clear" w:color="auto" w:fill="auto"/>
        <w:tabs>
          <w:tab w:pos="898" w:val="left"/>
        </w:tabs>
        <w:bidi w:val="0"/>
        <w:spacing w:before="0" w:after="80" w:line="313" w:lineRule="exact"/>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对管理层使用持续经营假设的恰当性得出结论。同时，根据获取的审计证据，就可能导致对晨鸣纸业公司公司持 续经营能力产生重大疑虑的事项或情况是否存在重大不确定性得出结论。如果我们得出结论认为存在重大不确定性，审计准 则要求我们在审计报告中提请报表使用者注意财务报表中的相关披露；如果披露不充分，我们应当发表非无保留意见。我们 的结论基于截至审计报告日可获得的信息。然而，未来的事项或情况可能导致晨鸣纸业公司公司不能持续经营。</w:t>
      </w:r>
    </w:p>
    <w:p>
      <w:pPr>
        <w:pStyle w:val="Style34"/>
        <w:keepNext w:val="0"/>
        <w:keepLines w:val="0"/>
        <w:widowControl w:val="0"/>
        <w:shd w:val="clear" w:color="auto" w:fill="auto"/>
        <w:tabs>
          <w:tab w:pos="820" w:val="left"/>
        </w:tabs>
        <w:bidi w:val="0"/>
        <w:spacing w:before="0" w:after="0" w:line="315" w:lineRule="exact"/>
        <w:ind w:left="0" w:right="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评价财务报表的总体列报、结构和内容（包括披露），并评价财务报表是否公允反映相关交易和事项。</w:t>
      </w:r>
    </w:p>
    <w:p>
      <w:pPr>
        <w:pStyle w:val="Style34"/>
        <w:keepNext w:val="0"/>
        <w:keepLines w:val="0"/>
        <w:widowControl w:val="0"/>
        <w:shd w:val="clear" w:color="auto" w:fill="auto"/>
        <w:tabs>
          <w:tab w:pos="891" w:val="left"/>
        </w:tabs>
        <w:bidi w:val="0"/>
        <w:spacing w:before="0" w:after="0" w:line="315" w:lineRule="exact"/>
        <w:ind w:left="0" w:right="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6</w:t>
      </w:r>
      <w:r>
        <w:rPr>
          <w:color w:val="000000"/>
          <w:spacing w:val="0"/>
          <w:w w:val="100"/>
          <w:position w:val="0"/>
        </w:rPr>
        <w:t>）</w:t>
        <w:tab/>
        <w:t>就晨鸣纸业公司中实体或业务活动的财务信息获取充分、适当的审计证据，以对财务报表发表意见。我们负责指 导、监督和执行集团审计。我们对审计意见承担全部责任。</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34"/>
        <w:keepNext w:val="0"/>
        <w:keepLines w:val="0"/>
        <w:widowControl w:val="0"/>
        <w:shd w:val="clear" w:color="auto" w:fill="auto"/>
        <w:bidi w:val="0"/>
        <w:spacing w:before="0" w:after="740" w:line="315" w:lineRule="exact"/>
        <w:ind w:left="0" w:right="0"/>
        <w:jc w:val="left"/>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4"/>
        <w:keepNext w:val="0"/>
        <w:keepLines w:val="0"/>
        <w:widowControl w:val="0"/>
        <w:shd w:val="clear" w:color="auto" w:fill="auto"/>
        <w:tabs>
          <w:tab w:pos="4749" w:val="left"/>
        </w:tabs>
        <w:bidi w:val="0"/>
        <w:spacing w:before="0" w:after="100" w:line="240" w:lineRule="auto"/>
        <w:ind w:left="0" w:right="0" w:firstLine="840"/>
        <w:jc w:val="left"/>
      </w:pPr>
      <w:r>
        <w:rPr>
          <w:color w:val="000000"/>
          <w:spacing w:val="0"/>
          <w:w w:val="100"/>
          <w:position w:val="0"/>
        </w:rPr>
        <w:t>瑞华会计师事务所（特殊普通合伙）</w:t>
        <w:tab/>
        <w:t>中国注册会计师（项目合伙人）：赵艳美</w:t>
      </w:r>
    </w:p>
    <w:p>
      <w:pPr>
        <w:pStyle w:val="Style34"/>
        <w:keepNext w:val="0"/>
        <w:keepLines w:val="0"/>
        <w:widowControl w:val="0"/>
        <w:shd w:val="clear" w:color="auto" w:fill="auto"/>
        <w:tabs>
          <w:tab w:pos="4749" w:val="left"/>
        </w:tabs>
        <w:bidi w:val="0"/>
        <w:spacing w:before="0" w:after="440" w:line="240" w:lineRule="auto"/>
        <w:ind w:left="19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中国注册会计师：王宗佩</w:t>
      </w:r>
    </w:p>
    <w:p>
      <w:pPr>
        <w:pStyle w:val="Style3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二。一七年二月十七日</w:t>
      </w:r>
      <w:r>
        <w:br w:type="page"/>
      </w:r>
    </w:p>
    <w:p>
      <w:pPr>
        <w:pStyle w:val="Style30"/>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sz w:val="24"/>
          <w:szCs w:val="24"/>
        </w:rPr>
        <w:t>二</w:t>
      </w:r>
      <w:bookmarkEnd w:id="946"/>
      <w:r>
        <w:rPr>
          <w:color w:val="000000"/>
          <w:spacing w:val="0"/>
          <w:w w:val="100"/>
          <w:position w:val="0"/>
          <w:sz w:val="24"/>
          <w:szCs w:val="24"/>
        </w:rPr>
        <w:t>、财务报表</w:t>
      </w:r>
      <w:bookmarkEnd w:id="944"/>
      <w:bookmarkEnd w:id="945"/>
      <w:bookmarkEnd w:id="94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948"/>
      <w:bookmarkEnd w:id="949"/>
      <w:bookmarkEnd w:id="950"/>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编制单位：山东晨鸣纸业集团股份有限公司</w:t>
      </w:r>
    </w:p>
    <w:p>
      <w:pPr>
        <w:pStyle w:val="Style5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10,109,930,319.49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8,984,326,016.01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1,590,460,875.23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3,998,782,845.65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3,974,065,104.15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3,951,287,979.32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1,511,362,674.64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1,072,990,234.05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1,614,214,645.48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1,469,573,364.01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4,862,668,746.90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5,210,917,891.42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5,487,376,588.22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2,893,133,653.86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6,616,744,831.28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7,582,839,356.54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35,766,823,785.39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35,163,851,340.86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1,945,000,000.00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8,844,262,173.65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9,084,087,143.84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67,251,992.88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70,492,256.38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14,258,675.83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15,996,931.87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28,811,555,365.39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24,169,725,529.18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4,115,194,870.23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5,829,619,258.48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18,847,584.79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14,662,116.76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1,540,959,330.74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1,462,706,060.63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20,283,787.17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20,283,787.17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157,772,100.69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165,686,946.61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497,457,826.70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613,229,310.48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485,687,038.68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1,242,358,865.33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46,518,530,746.75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42,797,848,206.73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82,285,354,532.14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77,961,699,547.59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78" behindDoc="0" locked="0" layoutInCell="1" allowOverlap="1">
                <wp:simplePos x="0" y="0"/>
                <wp:positionH relativeFrom="page">
                  <wp:posOffset>715645</wp:posOffset>
                </wp:positionH>
                <wp:positionV relativeFrom="margin">
                  <wp:posOffset>8683625</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wps:txbx>
                      <wps:bodyPr wrap="none" lIns="0" tIns="0" rIns="0" bIns="0">
                        <a:noAutoFit/>
                      </wps:bodyPr>
                    </wps:wsp>
                  </a:graphicData>
                </a:graphic>
              </wp:anchor>
            </w:drawing>
          </mc:Choice>
          <mc:Fallback>
            <w:pict>
              <v:shape id="_x0000_s1039" type="#_x0000_t202" style="position:absolute;margin-left:56.350000000000001pt;margin-top:683.75pt;width:83.049999999999997pt;height:11.75pt;z-index:-125829375;mso-wrap-distance-left:9.pt;mso-wrap-distance-top:12.pt;mso-wrap-distance-right:40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2891790</wp:posOffset>
                </wp:positionH>
                <wp:positionV relativeFrom="margin">
                  <wp:posOffset>8683625</wp:posOffset>
                </wp:positionV>
                <wp:extent cx="1505585" cy="146050"/>
                <wp:wrapTopAndBottom/>
                <wp:docPr id="15" name="Shape 1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主管会计工作负责人：胡金宝</w:t>
                            </w:r>
                          </w:p>
                        </w:txbxContent>
                      </wps:txbx>
                      <wps:bodyPr wrap="none" lIns="0" tIns="0" rIns="0" bIns="0">
                        <a:noAutoFit/>
                      </wps:bodyPr>
                    </wps:wsp>
                  </a:graphicData>
                </a:graphic>
              </wp:anchor>
            </w:drawing>
          </mc:Choice>
          <mc:Fallback>
            <w:pict>
              <v:shape id="_x0000_s1041" type="#_x0000_t202" style="position:absolute;margin-left:227.70000000000002pt;margin-top:683.75pt;width:118.55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主管会计工作负责人：胡金宝</w:t>
                      </w:r>
                    </w:p>
                  </w:txbxContent>
                </v:textbox>
                <w10:wrap type="topAndBottom" anchorx="page" anchory="margin"/>
              </v:shape>
            </w:pict>
          </mc:Fallback>
        </mc:AlternateContent>
      </w:r>
      <w:r>
        <mc:AlternateContent>
          <mc:Choice Requires="wps">
            <w:drawing>
              <wp:anchor distT="152400" distB="0" distL="4911725" distR="114300" simplePos="0" relativeHeight="125829382" behindDoc="0" locked="0" layoutInCell="1" allowOverlap="1">
                <wp:simplePos x="0" y="0"/>
                <wp:positionH relativeFrom="page">
                  <wp:posOffset>5513070</wp:posOffset>
                </wp:positionH>
                <wp:positionV relativeFrom="margin">
                  <wp:posOffset>8683625</wp:posOffset>
                </wp:positionV>
                <wp:extent cx="1286510" cy="149225"/>
                <wp:wrapTopAndBottom/>
                <wp:docPr id="17" name="Shape 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会计机构负责人：董连明</w:t>
                            </w:r>
                          </w:p>
                        </w:txbxContent>
                      </wps:txbx>
                      <wps:bodyPr wrap="none" lIns="0" tIns="0" rIns="0" bIns="0">
                        <a:noAutoFit/>
                      </wps:bodyPr>
                    </wps:wsp>
                  </a:graphicData>
                </a:graphic>
              </wp:anchor>
            </w:drawing>
          </mc:Choice>
          <mc:Fallback>
            <w:pict>
              <v:shape id="_x0000_s1043" type="#_x0000_t202" style="position:absolute;margin-left:434.10000000000002pt;margin-top:683.75pt;width:101.3pt;height:11.75pt;z-index:-125829371;mso-wrap-distance-left:386.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会计机构负责人：董连明</w:t>
                      </w:r>
                    </w:p>
                  </w:txbxContent>
                </v:textbox>
                <w10:wrap type="topAndBottom" anchorx="page" anchory="margin"/>
              </v:shape>
            </w:pict>
          </mc:Fallback>
        </mc:AlternateConten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27,875,506,988.53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24,755,535,672.86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515,301,703.08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3,281,599,412.31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3,724,266,382.06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2,942,337,386.57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377,135,566.33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180,504,227.01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159,968,262.82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205,840,694.03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236,927,459.78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194,852,483.80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30,731,253.71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150,075,698.23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948,919,195.80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1,158,567,353.38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6,237,021,557.17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5,471,286,735.91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6,602,863,069.45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10,293,543,297.00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46,708,641,438.73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48,634,142,961.10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6,935,598,781.23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5,169,381,063.83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3,788,539,249.59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3,951,368,854.00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344,000,000.00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681,039,716.66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176,983,516.66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1,443,846,526.33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1,495,104,889.26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1,094,621,421.67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13,011,853,878.22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12,068,630,141.01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59,720,495,316.95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60,702,773,102.11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1,936,405,467.00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1,936,405,467.00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7,060,300,000.00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2,582,800,000.00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4,477,500,000.00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2,582,800,000.00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2,582,800,000.00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6,149,257,784.90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6,149,138,276.81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-805,245,771.89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-345,014,864.26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1,132,116,106.40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1,132,116,106.40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6,745,974,781.02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5,416,049,598.87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22,218,808,367.43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16,871,494,584.82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346,050,847.76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387,431,860.66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22,564,859,215.19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17,258,926,445.48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82,285,354,532.14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77,961,699,547.59</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951"/>
      <w:bookmarkEnd w:id="952"/>
      <w:bookmarkEnd w:id="9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3259"/>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7,934,163,265.76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5,700,832,345.61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112,943,069.85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1,279,192,805.78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84,089,911.81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2,054,668,707.47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1,003,699,885.05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354,158,061.49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200,000,000.00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22,848,685,985.74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23,168,599,276.40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663,006,714.42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770,515,314.04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44,180,954.64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33,546,588,832.63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33,572,147,465.43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1,909,000,000.00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14,558,097,658.49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13,526,953,706.49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14,258,675.83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15,996,931.87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3,343,366,320.45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3,494,527,564.35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52,757,799.47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39,945,237.44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1,480,399.83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300,218,996.05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308,890,444.95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164,139,190.27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146,800,984.93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900,000,000.00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20,409,310,613.91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18,507,595,269.86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53,955,899,446.54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52,079,742,735.29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8,203,392,554.58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7,288,876,600.43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3,057,000,000.00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1,095,500,000.00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654,411,787.56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952,024,758.38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537,139,483.60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735,151,335.79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58,599,576.37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84,950,702.67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43,087,056.70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37,964,445.54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应付利息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30,731,253.71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150,075,698.23</w:t>
            </w:r>
          </w:p>
        </w:tc>
      </w:tr>
    </w:tbl>
    <w:p>
      <w:pPr>
        <w:widowControl w:val="0"/>
        <w:spacing w:line="1" w:lineRule="exact"/>
      </w:pPr>
      <w:r>
        <w:br w:type="page"/>
      </w:r>
    </w:p>
    <w:tbl>
      <w:tblPr>
        <w:tblOverlap w:val="never"/>
        <w:jc w:val="center"/>
        <w:tblLayout w:type="fixed"/>
      </w:tblPr>
      <w:tblGrid>
        <w:gridCol w:w="3293"/>
        <w:gridCol w:w="3259"/>
        <w:gridCol w:w="315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3,689,371,275.46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4,342,643,198.14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5,648,861,310.04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4,339,346,982.33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6,602,863,069.45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10,293,543,297.00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28,525,457,367.47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29,320,077,018.51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1,521,611,382.77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1,051,891,417.64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3,788,539,249.59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3,005,178,750.49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56,572,797.75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61,468,322.53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1,094,621,421.67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4,583,362,931.01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5,996,520,411.43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33,108,820,298.48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35,316,597,429.94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1,936,405,467.00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1,936,405,467.00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7,060,300,000.00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2,582,800,000.00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4,477,500,000.00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2,582,800,000.00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2,582,800,000.00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5,938,960,168.19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5,938,840,660.10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1,119,926,524.49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1,119,926,524.49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4,791,486,988.38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5,185,172,653.76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20,847,079,148.06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16,763,145,305.35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53,955,899,446.54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52,079,742,735.29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color w:val="000000"/>
          <w:spacing w:val="0"/>
          <w:w w:val="100"/>
          <w:position w:val="0"/>
        </w:rPr>
        <w:t>、合并利润表</w:t>
      </w:r>
      <w:bookmarkEnd w:id="954"/>
      <w:bookmarkEnd w:id="955"/>
      <w:bookmarkEnd w:id="9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82"/>
        <w:gridCol w:w="2707"/>
        <w:gridCol w:w="271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22,907,118,241.84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20,241,906,131.81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22,907,118,241.84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20,241,906,131.81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20,878,998,805.65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19,203,692,799.70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15,787,340,418.80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14,764,663,431.18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251,439,236.50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133,046,735.23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1,166,484,567.20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1,190,961,739.99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1,441,458,586.06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1,384,652,496.82</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1,818,564,890.78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1,669,400,051.76</w:t>
            </w:r>
          </w:p>
        </w:tc>
      </w:tr>
    </w:tbl>
    <w:p>
      <w:pPr>
        <w:widowControl w:val="0"/>
        <w:spacing w:line="1" w:lineRule="exact"/>
      </w:pPr>
      <w:r>
        <w:br w:type="page"/>
      </w:r>
    </w:p>
    <w:tbl>
      <w:tblPr>
        <w:tblOverlap w:val="never"/>
        <w:jc w:val="center"/>
        <w:tblLayout w:type="fixed"/>
      </w:tblPr>
      <w:tblGrid>
        <w:gridCol w:w="4282"/>
        <w:gridCol w:w="2707"/>
        <w:gridCol w:w="2717"/>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413,711,106.31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60,968,344.72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-20,084,425.90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-19,078,538.02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84,369,949.52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88,715,519.36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-3,240,263.50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-15,595,591.74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2,092,404,959.81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1,107,850,313.45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500,566,334.39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311,005,804.35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5,170,746.88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15,395,550.60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9,804,954.59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8,687,132.75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6,707,201.06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6,610,974.07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2,583,166,339.61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1,410,168,985.05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560,560,530.26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432,237,378.20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2,022,605,809.35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977,931,606.85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2,063,986,822.25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1,021,224,678.04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-41,381,012.90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-43,293,071.19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-460,230,907.63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-378,778,032.39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-460,230,907.63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-378,778,032.39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-460,230,907.63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-378,778,032.39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-460,230,907.63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-378,778,032.39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1,562,374,901.72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599,153,574.46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1,603,755,914.62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642,446,645.65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-41,381,012.90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-43,293,071.19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0.50</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715645</wp:posOffset>
                </wp:positionH>
                <wp:positionV relativeFrom="margin">
                  <wp:posOffset>6641465</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wps:txbx>
                      <wps:bodyPr wrap="none" lIns="0" tIns="0" rIns="0" bIns="0">
                        <a:noAutoFit/>
                      </wps:bodyPr>
                    </wps:wsp>
                  </a:graphicData>
                </a:graphic>
              </wp:anchor>
            </w:drawing>
          </mc:Choice>
          <mc:Fallback>
            <w:pict>
              <v:shape id="_x0000_s1045" type="#_x0000_t202" style="position:absolute;margin-left:56.350000000000001pt;margin-top:522.95000000000005pt;width:83.049999999999997pt;height:11.75pt;z-index:-125829369;mso-wrap-distance-left:9.pt;mso-wrap-distance-top:12.pt;mso-wrap-distance-right:40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v:textbox>
                <w10:wrap type="topAndBottom" anchorx="page" anchory="margin"/>
              </v:shape>
            </w:pict>
          </mc:Fallback>
        </mc:AlternateContent>
      </w:r>
      <w:r>
        <mc:AlternateContent>
          <mc:Choice Requires="wps">
            <w:drawing>
              <wp:anchor distT="152400" distB="3175" distL="2290445" distR="2516505" simplePos="0" relativeHeight="125829386" behindDoc="0" locked="0" layoutInCell="1" allowOverlap="1">
                <wp:simplePos x="0" y="0"/>
                <wp:positionH relativeFrom="page">
                  <wp:posOffset>2891790</wp:posOffset>
                </wp:positionH>
                <wp:positionV relativeFrom="margin">
                  <wp:posOffset>6641465</wp:posOffset>
                </wp:positionV>
                <wp:extent cx="1505585" cy="146050"/>
                <wp:wrapTopAndBottom/>
                <wp:docPr id="21" name="Shape 2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主管会计工作负责人：胡金宝</w:t>
                            </w:r>
                          </w:p>
                        </w:txbxContent>
                      </wps:txbx>
                      <wps:bodyPr wrap="none" lIns="0" tIns="0" rIns="0" bIns="0">
                        <a:noAutoFit/>
                      </wps:bodyPr>
                    </wps:wsp>
                  </a:graphicData>
                </a:graphic>
              </wp:anchor>
            </w:drawing>
          </mc:Choice>
          <mc:Fallback>
            <w:pict>
              <v:shape id="_x0000_s1047" type="#_x0000_t202" style="position:absolute;margin-left:227.70000000000002pt;margin-top:522.95000000000005pt;width:118.55pt;height:11.5pt;z-index:-125829367;mso-wrap-distance-left:180.34999999999999pt;mso-wrap-distance-top:12.pt;mso-wrap-distance-right:198.15000000000001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主管会计工作负责人：胡金宝</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5513070</wp:posOffset>
                </wp:positionH>
                <wp:positionV relativeFrom="margin">
                  <wp:posOffset>6641465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会计机构负责人：董连明</w:t>
                            </w:r>
                          </w:p>
                        </w:txbxContent>
                      </wps:txbx>
                      <wps:bodyPr wrap="none" lIns="0" tIns="0" rIns="0" bIns="0">
                        <a:noAutoFit/>
                      </wps:bodyPr>
                    </wps:wsp>
                  </a:graphicData>
                </a:graphic>
              </wp:anchor>
            </w:drawing>
          </mc:Choice>
          <mc:Fallback>
            <w:pict>
              <v:shape id="_x0000_s1049" type="#_x0000_t202" style="position:absolute;margin-left:434.10000000000002pt;margin-top:522.95000000000005pt;width:101.3pt;height:11.75pt;z-index:-125829365;mso-wrap-distance-left:386.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会计机构负责人：董连明</w:t>
                      </w:r>
                    </w:p>
                  </w:txbxContent>
                </v:textbox>
                <w10:wrap type="topAndBottom" anchorx="page" anchory="margin"/>
              </v:shape>
            </w:pict>
          </mc:Fallback>
        </mc:AlternateContent>
      </w: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、母公司利润表</w:t>
      </w:r>
      <w:bookmarkEnd w:id="958"/>
      <w:bookmarkEnd w:id="959"/>
      <w:bookmarkEnd w:id="9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86"/>
        <w:gridCol w:w="2693"/>
        <w:gridCol w:w="272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7,244,440,954.56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7,275,425,648.26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5,754,160,315.51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5,993,094,498.52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35,657,866.56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30,873,964.20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265,529,373.13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279,731,973.48</w:t>
            </w:r>
          </w:p>
        </w:tc>
      </w:tr>
    </w:tbl>
    <w:p>
      <w:pPr>
        <w:widowControl w:val="0"/>
        <w:spacing w:line="1" w:lineRule="exact"/>
      </w:pPr>
      <w:r>
        <w:br w:type="page"/>
      </w:r>
    </w:p>
    <w:tbl>
      <w:tblPr>
        <w:tblOverlap w:val="never"/>
        <w:jc w:val="center"/>
        <w:tblLayout w:type="fixed"/>
      </w:tblPr>
      <w:tblGrid>
        <w:gridCol w:w="4286"/>
        <w:gridCol w:w="2693"/>
        <w:gridCol w:w="2726"/>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575,686,201.40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520,809,764.62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643,728,400.29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1,216,334,728.73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-11,742,221.32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8,559,848.69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229,752,961.82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736,088,507.79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-124,825.53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211,173,980.81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-37,890,622.19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114,337,947.84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94,645,725.12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1,970,552.02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8,005,303.35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5,244,685.64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2,752,565.78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4,353,687.74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2,049,678.31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320,267,243.01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54,002,537.15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-20,108,731.71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-105,767,109.88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340,375,974.72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159,769,647.03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340,375,974.72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159,769,647.03</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5</w:t>
      </w:r>
      <w:bookmarkEnd w:id="964"/>
      <w:r>
        <w:rPr>
          <w:color w:val="000000"/>
          <w:spacing w:val="0"/>
          <w:w w:val="100"/>
          <w:position w:val="0"/>
        </w:rPr>
        <w:t>、合并现金流量表</w:t>
      </w:r>
      <w:bookmarkEnd w:id="962"/>
      <w:bookmarkEnd w:id="963"/>
      <w:bookmarkEnd w:id="9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2352"/>
        <w:gridCol w:w="23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22,452,690,922.41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18,577,236,564.74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9,863,432.16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6,453,340.46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1,177,773,434.44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1,475,411,139.98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23,640,327,789.01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20,059,101,045.18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15,711,107,188.05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10,916,668,800.35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1,094,003,908.09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884,488,245.20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1,452,433,419.20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1,130,243,926.64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3,229,734,003.83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16,849,063,597.29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21,487,278,519.17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29,780,464,569.48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2,153,049,269.84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-9,721,363,524.30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2"/>
        <w:gridCol w:w="2352"/>
        <w:gridCol w:w="2362"/>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20,000,519.26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98,684,481.52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104,311,111.10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4,478,976.44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21,902,837.86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535,936,200.00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115,612,200.00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660,100,177.22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641,826,148.96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2,477,554,352.96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3,716,411,633.83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4,327,554,352.96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4,102,411,633.83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-3,667,454,175.74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-3,460,585,484.87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38,340,144,109.70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29,939,346,034.63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21,326,935,500.86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12,810,727,778.00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59,667,079,610.56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42,750,073,812.63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36,965,476,126.70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24,268,356,896.67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2,924,565,741.98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1,821,385,484.85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18,147,472,131.53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2,596,657,197.45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58,037,514,000.21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28,686,399,578.97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1,629,565,610.35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14,063,674,233.66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-23,407,152.59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30,285,407.97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91,753,551.86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912,010,632.46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1,888,107,493.76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976,096,861.30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1,979,861,045.62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1,888,107,493.76</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6</w:t>
      </w:r>
      <w:bookmarkEnd w:id="968"/>
      <w:r>
        <w:rPr>
          <w:color w:val="000000"/>
          <w:spacing w:val="0"/>
          <w:w w:val="100"/>
          <w:position w:val="0"/>
        </w:rPr>
        <w:t>、母公司现金流量表</w:t>
      </w:r>
      <w:bookmarkEnd w:id="966"/>
      <w:bookmarkEnd w:id="967"/>
      <w:bookmarkEnd w:id="9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2410"/>
        <w:gridCol w:w="230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8,327,441,977.80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10,435,713,825.07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1,018,890,721.29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718,326,790.53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9,346,332,699.09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11,154,040,615.60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2,179,876,627.93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3,904,089,290.80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260,230,463.91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216,994,869.89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320,755,030.84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136,546,983.94</w:t>
            </w:r>
          </w:p>
        </w:tc>
      </w:tr>
    </w:tbl>
    <w:p>
      <w:pPr>
        <w:widowControl w:val="0"/>
        <w:spacing w:line="1" w:lineRule="exact"/>
      </w:pPr>
      <w:r>
        <w:br w:type="page"/>
      </w:r>
    </w:p>
    <w:tbl>
      <w:tblPr>
        <w:tblOverlap w:val="never"/>
        <w:jc w:val="center"/>
        <w:tblLayout w:type="fixed"/>
      </w:tblPr>
      <w:tblGrid>
        <w:gridCol w:w="4992"/>
        <w:gridCol w:w="2410"/>
        <w:gridCol w:w="230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933,164,769.74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12,871,669,400.73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3,694,026,892.42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17,129,300,545.36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5,652,305,806.67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-5,975,259,929.76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20,000,519.26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448,684,481.52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736,213,333.32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4,356,816.44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20,880,347.11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20,482,200.00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474,041,817.22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1,377,575,880.43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42,989,916.52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189,430,124.60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3,090,000,000.00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1,456,143,400.00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3,132,989,916.52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1,645,573,524.60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-2,658,948,099.30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-267,997,644.17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14,218,918,082.13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11,958,735,442.42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17,486,500,000.00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12,660,727,778.00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31,705,418,082.13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24,619,463,220.42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14,723,402,085.03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13,355,042,909.56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1,215,953,029.42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1,672,364,017.12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18,210,806,209.95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3,346,346,021.26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34,150,161,324.40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18,373,752,947.94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-2,444,743,242.27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6,245,710,272.48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-15,474,775.43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6,395,681.07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533,139,689.67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8,848,379.62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49,438,736.95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40,590,357.33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582,578,426.62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49,438,736.95</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7</w:t>
      </w:r>
      <w:bookmarkEnd w:id="972"/>
      <w:r>
        <w:rPr>
          <w:color w:val="000000"/>
          <w:spacing w:val="0"/>
          <w:w w:val="100"/>
          <w:position w:val="0"/>
        </w:rPr>
        <w:t>、合并所有者权益变动表</w:t>
      </w:r>
      <w:bookmarkEnd w:id="970"/>
      <w:bookmarkEnd w:id="971"/>
      <w:bookmarkEnd w:id="97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11"/>
        <w:gridCol w:w="662"/>
        <w:gridCol w:w="667"/>
      </w:tblGrid>
      <w:tr>
        <w:trPr>
          <w:trHeight w:val="40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638" w:val="left"/>
              </w:tabs>
              <w:bidi w:val="0"/>
              <w:spacing w:before="0" w:after="0" w:line="240" w:lineRule="auto"/>
              <w:ind w:left="0" w:right="0" w:firstLine="0"/>
              <w:jc w:val="center"/>
            </w:pPr>
            <w:r>
              <w:rPr>
                <w:rFonts w:ascii="SimSun" w:eastAsia="SimSun" w:hAnsi="SimSun" w:cs="SimSun"/>
                <w:color w:val="000000"/>
                <w:spacing w:val="0"/>
                <w:w w:val="100"/>
                <w:position w:val="0"/>
              </w:rPr>
              <w:t>股本</w:t>
              <w:tab/>
              <w:t>其他权益工具 资本公 减：库 其他综 专项储 盈余公一般风 未分配</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存股</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计</w:t>
            </w:r>
          </w:p>
        </w:tc>
      </w:tr>
      <w:tr>
        <w:trPr>
          <w:trHeight w:val="442"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6,149,1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-345,01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5,416,0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387,431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17,258,</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405,46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38,276.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4,864.2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49,598.</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926,445</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,860.66</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5,416,0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387,431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17,258,</w:t>
            </w:r>
          </w:p>
        </w:tc>
      </w:tr>
      <w:tr>
        <w:trPr>
          <w:trHeight w:val="235"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405,46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38,276.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16,106.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49,598.</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926,445</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,860.66</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37"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-460,23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1,329,9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-41,381,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5,305,9</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0,907.6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32,769.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012.90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288"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1,562,3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-41,381,</w:t>
            </w:r>
          </w:p>
        </w:tc>
        <w:tc>
          <w:tcPr>
            <w:vMerge/>
            <w:tcBorders>
              <w:left w:val="single" w:sz="4"/>
              <w:right w:val="single" w:sz="4"/>
            </w:tcBorders>
            <w:shd w:val="clear" w:color="auto" w:fill="FFFFFF"/>
            <w:vAlign w:val="bottom"/>
          </w:tcPr>
          <w:p>
            <w:pPr/>
          </w:p>
        </w:tc>
      </w:tr>
      <w:tr>
        <w:trPr>
          <w:trHeight w:val="302"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0,907.6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86,822.</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012.90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74,901.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28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4,477,6</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119,508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和减少资本</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19,508.</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4,477,5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119,508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-734,06</w:t>
            </w:r>
          </w:p>
        </w:tc>
      </w:tr>
      <w:tr>
        <w:trPr>
          <w:trHeight w:val="312"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1,640.1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1,640.1</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36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-734,06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1,640.1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-734,06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1,640.1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405,46</w:t>
            </w:r>
          </w:p>
          <w:p>
            <w:pPr>
              <w:pStyle w:val="Style27"/>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4,477,</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6,149,2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57,784.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-805,24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5,771.8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6,745,9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74,781.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346,050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22,564,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859,215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所有者</w:t>
            </w:r>
          </w:p>
          <w:p>
            <w:pPr>
              <w:pStyle w:val="Style27"/>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权益合</w:t>
            </w:r>
          </w:p>
          <w:p>
            <w:pPr>
              <w:pStyle w:val="Style27"/>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405,46</w:t>
            </w:r>
          </w:p>
          <w:p>
            <w:pPr>
              <w:pStyle w:val="Style27"/>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6,149,1</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36,873.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33,763,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4,665,9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21,686.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430,724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14,348,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068,233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同一控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405,46</w:t>
            </w:r>
          </w:p>
          <w:p>
            <w:pPr>
              <w:pStyle w:val="Style27"/>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6,149,1</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36,873.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33,763,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4,665,9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21,686.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430,724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,931.85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14,348,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068,233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1,403.4</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-378,77</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8,032.3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750,127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,912.66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-43,293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2,910,8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58,212.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-378,77</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8,032.3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1,021,2</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24,678.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-43,293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599,153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,574.46</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1,403.4</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01,403.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pPr>
            <w:r>
              <w:rPr>
                <w:color w:val="000000"/>
                <w:spacing w:val="0"/>
                <w:w w:val="100"/>
                <w:position w:val="0"/>
              </w:rPr>
              <w:t>1,403.4</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1,403.4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405,46</w:t>
            </w:r>
          </w:p>
          <w:p>
            <w:pPr>
              <w:pStyle w:val="Style27"/>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6,149,1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38,276.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-345,01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4,864.2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16,106.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5,416,0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49,598.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387,431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17,258,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926,445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8</w:t>
      </w:r>
      <w:bookmarkEnd w:id="976"/>
      <w:r>
        <w:rPr>
          <w:color w:val="000000"/>
          <w:spacing w:val="0"/>
          <w:w w:val="100"/>
          <w:position w:val="0"/>
        </w:rPr>
        <w:t>、母公司所有者权益变动表</w:t>
      </w:r>
      <w:bookmarkEnd w:id="974"/>
      <w:bookmarkEnd w:id="975"/>
      <w:bookmarkEnd w:id="97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5,185,1</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一、上年期末余额</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5,938,840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,524.49</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72,653.</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5,305.35</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5,185,1</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二、本年期初余额</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5,938,840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,524.49</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72,653.</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5,305.35</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w:t>
            </w: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4,477,5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-393,68</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4,083,933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5,665.3</w:t>
            </w: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,842.71</w:t>
            </w: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340,375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340,375,9</w:t>
            </w:r>
          </w:p>
        </w:tc>
      </w:tr>
      <w:tr>
        <w:trPr>
          <w:trHeight w:val="341"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,974.72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74.72</w:t>
            </w:r>
          </w:p>
        </w:tc>
      </w:tr>
      <w:tr>
        <w:trPr>
          <w:trHeight w:val="595"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4,477,5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4,477,619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4,477,500</w:t>
            </w:r>
          </w:p>
        </w:tc>
      </w:tr>
      <w:tr>
        <w:trPr>
          <w:trHeight w:val="360" w:hRule="exact"/>
        </w:trPr>
        <w:tc>
          <w:tcPr>
            <w:tcBorders>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持有者投入资本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119,508.0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119,508.0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-734,06</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1,640.1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-734,061,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-734,06</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1,640.1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-734,061,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4,477,5</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5,938,960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4,791,4</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86,988.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20,847,07</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9,148.06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5,938,839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5,296,4</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99,772.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14,291,67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1,020.30</w:t>
            </w: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5,938,839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5,296,4</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99,772.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14,291,67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1,020.30</w:t>
            </w:r>
          </w:p>
        </w:tc>
      </w:tr>
      <w:tr>
        <w:trPr>
          <w:trHeight w:val="102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-111,32</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7,118.3</w:t>
            </w:r>
          </w:p>
          <w:p>
            <w:pPr>
              <w:pStyle w:val="Style2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2,471,474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,285.05</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159,769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,647.03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159,769,6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2,582,801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,403.40</w:t>
            </w:r>
          </w:p>
        </w:tc>
      </w:tr>
      <w:tr>
        <w:trPr>
          <w:trHeight w:val="71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1,403.40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2,582,800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-271,096,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-271,09</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6,765.3</w:t>
            </w:r>
          </w:p>
          <w:p>
            <w:pPr>
              <w:pStyle w:val="Style2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-271,096,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1,936,40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2,582,8</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5,938,840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1,119,926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5,185,1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72,653.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5,305.35</w:t>
            </w:r>
          </w:p>
        </w:tc>
      </w:tr>
    </w:tbl>
    <w:p>
      <w:pPr>
        <w:widowControl w:val="0"/>
        <w:spacing w:after="259" w:line="1" w:lineRule="exact"/>
      </w:pPr>
    </w:p>
    <w:p>
      <w:pPr>
        <w:pStyle w:val="Style30"/>
        <w:keepNext/>
        <w:keepLines/>
        <w:widowControl w:val="0"/>
        <w:shd w:val="clear" w:color="auto" w:fill="auto"/>
        <w:bidi w:val="0"/>
        <w:spacing w:before="0" w:after="26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sz w:val="24"/>
          <w:szCs w:val="24"/>
        </w:rPr>
        <w:t>三</w:t>
      </w:r>
      <w:bookmarkEnd w:id="980"/>
      <w:r>
        <w:rPr>
          <w:color w:val="000000"/>
          <w:spacing w:val="0"/>
          <w:w w:val="100"/>
          <w:position w:val="0"/>
          <w:sz w:val="24"/>
          <w:szCs w:val="24"/>
        </w:rPr>
        <w:t>、公司基本情况</w:t>
      </w:r>
      <w:bookmarkEnd w:id="978"/>
      <w:bookmarkEnd w:id="979"/>
      <w:bookmarkEnd w:id="981"/>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山东晨鸣纸业集团股份有限公司（以下简称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月在山东省寿光市注册成立，现总部位于山 东省寿光市农圣东街</w:t>
      </w:r>
      <w:r>
        <w:rPr>
          <w:rFonts w:ascii="Times New Roman" w:eastAsia="Times New Roman" w:hAnsi="Times New Roman" w:cs="Times New Roman"/>
          <w:color w:val="000000"/>
          <w:spacing w:val="0"/>
          <w:w w:val="100"/>
          <w:position w:val="0"/>
        </w:rPr>
        <w:t>2199</w:t>
      </w:r>
      <w:r>
        <w:rPr>
          <w:color w:val="000000"/>
          <w:spacing w:val="0"/>
          <w:w w:val="100"/>
          <w:position w:val="0"/>
        </w:rPr>
        <w:t>号。</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本公司及各子公司主要从事机制纸及纸板等纸制品和造纸原料、造纸机械的加工、销售，电力、热力的生产、销售，林 木种植、苗木培育、木材加工及销售，木制品的生产、加工及销售，人造板、强化木地板等的生产及销售，酒店服务、海洋 工程项目投资、设备融资租赁经营等。</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日决议批准报出。根据本公司章程，本财务报表将提交股东大会审议。</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53</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。本公司本年度合并范围比上年度 增加</w:t>
      </w:r>
      <w:r>
        <w:rPr>
          <w:rFonts w:ascii="Times New Roman" w:eastAsia="Times New Roman" w:hAnsi="Times New Roman" w:cs="Times New Roman"/>
          <w:color w:val="000000"/>
          <w:spacing w:val="0"/>
          <w:w w:val="100"/>
          <w:position w:val="0"/>
        </w:rPr>
        <w:t>3</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after="32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sz w:val="24"/>
          <w:szCs w:val="24"/>
        </w:rPr>
        <w:t>四</w:t>
      </w:r>
      <w:bookmarkEnd w:id="984"/>
      <w:r>
        <w:rPr>
          <w:color w:val="000000"/>
          <w:spacing w:val="0"/>
          <w:w w:val="100"/>
          <w:position w:val="0"/>
          <w:sz w:val="24"/>
          <w:szCs w:val="24"/>
        </w:rPr>
        <w:t>、财务报表的编制基础</w:t>
      </w:r>
      <w:bookmarkEnd w:id="982"/>
      <w:bookmarkEnd w:id="983"/>
      <w:bookmarkEnd w:id="985"/>
    </w:p>
    <w:p>
      <w:pPr>
        <w:pStyle w:val="Style38"/>
        <w:keepNext/>
        <w:keepLines/>
        <w:widowControl w:val="0"/>
        <w:shd w:val="clear" w:color="auto" w:fill="auto"/>
        <w:tabs>
          <w:tab w:pos="364" w:val="left"/>
        </w:tabs>
        <w:bidi w:val="0"/>
        <w:spacing w:before="0" w:after="2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w:t>
        <w:tab/>
        <w:t>编制基础</w:t>
      </w:r>
      <w:bookmarkEnd w:id="986"/>
      <w:bookmarkEnd w:id="987"/>
      <w:bookmarkEnd w:id="989"/>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本公司财务报表以持续经营为基础，根据实际发生的交易和事项，按照财政部发布的《企业会计准则一基本准则》（财 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 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根据企业会计准则的相关规定，本公司会计核算以权责发生制为基础。除某些金融工具和消耗性生物资产外，本财务报 表均以历史成本为计量基础。资产如果发生减值，则按照相关规定计提相应的减值准备。</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日起执行企业会计准则。</w:t>
      </w:r>
    </w:p>
    <w:p>
      <w:pPr>
        <w:pStyle w:val="Style34"/>
        <w:keepNext w:val="0"/>
        <w:keepLines w:val="0"/>
        <w:widowControl w:val="0"/>
        <w:shd w:val="clear" w:color="auto" w:fill="auto"/>
        <w:bidi w:val="0"/>
        <w:spacing w:before="0" w:after="380" w:line="310" w:lineRule="exact"/>
        <w:ind w:left="0" w:right="0"/>
        <w:jc w:val="both"/>
      </w:pPr>
      <w:r>
        <w:rPr>
          <w:color w:val="000000"/>
          <w:spacing w:val="0"/>
          <w:w w:val="100"/>
          <w:position w:val="0"/>
        </w:rPr>
        <w:t>本公司除按新会计准则编制和披露财务报表外，还属于需按照香港财务报告准则对外提供财务报表的</w:t>
      </w:r>
      <w:r>
        <w:rPr>
          <w:rFonts w:ascii="Times New Roman" w:eastAsia="Times New Roman" w:hAnsi="Times New Roman" w:cs="Times New Roman"/>
          <w:color w:val="000000"/>
          <w:spacing w:val="0"/>
          <w:w w:val="100"/>
          <w:position w:val="0"/>
        </w:rPr>
        <w:t>H</w:t>
      </w:r>
      <w:r>
        <w:rPr>
          <w:color w:val="000000"/>
          <w:spacing w:val="0"/>
          <w:w w:val="100"/>
          <w:position w:val="0"/>
        </w:rPr>
        <w:t>股上市公司，根 据《企业会计准则解释第</w:t>
      </w:r>
      <w:r>
        <w:rPr>
          <w:rFonts w:ascii="Times New Roman" w:eastAsia="Times New Roman" w:hAnsi="Times New Roman" w:cs="Times New Roman"/>
          <w:color w:val="000000"/>
          <w:spacing w:val="0"/>
          <w:w w:val="100"/>
          <w:position w:val="0"/>
        </w:rPr>
        <w:t>1</w:t>
      </w:r>
      <w:r>
        <w:rPr>
          <w:color w:val="000000"/>
          <w:spacing w:val="0"/>
          <w:w w:val="100"/>
          <w:position w:val="0"/>
        </w:rPr>
        <w:t>号》第一条的有关规定，对于新会计准则与香港财务报告准则不存在准则差异的交易或事项，除 了按照《企业会计准则第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号一首次执行企业会计准则》（以下简称</w:t>
      </w:r>
      <w:r>
        <w:rPr>
          <w:rFonts w:ascii="Times New Roman" w:eastAsia="Times New Roman" w:hAnsi="Times New Roman" w:cs="Times New Roman"/>
          <w:color w:val="000000"/>
          <w:spacing w:val="0"/>
          <w:w w:val="100"/>
          <w:position w:val="0"/>
        </w:rPr>
        <w:t>“38</w:t>
      </w:r>
      <w:r>
        <w:rPr>
          <w:color w:val="000000"/>
          <w:spacing w:val="0"/>
          <w:w w:val="100"/>
          <w:position w:val="0"/>
        </w:rPr>
        <w:t>号准则</w:t>
      </w:r>
      <w:r>
        <w:rPr>
          <w:rFonts w:ascii="Times New Roman" w:eastAsia="Times New Roman" w:hAnsi="Times New Roman" w:cs="Times New Roman"/>
          <w:color w:val="000000"/>
          <w:spacing w:val="0"/>
          <w:w w:val="100"/>
          <w:position w:val="0"/>
        </w:rPr>
        <w:t>”</w:t>
      </w:r>
      <w:r>
        <w:rPr>
          <w:color w:val="000000"/>
          <w:spacing w:val="0"/>
          <w:w w:val="100"/>
          <w:position w:val="0"/>
        </w:rPr>
        <w:t>）第五条至第十九条及其他相关规定进行追 溯调整外，本公司根据取得的相关信息，以本公司按照香港财务报告准则编制的财务报表为基础，对</w:t>
      </w:r>
      <w:r>
        <w:rPr>
          <w:rFonts w:ascii="Times New Roman" w:eastAsia="Times New Roman" w:hAnsi="Times New Roman" w:cs="Times New Roman"/>
          <w:color w:val="000000"/>
          <w:spacing w:val="0"/>
          <w:w w:val="100"/>
          <w:position w:val="0"/>
        </w:rPr>
        <w:t>38</w:t>
      </w:r>
      <w:r>
        <w:rPr>
          <w:color w:val="000000"/>
          <w:spacing w:val="0"/>
          <w:w w:val="100"/>
          <w:position w:val="0"/>
        </w:rPr>
        <w:t>号准则第五条至第十 九条及其他相关规定以外的其他交易和事项因执行新会计准则而发生的会计政策变更也对可比年度财务报表进行了追溯调 整。</w:t>
      </w:r>
    </w:p>
    <w:p>
      <w:pPr>
        <w:pStyle w:val="Style38"/>
        <w:keepNext/>
        <w:keepLines/>
        <w:widowControl w:val="0"/>
        <w:shd w:val="clear" w:color="auto" w:fill="auto"/>
        <w:tabs>
          <w:tab w:pos="374" w:val="left"/>
        </w:tabs>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color w:val="000000"/>
          <w:spacing w:val="0"/>
          <w:w w:val="100"/>
          <w:position w:val="0"/>
        </w:rPr>
        <w:t>、</w:t>
        <w:tab/>
        <w:t>持续经营</w:t>
      </w:r>
      <w:bookmarkEnd w:id="990"/>
      <w:bookmarkEnd w:id="991"/>
      <w:bookmarkEnd w:id="993"/>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个月不存在对本公司持续经营能力产生重大疑虑的事项或情况。</w:t>
      </w:r>
    </w:p>
    <w:p>
      <w:pPr>
        <w:pStyle w:val="Style30"/>
        <w:keepNext/>
        <w:keepLines/>
        <w:widowControl w:val="0"/>
        <w:shd w:val="clear" w:color="auto" w:fill="auto"/>
        <w:bidi w:val="0"/>
        <w:spacing w:before="0" w:after="26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sz w:val="24"/>
          <w:szCs w:val="24"/>
        </w:rPr>
        <w:t>五</w:t>
      </w:r>
      <w:bookmarkEnd w:id="996"/>
      <w:r>
        <w:rPr>
          <w:color w:val="000000"/>
          <w:spacing w:val="0"/>
          <w:w w:val="100"/>
          <w:position w:val="0"/>
          <w:sz w:val="24"/>
          <w:szCs w:val="24"/>
        </w:rPr>
        <w:t>、重要会计政策及会计估计</w:t>
      </w:r>
      <w:bookmarkEnd w:id="994"/>
      <w:bookmarkEnd w:id="995"/>
      <w:bookmarkEnd w:id="997"/>
    </w:p>
    <w:p>
      <w:pPr>
        <w:pStyle w:val="Style34"/>
        <w:keepNext w:val="0"/>
        <w:keepLines w:val="0"/>
        <w:widowControl w:val="0"/>
        <w:shd w:val="clear" w:color="auto" w:fill="auto"/>
        <w:bidi w:val="0"/>
        <w:spacing w:before="0" w:line="314"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line="314" w:lineRule="exact"/>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60" w:line="307" w:lineRule="exact"/>
        <w:ind w:left="0" w:right="0"/>
        <w:jc w:val="left"/>
      </w:pPr>
      <w:r>
        <w:rPr>
          <w:color w:val="000000"/>
          <w:spacing w:val="0"/>
          <w:w w:val="100"/>
          <w:position w:val="0"/>
        </w:rPr>
        <w:t>本公司及各子公司从事机制纸及纸板等纸制品和造纸原料、造纸机械的加工、销售经营。本公司及各子公司根据实际生 产经营特点，依据相关企业会计准则的规定，对收入确认等交易和事项制定了若干项具体会计政策和会计估计，详见本附注 五、</w:t>
      </w:r>
      <w:r>
        <w:rPr>
          <w:rFonts w:ascii="Times New Roman" w:eastAsia="Times New Roman" w:hAnsi="Times New Roman" w:cs="Times New Roman"/>
          <w:color w:val="000000"/>
          <w:spacing w:val="0"/>
          <w:w w:val="100"/>
          <w:position w:val="0"/>
        </w:rPr>
        <w:t>25“</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等各项描述。关于管理层所作出的重大会计判断和估计的说明，请参阅附注五、</w:t>
      </w:r>
      <w:r>
        <w:rPr>
          <w:rFonts w:ascii="Times New Roman" w:eastAsia="Times New Roman" w:hAnsi="Times New Roman" w:cs="Times New Roman"/>
          <w:color w:val="000000"/>
          <w:spacing w:val="0"/>
          <w:w w:val="100"/>
          <w:position w:val="0"/>
        </w:rPr>
        <w:t>33“</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373" w:val="left"/>
        </w:tabs>
        <w:bidi w:val="0"/>
        <w:spacing w:before="0" w:after="2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color w:val="000000"/>
          <w:spacing w:val="0"/>
          <w:w w:val="100"/>
          <w:position w:val="0"/>
        </w:rPr>
        <w:t>、</w:t>
        <w:tab/>
        <w:t>遵循企业会计准则的声明</w:t>
      </w:r>
      <w:bookmarkEnd w:id="1001"/>
      <w:bookmarkEnd w:id="998"/>
      <w:bookmarkEnd w:id="999"/>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本公司编制的财务报表符合企业会计准则的要求，真实、完整地反映了合并及公司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 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财务报告的一般规定》有关财务报表及其附注的披露要求。</w:t>
      </w:r>
    </w:p>
    <w:p>
      <w:pPr>
        <w:pStyle w:val="Style38"/>
        <w:keepNext/>
        <w:keepLines/>
        <w:widowControl w:val="0"/>
        <w:shd w:val="clear" w:color="auto" w:fill="auto"/>
        <w:tabs>
          <w:tab w:pos="382" w:val="left"/>
        </w:tabs>
        <w:bidi w:val="0"/>
        <w:spacing w:before="0" w:after="2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color w:val="000000"/>
          <w:spacing w:val="0"/>
          <w:w w:val="100"/>
          <w:position w:val="0"/>
        </w:rPr>
        <w:t>、</w:t>
        <w:tab/>
        <w:t>会计期间</w:t>
      </w:r>
      <w:bookmarkEnd w:id="1002"/>
      <w:bookmarkEnd w:id="1003"/>
      <w:bookmarkEnd w:id="1005"/>
    </w:p>
    <w:p>
      <w:pPr>
        <w:pStyle w:val="Style34"/>
        <w:keepNext w:val="0"/>
        <w:keepLines w:val="0"/>
        <w:widowControl w:val="0"/>
        <w:shd w:val="clear" w:color="auto" w:fill="auto"/>
        <w:bidi w:val="0"/>
        <w:spacing w:before="0" w:after="360" w:line="307"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82" w:val="left"/>
        </w:tabs>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color w:val="000000"/>
          <w:spacing w:val="0"/>
          <w:w w:val="100"/>
          <w:position w:val="0"/>
        </w:rPr>
        <w:t>、</w:t>
        <w:tab/>
        <w:t>营业周期</w:t>
      </w:r>
      <w:bookmarkEnd w:id="1006"/>
      <w:bookmarkEnd w:id="1007"/>
      <w:bookmarkEnd w:id="1009"/>
    </w:p>
    <w:p>
      <w:pPr>
        <w:pStyle w:val="Style34"/>
        <w:keepNext w:val="0"/>
        <w:keepLines w:val="0"/>
        <w:widowControl w:val="0"/>
        <w:shd w:val="clear" w:color="auto" w:fill="auto"/>
        <w:bidi w:val="0"/>
        <w:spacing w:before="0" w:after="0" w:line="322" w:lineRule="exact"/>
        <w:ind w:left="0" w:right="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 并以其作为资产和负债的流动性划分标准。</w:t>
      </w:r>
    </w:p>
    <w:p>
      <w:pPr>
        <w:pStyle w:val="Style34"/>
        <w:keepNext w:val="0"/>
        <w:keepLines w:val="0"/>
        <w:widowControl w:val="0"/>
        <w:shd w:val="clear" w:color="auto" w:fill="auto"/>
        <w:bidi w:val="0"/>
        <w:spacing w:before="0" w:after="360" w:line="322" w:lineRule="exact"/>
        <w:ind w:left="0" w:right="0"/>
        <w:jc w:val="left"/>
      </w:pPr>
      <w:r>
        <w:rPr>
          <w:color w:val="000000"/>
          <w:spacing w:val="0"/>
          <w:w w:val="100"/>
          <w:position w:val="0"/>
        </w:rPr>
        <w:t>子公司湛江晨鸣林业发展有限公司、阳江晨鸣林业发展有限公司、南昌晨鸣林业发展有限公司、黄冈晨鸣林业发展有限 责任公司、晨鸣林业有限公司从事林木的培育、种植和销售，正常营业周期超过一年。</w:t>
      </w:r>
    </w:p>
    <w:p>
      <w:pPr>
        <w:pStyle w:val="Style38"/>
        <w:keepNext/>
        <w:keepLines/>
        <w:widowControl w:val="0"/>
        <w:shd w:val="clear" w:color="auto" w:fill="auto"/>
        <w:tabs>
          <w:tab w:pos="382" w:val="left"/>
        </w:tabs>
        <w:bidi w:val="0"/>
        <w:spacing w:before="0" w:after="2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4</w:t>
      </w:r>
      <w:bookmarkEnd w:id="1012"/>
      <w:r>
        <w:rPr>
          <w:color w:val="000000"/>
          <w:spacing w:val="0"/>
          <w:w w:val="100"/>
          <w:position w:val="0"/>
        </w:rPr>
        <w:t>、</w:t>
        <w:tab/>
        <w:t>记账本位币</w:t>
      </w:r>
      <w:bookmarkEnd w:id="1010"/>
      <w:bookmarkEnd w:id="1011"/>
      <w:bookmarkEnd w:id="1013"/>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之境外子公司根据其经营所处的主要经济环境中的货币确定美元、日元、欧元、韩元为其记账本位币。本公司编制本财务报 表时所采用的货币为人民币。</w:t>
      </w:r>
    </w:p>
    <w:p>
      <w:pPr>
        <w:pStyle w:val="Style38"/>
        <w:keepNext/>
        <w:keepLines/>
        <w:widowControl w:val="0"/>
        <w:shd w:val="clear" w:color="auto" w:fill="auto"/>
        <w:tabs>
          <w:tab w:pos="382" w:val="left"/>
        </w:tabs>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5</w:t>
      </w:r>
      <w:bookmarkEnd w:id="1016"/>
      <w:r>
        <w:rPr>
          <w:color w:val="000000"/>
          <w:spacing w:val="0"/>
          <w:w w:val="100"/>
          <w:position w:val="0"/>
        </w:rPr>
        <w:t>、</w:t>
        <w:tab/>
        <w:t>同一控制下和非同一控制下企业合并的会计处理方法</w:t>
      </w:r>
      <w:bookmarkEnd w:id="1014"/>
      <w:bookmarkEnd w:id="1015"/>
      <w:bookmarkEnd w:id="1017"/>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4"/>
        <w:keepNext w:val="0"/>
        <w:keepLines w:val="0"/>
        <w:widowControl w:val="0"/>
        <w:shd w:val="clear" w:color="auto" w:fill="auto"/>
        <w:bidi w:val="0"/>
        <w:spacing w:before="0" w:after="0" w:line="314" w:lineRule="exact"/>
        <w:ind w:left="0" w:right="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4"/>
        <w:keepNext w:val="0"/>
        <w:keepLines w:val="0"/>
        <w:widowControl w:val="0"/>
        <w:shd w:val="clear" w:color="auto" w:fill="auto"/>
        <w:bidi w:val="0"/>
        <w:spacing w:before="0" w:after="260" w:line="314" w:lineRule="exact"/>
        <w:ind w:left="0" w:right="0"/>
        <w:jc w:val="left"/>
      </w:pPr>
      <w:r>
        <w:rPr>
          <w:color w:val="000000"/>
          <w:spacing w:val="0"/>
          <w:w w:val="100"/>
          <w:position w:val="0"/>
        </w:rPr>
        <w:t>合并方为进行企业合并发生的各项直接费用，于发生时计入当期损益。</w:t>
      </w:r>
    </w:p>
    <w:p>
      <w:pPr>
        <w:pStyle w:val="Style34"/>
        <w:keepNext w:val="0"/>
        <w:keepLines w:val="0"/>
        <w:widowControl w:val="0"/>
        <w:numPr>
          <w:ilvl w:val="0"/>
          <w:numId w:val="31"/>
        </w:numPr>
        <w:shd w:val="clear" w:color="auto" w:fill="auto"/>
        <w:bidi w:val="0"/>
        <w:spacing w:before="0" w:after="0" w:line="313" w:lineRule="exact"/>
        <w:ind w:left="0" w:right="0"/>
        <w:jc w:val="both"/>
      </w:pPr>
      <w:bookmarkStart w:id="1019" w:name="bookmark1019"/>
      <w:bookmarkEnd w:id="1019"/>
      <w:r>
        <w:rPr>
          <w:color w:val="000000"/>
          <w:spacing w:val="0"/>
          <w:w w:val="100"/>
          <w:position w:val="0"/>
        </w:rPr>
        <w:t>非同一控制下企业合并</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的，参考本部分前面各段描述及本附注五、</w:t>
      </w:r>
      <w:r>
        <w:rPr>
          <w:color w:val="000000"/>
          <w:spacing w:val="0"/>
          <w:w w:val="100"/>
          <w:position w:val="0"/>
          <w:sz w:val="18"/>
          <w:szCs w:val="18"/>
        </w:rPr>
        <w:t>14</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8"/>
        <w:keepNext/>
        <w:keepLines/>
        <w:widowControl w:val="0"/>
        <w:shd w:val="clear" w:color="auto" w:fill="auto"/>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6</w:t>
      </w:r>
      <w:bookmarkEnd w:id="1022"/>
      <w:r>
        <w:rPr>
          <w:color w:val="000000"/>
          <w:spacing w:val="0"/>
          <w:w w:val="100"/>
          <w:position w:val="0"/>
        </w:rPr>
        <w:t>、合并财务报表的编制方法</w:t>
      </w:r>
      <w:bookmarkEnd w:id="1020"/>
      <w:bookmarkEnd w:id="1021"/>
      <w:bookmarkEnd w:id="1023"/>
    </w:p>
    <w:p>
      <w:pPr>
        <w:pStyle w:val="Style34"/>
        <w:keepNext w:val="0"/>
        <w:keepLines w:val="0"/>
        <w:widowControl w:val="0"/>
        <w:numPr>
          <w:ilvl w:val="0"/>
          <w:numId w:val="33"/>
        </w:numPr>
        <w:shd w:val="clear" w:color="auto" w:fill="auto"/>
        <w:tabs>
          <w:tab w:pos="760" w:val="left"/>
        </w:tabs>
        <w:bidi w:val="0"/>
        <w:spacing w:before="0" w:after="0" w:line="312" w:lineRule="exact"/>
        <w:ind w:left="0" w:right="0"/>
        <w:jc w:val="both"/>
      </w:pPr>
      <w:bookmarkStart w:id="1024" w:name="bookmark1024"/>
      <w:bookmarkEnd w:id="1024"/>
      <w:r>
        <w:rPr>
          <w:color w:val="000000"/>
          <w:spacing w:val="0"/>
          <w:w w:val="100"/>
          <w:position w:val="0"/>
        </w:rPr>
        <w:t>合并财务报表范围的确定原则</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4"/>
        <w:keepNext w:val="0"/>
        <w:keepLines w:val="0"/>
        <w:widowControl w:val="0"/>
        <w:numPr>
          <w:ilvl w:val="0"/>
          <w:numId w:val="33"/>
        </w:numPr>
        <w:shd w:val="clear" w:color="auto" w:fill="auto"/>
        <w:tabs>
          <w:tab w:pos="760" w:val="left"/>
        </w:tabs>
        <w:bidi w:val="0"/>
        <w:spacing w:before="0" w:after="0" w:line="312" w:lineRule="exact"/>
        <w:ind w:left="0" w:right="0"/>
        <w:jc w:val="both"/>
      </w:pPr>
      <w:bookmarkStart w:id="1025" w:name="bookmark1025"/>
      <w:bookmarkEnd w:id="1025"/>
      <w:r>
        <w:rPr>
          <w:color w:val="000000"/>
          <w:spacing w:val="0"/>
          <w:w w:val="100"/>
          <w:position w:val="0"/>
        </w:rPr>
        <w:t>合并财务报表编制的方法</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公司内所有重大往来余额、交易及未实现利润在合并财务报表编制时予以抵销。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 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项目列示。少数股东分担的子公司的亏损超过了少数股东在该子公司期初股东权益中所享有的份额，仍冲减少数 股东权益。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rPr>
        <w:t>14“</w:t>
      </w:r>
      <w:r>
        <w:rPr>
          <w:color w:val="000000"/>
          <w:spacing w:val="0"/>
          <w:w w:val="100"/>
          <w:position w:val="0"/>
        </w:rPr>
        <w:t>长期股 权投资</w:t>
      </w:r>
      <w:r>
        <w:rPr>
          <w:rFonts w:ascii="Times New Roman" w:eastAsia="Times New Roman" w:hAnsi="Times New Roman" w:cs="Times New Roman"/>
          <w:color w:val="000000"/>
          <w:spacing w:val="0"/>
          <w:w w:val="100"/>
          <w:position w:val="0"/>
        </w:rPr>
        <w:t>”</w:t>
      </w:r>
      <w:r>
        <w:rPr>
          <w:color w:val="000000"/>
          <w:spacing w:val="0"/>
          <w:w w:val="100"/>
          <w:position w:val="0"/>
        </w:rPr>
        <w:t>或本附注五、</w:t>
      </w:r>
      <w:r>
        <w:rPr>
          <w:color w:val="000000"/>
          <w:spacing w:val="0"/>
          <w:w w:val="100"/>
          <w:position w:val="0"/>
          <w:sz w:val="18"/>
          <w:szCs w:val="18"/>
        </w:rPr>
        <w:t>10</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（详见本附注五、</w:t>
      </w: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8"/>
        <w:keepNext/>
        <w:keepLines/>
        <w:widowControl w:val="0"/>
        <w:shd w:val="clear" w:color="auto" w:fill="auto"/>
        <w:tabs>
          <w:tab w:pos="318" w:val="left"/>
        </w:tabs>
        <w:bidi w:val="0"/>
        <w:spacing w:before="0" w:after="2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7</w:t>
      </w:r>
      <w:bookmarkEnd w:id="1028"/>
      <w:r>
        <w:rPr>
          <w:color w:val="000000"/>
          <w:spacing w:val="0"/>
          <w:w w:val="100"/>
          <w:position w:val="0"/>
        </w:rPr>
        <w:t>、</w:t>
        <w:tab/>
        <w:t>合营安排分类及共同经营会计处理方法</w:t>
      </w:r>
      <w:bookmarkEnd w:id="1026"/>
      <w:bookmarkEnd w:id="1027"/>
      <w:bookmarkEnd w:id="1029"/>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4"/>
        <w:keepNext w:val="0"/>
        <w:keepLines w:val="0"/>
        <w:widowControl w:val="0"/>
        <w:shd w:val="clear" w:color="auto" w:fill="auto"/>
        <w:bidi w:val="0"/>
        <w:spacing w:before="0" w:after="0" w:line="320" w:lineRule="exact"/>
        <w:ind w:left="0" w:right="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rPr>
        <w:t xml:space="preserve">14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 处理。</w:t>
      </w:r>
    </w:p>
    <w:p>
      <w:pPr>
        <w:pStyle w:val="Style34"/>
        <w:keepNext w:val="0"/>
        <w:keepLines w:val="0"/>
        <w:widowControl w:val="0"/>
        <w:shd w:val="clear" w:color="auto" w:fill="auto"/>
        <w:bidi w:val="0"/>
        <w:spacing w:before="0" w:after="0" w:line="320"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4"/>
        <w:keepNext w:val="0"/>
        <w:keepLines w:val="0"/>
        <w:widowControl w:val="0"/>
        <w:shd w:val="clear" w:color="auto" w:fill="auto"/>
        <w:bidi w:val="0"/>
        <w:spacing w:before="0" w:after="360" w:line="32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8"/>
        <w:keepNext/>
        <w:keepLines/>
        <w:widowControl w:val="0"/>
        <w:shd w:val="clear" w:color="auto" w:fill="auto"/>
        <w:tabs>
          <w:tab w:pos="322" w:val="left"/>
        </w:tabs>
        <w:bidi w:val="0"/>
        <w:spacing w:before="0" w:after="2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8</w:t>
      </w:r>
      <w:bookmarkEnd w:id="1032"/>
      <w:r>
        <w:rPr>
          <w:color w:val="000000"/>
          <w:spacing w:val="0"/>
          <w:w w:val="100"/>
          <w:position w:val="0"/>
        </w:rPr>
        <w:t>、</w:t>
        <w:tab/>
        <w:t>现金及现金等价物的确定标准</w:t>
      </w:r>
      <w:bookmarkEnd w:id="1030"/>
      <w:bookmarkEnd w:id="1031"/>
      <w:bookmarkEnd w:id="1033"/>
    </w:p>
    <w:p>
      <w:pPr>
        <w:pStyle w:val="Style34"/>
        <w:keepNext w:val="0"/>
        <w:keepLines w:val="0"/>
        <w:widowControl w:val="0"/>
        <w:shd w:val="clear" w:color="auto" w:fill="auto"/>
        <w:bidi w:val="0"/>
        <w:spacing w:before="0" w:after="320" w:line="312" w:lineRule="exact"/>
        <w:ind w:left="0" w:right="0"/>
        <w:jc w:val="both"/>
      </w:pPr>
      <w:r>
        <w:rPr>
          <w:color w:val="000000"/>
          <w:spacing w:val="0"/>
          <w:w w:val="100"/>
          <w:position w:val="0"/>
        </w:rPr>
        <w:t xml:space="preserve">本公司现金及现金等价物包括库存现金、可以随时用于支付的存款以及本公司持有的期限短（一般为从购买日起三个月 </w:t>
      </w:r>
      <w:r>
        <w:rPr>
          <w:color w:val="000000"/>
          <w:spacing w:val="0"/>
          <w:w w:val="100"/>
          <w:position w:val="0"/>
        </w:rPr>
        <w:t>内到期）、流动性强、易于转换为已知金额现金、价值变动风险很小的投资。</w:t>
      </w:r>
    </w:p>
    <w:p>
      <w:pPr>
        <w:pStyle w:val="Style38"/>
        <w:keepNext/>
        <w:keepLines/>
        <w:widowControl w:val="0"/>
        <w:shd w:val="clear" w:color="auto" w:fill="auto"/>
        <w:tabs>
          <w:tab w:pos="367" w:val="left"/>
        </w:tabs>
        <w:bidi w:val="0"/>
        <w:spacing w:before="0" w:after="2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9</w:t>
      </w:r>
      <w:bookmarkEnd w:id="1036"/>
      <w:r>
        <w:rPr>
          <w:color w:val="000000"/>
          <w:spacing w:val="0"/>
          <w:w w:val="100"/>
          <w:position w:val="0"/>
        </w:rPr>
        <w:t>、</w:t>
        <w:tab/>
        <w:t>外币业务和外币报表折算</w:t>
      </w:r>
      <w:bookmarkEnd w:id="1034"/>
      <w:bookmarkEnd w:id="1035"/>
      <w:bookmarkEnd w:id="1037"/>
    </w:p>
    <w:p>
      <w:pPr>
        <w:pStyle w:val="Style34"/>
        <w:keepNext w:val="0"/>
        <w:keepLines w:val="0"/>
        <w:widowControl w:val="0"/>
        <w:shd w:val="clear" w:color="auto" w:fill="auto"/>
        <w:tabs>
          <w:tab w:pos="779" w:val="left"/>
        </w:tabs>
        <w:bidi w:val="0"/>
        <w:spacing w:before="0" w:after="0" w:line="312" w:lineRule="exact"/>
        <w:ind w:left="0" w:right="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本公司发生的外币交易在初始确认时，按交易日的即期汇率（指中国人民银行公布的当日外汇牌价的中间价，下同）折 算为记账本位币金额，但发生的外币兑换业务或涉及外币兑换的交易事项，按照实际采用的汇率折算为记账本位币金额。</w:t>
      </w:r>
    </w:p>
    <w:p>
      <w:pPr>
        <w:pStyle w:val="Style34"/>
        <w:keepNext w:val="0"/>
        <w:keepLines w:val="0"/>
        <w:widowControl w:val="0"/>
        <w:shd w:val="clear" w:color="auto" w:fill="auto"/>
        <w:tabs>
          <w:tab w:pos="779" w:val="left"/>
        </w:tabs>
        <w:bidi w:val="0"/>
        <w:spacing w:before="0" w:after="0" w:line="312" w:lineRule="exact"/>
        <w:ind w:left="0" w:right="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4"/>
        <w:keepNext w:val="0"/>
        <w:keepLines w:val="0"/>
        <w:widowControl w:val="0"/>
        <w:shd w:val="clear" w:color="auto" w:fill="auto"/>
        <w:tabs>
          <w:tab w:pos="779" w:val="left"/>
        </w:tabs>
        <w:bidi w:val="0"/>
        <w:spacing w:before="0" w:after="0" w:line="312" w:lineRule="exact"/>
        <w:ind w:left="0" w:right="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目计算列示；折算后资产类项目与负债类项目和股东权益类项目合计数的差额，作为外币报表折算差额，确认为其他综合收 益。处置境外经营并丧失控制权时，将资产负债表中股东权益项目下列示的、与该境外经营相关的外币报表折算差额，全部 或按处置该境外经营的比例转入处置当期损益。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8"/>
        <w:keepNext/>
        <w:keepLines/>
        <w:widowControl w:val="0"/>
        <w:shd w:val="clear" w:color="auto" w:fill="auto"/>
        <w:tabs>
          <w:tab w:pos="437" w:val="left"/>
        </w:tabs>
        <w:bidi w:val="0"/>
        <w:spacing w:before="0" w:after="2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041"/>
      <w:bookmarkEnd w:id="1042"/>
      <w:bookmarkEnd w:id="104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在本公司成为金融工具合同的一方时确认一项金融资产或金融负债。金融资产和金融负债在初始确认时以公允价值计量, 在活跃市场中没有报价且其公允价值不能可靠计量的无控制、共同控制和重大影响的权益工具投资和采用实际利率法、按摊 余成本进行后续计量债务融资工具除外。对于以公允价值计量且其变动计入当期损益的金融资产和金融负债，相关的交易费 用直接计入损益，对于其他类别的金融资产和金融负债，相关交易费用计入初始确认金额。</w:t>
      </w:r>
    </w:p>
    <w:p>
      <w:pPr>
        <w:pStyle w:val="Style34"/>
        <w:keepNext w:val="0"/>
        <w:keepLines w:val="0"/>
        <w:widowControl w:val="0"/>
        <w:shd w:val="clear" w:color="auto" w:fill="auto"/>
        <w:bidi w:val="0"/>
        <w:spacing w:before="0" w:after="0" w:line="312" w:lineRule="exact"/>
        <w:ind w:left="0" w:right="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）金融资产和金融负债的公允价值确定方法</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34"/>
        <w:keepNext w:val="0"/>
        <w:keepLines w:val="0"/>
        <w:widowControl w:val="0"/>
        <w:numPr>
          <w:ilvl w:val="0"/>
          <w:numId w:val="35"/>
        </w:numPr>
        <w:shd w:val="clear" w:color="auto" w:fill="auto"/>
        <w:tabs>
          <w:tab w:pos="791" w:val="left"/>
        </w:tabs>
        <w:bidi w:val="0"/>
        <w:spacing w:before="0" w:after="0" w:line="313" w:lineRule="exact"/>
        <w:ind w:left="0" w:right="0"/>
        <w:jc w:val="both"/>
      </w:pPr>
      <w:bookmarkStart w:id="1046" w:name="bookmark1046"/>
      <w:bookmarkEnd w:id="1046"/>
      <w:r>
        <w:rPr>
          <w:color w:val="000000"/>
          <w:spacing w:val="0"/>
          <w:w w:val="100"/>
          <w:position w:val="0"/>
        </w:rPr>
        <w:t>金融资产的分类、确认和计量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以常规方式买卖金融资产，按交易日进行会计确认和终止确认。金融资产在初始确认时划分为贷款和应收款项以及可供 出售金融资产等。</w:t>
      </w:r>
    </w:p>
    <w:p>
      <w:pPr>
        <w:pStyle w:val="Style34"/>
        <w:keepNext w:val="0"/>
        <w:keepLines w:val="0"/>
        <w:widowControl w:val="0"/>
        <w:numPr>
          <w:ilvl w:val="0"/>
          <w:numId w:val="37"/>
        </w:numPr>
        <w:shd w:val="clear" w:color="auto" w:fill="auto"/>
        <w:tabs>
          <w:tab w:pos="723" w:val="left"/>
        </w:tabs>
        <w:bidi w:val="0"/>
        <w:spacing w:before="0" w:after="0" w:line="313" w:lineRule="exact"/>
        <w:ind w:left="0" w:right="0"/>
        <w:jc w:val="both"/>
      </w:pPr>
      <w:bookmarkStart w:id="1047" w:name="bookmark1047"/>
      <w:bookmarkEnd w:id="1047"/>
      <w:r>
        <w:rPr>
          <w:color w:val="000000"/>
          <w:spacing w:val="0"/>
          <w:w w:val="100"/>
          <w:position w:val="0"/>
        </w:rPr>
        <w:t>贷款和应收款项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4"/>
        <w:keepNext w:val="0"/>
        <w:keepLines w:val="0"/>
        <w:widowControl w:val="0"/>
        <w:numPr>
          <w:ilvl w:val="0"/>
          <w:numId w:val="37"/>
        </w:numPr>
        <w:shd w:val="clear" w:color="auto" w:fill="auto"/>
        <w:tabs>
          <w:tab w:pos="723" w:val="left"/>
        </w:tabs>
        <w:bidi w:val="0"/>
        <w:spacing w:before="0" w:after="0" w:line="313" w:lineRule="exact"/>
        <w:ind w:left="0" w:right="0"/>
        <w:jc w:val="both"/>
      </w:pPr>
      <w:bookmarkStart w:id="1048" w:name="bookmark1048"/>
      <w:bookmarkEnd w:id="1048"/>
      <w:r>
        <w:rPr>
          <w:color w:val="000000"/>
          <w:spacing w:val="0"/>
          <w:w w:val="100"/>
          <w:position w:val="0"/>
        </w:rPr>
        <w:t>可供出售金融资产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是指对被投资单位无控制、共同控制和重大影响的权益工具投资。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活跃市场中没有报价且其公允价值不能可靠计量的无控制、共同控制和重大影响的权益工具投资，按照成本进行后续计量。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可供出售金融资产持有期间取得的利息及被投资单位宣告发放的现金股利，计入投资收益。</w:t>
      </w:r>
    </w:p>
    <w:p>
      <w:pPr>
        <w:pStyle w:val="Style34"/>
        <w:keepNext w:val="0"/>
        <w:keepLines w:val="0"/>
        <w:widowControl w:val="0"/>
        <w:numPr>
          <w:ilvl w:val="0"/>
          <w:numId w:val="35"/>
        </w:numPr>
        <w:shd w:val="clear" w:color="auto" w:fill="auto"/>
        <w:tabs>
          <w:tab w:pos="791" w:val="left"/>
        </w:tabs>
        <w:bidi w:val="0"/>
        <w:spacing w:before="0" w:after="0" w:line="313" w:lineRule="exact"/>
        <w:ind w:left="0" w:right="0"/>
        <w:jc w:val="both"/>
      </w:pPr>
      <w:bookmarkStart w:id="1049" w:name="bookmark1049"/>
      <w:bookmarkEnd w:id="1049"/>
      <w:r>
        <w:rPr>
          <w:color w:val="000000"/>
          <w:spacing w:val="0"/>
          <w:w w:val="100"/>
          <w:position w:val="0"/>
        </w:rPr>
        <w:t>金融资产减值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本公司在每个资产负债表日对金融资产的账面价值进行检查，有客观证据表明金融资产发生减值的，计提减值准备。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4"/>
        <w:keepNext w:val="0"/>
        <w:keepLines w:val="0"/>
        <w:widowControl w:val="0"/>
        <w:numPr>
          <w:ilvl w:val="0"/>
          <w:numId w:val="39"/>
        </w:numPr>
        <w:shd w:val="clear" w:color="auto" w:fill="auto"/>
        <w:tabs>
          <w:tab w:pos="723" w:val="left"/>
        </w:tabs>
        <w:bidi w:val="0"/>
        <w:spacing w:before="0" w:after="0" w:line="313" w:lineRule="exact"/>
        <w:ind w:left="0" w:right="0"/>
        <w:jc w:val="both"/>
      </w:pPr>
      <w:bookmarkStart w:id="1050" w:name="bookmark1050"/>
      <w:bookmarkEnd w:id="1050"/>
      <w:r>
        <w:rPr>
          <w:color w:val="000000"/>
          <w:spacing w:val="0"/>
          <w:w w:val="100"/>
          <w:position w:val="0"/>
        </w:rPr>
        <w:t>贷款和应收款项减值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34"/>
        <w:keepNext w:val="0"/>
        <w:keepLines w:val="0"/>
        <w:widowControl w:val="0"/>
        <w:numPr>
          <w:ilvl w:val="0"/>
          <w:numId w:val="39"/>
        </w:numPr>
        <w:shd w:val="clear" w:color="auto" w:fill="auto"/>
        <w:tabs>
          <w:tab w:pos="723" w:val="left"/>
        </w:tabs>
        <w:bidi w:val="0"/>
        <w:spacing w:before="0" w:after="0" w:line="313" w:lineRule="exact"/>
        <w:ind w:left="0" w:right="0"/>
        <w:jc w:val="both"/>
      </w:pPr>
      <w:bookmarkStart w:id="1051" w:name="bookmark1051"/>
      <w:bookmarkEnd w:id="1051"/>
      <w:r>
        <w:rPr>
          <w:color w:val="000000"/>
          <w:spacing w:val="0"/>
          <w:w w:val="100"/>
          <w:position w:val="0"/>
        </w:rPr>
        <w:t>可供出售金融资产减值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当综合相关因素判断可供出售权益工具投资公允价值或享有被投资单位可辨认净资产的公允价值下跌是严重或非暂时 性下跌时，表明该可供出售权益工具投资发生减值。其中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是指公允价值或享有被投资单位可辨认净资产的公允价 值下跌幅度超过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非暂时性下跌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是指公允价值或享有被投资单位可辨认净资产的公允价值连续时间超过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个月，持续 下跌期间的确定依据为公允价值或享有被投资单位可辨认净资产的公允价值下跌幅度累计超过</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4"/>
        <w:keepNext w:val="0"/>
        <w:keepLines w:val="0"/>
        <w:widowControl w:val="0"/>
        <w:numPr>
          <w:ilvl w:val="0"/>
          <w:numId w:val="35"/>
        </w:numPr>
        <w:shd w:val="clear" w:color="auto" w:fill="auto"/>
        <w:tabs>
          <w:tab w:pos="795" w:val="left"/>
        </w:tabs>
        <w:bidi w:val="0"/>
        <w:spacing w:before="0" w:after="0" w:line="313" w:lineRule="exact"/>
        <w:ind w:left="0" w:right="0"/>
        <w:jc w:val="both"/>
      </w:pPr>
      <w:bookmarkStart w:id="1052" w:name="bookmark1052"/>
      <w:bookmarkEnd w:id="1052"/>
      <w:r>
        <w:rPr>
          <w:color w:val="000000"/>
          <w:spacing w:val="0"/>
          <w:w w:val="100"/>
          <w:position w:val="0"/>
        </w:rPr>
        <w:t>金融资产转移的确认依据和计量方法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金融负债在初始确认时划分为以公允价值计量且其变动计入当期损益的金融负债和其他金融负债。对于以公允价值计量 且其变动计入当期损益的金融负债，相关的交易费用直接计入当期损益，初始确认以公允价值计量，后续公允价值变动计入 当期损益；对于其他金融负债，相关交易费用计入初始确认金额，采用实际利率法，按摊余成本进行后续计量，终止确认或 摊销产生的利得或损失计入当期损益。</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4"/>
        <w:keepNext w:val="0"/>
        <w:keepLines w:val="0"/>
        <w:widowControl w:val="0"/>
        <w:shd w:val="clear" w:color="auto" w:fill="auto"/>
        <w:tabs>
          <w:tab w:pos="815" w:val="left"/>
        </w:tabs>
        <w:bidi w:val="0"/>
        <w:spacing w:before="0" w:after="0" w:line="312" w:lineRule="exact"/>
        <w:ind w:left="0" w:right="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8</w:t>
      </w:r>
      <w:r>
        <w:rPr>
          <w:color w:val="000000"/>
          <w:spacing w:val="0"/>
          <w:w w:val="100"/>
          <w:position w:val="0"/>
        </w:rPr>
        <w:t>）</w:t>
        <w:tab/>
        <w:t>权益工具</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本公司对权益工具持有方的各种分配（不包括股票股利），减少股东权益。本公司不确认权益工具的公允价值变动额。</w:t>
      </w:r>
    </w:p>
    <w:p>
      <w:pPr>
        <w:pStyle w:val="Style38"/>
        <w:keepNext/>
        <w:keepLines/>
        <w:widowControl w:val="0"/>
        <w:shd w:val="clear" w:color="auto" w:fill="auto"/>
        <w:bidi w:val="0"/>
        <w:spacing w:before="0" w:after="2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1057"/>
      <w:bookmarkEnd w:id="1058"/>
      <w:bookmarkEnd w:id="1060"/>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应收款项包括应收账款、其他应收款、长期应收款等。长期应收款的确认和计量见附注五、</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4"/>
        <w:keepNext w:val="0"/>
        <w:keepLines w:val="0"/>
        <w:widowControl w:val="0"/>
        <w:shd w:val="clear" w:color="auto" w:fill="auto"/>
        <w:tabs>
          <w:tab w:pos="815" w:val="left"/>
        </w:tabs>
        <w:bidi w:val="0"/>
        <w:spacing w:before="0" w:after="0" w:line="313" w:lineRule="exact"/>
        <w:ind w:left="0" w:right="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坏账准备的确认标准</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本公司在资产负债表日对应收款项账面价值进行检查，对存在下列客观证据表明应收款项发生减值的，计提减值准备: ①债务人发生严重的财务困难；②债务人违反合同条款（如偿付利息或本金发生违约或逾期等）；③债务人很可能倒闭或进 行其他财务重组；④其他表明应收款项发生减值的客观依据。</w:t>
      </w:r>
    </w:p>
    <w:p>
      <w:pPr>
        <w:pStyle w:val="Style34"/>
        <w:keepNext w:val="0"/>
        <w:keepLines w:val="0"/>
        <w:widowControl w:val="0"/>
        <w:shd w:val="clear" w:color="auto" w:fill="auto"/>
        <w:tabs>
          <w:tab w:pos="815" w:val="left"/>
        </w:tabs>
        <w:bidi w:val="0"/>
        <w:spacing w:before="0" w:after="0" w:line="313" w:lineRule="exact"/>
        <w:ind w:left="0" w:right="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坏账准备的计提方法</w:t>
      </w:r>
    </w:p>
    <w:p>
      <w:pPr>
        <w:pStyle w:val="Style34"/>
        <w:keepNext w:val="0"/>
        <w:keepLines w:val="0"/>
        <w:widowControl w:val="0"/>
        <w:numPr>
          <w:ilvl w:val="0"/>
          <w:numId w:val="41"/>
        </w:numPr>
        <w:shd w:val="clear" w:color="auto" w:fill="auto"/>
        <w:tabs>
          <w:tab w:pos="748" w:val="left"/>
        </w:tabs>
        <w:bidi w:val="0"/>
        <w:spacing w:before="0" w:after="0" w:line="313" w:lineRule="exact"/>
        <w:ind w:left="0" w:right="0"/>
        <w:jc w:val="both"/>
      </w:pPr>
      <w:bookmarkStart w:id="1063" w:name="bookmark1063"/>
      <w:bookmarkEnd w:id="1063"/>
      <w:r>
        <w:rPr>
          <w:color w:val="000000"/>
          <w:spacing w:val="0"/>
          <w:w w:val="100"/>
          <w:position w:val="0"/>
        </w:rPr>
        <w:t>单项金额重大并单项计提坏账准备的应收款项坏账准备的确认标准、计提方法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10 0</w:t>
      </w:r>
      <w:r>
        <w:rPr>
          <w:color w:val="000000"/>
          <w:spacing w:val="0"/>
          <w:w w:val="100"/>
          <w:position w:val="0"/>
        </w:rPr>
        <w:t>万元以上的应收款项确认为单项金额重大的应收款项。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本公司对单项金额重大的应收款项单独进行减值测试，单独测试未发生减值的金融资产，包括在具有类似信用风险特征 的金融资产组合中进行减值测试。单项测试已确认减值损失的应收款项，不再包括在具有类似信用风险特征的应收款项组合 中进行减值测试。</w:t>
      </w:r>
    </w:p>
    <w:p>
      <w:pPr>
        <w:pStyle w:val="Style34"/>
        <w:keepNext w:val="0"/>
        <w:keepLines w:val="0"/>
        <w:widowControl w:val="0"/>
        <w:numPr>
          <w:ilvl w:val="0"/>
          <w:numId w:val="41"/>
        </w:numPr>
        <w:shd w:val="clear" w:color="auto" w:fill="auto"/>
        <w:tabs>
          <w:tab w:pos="748" w:val="left"/>
        </w:tabs>
        <w:bidi w:val="0"/>
        <w:spacing w:before="0" w:after="80" w:line="313" w:lineRule="exact"/>
        <w:ind w:left="0" w:right="0"/>
        <w:jc w:val="both"/>
      </w:pPr>
      <w:bookmarkStart w:id="1064" w:name="bookmark1064"/>
      <w:bookmarkEnd w:id="1064"/>
      <w:r>
        <w:rPr>
          <w:color w:val="000000"/>
          <w:spacing w:val="0"/>
          <w:w w:val="100"/>
          <w:position w:val="0"/>
        </w:rPr>
        <w:t>按信用风险组合计提坏账准备的应收款项的确定依据、坏账准备计提方法</w:t>
      </w:r>
    </w:p>
    <w:p>
      <w:pPr>
        <w:pStyle w:val="Style3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信用风险特征组合的确定依据</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本公司对单项金额不重大以及金额重大但单项测试未发生减值的应收款项，按信用风险特征的相似性和相关性对金融资 产进行分组。这些信用风险通常反映债务人按照该等资产的合同条款偿还所有到期金额的能力，并且与被检查资产的未来现 金流量测算相关。</w:t>
      </w: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不同组合的确定依据:</w:t>
      </w:r>
    </w:p>
    <w:tbl>
      <w:tblPr>
        <w:tblOverlap w:val="never"/>
        <w:jc w:val="center"/>
        <w:tblLayout w:type="fixed"/>
      </w:tblPr>
      <w:tblGrid>
        <w:gridCol w:w="1848"/>
        <w:gridCol w:w="7238"/>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具有机关单位、关联方性质的应收款项作为分类依据划分的组合</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采用账龄等信用风险特征作为分类依据划分的组合</w:t>
            </w:r>
          </w:p>
        </w:tc>
      </w:tr>
    </w:tbl>
    <w:p>
      <w:pPr>
        <w:pStyle w:val="Style3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根据信用风险特征组合确定的坏账准备计提方法</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按组合方式实施减值测试时，坏账准备金额系根据应收款项组合结构及类似信用风险特征（债务人根据合同条款偿还欠</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款的能力）按历史损失经验及目前经济状况与预计应收款项组合中已经存在的损失评估确定。 不同组合计提坏账准备的计提方法：</w:t>
      </w:r>
    </w:p>
    <w:tbl>
      <w:tblPr>
        <w:tblOverlap w:val="never"/>
        <w:jc w:val="left"/>
        <w:tblLayout w:type="fixed"/>
      </w:tblPr>
      <w:tblGrid>
        <w:gridCol w:w="3062"/>
        <w:gridCol w:w="6024"/>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不计提坏账</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账龄分析法</w:t>
            </w:r>
          </w:p>
        </w:tc>
      </w:tr>
    </w:tbl>
    <w:p>
      <w:pPr>
        <w:widowControl w:val="0"/>
        <w:spacing w:line="1" w:lineRule="exact"/>
      </w:pP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组合中，采用账龄分析法计提坏账准备的组合计提方法</w:t>
      </w:r>
    </w:p>
    <w:tbl>
      <w:tblPr>
        <w:tblOverlap w:val="never"/>
        <w:jc w:val="left"/>
        <w:tblLayout w:type="fixed"/>
      </w:tblPr>
      <w:tblGrid>
        <w:gridCol w:w="3211"/>
        <w:gridCol w:w="3029"/>
        <w:gridCol w:w="2827"/>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年，下同）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34"/>
        <w:keepNext w:val="0"/>
        <w:keepLines w:val="0"/>
        <w:widowControl w:val="0"/>
        <w:numPr>
          <w:ilvl w:val="0"/>
          <w:numId w:val="41"/>
        </w:numPr>
        <w:shd w:val="clear" w:color="auto" w:fill="auto"/>
        <w:bidi w:val="0"/>
        <w:spacing w:before="0" w:after="0" w:line="314" w:lineRule="exact"/>
        <w:ind w:left="0" w:right="0"/>
        <w:jc w:val="both"/>
      </w:pPr>
      <w:bookmarkStart w:id="1065" w:name="bookmark1065"/>
      <w:bookmarkEnd w:id="1065"/>
      <w:r>
        <w:rPr>
          <w:color w:val="000000"/>
          <w:spacing w:val="0"/>
          <w:w w:val="100"/>
          <w:position w:val="0"/>
        </w:rPr>
        <w:t>单项金额虽不重大但单项计提坏账准备的应收款项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本公司对于单项金额虽不重大但具备以下特征的应收款项，单独进行减值测试，有客观证据表明其发生了减值的，根据 其未来现金流量现值低于其账面价值的差额，确认减值损失，计提坏账准备，如：与对方存在争议或涉及诉讼、仲裁的应收 款项；已有明显迹象表明债务人很可能无法履行还款义务的应收款项等。</w:t>
      </w:r>
    </w:p>
    <w:p>
      <w:pPr>
        <w:pStyle w:val="Style34"/>
        <w:keepNext w:val="0"/>
        <w:keepLines w:val="0"/>
        <w:widowControl w:val="0"/>
        <w:shd w:val="clear" w:color="auto" w:fill="auto"/>
        <w:bidi w:val="0"/>
        <w:spacing w:before="0" w:after="0" w:line="314"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）坏账准备的转回</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如有客观证据表明该应收款项价值已恢复，且客观上与确认该损失后发生的事项有关，原确认的减值损失予以转回， 计入当期损益。但是，该转回后的账面价值不超过假定不计提坏账准备情况下该应收款项在转回日的摊余成本。</w:t>
      </w:r>
    </w:p>
    <w:p>
      <w:pPr>
        <w:pStyle w:val="Style38"/>
        <w:keepNext/>
        <w:keepLines/>
        <w:widowControl w:val="0"/>
        <w:shd w:val="clear" w:color="auto" w:fill="auto"/>
        <w:bidi w:val="0"/>
        <w:spacing w:before="0" w:after="2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1067"/>
      <w:bookmarkEnd w:id="1068"/>
      <w:bookmarkEnd w:id="1070"/>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4"/>
        <w:keepNext w:val="0"/>
        <w:keepLines w:val="0"/>
        <w:widowControl w:val="0"/>
        <w:shd w:val="clear" w:color="auto" w:fill="auto"/>
        <w:tabs>
          <w:tab w:pos="820" w:val="left"/>
        </w:tabs>
        <w:bidi w:val="0"/>
        <w:spacing w:before="0" w:after="0" w:line="313" w:lineRule="exact"/>
        <w:ind w:left="0" w:right="0"/>
        <w:jc w:val="left"/>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存货主要包括原材料、在产品、库存商品、开发产品、消耗性生物资产等。</w:t>
      </w:r>
    </w:p>
    <w:p>
      <w:pPr>
        <w:pStyle w:val="Style34"/>
        <w:keepNext w:val="0"/>
        <w:keepLines w:val="0"/>
        <w:widowControl w:val="0"/>
        <w:shd w:val="clear" w:color="auto" w:fill="auto"/>
        <w:tabs>
          <w:tab w:pos="820" w:val="left"/>
        </w:tabs>
        <w:bidi w:val="0"/>
        <w:spacing w:before="0" w:after="0" w:line="313" w:lineRule="exact"/>
        <w:ind w:left="0" w:right="0"/>
        <w:jc w:val="left"/>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存货在取得时按实际成本计价，存货成本包括采购成本、加工成本和其他成本。领用和发出时按加权平均法计价。</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本公司所属土地开发企业开发产品按成本进行初始计量。开发产品的成本包括前期工程费、基础配套设施支出、建筑安 装工程支出、开发项目完工之前所发生的借款费用及开发过程中的其他相关费用。存货发出时，采用个别计价法确定其实际 成本。</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消耗性生物资产是指为出售而持有的的生物资产，包括生长中的用材林等。消耗性生物资产在形成蓄积量以前按照成本 进行初始计量，形成蓄积量以后按公允价值计量，公允价值变动计入当期损益。自行栽培、营造的消耗性生物资产的成本， 为该资产在郁闭前发生的可直接归属于该资产的必要支出，包括符合资本化条件的借款费用。消耗性生物资产在郁闭后发生 的管护等后续支出，计入当期损益。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消耗性生物资产在收获或出售时，采用分批平均法计价按账面价值结转成本。</w:t>
      </w:r>
    </w:p>
    <w:p>
      <w:pPr>
        <w:pStyle w:val="Style34"/>
        <w:keepNext w:val="0"/>
        <w:keepLines w:val="0"/>
        <w:widowControl w:val="0"/>
        <w:numPr>
          <w:ilvl w:val="0"/>
          <w:numId w:val="33"/>
        </w:numPr>
        <w:shd w:val="clear" w:color="auto" w:fill="auto"/>
        <w:tabs>
          <w:tab w:pos="760" w:val="left"/>
        </w:tabs>
        <w:bidi w:val="0"/>
        <w:spacing w:before="0" w:after="0" w:line="312" w:lineRule="exact"/>
        <w:ind w:left="0" w:right="0"/>
        <w:jc w:val="both"/>
      </w:pPr>
      <w:bookmarkStart w:id="1073" w:name="bookmark1073"/>
      <w:bookmarkEnd w:id="1073"/>
      <w:r>
        <w:rPr>
          <w:color w:val="000000"/>
          <w:spacing w:val="0"/>
          <w:w w:val="100"/>
          <w:position w:val="0"/>
        </w:rPr>
        <w:t>存货可变现净值的确认和跌价准备的计提方法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4"/>
        <w:keepNext w:val="0"/>
        <w:keepLines w:val="0"/>
        <w:widowControl w:val="0"/>
        <w:numPr>
          <w:ilvl w:val="0"/>
          <w:numId w:val="33"/>
        </w:numPr>
        <w:shd w:val="clear" w:color="auto" w:fill="auto"/>
        <w:tabs>
          <w:tab w:pos="760" w:val="left"/>
        </w:tabs>
        <w:bidi w:val="0"/>
        <w:spacing w:before="0" w:after="0" w:line="312" w:lineRule="exact"/>
        <w:ind w:left="0" w:right="0"/>
        <w:jc w:val="both"/>
      </w:pPr>
      <w:bookmarkStart w:id="1074" w:name="bookmark1074"/>
      <w:bookmarkEnd w:id="1074"/>
      <w:r>
        <w:rPr>
          <w:color w:val="000000"/>
          <w:spacing w:val="0"/>
          <w:w w:val="100"/>
          <w:position w:val="0"/>
        </w:rPr>
        <w:t>存货的盘存制度为永续盘存制。</w:t>
      </w:r>
    </w:p>
    <w:p>
      <w:pPr>
        <w:pStyle w:val="Style34"/>
        <w:keepNext w:val="0"/>
        <w:keepLines w:val="0"/>
        <w:widowControl w:val="0"/>
        <w:numPr>
          <w:ilvl w:val="0"/>
          <w:numId w:val="33"/>
        </w:numPr>
        <w:shd w:val="clear" w:color="auto" w:fill="auto"/>
        <w:tabs>
          <w:tab w:pos="760" w:val="left"/>
        </w:tabs>
        <w:bidi w:val="0"/>
        <w:spacing w:before="0" w:after="360" w:line="312" w:lineRule="exact"/>
        <w:ind w:left="0" w:right="0"/>
        <w:jc w:val="both"/>
      </w:pPr>
      <w:bookmarkStart w:id="1075" w:name="bookmark1075"/>
      <w:bookmarkEnd w:id="1075"/>
      <w:r>
        <w:rPr>
          <w:color w:val="000000"/>
          <w:spacing w:val="0"/>
          <w:w w:val="100"/>
          <w:position w:val="0"/>
        </w:rPr>
        <w:t>低值易耗品于领用时按一次摊销法摊销；包装物于领用时按一次摊销法摊销。</w:t>
      </w:r>
    </w:p>
    <w:p>
      <w:pPr>
        <w:pStyle w:val="Style38"/>
        <w:keepNext/>
        <w:keepLines/>
        <w:widowControl w:val="0"/>
        <w:shd w:val="clear" w:color="auto" w:fill="auto"/>
        <w:tabs>
          <w:tab w:pos="418" w:val="left"/>
        </w:tabs>
        <w:bidi w:val="0"/>
        <w:spacing w:before="0" w:after="26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1076"/>
      <w:bookmarkEnd w:id="1077"/>
      <w:bookmarkEnd w:id="1079"/>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)该资产或处置组被划归为持有待售之前的账面价值，按照其假定 在没有被划归为持有待售的情况下原应确认的折旧、摊销或减值进行调整后的金额；(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)决定不再出售之日的可收回金 额。</w:t>
      </w:r>
    </w:p>
    <w:p>
      <w:pPr>
        <w:pStyle w:val="Style38"/>
        <w:keepNext/>
        <w:keepLines/>
        <w:widowControl w:val="0"/>
        <w:shd w:val="clear" w:color="auto" w:fill="auto"/>
        <w:tabs>
          <w:tab w:pos="418" w:val="left"/>
        </w:tabs>
        <w:bidi w:val="0"/>
        <w:spacing w:before="0" w:after="2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080"/>
      <w:bookmarkEnd w:id="1081"/>
      <w:bookmarkEnd w:id="1083"/>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color w:val="000000"/>
          <w:spacing w:val="0"/>
          <w:w w:val="100"/>
          <w:position w:val="0"/>
          <w:sz w:val="18"/>
          <w:szCs w:val="18"/>
        </w:rPr>
        <w:t>10</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34"/>
        <w:keepNext w:val="0"/>
        <w:keepLines w:val="0"/>
        <w:widowControl w:val="0"/>
        <w:numPr>
          <w:ilvl w:val="0"/>
          <w:numId w:val="43"/>
        </w:numPr>
        <w:shd w:val="clear" w:color="auto" w:fill="auto"/>
        <w:bidi w:val="0"/>
        <w:spacing w:before="0" w:after="0" w:line="313" w:lineRule="exact"/>
        <w:ind w:left="0" w:right="0"/>
        <w:jc w:val="both"/>
      </w:pPr>
      <w:bookmarkStart w:id="1084" w:name="bookmark1084"/>
      <w:bookmarkEnd w:id="1084"/>
      <w:r>
        <w:rPr>
          <w:color w:val="000000"/>
          <w:spacing w:val="0"/>
          <w:w w:val="100"/>
          <w:position w:val="0"/>
        </w:rPr>
        <w:t>投资成本的确定 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的，在合并日按照应享有被合并方所有者权益在最终控制方合并财务报表中的账面价值的份额作为长期股权投资的初始 </w:t>
      </w:r>
      <w:r>
        <w:rPr>
          <w:color w:val="000000"/>
          <w:spacing w:val="0"/>
          <w:w w:val="100"/>
          <w:position w:val="0"/>
        </w:rPr>
        <w:t>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别按照本公司实际支付的购买价款、本公司发行的权益性证券的公允价值、投资合同或协议约定的价值、非货币性资产交换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费用、税金及其他必要支出也计入投资成本。对于因追加投资能够对被投资单位实施重大影响或实施共同控制但不构成控制 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号——金融工具确认和计量》确定的原持有股权投资的公允价值加上新增 投资成本之和。</w:t>
      </w:r>
    </w:p>
    <w:p>
      <w:pPr>
        <w:pStyle w:val="Style34"/>
        <w:keepNext w:val="0"/>
        <w:keepLines w:val="0"/>
        <w:widowControl w:val="0"/>
        <w:shd w:val="clear" w:color="auto" w:fill="auto"/>
        <w:bidi w:val="0"/>
        <w:spacing w:before="0" w:after="0" w:line="312" w:lineRule="exact"/>
        <w:ind w:left="0" w:right="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4"/>
        <w:keepNext w:val="0"/>
        <w:keepLines w:val="0"/>
        <w:widowControl w:val="0"/>
        <w:numPr>
          <w:ilvl w:val="0"/>
          <w:numId w:val="45"/>
        </w:numPr>
        <w:shd w:val="clear" w:color="auto" w:fill="auto"/>
        <w:tabs>
          <w:tab w:pos="693" w:val="left"/>
        </w:tabs>
        <w:bidi w:val="0"/>
        <w:spacing w:before="0" w:after="0" w:line="312" w:lineRule="exact"/>
        <w:ind w:left="0" w:right="0"/>
        <w:jc w:val="both"/>
      </w:pPr>
      <w:bookmarkStart w:id="1086" w:name="bookmark1086"/>
      <w:bookmarkEnd w:id="1086"/>
      <w:r>
        <w:rPr>
          <w:color w:val="000000"/>
          <w:spacing w:val="0"/>
          <w:w w:val="100"/>
          <w:position w:val="0"/>
        </w:rPr>
        <w:t>成本法核算的长期股权投资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4"/>
        <w:keepNext w:val="0"/>
        <w:keepLines w:val="0"/>
        <w:widowControl w:val="0"/>
        <w:numPr>
          <w:ilvl w:val="0"/>
          <w:numId w:val="45"/>
        </w:numPr>
        <w:shd w:val="clear" w:color="auto" w:fill="auto"/>
        <w:tabs>
          <w:tab w:pos="693" w:val="left"/>
        </w:tabs>
        <w:bidi w:val="0"/>
        <w:spacing w:before="0" w:after="0" w:line="312" w:lineRule="exact"/>
        <w:ind w:left="0" w:right="0"/>
        <w:jc w:val="both"/>
      </w:pPr>
      <w:bookmarkStart w:id="1087" w:name="bookmark1087"/>
      <w:bookmarkEnd w:id="1087"/>
      <w:r>
        <w:rPr>
          <w:color w:val="000000"/>
          <w:spacing w:val="0"/>
          <w:w w:val="100"/>
          <w:position w:val="0"/>
        </w:rPr>
        <w:t>权益法核算的长期股权投资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公司的会计政策及会计期间对被投资单位的财务报表进行调整，并据以确认投资收益和其他综合收益。对于集团与联营企业 及合营企业之间发生的交易，投出或出售的资产不构成业务的，未实现内部交易损益按照享有的比例计算归属于本公司的部 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 相关的利得或损失。</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w:t>
      </w:r>
      <w:r>
        <w:rPr>
          <w:color w:val="000000"/>
          <w:spacing w:val="0"/>
          <w:w w:val="100"/>
          <w:position w:val="0"/>
        </w:rPr>
        <w:t>资损失。被投资单位以后期间实现净利润的，本公司在收益分享额弥补未确认的亏损分担额后，恢复确认收益分享额。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对于本公司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日首次执行新会计准则之前已经持有的对联营企业和合营企业的长期股权投资，如存在与该投资 相关的股权投资借方差额，按原剩余期限直线摊销的金额计入当期损益。</w:t>
      </w:r>
    </w:p>
    <w:p>
      <w:pPr>
        <w:pStyle w:val="Style34"/>
        <w:keepNext w:val="0"/>
        <w:keepLines w:val="0"/>
        <w:widowControl w:val="0"/>
        <w:numPr>
          <w:ilvl w:val="0"/>
          <w:numId w:val="45"/>
        </w:numPr>
        <w:shd w:val="clear" w:color="auto" w:fill="auto"/>
        <w:tabs>
          <w:tab w:pos="701" w:val="left"/>
        </w:tabs>
        <w:bidi w:val="0"/>
        <w:spacing w:before="0" w:after="0" w:line="313" w:lineRule="exact"/>
        <w:ind w:left="0" w:right="0"/>
        <w:jc w:val="both"/>
      </w:pPr>
      <w:bookmarkStart w:id="1088" w:name="bookmark1088"/>
      <w:bookmarkEnd w:id="1088"/>
      <w:r>
        <w:rPr>
          <w:color w:val="000000"/>
          <w:spacing w:val="0"/>
          <w:w w:val="100"/>
          <w:position w:val="0"/>
        </w:rPr>
        <w:t>收购少数股权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4"/>
        <w:keepNext w:val="0"/>
        <w:keepLines w:val="0"/>
        <w:widowControl w:val="0"/>
        <w:numPr>
          <w:ilvl w:val="0"/>
          <w:numId w:val="45"/>
        </w:numPr>
        <w:shd w:val="clear" w:color="auto" w:fill="auto"/>
        <w:tabs>
          <w:tab w:pos="701" w:val="left"/>
        </w:tabs>
        <w:bidi w:val="0"/>
        <w:spacing w:before="0" w:after="0" w:line="313" w:lineRule="exact"/>
        <w:ind w:left="0" w:right="0"/>
        <w:jc w:val="both"/>
      </w:pPr>
      <w:bookmarkStart w:id="1089" w:name="bookmark1089"/>
      <w:bookmarkEnd w:id="1089"/>
      <w:r>
        <w:rPr>
          <w:color w:val="000000"/>
          <w:spacing w:val="0"/>
          <w:w w:val="100"/>
          <w:position w:val="0"/>
        </w:rPr>
        <w:t>处置长期股权投资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8"/>
        <w:keepNext/>
        <w:keepLines/>
        <w:widowControl w:val="0"/>
        <w:shd w:val="clear" w:color="auto" w:fill="auto"/>
        <w:bidi w:val="0"/>
        <w:spacing w:before="0" w:after="28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090"/>
      <w:bookmarkEnd w:id="1091"/>
      <w:bookmarkEnd w:id="109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本公司采用成本模式对投资性房地产进行后续计量，并按照与房屋建筑物一致的政策进行折旧。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投资性房地产的减值测试方法和减值准备计提方法详见附注五、</w:t>
      </w:r>
      <w:r>
        <w:rPr>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自用房地产或存货转换为投资性房地产或投资性房地产转换为自用房地产时，按转换前的账面价值作为转换后的入账价 </w:t>
      </w:r>
      <w:r>
        <w:rPr>
          <w:color w:val="000000"/>
          <w:spacing w:val="0"/>
          <w:w w:val="100"/>
          <w:position w:val="0"/>
        </w:rPr>
        <w:t>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8"/>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094"/>
      <w:bookmarkEnd w:id="1095"/>
      <w:bookmarkEnd w:id="1097"/>
    </w:p>
    <w:p>
      <w:pPr>
        <w:pStyle w:val="Style38"/>
        <w:keepNext/>
        <w:keepLines/>
        <w:widowControl w:val="0"/>
        <w:shd w:val="clear" w:color="auto" w:fill="auto"/>
        <w:tabs>
          <w:tab w:pos="493" w:val="left"/>
        </w:tabs>
        <w:bidi w:val="0"/>
        <w:spacing w:before="0" w:after="280" w:line="240" w:lineRule="auto"/>
        <w:ind w:left="0" w:right="0" w:firstLine="0"/>
        <w:jc w:val="left"/>
      </w:pPr>
      <w:bookmarkStart w:id="1094" w:name="bookmark1094"/>
      <w:bookmarkStart w:id="1095" w:name="bookmark1095"/>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94"/>
      <w:bookmarkEnd w:id="1095"/>
      <w:bookmarkEnd w:id="1099"/>
    </w:p>
    <w:p>
      <w:pPr>
        <w:pStyle w:val="Style34"/>
        <w:keepNext w:val="0"/>
        <w:keepLines w:val="0"/>
        <w:widowControl w:val="0"/>
        <w:shd w:val="clear" w:color="auto" w:fill="auto"/>
        <w:bidi w:val="0"/>
        <w:spacing w:before="0" w:after="360" w:line="310"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100"/>
      <w:bookmarkEnd w:id="1101"/>
      <w:bookmarkEnd w:id="1103"/>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固定资产从达到预定可使用状态的次月起，采用年限平均法在使用寿命内计提折旧。各类固定资产的使用寿命、预计净 残值和年折旧率如下：</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2.25-4.75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4.50-11.88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11.25-19.00</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5-10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18.00-19.00</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widowControl w:val="0"/>
        <w:spacing w:after="279" w:line="1" w:lineRule="exact"/>
      </w:pPr>
    </w:p>
    <w:p>
      <w:pPr>
        <w:pStyle w:val="Style38"/>
        <w:keepNext/>
        <w:keepLines/>
        <w:widowControl w:val="0"/>
        <w:shd w:val="clear" w:color="auto" w:fill="auto"/>
        <w:tabs>
          <w:tab w:pos="493" w:val="left"/>
        </w:tabs>
        <w:bidi w:val="0"/>
        <w:spacing w:before="0" w:after="28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固定资产的减值测试方法及减值准备计提方法</w:t>
      </w:r>
      <w:bookmarkEnd w:id="1104"/>
      <w:bookmarkEnd w:id="1105"/>
      <w:bookmarkEnd w:id="1107"/>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固定资产的减值测试方法和减值准备计提方法详见附注五、</w:t>
      </w:r>
      <w:r>
        <w:rPr>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w:t>
        <w:tab/>
        <w:t>融资租入固定资产的认定依据、计价和折旧方法</w:t>
      </w:r>
      <w:bookmarkEnd w:id="1108"/>
      <w:bookmarkEnd w:id="1109"/>
      <w:bookmarkEnd w:id="1111"/>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1112"/>
      <w:bookmarkEnd w:id="1113"/>
      <w:bookmarkEnd w:id="1115"/>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当固定资产处于处置状态或预期通过使用或处置不能产生经济利益时，终止确认该固定资产。固定资产出售、转让、报 </w:t>
      </w:r>
      <w:r>
        <w:rPr>
          <w:color w:val="000000"/>
          <w:spacing w:val="0"/>
          <w:w w:val="100"/>
          <w:position w:val="0"/>
        </w:rPr>
        <w:t>废或毁损的处置收入扣除其账面价值和相关税费后的差额计入当期损益。</w:t>
      </w:r>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8"/>
        <w:keepNext/>
        <w:keepLines/>
        <w:widowControl w:val="0"/>
        <w:shd w:val="clear" w:color="auto" w:fill="auto"/>
        <w:tabs>
          <w:tab w:pos="478" w:val="left"/>
        </w:tabs>
        <w:bidi w:val="0"/>
        <w:spacing w:before="0" w:after="2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116"/>
      <w:bookmarkEnd w:id="1117"/>
      <w:bookmarkEnd w:id="1119"/>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34"/>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在建工程的减值测试方法和减值准备计提方法详见附注五、</w:t>
      </w:r>
      <w:r>
        <w:rPr>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478" w:val="left"/>
        </w:tabs>
        <w:bidi w:val="0"/>
        <w:spacing w:before="0" w:after="2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120"/>
      <w:bookmarkEnd w:id="1121"/>
      <w:bookmarkEnd w:id="1123"/>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资本化期间内，外币专门借款的汇兑差额全部予以资本化；外币一般借款的汇兑差额计入当期损益。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 本化，直至资产的购建或生产活动重新开始。</w:t>
      </w:r>
    </w:p>
    <w:p>
      <w:pPr>
        <w:pStyle w:val="Style38"/>
        <w:keepNext/>
        <w:keepLines/>
        <w:widowControl w:val="0"/>
        <w:shd w:val="clear" w:color="auto" w:fill="auto"/>
        <w:tabs>
          <w:tab w:pos="478" w:val="left"/>
        </w:tabs>
        <w:bidi w:val="0"/>
        <w:spacing w:before="0" w:after="2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1124"/>
      <w:bookmarkEnd w:id="1125"/>
      <w:bookmarkEnd w:id="1127"/>
    </w:p>
    <w:p>
      <w:pPr>
        <w:pStyle w:val="Style34"/>
        <w:keepNext w:val="0"/>
        <w:keepLines w:val="0"/>
        <w:widowControl w:val="0"/>
        <w:shd w:val="clear" w:color="auto" w:fill="auto"/>
        <w:tabs>
          <w:tab w:pos="800" w:val="left"/>
        </w:tabs>
        <w:bidi w:val="0"/>
        <w:spacing w:before="0" w:after="0" w:line="311" w:lineRule="exact"/>
        <w:ind w:left="0" w:right="0" w:firstLine="36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无形资产是指本公司拥有或者控制的没有实物形态的可辨认非货币性资产。</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取得的土地使用权通常作为无形资产核算。如自行开发建造厂房等建筑物，相关的土地使用权支出和建筑物建造成本则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使用寿命不确定的无形资产的使用寿命进行复核，如果有证据表明该无形资产为本公司带来经济利益的期限是可预见的，则 估计其使用寿命并按照使用寿命有限的无形资产的摊销政策进行摊销。</w:t>
      </w:r>
    </w:p>
    <w:p>
      <w:pPr>
        <w:pStyle w:val="Style34"/>
        <w:keepNext w:val="0"/>
        <w:keepLines w:val="0"/>
        <w:widowControl w:val="0"/>
        <w:shd w:val="clear" w:color="auto" w:fill="auto"/>
        <w:tabs>
          <w:tab w:pos="800" w:val="left"/>
        </w:tabs>
        <w:bidi w:val="0"/>
        <w:spacing w:before="0" w:after="0" w:line="311" w:lineRule="exact"/>
        <w:ind w:left="0" w:right="0" w:firstLine="36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w:t>
        <w:tab/>
        <w:t>研究与开发支出</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本公司内部研究开发项目的支出分为研究阶段支出与开发阶段支出。</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研究阶段的支出，于发生时计入当期损益。</w:t>
      </w:r>
    </w:p>
    <w:p>
      <w:pPr>
        <w:pStyle w:val="Style34"/>
        <w:keepNext w:val="0"/>
        <w:keepLines w:val="0"/>
        <w:widowControl w:val="0"/>
        <w:shd w:val="clear" w:color="auto" w:fill="auto"/>
        <w:bidi w:val="0"/>
        <w:spacing w:before="0" w:after="280" w:line="311" w:lineRule="exact"/>
        <w:ind w:left="0" w:right="0" w:firstLine="360"/>
        <w:jc w:val="left"/>
      </w:pPr>
      <w:r>
        <w:rPr>
          <w:color w:val="000000"/>
          <w:spacing w:val="0"/>
          <w:w w:val="100"/>
          <w:position w:val="0"/>
        </w:rPr>
        <w:t>开发阶段的支出同时满足下列条件的，确认为无形资产，不能满足下述条件的开发阶段的支出计入当期损益：</w:t>
      </w:r>
    </w:p>
    <w:p>
      <w:pPr>
        <w:pStyle w:val="Style34"/>
        <w:keepNext w:val="0"/>
        <w:keepLines w:val="0"/>
        <w:widowControl w:val="0"/>
        <w:numPr>
          <w:ilvl w:val="0"/>
          <w:numId w:val="47"/>
        </w:numPr>
        <w:shd w:val="clear" w:color="auto" w:fill="auto"/>
        <w:tabs>
          <w:tab w:pos="736" w:val="left"/>
        </w:tabs>
        <w:bidi w:val="0"/>
        <w:spacing w:before="0" w:after="0" w:line="312" w:lineRule="exact"/>
        <w:ind w:left="0" w:right="0"/>
        <w:jc w:val="left"/>
      </w:pPr>
      <w:bookmarkStart w:id="1130" w:name="bookmark1130"/>
      <w:bookmarkEnd w:id="1130"/>
      <w:r>
        <w:rPr>
          <w:color w:val="000000"/>
          <w:spacing w:val="0"/>
          <w:w w:val="100"/>
          <w:position w:val="0"/>
        </w:rPr>
        <w:t>完成该无形资产以使其能够使用或出售在技术上具有可行性；</w:t>
      </w:r>
    </w:p>
    <w:p>
      <w:pPr>
        <w:pStyle w:val="Style34"/>
        <w:keepNext w:val="0"/>
        <w:keepLines w:val="0"/>
        <w:widowControl w:val="0"/>
        <w:numPr>
          <w:ilvl w:val="0"/>
          <w:numId w:val="47"/>
        </w:numPr>
        <w:shd w:val="clear" w:color="auto" w:fill="auto"/>
        <w:tabs>
          <w:tab w:pos="736" w:val="left"/>
        </w:tabs>
        <w:bidi w:val="0"/>
        <w:spacing w:before="0" w:after="0" w:line="312" w:lineRule="exact"/>
        <w:ind w:left="0" w:right="0"/>
        <w:jc w:val="left"/>
      </w:pPr>
      <w:bookmarkStart w:id="1131" w:name="bookmark1131"/>
      <w:bookmarkEnd w:id="1131"/>
      <w:r>
        <w:rPr>
          <w:color w:val="000000"/>
          <w:spacing w:val="0"/>
          <w:w w:val="100"/>
          <w:position w:val="0"/>
        </w:rPr>
        <w:t>具有完成该无形资产并使用或出售的意图；</w:t>
      </w:r>
    </w:p>
    <w:p>
      <w:pPr>
        <w:pStyle w:val="Style34"/>
        <w:keepNext w:val="0"/>
        <w:keepLines w:val="0"/>
        <w:widowControl w:val="0"/>
        <w:numPr>
          <w:ilvl w:val="0"/>
          <w:numId w:val="47"/>
        </w:numPr>
        <w:shd w:val="clear" w:color="auto" w:fill="auto"/>
        <w:tabs>
          <w:tab w:pos="711" w:val="left"/>
        </w:tabs>
        <w:bidi w:val="0"/>
        <w:spacing w:before="0" w:after="0" w:line="312" w:lineRule="exact"/>
        <w:ind w:left="0" w:right="0"/>
        <w:jc w:val="both"/>
      </w:pPr>
      <w:bookmarkStart w:id="1132" w:name="bookmark1132"/>
      <w:bookmarkEnd w:id="113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4"/>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1133" w:name="bookmark1133"/>
      <w:bookmarkEnd w:id="1133"/>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1134" w:name="bookmark1134"/>
      <w:bookmarkEnd w:id="1134"/>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无法区分研究阶段支出和开发阶段支出的，将发生的研发支出全部计入当期损益。</w:t>
      </w:r>
    </w:p>
    <w:p>
      <w:pPr>
        <w:pStyle w:val="Style34"/>
        <w:keepNext w:val="0"/>
        <w:keepLines w:val="0"/>
        <w:widowControl w:val="0"/>
        <w:numPr>
          <w:ilvl w:val="0"/>
          <w:numId w:val="31"/>
        </w:numPr>
        <w:shd w:val="clear" w:color="auto" w:fill="auto"/>
        <w:bidi w:val="0"/>
        <w:spacing w:before="0" w:after="0" w:line="312" w:lineRule="exact"/>
        <w:ind w:left="0" w:right="0"/>
        <w:jc w:val="both"/>
      </w:pPr>
      <w:bookmarkStart w:id="1135" w:name="bookmark1135"/>
      <w:bookmarkEnd w:id="1135"/>
      <w:r>
        <w:rPr>
          <w:color w:val="000000"/>
          <w:spacing w:val="0"/>
          <w:w w:val="100"/>
          <w:position w:val="0"/>
        </w:rPr>
        <w:t>无形资产的减值测试方法及减值准备计提方法</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无形资产的减值测试方法和减值准备计提方法详见附注五、</w:t>
      </w:r>
      <w:r>
        <w:rPr>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524" w:val="left"/>
        </w:tabs>
        <w:bidi w:val="0"/>
        <w:spacing w:before="0" w:after="2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1136"/>
      <w:bookmarkEnd w:id="1137"/>
      <w:bookmarkEnd w:id="1139"/>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524" w:val="left"/>
        </w:tabs>
        <w:bidi w:val="0"/>
        <w:spacing w:before="0" w:after="26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140"/>
      <w:bookmarkEnd w:id="1141"/>
      <w:bookmarkEnd w:id="1143"/>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包括固定资产改良支出、林地租金等。长期待摊费用在预计受益期间按直线法摊销。</w:t>
      </w:r>
    </w:p>
    <w:p>
      <w:pPr>
        <w:pStyle w:val="Style38"/>
        <w:keepNext/>
        <w:keepLines/>
        <w:widowControl w:val="0"/>
        <w:shd w:val="clear" w:color="auto" w:fill="auto"/>
        <w:tabs>
          <w:tab w:pos="524" w:val="left"/>
        </w:tabs>
        <w:bidi w:val="0"/>
        <w:spacing w:before="0" w:after="2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144"/>
      <w:bookmarkEnd w:id="1145"/>
      <w:bookmarkEnd w:id="1147"/>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本公司职工薪酬主要包括短期职工薪酬、离职后福利、辞退福利。其中：</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离职后福利主要包括基本养老保险、失业保险等。离职后福利计划采用设定提存计划，相应的应缴存金额于发生时计入 相关资产成本或当期损益。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w:t>
      </w:r>
      <w:r>
        <w:rPr>
          <w:color w:val="000000"/>
          <w:spacing w:val="0"/>
          <w:w w:val="100"/>
          <w:position w:val="0"/>
        </w:rPr>
        <w:t>早日，确认辞退福利产生的职工薪酬负债，并计入当期损益。但辞退福利预期在年度报告期结束后十二个月不能完全支付的， 按照其他长期职工薪酬处理。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本公司未向职工提供其他长期职工福利。</w:t>
      </w:r>
    </w:p>
    <w:p>
      <w:pPr>
        <w:pStyle w:val="Style38"/>
        <w:keepNext/>
        <w:keepLines/>
        <w:widowControl w:val="0"/>
        <w:shd w:val="clear" w:color="auto" w:fill="auto"/>
        <w:tabs>
          <w:tab w:pos="488" w:val="left"/>
        </w:tabs>
        <w:bidi w:val="0"/>
        <w:spacing w:before="0" w:after="2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148"/>
      <w:bookmarkEnd w:id="1149"/>
      <w:bookmarkEnd w:id="1151"/>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4"/>
        <w:keepNext w:val="0"/>
        <w:keepLines w:val="0"/>
        <w:widowControl w:val="0"/>
        <w:shd w:val="clear" w:color="auto" w:fill="auto"/>
        <w:bidi w:val="0"/>
        <w:spacing w:before="0" w:after="360" w:line="309"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8"/>
        <w:keepNext/>
        <w:keepLines/>
        <w:widowControl w:val="0"/>
        <w:shd w:val="clear" w:color="auto" w:fill="auto"/>
        <w:tabs>
          <w:tab w:pos="488" w:val="left"/>
        </w:tabs>
        <w:bidi w:val="0"/>
        <w:spacing w:before="0" w:after="2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w:t>
        <w:tab/>
        <w:t>优先股、永续债等其他金融工具</w:t>
      </w:r>
      <w:bookmarkEnd w:id="1152"/>
      <w:bookmarkEnd w:id="1153"/>
      <w:bookmarkEnd w:id="1155"/>
    </w:p>
    <w:p>
      <w:pPr>
        <w:pStyle w:val="Style34"/>
        <w:keepNext w:val="0"/>
        <w:keepLines w:val="0"/>
        <w:widowControl w:val="0"/>
        <w:shd w:val="clear" w:color="auto" w:fill="auto"/>
        <w:tabs>
          <w:tab w:pos="820" w:val="left"/>
        </w:tabs>
        <w:bidi w:val="0"/>
        <w:spacing w:before="0" w:after="0" w:line="315" w:lineRule="exact"/>
        <w:ind w:left="0" w:right="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永续债和优先股等的区分</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本公司发行的永续债和优先股等金融工具，同时符合以下条件的，作为权益工具：</w:t>
      </w:r>
    </w:p>
    <w:p>
      <w:pPr>
        <w:pStyle w:val="Style34"/>
        <w:keepNext w:val="0"/>
        <w:keepLines w:val="0"/>
        <w:widowControl w:val="0"/>
        <w:numPr>
          <w:ilvl w:val="0"/>
          <w:numId w:val="49"/>
        </w:numPr>
        <w:shd w:val="clear" w:color="auto" w:fill="auto"/>
        <w:tabs>
          <w:tab w:pos="728" w:val="left"/>
        </w:tabs>
        <w:bidi w:val="0"/>
        <w:spacing w:before="0" w:after="0" w:line="315" w:lineRule="exact"/>
        <w:ind w:left="0" w:right="0"/>
        <w:jc w:val="both"/>
      </w:pPr>
      <w:bookmarkStart w:id="1157" w:name="bookmark1157"/>
      <w:bookmarkEnd w:id="1157"/>
      <w:r>
        <w:rPr>
          <w:color w:val="000000"/>
          <w:spacing w:val="0"/>
          <w:w w:val="100"/>
          <w:position w:val="0"/>
        </w:rPr>
        <w:t>该金融工具不包括交付现金或其他金融资产给其他方，或在潜在不利条件下与其他方交换金融资产或金融负债的合同 义务；</w:t>
      </w:r>
    </w:p>
    <w:p>
      <w:pPr>
        <w:pStyle w:val="Style34"/>
        <w:keepNext w:val="0"/>
        <w:keepLines w:val="0"/>
        <w:widowControl w:val="0"/>
        <w:numPr>
          <w:ilvl w:val="0"/>
          <w:numId w:val="49"/>
        </w:numPr>
        <w:shd w:val="clear" w:color="auto" w:fill="auto"/>
        <w:tabs>
          <w:tab w:pos="728" w:val="left"/>
        </w:tabs>
        <w:bidi w:val="0"/>
        <w:spacing w:before="0" w:after="0" w:line="315" w:lineRule="exact"/>
        <w:ind w:left="0" w:right="0"/>
        <w:jc w:val="both"/>
      </w:pPr>
      <w:bookmarkStart w:id="1158" w:name="bookmark1158"/>
      <w:bookmarkEnd w:id="1158"/>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除按上述条件可归类为权益工具的金融工具以外，本公司发行的其他金融工具应归类为金融负债。</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。发行复合金融工具发生的交易费用，在负债成分和权益成分之间按照各自占 总发行价款的比例进行分摊。</w:t>
      </w:r>
    </w:p>
    <w:p>
      <w:pPr>
        <w:pStyle w:val="Style34"/>
        <w:keepNext w:val="0"/>
        <w:keepLines w:val="0"/>
        <w:widowControl w:val="0"/>
        <w:shd w:val="clear" w:color="auto" w:fill="auto"/>
        <w:tabs>
          <w:tab w:pos="820" w:val="left"/>
        </w:tabs>
        <w:bidi w:val="0"/>
        <w:spacing w:before="0" w:after="0" w:line="315" w:lineRule="exact"/>
        <w:ind w:left="0" w:right="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永续债和优先股等的会计处理方法</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利得或损失等，除符合资本化条件的借款费用（参见本附注五、</w:t>
      </w:r>
      <w:r>
        <w:rPr>
          <w:rFonts w:ascii="Times New Roman" w:eastAsia="Times New Roman" w:hAnsi="Times New Roman" w:cs="Times New Roman"/>
          <w:color w:val="000000"/>
          <w:spacing w:val="0"/>
          <w:w w:val="100"/>
          <w:position w:val="0"/>
        </w:rPr>
        <w:t>18“</w:t>
      </w:r>
      <w:r>
        <w:rPr>
          <w:color w:val="000000"/>
          <w:spacing w:val="0"/>
          <w:w w:val="100"/>
          <w:position w:val="0"/>
        </w:rPr>
        <w:t>借款费用</w:t>
      </w:r>
      <w:r>
        <w:rPr>
          <w:rFonts w:ascii="Times New Roman" w:eastAsia="Times New Roman" w:hAnsi="Times New Roman" w:cs="Times New Roman"/>
          <w:color w:val="000000"/>
          <w:spacing w:val="0"/>
          <w:w w:val="100"/>
          <w:position w:val="0"/>
        </w:rPr>
        <w:t>”</w:t>
      </w:r>
      <w:r>
        <w:rPr>
          <w:color w:val="000000"/>
          <w:spacing w:val="0"/>
          <w:w w:val="100"/>
          <w:position w:val="0"/>
        </w:rPr>
        <w:t>）以外，均计入当期损益。</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4"/>
        <w:keepNext w:val="0"/>
        <w:keepLines w:val="0"/>
        <w:widowControl w:val="0"/>
        <w:shd w:val="clear" w:color="auto" w:fill="auto"/>
        <w:bidi w:val="0"/>
        <w:spacing w:before="0" w:after="360" w:line="315" w:lineRule="exact"/>
        <w:ind w:left="0" w:right="0"/>
        <w:jc w:val="both"/>
      </w:pPr>
      <w:r>
        <w:rPr>
          <w:color w:val="000000"/>
          <w:spacing w:val="0"/>
          <w:w w:val="100"/>
          <w:position w:val="0"/>
        </w:rPr>
        <w:t>本公司不确认权益工具的公允价值变动。</w:t>
      </w:r>
    </w:p>
    <w:p>
      <w:pPr>
        <w:pStyle w:val="Style38"/>
        <w:keepNext/>
        <w:keepLines/>
        <w:widowControl w:val="0"/>
        <w:shd w:val="clear" w:color="auto" w:fill="auto"/>
        <w:tabs>
          <w:tab w:pos="488" w:val="left"/>
        </w:tabs>
        <w:bidi w:val="0"/>
        <w:spacing w:before="0" w:after="2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160"/>
      <w:bookmarkEnd w:id="1161"/>
      <w:bookmarkEnd w:id="1163"/>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）商品销售收入</w:t>
      </w:r>
    </w:p>
    <w:p>
      <w:pPr>
        <w:pStyle w:val="Style34"/>
        <w:keepNext w:val="0"/>
        <w:keepLines w:val="0"/>
        <w:widowControl w:val="0"/>
        <w:shd w:val="clear" w:color="auto" w:fill="auto"/>
        <w:bidi w:val="0"/>
        <w:spacing w:before="0" w:after="140" w:line="314"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实施有效控制，收入的金额能够可靠地计量，相关的经济利益很可能流入本公司，相关的已发生或将发生的成本能够可靠地 计量时，确认商品销售收入的实现。销售收入确认的时点：国内销售业务为货物交付客户的当天，国外销售业务为将货物装 船并报关的当天。</w:t>
      </w:r>
    </w:p>
    <w:p>
      <w:pPr>
        <w:pStyle w:val="Style34"/>
        <w:keepNext w:val="0"/>
        <w:keepLines w:val="0"/>
        <w:widowControl w:val="0"/>
        <w:shd w:val="clear" w:color="auto" w:fill="auto"/>
        <w:tabs>
          <w:tab w:pos="784" w:val="left"/>
        </w:tabs>
        <w:bidi w:val="0"/>
        <w:spacing w:before="0" w:after="0" w:line="312" w:lineRule="exact"/>
        <w:ind w:left="0" w:right="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提供劳务交易的结果能够可靠估计是指同时满足:①收入的金额能够可靠地计量;②相关的经济利益很可能流入本公司； ③交易的完工程度能够可靠地确定；④交易中已发生和将发生的成本能够可靠地计量。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4"/>
        <w:keepNext w:val="0"/>
        <w:keepLines w:val="0"/>
        <w:widowControl w:val="0"/>
        <w:shd w:val="clear" w:color="auto" w:fill="auto"/>
        <w:tabs>
          <w:tab w:pos="784" w:val="left"/>
        </w:tabs>
        <w:bidi w:val="0"/>
        <w:spacing w:before="0" w:after="0" w:line="312" w:lineRule="exact"/>
        <w:ind w:left="0" w:right="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使用费收入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根据有关合同或协议，按权责发生制确认收入。</w:t>
      </w:r>
    </w:p>
    <w:p>
      <w:pPr>
        <w:pStyle w:val="Style34"/>
        <w:keepNext w:val="0"/>
        <w:keepLines w:val="0"/>
        <w:widowControl w:val="0"/>
        <w:shd w:val="clear" w:color="auto" w:fill="auto"/>
        <w:tabs>
          <w:tab w:pos="784" w:val="left"/>
        </w:tabs>
        <w:bidi w:val="0"/>
        <w:spacing w:before="0" w:after="0" w:line="312" w:lineRule="exact"/>
        <w:ind w:left="0" w:right="0"/>
        <w:jc w:val="both"/>
      </w:pPr>
      <w:bookmarkStart w:id="1167" w:name="bookmark1167"/>
      <w:r>
        <w:rPr>
          <w:color w:val="000000"/>
          <w:spacing w:val="0"/>
          <w:w w:val="100"/>
          <w:position w:val="0"/>
          <w:sz w:val="18"/>
          <w:szCs w:val="18"/>
        </w:rPr>
        <w:t>（</w:t>
      </w:r>
      <w:bookmarkEnd w:id="1167"/>
      <w:r>
        <w:rPr>
          <w:color w:val="000000"/>
          <w:spacing w:val="0"/>
          <w:w w:val="100"/>
          <w:position w:val="0"/>
          <w:sz w:val="18"/>
          <w:szCs w:val="18"/>
        </w:rPr>
        <w:t>4）</w:t>
        <w:tab/>
      </w:r>
      <w:r>
        <w:rPr>
          <w:color w:val="000000"/>
          <w:spacing w:val="0"/>
          <w:w w:val="100"/>
          <w:position w:val="0"/>
        </w:rPr>
        <w:t>利息收入</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按照他人使用本公司货币资金的时间和实际利率计算确定。</w:t>
      </w:r>
    </w:p>
    <w:p>
      <w:pPr>
        <w:pStyle w:val="Style38"/>
        <w:keepNext/>
        <w:keepLines/>
        <w:widowControl w:val="0"/>
        <w:shd w:val="clear" w:color="auto" w:fill="auto"/>
        <w:tabs>
          <w:tab w:pos="475" w:val="left"/>
        </w:tabs>
        <w:bidi w:val="0"/>
        <w:spacing w:before="0" w:after="2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168"/>
      <w:bookmarkEnd w:id="1169"/>
      <w:bookmarkEnd w:id="1171"/>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项目的预算中将形成资产的支出金额和计入费用的支出金额的相对比例进行划分,对该划分比例需在每个资产负债表日进行 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）政府文件中对用途仅作一般性表述，没有指明特定项目的，作为与收益相关的政府补助。</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能够可靠取得的，按照名义金额计量。按照名义金额计量的政府补助，直接计入当期损益。本公司对于政府补助通常在实际 收到时，按照实收金额予以确认和计量。但对于期末有确凿证据表明能够符合财政扶持政策规定的相关条件预计能够收到财 政扶持资金，按照应收的金额计量。按照应收金额计量的政府补助应同时符合以下条件：（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 权政府部门发文确认，或者可根据正式发布的财政资金管理办法的有关规定自行合理测算，且预计其金额不存在重大不确定 性；（</w:t>
      </w:r>
      <w:r>
        <w:rPr>
          <w:rFonts w:ascii="Times New Roman" w:eastAsia="Times New Roman" w:hAnsi="Times New Roman" w:cs="Times New Roman"/>
          <w:color w:val="000000"/>
          <w:spacing w:val="0"/>
          <w:w w:val="100"/>
          <w:position w:val="0"/>
        </w:rPr>
        <w:t>2</w:t>
      </w:r>
      <w:r>
        <w:rPr>
          <w:color w:val="000000"/>
          <w:spacing w:val="0"/>
          <w:w w:val="100"/>
          <w:position w:val="0"/>
        </w:rPr>
        <w:t>）所依据的是当地财政部门正式发布并按照《政府信息公开条例》的规定予以主动公开的财政扶持项目及其财政资 金管理办法，且该管理办法应当是普惠性的（任何符合规定条件的企业均可申请），而不是专门针对特定企业制定的；（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 相关的补助款批文中已明确承诺了拨付期限，且该款项的拨付是有相应财政预算作为保障的，因而可以合理保证其可在规定 期限内收到。</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8"/>
        <w:keepNext/>
        <w:keepLines/>
        <w:widowControl w:val="0"/>
        <w:shd w:val="clear" w:color="auto" w:fill="auto"/>
        <w:tabs>
          <w:tab w:pos="475" w:val="left"/>
        </w:tabs>
        <w:bidi w:val="0"/>
        <w:spacing w:before="0" w:after="2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2"/>
      <w:bookmarkEnd w:id="1173"/>
      <w:bookmarkEnd w:id="1175"/>
    </w:p>
    <w:p>
      <w:pPr>
        <w:pStyle w:val="Style34"/>
        <w:keepNext w:val="0"/>
        <w:keepLines w:val="0"/>
        <w:widowControl w:val="0"/>
        <w:shd w:val="clear" w:color="auto" w:fill="auto"/>
        <w:bidi w:val="0"/>
        <w:spacing w:before="0" w:after="0" w:line="312" w:lineRule="exact"/>
        <w:ind w:left="0" w:right="0"/>
        <w:jc w:val="left"/>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）当期所得税</w:t>
      </w:r>
    </w:p>
    <w:p>
      <w:pPr>
        <w:pStyle w:val="Style34"/>
        <w:keepNext w:val="0"/>
        <w:keepLines w:val="0"/>
        <w:widowControl w:val="0"/>
        <w:shd w:val="clear" w:color="auto" w:fill="auto"/>
        <w:bidi w:val="0"/>
        <w:spacing w:before="0" w:after="80" w:line="312" w:lineRule="exact"/>
        <w:ind w:left="0" w:right="0"/>
        <w:jc w:val="left"/>
      </w:pPr>
      <w:r>
        <w:rPr>
          <w:color w:val="000000"/>
          <w:spacing w:val="0"/>
          <w:w w:val="100"/>
          <w:position w:val="0"/>
        </w:rPr>
        <w:t xml:space="preserve">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w:t>
      </w:r>
      <w:r>
        <w:rPr>
          <w:color w:val="000000"/>
          <w:spacing w:val="0"/>
          <w:w w:val="100"/>
          <w:position w:val="0"/>
        </w:rPr>
        <w:t>算得出。</w:t>
      </w:r>
    </w:p>
    <w:p>
      <w:pPr>
        <w:pStyle w:val="Style34"/>
        <w:keepNext w:val="0"/>
        <w:keepLines w:val="0"/>
        <w:widowControl w:val="0"/>
        <w:shd w:val="clear" w:color="auto" w:fill="auto"/>
        <w:bidi w:val="0"/>
        <w:spacing w:before="0" w:after="180" w:line="240" w:lineRule="auto"/>
        <w:ind w:left="0" w:right="0"/>
        <w:jc w:val="both"/>
      </w:pPr>
      <w:bookmarkStart w:id="1177" w:name="bookmark1177"/>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）递延所得税资产及递延所得税负债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4"/>
        <w:keepNext w:val="0"/>
        <w:keepLines w:val="0"/>
        <w:widowControl w:val="0"/>
        <w:shd w:val="clear" w:color="auto" w:fill="auto"/>
        <w:tabs>
          <w:tab w:pos="786" w:val="left"/>
        </w:tabs>
        <w:bidi w:val="0"/>
        <w:spacing w:before="0" w:after="0" w:line="312" w:lineRule="exact"/>
        <w:ind w:left="0" w:right="0"/>
        <w:jc w:val="left"/>
      </w:pPr>
      <w:bookmarkStart w:id="1178" w:name="bookmark1178"/>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所得税费用包括当期所得税和递延所得税。</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4"/>
        <w:keepNext w:val="0"/>
        <w:keepLines w:val="0"/>
        <w:widowControl w:val="0"/>
        <w:shd w:val="clear" w:color="auto" w:fill="auto"/>
        <w:tabs>
          <w:tab w:pos="786" w:val="left"/>
        </w:tabs>
        <w:bidi w:val="0"/>
        <w:spacing w:before="0" w:after="0" w:line="312" w:lineRule="exact"/>
        <w:ind w:left="0" w:right="0"/>
        <w:jc w:val="left"/>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w:t>
        <w:tab/>
        <w:t>所得税的抵销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8"/>
        <w:keepNext/>
        <w:keepLines/>
        <w:widowControl w:val="0"/>
        <w:shd w:val="clear" w:color="auto" w:fill="auto"/>
        <w:bidi w:val="0"/>
        <w:spacing w:before="0" w:after="2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1180"/>
      <w:bookmarkEnd w:id="1181"/>
      <w:bookmarkEnd w:id="1183"/>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本公司作为承租人记录经营租赁业务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本公司作为出租人记录经营租赁业务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34"/>
        <w:keepNext w:val="0"/>
        <w:keepLines w:val="0"/>
        <w:widowControl w:val="0"/>
        <w:shd w:val="clear" w:color="auto" w:fill="auto"/>
        <w:tabs>
          <w:tab w:pos="786" w:val="left"/>
        </w:tabs>
        <w:bidi w:val="0"/>
        <w:spacing w:before="0" w:after="0" w:line="313" w:lineRule="exact"/>
        <w:ind w:left="0" w:right="0"/>
        <w:jc w:val="left"/>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w:t>
        <w:tab/>
        <w:t>本公司作为承租人记录融资租赁业务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于租赁期开始日，将租赁开始日租赁资产的公允价值与最低租赁付款额现值两者中较低者作为租入资产的入账价值，将 </w:t>
      </w:r>
      <w:r>
        <w:rPr>
          <w:color w:val="000000"/>
          <w:spacing w:val="0"/>
          <w:w w:val="100"/>
          <w:position w:val="0"/>
        </w:rPr>
        <w:t>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34"/>
        <w:keepNext w:val="0"/>
        <w:keepLines w:val="0"/>
        <w:widowControl w:val="0"/>
        <w:shd w:val="clear" w:color="auto" w:fill="auto"/>
        <w:tabs>
          <w:tab w:pos="820" w:val="left"/>
        </w:tabs>
        <w:bidi w:val="0"/>
        <w:spacing w:before="0" w:after="0" w:line="313" w:lineRule="exact"/>
        <w:ind w:left="0" w:right="0"/>
        <w:jc w:val="left"/>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w:t>
        <w:tab/>
        <w:t>本公司作为出租人记录融资租赁业务</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val="0"/>
        <w:keepLines w:val="0"/>
        <w:widowControl w:val="0"/>
        <w:shd w:val="clear" w:color="auto" w:fill="auto"/>
        <w:tabs>
          <w:tab w:pos="820" w:val="left"/>
        </w:tabs>
        <w:bidi w:val="0"/>
        <w:spacing w:before="0" w:after="360" w:line="313" w:lineRule="exact"/>
        <w:ind w:left="0" w:right="0"/>
        <w:jc w:val="left"/>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rPr>
        <w:t>5</w:t>
      </w:r>
      <w:r>
        <w:rPr>
          <w:color w:val="000000"/>
          <w:spacing w:val="0"/>
          <w:w w:val="100"/>
          <w:position w:val="0"/>
        </w:rPr>
        <w:t>）</w:t>
        <w:tab/>
        <w:t>融资租赁业务形成的债权按</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。计提减值准备。</w:t>
      </w:r>
    </w:p>
    <w:p>
      <w:pPr>
        <w:pStyle w:val="Style38"/>
        <w:keepNext/>
        <w:keepLines/>
        <w:widowControl w:val="0"/>
        <w:shd w:val="clear" w:color="auto" w:fill="auto"/>
        <w:tabs>
          <w:tab w:pos="488" w:val="left"/>
        </w:tabs>
        <w:bidi w:val="0"/>
        <w:spacing w:before="0" w:after="26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rFonts w:ascii="Times New Roman" w:eastAsia="Times New Roman" w:hAnsi="Times New Roman" w:cs="Times New Roman"/>
          <w:color w:val="000000"/>
          <w:spacing w:val="0"/>
          <w:w w:val="100"/>
          <w:position w:val="0"/>
        </w:rPr>
        <w:t>9</w:t>
      </w:r>
      <w:r>
        <w:rPr>
          <w:color w:val="000000"/>
          <w:spacing w:val="0"/>
          <w:w w:val="100"/>
          <w:position w:val="0"/>
        </w:rPr>
        <w:t>、</w:t>
        <w:tab/>
        <w:t>终止经营</w:t>
      </w:r>
      <w:bookmarkEnd w:id="1189"/>
      <w:bookmarkEnd w:id="1190"/>
      <w:bookmarkEnd w:id="1192"/>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38"/>
        <w:keepNext/>
        <w:keepLines/>
        <w:widowControl w:val="0"/>
        <w:shd w:val="clear" w:color="auto" w:fill="auto"/>
        <w:tabs>
          <w:tab w:pos="488" w:val="left"/>
        </w:tabs>
        <w:bidi w:val="0"/>
        <w:spacing w:before="0" w:after="2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w:t>
        <w:tab/>
        <w:t>回购股份</w:t>
      </w:r>
      <w:bookmarkEnd w:id="1193"/>
      <w:bookmarkEnd w:id="1194"/>
      <w:bookmarkEnd w:id="1196"/>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股份回购中支付的对价和交易费用减少股东权益，回购、转让或注销本公司股份时，不确认利得或损失。</w:t>
      </w:r>
    </w:p>
    <w:p>
      <w:pPr>
        <w:pStyle w:val="Style34"/>
        <w:keepNext w:val="0"/>
        <w:keepLines w:val="0"/>
        <w:widowControl w:val="0"/>
        <w:shd w:val="clear" w:color="auto" w:fill="auto"/>
        <w:bidi w:val="0"/>
        <w:spacing w:before="0" w:after="360" w:line="314" w:lineRule="exact"/>
        <w:ind w:left="0" w:right="0"/>
        <w:jc w:val="left"/>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38"/>
        <w:keepNext/>
        <w:keepLines/>
        <w:widowControl w:val="0"/>
        <w:shd w:val="clear" w:color="auto" w:fill="auto"/>
        <w:tabs>
          <w:tab w:pos="488" w:val="left"/>
        </w:tabs>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197"/>
      <w:bookmarkEnd w:id="1198"/>
      <w:bookmarkEnd w:id="1200"/>
    </w:p>
    <w:p>
      <w:pPr>
        <w:pStyle w:val="Style38"/>
        <w:keepNext/>
        <w:keepLines/>
        <w:widowControl w:val="0"/>
        <w:shd w:val="clear" w:color="auto" w:fill="auto"/>
        <w:tabs>
          <w:tab w:pos="493" w:val="left"/>
        </w:tabs>
        <w:bidi w:val="0"/>
        <w:spacing w:before="0" w:line="240" w:lineRule="auto"/>
        <w:ind w:left="0" w:right="0" w:firstLine="0"/>
        <w:jc w:val="left"/>
      </w:pPr>
      <w:bookmarkStart w:id="1197" w:name="bookmark1197"/>
      <w:bookmarkStart w:id="1198" w:name="bookmark1198"/>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97"/>
      <w:bookmarkEnd w:id="1198"/>
      <w:bookmarkEnd w:id="1202"/>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03"/>
      <w:bookmarkEnd w:id="1204"/>
      <w:bookmarkEnd w:id="120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86"/>
        <w:gridCol w:w="1882"/>
        <w:gridCol w:w="29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公司子公司融资租赁业务形成 的债权按照</w:t>
            </w:r>
            <w:r>
              <w:rPr>
                <w:color w:val="000000"/>
                <w:spacing w:val="0"/>
                <w:w w:val="100"/>
                <w:position w:val="0"/>
              </w:rPr>
              <w:t>5%-10%</w:t>
            </w:r>
            <w:r>
              <w:rPr>
                <w:rFonts w:ascii="SimSun" w:eastAsia="SimSun" w:hAnsi="SimSun" w:cs="SimSun"/>
                <w:color w:val="000000"/>
                <w:spacing w:val="0"/>
                <w:w w:val="100"/>
                <w:position w:val="0"/>
              </w:rPr>
              <w:t>计提坏账 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山东晨鸣融资租赁有限公司 董事会决议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受影响的报表项目为长期应收款减 少</w:t>
            </w:r>
            <w:r>
              <w:rPr>
                <w:color w:val="000000"/>
                <w:spacing w:val="0"/>
                <w:w w:val="100"/>
                <w:position w:val="0"/>
              </w:rPr>
              <w:t>76,749,009.47</w:t>
            </w:r>
            <w:r>
              <w:rPr>
                <w:rFonts w:ascii="SimSun" w:eastAsia="SimSun" w:hAnsi="SimSun" w:cs="SimSun"/>
                <w:color w:val="000000"/>
                <w:spacing w:val="0"/>
                <w:w w:val="100"/>
                <w:position w:val="0"/>
              </w:rPr>
              <w:t xml:space="preserve">、资产减值损失增加 </w:t>
            </w:r>
            <w:r>
              <w:rPr>
                <w:color w:val="000000"/>
                <w:spacing w:val="0"/>
                <w:w w:val="100"/>
                <w:position w:val="0"/>
              </w:rPr>
              <w:t>151,662,350.81</w:t>
            </w:r>
            <w:r>
              <w:rPr>
                <w:rFonts w:ascii="SimSun" w:eastAsia="SimSun" w:hAnsi="SimSun" w:cs="SimSun"/>
                <w:color w:val="000000"/>
                <w:spacing w:val="0"/>
                <w:w w:val="100"/>
                <w:position w:val="0"/>
              </w:rPr>
              <w:t>、一年内到期的非流动 资产减少</w:t>
            </w:r>
            <w:r>
              <w:rPr>
                <w:color w:val="000000"/>
                <w:spacing w:val="0"/>
                <w:w w:val="100"/>
                <w:position w:val="0"/>
              </w:rPr>
              <w:t>36,994,972.49</w:t>
            </w:r>
            <w:r>
              <w:rPr>
                <w:rFonts w:ascii="SimSun" w:eastAsia="SimSun" w:hAnsi="SimSun" w:cs="SimSun"/>
                <w:color w:val="000000"/>
                <w:spacing w:val="0"/>
                <w:w w:val="100"/>
                <w:position w:val="0"/>
              </w:rPr>
              <w:t xml:space="preserve">、其他流动资 产减少 </w:t>
            </w:r>
            <w:r>
              <w:rPr>
                <w:color w:val="000000"/>
                <w:spacing w:val="0"/>
                <w:w w:val="100"/>
                <w:position w:val="0"/>
              </w:rPr>
              <w:t>37,918,368.85</w:t>
            </w:r>
            <w:r>
              <w:rPr>
                <w:rFonts w:ascii="SimSun" w:eastAsia="SimSun" w:hAnsi="SimSun" w:cs="SimSun"/>
                <w:color w:val="000000"/>
                <w:spacing w:val="0"/>
                <w:w w:val="100"/>
                <w:position w:val="0"/>
              </w:rPr>
              <w:t>。</w:t>
            </w:r>
          </w:p>
        </w:tc>
      </w:tr>
    </w:tbl>
    <w:p>
      <w:pPr>
        <w:widowControl w:val="0"/>
        <w:spacing w:after="259" w:line="1" w:lineRule="exact"/>
      </w:pPr>
    </w:p>
    <w:p>
      <w:pPr>
        <w:pStyle w:val="Style38"/>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、比较数据</w:t>
      </w:r>
      <w:bookmarkEnd w:id="1207"/>
      <w:bookmarkEnd w:id="1208"/>
      <w:bookmarkEnd w:id="1210"/>
    </w:p>
    <w:p>
      <w:pPr>
        <w:pStyle w:val="Style34"/>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若干前期比较数据已经过重新编排，以对应本年度财务报表的列报方式。</w:t>
      </w:r>
    </w:p>
    <w:p>
      <w:pPr>
        <w:pStyle w:val="Style38"/>
        <w:keepNext/>
        <w:keepLines/>
        <w:widowControl w:val="0"/>
        <w:shd w:val="clear" w:color="auto" w:fill="auto"/>
        <w:bidi w:val="0"/>
        <w:spacing w:before="0" w:after="2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、重大会计判断和估计</w:t>
      </w:r>
      <w:bookmarkEnd w:id="1211"/>
      <w:bookmarkEnd w:id="1212"/>
      <w:bookmarkEnd w:id="121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于资产负债表日，本公司需对财务报表项目金额进行判断、估计和假设的重要领域如下：</w:t>
      </w:r>
    </w:p>
    <w:p>
      <w:pPr>
        <w:pStyle w:val="Style34"/>
        <w:keepNext w:val="0"/>
        <w:keepLines w:val="0"/>
        <w:widowControl w:val="0"/>
        <w:shd w:val="clear" w:color="auto" w:fill="auto"/>
        <w:tabs>
          <w:tab w:pos="792" w:val="left"/>
        </w:tabs>
        <w:bidi w:val="0"/>
        <w:spacing w:before="0" w:after="0" w:line="312" w:lineRule="exact"/>
        <w:ind w:left="0" w:right="0"/>
        <w:jc w:val="left"/>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租赁的归类</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34"/>
        <w:keepNext w:val="0"/>
        <w:keepLines w:val="0"/>
        <w:widowControl w:val="0"/>
        <w:shd w:val="clear" w:color="auto" w:fill="auto"/>
        <w:tabs>
          <w:tab w:pos="792" w:val="left"/>
        </w:tabs>
        <w:bidi w:val="0"/>
        <w:spacing w:before="0" w:after="0" w:line="312" w:lineRule="exact"/>
        <w:ind w:left="0" w:right="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坏账准备计提</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本公司根据应收款项的会计政策，采用备抵法核算坏账损失。应收款项减值是基于评估应收款项的可收回性。鉴定应收 款项减值要求管理层的判断和估计。实际的结果与原先估计的差异将在估计被改变的期间影响应收款项的账面价值及应收款 项坏账准备的计提或转回。</w:t>
      </w:r>
    </w:p>
    <w:p>
      <w:pPr>
        <w:pStyle w:val="Style34"/>
        <w:keepNext w:val="0"/>
        <w:keepLines w:val="0"/>
        <w:widowControl w:val="0"/>
        <w:shd w:val="clear" w:color="auto" w:fill="auto"/>
        <w:tabs>
          <w:tab w:pos="792" w:val="left"/>
        </w:tabs>
        <w:bidi w:val="0"/>
        <w:spacing w:before="0" w:after="0" w:line="312" w:lineRule="exact"/>
        <w:ind w:left="0" w:right="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4"/>
        <w:keepNext w:val="0"/>
        <w:keepLines w:val="0"/>
        <w:widowControl w:val="0"/>
        <w:shd w:val="clear" w:color="auto" w:fill="auto"/>
        <w:tabs>
          <w:tab w:pos="792" w:val="left"/>
        </w:tabs>
        <w:bidi w:val="0"/>
        <w:spacing w:before="0" w:after="0" w:line="312" w:lineRule="exact"/>
        <w:ind w:left="0" w:right="0"/>
        <w:jc w:val="both"/>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w:t>
        <w:tab/>
        <w:t>消耗性生物资产的公允价值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本公司对形成蓄积量的消耗性生物资产采用公允价值计量。消耗性生物资产</w:t>
      </w:r>
      <w:r>
        <w:rPr>
          <w:rFonts w:ascii="Times New Roman" w:eastAsia="Times New Roman" w:hAnsi="Times New Roman" w:cs="Times New Roman"/>
          <w:color w:val="000000"/>
          <w:spacing w:val="0"/>
          <w:w w:val="100"/>
          <w:position w:val="0"/>
        </w:rPr>
        <w:t>-</w:t>
      </w:r>
      <w:r>
        <w:rPr>
          <w:color w:val="000000"/>
          <w:spacing w:val="0"/>
          <w:w w:val="100"/>
          <w:position w:val="0"/>
        </w:rPr>
        <w:t>成材林在经过一个生长期，存活良好，且 出材达到</w:t>
      </w:r>
      <w:r>
        <w:rPr>
          <w:rFonts w:ascii="Times New Roman" w:eastAsia="Times New Roman" w:hAnsi="Times New Roman" w:cs="Times New Roman"/>
          <w:color w:val="000000"/>
          <w:spacing w:val="0"/>
          <w:w w:val="100"/>
          <w:position w:val="0"/>
        </w:rPr>
        <w:t>0.8</w:t>
      </w:r>
      <w:r>
        <w:rPr>
          <w:color w:val="000000"/>
          <w:spacing w:val="0"/>
          <w:w w:val="100"/>
          <w:position w:val="0"/>
        </w:rPr>
        <w:t>立方米以上，判断为形成蓄积量。</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消耗性生物资产的公允价值采用预期现金流量折现，采用收益法评估计量消耗性生物资产的公允价值。</w:t>
      </w:r>
    </w:p>
    <w:p>
      <w:pPr>
        <w:pStyle w:val="Style34"/>
        <w:keepNext w:val="0"/>
        <w:keepLines w:val="0"/>
        <w:widowControl w:val="0"/>
        <w:shd w:val="clear" w:color="auto" w:fill="auto"/>
        <w:tabs>
          <w:tab w:pos="797" w:val="left"/>
        </w:tabs>
        <w:bidi w:val="0"/>
        <w:spacing w:before="0" w:after="0" w:line="312" w:lineRule="exact"/>
        <w:ind w:left="0" w:right="0"/>
        <w:jc w:val="left"/>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rPr>
        <w:t>5</w:t>
      </w:r>
      <w:r>
        <w:rPr>
          <w:color w:val="000000"/>
          <w:spacing w:val="0"/>
          <w:w w:val="100"/>
          <w:position w:val="0"/>
        </w:rPr>
        <w:t>）</w:t>
        <w:tab/>
        <w:t>可供出售金融资产减值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值损失。在进行判断和作出假设的过程中，本公司需评估该项投资享有被投资单位可辨认净资产的公允价值低于成本的程度 和持续期间。</w:t>
      </w:r>
    </w:p>
    <w:p>
      <w:pPr>
        <w:pStyle w:val="Style34"/>
        <w:keepNext w:val="0"/>
        <w:keepLines w:val="0"/>
        <w:widowControl w:val="0"/>
        <w:shd w:val="clear" w:color="auto" w:fill="auto"/>
        <w:tabs>
          <w:tab w:pos="797" w:val="left"/>
        </w:tabs>
        <w:bidi w:val="0"/>
        <w:spacing w:before="0" w:after="0" w:line="312" w:lineRule="exact"/>
        <w:ind w:left="0" w:right="0"/>
        <w:jc w:val="both"/>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w:t>
        <w:tab/>
        <w:t>非金融非流动资产减值准备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w:t>
      </w:r>
      <w:r>
        <w:rPr>
          <w:color w:val="000000"/>
          <w:spacing w:val="0"/>
          <w:w w:val="100"/>
          <w:position w:val="0"/>
        </w:rPr>
        <w:t>定未来现金流量的现值。</w:t>
      </w:r>
    </w:p>
    <w:p>
      <w:pPr>
        <w:pStyle w:val="Style34"/>
        <w:keepNext w:val="0"/>
        <w:keepLines w:val="0"/>
        <w:widowControl w:val="0"/>
        <w:shd w:val="clear" w:color="auto" w:fill="auto"/>
        <w:tabs>
          <w:tab w:pos="820" w:val="left"/>
        </w:tabs>
        <w:bidi w:val="0"/>
        <w:spacing w:before="0" w:after="0" w:line="313" w:lineRule="exact"/>
        <w:ind w:left="0" w:right="0"/>
        <w:jc w:val="left"/>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w:t>
        <w:tab/>
        <w:t>折旧和摊销</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4"/>
        <w:keepNext w:val="0"/>
        <w:keepLines w:val="0"/>
        <w:widowControl w:val="0"/>
        <w:shd w:val="clear" w:color="auto" w:fill="auto"/>
        <w:tabs>
          <w:tab w:pos="820" w:val="left"/>
        </w:tabs>
        <w:bidi w:val="0"/>
        <w:spacing w:before="0" w:after="0" w:line="313" w:lineRule="exact"/>
        <w:ind w:left="0" w:right="0"/>
        <w:jc w:val="both"/>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4"/>
        <w:keepNext w:val="0"/>
        <w:keepLines w:val="0"/>
        <w:widowControl w:val="0"/>
        <w:shd w:val="clear" w:color="auto" w:fill="auto"/>
        <w:tabs>
          <w:tab w:pos="820" w:val="left"/>
        </w:tabs>
        <w:bidi w:val="0"/>
        <w:spacing w:before="0" w:after="0" w:line="313" w:lineRule="exact"/>
        <w:ind w:left="0" w:right="0"/>
        <w:jc w:val="left"/>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9</w:t>
      </w:r>
      <w:r>
        <w:rPr>
          <w:color w:val="000000"/>
          <w:spacing w:val="0"/>
          <w:w w:val="100"/>
          <w:position w:val="0"/>
        </w:rPr>
        <w:t>）</w:t>
        <w:tab/>
        <w:t>所得税</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0"/>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sz w:val="24"/>
          <w:szCs w:val="24"/>
        </w:rPr>
        <w:t>六</w:t>
      </w:r>
      <w:bookmarkEnd w:id="1226"/>
      <w:r>
        <w:rPr>
          <w:color w:val="000000"/>
          <w:spacing w:val="0"/>
          <w:w w:val="100"/>
          <w:position w:val="0"/>
          <w:sz w:val="24"/>
          <w:szCs w:val="24"/>
        </w:rPr>
        <w:t>、税项</w:t>
      </w:r>
      <w:bookmarkEnd w:id="1224"/>
      <w:bookmarkEnd w:id="1225"/>
      <w:bookmarkEnd w:id="1227"/>
    </w:p>
    <w:p>
      <w:pPr>
        <w:pStyle w:val="Style38"/>
        <w:keepNext/>
        <w:keepLines/>
        <w:widowControl w:val="0"/>
        <w:shd w:val="clear" w:color="auto" w:fill="auto"/>
        <w:bidi w:val="0"/>
        <w:spacing w:before="0" w:after="300" w:line="240" w:lineRule="auto"/>
        <w:ind w:left="0" w:right="0" w:firstLine="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28"/>
      <w:bookmarkEnd w:id="1229"/>
      <w:bookmarkEnd w:id="1230"/>
    </w:p>
    <w:tbl>
      <w:tblPr>
        <w:tblOverlap w:val="never"/>
        <w:jc w:val="center"/>
        <w:tblLayout w:type="fixed"/>
      </w:tblPr>
      <w:tblGrid>
        <w:gridCol w:w="2794"/>
        <w:gridCol w:w="6922"/>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739"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一般应税收入按</w:t>
            </w:r>
            <w:r>
              <w:rPr>
                <w:color w:val="000000"/>
                <w:spacing w:val="0"/>
                <w:w w:val="100"/>
                <w:position w:val="0"/>
              </w:rPr>
              <w:t>17%</w:t>
            </w:r>
            <w:r>
              <w:rPr>
                <w:rFonts w:ascii="SimSun" w:eastAsia="SimSun" w:hAnsi="SimSun" w:cs="SimSun"/>
                <w:color w:val="000000"/>
                <w:spacing w:val="0"/>
                <w:w w:val="100"/>
                <w:position w:val="0"/>
              </w:rPr>
              <w:t>、销售汽和水按</w:t>
            </w:r>
            <w:r>
              <w:rPr>
                <w:color w:val="000000"/>
                <w:spacing w:val="0"/>
                <w:w w:val="100"/>
                <w:position w:val="0"/>
              </w:rPr>
              <w:t>13%</w:t>
            </w:r>
            <w:r>
              <w:rPr>
                <w:rFonts w:ascii="SimSun" w:eastAsia="SimSun" w:hAnsi="SimSun" w:cs="SimSun"/>
                <w:color w:val="000000"/>
                <w:spacing w:val="0"/>
                <w:w w:val="100"/>
                <w:position w:val="0"/>
              </w:rPr>
              <w:t>、服务行业按</w:t>
            </w:r>
            <w:r>
              <w:rPr>
                <w:color w:val="000000"/>
                <w:spacing w:val="0"/>
                <w:w w:val="100"/>
                <w:position w:val="0"/>
              </w:rPr>
              <w:t>6%</w:t>
            </w:r>
            <w:r>
              <w:rPr>
                <w:rFonts w:ascii="SimSun" w:eastAsia="SimSun" w:hAnsi="SimSun" w:cs="SimSun"/>
                <w:color w:val="000000"/>
                <w:spacing w:val="0"/>
                <w:w w:val="100"/>
                <w:position w:val="0"/>
              </w:rPr>
              <w:t>的税率计算销项税额，并按扣 除当期允许抵扣的进项税额后的差额计缴增值税</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按应税营业额的</w:t>
            </w:r>
            <w:r>
              <w:rPr>
                <w:color w:val="000000"/>
                <w:spacing w:val="0"/>
                <w:w w:val="100"/>
                <w:position w:val="0"/>
              </w:rPr>
              <w:t>3%-5%</w:t>
            </w:r>
            <w:r>
              <w:rPr>
                <w:rFonts w:ascii="SimSun" w:eastAsia="SimSun" w:hAnsi="SimSun" w:cs="SimSun"/>
                <w:color w:val="000000"/>
                <w:spacing w:val="0"/>
                <w:w w:val="100"/>
                <w:position w:val="0"/>
              </w:rPr>
              <w:t>计缴营业税（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日以前）</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按实际缴纳流转税的</w:t>
            </w:r>
            <w:r>
              <w:rPr>
                <w:color w:val="000000"/>
                <w:spacing w:val="0"/>
                <w:w w:val="100"/>
                <w:position w:val="0"/>
              </w:rPr>
              <w:t>7%</w:t>
            </w:r>
            <w:r>
              <w:rPr>
                <w:rFonts w:ascii="SimSun" w:eastAsia="SimSun" w:hAnsi="SimSun" w:cs="SimSun"/>
                <w:color w:val="000000"/>
                <w:spacing w:val="0"/>
                <w:w w:val="100"/>
                <w:position w:val="0"/>
              </w:rPr>
              <w:t>计缴</w:t>
            </w:r>
          </w:p>
        </w:tc>
      </w:tr>
      <w:tr>
        <w:trPr>
          <w:trHeight w:val="739"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计缴，享受优惠政策的企业详见五、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），海外公司按其所在 国家、地区的规定税率计缴</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按实际缴纳流转税的</w:t>
            </w:r>
            <w:r>
              <w:rPr>
                <w:color w:val="000000"/>
                <w:spacing w:val="0"/>
                <w:w w:val="100"/>
                <w:position w:val="0"/>
              </w:rPr>
              <w:t>3%</w:t>
            </w:r>
            <w:r>
              <w:rPr>
                <w:rFonts w:ascii="SimSun" w:eastAsia="SimSun" w:hAnsi="SimSun" w:cs="SimSun"/>
                <w:color w:val="000000"/>
                <w:spacing w:val="0"/>
                <w:w w:val="100"/>
                <w:position w:val="0"/>
              </w:rPr>
              <w:t>计缴</w:t>
            </w:r>
          </w:p>
        </w:tc>
      </w:tr>
      <w:tr>
        <w:trPr>
          <w:trHeight w:val="4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按实际缴纳流转税的</w:t>
            </w:r>
            <w:r>
              <w:rPr>
                <w:color w:val="000000"/>
                <w:spacing w:val="0"/>
                <w:w w:val="100"/>
                <w:position w:val="0"/>
              </w:rPr>
              <w:t>2%</w:t>
            </w:r>
            <w:r>
              <w:rPr>
                <w:rFonts w:ascii="SimSun" w:eastAsia="SimSun" w:hAnsi="SimSun" w:cs="SimSun"/>
                <w:color w:val="000000"/>
                <w:spacing w:val="0"/>
                <w:w w:val="100"/>
                <w:position w:val="0"/>
              </w:rPr>
              <w:t>计缴</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31"/>
      <w:bookmarkEnd w:id="1232"/>
      <w:bookmarkEnd w:id="1233"/>
    </w:p>
    <w:p>
      <w:pPr>
        <w:pStyle w:val="Style34"/>
        <w:keepNext w:val="0"/>
        <w:keepLines w:val="0"/>
        <w:widowControl w:val="0"/>
        <w:shd w:val="clear" w:color="auto" w:fill="auto"/>
        <w:bidi w:val="0"/>
        <w:spacing w:before="0" w:after="0" w:line="314"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34"/>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日，本公司取得编号为</w:t>
      </w:r>
      <w:r>
        <w:rPr>
          <w:rFonts w:ascii="Times New Roman" w:eastAsia="Times New Roman" w:hAnsi="Times New Roman" w:cs="Times New Roman"/>
          <w:color w:val="000000"/>
          <w:spacing w:val="0"/>
          <w:w w:val="100"/>
          <w:position w:val="0"/>
        </w:rPr>
        <w:t>GR201537000611</w:t>
      </w:r>
      <w:r>
        <w:rPr>
          <w:color w:val="000000"/>
          <w:spacing w:val="0"/>
          <w:w w:val="100"/>
          <w:position w:val="0"/>
        </w:rPr>
        <w:t>的《高新技术企业证书》，根据《中华人民共和国企业所得税 法》及相关政策的规定，享受按应纳税所得额的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本公司下属寿光美伦纸业有限责任公司，于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日取得编号为</w:t>
      </w:r>
      <w:r>
        <w:rPr>
          <w:rFonts w:ascii="Times New Roman" w:eastAsia="Times New Roman" w:hAnsi="Times New Roman" w:cs="Times New Roman"/>
          <w:color w:val="000000"/>
          <w:spacing w:val="0"/>
          <w:w w:val="100"/>
          <w:position w:val="0"/>
        </w:rPr>
        <w:t>GR201537000228</w:t>
      </w:r>
      <w:r>
        <w:rPr>
          <w:color w:val="000000"/>
          <w:spacing w:val="0"/>
          <w:w w:val="100"/>
          <w:position w:val="0"/>
        </w:rPr>
        <w:t>的《高新技术企业证书》， 根据《中华人民共和国企业所得税法》及相关政策的规定，享受按应纳税所得额的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rPr>
        <w:t>2 018</w:t>
      </w:r>
      <w:r>
        <w:rPr>
          <w:color w:val="000000"/>
          <w:spacing w:val="0"/>
          <w:w w:val="100"/>
          <w:position w:val="0"/>
        </w:rPr>
        <w:t>年。</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本公司下属湛江晨鸣浆纸有限公司，于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日取得编号为</w:t>
      </w:r>
      <w:r>
        <w:rPr>
          <w:rFonts w:ascii="Times New Roman" w:eastAsia="Times New Roman" w:hAnsi="Times New Roman" w:cs="Times New Roman"/>
          <w:color w:val="000000"/>
          <w:spacing w:val="0"/>
          <w:w w:val="100"/>
          <w:position w:val="0"/>
        </w:rPr>
        <w:t>GR201544000146</w:t>
      </w:r>
      <w:r>
        <w:rPr>
          <w:color w:val="000000"/>
          <w:spacing w:val="0"/>
          <w:w w:val="100"/>
          <w:position w:val="0"/>
        </w:rPr>
        <w:t>的《高新技术企业证书》，根据《中 华人民共和国企业所得税法》及相关政策的规定，享受按应纳税所得额的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34"/>
        <w:keepNext w:val="0"/>
        <w:keepLines w:val="0"/>
        <w:widowControl w:val="0"/>
        <w:shd w:val="clear" w:color="auto" w:fill="auto"/>
        <w:bidi w:val="0"/>
        <w:spacing w:before="0" w:after="160" w:line="314" w:lineRule="exact"/>
        <w:ind w:left="0" w:right="0" w:firstLine="500"/>
        <w:jc w:val="both"/>
      </w:pPr>
      <w:r>
        <w:rPr>
          <w:color w:val="000000"/>
          <w:spacing w:val="0"/>
          <w:w w:val="100"/>
          <w:position w:val="0"/>
        </w:rPr>
        <w:t>本公司下属吉林晨鸣纸业有限责任公司，于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日取得编号为</w:t>
      </w:r>
      <w:r>
        <w:rPr>
          <w:rFonts w:ascii="Times New Roman" w:eastAsia="Times New Roman" w:hAnsi="Times New Roman" w:cs="Times New Roman"/>
          <w:color w:val="000000"/>
          <w:spacing w:val="0"/>
          <w:w w:val="100"/>
          <w:position w:val="0"/>
        </w:rPr>
        <w:t>GR201622000039</w:t>
      </w:r>
      <w:r>
        <w:rPr>
          <w:color w:val="000000"/>
          <w:spacing w:val="0"/>
          <w:w w:val="100"/>
          <w:position w:val="0"/>
        </w:rPr>
        <w:t>的《高新技术企业证书》，根 据《中华人民共和国企业所得税法》及相关政策的规定，享受按应纳税所得额的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34"/>
        <w:keepNext w:val="0"/>
        <w:keepLines w:val="0"/>
        <w:widowControl w:val="0"/>
        <w:shd w:val="clear" w:color="auto" w:fill="auto"/>
        <w:bidi w:val="0"/>
        <w:spacing w:before="0" w:after="0" w:line="300" w:lineRule="exact"/>
        <w:ind w:left="0" w:right="0" w:firstLine="500"/>
        <w:jc w:val="both"/>
      </w:pPr>
      <w:r>
        <w:rPr>
          <w:color w:val="000000"/>
          <w:spacing w:val="0"/>
          <w:w w:val="100"/>
          <w:position w:val="0"/>
        </w:rPr>
        <w:t>根据《中华人民共和国企业所得税法》第</w:t>
      </w:r>
      <w:r>
        <w:rPr>
          <w:rFonts w:ascii="Times New Roman" w:eastAsia="Times New Roman" w:hAnsi="Times New Roman" w:cs="Times New Roman"/>
          <w:color w:val="000000"/>
          <w:spacing w:val="0"/>
          <w:w w:val="100"/>
          <w:position w:val="0"/>
        </w:rPr>
        <w:t>27</w:t>
      </w:r>
      <w:r>
        <w:rPr>
          <w:color w:val="000000"/>
          <w:spacing w:val="0"/>
          <w:w w:val="100"/>
          <w:position w:val="0"/>
        </w:rPr>
        <w:t>条、《中华人民共和国企业所得税法实施条例》第</w:t>
      </w:r>
      <w:r>
        <w:rPr>
          <w:rFonts w:ascii="Times New Roman" w:eastAsia="Times New Roman" w:hAnsi="Times New Roman" w:cs="Times New Roman"/>
          <w:color w:val="000000"/>
          <w:spacing w:val="0"/>
          <w:w w:val="100"/>
          <w:position w:val="0"/>
        </w:rPr>
        <w:t>86</w:t>
      </w:r>
      <w:r>
        <w:rPr>
          <w:color w:val="000000"/>
          <w:spacing w:val="0"/>
          <w:w w:val="100"/>
          <w:position w:val="0"/>
        </w:rPr>
        <w:t>条的规定，本公司子 公司湛江晨鸣林业发展有限公司、阳江晨鸣林业发展有限公司、南昌晨鸣林业发展有限公司、黄冈晨鸣林业发展有限公司、 晨鸣林业有限公司从事林木的培育和种植，免征企业所得税。</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根据香港特别行政区立法会</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日通过的《</w:t>
      </w:r>
      <w:r>
        <w:rPr>
          <w:rFonts w:ascii="Times New Roman" w:eastAsia="Times New Roman" w:hAnsi="Times New Roman" w:cs="Times New Roman"/>
          <w:color w:val="000000"/>
          <w:spacing w:val="0"/>
          <w:w w:val="100"/>
          <w:position w:val="0"/>
        </w:rPr>
        <w:t>2008</w:t>
      </w:r>
      <w:r>
        <w:rPr>
          <w:color w:val="000000"/>
          <w:spacing w:val="0"/>
          <w:w w:val="100"/>
          <w:position w:val="0"/>
        </w:rPr>
        <w:t>收入条例草案》，本公司子公司晨鸣（香港）有限公司从</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年开始执行</w:t>
      </w:r>
      <w:r>
        <w:rPr>
          <w:rFonts w:ascii="Times New Roman" w:eastAsia="Times New Roman" w:hAnsi="Times New Roman" w:cs="Times New Roman"/>
          <w:color w:val="000000"/>
          <w:spacing w:val="0"/>
          <w:w w:val="100"/>
          <w:position w:val="0"/>
        </w:rPr>
        <w:t>16.5%</w:t>
      </w:r>
      <w:r>
        <w:rPr>
          <w:color w:val="000000"/>
          <w:spacing w:val="0"/>
          <w:w w:val="100"/>
          <w:position w:val="0"/>
        </w:rPr>
        <w:t>的企业所得税率，</w:t>
      </w:r>
      <w:r>
        <w:rPr>
          <w:rFonts w:ascii="Times New Roman" w:eastAsia="Times New Roman" w:hAnsi="Times New Roman" w:cs="Times New Roman"/>
          <w:color w:val="000000"/>
          <w:spacing w:val="0"/>
          <w:w w:val="100"/>
          <w:position w:val="0"/>
        </w:rPr>
        <w:t>2016</w:t>
      </w:r>
      <w:r>
        <w:rPr>
          <w:color w:val="000000"/>
          <w:spacing w:val="0"/>
          <w:w w:val="100"/>
          <w:position w:val="0"/>
        </w:rPr>
        <w:t>年适用税率为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rPr>
        <w:t>除上述优惠政策外，本公司其他子公司的所得税税率均为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）增值税优惠</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根据《财政部国家税务总局关于印发《资源综合利用产品和劳务增值税优惠目录》的通知》（财税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2015]78</w:t>
      </w:r>
      <w:r>
        <w:rPr>
          <w:color w:val="000000"/>
          <w:spacing w:val="0"/>
          <w:w w:val="100"/>
          <w:position w:val="0"/>
        </w:rPr>
        <w:t>号）的规 定，本公司所属湛江晨鸣新型墙体材料有限公司生产的产品，属于利用废渣进行生产砖瓦、砌块的企业，</w:t>
      </w:r>
      <w:r>
        <w:rPr>
          <w:rFonts w:ascii="Times New Roman" w:eastAsia="Times New Roman" w:hAnsi="Times New Roman" w:cs="Times New Roman"/>
          <w:color w:val="000000"/>
          <w:spacing w:val="0"/>
          <w:w w:val="100"/>
          <w:position w:val="0"/>
        </w:rPr>
        <w:t>2016</w:t>
      </w:r>
      <w:r>
        <w:rPr>
          <w:color w:val="000000"/>
          <w:spacing w:val="0"/>
          <w:w w:val="100"/>
          <w:position w:val="0"/>
        </w:rPr>
        <w:t>年按照规定享 受增值税即征即退</w:t>
      </w:r>
      <w:r>
        <w:rPr>
          <w:rFonts w:ascii="Times New Roman" w:eastAsia="Times New Roman" w:hAnsi="Times New Roman" w:cs="Times New Roman"/>
          <w:color w:val="000000"/>
          <w:spacing w:val="0"/>
          <w:w w:val="100"/>
          <w:position w:val="0"/>
        </w:rPr>
        <w:t>70%</w:t>
      </w:r>
      <w:r>
        <w:rPr>
          <w:color w:val="000000"/>
          <w:spacing w:val="0"/>
          <w:w w:val="100"/>
          <w:position w:val="0"/>
        </w:rPr>
        <w:t>的优惠政策。</w:t>
      </w:r>
    </w:p>
    <w:p>
      <w:pPr>
        <w:pStyle w:val="Style34"/>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根据《财政部国家税务总局关于印发《资源综合利用产品和劳务增值税优惠目录》的通知》（财税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2015]78</w:t>
      </w:r>
      <w:r>
        <w:rPr>
          <w:color w:val="000000"/>
          <w:spacing w:val="0"/>
          <w:w w:val="100"/>
          <w:position w:val="0"/>
        </w:rPr>
        <w:t>号）的有 关规定，本公司之子公司山东晨鸣板材有限责任公司生产的资源综合利用产品享受增值税即征即退</w:t>
      </w:r>
      <w:r>
        <w:rPr>
          <w:rFonts w:ascii="Times New Roman" w:eastAsia="Times New Roman" w:hAnsi="Times New Roman" w:cs="Times New Roman"/>
          <w:color w:val="000000"/>
          <w:spacing w:val="0"/>
          <w:w w:val="100"/>
          <w:position w:val="0"/>
        </w:rPr>
        <w:t>70%</w:t>
      </w:r>
      <w:r>
        <w:rPr>
          <w:color w:val="000000"/>
          <w:spacing w:val="0"/>
          <w:w w:val="100"/>
          <w:position w:val="0"/>
        </w:rPr>
        <w:t>的优惠政策。</w:t>
      </w:r>
    </w:p>
    <w:p>
      <w:pPr>
        <w:pStyle w:val="Style38"/>
        <w:keepNext/>
        <w:keepLines/>
        <w:widowControl w:val="0"/>
        <w:shd w:val="clear" w:color="auto" w:fill="auto"/>
        <w:bidi w:val="0"/>
        <w:spacing w:before="0" w:after="26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color w:val="000000"/>
          <w:spacing w:val="0"/>
          <w:w w:val="100"/>
          <w:position w:val="0"/>
        </w:rPr>
        <w:t>、营改增的影响情况</w:t>
      </w:r>
      <w:bookmarkEnd w:id="1234"/>
      <w:bookmarkEnd w:id="1235"/>
      <w:bookmarkEnd w:id="1237"/>
    </w:p>
    <w:p>
      <w:pPr>
        <w:pStyle w:val="Style34"/>
        <w:keepNext w:val="0"/>
        <w:keepLines w:val="0"/>
        <w:widowControl w:val="0"/>
        <w:shd w:val="clear" w:color="auto" w:fill="auto"/>
        <w:bidi w:val="0"/>
        <w:spacing w:before="0" w:after="340" w:line="316"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日起，建筑业、房地产业、金融业、生活服务业全面实施营改增，企业新增不动产所含增值税纳入抵扣范 围。本公司生产板块子公司新增不动产、建筑安装服务、直接收费金融服务、现代服务以及部分生活服务取得的可抵扣进项 税额增加，税负有所下降；酒店板块营改增后，购入农产品等进项可以抵扣，税负有所下降；金融板块的财务公司由原营业 税税率</w:t>
      </w:r>
      <w:r>
        <w:rPr>
          <w:rFonts w:ascii="Times New Roman" w:eastAsia="Times New Roman" w:hAnsi="Times New Roman" w:cs="Times New Roman"/>
          <w:color w:val="000000"/>
          <w:spacing w:val="0"/>
          <w:w w:val="100"/>
          <w:position w:val="0"/>
        </w:rPr>
        <w:t>5%</w:t>
      </w:r>
      <w:r>
        <w:rPr>
          <w:color w:val="000000"/>
          <w:spacing w:val="0"/>
          <w:w w:val="100"/>
          <w:position w:val="0"/>
        </w:rPr>
        <w:t>增加至增值税税率</w:t>
      </w:r>
      <w:r>
        <w:rPr>
          <w:rFonts w:ascii="Times New Roman" w:eastAsia="Times New Roman" w:hAnsi="Times New Roman" w:cs="Times New Roman"/>
          <w:color w:val="000000"/>
          <w:spacing w:val="0"/>
          <w:w w:val="100"/>
          <w:position w:val="0"/>
        </w:rPr>
        <w:t>6%</w:t>
      </w:r>
      <w:r>
        <w:rPr>
          <w:color w:val="000000"/>
          <w:spacing w:val="0"/>
          <w:w w:val="100"/>
          <w:position w:val="0"/>
        </w:rPr>
        <w:t>,可抵扣进项并未增加，导致税负上升；融资租赁公司售后回租业务按贷款服务进行征税， 但进项税不能抵扣，税负增加。</w:t>
      </w:r>
    </w:p>
    <w:p>
      <w:pPr>
        <w:pStyle w:val="Style30"/>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sz w:val="24"/>
          <w:szCs w:val="24"/>
        </w:rPr>
        <w:t>七</w:t>
      </w:r>
      <w:bookmarkEnd w:id="1240"/>
      <w:r>
        <w:rPr>
          <w:color w:val="000000"/>
          <w:spacing w:val="0"/>
          <w:w w:val="100"/>
          <w:position w:val="0"/>
          <w:sz w:val="24"/>
          <w:szCs w:val="24"/>
        </w:rPr>
        <w:t>、合并财务报表项目注释</w:t>
      </w:r>
      <w:bookmarkEnd w:id="1238"/>
      <w:bookmarkEnd w:id="1239"/>
      <w:bookmarkEnd w:id="1241"/>
    </w:p>
    <w:p>
      <w:pPr>
        <w:pStyle w:val="Style38"/>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42"/>
      <w:bookmarkEnd w:id="1243"/>
      <w:bookmarkEnd w:id="12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1,920,226.94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1,869,583.60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1,977,940,818.68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1,886,237,910.16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8,130,069,273.87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7,096,218,522.25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10,109,930,319.49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8,984,326,016.01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142,776,755.56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270,967,129.46</w:t>
            </w:r>
          </w:p>
        </w:tc>
      </w:tr>
    </w:tbl>
    <w:p>
      <w:pPr>
        <w:pStyle w:val="Style32"/>
        <w:keepNext w:val="0"/>
        <w:keepLines w:val="0"/>
        <w:widowControl w:val="0"/>
        <w:shd w:val="clear" w:color="auto" w:fill="auto"/>
        <w:bidi w:val="0"/>
        <w:spacing w:before="0" w:after="0" w:line="322" w:lineRule="exact"/>
        <w:ind w:left="14" w:right="0" w:firstLine="0"/>
        <w:jc w:val="left"/>
      </w:pPr>
      <w:r>
        <w:rPr>
          <w:color w:val="000000"/>
          <w:spacing w:val="0"/>
          <w:w w:val="100"/>
          <w:position w:val="0"/>
        </w:rPr>
        <w:t>注：①其他货币资金</w:t>
      </w:r>
      <w:r>
        <w:rPr>
          <w:rFonts w:ascii="Times New Roman" w:eastAsia="Times New Roman" w:hAnsi="Times New Roman" w:cs="Times New Roman"/>
          <w:color w:val="000000"/>
          <w:spacing w:val="0"/>
          <w:w w:val="100"/>
          <w:position w:val="0"/>
        </w:rPr>
        <w:t>2,451,941,798.13</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2,647,639,732.52</w:t>
      </w:r>
      <w:r>
        <w:rPr>
          <w:color w:val="000000"/>
          <w:spacing w:val="0"/>
          <w:w w:val="100"/>
          <w:position w:val="0"/>
        </w:rPr>
        <w:t>元）为本公司向银行申请开具银行承兑汇票存入 的保证金存款。</w:t>
      </w:r>
    </w:p>
    <w:p>
      <w:pPr>
        <w:pStyle w:val="Style34"/>
        <w:keepNext w:val="0"/>
        <w:keepLines w:val="0"/>
        <w:widowControl w:val="0"/>
        <w:numPr>
          <w:ilvl w:val="0"/>
          <w:numId w:val="51"/>
        </w:numPr>
        <w:shd w:val="clear" w:color="auto" w:fill="auto"/>
        <w:tabs>
          <w:tab w:pos="726" w:val="left"/>
        </w:tabs>
        <w:bidi w:val="0"/>
        <w:spacing w:before="0" w:after="0" w:line="315" w:lineRule="exact"/>
        <w:ind w:left="0" w:right="0"/>
        <w:jc w:val="both"/>
      </w:pPr>
      <w:bookmarkStart w:id="1245" w:name="bookmark1245"/>
      <w:bookmarkEnd w:id="1245"/>
      <w:r>
        <w:rPr>
          <w:color w:val="000000"/>
          <w:spacing w:val="0"/>
          <w:w w:val="100"/>
          <w:position w:val="0"/>
        </w:rPr>
        <w:t>其他货币资金</w:t>
      </w:r>
      <w:r>
        <w:rPr>
          <w:rFonts w:ascii="Times New Roman" w:eastAsia="Times New Roman" w:hAnsi="Times New Roman" w:cs="Times New Roman"/>
          <w:color w:val="000000"/>
          <w:spacing w:val="0"/>
          <w:w w:val="100"/>
          <w:position w:val="0"/>
        </w:rPr>
        <w:t>1,017,170,039.57</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1,146,136,561.08</w:t>
      </w:r>
      <w:r>
        <w:rPr>
          <w:color w:val="000000"/>
          <w:spacing w:val="0"/>
          <w:w w:val="100"/>
          <w:position w:val="0"/>
        </w:rPr>
        <w:t>元），为本公司向银行申请开具信用证存入的保 证金存款。</w:t>
      </w:r>
    </w:p>
    <w:p>
      <w:pPr>
        <w:pStyle w:val="Style55"/>
        <w:keepNext w:val="0"/>
        <w:keepLines w:val="0"/>
        <w:widowControl w:val="0"/>
        <w:numPr>
          <w:ilvl w:val="0"/>
          <w:numId w:val="51"/>
        </w:numPr>
        <w:shd w:val="clear" w:color="auto" w:fill="auto"/>
        <w:tabs>
          <w:tab w:pos="726" w:val="left"/>
        </w:tabs>
        <w:bidi w:val="0"/>
        <w:spacing w:before="0" w:after="0" w:line="315" w:lineRule="exact"/>
        <w:ind w:left="0" w:right="0" w:firstLine="380"/>
        <w:jc w:val="both"/>
      </w:pPr>
      <w:bookmarkStart w:id="1246" w:name="bookmark1246"/>
      <w:bookmarkEnd w:id="1246"/>
      <w:r>
        <w:rPr>
          <w:rFonts w:ascii="SimSun" w:eastAsia="SimSun" w:hAnsi="SimSun" w:cs="SimSun"/>
          <w:color w:val="000000"/>
          <w:spacing w:val="0"/>
          <w:w w:val="100"/>
          <w:position w:val="0"/>
        </w:rPr>
        <w:t>其他货币资金</w:t>
      </w:r>
      <w:r>
        <w:rPr>
          <w:color w:val="000000"/>
          <w:spacing w:val="0"/>
          <w:w w:val="100"/>
          <w:position w:val="0"/>
        </w:rPr>
        <w:t>4,022,026,785.91</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2,982,301,007.86</w:t>
      </w:r>
      <w:r>
        <w:rPr>
          <w:rFonts w:ascii="SimSun" w:eastAsia="SimSun" w:hAnsi="SimSun" w:cs="SimSun"/>
          <w:color w:val="000000"/>
          <w:spacing w:val="0"/>
          <w:w w:val="100"/>
          <w:position w:val="0"/>
        </w:rPr>
        <w:t>元）</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为本公司向银行申请保函存入的保证金存 款。</w:t>
      </w:r>
    </w:p>
    <w:p>
      <w:pPr>
        <w:pStyle w:val="Style34"/>
        <w:keepNext w:val="0"/>
        <w:keepLines w:val="0"/>
        <w:widowControl w:val="0"/>
        <w:numPr>
          <w:ilvl w:val="0"/>
          <w:numId w:val="51"/>
        </w:numPr>
        <w:shd w:val="clear" w:color="auto" w:fill="auto"/>
        <w:tabs>
          <w:tab w:pos="751" w:val="left"/>
        </w:tabs>
        <w:bidi w:val="0"/>
        <w:spacing w:before="0" w:after="0" w:line="315" w:lineRule="exact"/>
        <w:ind w:left="0" w:right="0"/>
        <w:jc w:val="both"/>
      </w:pPr>
      <w:bookmarkStart w:id="1247" w:name="bookmark1247"/>
      <w:bookmarkEnd w:id="1247"/>
      <w:r>
        <w:rPr>
          <w:color w:val="000000"/>
          <w:spacing w:val="0"/>
          <w:w w:val="100"/>
          <w:position w:val="0"/>
        </w:rPr>
        <w:t>其他货币资金</w:t>
      </w:r>
      <w:r>
        <w:rPr>
          <w:rFonts w:ascii="Times New Roman" w:eastAsia="Times New Roman" w:hAnsi="Times New Roman" w:cs="Times New Roman"/>
          <w:color w:val="000000"/>
          <w:spacing w:val="0"/>
          <w:w w:val="100"/>
          <w:position w:val="0"/>
        </w:rPr>
        <w:t>372,430,650.26</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 </w:t>
      </w:r>
      <w:r>
        <w:rPr>
          <w:rFonts w:ascii="Times New Roman" w:eastAsia="Times New Roman" w:hAnsi="Times New Roman" w:cs="Times New Roman"/>
          <w:color w:val="000000"/>
          <w:spacing w:val="0"/>
          <w:w w:val="100"/>
          <w:position w:val="0"/>
        </w:rPr>
        <w:t>87,691,220.79</w:t>
      </w:r>
      <w:r>
        <w:rPr>
          <w:color w:val="000000"/>
          <w:spacing w:val="0"/>
          <w:w w:val="100"/>
          <w:position w:val="0"/>
        </w:rPr>
        <w:t>元），为本公司向银行申请贷款所存入的保证金存款。</w:t>
      </w:r>
    </w:p>
    <w:p>
      <w:pPr>
        <w:pStyle w:val="Style34"/>
        <w:keepNext w:val="0"/>
        <w:keepLines w:val="0"/>
        <w:widowControl w:val="0"/>
        <w:numPr>
          <w:ilvl w:val="0"/>
          <w:numId w:val="51"/>
        </w:numPr>
        <w:shd w:val="clear" w:color="auto" w:fill="auto"/>
        <w:tabs>
          <w:tab w:pos="726" w:val="left"/>
        </w:tabs>
        <w:bidi w:val="0"/>
        <w:spacing w:before="0" w:after="140" w:line="315" w:lineRule="exact"/>
        <w:ind w:left="0" w:right="0"/>
        <w:jc w:val="both"/>
      </w:pPr>
      <w:bookmarkStart w:id="1248" w:name="bookmark1248"/>
      <w:bookmarkEnd w:id="1248"/>
      <w:r>
        <w:rPr>
          <w:color w:val="000000"/>
          <w:spacing w:val="0"/>
          <w:w w:val="100"/>
          <w:position w:val="0"/>
        </w:rPr>
        <w:t>其他货币资金</w:t>
      </w:r>
      <w:r>
        <w:rPr>
          <w:rFonts w:ascii="Times New Roman" w:eastAsia="Times New Roman" w:hAnsi="Times New Roman" w:cs="Times New Roman"/>
          <w:color w:val="000000"/>
          <w:spacing w:val="0"/>
          <w:w w:val="100"/>
          <w:position w:val="0"/>
        </w:rPr>
        <w:t>266,500,000.00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232,450,000.00</w:t>
      </w:r>
      <w:r>
        <w:rPr>
          <w:color w:val="000000"/>
          <w:spacing w:val="0"/>
          <w:w w:val="100"/>
          <w:position w:val="0"/>
        </w:rPr>
        <w:t>元），为子公司山东晨鸣集团财务有限公司在中国 人民银行存入的法定存款准备金。</w:t>
      </w:r>
      <w:r>
        <w:br w:type="page"/>
      </w:r>
    </w:p>
    <w:p>
      <w:pPr>
        <w:pStyle w:val="Style3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49"/>
      <w:bookmarkEnd w:id="1250"/>
      <w:bookmarkEnd w:id="1251"/>
    </w:p>
    <w:p>
      <w:pPr>
        <w:pStyle w:val="Style3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49"/>
      <w:bookmarkEnd w:id="1250"/>
      <w:bookmarkEnd w:id="12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1,590,460,875.23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3,946,782,845.65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1,590,460,875.23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3,998,782,845.65</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1254"/>
      <w:bookmarkEnd w:id="1255"/>
      <w:bookmarkEnd w:id="12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3"/>
        <w:gridCol w:w="485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680" w:right="0" w:firstLine="0"/>
              <w:jc w:val="left"/>
            </w:pPr>
            <w:r>
              <w:rPr>
                <w:color w:val="000000"/>
                <w:spacing w:val="0"/>
                <w:w w:val="100"/>
                <w:position w:val="0"/>
              </w:rPr>
              <w:t>637,871,869.25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680" w:right="0" w:firstLine="0"/>
              <w:jc w:val="left"/>
            </w:pPr>
            <w:r>
              <w:rPr>
                <w:color w:val="000000"/>
                <w:spacing w:val="0"/>
                <w:w w:val="100"/>
                <w:position w:val="0"/>
              </w:rPr>
              <w:t>637,871,869.25</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258"/>
      <w:bookmarkEnd w:id="1259"/>
      <w:bookmarkEnd w:id="1261"/>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3,756,670,064.58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3,756,670,064.58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14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262"/>
      <w:bookmarkEnd w:id="1263"/>
      <w:bookmarkEnd w:id="1265"/>
    </w:p>
    <w:p>
      <w:pPr>
        <w:pStyle w:val="Style5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截至</w:t>
      </w:r>
      <w:r>
        <w:rPr>
          <w:color w:val="000000"/>
          <w:spacing w:val="0"/>
          <w:w w:val="100"/>
          <w:position w:val="0"/>
        </w:rPr>
        <w:t>2 016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399,133,608.25</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日：人民币</w:t>
      </w:r>
      <w:r>
        <w:rPr>
          <w:color w:val="000000"/>
          <w:spacing w:val="0"/>
          <w:w w:val="100"/>
          <w:position w:val="0"/>
        </w:rPr>
        <w:t>389,088,621.98</w:t>
      </w:r>
      <w:r>
        <w:rPr>
          <w:rFonts w:ascii="SimSun" w:eastAsia="SimSun" w:hAnsi="SimSun" w:cs="SimSun"/>
          <w:color w:val="000000"/>
          <w:spacing w:val="0"/>
          <w:w w:val="100"/>
          <w:position w:val="0"/>
        </w:rPr>
        <w:t>元）的票据已质押 取得金额为人民币</w:t>
      </w:r>
      <w:r>
        <w:rPr>
          <w:color w:val="000000"/>
          <w:spacing w:val="0"/>
          <w:w w:val="100"/>
          <w:position w:val="0"/>
        </w:rPr>
        <w:t>398,138,741.00</w:t>
      </w:r>
      <w:r>
        <w:rPr>
          <w:rFonts w:ascii="SimSun" w:eastAsia="SimSun" w:hAnsi="SimSun" w:cs="SimSun"/>
          <w:color w:val="000000"/>
          <w:spacing w:val="0"/>
          <w:w w:val="100"/>
          <w:position w:val="0"/>
        </w:rPr>
        <w:t>元的短期借款；截至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238,738,261.00</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日：人民币</w:t>
      </w:r>
      <w:r>
        <w:rPr>
          <w:color w:val="000000"/>
          <w:spacing w:val="0"/>
          <w:w w:val="100"/>
          <w:position w:val="0"/>
        </w:rPr>
        <w:t>786,353,404.24</w:t>
      </w:r>
      <w:r>
        <w:rPr>
          <w:rFonts w:ascii="SimSun" w:eastAsia="SimSun" w:hAnsi="SimSun" w:cs="SimSun"/>
          <w:color w:val="000000"/>
          <w:spacing w:val="0"/>
          <w:w w:val="100"/>
          <w:position w:val="0"/>
        </w:rPr>
        <w:t>元）的票据已质押开立承兑汇票</w:t>
      </w:r>
      <w:r>
        <w:rPr>
          <w:color w:val="000000"/>
          <w:spacing w:val="0"/>
          <w:w w:val="100"/>
          <w:position w:val="0"/>
        </w:rPr>
        <w:t>239,150,850.00</w:t>
      </w:r>
      <w:r>
        <w:rPr>
          <w:rFonts w:ascii="SimSun" w:eastAsia="SimSun" w:hAnsi="SimSun" w:cs="SimSun"/>
          <w:color w:val="000000"/>
          <w:spacing w:val="0"/>
          <w:w w:val="100"/>
          <w:position w:val="0"/>
        </w:rPr>
        <w:t>元。</w:t>
      </w:r>
    </w:p>
    <w:p>
      <w:pPr>
        <w:pStyle w:val="Style55"/>
        <w:keepNext w:val="0"/>
        <w:keepLines w:val="0"/>
        <w:widowControl w:val="0"/>
        <w:shd w:val="clear" w:color="auto" w:fill="auto"/>
        <w:bidi w:val="0"/>
        <w:spacing w:before="0" w:after="360" w:line="312" w:lineRule="exact"/>
        <w:ind w:left="0" w:right="0" w:firstLine="380"/>
        <w:jc w:val="both"/>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日，本公司累计向银行贴现银行承兑汇票人民币</w:t>
      </w:r>
      <w:r>
        <w:rPr>
          <w:color w:val="000000"/>
          <w:spacing w:val="0"/>
          <w:w w:val="100"/>
          <w:position w:val="0"/>
        </w:rPr>
        <w:t>2,690,129,296.16</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年：人民币</w:t>
      </w:r>
      <w:r>
        <w:rPr>
          <w:color w:val="000000"/>
          <w:spacing w:val="0"/>
          <w:w w:val="100"/>
          <w:position w:val="0"/>
        </w:rPr>
        <w:t xml:space="preserve">3,861,622,115.19 </w:t>
      </w:r>
      <w:r>
        <w:rPr>
          <w:rFonts w:ascii="SimSun" w:eastAsia="SimSun" w:hAnsi="SimSun" w:cs="SimSun"/>
          <w:color w:val="000000"/>
          <w:spacing w:val="0"/>
          <w:w w:val="100"/>
          <w:position w:val="0"/>
        </w:rPr>
        <w:t>元），发生的贴现费用为人民币</w:t>
      </w:r>
      <w:r>
        <w:rPr>
          <w:color w:val="000000"/>
          <w:spacing w:val="0"/>
          <w:w w:val="100"/>
          <w:position w:val="0"/>
        </w:rPr>
        <w:t>35,548,679.4</w:t>
      </w:r>
      <w:r>
        <w:rPr>
          <w:color w:val="000000"/>
          <w:spacing w:val="0"/>
          <w:w w:val="100"/>
          <w:position w:val="0"/>
        </w:rPr>
        <w:t>2</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年：人民币</w:t>
      </w:r>
      <w:r>
        <w:rPr>
          <w:color w:val="000000"/>
          <w:spacing w:val="0"/>
          <w:w w:val="100"/>
          <w:position w:val="0"/>
        </w:rPr>
        <w:t>65,559,613.69</w:t>
      </w:r>
      <w:r>
        <w:rPr>
          <w:rFonts w:ascii="SimSun" w:eastAsia="SimSun" w:hAnsi="SimSun" w:cs="SimSun"/>
          <w:color w:val="000000"/>
          <w:spacing w:val="0"/>
          <w:w w:val="100"/>
          <w:position w:val="0"/>
        </w:rPr>
        <w:t>元）；截至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日，已贴现未到期 的应收票据人民币</w:t>
      </w:r>
      <w:r>
        <w:rPr>
          <w:color w:val="000000"/>
          <w:spacing w:val="0"/>
          <w:w w:val="100"/>
          <w:position w:val="0"/>
        </w:rPr>
        <w:t>1,489,320,047.19</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年：人民币</w:t>
      </w:r>
      <w:r>
        <w:rPr>
          <w:color w:val="000000"/>
          <w:spacing w:val="0"/>
          <w:w w:val="100"/>
          <w:position w:val="0"/>
        </w:rPr>
        <w:t>1,296,249,121.66</w:t>
      </w:r>
      <w:r>
        <w:rPr>
          <w:rFonts w:ascii="SimSun" w:eastAsia="SimSun" w:hAnsi="SimSun" w:cs="SimSun"/>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color w:val="000000"/>
          <w:spacing w:val="0"/>
          <w:w w:val="100"/>
          <w:position w:val="0"/>
        </w:rPr>
        <w:t>、应收账款</w:t>
      </w:r>
      <w:bookmarkEnd w:id="1266"/>
      <w:bookmarkEnd w:id="1267"/>
      <w:bookmarkEnd w:id="1269"/>
    </w:p>
    <w:p>
      <w:pPr>
        <w:pStyle w:val="Style38"/>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6"/>
      <w:bookmarkEnd w:id="1267"/>
      <w:bookmarkEnd w:id="1271"/>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1526"/>
        <w:gridCol w:w="1526"/>
        <w:gridCol w:w="787"/>
        <w:gridCol w:w="1430"/>
        <w:gridCol w:w="1714"/>
        <w:gridCol w:w="96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①单项金额重大并 单独计提坏账准备</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38,728,8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38,728,8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9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②按组合计提坏账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323,943,</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323,943,8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168,599,19</w:t>
            </w:r>
          </w:p>
        </w:tc>
      </w:tr>
      <w:tr>
        <w:trPr>
          <w:trHeight w:val="250"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97.93</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,199.95</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r>
      <w:tr>
        <w:trPr>
          <w:trHeight w:val="240"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3,951,88</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91.59%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301,764,</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3,650,121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264,937,6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3,782,688,7</w:t>
            </w:r>
          </w:p>
        </w:tc>
      </w:tr>
      <w:tr>
        <w:trPr>
          <w:trHeight w:val="264"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5,909.46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both"/>
            </w:pPr>
            <w:r>
              <w:rPr>
                <w:color w:val="000000"/>
                <w:spacing w:val="0"/>
                <w:w w:val="100"/>
                <w:position w:val="0"/>
              </w:rPr>
              <w:t>703.24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,206.22</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26,469.</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89.68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6.55%</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79.37</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按信用风险特征组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合计提坏账准备的</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4,275,82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301,764,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3,974,065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4,216,2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264,937,6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3,951,287,9</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99.10%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6.28%</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9,807.39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703.24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79.32</w:t>
            </w:r>
          </w:p>
        </w:tc>
      </w:tr>
      <w:tr>
        <w:trPr>
          <w:trHeight w:val="28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③单项金额不重大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但单独计提坏账准</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107,640.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4,314,66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340,601,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3,974,065</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4,256,2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304,937,7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3,951,287,9</w:t>
            </w:r>
          </w:p>
        </w:tc>
      </w:tr>
      <w:tr>
        <w:trPr>
          <w:trHeight w:val="15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6,335.34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231.19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79.32</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397"/>
        <w:gridCol w:w="1397"/>
        <w:gridCol w:w="994"/>
        <w:gridCol w:w="261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计提理由</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佛山市顺德区星辰纸业有限公司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26,236,528.70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26,236,528.70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北京华夏动力文化传媒有限公司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9,072,165.42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9,072,165.42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江西隆鸣实业有限公司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1,763,987.74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1,763,987.74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南昌市兴搏纸业有限公司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1,656,205.97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1,656,205.97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38,728,887.83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38,728,887.83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20" w:line="36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622"/>
        <w:gridCol w:w="2578"/>
        <w:gridCol w:w="2304"/>
        <w:gridCol w:w="1598"/>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622"/>
        <w:gridCol w:w="2578"/>
        <w:gridCol w:w="2299"/>
        <w:gridCol w:w="1618"/>
        <w:gridCol w:w="1589"/>
      </w:tblGrid>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3</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2,976,158,221.58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148,807,912.28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3,306,839,885.37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165,341,994.28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r>
              <w:rPr>
                <w:rFonts w:ascii="SimSun" w:eastAsia="SimSun" w:hAnsi="SimSun" w:cs="SimSun"/>
                <w:color w:val="000000"/>
                <w:spacing w:val="0"/>
                <w:w w:val="100"/>
                <w:position w:val="0"/>
              </w:rPr>
              <w:t>个月内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480,825,401.73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24,041,270.08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380,674,785.23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19,033,739.27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198,303,348.10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9,915,167.40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170,204,569.13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8,510,228.46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3,655,286,971.41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182,764,349.76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3,857,719,239.73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192,885,962.01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150,654,880.50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15,065,488.04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76,099,685.79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7,609,968.58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52,511,490.13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10,502,298.02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61,707,230.54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12,341,446.10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93,432,567.42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93,432,567.42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52,100,312.99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52,100,312.99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3,951,885,909.46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301,764,703.24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4,047,626,469.05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264,937,689.68</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4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本年计提、收回或转回的坏账准备情况</w:t>
      </w:r>
      <w:bookmarkEnd w:id="1272"/>
      <w:bookmarkEnd w:id="1273"/>
      <w:bookmarkEnd w:id="1275"/>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本年计提坏账准备金额</w:t>
      </w:r>
      <w:r>
        <w:rPr>
          <w:rFonts w:ascii="Times New Roman" w:eastAsia="Times New Roman" w:hAnsi="Times New Roman" w:cs="Times New Roman"/>
          <w:color w:val="000000"/>
          <w:spacing w:val="0"/>
          <w:w w:val="100"/>
          <w:position w:val="0"/>
        </w:rPr>
        <w:t>39,558,501.62</w:t>
      </w:r>
      <w:r>
        <w:rPr>
          <w:color w:val="000000"/>
          <w:spacing w:val="0"/>
          <w:w w:val="100"/>
          <w:position w:val="0"/>
        </w:rPr>
        <w:t>元，本年转回坏账准备金额</w:t>
      </w:r>
      <w:r>
        <w:rPr>
          <w:rFonts w:ascii="Times New Roman" w:eastAsia="Times New Roman" w:hAnsi="Times New Roman" w:cs="Times New Roman"/>
          <w:color w:val="000000"/>
          <w:spacing w:val="0"/>
          <w:w w:val="100"/>
          <w:position w:val="0"/>
        </w:rPr>
        <w:t>405,792.04</w:t>
      </w:r>
      <w:r>
        <w:rPr>
          <w:color w:val="000000"/>
          <w:spacing w:val="0"/>
          <w:w w:val="100"/>
          <w:position w:val="0"/>
        </w:rPr>
        <w:t>元。本年无重要的转回或收回的坏账准备。</w:t>
      </w:r>
    </w:p>
    <w:p>
      <w:pPr>
        <w:pStyle w:val="Style38"/>
        <w:keepNext/>
        <w:keepLines/>
        <w:widowControl w:val="0"/>
        <w:shd w:val="clear" w:color="auto" w:fill="auto"/>
        <w:tabs>
          <w:tab w:pos="493" w:val="left"/>
        </w:tabs>
        <w:bidi w:val="0"/>
        <w:spacing w:before="0" w:after="34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w:t>
        <w:tab/>
        <w:t>本年实际核销的应收账款</w:t>
      </w:r>
      <w:bookmarkEnd w:id="1276"/>
      <w:bookmarkEnd w:id="1277"/>
      <w:bookmarkEnd w:id="1279"/>
    </w:p>
    <w:tbl>
      <w:tblPr>
        <w:tblOverlap w:val="never"/>
        <w:jc w:val="center"/>
        <w:tblLayout w:type="fixed"/>
      </w:tblPr>
      <w:tblGrid>
        <w:gridCol w:w="4718"/>
        <w:gridCol w:w="4987"/>
      </w:tblGrid>
      <w:tr>
        <w:trPr>
          <w:trHeight w:val="408"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3,489,270.01</w:t>
            </w:r>
          </w:p>
        </w:tc>
      </w:tr>
    </w:tbl>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171"/>
        <w:gridCol w:w="1037"/>
        <w:gridCol w:w="2102"/>
        <w:gridCol w:w="1358"/>
        <w:gridCol w:w="21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款项是否由关联交易产生</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人民日报社河北印刷厂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534,612.10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吉林长春扑克牌厂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1,099,418.13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济南含章印务有限公司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273,586.00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1,907,616.23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0"/>
      <w:bookmarkEnd w:id="1281"/>
      <w:bookmarkEnd w:id="1283"/>
    </w:p>
    <w:p>
      <w:pPr>
        <w:pStyle w:val="Style34"/>
        <w:keepNext w:val="0"/>
        <w:keepLines w:val="0"/>
        <w:widowControl w:val="0"/>
        <w:shd w:val="clear" w:color="auto" w:fill="auto"/>
        <w:bidi w:val="0"/>
        <w:spacing w:before="0" w:after="340" w:line="307" w:lineRule="exact"/>
        <w:ind w:left="0" w:right="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369,574,609.56</w:t>
      </w:r>
      <w:r>
        <w:rPr>
          <w:color w:val="000000"/>
          <w:spacing w:val="0"/>
          <w:w w:val="100"/>
          <w:position w:val="0"/>
        </w:rPr>
        <w:t>元，占应收账款年末余额合计数的比例 为</w:t>
      </w:r>
      <w:r>
        <w:rPr>
          <w:rFonts w:ascii="Times New Roman" w:eastAsia="Times New Roman" w:hAnsi="Times New Roman" w:cs="Times New Roman"/>
          <w:color w:val="000000"/>
          <w:spacing w:val="0"/>
          <w:w w:val="100"/>
          <w:position w:val="0"/>
        </w:rPr>
        <w:t>8.58%</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18,478,730.48</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color w:val="000000"/>
          <w:spacing w:val="0"/>
          <w:w w:val="100"/>
          <w:position w:val="0"/>
        </w:rPr>
        <w:t>、预付款项</w:t>
      </w:r>
      <w:bookmarkEnd w:id="1284"/>
      <w:bookmarkEnd w:id="1285"/>
      <w:bookmarkEnd w:id="1287"/>
    </w:p>
    <w:p>
      <w:pPr>
        <w:pStyle w:val="Style38"/>
        <w:keepNext/>
        <w:keepLines/>
        <w:widowControl w:val="0"/>
        <w:shd w:val="clear" w:color="auto" w:fill="auto"/>
        <w:bidi w:val="0"/>
        <w:spacing w:before="0" w:after="260" w:line="240" w:lineRule="auto"/>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4"/>
      <w:bookmarkEnd w:id="1285"/>
      <w:bookmarkEnd w:id="1289"/>
    </w:p>
    <w:p>
      <w:pPr>
        <w:pStyle w:val="Style34"/>
        <w:keepNext w:val="0"/>
        <w:keepLines w:val="0"/>
        <w:widowControl w:val="0"/>
        <w:shd w:val="clear" w:color="auto" w:fill="auto"/>
        <w:bidi w:val="0"/>
        <w:spacing w:before="0" w:after="100" w:line="307" w:lineRule="exact"/>
        <w:ind w:left="0" w:right="0" w:firstLine="0"/>
        <w:jc w:val="right"/>
      </w:pPr>
      <w:r>
        <w:rPr>
          <w:color w:val="000000"/>
          <w:spacing w:val="0"/>
          <w:w w:val="100"/>
          <w:position w:val="0"/>
        </w:rPr>
        <w:t>单位： 元</w:t>
      </w:r>
    </w:p>
    <w:tbl>
      <w:tblPr>
        <w:tblOverlap w:val="never"/>
        <w:jc w:val="center"/>
        <w:tblLayout w:type="fixed"/>
      </w:tblPr>
      <w:tblGrid>
        <w:gridCol w:w="1939"/>
        <w:gridCol w:w="3878"/>
        <w:gridCol w:w="388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39"/>
        <w:gridCol w:w="1944"/>
        <w:gridCol w:w="1934"/>
        <w:gridCol w:w="1939"/>
        <w:gridCol w:w="194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1,426,710,882.76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811,178,883.71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84,651,791.88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261,811,350.34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24.40%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1,511,362,674.64</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1,072,990,234.05</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14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0"/>
      <w:bookmarkEnd w:id="1291"/>
      <w:bookmarkEnd w:id="1293"/>
    </w:p>
    <w:tbl>
      <w:tblPr>
        <w:tblOverlap w:val="never"/>
        <w:jc w:val="center"/>
        <w:tblLayout w:type="fixed"/>
      </w:tblPr>
      <w:tblGrid>
        <w:gridCol w:w="3797"/>
        <w:gridCol w:w="1747"/>
        <w:gridCol w:w="1133"/>
        <w:gridCol w:w="965"/>
        <w:gridCol w:w="2030"/>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预付时间</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广东乐朋商贸有限公司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103,137,562.68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按合同约定预付的货款</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湛江明俐商贸有限公司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88,864,426.46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按合同约定预付的货款</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河南欣豫国际浆纸有限公司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41,955,033.07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按合同约定预付的货款</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江西省中联能源发展有限公司南昌分公司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69,159,057.12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按合同约定预付的货款</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亚太森博（山东）浆纸有限公司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30,518,419.93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按合同约定预付的货款</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333,634,499.26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5</w:t>
      </w:r>
      <w:bookmarkEnd w:id="1296"/>
      <w:r>
        <w:rPr>
          <w:color w:val="000000"/>
          <w:spacing w:val="0"/>
          <w:w w:val="100"/>
          <w:position w:val="0"/>
        </w:rPr>
        <w:t>、其他应收款</w:t>
      </w:r>
      <w:bookmarkEnd w:id="1294"/>
      <w:bookmarkEnd w:id="1295"/>
      <w:bookmarkEnd w:id="1297"/>
    </w:p>
    <w:p>
      <w:pPr>
        <w:pStyle w:val="Style38"/>
        <w:keepNext/>
        <w:keepLines/>
        <w:widowControl w:val="0"/>
        <w:shd w:val="clear" w:color="auto" w:fill="auto"/>
        <w:bidi w:val="0"/>
        <w:spacing w:before="0" w:after="320" w:line="240" w:lineRule="auto"/>
        <w:ind w:left="0" w:right="0" w:firstLine="0"/>
        <w:jc w:val="left"/>
      </w:pPr>
      <w:bookmarkStart w:id="1294" w:name="bookmark1294"/>
      <w:bookmarkStart w:id="1295" w:name="bookmark1295"/>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94"/>
      <w:bookmarkEnd w:id="1295"/>
      <w:bookmarkEnd w:id="12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①单项金额重大并 单独计提坏账准备 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15,121,8</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15,121,8</w:t>
            </w:r>
          </w:p>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8,686,7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8,686,748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②按组合计提坏账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1,492,48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2,538.46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1,492,482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1,325,8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37,774.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1,325,837,7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190,650,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68,917,9</w:t>
            </w:r>
          </w:p>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121,732,1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210,684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66,949,15</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143,735,58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r>
      <w:tr>
        <w:trPr>
          <w:trHeight w:val="102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1,683,13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2,593.75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68,917,9</w:t>
            </w:r>
          </w:p>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1,614,214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1,536,5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22,514.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66,949,15</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1,469,573,3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③单项金额不重大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但单独计提坏账准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4,335,36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4,335,36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10,514,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10,514,18</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36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1,702,58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9,783.12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88,375,1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1,614,214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1,555,7</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23,453.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86,150,08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1,469,573,3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14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）其他应收款按账龄列示</w:t>
      </w:r>
      <w:bookmarkEnd w:id="1300"/>
      <w:bookmarkEnd w:id="1301"/>
      <w:bookmarkEnd w:id="1303"/>
    </w:p>
    <w:tbl>
      <w:tblPr>
        <w:tblOverlap w:val="never"/>
        <w:jc w:val="center"/>
        <w:tblLayout w:type="fixed"/>
      </w:tblPr>
      <w:tblGrid>
        <w:gridCol w:w="1536"/>
        <w:gridCol w:w="2371"/>
        <w:gridCol w:w="1853"/>
        <w:gridCol w:w="2131"/>
        <w:gridCol w:w="1781"/>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719,754,475.07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490,423,341.96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31.52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436,812,690.03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462,643,415.78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29.74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405,725,357.74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23.83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484,552,388.25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31.15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140,297,260.28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118,104,307.08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1,702,589,783.12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1,555,723,453.07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）坏账准备的计提情况</w:t>
      </w:r>
      <w:bookmarkEnd w:id="1304"/>
      <w:bookmarkEnd w:id="1305"/>
      <w:bookmarkEnd w:id="130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8"/>
        <w:gridCol w:w="1248"/>
        <w:gridCol w:w="1248"/>
        <w:gridCol w:w="888"/>
        <w:gridCol w:w="316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芬兰奥斯龙公司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2,820,742.72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2,820,742.72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广东南油经济发展公司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1,396,048.80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1,396,048.80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青岛第二汽车运输公司物流分公司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1,137,295.16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1,137,295.16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台湾全华精密公司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2,253,993.04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2,253,993.04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淄博凯泓能源有限公司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捷而固公司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1,685,806.12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1,685,806.12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郑州顺发煤炭经销有限公司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2,871,239.32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2,871,239.32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CMH Holding AG</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1,826,700.00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1,826,700.00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预计收回可能性小</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15,121,825.16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15,121,825.16</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2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738"/>
        <w:gridCol w:w="1987"/>
        <w:gridCol w:w="1997"/>
        <w:gridCol w:w="1978"/>
        <w:gridCol w:w="200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其他应收款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81,409,109.95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4,070,455.52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78,974,214.15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3,948,710.71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18,787,465.41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1,878,746.55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53,963,699.53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5,396,369.95</w:t>
            </w:r>
          </w:p>
        </w:tc>
      </w:tr>
    </w:tbl>
    <w:p>
      <w:pPr>
        <w:widowControl w:val="0"/>
        <w:spacing w:line="1" w:lineRule="exact"/>
      </w:pPr>
      <w:r>
        <w:br w:type="page"/>
      </w:r>
    </w:p>
    <w:tbl>
      <w:tblPr>
        <w:tblOverlap w:val="never"/>
        <w:jc w:val="center"/>
        <w:tblLayout w:type="fixed"/>
      </w:tblPr>
      <w:tblGrid>
        <w:gridCol w:w="1738"/>
        <w:gridCol w:w="1987"/>
        <w:gridCol w:w="1992"/>
        <w:gridCol w:w="1992"/>
        <w:gridCol w:w="1997"/>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34,355,917.14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6,871,183.41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25,178,445.85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5,035,689.17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56,097,562.79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56,097,562.79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52,568,380.74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52,568,380.74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190,650,055.29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68,917,948.27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210,684,740.27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66,949,150.57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180"/>
        <w:jc w:val="both"/>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180"/>
        <w:jc w:val="both"/>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年末单项金额虽不重大但单项计提坏账准备的其他应收款</w:t>
      </w:r>
    </w:p>
    <w:tbl>
      <w:tblPr>
        <w:tblOverlap w:val="never"/>
        <w:jc w:val="center"/>
        <w:tblLayout w:type="fixed"/>
      </w:tblPr>
      <w:tblGrid>
        <w:gridCol w:w="1493"/>
        <w:gridCol w:w="1493"/>
        <w:gridCol w:w="1493"/>
        <w:gridCol w:w="1488"/>
        <w:gridCol w:w="3706"/>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4,335,364.21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4,335,364.21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账龄三年以上的往来款，预计收回可能性较小</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4,335,364.21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4,335,364.21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numPr>
          <w:ilvl w:val="0"/>
          <w:numId w:val="53"/>
        </w:numPr>
        <w:shd w:val="clear" w:color="auto" w:fill="auto"/>
        <w:tabs>
          <w:tab w:pos="833" w:val="left"/>
        </w:tabs>
        <w:bidi w:val="0"/>
        <w:spacing w:before="0" w:line="240" w:lineRule="auto"/>
        <w:ind w:left="0" w:right="0" w:firstLine="34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本年计提、收回或转回的坏账准备情况</w:t>
      </w:r>
      <w:bookmarkEnd w:id="1308"/>
      <w:bookmarkEnd w:id="1309"/>
      <w:bookmarkEnd w:id="1311"/>
    </w:p>
    <w:p>
      <w:pPr>
        <w:pStyle w:val="Style3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本年计提坏账准备金额</w:t>
      </w:r>
      <w:r>
        <w:rPr>
          <w:rFonts w:ascii="Times New Roman" w:eastAsia="Times New Roman" w:hAnsi="Times New Roman" w:cs="Times New Roman"/>
          <w:color w:val="000000"/>
          <w:spacing w:val="0"/>
          <w:w w:val="100"/>
          <w:position w:val="0"/>
        </w:rPr>
        <w:t>18,001,977.5</w:t>
      </w:r>
      <w:r>
        <w:rPr>
          <w:rFonts w:ascii="Times New Roman" w:eastAsia="Times New Roman" w:hAnsi="Times New Roman" w:cs="Times New Roman"/>
          <w:color w:val="000000"/>
          <w:spacing w:val="0"/>
          <w:w w:val="100"/>
          <w:position w:val="0"/>
        </w:rPr>
        <w:t>1</w:t>
      </w:r>
      <w:r>
        <w:rPr>
          <w:color w:val="000000"/>
          <w:spacing w:val="0"/>
          <w:w w:val="100"/>
          <w:position w:val="0"/>
        </w:rPr>
        <w:t>元；本年收回或转回坏账准备金额</w:t>
      </w:r>
      <w:r>
        <w:rPr>
          <w:rFonts w:ascii="Times New Roman" w:eastAsia="Times New Roman" w:hAnsi="Times New Roman" w:cs="Times New Roman"/>
          <w:color w:val="000000"/>
          <w:spacing w:val="0"/>
          <w:w w:val="100"/>
          <w:position w:val="0"/>
        </w:rPr>
        <w:t>14,666,636.14</w:t>
      </w:r>
      <w:r>
        <w:rPr>
          <w:color w:val="000000"/>
          <w:spacing w:val="0"/>
          <w:w w:val="100"/>
          <w:position w:val="0"/>
        </w:rPr>
        <w:t>元，无金额重大的坏账转回。</w:t>
      </w:r>
    </w:p>
    <w:p>
      <w:pPr>
        <w:pStyle w:val="Style38"/>
        <w:keepNext/>
        <w:keepLines/>
        <w:widowControl w:val="0"/>
        <w:numPr>
          <w:ilvl w:val="0"/>
          <w:numId w:val="53"/>
        </w:numPr>
        <w:shd w:val="clear" w:color="auto" w:fill="auto"/>
        <w:tabs>
          <w:tab w:pos="833" w:val="left"/>
        </w:tabs>
        <w:bidi w:val="0"/>
        <w:spacing w:before="0" w:line="240" w:lineRule="auto"/>
        <w:ind w:left="0" w:right="0" w:firstLine="34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本期实际核销的其他应收款情况</w:t>
      </w:r>
      <w:bookmarkEnd w:id="1312"/>
      <w:bookmarkEnd w:id="1313"/>
      <w:bookmarkEnd w:id="1315"/>
    </w:p>
    <w:p>
      <w:pPr>
        <w:pStyle w:val="Style34"/>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本年实际核销的其他应收款为</w:t>
      </w:r>
      <w:r>
        <w:rPr>
          <w:color w:val="000000"/>
          <w:spacing w:val="0"/>
          <w:w w:val="100"/>
          <w:position w:val="0"/>
          <w:sz w:val="18"/>
          <w:szCs w:val="18"/>
        </w:rPr>
        <w:t>1,110,292.79</w:t>
      </w:r>
      <w:r>
        <w:rPr>
          <w:color w:val="000000"/>
          <w:spacing w:val="0"/>
          <w:w w:val="100"/>
          <w:position w:val="0"/>
        </w:rPr>
        <w:t>元，其中：重要的其他应收款核销情况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262"/>
        <w:gridCol w:w="998"/>
        <w:gridCol w:w="1954"/>
        <w:gridCol w:w="1258"/>
        <w:gridCol w:w="194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其他应收款性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履行的核销程 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款项是否由关联交易产</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武汉市通达船舶制造有限公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797,360.00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鄂州市文昌建筑安装有限公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257,092.24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1,054,452.24</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numPr>
          <w:ilvl w:val="0"/>
          <w:numId w:val="53"/>
        </w:numPr>
        <w:shd w:val="clear" w:color="auto" w:fill="auto"/>
        <w:bidi w:val="0"/>
        <w:spacing w:before="0" w:line="240" w:lineRule="auto"/>
        <w:ind w:left="0" w:right="0" w:firstLine="34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按欠款方归集的期末余额前五名的其他应收款情况</w:t>
      </w:r>
      <w:bookmarkEnd w:id="1316"/>
      <w:bookmarkEnd w:id="1317"/>
      <w:bookmarkEnd w:id="13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661"/>
        <w:gridCol w:w="1315"/>
        <w:gridCol w:w="1560"/>
        <w:gridCol w:w="1555"/>
        <w:gridCol w:w="131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坏账准备期末 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武汉晨鸣万兴置业有限公司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1,284,982,919.14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r>
              <w:rPr>
                <w:color w:val="000000"/>
                <w:spacing w:val="0"/>
                <w:w w:val="100"/>
                <w:position w:val="0"/>
              </w:rPr>
              <w:t>1-2</w:t>
            </w:r>
            <w:r>
              <w:rPr>
                <w:rFonts w:ascii="SimSun" w:eastAsia="SimSun" w:hAnsi="SimSun" w:cs="SimSun"/>
                <w:color w:val="000000"/>
                <w:spacing w:val="0"/>
                <w:w w:val="100"/>
                <w:position w:val="0"/>
              </w:rPr>
              <w:t>年、</w:t>
            </w:r>
            <w:r>
              <w:rPr>
                <w:color w:val="000000"/>
                <w:spacing w:val="0"/>
                <w:w w:val="100"/>
                <w:position w:val="0"/>
              </w:rPr>
              <w:t xml:space="preserve">2-3 </w:t>
            </w:r>
            <w:r>
              <w:rPr>
                <w:rFonts w:ascii="SimSun" w:eastAsia="SimSun" w:hAnsi="SimSun" w:cs="SimSun"/>
                <w:color w:val="000000"/>
                <w:spacing w:val="0"/>
                <w:w w:val="100"/>
                <w:position w:val="0"/>
              </w:rPr>
              <w:t>年、</w:t>
            </w: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中华人民共和国霞山海关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预缴关税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87,310,538.89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4,365,526.94</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湛江市晨鸣木浆项目建设指 挥部办公室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工程准备金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17,731,500.00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886,575.00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湛江海关驻霞海办事处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预缴关税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822,500.00</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广东中拓拆建工程公司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3,040,000.00</w:t>
            </w:r>
          </w:p>
        </w:tc>
      </w:tr>
    </w:tbl>
    <w:p>
      <w:pPr>
        <w:widowControl w:val="0"/>
        <w:spacing w:line="1" w:lineRule="exact"/>
      </w:pPr>
      <w:r>
        <w:br w:type="page"/>
      </w:r>
    </w:p>
    <w:tbl>
      <w:tblPr>
        <w:tblOverlap w:val="never"/>
        <w:jc w:val="center"/>
        <w:tblLayout w:type="fixed"/>
      </w:tblPr>
      <w:tblGrid>
        <w:gridCol w:w="2270"/>
        <w:gridCol w:w="1661"/>
        <w:gridCol w:w="1315"/>
        <w:gridCol w:w="1560"/>
        <w:gridCol w:w="1555"/>
        <w:gridCol w:w="1315"/>
      </w:tblGrid>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1,421,674,958.03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9,114,601.94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8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6</w:t>
      </w:r>
      <w:bookmarkEnd w:id="1322"/>
      <w:r>
        <w:rPr>
          <w:color w:val="000000"/>
          <w:spacing w:val="0"/>
          <w:w w:val="100"/>
          <w:position w:val="0"/>
        </w:rPr>
        <w:t>、存货</w:t>
      </w:r>
      <w:bookmarkEnd w:id="1320"/>
      <w:bookmarkEnd w:id="1321"/>
      <w:bookmarkEnd w:id="1323"/>
    </w:p>
    <w:p>
      <w:pPr>
        <w:pStyle w:val="Style34"/>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否</w:t>
      </w:r>
    </w:p>
    <w:p>
      <w:pPr>
        <w:pStyle w:val="Style38"/>
        <w:keepNext/>
        <w:keepLines/>
        <w:widowControl w:val="0"/>
        <w:shd w:val="clear" w:color="auto" w:fill="auto"/>
        <w:bidi w:val="0"/>
        <w:spacing w:before="0" w:after="340" w:line="240" w:lineRule="auto"/>
        <w:ind w:left="0" w:right="0" w:firstLine="180"/>
        <w:jc w:val="both"/>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4"/>
      <w:bookmarkEnd w:id="1325"/>
      <w:bookmarkEnd w:id="13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7"/>
        <w:gridCol w:w="1382"/>
        <w:gridCol w:w="1382"/>
        <w:gridCol w:w="1387"/>
        <w:gridCol w:w="1382"/>
        <w:gridCol w:w="139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1,791,864,383.60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8,138,005.87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1,783,726,377.73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1,821,711,468.69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1,821,711,468.69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67,947,038.81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1,835,271.09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66,111,767.72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51,138,043.50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51,138,043.50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1,069,500,932.31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1,069,500,932.31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1,520,091,660.50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1,520,091,660.50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1,633,513,994.28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1,633,513,994.28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1,509,964,711.87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1,509,964,711.87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309,815,674.86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309,815,674.86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308,012,006.86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308,012,006.86</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4,872,642,023.86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9,973,276.96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4,862,668,746.90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5,210,917,891.42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5,210,917,891.42</w:t>
            </w:r>
          </w:p>
        </w:tc>
      </w:tr>
    </w:tbl>
    <w:p>
      <w:pPr>
        <w:widowControl w:val="0"/>
        <w:spacing w:after="1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71" w:right="0" w:firstLine="0"/>
        <w:jc w:val="left"/>
      </w:pPr>
      <w:r>
        <w:rPr>
          <w:color w:val="000000"/>
          <w:spacing w:val="0"/>
          <w:w w:val="100"/>
          <w:position w:val="0"/>
        </w:rPr>
        <w:t>注：①消耗性生物资产变动情况</w:t>
      </w:r>
    </w:p>
    <w:tbl>
      <w:tblPr>
        <w:tblOverlap w:val="never"/>
        <w:jc w:val="center"/>
        <w:tblLayout w:type="fixed"/>
      </w:tblPr>
      <w:tblGrid>
        <w:gridCol w:w="1786"/>
        <w:gridCol w:w="1474"/>
        <w:gridCol w:w="1253"/>
        <w:gridCol w:w="1339"/>
        <w:gridCol w:w="1349"/>
        <w:gridCol w:w="1416"/>
        <w:gridCol w:w="1488"/>
      </w:tblGrid>
      <w:tr>
        <w:trPr>
          <w:trHeight w:val="499"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gridSpan w:val="2"/>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480"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购买增加</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繁育增加</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公允价值减少</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出售减少</w:t>
            </w:r>
          </w:p>
        </w:tc>
        <w:tc>
          <w:tcPr>
            <w:vMerge/>
            <w:tcBorders>
              <w:left w:val="single" w:sz="4"/>
              <w:right w:val="single" w:sz="4"/>
            </w:tcBorders>
            <w:shd w:val="clear" w:color="auto" w:fill="C0C0C0"/>
            <w:vAlign w:val="center"/>
          </w:tcPr>
          <w:p>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以成本计量的消耗 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239,909,866.69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10,669,503.70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122,907,223.18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373,486,593.57</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以公允价值计量消 耗性生物资产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1,270,054,845.18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95,487,415.00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20,084,425.90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85,430,433.57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1,260,027,400.71</w:t>
            </w:r>
          </w:p>
        </w:tc>
      </w:tr>
      <w:tr>
        <w:trPr>
          <w:trHeight w:val="54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1,509,964,711.87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10,669,503.70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218,394,638.18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20,084,425.90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85,430,433.57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1,633,513,994.28</w:t>
            </w:r>
          </w:p>
        </w:tc>
      </w:tr>
    </w:tbl>
    <w:p>
      <w:pPr>
        <w:pStyle w:val="Style32"/>
        <w:keepNext w:val="0"/>
        <w:keepLines w:val="0"/>
        <w:widowControl w:val="0"/>
        <w:shd w:val="clear" w:color="auto" w:fill="auto"/>
        <w:bidi w:val="0"/>
        <w:spacing w:before="0" w:after="100" w:line="240" w:lineRule="auto"/>
        <w:ind w:left="566" w:right="0" w:firstLine="0"/>
        <w:jc w:val="left"/>
      </w:pPr>
      <w:r>
        <w:rPr>
          <w:color w:val="000000"/>
          <w:spacing w:val="0"/>
          <w:w w:val="100"/>
          <w:position w:val="0"/>
        </w:rPr>
        <w:t>公允价值根据北京国友大正资产评估有限公司评估值确定。</w:t>
      </w:r>
    </w:p>
    <w:p>
      <w:pPr>
        <w:pStyle w:val="Style32"/>
        <w:keepNext w:val="0"/>
        <w:keepLines w:val="0"/>
        <w:widowControl w:val="0"/>
        <w:shd w:val="clear" w:color="auto" w:fill="auto"/>
        <w:bidi w:val="0"/>
        <w:spacing w:before="0" w:after="0" w:line="240" w:lineRule="auto"/>
        <w:ind w:left="566" w:right="0" w:firstLine="0"/>
        <w:jc w:val="left"/>
      </w:pPr>
      <w:r>
        <w:rPr>
          <w:color w:val="000000"/>
          <w:spacing w:val="0"/>
          <w:w w:val="100"/>
          <w:position w:val="0"/>
        </w:rPr>
        <w:t>②消耗性生物资产，根据本公司的采伐安排，预期在</w:t>
      </w:r>
      <w:r>
        <w:rPr>
          <w:color w:val="000000"/>
          <w:spacing w:val="0"/>
          <w:w w:val="100"/>
          <w:position w:val="0"/>
          <w:sz w:val="18"/>
          <w:szCs w:val="18"/>
        </w:rPr>
        <w:t>1</w:t>
      </w:r>
      <w:r>
        <w:rPr>
          <w:color w:val="000000"/>
          <w:spacing w:val="0"/>
          <w:w w:val="100"/>
          <w:position w:val="0"/>
        </w:rPr>
        <w:t>年后采伐的变现的金额约为</w:t>
      </w:r>
      <w:r>
        <w:rPr>
          <w:color w:val="000000"/>
          <w:spacing w:val="0"/>
          <w:w w:val="100"/>
          <w:position w:val="0"/>
          <w:sz w:val="18"/>
          <w:szCs w:val="18"/>
        </w:rPr>
        <w:t>15</w:t>
      </w:r>
      <w:r>
        <w:rPr>
          <w:color w:val="000000"/>
          <w:spacing w:val="0"/>
          <w:w w:val="100"/>
          <w:position w:val="0"/>
        </w:rPr>
        <w:t>亿元。</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34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28"/>
      <w:bookmarkEnd w:id="1329"/>
      <w:bookmarkEnd w:id="1331"/>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392"/>
        <w:gridCol w:w="1387"/>
        <w:gridCol w:w="1382"/>
        <w:gridCol w:w="1382"/>
        <w:gridCol w:w="1387"/>
        <w:gridCol w:w="1382"/>
        <w:gridCol w:w="139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8,138,005.87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8,138,005.87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1,835,271.09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1,835,271.09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9,973,276.96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9,973,276.96</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7</w:t>
      </w:r>
      <w:bookmarkEnd w:id="1334"/>
      <w:r>
        <w:rPr>
          <w:color w:val="000000"/>
          <w:spacing w:val="0"/>
          <w:w w:val="100"/>
          <w:position w:val="0"/>
        </w:rPr>
        <w:t>、一年内到期的非流动资产</w:t>
      </w:r>
      <w:bookmarkEnd w:id="1332"/>
      <w:bookmarkEnd w:id="1333"/>
      <w:bookmarkEnd w:id="13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4,587,376,588.22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2,893,133,653.86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5,487,376,588.22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2,893,133,653.86</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8</w:t>
      </w:r>
      <w:bookmarkEnd w:id="1338"/>
      <w:r>
        <w:rPr>
          <w:color w:val="000000"/>
          <w:spacing w:val="0"/>
          <w:w w:val="100"/>
          <w:position w:val="0"/>
        </w:rPr>
        <w:t>、其他流动资产</w:t>
      </w:r>
      <w:bookmarkEnd w:id="1336"/>
      <w:bookmarkEnd w:id="1337"/>
      <w:bookmarkEnd w:id="13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待抵扣增值税进项税额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905,435,684.67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1,371,201,848.52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预交税款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50,700,246.25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应收一年期融资租赁款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5,711,218,309.49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6,160,937,261.77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6,616,744,831.28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7,582,839,356.54</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9</w:t>
      </w:r>
      <w:bookmarkEnd w:id="1342"/>
      <w:r>
        <w:rPr>
          <w:color w:val="000000"/>
          <w:spacing w:val="0"/>
          <w:w w:val="100"/>
          <w:position w:val="0"/>
        </w:rPr>
        <w:t>、可供出售金融资产</w:t>
      </w:r>
      <w:bookmarkEnd w:id="1340"/>
      <w:bookmarkEnd w:id="1341"/>
      <w:bookmarkEnd w:id="1343"/>
    </w:p>
    <w:p>
      <w:pPr>
        <w:pStyle w:val="Style38"/>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40"/>
      <w:bookmarkEnd w:id="1341"/>
      <w:bookmarkEnd w:id="1345"/>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987"/>
        <w:gridCol w:w="1315"/>
        <w:gridCol w:w="1171"/>
        <w:gridCol w:w="1315"/>
        <w:gridCol w:w="1224"/>
        <w:gridCol w:w="1339"/>
        <w:gridCol w:w="135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109,000,000.00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109,000,000.00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1,946,450,000.00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1,945,000,000.00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110,450,000.00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109,000,000.00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24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346"/>
      <w:bookmarkEnd w:id="1347"/>
      <w:bookmarkEnd w:id="1349"/>
    </w:p>
    <w:p>
      <w:pPr>
        <w:pStyle w:val="Style32"/>
        <w:keepNext w:val="0"/>
        <w:keepLines w:val="0"/>
        <w:widowControl w:val="0"/>
        <w:shd w:val="clear" w:color="auto" w:fill="auto"/>
        <w:bidi w:val="0"/>
        <w:spacing w:before="0" w:after="0" w:line="240" w:lineRule="auto"/>
        <w:ind w:left="8947" w:right="0" w:firstLine="0"/>
        <w:jc w:val="left"/>
      </w:pPr>
      <w:r>
        <w:rPr>
          <w:color w:val="000000"/>
          <w:spacing w:val="0"/>
          <w:w w:val="100"/>
          <w:position w:val="0"/>
        </w:rPr>
        <w:t>单位： 元</w:t>
      </w:r>
    </w:p>
    <w:tbl>
      <w:tblPr>
        <w:tblOverlap w:val="never"/>
        <w:jc w:val="center"/>
        <w:tblLayout w:type="fixed"/>
      </w:tblPr>
      <w:tblGrid>
        <w:gridCol w:w="1502"/>
        <w:gridCol w:w="1243"/>
        <w:gridCol w:w="696"/>
        <w:gridCol w:w="710"/>
        <w:gridCol w:w="1493"/>
        <w:gridCol w:w="994"/>
        <w:gridCol w:w="427"/>
        <w:gridCol w:w="422"/>
        <w:gridCol w:w="994"/>
        <w:gridCol w:w="850"/>
        <w:gridCol w:w="57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本期 现金 红利</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青州市晨鸣变性淀 粉有限责任公司</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山东纸业集团总公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02"/>
        <w:gridCol w:w="1243"/>
        <w:gridCol w:w="696"/>
        <w:gridCol w:w="710"/>
        <w:gridCol w:w="1493"/>
        <w:gridCol w:w="994"/>
        <w:gridCol w:w="427"/>
        <w:gridCol w:w="422"/>
        <w:gridCol w:w="994"/>
        <w:gridCol w:w="850"/>
        <w:gridCol w:w="576"/>
      </w:tblGrid>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济南商友商务有限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浙江广育爱多印务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寿光弥河水务有限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安徽时代物资股份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山东红桥创业投资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利得科技有限公司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上海衡峥创业投资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left"/>
            </w:pPr>
            <w:r>
              <w:rPr>
                <w:color w:val="000000"/>
                <w:spacing w:val="0"/>
                <w:w w:val="100"/>
                <w:position w:val="0"/>
              </w:rPr>
              <w:t>6,000,00</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广东德骏投资有限 公司（注②）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1,856,00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1,946,450,000.00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475" w:right="0" w:firstLine="0"/>
        <w:jc w:val="left"/>
      </w:pPr>
      <w:r>
        <w:rPr>
          <w:color w:val="000000"/>
          <w:spacing w:val="0"/>
          <w:w w:val="100"/>
          <w:position w:val="0"/>
        </w:rPr>
        <w:t>注：注①和注②系根据投资协议取得固定收益的投资。</w:t>
      </w:r>
    </w:p>
    <w:p>
      <w:pPr>
        <w:widowControl w:val="0"/>
        <w:spacing w:after="319" w:line="1" w:lineRule="exact"/>
      </w:pPr>
    </w:p>
    <w:p>
      <w:pPr>
        <w:pStyle w:val="Style38"/>
        <w:keepNext/>
        <w:keepLines/>
        <w:widowControl w:val="0"/>
        <w:shd w:val="clear" w:color="auto" w:fill="auto"/>
        <w:bidi w:val="0"/>
        <w:spacing w:before="0" w:line="240" w:lineRule="auto"/>
        <w:ind w:left="0" w:right="0" w:firstLine="2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）报告期内可供出售金融资产减值的变动情况</w:t>
      </w:r>
      <w:bookmarkEnd w:id="1350"/>
      <w:bookmarkEnd w:id="1351"/>
      <w:bookmarkEnd w:id="13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期初已计提减值余额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期末已计提减值余额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354"/>
      <w:bookmarkEnd w:id="1355"/>
      <w:bookmarkEnd w:id="1357"/>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277"/>
        <w:gridCol w:w="1402"/>
        <w:gridCol w:w="1171"/>
        <w:gridCol w:w="1406"/>
        <w:gridCol w:w="1411"/>
        <w:gridCol w:w="744"/>
        <w:gridCol w:w="1406"/>
        <w:gridCol w:w="96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13,842,311,559.28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113,743,981.96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13,728,567,577.32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13,236,155,887.30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13,236,155,887.30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6.15-10.00</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减：未实现融资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296,928,815.45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296,928,815.45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1,258,935,089.60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1,258,935,089.60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4,624,371,560.71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36,994,972.49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4,587,376,588.22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2,893,133,653.86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2,893,133,653.86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402"/>
        <w:gridCol w:w="1171"/>
        <w:gridCol w:w="1406"/>
        <w:gridCol w:w="1411"/>
        <w:gridCol w:w="744"/>
        <w:gridCol w:w="1406"/>
        <w:gridCol w:w="965"/>
      </w:tblGrid>
      <w:tr>
        <w:trPr>
          <w:trHeight w:val="3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8,921,011,183.12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76,749,009.47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8,844,262,173.65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9,084,087,143.84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9,084,087,143.84</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58"/>
      <w:bookmarkEnd w:id="1359"/>
      <w:bookmarkEnd w:id="13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099"/>
        <w:gridCol w:w="533"/>
        <w:gridCol w:w="566"/>
        <w:gridCol w:w="1291"/>
        <w:gridCol w:w="696"/>
        <w:gridCol w:w="566"/>
        <w:gridCol w:w="874"/>
        <w:gridCol w:w="566"/>
        <w:gridCol w:w="427"/>
        <w:gridCol w:w="1133"/>
        <w:gridCol w:w="57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追加</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一、合营企业</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寿光晨鸣汇森新 型建材有限公司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2,976,817.51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361,662.52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3,338,480.03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2,976,817.51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361,662.52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3,338,480.03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阿尔诺维根斯晨 鸣特种纸有限公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江西江报传媒彩 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4,217,690.25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-1,154,618.22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3,063,072.03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珠海德辰新三板 股权投资基金企 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50,343,241.28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936,907.70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51,280,148.98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武汉晨鸣万兴置 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7,152,282.62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-3,555,557.24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3,596,725.38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江西晨鸣港务有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5,802,224.72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171,341.74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5,973,566.46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67,515,438.87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-3,601,926.02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63,913,512.85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70,492,256.38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-3,240,263.50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67,251,992.88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362"/>
      <w:bookmarkEnd w:id="1363"/>
      <w:bookmarkEnd w:id="1365"/>
    </w:p>
    <w:p>
      <w:pPr>
        <w:pStyle w:val="Style38"/>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）投资性房地产明细情况</w:t>
      </w:r>
      <w:bookmarkEnd w:id="1362"/>
      <w:bookmarkEnd w:id="1363"/>
      <w:bookmarkEnd w:id="1367"/>
    </w:p>
    <w:p>
      <w:pPr>
        <w:pStyle w:val="Style32"/>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 元</w:t>
      </w:r>
    </w:p>
    <w:tbl>
      <w:tblPr>
        <w:tblOverlap w:val="never"/>
        <w:jc w:val="center"/>
        <w:tblLayout w:type="fixed"/>
      </w:tblPr>
      <w:tblGrid>
        <w:gridCol w:w="4584"/>
        <w:gridCol w:w="1402"/>
        <w:gridCol w:w="984"/>
        <w:gridCol w:w="1286"/>
        <w:gridCol w:w="1416"/>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年初数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年末数</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采用成本模式进行后续计量的投资性房地产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15,996,931.87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1,738,256.04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14,258,675.83</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15,996,931.87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1,738,256.04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14,258,675.83</w:t>
            </w:r>
          </w:p>
        </w:tc>
      </w:tr>
    </w:tbl>
    <w:p>
      <w:pPr>
        <w:spacing w:lineRule="exact" w:line="1"/>
        <w:rPr>
          <w:sz w:val="2"/>
          <w:szCs w:val="2"/>
        </w:rPr>
      </w:pPr>
      <w:r>
        <w:br w:type="page"/>
      </w:r>
    </w:p>
    <w:p>
      <w:pPr>
        <w:pStyle w:val="Style38"/>
        <w:keepNext/>
        <w:keepLines/>
        <w:widowControl w:val="0"/>
        <w:numPr>
          <w:ilvl w:val="0"/>
          <w:numId w:val="55"/>
        </w:numPr>
        <w:shd w:val="clear" w:color="auto" w:fill="auto"/>
        <w:bidi w:val="0"/>
        <w:spacing w:before="0" w:line="240" w:lineRule="auto"/>
        <w:ind w:left="0" w:right="0" w:firstLine="14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按成本计量的投资性房地产</w:t>
      </w:r>
      <w:bookmarkEnd w:id="1368"/>
      <w:bookmarkEnd w:id="1369"/>
      <w:bookmarkEnd w:id="13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709"/>
        <w:gridCol w:w="1714"/>
        <w:gridCol w:w="1714"/>
        <w:gridCol w:w="1723"/>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年初数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年末数</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一、原值合计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38,291,395.70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38,291,395.70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38,291,395.70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38,291,395.70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二、累计折旧和摊销合计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22,294,463.83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1,738,256.04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24,032,719.87</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22,294,463.83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1,738,256.04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24,032,719.87</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15,996,931.87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14,258,675.83</w:t>
            </w:r>
          </w:p>
        </w:tc>
      </w:tr>
      <w:tr>
        <w:trPr>
          <w:trHeight w:val="3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房屋</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15,996,931.87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14,258,675.83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注：本公司所有投资性房地产均为中期租赁，租期为</w:t>
      </w:r>
      <w:r>
        <w:rPr>
          <w:rFonts w:ascii="Times New Roman" w:eastAsia="Times New Roman" w:hAnsi="Times New Roman" w:cs="Times New Roman"/>
          <w:color w:val="000000"/>
          <w:spacing w:val="0"/>
          <w:w w:val="100"/>
          <w:position w:val="0"/>
        </w:rPr>
        <w:t>2-3</w:t>
      </w:r>
      <w:r>
        <w:rPr>
          <w:color w:val="000000"/>
          <w:spacing w:val="0"/>
          <w:w w:val="100"/>
          <w:position w:val="0"/>
        </w:rPr>
        <w:t>年；采用成本法核算。</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372"/>
      <w:bookmarkEnd w:id="1373"/>
      <w:bookmarkEnd w:id="1375"/>
    </w:p>
    <w:p>
      <w:pPr>
        <w:pStyle w:val="Style38"/>
        <w:keepNext/>
        <w:keepLines/>
        <w:widowControl w:val="0"/>
        <w:numPr>
          <w:ilvl w:val="0"/>
          <w:numId w:val="57"/>
        </w:numPr>
        <w:shd w:val="clear" w:color="auto" w:fill="auto"/>
        <w:bidi w:val="0"/>
        <w:spacing w:before="0" w:line="240" w:lineRule="auto"/>
        <w:ind w:left="0" w:right="0" w:firstLine="0"/>
        <w:jc w:val="left"/>
      </w:pPr>
      <w:bookmarkStart w:id="1372" w:name="bookmark1372"/>
      <w:bookmarkStart w:id="1373" w:name="bookmark1373"/>
      <w:bookmarkStart w:id="1376" w:name="bookmark1376"/>
      <w:bookmarkStart w:id="1377" w:name="bookmark1377"/>
      <w:bookmarkEnd w:id="1376"/>
      <w:r>
        <w:rPr>
          <w:color w:val="000000"/>
          <w:spacing w:val="0"/>
          <w:w w:val="100"/>
          <w:position w:val="0"/>
        </w:rPr>
        <w:t>固定资产情况</w:t>
      </w:r>
      <w:bookmarkEnd w:id="1372"/>
      <w:bookmarkEnd w:id="1373"/>
      <w:bookmarkEnd w:id="1377"/>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934"/>
        <w:gridCol w:w="1550"/>
        <w:gridCol w:w="1555"/>
        <w:gridCol w:w="1550"/>
        <w:gridCol w:w="1555"/>
        <w:gridCol w:w="156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6,036,682,964.78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28,746,337,517.28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253,118,565.32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450,561,191.11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35,486,700,238.49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1,121,694,080.67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5,486,650,584.79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64,750,021.22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19,641,274.63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6,692,735,961.31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92,411,864.31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86,743,809.95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46,274,431.04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18,339,575.63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243,769,680.93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1,029,282,216.36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5,399,906,774.84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18,475,590.18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1,301.699.00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6,448,966,280.38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58,996,638.65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547,186,473.25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14,205,838.97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1,824,039.58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622,212,990.45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58,996,638.65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547,186,473.25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14,205,838.97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1,824,039.58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622,212,990.45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7,099,380,406.80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33,685,801,628.82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303,662,747.57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468,378,426.16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41,557,223,209.35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1,085,579,296.88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9,877,779,115.61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114,038,824.58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239,577,472.24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11,316,974,709.31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173,581,075.06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1,168,390,685.83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27,677,601.24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19,206,808.54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1,388,856,170.67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173,581,075.06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1,168,390,685.83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27,677,601.24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19,206,808.54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1,388,856,170.67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7,391,323.46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134,303,163.45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11,697,813.29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1,593,937.18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154,986,237.38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7,391,323.46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134,303,163.45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11,697,813.29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1,593,937.18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154,986,237.38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1,251,769,048.48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10,911,866,637.99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130,018,612.53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257,190,343.60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12,550,844,642.60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52,087,272.07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142,315,419.93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58,196.03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362,313.33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194,823,201.36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4"/>
        <w:gridCol w:w="1550"/>
        <w:gridCol w:w="1555"/>
        <w:gridCol w:w="1550"/>
        <w:gridCol w:w="1555"/>
        <w:gridCol w:w="1560"/>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52,087,272.07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142,315,419.93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58,196.03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362,313.33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194,823,201.36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5,795,524,086.25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22,631,619,570.90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173,585,939.01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210,825,769.23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28,811,555,365.39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4,951,103,667.90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18,868,558,401.67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139,079,740.74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210,983,718.87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24,169,725,529.18</w:t>
            </w:r>
          </w:p>
        </w:tc>
      </w:tr>
    </w:tbl>
    <w:p>
      <w:pPr>
        <w:pStyle w:val="Style55"/>
        <w:keepNext w:val="0"/>
        <w:keepLines w:val="0"/>
        <w:widowControl w:val="0"/>
        <w:shd w:val="clear" w:color="auto" w:fill="auto"/>
        <w:bidi w:val="0"/>
        <w:spacing w:before="0" w:after="360" w:line="312" w:lineRule="exact"/>
        <w:ind w:left="0" w:right="0" w:firstLine="380"/>
        <w:jc w:val="both"/>
      </w:pPr>
      <w:r>
        <w:rPr>
          <w:rFonts w:ascii="SimSun" w:eastAsia="SimSun" w:hAnsi="SimSun" w:cs="SimSun"/>
          <w:color w:val="000000"/>
          <w:spacing w:val="0"/>
          <w:w w:val="100"/>
          <w:position w:val="0"/>
        </w:rPr>
        <w:t>注：于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日，以账面价值</w:t>
      </w:r>
      <w:r>
        <w:rPr>
          <w:color w:val="000000"/>
          <w:spacing w:val="0"/>
          <w:w w:val="100"/>
          <w:position w:val="0"/>
        </w:rPr>
        <w:t>4,597,554,400.35</w:t>
      </w:r>
      <w:r>
        <w:rPr>
          <w:rFonts w:ascii="SimSun" w:eastAsia="SimSun" w:hAnsi="SimSun" w:cs="SimSun"/>
          <w:color w:val="000000"/>
          <w:spacing w:val="0"/>
          <w:w w:val="100"/>
          <w:position w:val="0"/>
        </w:rPr>
        <w:t>元的房屋、建筑物、设备（</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w:t>
      </w:r>
      <w:r>
        <w:rPr>
          <w:color w:val="000000"/>
          <w:spacing w:val="0"/>
          <w:w w:val="100"/>
          <w:position w:val="0"/>
        </w:rPr>
        <w:t xml:space="preserve">4,567,649,044.39 </w:t>
      </w:r>
      <w:r>
        <w:rPr>
          <w:rFonts w:ascii="SimSun" w:eastAsia="SimSun" w:hAnsi="SimSun" w:cs="SimSun"/>
          <w:color w:val="000000"/>
          <w:spacing w:val="0"/>
          <w:w w:val="100"/>
          <w:position w:val="0"/>
        </w:rPr>
        <w:t>元）以及账面价值</w:t>
      </w:r>
      <w:r>
        <w:rPr>
          <w:color w:val="000000"/>
          <w:spacing w:val="0"/>
          <w:w w:val="100"/>
          <w:position w:val="0"/>
        </w:rPr>
        <w:t>432,328,638.94</w:t>
      </w:r>
      <w:r>
        <w:rPr>
          <w:rFonts w:ascii="SimSun" w:eastAsia="SimSun" w:hAnsi="SimSun" w:cs="SimSun"/>
          <w:color w:val="000000"/>
          <w:spacing w:val="0"/>
          <w:w w:val="100"/>
          <w:position w:val="0"/>
        </w:rPr>
        <w:t>元</w:t>
      </w:r>
      <w:r>
        <w:rPr>
          <w:rFonts w:ascii="SimSun" w:eastAsia="SimSun" w:hAnsi="SimSun" w:cs="SimSun"/>
          <w:i/>
          <w:iCs/>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w:t>
      </w:r>
      <w:r>
        <w:rPr>
          <w:color w:val="000000"/>
          <w:spacing w:val="0"/>
          <w:w w:val="100"/>
          <w:position w:val="0"/>
        </w:rPr>
        <w:t>309,070,530.88</w:t>
      </w:r>
      <w:r>
        <w:rPr>
          <w:rFonts w:ascii="SimSun" w:eastAsia="SimSun" w:hAnsi="SimSun" w:cs="SimSun"/>
          <w:color w:val="000000"/>
          <w:spacing w:val="0"/>
          <w:w w:val="100"/>
          <w:position w:val="0"/>
        </w:rPr>
        <w:t xml:space="preserve">元）的土地使用权作为抵押物，取得 </w:t>
      </w:r>
      <w:r>
        <w:rPr>
          <w:color w:val="000000"/>
          <w:spacing w:val="0"/>
          <w:w w:val="100"/>
          <w:position w:val="0"/>
        </w:rPr>
        <w:t>2,740,918,668.89</w:t>
      </w:r>
      <w:r>
        <w:rPr>
          <w:rFonts w:ascii="SimSun" w:eastAsia="SimSun" w:hAnsi="SimSun" w:cs="SimSun"/>
          <w:color w:val="000000"/>
          <w:spacing w:val="0"/>
          <w:w w:val="100"/>
          <w:position w:val="0"/>
        </w:rPr>
        <w:t>元的长期借款（</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2,585,378,168.89</w:t>
      </w:r>
      <w:r>
        <w:rPr>
          <w:rFonts w:ascii="SimSun" w:eastAsia="SimSun" w:hAnsi="SimSun" w:cs="SimSun"/>
          <w:color w:val="000000"/>
          <w:spacing w:val="0"/>
          <w:w w:val="100"/>
          <w:position w:val="0"/>
        </w:rPr>
        <w:t>元）和</w:t>
      </w:r>
      <w:r>
        <w:rPr>
          <w:color w:val="000000"/>
          <w:spacing w:val="0"/>
          <w:w w:val="100"/>
          <w:position w:val="0"/>
        </w:rPr>
        <w:t>350,000,000.00</w:t>
      </w:r>
      <w:r>
        <w:rPr>
          <w:rFonts w:ascii="SimSun" w:eastAsia="SimSun" w:hAnsi="SimSun" w:cs="SimSun"/>
          <w:color w:val="000000"/>
          <w:spacing w:val="0"/>
          <w:w w:val="100"/>
          <w:position w:val="0"/>
        </w:rPr>
        <w:t>元的长期应付款的抵押物。</w:t>
      </w:r>
    </w:p>
    <w:p>
      <w:pPr>
        <w:pStyle w:val="Style3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8"/>
      <w:bookmarkEnd w:id="1379"/>
      <w:bookmarkEnd w:id="13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762"/>
        <w:gridCol w:w="1766"/>
        <w:gridCol w:w="1762"/>
        <w:gridCol w:w="1766"/>
        <w:gridCol w:w="8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125,939,604.64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41,917,127.65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52,087,272.07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31,935,204.92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301,374,448.46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91,958,450.95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142,315,419.93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67,100,577.58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3,715,327.04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2,791,833.61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58,196.03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865,297.40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4,354,400.71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3,902,452.84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362,313.33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435,383,780.85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140,569,865.05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194,823,201.36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99,990,714.44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382"/>
      <w:bookmarkEnd w:id="1383"/>
      <w:bookmarkEnd w:id="13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1,292,274,170.26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501,891,583.15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223,138,453.28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189,140,815.70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94,107,997.22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武汉晨鸣汉阳纸业股份有限公司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79,245,238.81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投入使用时间较晚，办理中</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2,379,798,258.42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386"/>
      <w:bookmarkEnd w:id="1387"/>
      <w:bookmarkEnd w:id="1389"/>
    </w:p>
    <w:p>
      <w:pPr>
        <w:pStyle w:val="Style3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6"/>
      <w:bookmarkEnd w:id="1387"/>
      <w:bookmarkEnd w:id="1391"/>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587"/>
        <w:gridCol w:w="1416"/>
        <w:gridCol w:w="1133"/>
        <w:gridCol w:w="1382"/>
        <w:gridCol w:w="1310"/>
        <w:gridCol w:w="485"/>
        <w:gridCol w:w="139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587"/>
        <w:gridCol w:w="1416"/>
        <w:gridCol w:w="1133"/>
        <w:gridCol w:w="1382"/>
        <w:gridCol w:w="1310"/>
        <w:gridCol w:w="485"/>
        <w:gridCol w:w="1392"/>
      </w:tblGrid>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自备电厂静电除尘及引风机改造</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17,021,225.03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17,021,225.03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w:t>
            </w:r>
            <w:r>
              <w:rPr>
                <w:rFonts w:ascii="SimSun" w:eastAsia="SimSun" w:hAnsi="SimSun" w:cs="SimSun"/>
                <w:color w:val="000000"/>
                <w:spacing w:val="0"/>
                <w:w w:val="100"/>
                <w:position w:val="0"/>
              </w:rPr>
              <w:t>万吨木浆设备升级改造项目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142,846,027.30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142,846,027.30</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60</w:t>
            </w:r>
            <w:r>
              <w:rPr>
                <w:rFonts w:ascii="SimSun" w:eastAsia="SimSun" w:hAnsi="SimSun" w:cs="SimSun"/>
                <w:color w:val="000000"/>
                <w:spacing w:val="0"/>
                <w:w w:val="100"/>
                <w:position w:val="0"/>
              </w:rPr>
              <w:t>万吨液体包装纸项目（湛江晨 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2,589,556,896.31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2,589,556,896.31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食品包装纸项目（江西晨鸣）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1,299,929,248.95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1,299,929,248.95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BTMP</w:t>
            </w:r>
            <w:r>
              <w:rPr>
                <w:rFonts w:ascii="SimSun" w:eastAsia="SimSun" w:hAnsi="SimSun" w:cs="SimSun"/>
                <w:color w:val="000000"/>
                <w:spacing w:val="0"/>
                <w:w w:val="100"/>
                <w:position w:val="0"/>
              </w:rPr>
              <w:t>改造项目（江西晨鸣）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66,440,550.11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66,440,550.11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中段水改造项目（江西晨鸣）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39,199,277.27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39,199,277.27</w:t>
            </w:r>
          </w:p>
        </w:tc>
      </w:tr>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热电厂电除法改造项目（江西晨 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10,641,025.68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10,641,025.68</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自备热电厂油墨渣燃烧改造项目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7,252,340.14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7,252,340.14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6,951,577.57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6,951,577.57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菱镁矿开采（海城海鸣）</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758,224,355.23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758,224,355.23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542,134,749.27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542,134,749.27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林浆一体化项目（黄冈晨鸣）</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2,147,036,838.90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2,147,036,838.90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660,485,661.78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660,485,661.78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综合码头项目（黄冈晨鸣）</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62,908,602.53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62,908,602.53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化学浆项目（美伦）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613,458,994.30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613,458,994.30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259,738,841.00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259,738,841.00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高档文化纸项目（美伦）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119,232,939.56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119,232,939.56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404,823,800.77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14,764,226.23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390,059,574.54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211,695,403.24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211,695,403.24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4,129,959,096.46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14,764,226.23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4,115,194,870.23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5,829,619,258.48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5,829,619,258.48</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92"/>
      <w:bookmarkEnd w:id="1393"/>
      <w:bookmarkEnd w:id="13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r>
      <w:tr>
        <w:trPr>
          <w:trHeight w:val="196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自备电 厂静电 除尘及 引风机 改造（本 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17,021,2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17,021,2</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自筹</w:t>
            </w:r>
          </w:p>
        </w:tc>
      </w:tr>
      <w:tr>
        <w:trPr>
          <w:trHeight w:val="161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70</w:t>
            </w:r>
            <w:r>
              <w:rPr>
                <w:rFonts w:ascii="SimSun" w:eastAsia="SimSun" w:hAnsi="SimSun" w:cs="SimSun"/>
                <w:color w:val="000000"/>
                <w:spacing w:val="0"/>
                <w:w w:val="100"/>
                <w:position w:val="0"/>
              </w:rPr>
              <w:t>万吨 木浆设 备升级 改造项 目（湛江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142,846,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9,109,32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133,736,</w:t>
            </w:r>
          </w:p>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自筹</w:t>
            </w: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3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60</w:t>
            </w:r>
            <w:r>
              <w:rPr>
                <w:rFonts w:ascii="SimSun" w:eastAsia="SimSun" w:hAnsi="SimSun" w:cs="SimSun"/>
                <w:color w:val="000000"/>
                <w:spacing w:val="0"/>
                <w:w w:val="100"/>
                <w:position w:val="0"/>
              </w:rPr>
              <w:t>万吨 液体包</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2,589,55</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1,959,98</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完工</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59,536,4</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自筹及</w:t>
            </w:r>
          </w:p>
        </w:tc>
      </w:tr>
      <w:tr>
        <w:trPr>
          <w:trHeight w:val="149"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装纸项</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119.72%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4.35%</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6,896.31</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0,125.78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7,022.09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40.78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87.71</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21"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目（湛江</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装纸项</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1,299,92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72,261,5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109.95%</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完工</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80,864,2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3,573,67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5.35%</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目（江西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9,248.95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0,783.88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BTMP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改造项</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66,440,5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19,670,0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86,110,5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88.77%</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完工</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790,874.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5.35%</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目（江西</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50.11</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03.31</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中段水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改造项</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39,199,2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2,485,47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41,684,7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106.88%</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完工</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2,408,74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1,124,21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5.35%</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目（江西</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77.27</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热电厂 电除法 改造项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88.68%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目（江西</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自备热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电厂油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墨渣燃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6,951,57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7,252,34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821,989.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自筹及</w:t>
            </w:r>
          </w:p>
        </w:tc>
      </w:tr>
      <w:tr>
        <w:trPr>
          <w:trHeight w:val="104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烧改造 项目（江 西晨鸣）</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0.07</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7.57</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0.14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96.96%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96.96%</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借款</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菱镁矿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自筹及</w:t>
            </w: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542,134,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216,089,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758,224,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64,171,6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23,347,2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57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开米（海 城海鸣）</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20"/>
              <w:jc w:val="both"/>
            </w:pPr>
            <w:r>
              <w:rPr>
                <w:color w:val="000000"/>
                <w:spacing w:val="0"/>
                <w:w w:val="100"/>
                <w:position w:val="0"/>
              </w:rPr>
              <w:t>749.27</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00"/>
              <w:jc w:val="both"/>
            </w:pPr>
            <w:r>
              <w:rPr>
                <w:color w:val="000000"/>
                <w:spacing w:val="0"/>
                <w:w w:val="100"/>
                <w:position w:val="0"/>
              </w:rPr>
              <w:t>605.96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355.23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99.00%</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81.76</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43.86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借款</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林浆一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体化项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660,485,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2,147,03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60,244,9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自筹及</w:t>
            </w:r>
          </w:p>
        </w:tc>
      </w:tr>
      <w:tr>
        <w:trPr>
          <w:trHeight w:val="730" w:hRule="exact"/>
        </w:trPr>
        <w:tc>
          <w:tcPr>
            <w:tcBorders>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目（黄冈</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34.85</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20"/>
              <w:jc w:val="both"/>
            </w:pPr>
            <w:r>
              <w:rPr>
                <w:color w:val="000000"/>
                <w:spacing w:val="0"/>
                <w:w w:val="100"/>
                <w:position w:val="0"/>
              </w:rPr>
              <w:t>661.78</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1,177.12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6,838.90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41.57%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41.57%</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76.75</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27.68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借款</w:t>
            </w: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综合码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头项目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62,908,6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62,908,6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w:t>
            </w:r>
          </w:p>
        </w:tc>
      </w:tr>
      <w:tr>
        <w:trPr>
          <w:trHeight w:val="370" w:hRule="exact"/>
        </w:trPr>
        <w:tc>
          <w:tcPr>
            <w:tcBorders>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（黄冈</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00"/>
              <w:jc w:val="both"/>
            </w:pPr>
            <w:r>
              <w:rPr>
                <w:color w:val="000000"/>
                <w:spacing w:val="0"/>
                <w:w w:val="100"/>
                <w:position w:val="0"/>
              </w:rPr>
              <w:t>02.53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02.53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化学浆</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259,738,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353,720,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613,458,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20.45%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7,392,91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自筹及</w:t>
            </w: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6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项目（美 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r>
      <w:tr>
        <w:trPr>
          <w:trHeight w:val="13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高档文 化纸项 目（美 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119,232,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119,232,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268,244.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268,244.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211,695,</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403.24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558,056,</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996.59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379,692,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390,059,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2,846,84</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2,846,84</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r>
      <w:tr>
        <w:trPr>
          <w:trHeight w:val="720"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5,829,61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9,258.48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4,868,27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8,597.98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6,448,96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6,280.38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133,736,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4,115,19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4,870.23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284,518,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136,858,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、工程物资</w:t>
      </w:r>
      <w:bookmarkEnd w:id="1396"/>
      <w:bookmarkEnd w:id="1397"/>
      <w:bookmarkEnd w:id="13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12,095,968.55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14,128,489.39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6,751,616.24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533,627.37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18,847,584.79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14,662,116.76</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00"/>
      <w:bookmarkEnd w:id="1401"/>
      <w:bookmarkEnd w:id="1403"/>
    </w:p>
    <w:p>
      <w:pPr>
        <w:pStyle w:val="Style38"/>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0"/>
      <w:bookmarkEnd w:id="1401"/>
      <w:bookmarkEnd w:id="1405"/>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429"/>
        <w:gridCol w:w="2419"/>
        <w:gridCol w:w="2424"/>
        <w:gridCol w:w="2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1,697,554,320.74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22,560,247.47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1,720,114,568.21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120,030,245.71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705,138.36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120,735,384.07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120,030,245.71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705,138.36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120,735,384.07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7,439,844.04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7,439,844.04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1,810,144,722.41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23,265,385.83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1,833,410,108.24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240,016,570.05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17,391,937.53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257,408,507.58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40,750,209.63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1,241,793.06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41,992,002.69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40,750,209.63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1,241,793.06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41,992,002.69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6,949,732.77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6,949,732.77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273,817,046.91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18,633,730.59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292,450,777.50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29"/>
        <w:gridCol w:w="2419"/>
        <w:gridCol w:w="2424"/>
        <w:gridCol w:w="243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1,536,327,675.50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4,631,655.24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1,540,959,330.74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1,457,537,750.69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5,168,309.94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1,462,706,060.63</w:t>
            </w:r>
          </w:p>
        </w:tc>
      </w:tr>
    </w:tbl>
    <w:p>
      <w:pPr>
        <w:pStyle w:val="Style55"/>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注：于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日，以账面价值</w:t>
      </w:r>
      <w:r>
        <w:rPr>
          <w:color w:val="000000"/>
          <w:spacing w:val="0"/>
          <w:w w:val="100"/>
          <w:position w:val="0"/>
        </w:rPr>
        <w:t>4,597,554,400.35</w:t>
      </w:r>
      <w:r>
        <w:rPr>
          <w:rFonts w:ascii="SimSun" w:eastAsia="SimSun" w:hAnsi="SimSun" w:cs="SimSun"/>
          <w:color w:val="000000"/>
          <w:spacing w:val="0"/>
          <w:w w:val="100"/>
          <w:position w:val="0"/>
        </w:rPr>
        <w:t>元的房屋及建筑物及设备（</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日：账面价值 </w:t>
      </w:r>
      <w:r>
        <w:rPr>
          <w:color w:val="000000"/>
          <w:spacing w:val="0"/>
          <w:w w:val="100"/>
          <w:position w:val="0"/>
        </w:rPr>
        <w:t>4,567,649,044.39</w:t>
      </w:r>
      <w:r>
        <w:rPr>
          <w:rFonts w:ascii="SimSun" w:eastAsia="SimSun" w:hAnsi="SimSun" w:cs="SimSun"/>
          <w:color w:val="000000"/>
          <w:spacing w:val="0"/>
          <w:w w:val="100"/>
          <w:position w:val="0"/>
        </w:rPr>
        <w:t>元）以及账面价值</w:t>
      </w:r>
      <w:r>
        <w:rPr>
          <w:color w:val="000000"/>
          <w:spacing w:val="0"/>
          <w:w w:val="100"/>
          <w:position w:val="0"/>
        </w:rPr>
        <w:t>432,328,638.94</w:t>
      </w:r>
      <w:r>
        <w:rPr>
          <w:rFonts w:ascii="SimSun" w:eastAsia="SimSun" w:hAnsi="SimSun" w:cs="SimSun"/>
          <w:color w:val="000000"/>
          <w:spacing w:val="0"/>
          <w:w w:val="100"/>
          <w:position w:val="0"/>
        </w:rPr>
        <w:t>元（</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w:t>
      </w:r>
      <w:r>
        <w:rPr>
          <w:color w:val="000000"/>
          <w:spacing w:val="0"/>
          <w:w w:val="100"/>
          <w:position w:val="0"/>
        </w:rPr>
        <w:t>309,070,530.88</w:t>
      </w:r>
      <w:r>
        <w:rPr>
          <w:rFonts w:ascii="SimSun" w:eastAsia="SimSun" w:hAnsi="SimSun" w:cs="SimSun"/>
          <w:color w:val="000000"/>
          <w:spacing w:val="0"/>
          <w:w w:val="100"/>
          <w:position w:val="0"/>
        </w:rPr>
        <w:t>元）的土地使用权作为抵押 物，取得</w:t>
      </w:r>
      <w:r>
        <w:rPr>
          <w:color w:val="000000"/>
          <w:spacing w:val="0"/>
          <w:w w:val="100"/>
          <w:position w:val="0"/>
        </w:rPr>
        <w:t xml:space="preserve">2,369,123,668.89 </w:t>
      </w:r>
      <w:r>
        <w:rPr>
          <w:rFonts w:ascii="SimSun" w:eastAsia="SimSun" w:hAnsi="SimSun" w:cs="SimSun"/>
          <w:color w:val="000000"/>
          <w:spacing w:val="0"/>
          <w:w w:val="100"/>
          <w:position w:val="0"/>
        </w:rPr>
        <w:t>元的长期借款（</w:t>
      </w:r>
      <w:r>
        <w:rPr>
          <w:color w:val="000000"/>
          <w:spacing w:val="0"/>
          <w:w w:val="100"/>
          <w:position w:val="0"/>
        </w:rPr>
        <w:t>2015</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 xml:space="preserve">0： </w:t>
      </w:r>
      <w:r>
        <w:rPr>
          <w:color w:val="000000"/>
          <w:spacing w:val="0"/>
          <w:w w:val="100"/>
          <w:position w:val="0"/>
        </w:rPr>
        <w:t>2,304,159,268.89</w:t>
      </w:r>
      <w:r>
        <w:rPr>
          <w:rFonts w:ascii="SimSun" w:eastAsia="SimSun" w:hAnsi="SimSun" w:cs="SimSun"/>
          <w:color w:val="000000"/>
          <w:spacing w:val="0"/>
          <w:w w:val="100"/>
          <w:position w:val="0"/>
        </w:rPr>
        <w:t>元）（附注七、</w:t>
      </w:r>
      <w:r>
        <w:rPr>
          <w:color w:val="000000"/>
          <w:spacing w:val="0"/>
          <w:w w:val="100"/>
          <w:position w:val="0"/>
        </w:rPr>
        <w:t>32</w:t>
      </w:r>
      <w:r>
        <w:rPr>
          <w:rFonts w:ascii="SimSun" w:eastAsia="SimSun" w:hAnsi="SimSun" w:cs="SimSun"/>
          <w:color w:val="000000"/>
          <w:spacing w:val="0"/>
          <w:w w:val="100"/>
          <w:position w:val="0"/>
        </w:rPr>
        <w:t>）和</w:t>
      </w:r>
      <w:r>
        <w:rPr>
          <w:color w:val="000000"/>
          <w:spacing w:val="0"/>
          <w:w w:val="100"/>
          <w:position w:val="0"/>
        </w:rPr>
        <w:t>371,795,000.00</w:t>
      </w:r>
      <w:r>
        <w:rPr>
          <w:rFonts w:ascii="SimSun" w:eastAsia="SimSun" w:hAnsi="SimSun" w:cs="SimSun"/>
          <w:color w:val="000000"/>
          <w:spacing w:val="0"/>
          <w:w w:val="100"/>
          <w:position w:val="0"/>
        </w:rPr>
        <w:t>元的一年 内到期的长期借款（</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 xml:space="preserve">0： </w:t>
      </w:r>
      <w:r>
        <w:rPr>
          <w:color w:val="000000"/>
          <w:spacing w:val="0"/>
          <w:w w:val="100"/>
          <w:position w:val="0"/>
        </w:rPr>
        <w:t>281,218,900.00</w:t>
      </w:r>
      <w:r>
        <w:rPr>
          <w:rFonts w:ascii="SimSun" w:eastAsia="SimSun" w:hAnsi="SimSun" w:cs="SimSun"/>
          <w:color w:val="000000"/>
          <w:spacing w:val="0"/>
          <w:w w:val="100"/>
          <w:position w:val="0"/>
        </w:rPr>
        <w:t>元）（附注七、</w:t>
      </w:r>
      <w:r>
        <w:rPr>
          <w:color w:val="000000"/>
          <w:spacing w:val="0"/>
          <w:w w:val="100"/>
          <w:position w:val="0"/>
        </w:rPr>
        <w:t>30</w:t>
      </w:r>
      <w:r>
        <w:rPr>
          <w:rFonts w:ascii="SimSun" w:eastAsia="SimSun" w:hAnsi="SimSun" w:cs="SimSun"/>
          <w:color w:val="000000"/>
          <w:spacing w:val="0"/>
          <w:w w:val="100"/>
          <w:position w:val="0"/>
        </w:rPr>
        <w:t>）和</w:t>
      </w:r>
      <w:r>
        <w:rPr>
          <w:color w:val="000000"/>
          <w:spacing w:val="0"/>
          <w:w w:val="100"/>
          <w:position w:val="0"/>
        </w:rPr>
        <w:t>350,000,000.00</w:t>
      </w:r>
      <w:r>
        <w:rPr>
          <w:rFonts w:ascii="SimSun" w:eastAsia="SimSun" w:hAnsi="SimSun" w:cs="SimSun"/>
          <w:color w:val="000000"/>
          <w:spacing w:val="0"/>
          <w:w w:val="100"/>
          <w:position w:val="0"/>
        </w:rPr>
        <w:t>元的长期应付款（附注七、</w:t>
      </w:r>
      <w:r>
        <w:rPr>
          <w:color w:val="000000"/>
          <w:spacing w:val="0"/>
          <w:w w:val="100"/>
          <w:position w:val="0"/>
        </w:rPr>
        <w:t>34</w:t>
      </w:r>
      <w:r>
        <w:rPr>
          <w:rFonts w:ascii="SimSun" w:eastAsia="SimSun" w:hAnsi="SimSun" w:cs="SimSun"/>
          <w:color w:val="000000"/>
          <w:spacing w:val="0"/>
          <w:w w:val="100"/>
          <w:position w:val="0"/>
        </w:rPr>
        <w:t>） 的抵押物。</w:t>
      </w:r>
    </w:p>
    <w:p>
      <w:pPr>
        <w:pStyle w:val="Style34"/>
        <w:keepNext w:val="0"/>
        <w:keepLines w:val="0"/>
        <w:widowControl w:val="0"/>
        <w:shd w:val="clear" w:color="auto" w:fill="auto"/>
        <w:bidi w:val="0"/>
        <w:spacing w:before="0" w:after="36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土地使用权系本公司依照中国法律在中国境内取得的国有土地使用权，出让期限自取得土地使用权起为</w:t>
      </w:r>
      <w:r>
        <w:rPr>
          <w:rFonts w:ascii="Times New Roman" w:eastAsia="Times New Roman" w:hAnsi="Times New Roman" w:cs="Times New Roman"/>
          <w:color w:val="000000"/>
          <w:spacing w:val="0"/>
          <w:w w:val="100"/>
          <w:position w:val="0"/>
        </w:rPr>
        <w:t>37-5</w:t>
      </w:r>
      <w:r>
        <w:rPr>
          <w:rFonts w:ascii="Times New Roman" w:eastAsia="Times New Roman" w:hAnsi="Times New Roman" w:cs="Times New Roman"/>
          <w:color w:val="000000"/>
          <w:spacing w:val="0"/>
          <w:w w:val="100"/>
          <w:position w:val="0"/>
        </w:rPr>
        <w:t>0</w:t>
      </w:r>
      <w:r>
        <w:rPr>
          <w:color w:val="000000"/>
          <w:spacing w:val="0"/>
          <w:w w:val="100"/>
          <w:position w:val="0"/>
        </w:rPr>
        <w:t>年。</w:t>
      </w:r>
    </w:p>
    <w:p>
      <w:pPr>
        <w:pStyle w:val="Style38"/>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406"/>
      <w:bookmarkEnd w:id="1407"/>
      <w:bookmarkEnd w:id="1409"/>
    </w:p>
    <w:p>
      <w:pPr>
        <w:pStyle w:val="Style38"/>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6"/>
      <w:bookmarkEnd w:id="1407"/>
      <w:bookmarkEnd w:id="14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632"/>
        <w:gridCol w:w="581"/>
        <w:gridCol w:w="576"/>
        <w:gridCol w:w="581"/>
        <w:gridCol w:w="581"/>
        <w:gridCol w:w="163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14,314,160.60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14,314,160.60</w:t>
            </w:r>
          </w:p>
        </w:tc>
      </w:tr>
      <w:tr>
        <w:trPr>
          <w:trHeight w:val="403"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山东晨鸣板材有限责任公司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5,969,626.57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5,969,626.57</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20,283,787.17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20,283,787.17</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2"/>
      <w:bookmarkEnd w:id="1413"/>
      <w:bookmarkEnd w:id="1415"/>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商誉为本公司于以前年度非同一控制下的企业合并形成。</w:t>
      </w:r>
    </w:p>
    <w:p>
      <w:pPr>
        <w:pStyle w:val="Style34"/>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资产负债表日，公司管理层评估产生商誉的现金产出单元的可收回金额，以决定是否对其计提相应的减值准备。现金 产出单元的可收回金额按管理层制定的未来五年财务预算中的现金流量预算，并按照</w:t>
      </w:r>
      <w:r>
        <w:rPr>
          <w:rFonts w:ascii="Times New Roman" w:eastAsia="Times New Roman" w:hAnsi="Times New Roman" w:cs="Times New Roman"/>
          <w:color w:val="000000"/>
          <w:spacing w:val="0"/>
          <w:w w:val="100"/>
          <w:position w:val="0"/>
        </w:rPr>
        <w:t>8.32%（2015</w:t>
      </w:r>
      <w:r>
        <w:rPr>
          <w:color w:val="000000"/>
          <w:spacing w:val="0"/>
          <w:w w:val="100"/>
          <w:position w:val="0"/>
        </w:rPr>
        <w:t>年：</w:t>
      </w:r>
      <w:r>
        <w:rPr>
          <w:rFonts w:ascii="Times New Roman" w:eastAsia="Times New Roman" w:hAnsi="Times New Roman" w:cs="Times New Roman"/>
          <w:color w:val="000000"/>
          <w:spacing w:val="0"/>
          <w:w w:val="100"/>
          <w:position w:val="0"/>
        </w:rPr>
        <w:t>8.32%）</w:t>
      </w:r>
      <w:r>
        <w:rPr>
          <w:color w:val="000000"/>
          <w:spacing w:val="0"/>
          <w:w w:val="100"/>
          <w:position w:val="0"/>
        </w:rPr>
        <w:t>的折现率评估货 币之时间价值。经过减值测试，商誉无需计提减值准备。</w:t>
      </w:r>
    </w:p>
    <w:p>
      <w:pPr>
        <w:pStyle w:val="Style38"/>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16"/>
      <w:bookmarkEnd w:id="1417"/>
      <w:bookmarkEnd w:id="1419"/>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林地费用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154,540,935.69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141,986.25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6,976,125.91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502,544.31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147,204,251.72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11,146,010.92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126,652.65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704,814.60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10,567,848.97</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165,686,946.61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268,638.90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7,680,940.51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502,544.31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157,772,100.69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0"/>
      <w:bookmarkEnd w:id="1421"/>
      <w:bookmarkEnd w:id="1423"/>
    </w:p>
    <w:p>
      <w:pPr>
        <w:pStyle w:val="Style38"/>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bookmarkEnd w:id="1420"/>
      <w:bookmarkEnd w:id="1421"/>
      <w:bookmarkEnd w:id="1424"/>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939"/>
        <w:gridCol w:w="1944"/>
        <w:gridCol w:w="1934"/>
        <w:gridCol w:w="1939"/>
        <w:gridCol w:w="194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1939"/>
        <w:gridCol w:w="1944"/>
        <w:gridCol w:w="1934"/>
        <w:gridCol w:w="1939"/>
        <w:gridCol w:w="1949"/>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597,834,988.96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140,836,946.10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384,938,613.04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89,456,807.32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120,874,958.12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30,218,739.52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130,647,470.24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32,661,867.55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1,479,562,089.74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260,263,772.80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1,733,079,653.85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406,220,680.25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应付未付款项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114,938,961.38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25,368,213.93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251,138,009.64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50,233,974.39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231,252,430.87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40,770,154.35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169,293,123.08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34,655,980.97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2,544,463,429.07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497,457,826.70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2,669,096,869.85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613,229,310.48</w:t>
            </w:r>
          </w:p>
        </w:tc>
      </w:tr>
    </w:tbl>
    <w:p>
      <w:pPr>
        <w:widowControl w:val="0"/>
        <w:spacing w:after="299" w:line="1" w:lineRule="exact"/>
      </w:pPr>
    </w:p>
    <w:p>
      <w:pPr>
        <w:pStyle w:val="Style38"/>
        <w:keepNext/>
        <w:keepLines/>
        <w:widowControl w:val="0"/>
        <w:numPr>
          <w:ilvl w:val="0"/>
          <w:numId w:val="59"/>
        </w:numPr>
        <w:shd w:val="clear" w:color="auto" w:fill="auto"/>
        <w:bidi w:val="0"/>
        <w:spacing w:before="0" w:after="380" w:line="240" w:lineRule="auto"/>
        <w:ind w:left="0" w:right="0" w:firstLine="14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未确认递延所得税资产明细</w:t>
      </w:r>
      <w:bookmarkEnd w:id="1425"/>
      <w:bookmarkEnd w:id="1426"/>
      <w:bookmarkEnd w:id="14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189,462,869.39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36,714,728.52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593,978,877.06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505,399,608.89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783,441,746.45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542,114,337.41</w:t>
            </w:r>
          </w:p>
        </w:tc>
      </w:tr>
    </w:tbl>
    <w:p>
      <w:pPr>
        <w:widowControl w:val="0"/>
        <w:spacing w:after="299" w:line="1" w:lineRule="exact"/>
      </w:pPr>
    </w:p>
    <w:p>
      <w:pPr>
        <w:pStyle w:val="Style38"/>
        <w:keepNext/>
        <w:keepLines/>
        <w:widowControl w:val="0"/>
        <w:numPr>
          <w:ilvl w:val="0"/>
          <w:numId w:val="59"/>
        </w:numPr>
        <w:shd w:val="clear" w:color="auto" w:fill="auto"/>
        <w:bidi w:val="0"/>
        <w:spacing w:before="0" w:after="380" w:line="240" w:lineRule="auto"/>
        <w:ind w:left="0" w:right="0" w:firstLine="14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未确认递延所得税资产的可抵扣亏损将于以下年度到期</w:t>
      </w:r>
      <w:bookmarkEnd w:id="1429"/>
      <w:bookmarkEnd w:id="1430"/>
      <w:bookmarkEnd w:id="14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24"/>
        <w:gridCol w:w="2424"/>
        <w:gridCol w:w="2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56,787,869.12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197,732,325.65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115,377,328.84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119,236,265.65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135,000,510.29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93,579,660.13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95,618,971.48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75,266,633.57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102,614,929.16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108,163,992.06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593,978,877.06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505,399,608.89</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33"/>
      <w:bookmarkEnd w:id="1434"/>
      <w:bookmarkEnd w:id="1436"/>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900,000,000.00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预付购房款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485,687,038.68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310,234,623.33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32,124,242.00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减：一年内到期部分(见附注七、</w:t>
            </w:r>
            <w:r>
              <w:rPr>
                <w:color w:val="000000"/>
                <w:spacing w:val="0"/>
                <w:w w:val="100"/>
                <w:position w:val="0"/>
              </w:rPr>
              <w:t>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485,687,038.68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1,242,358,865.33</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、资产减值准备明细</w:t>
      </w:r>
      <w:bookmarkEnd w:id="1437"/>
      <w:bookmarkEnd w:id="1438"/>
      <w:bookmarkEnd w:id="1440"/>
    </w:p>
    <w:tbl>
      <w:tblPr>
        <w:tblOverlap w:val="never"/>
        <w:jc w:val="center"/>
        <w:tblLayout w:type="fixed"/>
      </w:tblPr>
      <w:tblGrid>
        <w:gridCol w:w="2933"/>
        <w:gridCol w:w="1320"/>
        <w:gridCol w:w="1320"/>
        <w:gridCol w:w="1219"/>
        <w:gridCol w:w="1114"/>
        <w:gridCol w:w="437"/>
        <w:gridCol w:w="1330"/>
      </w:tblGrid>
      <w:tr>
        <w:trPr>
          <w:trHeight w:val="350"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本年计提</w:t>
            </w:r>
          </w:p>
        </w:tc>
        <w:tc>
          <w:tcPr>
            <w:gridSpan w:val="3"/>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vMerge w:val="restart"/>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年末数</w:t>
            </w:r>
          </w:p>
        </w:tc>
      </w:tr>
      <w:tr>
        <w:trPr>
          <w:trHeight w:val="341"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转回数</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转销数</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tcBorders>
              <w:left w:val="single" w:sz="4"/>
              <w:right w:val="single" w:sz="4"/>
            </w:tcBorders>
            <w:shd w:val="clear" w:color="auto" w:fill="C0C0C0"/>
            <w:vAlign w:val="center"/>
          </w:tcPr>
          <w:p>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391,087,880.68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209,222,829.94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15,072,428.18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4,599,562.80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580,638,719.64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9,973,276.96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9,973,276.96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194,823,201.36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194,823,201.36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14,764,226.23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14,764,226.23</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392,537,880.68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428,783,534.49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15,072,428.18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4,599,562.80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801,649,424.19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1"/>
      <w:bookmarkEnd w:id="1442"/>
      <w:bookmarkEnd w:id="1444"/>
    </w:p>
    <w:p>
      <w:pPr>
        <w:pStyle w:val="Style38"/>
        <w:keepNext/>
        <w:keepLines/>
        <w:widowControl w:val="0"/>
        <w:shd w:val="clear" w:color="auto" w:fill="auto"/>
        <w:bidi w:val="0"/>
        <w:spacing w:before="0" w:after="340" w:line="240" w:lineRule="auto"/>
        <w:ind w:left="0" w:right="0" w:firstLine="0"/>
        <w:jc w:val="left"/>
      </w:pPr>
      <w:bookmarkStart w:id="1441" w:name="bookmark1441"/>
      <w:bookmarkStart w:id="1442" w:name="bookmark1442"/>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1"/>
      <w:bookmarkEnd w:id="1442"/>
      <w:bookmarkEnd w:id="1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375,226,912.50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472,286,374.54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9,905,203,494.05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10,240,162,328.25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8,191,184,231.09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8,312,516,970.07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贴现借款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9,403,892,350.89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5,730,570,000.00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27,875,506,988.53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24,755,535,672.86</w:t>
            </w:r>
          </w:p>
        </w:tc>
      </w:tr>
    </w:tbl>
    <w:p>
      <w:pPr>
        <w:pStyle w:val="Style32"/>
        <w:keepNext w:val="0"/>
        <w:keepLines w:val="0"/>
        <w:widowControl w:val="0"/>
        <w:shd w:val="clear" w:color="auto" w:fill="auto"/>
        <w:bidi w:val="0"/>
        <w:spacing w:before="0" w:after="0" w:line="240" w:lineRule="auto"/>
        <w:ind w:left="46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）质押借款的质押资产类别以及金额，参见附注七、</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4"/>
        <w:keepNext w:val="0"/>
        <w:keepLines w:val="0"/>
        <w:widowControl w:val="0"/>
        <w:shd w:val="clear" w:color="auto" w:fill="auto"/>
        <w:tabs>
          <w:tab w:pos="997" w:val="left"/>
        </w:tabs>
        <w:bidi w:val="0"/>
        <w:spacing w:before="0" w:after="0" w:line="312" w:lineRule="exact"/>
        <w:ind w:left="0" w:right="0" w:firstLine="48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w:t>
        <w:tab/>
        <w:t>保证借款分别系由本公司为山东晨鸣融资租赁有限公司（济南合并）提供担保借款</w:t>
      </w:r>
      <w:r>
        <w:rPr>
          <w:rFonts w:ascii="Times New Roman" w:eastAsia="Times New Roman" w:hAnsi="Times New Roman" w:cs="Times New Roman"/>
          <w:color w:val="000000"/>
          <w:spacing w:val="0"/>
          <w:w w:val="100"/>
          <w:position w:val="0"/>
        </w:rPr>
        <w:t>291,124,400.00</w:t>
      </w:r>
      <w:r>
        <w:rPr>
          <w:color w:val="000000"/>
          <w:spacing w:val="0"/>
          <w:w w:val="100"/>
          <w:position w:val="0"/>
        </w:rPr>
        <w:t>元、由本公司 为晨鸣（香港）有限公司提供担保借款</w:t>
      </w:r>
      <w:r>
        <w:rPr>
          <w:rFonts w:ascii="Times New Roman" w:eastAsia="Times New Roman" w:hAnsi="Times New Roman" w:cs="Times New Roman"/>
          <w:color w:val="000000"/>
          <w:spacing w:val="0"/>
          <w:w w:val="100"/>
          <w:position w:val="0"/>
        </w:rPr>
        <w:t>4,434,622,183.57</w:t>
      </w:r>
      <w:r>
        <w:rPr>
          <w:color w:val="000000"/>
          <w:spacing w:val="0"/>
          <w:w w:val="100"/>
          <w:position w:val="0"/>
        </w:rPr>
        <w:t>元、由本公司为湛江晨鸣浆纸有限公司提供担保借款</w:t>
      </w:r>
      <w:r>
        <w:rPr>
          <w:rFonts w:ascii="Times New Roman" w:eastAsia="Times New Roman" w:hAnsi="Times New Roman" w:cs="Times New Roman"/>
          <w:color w:val="000000"/>
          <w:spacing w:val="0"/>
          <w:w w:val="100"/>
          <w:position w:val="0"/>
        </w:rPr>
        <w:t xml:space="preserve">1,894,674,945.18 </w:t>
      </w:r>
      <w:r>
        <w:rPr>
          <w:color w:val="000000"/>
          <w:spacing w:val="0"/>
          <w:w w:val="100"/>
          <w:position w:val="0"/>
        </w:rPr>
        <w:t>元、由本公司为吉林晨鸣纸业有限公司提供担保借款</w:t>
      </w:r>
      <w:r>
        <w:rPr>
          <w:rFonts w:ascii="Times New Roman" w:eastAsia="Times New Roman" w:hAnsi="Times New Roman" w:cs="Times New Roman"/>
          <w:color w:val="000000"/>
          <w:spacing w:val="0"/>
          <w:w w:val="100"/>
          <w:position w:val="0"/>
        </w:rPr>
        <w:t>40,000,000.00</w:t>
      </w:r>
      <w:r>
        <w:rPr>
          <w:color w:val="000000"/>
          <w:spacing w:val="0"/>
          <w:w w:val="100"/>
          <w:position w:val="0"/>
        </w:rPr>
        <w:t xml:space="preserve">元、由本公司为江西晨鸣纸业有限公司提供担保借款 </w:t>
      </w:r>
      <w:r>
        <w:rPr>
          <w:rFonts w:ascii="Times New Roman" w:eastAsia="Times New Roman" w:hAnsi="Times New Roman" w:cs="Times New Roman"/>
          <w:color w:val="000000"/>
          <w:spacing w:val="0"/>
          <w:w w:val="100"/>
          <w:position w:val="0"/>
        </w:rPr>
        <w:t>624,236,619.99</w:t>
      </w:r>
      <w:r>
        <w:rPr>
          <w:color w:val="000000"/>
          <w:spacing w:val="0"/>
          <w:w w:val="100"/>
          <w:position w:val="0"/>
        </w:rPr>
        <w:t>元，由本公司为山东晨鸣纸业销售有限公司提供担保借款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,276,710,485.5</w:t>
      </w:r>
      <w:r>
        <w:rPr>
          <w:rFonts w:ascii="Times New Roman" w:eastAsia="Times New Roman" w:hAnsi="Times New Roman" w:cs="Times New Roman"/>
          <w:color w:val="000000"/>
          <w:spacing w:val="0"/>
          <w:w w:val="100"/>
          <w:position w:val="0"/>
        </w:rPr>
        <w:t>0</w:t>
      </w:r>
      <w:r>
        <w:rPr>
          <w:color w:val="000000"/>
          <w:spacing w:val="0"/>
          <w:w w:val="100"/>
          <w:position w:val="0"/>
        </w:rPr>
        <w:t>元，由本公司为寿光美伦纸业有限 公司提供担保借款</w:t>
      </w:r>
      <w:r>
        <w:rPr>
          <w:rFonts w:ascii="Times New Roman" w:eastAsia="Times New Roman" w:hAnsi="Times New Roman" w:cs="Times New Roman"/>
          <w:color w:val="000000"/>
          <w:spacing w:val="0"/>
          <w:w w:val="100"/>
          <w:position w:val="0"/>
        </w:rPr>
        <w:t>343,834,859.8</w:t>
      </w:r>
      <w:r>
        <w:rPr>
          <w:rFonts w:ascii="Times New Roman" w:eastAsia="Times New Roman" w:hAnsi="Times New Roman" w:cs="Times New Roman"/>
          <w:color w:val="000000"/>
          <w:spacing w:val="0"/>
          <w:w w:val="100"/>
          <w:position w:val="0"/>
        </w:rPr>
        <w:t>1</w:t>
      </w:r>
      <w:r>
        <w:rPr>
          <w:color w:val="000000"/>
          <w:spacing w:val="0"/>
          <w:w w:val="100"/>
          <w:position w:val="0"/>
        </w:rPr>
        <w:t>元，担保期限详见附注十二、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4"/>
        <w:keepNext w:val="0"/>
        <w:keepLines w:val="0"/>
        <w:widowControl w:val="0"/>
        <w:shd w:val="clear" w:color="auto" w:fill="auto"/>
        <w:tabs>
          <w:tab w:pos="925" w:val="left"/>
        </w:tabs>
        <w:bidi w:val="0"/>
        <w:spacing w:before="0" w:after="340" w:line="312" w:lineRule="exact"/>
        <w:ind w:left="0" w:right="0" w:firstLine="48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本公司无已到期未偿还的短期借款。</w:t>
      </w:r>
    </w:p>
    <w:p>
      <w:pPr>
        <w:pStyle w:val="Style38"/>
        <w:keepNext/>
        <w:keepLines/>
        <w:widowControl w:val="0"/>
        <w:shd w:val="clear" w:color="auto" w:fill="auto"/>
        <w:bidi w:val="0"/>
        <w:spacing w:before="0" w:after="34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448"/>
      <w:bookmarkEnd w:id="1449"/>
      <w:bookmarkEnd w:id="1451"/>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515,301,703.08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3,281,599,412.31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515,301,703.08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3,281,599,412.31</w:t>
            </w:r>
          </w:p>
        </w:tc>
      </w:tr>
    </w:tbl>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8"/>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52"/>
      <w:bookmarkEnd w:id="1453"/>
      <w:bookmarkEnd w:id="1455"/>
    </w:p>
    <w:p>
      <w:pPr>
        <w:pStyle w:val="Style38"/>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2"/>
      <w:bookmarkEnd w:id="1453"/>
      <w:bookmarkEnd w:id="14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3,296,220,303.37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2,485,701,891.02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140,901,523.75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308,215,762.61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184,442,132.75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69,577,394.46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102,702,422.19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78,842,338.48</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3,724,266,382.06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2,942,337,386.57</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7"/>
      <w:bookmarkEnd w:id="1458"/>
      <w:bookmarkEnd w:id="1459"/>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FORESTRYTASMANIA</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27,995,705.76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山东和信化工集团有限公司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26,855,923.98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对方未催收</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韩国成昌精密化工公司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11,475,715.13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山东诺德英物流有限公司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9,905,622.19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对方未催收</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福州天宇电气股份有限公司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3,867,475.63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对方未催收</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80,100,442.69</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460"/>
      <w:bookmarkEnd w:id="1461"/>
      <w:bookmarkEnd w:id="1463"/>
    </w:p>
    <w:p>
      <w:pPr>
        <w:pStyle w:val="Style38"/>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0"/>
      <w:bookmarkEnd w:id="1461"/>
      <w:bookmarkEnd w:id="1464"/>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323,949,855.39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150,907,190.21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53,185,710.94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29,597,036.80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377,135,566.33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180,504,227.01</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5"/>
      <w:bookmarkEnd w:id="1466"/>
      <w:bookmarkEnd w:id="1467"/>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汕头市三山纸业有限公司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对方未要求发货</w:t>
            </w:r>
          </w:p>
        </w:tc>
      </w:tr>
    </w:tbl>
    <w:p>
      <w:pPr>
        <w:widowControl w:val="0"/>
        <w:spacing w:line="1" w:lineRule="exact"/>
      </w:pPr>
      <w:r>
        <w:br w:type="page"/>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北京建发纸张有限公司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2,240,770.07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对方未要求发货</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天津文化用品商贸有限公司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1,442,211.43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对方未要求发货</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8,482,981.50</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68"/>
      <w:bookmarkEnd w:id="1469"/>
      <w:bookmarkEnd w:id="1471"/>
    </w:p>
    <w:p>
      <w:pPr>
        <w:pStyle w:val="Style38"/>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8"/>
      <w:bookmarkEnd w:id="1469"/>
      <w:bookmarkEnd w:id="14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1742"/>
        <w:gridCol w:w="1747"/>
        <w:gridCol w:w="1733"/>
        <w:gridCol w:w="175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204,977,819.38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935,310,367.43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980,970,940.57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159,317,246.24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850,799.50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123,977,886.64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124,177,669.56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651,016.58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707,738.68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719,813.83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205,840,694.03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1,059,995,992.75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1,105,868,423.96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159,968,262.82</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3"/>
      <w:bookmarkEnd w:id="1474"/>
      <w:bookmarkEnd w:id="14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1814"/>
        <w:gridCol w:w="1819"/>
        <w:gridCol w:w="1814"/>
        <w:gridCol w:w="181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154,415,941.85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776,527,342.90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821,593,867.19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109,349,417.56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29,932,992.35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29,932,992.35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4,652,435.30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48,791,428.18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50,620,352.83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2,823,510.65</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3,638,795.41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39,669,562.52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41,457,244.44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1,851,113.49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35,372.57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5,267,586.98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5,296,817.97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6,141.58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978,267.32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3,854,278.68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3,866,290.42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966,255.58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4,460,947.36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62,193,688.16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61,173,036.56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5,481,598.96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22,663,812.89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16,921,778.77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16,713,532.02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22,872,059.64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18,784,681.98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943,137.07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937,159.62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18,790,659.43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204,977,819.38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935,310,367.43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980,970,940.57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159,317,246.24</w:t>
            </w:r>
          </w:p>
        </w:tc>
      </w:tr>
    </w:tbl>
    <w:p>
      <w:pPr>
        <w:widowControl w:val="0"/>
        <w:spacing w:after="299" w:line="1" w:lineRule="exact"/>
      </w:pPr>
    </w:p>
    <w:p>
      <w:pPr>
        <w:pStyle w:val="Style38"/>
        <w:keepNext/>
        <w:keepLines/>
        <w:widowControl w:val="0"/>
        <w:numPr>
          <w:ilvl w:val="0"/>
          <w:numId w:val="61"/>
        </w:numPr>
        <w:shd w:val="clear" w:color="auto" w:fill="auto"/>
        <w:bidi w:val="0"/>
        <w:spacing w:before="0" w:line="240" w:lineRule="auto"/>
        <w:ind w:left="0" w:right="0" w:firstLine="14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设定提存计划列示</w:t>
      </w:r>
      <w:bookmarkEnd w:id="1476"/>
      <w:bookmarkEnd w:id="1477"/>
      <w:bookmarkEnd w:id="1479"/>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939"/>
        <w:gridCol w:w="1944"/>
        <w:gridCol w:w="1934"/>
        <w:gridCol w:w="1939"/>
        <w:gridCol w:w="19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760,184.96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117,775,321.41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117,986,868.99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548,637.38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90,614.54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6,202,565.23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6,190,800.57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102,379.20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850,799.50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123,977,886.64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124,177,669.56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651,016.58</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80"/>
      <w:bookmarkEnd w:id="1481"/>
      <w:bookmarkEnd w:id="14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150,743,301.02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121,532,520.76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53,237,826.18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43,110,126.98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5,019,330.14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10,984,814.56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9,620,892.06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6,886,755.05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5,856,496.06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4,472,485.43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3,274,749.38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3,924,688.24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3,940,435.85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3,440,230.58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953,632.02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3,237,358.72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1,544,300.55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236,927,459.78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194,852,483.80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8</w:t>
      </w:r>
      <w:r>
        <w:rPr>
          <w:color w:val="000000"/>
          <w:spacing w:val="0"/>
          <w:w w:val="100"/>
          <w:position w:val="0"/>
        </w:rPr>
        <w:t>、应付利息</w:t>
      </w:r>
      <w:bookmarkEnd w:id="1484"/>
      <w:bookmarkEnd w:id="1485"/>
      <w:bookmarkEnd w:id="1487"/>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3,276,170.53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62,445,615.01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27,455,083.18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27,455,083.22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私募债利息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60,175,000.00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30,731,253.71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150,075,698.23</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88"/>
      <w:bookmarkEnd w:id="1489"/>
      <w:bookmarkEnd w:id="1491"/>
    </w:p>
    <w:p>
      <w:pPr>
        <w:pStyle w:val="Style38"/>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8"/>
      <w:bookmarkEnd w:id="1489"/>
      <w:bookmarkEnd w:id="1492"/>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0"/>
        <w:gridCol w:w="3235"/>
        <w:gridCol w:w="324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834,154,891.32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970,782,931.89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37,518,148.35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132,987,693.44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24,930,994.02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16,970,120.00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52,315,162.11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37,826,608.05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948,919,195.80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1,158,567,353.38</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14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3"/>
      <w:bookmarkEnd w:id="1494"/>
      <w:bookmarkEnd w:id="14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辽宁北海实业（集团）有限公司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39,795,308.88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子公司股东按约定债权投资</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寿光市恒泰企业投资有限公司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37,230,586.11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子公司股东按约定债权投资</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国营寿光清水泊农场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暂欠</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85,825,894.99</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96"/>
      <w:bookmarkEnd w:id="1497"/>
      <w:bookmarkEnd w:id="1499"/>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一年内到期的长期借款（附注七、</w:t>
            </w:r>
            <w:r>
              <w:rPr>
                <w:color w:val="000000"/>
                <w:spacing w:val="0"/>
                <w:w w:val="100"/>
                <w:position w:val="0"/>
              </w:rPr>
              <w:t>32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1,343,940,282.00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1,975,300,816.32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一年内到期的应付债券（附注七、</w:t>
            </w:r>
            <w:r>
              <w:rPr>
                <w:color w:val="000000"/>
                <w:spacing w:val="0"/>
                <w:w w:val="100"/>
                <w:position w:val="0"/>
              </w:rPr>
              <w:t>33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3,794,932,919.70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1,997,824,337.74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年内到期的私募债（附注七、</w:t>
            </w:r>
            <w:r>
              <w:rPr>
                <w:color w:val="000000"/>
                <w:spacing w:val="0"/>
                <w:w w:val="100"/>
                <w:position w:val="0"/>
              </w:rPr>
              <w:t>37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1,498,161,581.85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年内到期的中期票据（附注七、</w:t>
            </w:r>
            <w:r>
              <w:rPr>
                <w:color w:val="000000"/>
                <w:spacing w:val="0"/>
                <w:w w:val="100"/>
                <w:position w:val="0"/>
              </w:rPr>
              <w:t>37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1,098,148,355.47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6,237,021,557.17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5,471,286,735.91</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00"/>
      <w:bookmarkEnd w:id="1501"/>
      <w:bookmarkEnd w:id="1503"/>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6,602,863,069.45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10,293,543,297.00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6,602,863,069.45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10,293,543,297.00</w:t>
            </w:r>
          </w:p>
        </w:tc>
      </w:tr>
    </w:tbl>
    <w:p>
      <w:pPr>
        <w:pStyle w:val="Style32"/>
        <w:keepNext w:val="0"/>
        <w:keepLines w:val="0"/>
        <w:widowControl w:val="0"/>
        <w:shd w:val="clear" w:color="auto" w:fill="auto"/>
        <w:bidi w:val="0"/>
        <w:spacing w:before="0" w:after="0" w:line="240" w:lineRule="auto"/>
        <w:ind w:left="19"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本期发行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按面值计 提利息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本期偿还</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CP001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2015/4/23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1,792,800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1,855,470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20,700,00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1,800,000</w:t>
            </w:r>
          </w:p>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1,877,970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CP002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2015/4/27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1,794,600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1,859,450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1,800,000</w:t>
            </w:r>
          </w:p>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1,884,750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1,497,750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1,533,808</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1,545,808</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,333.34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998,777,7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1,015,085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6,300,000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349,207.0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1,021,735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2015/8/24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1,013,669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13,343,61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666,665.0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1,027,679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,722.21</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19,059,44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999,999.0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1,026,704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E2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,166.67</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2015/11/5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19,110,00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1,166,666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1,025,095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SCP006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23,607,50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1,166,666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1,029,370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E2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,833.33</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27,127,77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1,027,127</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,777.78</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268</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27,460,82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1,027,460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,821.92</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41,054,79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1,541,054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,794.52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scp004</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230</w:t>
            </w:r>
            <w:r>
              <w:rPr>
                <w:rFonts w:ascii="SimSun" w:eastAsia="SimSun" w:hAnsi="SimSun" w:cs="SimSun"/>
                <w:color w:val="000000"/>
                <w:spacing w:val="0"/>
                <w:w w:val="100"/>
                <w:position w:val="0"/>
              </w:rPr>
              <w:t>天</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998,720,0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998,720,0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25,205,47</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1,280,000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1,025,205</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E2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,479.45</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45,131,25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1,545,131</w:t>
            </w: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r>
      <w:tr>
        <w:trPr>
          <w:trHeight w:val="44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998,944,4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18,905,55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1,018,905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,555.56</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999,238,8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999,238,8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13,268,33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761,111.1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1,013,268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88.89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,333.33</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499,250,0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499,250,0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11,221,25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583,331.0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511,054,5</w:t>
            </w:r>
          </w:p>
        </w:tc>
      </w:tr>
      <w:tr>
        <w:trPr>
          <w:trHeight w:val="25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r>
      <w:tr>
        <w:trPr>
          <w:trHeight w:val="293"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scp009</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21,500,00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1,021,000</w:t>
            </w:r>
          </w:p>
        </w:tc>
      </w:tr>
      <w:tr>
        <w:trPr>
          <w:trHeight w:val="158" w:hRule="exact"/>
        </w:trPr>
        <w:tc>
          <w:tcPr>
            <w:vMerge/>
            <w:tcBorders>
              <w:left w:val="single" w:sz="4"/>
            </w:tcBorders>
            <w:shd w:val="clear" w:color="auto" w:fill="E2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2016-7-7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,002.00</w:t>
            </w:r>
          </w:p>
        </w:tc>
      </w:tr>
      <w:tr>
        <w:trPr>
          <w:trHeight w:val="451"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499,250,0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499,250,0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7,360,000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416,665.0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507,026,6</w:t>
            </w: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r>
      <w:tr>
        <w:trPr>
          <w:trHeight w:val="44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7,605,555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1,006,605</w:t>
            </w:r>
          </w:p>
        </w:tc>
      </w:tr>
      <w:tr>
        <w:trPr>
          <w:trHeight w:val="264"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,556.56</w:t>
            </w:r>
          </w:p>
        </w:tc>
      </w:tr>
      <w:tr>
        <w:trPr>
          <w:trHeight w:val="45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6,106,111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1,004,939</w:t>
            </w:r>
          </w:p>
        </w:tc>
      </w:tr>
      <w:tr>
        <w:trPr>
          <w:trHeight w:val="25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,444.44</w:t>
            </w:r>
          </w:p>
        </w:tc>
      </w:tr>
      <w:tr>
        <w:trPr>
          <w:trHeight w:val="456" w:hRule="exact"/>
        </w:trPr>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鲁晨鸣</w:t>
            </w:r>
            <w:r>
              <w:rPr>
                <w:color w:val="000000"/>
                <w:spacing w:val="0"/>
                <w:w w:val="100"/>
                <w:position w:val="0"/>
              </w:rPr>
              <w:t>scp013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998,500,0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8,438,888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1,007,105</w:t>
            </w:r>
          </w:p>
        </w:tc>
      </w:tr>
      <w:tr>
        <w:trPr>
          <w:trHeight w:val="259" w:hRule="exact"/>
        </w:trPr>
        <w:tc>
          <w:tcPr>
            <w:vMerge/>
            <w:tcBorders>
              <w:left w:val="single" w:sz="4"/>
            </w:tcBorders>
            <w:shd w:val="clear" w:color="auto" w:fill="E2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,570.45</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12,981,90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260,385,8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13,596,72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6,653,022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6,602,863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3,288.89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3,288.89</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18.12</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,762.56</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,069.45</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bottom"/>
          </w:tcPr>
          <w:p>
            <w:pP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04"/>
      <w:bookmarkEnd w:id="1505"/>
      <w:bookmarkEnd w:id="1507"/>
    </w:p>
    <w:p>
      <w:pPr>
        <w:pStyle w:val="Style38"/>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4"/>
      <w:bookmarkEnd w:id="1505"/>
      <w:bookmarkEnd w:id="15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870"/>
        <w:gridCol w:w="28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2,369,123,668.89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2,585,378,168.89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4,689,223,358.40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3,206,495,675.32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1,221,192,035.94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1,352,808,035.94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w:t>
            </w:r>
            <w:r>
              <w:rPr>
                <w:color w:val="000000"/>
                <w:spacing w:val="0"/>
                <w:w w:val="100"/>
                <w:position w:val="0"/>
              </w:rPr>
              <w:t>1</w:t>
            </w:r>
            <w:r>
              <w:rPr>
                <w:rFonts w:ascii="SimSun" w:eastAsia="SimSun" w:hAnsi="SimSun" w:cs="SimSun"/>
                <w:color w:val="000000"/>
                <w:spacing w:val="0"/>
                <w:w w:val="100"/>
                <w:position w:val="0"/>
              </w:rPr>
              <w:t>年内到期的长期借款（附注七、</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1,343,940,282.00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1,975,300,816.32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6,935,598,781.23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5,169,381,063.83</w:t>
            </w:r>
          </w:p>
        </w:tc>
      </w:tr>
    </w:tbl>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其中:</w:t>
      </w:r>
    </w:p>
    <w:p>
      <w:pPr>
        <w:widowControl w:val="0"/>
        <w:spacing w:line="1" w:lineRule="exact"/>
      </w:pPr>
    </w:p>
    <w:tbl>
      <w:tblPr>
        <w:tblOverlap w:val="never"/>
        <w:jc w:val="center"/>
        <w:tblLayout w:type="fixed"/>
      </w:tblPr>
      <w:tblGrid>
        <w:gridCol w:w="4181"/>
        <w:gridCol w:w="2832"/>
        <w:gridCol w:w="2659"/>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年内到期的长期借款（附注七、</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1,343,940,282.00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1,975,300,816.32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1,993,603,152.00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1,553,541,829.60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年到期的长期借款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2,943,974,924.40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2,815,501,765.34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1,998,020,704.83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800,337,468.89</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8,279,539,063.23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7,144,681,880.15</w:t>
            </w:r>
          </w:p>
        </w:tc>
      </w:tr>
    </w:tbl>
    <w:p>
      <w:pPr>
        <w:pStyle w:val="Style32"/>
        <w:keepNext w:val="0"/>
        <w:keepLines w:val="0"/>
        <w:widowControl w:val="0"/>
        <w:shd w:val="clear" w:color="auto" w:fill="auto"/>
        <w:bidi w:val="0"/>
        <w:spacing w:before="0" w:after="0" w:line="240" w:lineRule="auto"/>
        <w:ind w:left="4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）抵押借款的抵押资产类别以及金额，参见附注七、</w:t>
      </w:r>
      <w:r>
        <w:rPr>
          <w:rFonts w:ascii="Times New Roman" w:eastAsia="Times New Roman" w:hAnsi="Times New Roman" w:cs="Times New Roman"/>
          <w:color w:val="000000"/>
          <w:spacing w:val="0"/>
          <w:w w:val="100"/>
          <w:position w:val="0"/>
        </w:rPr>
        <w:t>13</w:t>
      </w:r>
      <w:r>
        <w:rPr>
          <w:color w:val="000000"/>
          <w:spacing w:val="0"/>
          <w:w w:val="100"/>
          <w:position w:val="0"/>
        </w:rPr>
        <w:t>及七、</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4"/>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）保证借款：由湛江晨鸣浆纸有限公司为江西晨鸣纸业有限公司提供担保借款</w:t>
      </w:r>
      <w:r>
        <w:rPr>
          <w:rFonts w:ascii="Times New Roman" w:eastAsia="Times New Roman" w:hAnsi="Times New Roman" w:cs="Times New Roman"/>
          <w:color w:val="000000"/>
          <w:spacing w:val="0"/>
          <w:w w:val="100"/>
          <w:position w:val="0"/>
        </w:rPr>
        <w:t>228,000,000.00</w:t>
      </w:r>
      <w:r>
        <w:rPr>
          <w:color w:val="000000"/>
          <w:spacing w:val="0"/>
          <w:w w:val="100"/>
          <w:position w:val="0"/>
        </w:rPr>
        <w:t>元、由本公司为江西 晨鸣纸业有限公司提供担保借款</w:t>
      </w:r>
      <w:r>
        <w:rPr>
          <w:rFonts w:ascii="Times New Roman" w:eastAsia="Times New Roman" w:hAnsi="Times New Roman" w:cs="Times New Roman"/>
          <w:color w:val="000000"/>
          <w:spacing w:val="0"/>
          <w:w w:val="100"/>
          <w:position w:val="0"/>
        </w:rPr>
        <w:t>200,000,000.00</w:t>
      </w:r>
      <w:r>
        <w:rPr>
          <w:color w:val="000000"/>
          <w:spacing w:val="0"/>
          <w:w w:val="100"/>
          <w:position w:val="0"/>
        </w:rPr>
        <w:t>元、由本公司为晨鸣（香港）有限公司提供担保借款</w:t>
      </w:r>
      <w:r>
        <w:rPr>
          <w:rFonts w:ascii="Times New Roman" w:eastAsia="Times New Roman" w:hAnsi="Times New Roman" w:cs="Times New Roman"/>
          <w:color w:val="000000"/>
          <w:spacing w:val="0"/>
          <w:w w:val="100"/>
          <w:position w:val="0"/>
        </w:rPr>
        <w:t>489,058,500.00</w:t>
      </w:r>
      <w:r>
        <w:rPr>
          <w:color w:val="000000"/>
          <w:spacing w:val="0"/>
          <w:w w:val="100"/>
          <w:position w:val="0"/>
        </w:rPr>
        <w:t>元、由本 公司为山东晨鸣融资租赁有限公司提供担保借款</w:t>
      </w:r>
      <w:r>
        <w:rPr>
          <w:rFonts w:ascii="Times New Roman" w:eastAsia="Times New Roman" w:hAnsi="Times New Roman" w:cs="Times New Roman"/>
          <w:color w:val="000000"/>
          <w:spacing w:val="0"/>
          <w:w w:val="100"/>
          <w:position w:val="0"/>
        </w:rPr>
        <w:t>2,294,741,046.00</w:t>
      </w:r>
      <w:r>
        <w:rPr>
          <w:color w:val="000000"/>
          <w:spacing w:val="0"/>
          <w:w w:val="100"/>
          <w:position w:val="0"/>
        </w:rPr>
        <w:t xml:space="preserve">元、由本公司为湛江晨鸣有限公司提供担保借款 </w:t>
      </w:r>
      <w:r>
        <w:rPr>
          <w:rFonts w:ascii="Times New Roman" w:eastAsia="Times New Roman" w:hAnsi="Times New Roman" w:cs="Times New Roman"/>
          <w:color w:val="000000"/>
          <w:spacing w:val="0"/>
          <w:w w:val="100"/>
          <w:position w:val="0"/>
        </w:rPr>
        <w:t>641,353,300.00</w:t>
      </w:r>
      <w:r>
        <w:rPr>
          <w:color w:val="000000"/>
          <w:spacing w:val="0"/>
          <w:w w:val="100"/>
          <w:position w:val="0"/>
        </w:rPr>
        <w:t>元、由本公司为黄冈晨鸣浆纸有限公司提供担保借款</w:t>
      </w:r>
      <w:r>
        <w:rPr>
          <w:rFonts w:ascii="Times New Roman" w:eastAsia="Times New Roman" w:hAnsi="Times New Roman" w:cs="Times New Roman"/>
          <w:color w:val="000000"/>
          <w:spacing w:val="0"/>
          <w:w w:val="100"/>
          <w:position w:val="0"/>
        </w:rPr>
        <w:t>836,070,512.40</w:t>
      </w:r>
      <w:r>
        <w:rPr>
          <w:color w:val="000000"/>
          <w:spacing w:val="0"/>
          <w:w w:val="100"/>
          <w:position w:val="0"/>
        </w:rPr>
        <w:t>元，担保期限详见附注十二、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8"/>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09"/>
      <w:bookmarkEnd w:id="1510"/>
      <w:bookmarkEnd w:id="1512"/>
    </w:p>
    <w:p>
      <w:pPr>
        <w:pStyle w:val="Style38"/>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9"/>
      <w:bookmarkEnd w:id="1510"/>
      <w:bookmarkEnd w:id="1513"/>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晨鸣债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晨鸣债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3,788,539,249.59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3,788,539,249.59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14"/>
      <w:bookmarkEnd w:id="1515"/>
      <w:bookmarkEnd w:id="1516"/>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90"/>
        <w:gridCol w:w="797"/>
        <w:gridCol w:w="797"/>
        <w:gridCol w:w="802"/>
        <w:gridCol w:w="797"/>
        <w:gridCol w:w="797"/>
        <w:gridCol w:w="797"/>
        <w:gridCol w:w="802"/>
        <w:gridCol w:w="797"/>
        <w:gridCol w:w="797"/>
        <w:gridCol w:w="80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本期发行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按面值计 提利息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本期偿还</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bottom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年晨鸣债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1,982,000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59,500,00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2,175,662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2,059,500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90"/>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年晨鸣债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3,800,000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2012/12/2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3,773,400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3,788,539</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214,700,0</w:t>
            </w:r>
          </w:p>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6,393,670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214,700,0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3,794,932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,919.70</w:t>
            </w:r>
          </w:p>
        </w:tc>
      </w:tr>
      <w:tr>
        <w:trPr>
          <w:trHeight w:val="715"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5,800,000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5,755,400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5,786,363</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274,200,0</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8,569,332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2,274,200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3,794,932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,919.70</w:t>
            </w:r>
          </w:p>
        </w:tc>
      </w:tr>
      <w:tr>
        <w:trPr>
          <w:trHeight w:val="710" w:hRule="exact"/>
        </w:trPr>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减：一年内到期部分</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（附注七、</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1,997,824</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274,200,0</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8,569,332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2,274,200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3,794,932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5,755,400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3,788,539</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17"/>
      <w:bookmarkEnd w:id="1518"/>
      <w:bookmarkEnd w:id="1520"/>
    </w:p>
    <w:p>
      <w:pPr>
        <w:pStyle w:val="Style38"/>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17"/>
      <w:bookmarkEnd w:id="1518"/>
      <w:bookmarkEnd w:id="15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融资租赁业务保证金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246,190,103.51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194,000,000.00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国开专项资金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150,000,000.00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设备售后直租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3,005,178,750.49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3,951,368,854.00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344,000,000.00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22"/>
      <w:bookmarkEnd w:id="1523"/>
      <w:bookmarkEnd w:id="1525"/>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592"/>
        <w:gridCol w:w="1646"/>
        <w:gridCol w:w="1651"/>
        <w:gridCol w:w="1080"/>
        <w:gridCol w:w="1646"/>
        <w:gridCol w:w="10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黄冈林浆纸一体化项目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176,983,516.66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504,056,200.00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681,039,716.66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176,983,516.66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504,056,200.00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681,039,716.66</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360" w:line="317" w:lineRule="exact"/>
        <w:ind w:left="0" w:right="0"/>
        <w:jc w:val="both"/>
      </w:pPr>
      <w:r>
        <w:rPr>
          <w:color w:val="000000"/>
          <w:spacing w:val="0"/>
          <w:w w:val="100"/>
          <w:position w:val="0"/>
        </w:rPr>
        <w:t>注：本年度，公司之子公司黄冈晨鸣浆纸有限公司收到黄冈市财政局下发的专项用于黄冈晨鸣林浆纸一体化项目的 专项资金</w:t>
      </w:r>
      <w:r>
        <w:rPr>
          <w:rFonts w:ascii="Times New Roman" w:eastAsia="Times New Roman" w:hAnsi="Times New Roman" w:cs="Times New Roman"/>
          <w:color w:val="000000"/>
          <w:spacing w:val="0"/>
          <w:w w:val="100"/>
          <w:position w:val="0"/>
        </w:rPr>
        <w:t>504,056,200.00</w:t>
      </w:r>
      <w:r>
        <w:rPr>
          <w:color w:val="000000"/>
          <w:spacing w:val="0"/>
          <w:w w:val="100"/>
          <w:position w:val="0"/>
        </w:rPr>
        <w:t>元，根据《黄冈晨鸣林浆纸一体化项目专项政府性补助资金管理暂行办法》，将其计入专项应 付款。</w:t>
      </w:r>
    </w:p>
    <w:p>
      <w:pPr>
        <w:pStyle w:val="Style38"/>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526"/>
      <w:bookmarkEnd w:id="1527"/>
      <w:bookmarkEnd w:id="1529"/>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3"/>
        <w:gridCol w:w="1579"/>
        <w:gridCol w:w="161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1,495,104,889.26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31,880,000.00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83,138,362.93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1,443,846,526.33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1,495,104,889.26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31,880,000.00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83,138,362.93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1,443,846,526.33</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14"/>
        <w:gridCol w:w="1416"/>
        <w:gridCol w:w="1277"/>
        <w:gridCol w:w="1416"/>
        <w:gridCol w:w="566"/>
        <w:gridCol w:w="1421"/>
        <w:gridCol w:w="1075"/>
      </w:tblGrid>
      <w:tr>
        <w:trPr>
          <w:trHeight w:val="44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本期新增补助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本期计入营业外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收入金额</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环境保护专项资金补助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905,245,821.79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49,554,863.12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865,690,958.67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国家科技支撑计划课题经费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2,111,325.00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1,946,625.00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松花江环保项目专项经费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2,619,263.09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1,589,263.01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污水处理及节水改造项目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8,516,768.33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1,192,682.88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7,324,085.45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技改项目财政补助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188,948,278.66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11,347,728.77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177,600,549.89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湛江林浆纸一体化项目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278,275,468.02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13,819,508.34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286,335,959.68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财政贴息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92,521,764.37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5,080,412.90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87,441,351.47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铁路改线补偿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614,583.34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14,135,416.66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333,883.50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1,782,316.50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1,495,104,889.26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31,880,000.00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83,138,362.93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1,443,846,526.33</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1530"/>
      <w:bookmarkEnd w:id="1531"/>
      <w:bookmarkEnd w:id="15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1,098,148,355.47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1,094,621,421.67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1,498,161,581.85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Arial" w:eastAsia="Arial" w:hAnsi="Arial" w:cs="Arial"/>
                <w:color w:val="000000"/>
                <w:spacing w:val="0"/>
                <w:w w:val="100"/>
                <w:position w:val="0"/>
              </w:rPr>
              <w:t>1</w:t>
            </w:r>
            <w:r>
              <w:rPr>
                <w:rFonts w:ascii="SimSun" w:eastAsia="SimSun" w:hAnsi="SimSun" w:cs="SimSun"/>
                <w:color w:val="000000"/>
                <w:spacing w:val="0"/>
                <w:w w:val="100"/>
                <w:position w:val="0"/>
              </w:rPr>
              <w:t>年内到期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1,500,000,000.00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1-2</w:t>
            </w:r>
            <w:r>
              <w:rPr>
                <w:rFonts w:ascii="SimSun" w:eastAsia="SimSun" w:hAnsi="SimSun" w:cs="SimSun"/>
                <w:color w:val="000000"/>
                <w:spacing w:val="0"/>
                <w:w w:val="100"/>
                <w:position w:val="0"/>
              </w:rPr>
              <w:t>年内到期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1,100,000,000.00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未摊销发行费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-1,851,644.53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-7,216,996.48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减：一年内到期的部分（附注七、</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1,098,148,355.47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1,498,161,581.85</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1,094,621,421.67</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534"/>
      <w:bookmarkEnd w:id="1535"/>
      <w:bookmarkEnd w:id="1537"/>
    </w:p>
    <w:tbl>
      <w:tblPr>
        <w:tblOverlap w:val="never"/>
        <w:jc w:val="center"/>
        <w:tblLayout w:type="fixed"/>
      </w:tblPr>
      <w:tblGrid>
        <w:gridCol w:w="3115"/>
        <w:gridCol w:w="2246"/>
        <w:gridCol w:w="2088"/>
        <w:gridCol w:w="2227"/>
      </w:tblGrid>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本年增减变动</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1,113,278,456.00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1,113,278,456.00</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境内上市外资股</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470,923,511.00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470,923,511.00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r>
              <w:rPr>
                <w:rFonts w:ascii="SimSun" w:eastAsia="SimSun" w:hAnsi="SimSun" w:cs="SimSun"/>
                <w:color w:val="000000"/>
                <w:spacing w:val="0"/>
                <w:w w:val="100"/>
                <w:position w:val="0"/>
              </w:rPr>
              <w:t>（</w:t>
            </w:r>
            <w:r>
              <w:rPr>
                <w:color w:val="000000"/>
                <w:spacing w:val="0"/>
                <w:w w:val="100"/>
                <w:position w:val="0"/>
              </w:rPr>
              <w:t>H</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352,203,500.00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352,203,500.00</w:t>
            </w:r>
          </w:p>
        </w:tc>
      </w:tr>
      <w:tr>
        <w:trPr>
          <w:trHeight w:val="355"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1,936,405,467.00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1,936,405,467.00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、其他权益工具</w:t>
      </w:r>
      <w:bookmarkEnd w:id="1538"/>
      <w:bookmarkEnd w:id="1539"/>
      <w:bookmarkEnd w:id="1541"/>
    </w:p>
    <w:p>
      <w:pPr>
        <w:pStyle w:val="Style38"/>
        <w:keepNext/>
        <w:keepLines/>
        <w:widowControl w:val="0"/>
        <w:shd w:val="clear" w:color="auto" w:fill="auto"/>
        <w:bidi w:val="0"/>
        <w:spacing w:before="0" w:after="320" w:line="240" w:lineRule="auto"/>
        <w:ind w:left="0" w:right="0" w:firstLine="0"/>
        <w:jc w:val="left"/>
      </w:pPr>
      <w:bookmarkStart w:id="1538" w:name="bookmark1538"/>
      <w:bookmarkStart w:id="1539" w:name="bookmark1539"/>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538"/>
      <w:bookmarkEnd w:id="1539"/>
      <w:bookmarkEnd w:id="1542"/>
    </w:p>
    <w:tbl>
      <w:tblPr>
        <w:tblOverlap w:val="never"/>
        <w:jc w:val="center"/>
        <w:tblLayout w:type="fixed"/>
      </w:tblPr>
      <w:tblGrid>
        <w:gridCol w:w="2261"/>
        <w:gridCol w:w="2232"/>
        <w:gridCol w:w="1714"/>
        <w:gridCol w:w="1258"/>
        <w:gridCol w:w="2208"/>
      </w:tblGrid>
      <w:tr>
        <w:trPr>
          <w:trHeight w:val="360" w:hRule="exact"/>
        </w:trPr>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bottom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bl>
    <w:p>
      <w:pPr>
        <w:widowControl w:val="0"/>
        <w:spacing w:line="1" w:lineRule="exact"/>
      </w:pPr>
    </w:p>
    <w:tbl>
      <w:tblPr>
        <w:tblOverlap w:val="never"/>
        <w:jc w:val="center"/>
        <w:tblLayout w:type="fixed"/>
      </w:tblPr>
      <w:tblGrid>
        <w:gridCol w:w="2261"/>
        <w:gridCol w:w="2232"/>
        <w:gridCol w:w="1714"/>
        <w:gridCol w:w="1258"/>
        <w:gridCol w:w="2208"/>
      </w:tblGrid>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2,582,800,000.00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2,582,800,000.00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4,477,500,000.00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4,477,500,000.00</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2,582,800,000.00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4,477,500,000.00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7,060,300,000.00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14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r>
        <w:rPr>
          <w:color w:val="000000"/>
          <w:spacing w:val="0"/>
          <w:w w:val="100"/>
          <w:position w:val="0"/>
        </w:rPr>
        <w:t>)年末发行在外永续债变动情况</w:t>
      </w:r>
      <w:bookmarkEnd w:id="1543"/>
      <w:bookmarkEnd w:id="1544"/>
      <w:bookmarkEnd w:id="1545"/>
    </w:p>
    <w:tbl>
      <w:tblPr>
        <w:tblOverlap w:val="never"/>
        <w:jc w:val="center"/>
        <w:tblLayout w:type="fixed"/>
      </w:tblPr>
      <w:tblGrid>
        <w:gridCol w:w="3091"/>
        <w:gridCol w:w="1632"/>
        <w:gridCol w:w="1320"/>
        <w:gridCol w:w="1445"/>
        <w:gridCol w:w="2184"/>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发行在外的金融工具</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MMTN001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1,291,900,000.00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鲁晨鸣</w:t>
            </w:r>
            <w:r>
              <w:rPr>
                <w:color w:val="000000"/>
                <w:spacing w:val="0"/>
                <w:w w:val="100"/>
                <w:position w:val="0"/>
              </w:rPr>
              <w:t>MMTN001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1,290,900,000.00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1,290,900,000.00</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2,582,800,000.00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2,582,800,000.00</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注①发行情况：公司分别于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日共发行了</w:t>
      </w:r>
      <w:r>
        <w:rPr>
          <w:rFonts w:ascii="Times New Roman" w:eastAsia="Times New Roman" w:hAnsi="Times New Roman" w:cs="Times New Roman"/>
          <w:color w:val="000000"/>
          <w:spacing w:val="0"/>
          <w:w w:val="100"/>
          <w:position w:val="0"/>
        </w:rPr>
        <w:t>26</w:t>
      </w:r>
      <w:r>
        <w:rPr>
          <w:color w:val="000000"/>
          <w:spacing w:val="0"/>
          <w:w w:val="100"/>
          <w:position w:val="0"/>
        </w:rPr>
        <w:t>亿元的票据。发行利率分别为</w:t>
      </w:r>
      <w:r>
        <w:rPr>
          <w:rFonts w:ascii="Times New Roman" w:eastAsia="Times New Roman" w:hAnsi="Times New Roman" w:cs="Times New Roman"/>
          <w:color w:val="000000"/>
          <w:spacing w:val="0"/>
          <w:w w:val="100"/>
          <w:position w:val="0"/>
        </w:rPr>
        <w:t>6.00%</w:t>
      </w:r>
      <w:r>
        <w:rPr>
          <w:color w:val="000000"/>
          <w:spacing w:val="0"/>
          <w:w w:val="100"/>
          <w:position w:val="0"/>
        </w:rPr>
        <w:t>和</w:t>
      </w:r>
      <w:r>
        <w:rPr>
          <w:rFonts w:ascii="Times New Roman" w:eastAsia="Times New Roman" w:hAnsi="Times New Roman" w:cs="Times New Roman"/>
          <w:color w:val="000000"/>
          <w:spacing w:val="0"/>
          <w:w w:val="100"/>
          <w:position w:val="0"/>
        </w:rPr>
        <w:t>5.78%</w:t>
      </w:r>
      <w:r>
        <w:rPr>
          <w:color w:val="000000"/>
          <w:spacing w:val="0"/>
          <w:w w:val="100"/>
          <w:position w:val="0"/>
        </w:rPr>
        <w:t>,扣除 发行手续费，收到</w:t>
      </w:r>
      <w:r>
        <w:rPr>
          <w:rFonts w:ascii="Times New Roman" w:eastAsia="Times New Roman" w:hAnsi="Times New Roman" w:cs="Times New Roman"/>
          <w:color w:val="000000"/>
          <w:spacing w:val="0"/>
          <w:w w:val="100"/>
          <w:position w:val="0"/>
        </w:rPr>
        <w:t>258,280.00</w:t>
      </w:r>
      <w:r>
        <w:rPr>
          <w:color w:val="000000"/>
          <w:spacing w:val="0"/>
          <w:w w:val="100"/>
          <w:position w:val="0"/>
        </w:rPr>
        <w:t>万元。</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②本票据作为永续债的说明</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本票据没有明确的到期期限，在本公司行使赎回权之前长期存续；</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本公司拥有递延支付利息的权利；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本票据赎回的选择权属于本公司，未来是否赎回，属于本公司可控范围内的事项。</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基于以上因素，使得本票据的条款中没有包括交付现金及其他金融资产给其他单位的合同义务，也没有包括在潜在不利 条件下与其他单位交换金融资产或金融负债的合同义务，因此，在会计处理上符合确认为权益工具的条件，计入其他权益工 具</w:t>
      </w:r>
      <w:r>
        <w:rPr>
          <w:rFonts w:ascii="Times New Roman" w:eastAsia="Times New Roman" w:hAnsi="Times New Roman" w:cs="Times New Roman"/>
          <w:color w:val="000000"/>
          <w:spacing w:val="0"/>
          <w:w w:val="100"/>
          <w:position w:val="0"/>
        </w:rPr>
        <w:t>-</w:t>
      </w:r>
      <w:r>
        <w:rPr>
          <w:color w:val="000000"/>
          <w:spacing w:val="0"/>
          <w:w w:val="100"/>
          <w:position w:val="0"/>
        </w:rPr>
        <w:t>永续债项目下。</w:t>
      </w:r>
    </w:p>
    <w:p>
      <w:pPr>
        <w:pStyle w:val="Style38"/>
        <w:keepNext/>
        <w:keepLines/>
        <w:widowControl w:val="0"/>
        <w:numPr>
          <w:ilvl w:val="0"/>
          <w:numId w:val="63"/>
        </w:numPr>
        <w:shd w:val="clear" w:color="auto" w:fill="auto"/>
        <w:bidi w:val="0"/>
        <w:spacing w:before="0" w:after="32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年末发行在外优先股变动情况</w:t>
      </w:r>
      <w:bookmarkEnd w:id="1546"/>
      <w:bookmarkEnd w:id="1547"/>
      <w:bookmarkEnd w:id="1549"/>
    </w:p>
    <w:tbl>
      <w:tblPr>
        <w:tblOverlap w:val="never"/>
        <w:jc w:val="center"/>
        <w:tblLayout w:type="fixed"/>
      </w:tblPr>
      <w:tblGrid>
        <w:gridCol w:w="2419"/>
        <w:gridCol w:w="1810"/>
        <w:gridCol w:w="1810"/>
        <w:gridCol w:w="1814"/>
        <w:gridCol w:w="1819"/>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发行在外的金融工具</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年末余额</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晨鸣优</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2,238,750,000.00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2,238,750,000.00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晨鸣优</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晨鸣优</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1,243,750,000.00</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4,477,500,000.00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4,477,500,000.00</w:t>
            </w:r>
          </w:p>
        </w:tc>
      </w:tr>
    </w:tbl>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注①发行情况：公司分别于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日非公开发行优先股共计</w:t>
      </w:r>
      <w:r>
        <w:rPr>
          <w:rFonts w:ascii="Times New Roman" w:eastAsia="Times New Roman" w:hAnsi="Times New Roman" w:cs="Times New Roman"/>
          <w:color w:val="000000"/>
          <w:spacing w:val="0"/>
          <w:w w:val="100"/>
          <w:position w:val="0"/>
        </w:rPr>
        <w:t>45</w:t>
      </w:r>
      <w:r>
        <w:rPr>
          <w:color w:val="000000"/>
          <w:spacing w:val="0"/>
          <w:w w:val="100"/>
          <w:position w:val="0"/>
        </w:rPr>
        <w:t>亿元，扣除发行手续费，收到</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447,750.00</w:t>
      </w:r>
      <w:r>
        <w:rPr>
          <w:color w:val="000000"/>
          <w:spacing w:val="0"/>
          <w:w w:val="100"/>
          <w:position w:val="0"/>
        </w:rPr>
        <w:t>万元。</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②本优先股作为权益工具的说明</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优先股股东参与分配利润的由两部分构成:一是根据固定股息率获得的固定股息;二是参与当年实现的剩余利润的分配。</w:t>
      </w:r>
    </w:p>
    <w:p>
      <w:pPr>
        <w:pStyle w:val="Style34"/>
        <w:keepNext w:val="0"/>
        <w:keepLines w:val="0"/>
        <w:widowControl w:val="0"/>
        <w:shd w:val="clear" w:color="auto" w:fill="auto"/>
        <w:tabs>
          <w:tab w:pos="733" w:val="left"/>
        </w:tabs>
        <w:bidi w:val="0"/>
        <w:spacing w:before="0" w:after="0" w:line="313" w:lineRule="exact"/>
        <w:ind w:left="0" w:right="0"/>
        <w:jc w:val="left"/>
      </w:pPr>
      <w:bookmarkStart w:id="1550" w:name="bookmark1550"/>
      <w:r>
        <w:rPr>
          <w:color w:val="000000"/>
          <w:spacing w:val="0"/>
          <w:w w:val="100"/>
          <w:position w:val="0"/>
          <w:sz w:val="18"/>
          <w:szCs w:val="18"/>
        </w:rPr>
        <w:t>A</w:t>
      </w:r>
      <w:bookmarkEnd w:id="1550"/>
      <w:r>
        <w:rPr>
          <w:color w:val="000000"/>
          <w:spacing w:val="0"/>
          <w:w w:val="100"/>
          <w:position w:val="0"/>
        </w:rPr>
        <w:t>、</w:t>
        <w:tab/>
      </w:r>
      <w:r>
        <w:rPr>
          <w:color w:val="000000"/>
          <w:spacing w:val="0"/>
          <w:w w:val="100"/>
          <w:position w:val="0"/>
        </w:rPr>
        <w:t>固定股息分配安排</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按照《公司章程》规定，公司在依法弥补亏损、提取公积金后有可供分配利润的情况下，可以向本次优先股股东派发按 照相应股息率计算的固定股息。股东大会授权董事会，在本次涉及优先股事项的股东大会审议通过的框架和原则下，依照发 行文件的约定，宣派和支付全部优先股股息。公司股东大会有权决定取消支付部分或全部优先股当期股息。但在公司股东大 会审议取消支付部分或全部优先股当期股息的情形下，公司应在股息支付日前至少</w:t>
      </w:r>
      <w:r>
        <w:rPr>
          <w:color w:val="000000"/>
          <w:spacing w:val="0"/>
          <w:w w:val="100"/>
          <w:position w:val="0"/>
          <w:sz w:val="18"/>
          <w:szCs w:val="18"/>
        </w:rPr>
        <w:t>10</w:t>
      </w:r>
      <w:r>
        <w:rPr>
          <w:color w:val="000000"/>
          <w:spacing w:val="0"/>
          <w:w w:val="100"/>
          <w:position w:val="0"/>
        </w:rPr>
        <w:t>个工作日按照相关部门的规定通知优先 股股东。</w:t>
      </w:r>
    </w:p>
    <w:p>
      <w:pPr>
        <w:pStyle w:val="Style34"/>
        <w:keepNext w:val="0"/>
        <w:keepLines w:val="0"/>
        <w:widowControl w:val="0"/>
        <w:shd w:val="clear" w:color="auto" w:fill="auto"/>
        <w:tabs>
          <w:tab w:pos="733" w:val="left"/>
        </w:tabs>
        <w:bidi w:val="0"/>
        <w:spacing w:before="0" w:after="0" w:line="313" w:lineRule="exact"/>
        <w:ind w:left="0" w:right="0"/>
        <w:jc w:val="both"/>
      </w:pPr>
      <w:bookmarkStart w:id="1551" w:name="bookmark1551"/>
      <w:r>
        <w:rPr>
          <w:color w:val="000000"/>
          <w:spacing w:val="0"/>
          <w:w w:val="100"/>
          <w:position w:val="0"/>
          <w:sz w:val="18"/>
          <w:szCs w:val="18"/>
        </w:rPr>
        <w:t>B</w:t>
      </w:r>
      <w:bookmarkEnd w:id="1551"/>
      <w:r>
        <w:rPr>
          <w:color w:val="000000"/>
          <w:spacing w:val="0"/>
          <w:w w:val="100"/>
          <w:position w:val="0"/>
        </w:rPr>
        <w:t>、</w:t>
        <w:tab/>
      </w:r>
      <w:r>
        <w:rPr>
          <w:color w:val="000000"/>
          <w:spacing w:val="0"/>
          <w:w w:val="100"/>
          <w:position w:val="0"/>
        </w:rPr>
        <w:t>参与当年实现的剩余利润分配安排</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优先股股东参与剩余利润分配的方式为获得现金，不累积、不递延。公司在依法弥补亏损、提取公积金后有可供分配利 润的情况下，优先股股东按照约定的票面股息率获得固定股息分配后，优先股股东还可以参与一定比例的当年实现的剩余利 润的分配。具体约定如下：公司当年合并报表口径归属于母公司所有者的净利润在派发归属于优先股等可计入权益的金融工 具持有人相关固定收益后，形成当年实现的剩余利润。当年实现的剩余利润中的</w:t>
      </w:r>
      <w:r>
        <w:rPr>
          <w:color w:val="000000"/>
          <w:spacing w:val="0"/>
          <w:w w:val="100"/>
          <w:position w:val="0"/>
          <w:sz w:val="18"/>
          <w:szCs w:val="18"/>
        </w:rPr>
        <w:t>50%</w:t>
      </w:r>
      <w:r>
        <w:rPr>
          <w:color w:val="000000"/>
          <w:spacing w:val="0"/>
          <w:w w:val="100"/>
          <w:position w:val="0"/>
        </w:rPr>
        <w:t>，由优先股股东和普通股股东共同参与 分配。其中，优先股股东以获得现金分红方式参与剩余利润分配、普通股股东可以获得现金分红或以普通股股票红利的方式</w:t>
        <w:br w:type="page"/>
      </w:r>
      <w:r>
        <w:rPr>
          <w:color w:val="000000"/>
          <w:spacing w:val="0"/>
          <w:w w:val="100"/>
          <w:position w:val="0"/>
        </w:rPr>
        <w:t>参与剩余利润分配。</w:t>
      </w:r>
    </w:p>
    <w:p>
      <w:pPr>
        <w:pStyle w:val="Style34"/>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基于以上因素，使得本优先股的条款中没有包括交付现金及其他金融资产给其他单位的合同义务，也没有包括在潜在不 利条件下与其他单位交换金融资产或金融负债的合同义务，因此，在会计处理上符合确认为权益工具的条件，计入其他权益 工具</w:t>
      </w:r>
      <w:r>
        <w:rPr>
          <w:rFonts w:ascii="Times New Roman" w:eastAsia="Times New Roman" w:hAnsi="Times New Roman" w:cs="Times New Roman"/>
          <w:color w:val="000000"/>
          <w:spacing w:val="0"/>
          <w:w w:val="100"/>
          <w:position w:val="0"/>
        </w:rPr>
        <w:t>-</w:t>
      </w:r>
      <w:r>
        <w:rPr>
          <w:color w:val="000000"/>
          <w:spacing w:val="0"/>
          <w:w w:val="100"/>
          <w:position w:val="0"/>
        </w:rPr>
        <w:t>优先股项目下。</w:t>
      </w:r>
    </w:p>
    <w:p>
      <w:pPr>
        <w:pStyle w:val="Style38"/>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552"/>
      <w:bookmarkEnd w:id="1553"/>
      <w:bookmarkEnd w:id="15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44"/>
        <w:gridCol w:w="1934"/>
        <w:gridCol w:w="1939"/>
        <w:gridCol w:w="19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5,478,815,769.60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119,508.09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5,478,935,277.69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670,322,507.21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670,322,507.21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6,149,138,276.81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119,508.09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6,149,257,784.90</w:t>
            </w:r>
          </w:p>
        </w:tc>
      </w:tr>
    </w:tbl>
    <w:p>
      <w:pPr>
        <w:pStyle w:val="Style32"/>
        <w:keepNext w:val="0"/>
        <w:keepLines w:val="0"/>
        <w:widowControl w:val="0"/>
        <w:shd w:val="clear" w:color="auto" w:fill="auto"/>
        <w:bidi w:val="0"/>
        <w:spacing w:before="0" w:after="0" w:line="302" w:lineRule="exact"/>
        <w:ind w:left="10" w:right="0" w:firstLine="0"/>
        <w:jc w:val="left"/>
      </w:pPr>
      <w:r>
        <w:rPr>
          <w:color w:val="000000"/>
          <w:spacing w:val="0"/>
          <w:w w:val="100"/>
          <w:position w:val="0"/>
        </w:rPr>
        <w:t>注：公司收到中国证券登记结算有限公司出售因权益分派等业务形成的零碎股产生的收入，增加资本公积</w:t>
      </w:r>
      <w:r>
        <w:rPr>
          <w:color w:val="000000"/>
          <w:spacing w:val="0"/>
          <w:w w:val="100"/>
          <w:position w:val="0"/>
        </w:rPr>
        <w:t>一</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rPr>
        <w:t>119,508.09</w:t>
      </w:r>
      <w:r>
        <w:rPr>
          <w:color w:val="000000"/>
          <w:spacing w:val="0"/>
          <w:w w:val="100"/>
          <w:position w:val="0"/>
        </w:rPr>
        <w:t>元。</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556"/>
      <w:bookmarkEnd w:id="1557"/>
      <w:bookmarkEnd w:id="1559"/>
    </w:p>
    <w:p>
      <w:pPr>
        <w:pStyle w:val="Style32"/>
        <w:keepNext w:val="0"/>
        <w:keepLines w:val="0"/>
        <w:widowControl w:val="0"/>
        <w:shd w:val="clear" w:color="auto" w:fill="auto"/>
        <w:bidi w:val="0"/>
        <w:spacing w:before="0" w:after="0" w:line="240" w:lineRule="auto"/>
        <w:ind w:left="8966" w:right="0" w:firstLine="0"/>
        <w:jc w:val="left"/>
      </w:pPr>
      <w:r>
        <w:rPr>
          <w:color w:val="000000"/>
          <w:spacing w:val="0"/>
          <w:w w:val="100"/>
          <w:position w:val="0"/>
        </w:rPr>
        <w:t>单位： 元</w:t>
      </w:r>
    </w:p>
    <w:tbl>
      <w:tblPr>
        <w:tblOverlap w:val="never"/>
        <w:jc w:val="center"/>
        <w:tblLayout w:type="fixed"/>
      </w:tblPr>
      <w:tblGrid>
        <w:gridCol w:w="2424"/>
        <w:gridCol w:w="1277"/>
        <w:gridCol w:w="1267"/>
        <w:gridCol w:w="1152"/>
        <w:gridCol w:w="557"/>
        <w:gridCol w:w="1315"/>
        <w:gridCol w:w="667"/>
        <w:gridCol w:w="128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本期所得税前 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减：所 得税 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税后归属于母公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税后归</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属于少</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一、以后将重分类进损益的其 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-345,014,864.26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-460,230,907.63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-460,230,907.63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-805,245,771.89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-345,014,864.26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-460,230,907.63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-460,230,907.63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-805,245,771.89</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-345,014,864.26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-460,230,907.63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-460,230,907.63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-805,245,771.89</w:t>
            </w:r>
          </w:p>
        </w:tc>
      </w:tr>
    </w:tbl>
    <w:p>
      <w:pPr>
        <w:widowControl w:val="0"/>
        <w:spacing w:after="279" w:line="1" w:lineRule="exact"/>
      </w:pPr>
    </w:p>
    <w:p>
      <w:pPr>
        <w:pStyle w:val="Style3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560"/>
      <w:bookmarkEnd w:id="1561"/>
      <w:bookmarkEnd w:id="1563"/>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939"/>
        <w:gridCol w:w="1944"/>
        <w:gridCol w:w="1934"/>
        <w:gridCol w:w="1939"/>
        <w:gridCol w:w="19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1,132,116,106.40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1,132,116,106.40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1,132,116,106.40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1,132,116,106.40</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w:t>
      </w:r>
    </w:p>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34"/>
        <w:keepNext w:val="0"/>
        <w:keepLines w:val="0"/>
        <w:widowControl w:val="0"/>
        <w:shd w:val="clear" w:color="auto" w:fill="auto"/>
        <w:bidi w:val="0"/>
        <w:spacing w:before="0" w:after="360" w:line="302" w:lineRule="exact"/>
        <w:ind w:left="0" w:right="0" w:firstLine="500"/>
        <w:jc w:val="both"/>
      </w:pPr>
      <w:r>
        <w:rPr>
          <w:color w:val="000000"/>
          <w:spacing w:val="0"/>
          <w:w w:val="100"/>
          <w:position w:val="0"/>
        </w:rPr>
        <w:t>本公司在提取法定盈余公积金后，可提取任意盈余公积金。经批准，任意盈余公积金可用于弥补以前年度亏损或增加股 本。</w:t>
      </w:r>
    </w:p>
    <w:p>
      <w:pPr>
        <w:pStyle w:val="Style38"/>
        <w:keepNext/>
        <w:keepLines/>
        <w:widowControl w:val="0"/>
        <w:shd w:val="clear" w:color="auto" w:fill="auto"/>
        <w:bidi w:val="0"/>
        <w:spacing w:before="0" w:after="2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564"/>
      <w:bookmarkEnd w:id="1565"/>
      <w:bookmarkEnd w:id="1567"/>
    </w:p>
    <w:p>
      <w:pPr>
        <w:pStyle w:val="Style34"/>
        <w:keepNext w:val="0"/>
        <w:keepLines w:val="0"/>
        <w:widowControl w:val="0"/>
        <w:shd w:val="clear" w:color="auto" w:fill="auto"/>
        <w:bidi w:val="0"/>
        <w:spacing w:before="0" w:after="360" w:line="30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5,416,049,598.87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4,665,921,686.21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5,416,049,598.87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4,665,921,686.21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2,063,986,822.25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1,021,224,678.04</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580,921,640.10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271,096,765.38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应付永续债利息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6,745,974,781.02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5,416,049,598.87</w:t>
            </w:r>
          </w:p>
        </w:tc>
      </w:tr>
    </w:tbl>
    <w:p>
      <w:pPr>
        <w:pStyle w:val="Style32"/>
        <w:keepNext w:val="0"/>
        <w:keepLines w:val="0"/>
        <w:widowControl w:val="0"/>
        <w:shd w:val="clear" w:color="auto" w:fill="auto"/>
        <w:bidi w:val="0"/>
        <w:spacing w:before="0" w:after="80" w:line="240" w:lineRule="auto"/>
        <w:ind w:left="34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利润分配情况说明</w:t>
      </w:r>
    </w:p>
    <w:p>
      <w:pPr>
        <w:pStyle w:val="Style32"/>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日经本公司</w:t>
      </w:r>
      <w:r>
        <w:rPr>
          <w:color w:val="000000"/>
          <w:spacing w:val="0"/>
          <w:w w:val="100"/>
          <w:position w:val="0"/>
          <w:sz w:val="18"/>
          <w:szCs w:val="18"/>
        </w:rPr>
        <w:t>2015</w:t>
      </w:r>
      <w:r>
        <w:rPr>
          <w:color w:val="000000"/>
          <w:spacing w:val="0"/>
          <w:w w:val="100"/>
          <w:position w:val="0"/>
        </w:rPr>
        <w:t>年度股东大会批准的《公司</w:t>
      </w:r>
      <w:r>
        <w:rPr>
          <w:color w:val="000000"/>
          <w:spacing w:val="0"/>
          <w:w w:val="100"/>
          <w:position w:val="0"/>
          <w:sz w:val="18"/>
          <w:szCs w:val="18"/>
        </w:rPr>
        <w:t>2015</w:t>
      </w:r>
      <w:r>
        <w:rPr>
          <w:color w:val="000000"/>
          <w:spacing w:val="0"/>
          <w:w w:val="100"/>
          <w:position w:val="0"/>
        </w:rPr>
        <w:t>年度利润分配方案》，本公司向全体股东派发现金</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股利，每股人民币</w:t>
      </w:r>
      <w:r>
        <w:rPr>
          <w:color w:val="000000"/>
          <w:spacing w:val="0"/>
          <w:w w:val="100"/>
          <w:position w:val="0"/>
          <w:sz w:val="18"/>
          <w:szCs w:val="18"/>
        </w:rPr>
        <w:t>0.30</w:t>
      </w:r>
      <w:r>
        <w:rPr>
          <w:color w:val="000000"/>
          <w:spacing w:val="0"/>
          <w:w w:val="100"/>
          <w:position w:val="0"/>
        </w:rPr>
        <w:t>元</w:t>
      </w:r>
      <w:r>
        <w:rPr>
          <w:color w:val="000000"/>
          <w:spacing w:val="0"/>
          <w:w w:val="100"/>
          <w:position w:val="0"/>
          <w:sz w:val="18"/>
          <w:szCs w:val="18"/>
        </w:rPr>
        <w:t>（2015</w:t>
      </w:r>
      <w:r>
        <w:rPr>
          <w:color w:val="000000"/>
          <w:spacing w:val="0"/>
          <w:w w:val="100"/>
          <w:position w:val="0"/>
        </w:rPr>
        <w:t>年每股人民币</w:t>
      </w:r>
      <w:r>
        <w:rPr>
          <w:color w:val="000000"/>
          <w:spacing w:val="0"/>
          <w:w w:val="100"/>
          <w:position w:val="0"/>
          <w:sz w:val="18"/>
          <w:szCs w:val="18"/>
        </w:rPr>
        <w:t>0.14</w:t>
      </w:r>
      <w:r>
        <w:rPr>
          <w:color w:val="000000"/>
          <w:spacing w:val="0"/>
          <w:w w:val="100"/>
          <w:position w:val="0"/>
        </w:rPr>
        <w:t>元），按照分红登记日股份数</w:t>
      </w:r>
      <w:r>
        <w:rPr>
          <w:color w:val="000000"/>
          <w:spacing w:val="0"/>
          <w:w w:val="100"/>
          <w:position w:val="0"/>
          <w:sz w:val="18"/>
          <w:szCs w:val="18"/>
        </w:rPr>
        <w:t>1,936,405,467.00</w:t>
      </w:r>
      <w:r>
        <w:rPr>
          <w:color w:val="000000"/>
          <w:spacing w:val="0"/>
          <w:w w:val="100"/>
          <w:position w:val="0"/>
        </w:rPr>
        <w:t>股计算，共计</w:t>
      </w:r>
      <w:r>
        <w:rPr>
          <w:color w:val="000000"/>
          <w:spacing w:val="0"/>
          <w:w w:val="100"/>
          <w:position w:val="0"/>
          <w:sz w:val="18"/>
          <w:szCs w:val="18"/>
        </w:rPr>
        <w:t xml:space="preserve">580,921,640.10 </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271,096,765.38</w:t>
      </w:r>
      <w:r>
        <w:rPr>
          <w:color w:val="000000"/>
          <w:spacing w:val="0"/>
          <w:w w:val="100"/>
          <w:position w:val="0"/>
        </w:rPr>
        <w:t>元）。②本公司于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月发放永续债利息</w:t>
      </w:r>
      <w:r>
        <w:rPr>
          <w:color w:val="000000"/>
          <w:spacing w:val="0"/>
          <w:w w:val="100"/>
          <w:position w:val="0"/>
          <w:sz w:val="18"/>
          <w:szCs w:val="18"/>
        </w:rPr>
        <w:t>153,140,000.00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0" w:right="0"/>
        <w:jc w:val="left"/>
      </w:pPr>
      <w:bookmarkStart w:id="1568" w:name="bookmark1568"/>
      <w:r>
        <w:rPr>
          <w:color w:val="000000"/>
          <w:spacing w:val="0"/>
          <w:w w:val="100"/>
          <w:position w:val="0"/>
          <w:sz w:val="18"/>
          <w:szCs w:val="18"/>
        </w:rPr>
        <w:t>（</w:t>
      </w:r>
      <w:bookmarkEnd w:id="1568"/>
      <w:r>
        <w:rPr>
          <w:color w:val="000000"/>
          <w:spacing w:val="0"/>
          <w:w w:val="100"/>
          <w:position w:val="0"/>
          <w:sz w:val="18"/>
          <w:szCs w:val="18"/>
        </w:rPr>
        <w:t>2）</w:t>
      </w:r>
      <w:r>
        <w:rPr>
          <w:color w:val="000000"/>
          <w:spacing w:val="0"/>
          <w:w w:val="100"/>
          <w:position w:val="0"/>
        </w:rPr>
        <w:t>子公司报告期内提取盈余公积的情况</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本公司之子公司于</w:t>
      </w:r>
      <w:r>
        <w:rPr>
          <w:color w:val="000000"/>
          <w:spacing w:val="0"/>
          <w:w w:val="100"/>
          <w:position w:val="0"/>
          <w:sz w:val="18"/>
          <w:szCs w:val="18"/>
        </w:rPr>
        <w:t>2016</w:t>
      </w:r>
      <w:r>
        <w:rPr>
          <w:color w:val="000000"/>
          <w:spacing w:val="0"/>
          <w:w w:val="100"/>
          <w:position w:val="0"/>
        </w:rPr>
        <w:t>年度提取盈余公积</w:t>
      </w:r>
      <w:r>
        <w:rPr>
          <w:color w:val="000000"/>
          <w:spacing w:val="0"/>
          <w:w w:val="100"/>
          <w:position w:val="0"/>
          <w:sz w:val="18"/>
          <w:szCs w:val="18"/>
        </w:rPr>
        <w:t>10,400,173.8</w:t>
      </w:r>
      <w:r>
        <w:rPr>
          <w:color w:val="000000"/>
          <w:spacing w:val="0"/>
          <w:w w:val="100"/>
          <w:position w:val="0"/>
          <w:sz w:val="18"/>
          <w:szCs w:val="18"/>
        </w:rPr>
        <w:t>0</w:t>
      </w:r>
      <w:r>
        <w:rPr>
          <w:color w:val="000000"/>
          <w:spacing w:val="0"/>
          <w:w w:val="100"/>
          <w:position w:val="0"/>
        </w:rPr>
        <w:t>元，其中归属于母公司的金额为</w:t>
      </w:r>
      <w:r>
        <w:rPr>
          <w:color w:val="000000"/>
          <w:spacing w:val="0"/>
          <w:w w:val="100"/>
          <w:position w:val="0"/>
          <w:sz w:val="18"/>
          <w:szCs w:val="18"/>
        </w:rPr>
        <w:t>10,400,173.8</w:t>
      </w:r>
      <w:r>
        <w:rPr>
          <w:color w:val="000000"/>
          <w:spacing w:val="0"/>
          <w:w w:val="100"/>
          <w:position w:val="0"/>
          <w:sz w:val="18"/>
          <w:szCs w:val="18"/>
        </w:rPr>
        <w:t>0</w:t>
      </w:r>
      <w:r>
        <w:rPr>
          <w:color w:val="000000"/>
          <w:spacing w:val="0"/>
          <w:w w:val="100"/>
          <w:position w:val="0"/>
        </w:rPr>
        <w:t>元。</w:t>
      </w:r>
    </w:p>
    <w:p>
      <w:pPr>
        <w:pStyle w:val="Style38"/>
        <w:keepNext/>
        <w:keepLines/>
        <w:widowControl w:val="0"/>
        <w:shd w:val="clear" w:color="auto" w:fill="auto"/>
        <w:bidi w:val="0"/>
        <w:spacing w:before="0" w:after="2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569"/>
      <w:bookmarkEnd w:id="1570"/>
      <w:bookmarkEnd w:id="1572"/>
    </w:p>
    <w:p>
      <w:pPr>
        <w:pStyle w:val="Style34"/>
        <w:keepNext w:val="0"/>
        <w:keepLines w:val="0"/>
        <w:widowControl w:val="0"/>
        <w:shd w:val="clear" w:color="auto" w:fill="auto"/>
        <w:bidi w:val="0"/>
        <w:spacing w:before="0" w:after="14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52"/>
        <w:gridCol w:w="2899"/>
        <w:gridCol w:w="2621"/>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22,760,384,304.00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20,060,774,786.74</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146,733,937.84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181,131,345.07</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22,907,118,241.84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20,241,906,131.81</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15,730,455,722.61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14,693,179,492.87</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56,884,696.19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71,483,938.31</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15,787,340,418.80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14,764,663,431.18</w:t>
            </w:r>
          </w:p>
        </w:tc>
      </w:tr>
    </w:tbl>
    <w:p>
      <w:pPr>
        <w:widowControl w:val="0"/>
        <w:spacing w:after="35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77"/>
        <w:gridCol w:w="2117"/>
        <w:gridCol w:w="1728"/>
        <w:gridCol w:w="2054"/>
        <w:gridCol w:w="1896"/>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6"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营业成本</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19,536,639,601.47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14,893,061,575.87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18,072,997,652.53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13,935,285,230.54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二、电力及热力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338,702,429.21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214,301,513.53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437,772,691.42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277,931,321.75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三、建筑材料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227,629,265.80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174,193,481.85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223,266,272.44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176,662,730.54</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四、造纸化工用品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129,003,963.48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97,421,900.88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124,008,406.45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102,039,011.48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五、酒店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26,677,286.19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6,411,469.70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27,136,077.49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6,188,002.55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2,339,925,682.07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219,444,595.95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1,084,860,187.11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127,769,086.46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161,806,075.78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125,621,184.83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90,733,499.30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67,304,109.55</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22,760,384,304.00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15,730,455,722.61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20,060,774,786.74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14,693,179,492.87</w:t>
            </w:r>
          </w:p>
        </w:tc>
      </w:tr>
    </w:tbl>
    <w:p>
      <w:pPr>
        <w:widowControl w:val="0"/>
        <w:spacing w:after="359" w:line="1" w:lineRule="exact"/>
      </w:pPr>
    </w:p>
    <w:p>
      <w:pPr>
        <w:pStyle w:val="Style34"/>
        <w:keepNext w:val="0"/>
        <w:keepLines w:val="0"/>
        <w:widowControl w:val="0"/>
        <w:shd w:val="clear" w:color="auto" w:fill="auto"/>
        <w:bidi w:val="0"/>
        <w:spacing w:before="0" w:after="300" w:line="240" w:lineRule="auto"/>
        <w:ind w:left="0" w:right="0" w:firstLine="660"/>
        <w:jc w:val="left"/>
      </w:pPr>
      <w:bookmarkStart w:id="1573" w:name="bookmark1573"/>
      <w:r>
        <w:rPr>
          <w:rFonts w:ascii="Times New Roman" w:eastAsia="Times New Roman" w:hAnsi="Times New Roman" w:cs="Times New Roman"/>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）主营业务（机制纸分产品）</w:t>
      </w:r>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7"/>
        <w:gridCol w:w="2122"/>
        <w:gridCol w:w="1723"/>
        <w:gridCol w:w="2059"/>
        <w:gridCol w:w="1891"/>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营业成本</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4,966,155,905.70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3,719,642,641.60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4,460,441,279.15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3,359,857,786.59</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铜版纸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4,428,162,301.09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3,287,988,564.78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4,365,890,220.92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3,258,280,750.13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白卡纸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2,815,701,912.71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2,127,180,790.00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1,915,153,293.25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1,463,666,571.72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静电纸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2,107,489,078.57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1,383,320,164.10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1,580,897,670.32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1,043,674,436.61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防粘原纸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1,009,523,792.88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716,700,746.30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897,236,148.18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658,036,511.84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新闻纸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996,218,028.98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908,417,921.12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970,297,912.12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819,429,101.14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生活用纸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659,518,362.24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556,413,175.83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670,406,337.06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574,711,884.65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轻涂纸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463,577,121.66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388,493,270.16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612,237,436.63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515,155,387.78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书写纸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274,469,632.58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223,437,034.20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289,489,121.26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236,603,150.06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1,815,823,465.06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1,581,467,267.78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2,310,948,233.64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2,005,869,650.02</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19,536,639,601.47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14,893,061,575.87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18,072,997,652.53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13,935,285,230.54</w:t>
            </w:r>
          </w:p>
        </w:tc>
      </w:tr>
    </w:tbl>
    <w:p>
      <w:pPr>
        <w:widowControl w:val="0"/>
        <w:spacing w:after="319" w:line="1" w:lineRule="exact"/>
      </w:pPr>
    </w:p>
    <w:p>
      <w:pPr>
        <w:pStyle w:val="Style34"/>
        <w:keepNext w:val="0"/>
        <w:keepLines w:val="0"/>
        <w:widowControl w:val="0"/>
        <w:numPr>
          <w:ilvl w:val="0"/>
          <w:numId w:val="63"/>
        </w:numPr>
        <w:shd w:val="clear" w:color="auto" w:fill="auto"/>
        <w:bidi w:val="0"/>
        <w:spacing w:before="0" w:after="100" w:line="240" w:lineRule="auto"/>
        <w:ind w:left="0" w:right="0" w:firstLine="480"/>
        <w:jc w:val="left"/>
      </w:pPr>
      <w:bookmarkStart w:id="1574" w:name="bookmark1574"/>
      <w:bookmarkEnd w:id="1574"/>
      <w:r>
        <w:rPr>
          <w:color w:val="000000"/>
          <w:spacing w:val="0"/>
          <w:w w:val="100"/>
          <w:position w:val="0"/>
        </w:rPr>
        <w:t>主营业务(机制纸分地区)</w:t>
      </w:r>
    </w:p>
    <w:p>
      <w:pPr>
        <w:pStyle w:val="Style34"/>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1877"/>
        <w:gridCol w:w="2117"/>
        <w:gridCol w:w="1728"/>
        <w:gridCol w:w="2054"/>
        <w:gridCol w:w="1896"/>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营业成本</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16,258,133,415.56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12,009,467,873.60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14,262,273,601.63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11,202,087,734.99</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其他国家和地区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3,278,506,185.91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2,883,593,702.27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3,810,724,050.90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2,733,197,495.55</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19,536,639,601.47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14,893,061,575.87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18,072,997,652.53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13,935,285,230.54</w:t>
            </w:r>
          </w:p>
        </w:tc>
      </w:tr>
    </w:tbl>
    <w:p>
      <w:pPr>
        <w:widowControl w:val="0"/>
        <w:spacing w:after="319" w:line="1" w:lineRule="exact"/>
      </w:pPr>
    </w:p>
    <w:p>
      <w:pPr>
        <w:pStyle w:val="Style34"/>
        <w:keepNext w:val="0"/>
        <w:keepLines w:val="0"/>
        <w:widowControl w:val="0"/>
        <w:numPr>
          <w:ilvl w:val="0"/>
          <w:numId w:val="63"/>
        </w:numPr>
        <w:shd w:val="clear" w:color="auto" w:fill="auto"/>
        <w:bidi w:val="0"/>
        <w:spacing w:before="0" w:after="100" w:line="240" w:lineRule="auto"/>
        <w:ind w:left="0" w:right="0"/>
        <w:jc w:val="left"/>
      </w:pPr>
      <w:bookmarkStart w:id="1575" w:name="bookmark1575"/>
      <w:bookmarkEnd w:id="1575"/>
      <w:r>
        <w:rPr>
          <w:color w:val="000000"/>
          <w:spacing w:val="0"/>
          <w:w w:val="100"/>
          <w:position w:val="0"/>
        </w:rPr>
        <w:t>前五名客户的营业收入情况</w:t>
      </w:r>
    </w:p>
    <w:p>
      <w:pPr>
        <w:pStyle w:val="Style34"/>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 元</w:t>
      </w:r>
    </w:p>
    <w:tbl>
      <w:tblPr>
        <w:tblOverlap w:val="never"/>
        <w:jc w:val="center"/>
        <w:tblLayout w:type="fixed"/>
      </w:tblPr>
      <w:tblGrid>
        <w:gridCol w:w="3677"/>
        <w:gridCol w:w="2890"/>
        <w:gridCol w:w="310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前五名客户营业收入合计</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占同期营业收入的比例(</w:t>
            </w:r>
            <w:r>
              <w:rPr>
                <w:color w:val="000000"/>
                <w:spacing w:val="0"/>
                <w:w w:val="100"/>
                <w:position w:val="0"/>
              </w:rPr>
              <w:t>%</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1,366,256,966.82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w:t>
            </w:r>
          </w:p>
        </w:tc>
      </w:tr>
      <w:tr>
        <w:trPr>
          <w:trHeight w:val="3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1,362,000,050.80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76"/>
      <w:bookmarkEnd w:id="1577"/>
      <w:bookmarkEnd w:id="1579"/>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50,214,623.35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57,971,415.46</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50,084,743.20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39,811,578.29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35,516,836.69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29,762,311.83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5,881,006.54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5,421,903.84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135,801.55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41,846,613.90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48,277,144.61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19,079,569.41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402,897.25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79,525.81</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251,439,236.50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133,046,735.23</w:t>
            </w:r>
          </w:p>
        </w:tc>
      </w:tr>
    </w:tbl>
    <w:p>
      <w:pPr>
        <w:pStyle w:val="Style32"/>
        <w:keepNext w:val="0"/>
        <w:keepLines w:val="0"/>
        <w:widowControl w:val="0"/>
        <w:shd w:val="clear" w:color="auto" w:fill="auto"/>
        <w:bidi w:val="0"/>
        <w:spacing w:before="0" w:after="0" w:line="240" w:lineRule="auto"/>
        <w:ind w:left="374" w:right="0" w:firstLine="0"/>
        <w:jc w:val="left"/>
      </w:pPr>
      <w:r>
        <w:rPr>
          <w:color w:val="000000"/>
          <w:spacing w:val="0"/>
          <w:w w:val="100"/>
          <w:position w:val="0"/>
        </w:rPr>
        <w:t>注：主要税金及附加的计缴标准详见附注六、税项。</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80"/>
      <w:bookmarkEnd w:id="1581"/>
      <w:bookmarkEnd w:id="15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134,268,714.82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149,119,158.11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12,916,316.67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15,169,981.24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6,824,531.59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7,092,267.78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30,929,777.17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29,039,476.77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销售佣金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13,586,079.26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13,581,805.18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820,785,145.86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809,717,276.42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装卸费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14,586,351.98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18,220,233.14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9,510,880.28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8,599,544.24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76,677,083.70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67,545,878.65</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5,410,443.13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3,489,930.81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40,989,242.74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69,386,187.65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1,166,484,567.20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1,190,961,739.99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84"/>
      <w:bookmarkEnd w:id="1585"/>
      <w:bookmarkEnd w:id="1587"/>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工资及附加费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229,428,737.22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218,901,004.21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51,823,069.80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45,052,606.63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劳动保险费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12,883,344.22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12,390,793.58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21,710,627.29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21,120,324.07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68,529,345.99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62,330,981.98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28,758,359.88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20,000,681.81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42,562,497.52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30,988,178.17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32,201,069.02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29,913,688.61</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735,689,011.01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649,368,119.76</w:t>
            </w:r>
          </w:p>
        </w:tc>
      </w:tr>
    </w:tbl>
    <w:p>
      <w:pPr>
        <w:widowControl w:val="0"/>
        <w:spacing w:line="1" w:lineRule="exact"/>
      </w:pPr>
      <w:r>
        <w:br w:type="page"/>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113,047,766.76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停工损失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52,648,109.17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54,186,908.78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27,558,124.79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20,952,667.27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4,072,261.89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133,594,028.26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103,798,775.19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1,441,458,586.06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1,384,652,496.82</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588"/>
      <w:bookmarkEnd w:id="1589"/>
      <w:bookmarkEnd w:id="15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2,163,863,695.21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1,910,752,596.26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327,982,895.49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376,655,680.35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减：利息资本化金额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207,144,600.40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190,070,482.43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22,449,770.64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151,474,839.76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167,378,920.82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173,898,778.52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1,818,564,890.78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1,669,400,051.76</w:t>
            </w:r>
          </w:p>
        </w:tc>
      </w:tr>
    </w:tbl>
    <w:p>
      <w:pPr>
        <w:widowControl w:val="0"/>
        <w:spacing w:after="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278"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5856"/>
        <w:gridCol w:w="2002"/>
        <w:gridCol w:w="2011"/>
      </w:tblGrid>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利息支出</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r>
      <w:tr>
        <w:trPr>
          <w:trHeight w:val="4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年内须全部偿还银行贷款、透支及其他贷款的利息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922,564,424.06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927,200,426.19</w:t>
            </w:r>
          </w:p>
        </w:tc>
      </w:tr>
      <w:tr>
        <w:trPr>
          <w:trHeight w:val="4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其他的利息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1,167,076,320.79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1,172,941,025.92</w:t>
            </w:r>
          </w:p>
        </w:tc>
      </w:tr>
      <w:tr>
        <w:trPr>
          <w:trHeight w:val="504"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2,089,640,744.85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2,100,141,452.11</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592"/>
      <w:bookmarkEnd w:id="1593"/>
      <w:bookmarkEnd w:id="1595"/>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194,150,401.76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60,968,344.72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9,973,276.96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194,823,201.36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四、在建工程减值损失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14,764,226.23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413,711,106.31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60,968,344.72</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96"/>
      <w:bookmarkEnd w:id="1597"/>
      <w:bookmarkEnd w:id="1599"/>
    </w:p>
    <w:p>
      <w:pPr>
        <w:pStyle w:val="Style3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141"/>
        <w:gridCol w:w="2270"/>
        <w:gridCol w:w="22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以公允价值计量的消耗性生物资产产生的公允价值变动收益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-20,084,425.90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-19,078,538.02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-20,084,425.90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-19,078,538.02</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00"/>
      <w:bookmarkEnd w:id="1601"/>
      <w:bookmarkEnd w:id="16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09"/>
        <w:gridCol w:w="3230"/>
        <w:gridCol w:w="296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-3,240,263.50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-15,595,591.74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9,533,333.33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87,608,490.56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94,777,777.77</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84,369,949.52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88,715,519.36</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604"/>
      <w:bookmarkEnd w:id="1605"/>
      <w:bookmarkEnd w:id="1607"/>
    </w:p>
    <w:tbl>
      <w:tblPr>
        <w:tblOverlap w:val="never"/>
        <w:jc w:val="center"/>
        <w:tblLayout w:type="fixed"/>
      </w:tblPr>
      <w:tblGrid>
        <w:gridCol w:w="2909"/>
        <w:gridCol w:w="1882"/>
        <w:gridCol w:w="1886"/>
        <w:gridCol w:w="2995"/>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上年发生额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计入当期非经常性损益的金额</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5,170,746.88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15,395,550.60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5,170,746.88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3,630,941.15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15,395,550.60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3,630,941.15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1,539,805.73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1,539,805.73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32,089,863.80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482,366,195.99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251,169,920.24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472,476,962.83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13,029,391.52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12,350,469.71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13,029,391.52</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500,566,334.39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311,005,804.35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490,677,101.23</w:t>
            </w:r>
          </w:p>
        </w:tc>
      </w:tr>
    </w:tbl>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其中，计入当期损益的政府补助:</w:t>
      </w:r>
    </w:p>
    <w:tbl>
      <w:tblPr>
        <w:tblOverlap w:val="never"/>
        <w:jc w:val="center"/>
        <w:tblLayout w:type="fixed"/>
      </w:tblPr>
      <w:tblGrid>
        <w:gridCol w:w="3682"/>
        <w:gridCol w:w="3010"/>
        <w:gridCol w:w="2981"/>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递延收益摊销（附注七、</w:t>
            </w:r>
            <w:r>
              <w:rPr>
                <w:color w:val="000000"/>
                <w:spacing w:val="0"/>
                <w:w w:val="100"/>
                <w:position w:val="0"/>
              </w:rPr>
              <w:t>36</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83,138,362.93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81,628,745.52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补贴收入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389,364,400.90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163,087,834.26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9,863,432.16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6,453,340.46</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482,366,195.99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251,169,920.24</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608"/>
      <w:bookmarkEnd w:id="1609"/>
      <w:bookmarkEnd w:id="1611"/>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424"/>
        <w:gridCol w:w="2424"/>
        <w:gridCol w:w="2424"/>
        <w:gridCol w:w="2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6,707,201.06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6,610,974.07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6,707,201.06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6,707,201.06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6,610,974.07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6,707,201.06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90,997.90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1,000,000.00</w:t>
            </w:r>
          </w:p>
        </w:tc>
      </w:tr>
    </w:tbl>
    <w:p>
      <w:pPr>
        <w:widowControl w:val="0"/>
        <w:spacing w:line="1" w:lineRule="exact"/>
      </w:pPr>
      <w:r>
        <w:br w:type="page"/>
      </w:r>
    </w:p>
    <w:tbl>
      <w:tblPr>
        <w:tblOverlap w:val="never"/>
        <w:jc w:val="center"/>
        <w:tblLayout w:type="fixed"/>
      </w:tblPr>
      <w:tblGrid>
        <w:gridCol w:w="2424"/>
        <w:gridCol w:w="2424"/>
        <w:gridCol w:w="2424"/>
        <w:gridCol w:w="2434"/>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2,006,755.63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1,476,158.68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2,006,755.63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9,804,954.59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8,687,132.75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9,804,954.59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612"/>
      <w:bookmarkEnd w:id="1613"/>
      <w:bookmarkEnd w:id="1615"/>
    </w:p>
    <w:p>
      <w:pPr>
        <w:pStyle w:val="Style38"/>
        <w:keepNext/>
        <w:keepLines/>
        <w:widowControl w:val="0"/>
        <w:shd w:val="clear" w:color="auto" w:fill="auto"/>
        <w:bidi w:val="0"/>
        <w:spacing w:before="0" w:after="340" w:line="240" w:lineRule="auto"/>
        <w:ind w:left="0" w:right="0" w:firstLine="0"/>
        <w:jc w:val="left"/>
      </w:pPr>
      <w:bookmarkStart w:id="1612" w:name="bookmark1612"/>
      <w:bookmarkStart w:id="1613" w:name="bookmark1613"/>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12"/>
      <w:bookmarkEnd w:id="1613"/>
      <w:bookmarkEnd w:id="16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444,789,046.48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425,199,052.24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115,771,483.78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7,038,325.96</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560,560,530.26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432,237,378.20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7"/>
      <w:bookmarkEnd w:id="1618"/>
      <w:bookmarkEnd w:id="16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63"/>
        <w:gridCol w:w="414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2,583,166,339.61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387,474,950.94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258,316,633.96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-35,028,439.92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-58,607,103.29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额外可扣除费用的影响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-22,025,598.99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11,347,645.57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-16,511,741.79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35,594,183.78</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both"/>
            </w:pPr>
            <w:r>
              <w:rPr>
                <w:color w:val="000000"/>
                <w:spacing w:val="0"/>
                <w:w w:val="100"/>
                <w:position w:val="0"/>
              </w:rPr>
              <w:t>560,560,530.26</w:t>
            </w:r>
          </w:p>
        </w:tc>
      </w:tr>
    </w:tbl>
    <w:p>
      <w:pPr>
        <w:widowControl w:val="0"/>
        <w:spacing w:after="339" w:line="1" w:lineRule="exact"/>
      </w:pPr>
    </w:p>
    <w:p>
      <w:pPr>
        <w:pStyle w:val="Style38"/>
        <w:keepNext/>
        <w:keepLines/>
        <w:widowControl w:val="0"/>
        <w:shd w:val="clear" w:color="auto" w:fill="auto"/>
        <w:tabs>
          <w:tab w:pos="488" w:val="left"/>
        </w:tabs>
        <w:bidi w:val="0"/>
        <w:spacing w:before="0" w:after="34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620"/>
      <w:bookmarkEnd w:id="1621"/>
      <w:bookmarkEnd w:id="1623"/>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41</w:t>
      </w:r>
      <w:r>
        <w:rPr>
          <w:color w:val="000000"/>
          <w:spacing w:val="0"/>
          <w:w w:val="100"/>
          <w:position w:val="0"/>
        </w:rPr>
        <w:t>。</w:t>
      </w:r>
    </w:p>
    <w:p>
      <w:pPr>
        <w:pStyle w:val="Style38"/>
        <w:keepNext/>
        <w:keepLines/>
        <w:widowControl w:val="0"/>
        <w:shd w:val="clear" w:color="auto" w:fill="auto"/>
        <w:tabs>
          <w:tab w:pos="488" w:val="left"/>
        </w:tabs>
        <w:bidi w:val="0"/>
        <w:spacing w:before="0" w:after="34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624"/>
      <w:bookmarkEnd w:id="1625"/>
      <w:bookmarkEnd w:id="1627"/>
    </w:p>
    <w:p>
      <w:pPr>
        <w:pStyle w:val="Style38"/>
        <w:keepNext/>
        <w:keepLines/>
        <w:widowControl w:val="0"/>
        <w:shd w:val="clear" w:color="auto" w:fill="auto"/>
        <w:bidi w:val="0"/>
        <w:spacing w:before="0" w:after="340" w:line="240" w:lineRule="auto"/>
        <w:ind w:left="0" w:right="0" w:firstLine="0"/>
        <w:jc w:val="left"/>
      </w:pPr>
      <w:bookmarkStart w:id="1624" w:name="bookmark1624"/>
      <w:bookmarkStart w:id="1625" w:name="bookmark1625"/>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4"/>
      <w:bookmarkEnd w:id="1625"/>
      <w:bookmarkEnd w:id="1628"/>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0"/>
        <w:gridCol w:w="3235"/>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违约金及罚款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13,029,391.52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13,944,286.08</w:t>
            </w:r>
          </w:p>
        </w:tc>
      </w:tr>
    </w:tbl>
    <w:p>
      <w:pPr>
        <w:widowControl w:val="0"/>
        <w:spacing w:line="1" w:lineRule="exact"/>
      </w:pPr>
      <w:r>
        <w:br w:type="page"/>
      </w:r>
    </w:p>
    <w:tbl>
      <w:tblPr>
        <w:tblOverlap w:val="never"/>
        <w:jc w:val="center"/>
        <w:tblLayout w:type="fixed"/>
      </w:tblPr>
      <w:tblGrid>
        <w:gridCol w:w="3230"/>
        <w:gridCol w:w="3235"/>
        <w:gridCol w:w="3240"/>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r>
              <w:rPr>
                <w:color w:val="000000"/>
                <w:spacing w:val="0"/>
                <w:w w:val="100"/>
                <w:position w:val="0"/>
              </w:rPr>
              <w:t>--</w:t>
            </w: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327,982,895.49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376,655,680.35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与收益相关的政府补助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389,364,400.90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163,087,834.26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往来款及其他收入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400,196,746.53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268,723,339.29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租赁公司保证金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653,000,000.00</w:t>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1,177,773,434.44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1,475,411,139.98</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9"/>
      <w:bookmarkEnd w:id="1630"/>
      <w:bookmarkEnd w:id="16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金融机构手续费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167,378,502.66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173,898,778.52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119,239,581.22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98,534,056.82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30,929,777.17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39,928,059.43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6,824,531.59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12,769,202.02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820,782,244.33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788,768,624.75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9,510,880.28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14,619,838.83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28,758,359.88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20,992,253.21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21,689,019.98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22,110,976.94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27,557,123.10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20,952,667.27</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装卸费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14,586,351.98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18,220,233.14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4,072,261.89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5,698,026.64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应收融资租赁业务本金净增加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1,736,356,775.78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15,432,476,248.91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242,048,593.97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200,094,630.81</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3,229,734,003.83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16,849,063,597.29</w:t>
            </w:r>
          </w:p>
        </w:tc>
      </w:tr>
    </w:tbl>
    <w:p>
      <w:pPr>
        <w:widowControl w:val="0"/>
        <w:spacing w:after="299" w:line="1" w:lineRule="exact"/>
      </w:pPr>
    </w:p>
    <w:p>
      <w:pPr>
        <w:pStyle w:val="Style38"/>
        <w:keepNext/>
        <w:keepLines/>
        <w:widowControl w:val="0"/>
        <w:numPr>
          <w:ilvl w:val="0"/>
          <w:numId w:val="65"/>
        </w:numPr>
        <w:shd w:val="clear" w:color="auto" w:fill="auto"/>
        <w:bidi w:val="0"/>
        <w:spacing w:before="0" w:after="380" w:line="240" w:lineRule="auto"/>
        <w:ind w:left="0" w:right="0" w:firstLine="14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收到的其他与投资活动有关的现金</w:t>
      </w:r>
      <w:bookmarkEnd w:id="1632"/>
      <w:bookmarkEnd w:id="1633"/>
      <w:bookmarkEnd w:id="16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与资产相关的政府补助资金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31,880,000.00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100,612,200.00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黄冈专项补助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504,056,200.00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15,000,000.00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535,936,200.00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115,612,200.00</w:t>
            </w:r>
          </w:p>
        </w:tc>
      </w:tr>
    </w:tbl>
    <w:p>
      <w:pPr>
        <w:widowControl w:val="0"/>
        <w:spacing w:after="299" w:line="1" w:lineRule="exact"/>
      </w:pPr>
    </w:p>
    <w:p>
      <w:pPr>
        <w:pStyle w:val="Style38"/>
        <w:keepNext/>
        <w:keepLines/>
        <w:widowControl w:val="0"/>
        <w:numPr>
          <w:ilvl w:val="0"/>
          <w:numId w:val="65"/>
        </w:numPr>
        <w:shd w:val="clear" w:color="auto" w:fill="auto"/>
        <w:bidi w:val="0"/>
        <w:spacing w:before="0" w:after="380" w:line="240" w:lineRule="auto"/>
        <w:ind w:left="0" w:right="0" w:firstLine="14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收到的其他与筹资活动有关的现金</w:t>
      </w:r>
      <w:bookmarkEnd w:id="1636"/>
      <w:bookmarkEnd w:id="1637"/>
      <w:bookmarkEnd w:id="1639"/>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235"/>
        <w:gridCol w:w="3230"/>
        <w:gridCol w:w="324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13,000,000,000.00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10,077,927,778.00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4,477,500,000.00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2,582,800,000.00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国开专项资金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设备售后直租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3,299,435,500.86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21,326,935,500.86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12,810,727,778.00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640"/>
      <w:bookmarkEnd w:id="1641"/>
      <w:bookmarkEnd w:id="164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偿还短期融资券本金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16,600,000,000.00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偿还设备售后直租款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360,481,379.91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偿还永续债利息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153,140,000.00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限制性银行存款本期增加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1,033,850,751.62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2,596,657,197.45</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18,147,472,131.53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2,596,657,197.45</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644"/>
      <w:bookmarkEnd w:id="1645"/>
      <w:bookmarkEnd w:id="1647"/>
    </w:p>
    <w:p>
      <w:pPr>
        <w:pStyle w:val="Style38"/>
        <w:keepNext/>
        <w:keepLines/>
        <w:widowControl w:val="0"/>
        <w:shd w:val="clear" w:color="auto" w:fill="auto"/>
        <w:bidi w:val="0"/>
        <w:spacing w:before="0" w:line="240" w:lineRule="auto"/>
        <w:ind w:left="0" w:right="0" w:firstLine="140"/>
        <w:jc w:val="left"/>
      </w:pPr>
      <w:bookmarkStart w:id="1644" w:name="bookmark1644"/>
      <w:bookmarkStart w:id="1645" w:name="bookmark1645"/>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4"/>
      <w:bookmarkEnd w:id="1645"/>
      <w:bookmarkEnd w:id="1648"/>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395"/>
        <w:gridCol w:w="2078"/>
        <w:gridCol w:w="210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2,022,605,809.35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977,931,606.85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413,711,106.31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60,968,344.72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1,390,594,426.71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1,370,646,542.34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41,992,002.69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33,322,277.57</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7,680,940.51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7,729,263.80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1,536,454.18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-8,784,576.53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20,084,425.90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19,078,538.02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1,980,126,247.40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1,690,396,705.85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-84,369,949.52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-88,715,519.36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115,771,483.78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7,038,325.96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348,249,144.52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267,650,283.24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-6,476,853,510.02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-16,218,923,038.36</w:t>
            </w:r>
          </w:p>
        </w:tc>
      </w:tr>
    </w:tbl>
    <w:p>
      <w:pPr>
        <w:widowControl w:val="0"/>
        <w:spacing w:line="1" w:lineRule="exact"/>
      </w:pPr>
      <w:r>
        <w:br w:type="page"/>
      </w:r>
    </w:p>
    <w:tbl>
      <w:tblPr>
        <w:tblOverlap w:val="never"/>
        <w:jc w:val="center"/>
        <w:tblLayout w:type="fixed"/>
      </w:tblPr>
      <w:tblGrid>
        <w:gridCol w:w="5395"/>
        <w:gridCol w:w="2078"/>
        <w:gridCol w:w="2107"/>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2,371,920,688.03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2,160,297,721.60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2,153,049,269.84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-9,721,363,524.30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1,979,861,045.62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1,888,107,493.76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1,888,107,493.76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976,096,861.30</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91,753,551.86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912,010,632.46</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49"/>
      <w:bookmarkEnd w:id="1650"/>
      <w:bookmarkEnd w:id="16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1,979,861,045.62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1,888,107,493.76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1,920,226.94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1,869,583.60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1,977,940,818.68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1,886,237,910.16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1,979,861,045.62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1,888,107,493.76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日，使用权受限的货币资金为人民币</w:t>
      </w:r>
      <w:r>
        <w:rPr>
          <w:rFonts w:ascii="Times New Roman" w:eastAsia="Times New Roman" w:hAnsi="Times New Roman" w:cs="Times New Roman"/>
          <w:color w:val="000000"/>
          <w:spacing w:val="0"/>
          <w:w w:val="100"/>
          <w:position w:val="0"/>
        </w:rPr>
        <w:t>8,130,069,273.87</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7,096,218,522.25</w:t>
      </w:r>
      <w:r>
        <w:rPr>
          <w:color w:val="000000"/>
          <w:spacing w:val="0"/>
          <w:w w:val="100"/>
          <w:position w:val="0"/>
        </w:rPr>
        <w:t>元）。</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52"/>
      <w:bookmarkEnd w:id="1653"/>
      <w:bookmarkEnd w:id="1655"/>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594"/>
        <w:gridCol w:w="1838"/>
        <w:gridCol w:w="627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8,130,069,273.87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作为银行承兑票据、信用证、银行借款的保证金以及存款准备金（附注七、</w:t>
            </w:r>
            <w:r>
              <w:rPr>
                <w:color w:val="000000"/>
                <w:spacing w:val="0"/>
                <w:w w:val="100"/>
                <w:position w:val="0"/>
              </w:rPr>
              <w:t>1</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637,871,869.25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作为取得短期借款、开立应付票据、保函、信用证的质押物（附注七、</w:t>
            </w:r>
            <w:r>
              <w:rPr>
                <w:color w:val="000000"/>
                <w:spacing w:val="0"/>
                <w:w w:val="100"/>
                <w:position w:val="0"/>
              </w:rPr>
              <w:t>2</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4,597,554,400.35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作为银行借款、长期应付款的抵押物（附注七、</w:t>
            </w:r>
            <w:r>
              <w:rPr>
                <w:color w:val="000000"/>
                <w:spacing w:val="0"/>
                <w:w w:val="100"/>
                <w:position w:val="0"/>
              </w:rPr>
              <w:t>13</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432,328,638.94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作为银行借款、长期应付款的抵押物（附注七、</w:t>
            </w:r>
            <w:r>
              <w:rPr>
                <w:color w:val="000000"/>
                <w:spacing w:val="0"/>
                <w:w w:val="100"/>
                <w:position w:val="0"/>
              </w:rPr>
              <w:t>16</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13,797,824,182.41</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56"/>
      <w:bookmarkEnd w:id="1657"/>
      <w:bookmarkEnd w:id="1659"/>
    </w:p>
    <w:p>
      <w:pPr>
        <w:pStyle w:val="Style38"/>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6"/>
      <w:bookmarkEnd w:id="1657"/>
      <w:bookmarkEnd w:id="1660"/>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16,236,135.43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112,630,078.10</w:t>
            </w:r>
          </w:p>
        </w:tc>
      </w:tr>
      <w:tr>
        <w:trPr>
          <w:trHeight w:val="413"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17,453,170.17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127,526,823.80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103,587.97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0.89451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92,660.48</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129,974.59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1,109,201.54</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470,006,254.00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0.005757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2,705,826.00</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26,235,318.00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0.059591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1,563,388.85</w:t>
            </w:r>
          </w:p>
        </w:tc>
      </w:tr>
      <w:tr>
        <w:trPr>
          <w:trHeight w:val="398"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47,153,075.66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327,100,905.20</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3,531,838.39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25,806,436.75</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121,315,755.18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0.005757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698,414.80</w:t>
            </w:r>
          </w:p>
        </w:tc>
      </w:tr>
      <w:tr>
        <w:trPr>
          <w:trHeight w:val="398"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146,734,998.00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0.059591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8,744,085.35</w:t>
            </w:r>
          </w:p>
        </w:tc>
      </w:tr>
      <w:tr>
        <w:trPr>
          <w:trHeight w:val="403"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49,573,805.26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343,893,507.43</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30,662,469.03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224,044,528.71</w:t>
            </w:r>
          </w:p>
        </w:tc>
      </w:tr>
      <w:tr>
        <w:trPr>
          <w:trHeight w:val="398"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9,260,000.00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64,236,623.80</w:t>
            </w: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70,750,656.82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516,960,899.25</w:t>
            </w:r>
          </w:p>
        </w:tc>
      </w:tr>
      <w:tr>
        <w:trPr>
          <w:trHeight w:val="398"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375,925,200.00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2,607,793,266.66</w:t>
            </w:r>
          </w:p>
        </w:tc>
      </w:tr>
      <w:tr>
        <w:trPr>
          <w:trHeight w:val="413"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19,000,000.00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138,829,200.00</w:t>
            </w: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61"/>
      <w:bookmarkEnd w:id="1662"/>
      <w:bookmarkEnd w:id="1663"/>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7"/>
        <w:gridCol w:w="2837"/>
        <w:gridCol w:w="1891"/>
        <w:gridCol w:w="1891"/>
        <w:gridCol w:w="1906"/>
      </w:tblGrid>
      <w:tr>
        <w:trPr>
          <w:trHeight w:val="686"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记账本位币</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晨鸣</w:t>
            </w:r>
            <w:r>
              <w:rPr>
                <w:color w:val="000000"/>
                <w:spacing w:val="0"/>
                <w:w w:val="100"/>
                <w:position w:val="0"/>
              </w:rPr>
              <w:t>GmbH</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德国</w:t>
            </w:r>
            <w:r>
              <w:rPr>
                <w:color w:val="000000"/>
                <w:spacing w:val="0"/>
                <w:w w:val="100"/>
                <w:position w:val="0"/>
              </w:rPr>
              <w:t>.</w:t>
            </w:r>
            <w:r>
              <w:rPr>
                <w:rFonts w:ascii="SimSun" w:eastAsia="SimSun" w:hAnsi="SimSun" w:cs="SimSun"/>
                <w:color w:val="000000"/>
                <w:spacing w:val="0"/>
                <w:w w:val="100"/>
                <w:position w:val="0"/>
              </w:rPr>
              <w:t>汉堡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德国</w:t>
            </w:r>
            <w:r>
              <w:rPr>
                <w:color w:val="000000"/>
                <w:spacing w:val="0"/>
                <w:w w:val="100"/>
                <w:position w:val="0"/>
              </w:rPr>
              <w:t>.</w:t>
            </w:r>
            <w:r>
              <w:rPr>
                <w:rFonts w:ascii="SimSun" w:eastAsia="SimSun" w:hAnsi="SimSun" w:cs="SimSun"/>
                <w:color w:val="000000"/>
                <w:spacing w:val="0"/>
                <w:w w:val="100"/>
                <w:position w:val="0"/>
              </w:rPr>
              <w:t>汉堡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晨鸣纸业韩国株式会社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韩国</w:t>
            </w:r>
            <w:r>
              <w:rPr>
                <w:color w:val="000000"/>
                <w:spacing w:val="0"/>
                <w:w w:val="100"/>
                <w:position w:val="0"/>
              </w:rPr>
              <w:t>.</w:t>
            </w:r>
            <w:r>
              <w:rPr>
                <w:rFonts w:ascii="SimSun" w:eastAsia="SimSun" w:hAnsi="SimSun" w:cs="SimSun"/>
                <w:color w:val="000000"/>
                <w:spacing w:val="0"/>
                <w:w w:val="100"/>
                <w:position w:val="0"/>
              </w:rPr>
              <w:t>首尔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韩国</w:t>
            </w:r>
            <w:r>
              <w:rPr>
                <w:color w:val="000000"/>
                <w:spacing w:val="0"/>
                <w:w w:val="100"/>
                <w:position w:val="0"/>
              </w:rPr>
              <w:t>.</w:t>
            </w:r>
            <w:r>
              <w:rPr>
                <w:rFonts w:ascii="SimSun" w:eastAsia="SimSun" w:hAnsi="SimSun" w:cs="SimSun"/>
                <w:color w:val="000000"/>
                <w:spacing w:val="0"/>
                <w:w w:val="100"/>
                <w:position w:val="0"/>
              </w:rPr>
              <w:t>首尔</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韩元</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晨鸣国际有限公司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美国</w:t>
            </w:r>
            <w:r>
              <w:rPr>
                <w:color w:val="000000"/>
                <w:spacing w:val="0"/>
                <w:w w:val="100"/>
                <w:position w:val="0"/>
              </w:rPr>
              <w:t>.</w:t>
            </w:r>
            <w:r>
              <w:rPr>
                <w:rFonts w:ascii="SimSun" w:eastAsia="SimSun" w:hAnsi="SimSun" w:cs="SimSun"/>
                <w:color w:val="000000"/>
                <w:spacing w:val="0"/>
                <w:w w:val="100"/>
                <w:position w:val="0"/>
              </w:rPr>
              <w:t>洛杉矶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美国</w:t>
            </w:r>
            <w:r>
              <w:rPr>
                <w:color w:val="000000"/>
                <w:spacing w:val="0"/>
                <w:w w:val="100"/>
                <w:position w:val="0"/>
              </w:rPr>
              <w:t>.</w:t>
            </w:r>
            <w:r>
              <w:rPr>
                <w:rFonts w:ascii="SimSun" w:eastAsia="SimSun" w:hAnsi="SimSun" w:cs="SimSun"/>
                <w:color w:val="000000"/>
                <w:spacing w:val="0"/>
                <w:w w:val="100"/>
                <w:position w:val="0"/>
              </w:rPr>
              <w:t>洛杉矶</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晨鸣纸业日本株式会社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w:t>
            </w:r>
            <w:r>
              <w:rPr>
                <w:color w:val="000000"/>
                <w:spacing w:val="0"/>
                <w:w w:val="100"/>
                <w:position w:val="0"/>
              </w:rPr>
              <w:t>.</w:t>
            </w:r>
            <w:r>
              <w:rPr>
                <w:rFonts w:ascii="SimSun" w:eastAsia="SimSun" w:hAnsi="SimSun" w:cs="SimSun"/>
                <w:color w:val="000000"/>
                <w:spacing w:val="0"/>
                <w:w w:val="100"/>
                <w:position w:val="0"/>
              </w:rPr>
              <w:t>东京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w:t>
            </w:r>
            <w:r>
              <w:rPr>
                <w:color w:val="000000"/>
                <w:spacing w:val="0"/>
                <w:w w:val="100"/>
                <w:position w:val="0"/>
              </w:rPr>
              <w:t>.</w:t>
            </w:r>
            <w:r>
              <w:rPr>
                <w:rFonts w:ascii="SimSun" w:eastAsia="SimSun" w:hAnsi="SimSun" w:cs="SimSun"/>
                <w:color w:val="000000"/>
                <w:spacing w:val="0"/>
                <w:w w:val="100"/>
                <w:position w:val="0"/>
              </w:rPr>
              <w:t>东京</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日元</w:t>
            </w:r>
          </w:p>
        </w:tc>
      </w:tr>
    </w:tbl>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上述</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5</w:t>
      </w:r>
      <w:r>
        <w:rPr>
          <w:color w:val="000000"/>
          <w:spacing w:val="0"/>
          <w:w w:val="100"/>
          <w:position w:val="0"/>
        </w:rPr>
        <w:t>为公司四级公司。本公司之境外子公司根据其经营所处的主要经济环境中的货币确定美元、日元、欧元、 韩元为其记账本位币。</w:t>
      </w:r>
    </w:p>
    <w:p>
      <w:pPr>
        <w:widowControl w:val="0"/>
        <w:spacing w:after="239" w:line="1" w:lineRule="exact"/>
      </w:pPr>
    </w:p>
    <w:p>
      <w:pPr>
        <w:pStyle w:val="Style30"/>
        <w:keepNext/>
        <w:keepLines/>
        <w:widowControl w:val="0"/>
        <w:shd w:val="clear" w:color="auto" w:fill="auto"/>
        <w:bidi w:val="0"/>
        <w:spacing w:before="0" w:after="32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sz w:val="24"/>
          <w:szCs w:val="24"/>
        </w:rPr>
        <w:t>八</w:t>
      </w:r>
      <w:bookmarkEnd w:id="1666"/>
      <w:r>
        <w:rPr>
          <w:color w:val="000000"/>
          <w:spacing w:val="0"/>
          <w:w w:val="100"/>
          <w:position w:val="0"/>
          <w:sz w:val="24"/>
          <w:szCs w:val="24"/>
        </w:rPr>
        <w:t>、合并范围的变更</w:t>
      </w:r>
      <w:bookmarkEnd w:id="1664"/>
      <w:bookmarkEnd w:id="1665"/>
      <w:bookmarkEnd w:id="1667"/>
    </w:p>
    <w:p>
      <w:pPr>
        <w:pStyle w:val="Style38"/>
        <w:keepNext/>
        <w:keepLines/>
        <w:widowControl w:val="0"/>
        <w:shd w:val="clear" w:color="auto" w:fill="auto"/>
        <w:bidi w:val="0"/>
        <w:spacing w:before="0" w:after="32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r>
        <w:rPr>
          <w:color w:val="000000"/>
          <w:spacing w:val="0"/>
          <w:w w:val="100"/>
          <w:position w:val="0"/>
        </w:rPr>
        <w:t>、新成立子公司情况</w:t>
      </w:r>
      <w:bookmarkEnd w:id="1668"/>
      <w:bookmarkEnd w:id="1669"/>
      <w:bookmarkEnd w:id="1670"/>
    </w:p>
    <w:tbl>
      <w:tblPr>
        <w:tblOverlap w:val="never"/>
        <w:jc w:val="center"/>
        <w:tblLayout w:type="fixed"/>
      </w:tblPr>
      <w:tblGrid>
        <w:gridCol w:w="2702"/>
        <w:gridCol w:w="1138"/>
        <w:gridCol w:w="3403"/>
        <w:gridCol w:w="1416"/>
        <w:gridCol w:w="1013"/>
      </w:tblGrid>
      <w:tr>
        <w:trPr>
          <w:trHeight w:val="355" w:hRule="exact"/>
        </w:trPr>
        <w:tc>
          <w:tcPr>
            <w:tcBorders>
              <w:top w:val="single" w:sz="4"/>
              <w:left w:val="single" w:sz="4"/>
              <w:bottom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bottom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成立时间</w:t>
            </w:r>
          </w:p>
        </w:tc>
        <w:tc>
          <w:tcPr>
            <w:tcBorders>
              <w:top w:val="single" w:sz="4"/>
              <w:left w:val="single" w:sz="4"/>
              <w:bottom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bottom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r>
    </w:tbl>
    <w:p>
      <w:pPr>
        <w:widowControl w:val="0"/>
        <w:spacing w:line="1" w:lineRule="exact"/>
      </w:pPr>
      <w:r>
        <w:br w:type="page"/>
      </w:r>
    </w:p>
    <w:tbl>
      <w:tblPr>
        <w:tblOverlap w:val="never"/>
        <w:jc w:val="center"/>
        <w:tblLayout w:type="fixed"/>
      </w:tblPr>
      <w:tblGrid>
        <w:gridCol w:w="2702"/>
        <w:gridCol w:w="1138"/>
        <w:gridCol w:w="3403"/>
        <w:gridCol w:w="1416"/>
        <w:gridCol w:w="1013"/>
      </w:tblGrid>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青岛晨鸣弄海融资租赁有限公司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融资租赁业务，经营性租赁业务，购买租赁 资产等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r>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道路普通货物运输；集装箱专用运输；陆路 运输代理；货物运输信息咨询；仓储、装卸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r>
      <w:tr>
        <w:trPr>
          <w:trHeight w:val="9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道路普通货物运输；集装箱专用运输；陆路 运输代理；货物运输信息咨询；仓储、装卸 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r>
    </w:tbl>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51" w:right="0" w:firstLine="0"/>
        <w:jc w:val="left"/>
      </w:pPr>
      <w:r>
        <w:rPr>
          <w:color w:val="000000"/>
          <w:spacing w:val="0"/>
          <w:w w:val="100"/>
          <w:position w:val="0"/>
        </w:rPr>
        <w:t>（续）</w:t>
      </w:r>
    </w:p>
    <w:tbl>
      <w:tblPr>
        <w:tblOverlap w:val="never"/>
        <w:jc w:val="center"/>
        <w:tblLayout w:type="fixed"/>
      </w:tblPr>
      <w:tblGrid>
        <w:gridCol w:w="4286"/>
        <w:gridCol w:w="2909"/>
        <w:gridCol w:w="2477"/>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年末净资产</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本年净利润</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青岛晨鸣弄海融资租赁有限公司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1,403,549,876.27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11,405,095.03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5,060,579.45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60,579.45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-41,544.31</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1,408,568,911.41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11,424,130.17</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、处置子公司情况</w:t>
      </w:r>
      <w:bookmarkEnd w:id="1671"/>
      <w:bookmarkEnd w:id="1672"/>
      <w:bookmarkEnd w:id="1673"/>
    </w:p>
    <w:tbl>
      <w:tblPr>
        <w:tblOverlap w:val="never"/>
        <w:jc w:val="center"/>
        <w:tblLayout w:type="fixed"/>
      </w:tblPr>
      <w:tblGrid>
        <w:gridCol w:w="1704"/>
        <w:gridCol w:w="1430"/>
        <w:gridCol w:w="782"/>
        <w:gridCol w:w="955"/>
        <w:gridCol w:w="1042"/>
        <w:gridCol w:w="1522"/>
        <w:gridCol w:w="2237"/>
      </w:tblGrid>
      <w:tr>
        <w:trPr>
          <w:trHeight w:val="970"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股权处置价款</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股权处置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股权处置方 式</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丧失控制权 的时点</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丧失控制权时点的 确定依据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处置价款与处置投资对应的 合并报表层面享有该子公司 净资产份额的差额</w:t>
            </w:r>
          </w:p>
        </w:tc>
      </w:tr>
      <w:tr>
        <w:trPr>
          <w:trHeight w:val="6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寿光晨鸣佳泰物业管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股权转让协议、已</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收转让价款</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sz w:val="24"/>
          <w:szCs w:val="24"/>
        </w:rPr>
        <w:t>九</w:t>
      </w:r>
      <w:bookmarkEnd w:id="1676"/>
      <w:r>
        <w:rPr>
          <w:color w:val="000000"/>
          <w:spacing w:val="0"/>
          <w:w w:val="100"/>
          <w:position w:val="0"/>
          <w:sz w:val="24"/>
          <w:szCs w:val="24"/>
        </w:rPr>
        <w:t>、在其他主体中的权益</w:t>
      </w:r>
      <w:bookmarkEnd w:id="1674"/>
      <w:bookmarkEnd w:id="1675"/>
      <w:bookmarkEnd w:id="1677"/>
    </w:p>
    <w:p>
      <w:pPr>
        <w:pStyle w:val="Style38"/>
        <w:keepNext/>
        <w:keepLines/>
        <w:widowControl w:val="0"/>
        <w:shd w:val="clear" w:color="auto" w:fill="auto"/>
        <w:bidi w:val="0"/>
        <w:spacing w:before="0" w:after="320" w:line="240" w:lineRule="auto"/>
        <w:ind w:left="0" w:right="0" w:firstLine="0"/>
        <w:jc w:val="both"/>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78"/>
      <w:bookmarkEnd w:id="1679"/>
      <w:bookmarkEnd w:id="1680"/>
    </w:p>
    <w:p>
      <w:pPr>
        <w:pStyle w:val="Style38"/>
        <w:keepNext/>
        <w:keepLines/>
        <w:widowControl w:val="0"/>
        <w:shd w:val="clear" w:color="auto" w:fill="auto"/>
        <w:bidi w:val="0"/>
        <w:spacing w:before="0" w:after="320" w:line="240" w:lineRule="auto"/>
        <w:ind w:left="0" w:right="0" w:firstLine="0"/>
        <w:jc w:val="left"/>
      </w:pPr>
      <w:bookmarkStart w:id="1678" w:name="bookmark1678"/>
      <w:bookmarkStart w:id="1679" w:name="bookmark1679"/>
      <w:bookmarkStart w:id="1681" w:name="bookmark168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8"/>
      <w:bookmarkEnd w:id="1679"/>
      <w:bookmarkEnd w:id="1681"/>
    </w:p>
    <w:tbl>
      <w:tblPr>
        <w:tblOverlap w:val="never"/>
        <w:jc w:val="center"/>
        <w:tblLayout w:type="fixed"/>
      </w:tblPr>
      <w:tblGrid>
        <w:gridCol w:w="3547"/>
        <w:gridCol w:w="1277"/>
        <w:gridCol w:w="1133"/>
        <w:gridCol w:w="1133"/>
        <w:gridCol w:w="994"/>
        <w:gridCol w:w="850"/>
        <w:gridCol w:w="65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取得方 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寿光美伦纸业有限责任公司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吉林晨鸣纸业有限责任公司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黄冈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黄冈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寿光晨鸣进出口贸易有限公司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进出口贸易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w:t>
            </w:r>
            <w:r>
              <w:rPr>
                <w:color w:val="000000"/>
                <w:spacing w:val="0"/>
                <w:w w:val="100"/>
                <w:position w:val="0"/>
              </w:rPr>
              <w:t>GmbH</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德国</w:t>
            </w:r>
            <w:r>
              <w:rPr>
                <w:color w:val="000000"/>
                <w:spacing w:val="0"/>
                <w:w w:val="100"/>
                <w:position w:val="0"/>
              </w:rPr>
              <w:t>.</w:t>
            </w:r>
            <w:r>
              <w:rPr>
                <w:rFonts w:ascii="SimSun" w:eastAsia="SimSun" w:hAnsi="SimSun" w:cs="SimSun"/>
                <w:color w:val="000000"/>
                <w:spacing w:val="0"/>
                <w:w w:val="100"/>
                <w:position w:val="0"/>
              </w:rPr>
              <w:t>汉堡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r>
              <w:rPr>
                <w:color w:val="000000"/>
                <w:spacing w:val="0"/>
                <w:w w:val="100"/>
                <w:position w:val="0"/>
              </w:rPr>
              <w:t>.</w:t>
            </w:r>
            <w:r>
              <w:rPr>
                <w:rFonts w:ascii="SimSun" w:eastAsia="SimSun" w:hAnsi="SimSun" w:cs="SimSun"/>
                <w:color w:val="000000"/>
                <w:spacing w:val="0"/>
                <w:w w:val="100"/>
                <w:position w:val="0"/>
              </w:rPr>
              <w:t>汉堡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纸品贸易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寿光晨鸣造纸机械有限公司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机械制造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寿光鸿翔印刷包装有限责任公司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印刷包装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并购</w:t>
            </w:r>
          </w:p>
        </w:tc>
      </w:tr>
    </w:tbl>
    <w:p>
      <w:pPr>
        <w:widowControl w:val="0"/>
        <w:spacing w:line="1" w:lineRule="exact"/>
      </w:pPr>
      <w:r>
        <w:br w:type="page"/>
      </w:r>
    </w:p>
    <w:tbl>
      <w:tblPr>
        <w:tblOverlap w:val="never"/>
        <w:jc w:val="center"/>
        <w:tblLayout w:type="fixed"/>
      </w:tblPr>
      <w:tblGrid>
        <w:gridCol w:w="3547"/>
        <w:gridCol w:w="1277"/>
        <w:gridCol w:w="1133"/>
        <w:gridCol w:w="1133"/>
        <w:gridCol w:w="994"/>
        <w:gridCol w:w="850"/>
        <w:gridCol w:w="65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寿光晨鸣现代物流有限公司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寿光晨鸣工业物流有限公司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济南晨鸣投资管理有限公司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黄冈晨鸣林业发展有限责任公司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黄冈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黄冈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晨鸣林业有限公司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晨鸣纸业韩国株式会社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韩国</w:t>
            </w:r>
            <w:r>
              <w:rPr>
                <w:color w:val="000000"/>
                <w:spacing w:val="0"/>
                <w:w w:val="100"/>
                <w:position w:val="0"/>
              </w:rPr>
              <w:t>.</w:t>
            </w:r>
            <w:r>
              <w:rPr>
                <w:rFonts w:ascii="SimSun" w:eastAsia="SimSun" w:hAnsi="SimSun" w:cs="SimSun"/>
                <w:color w:val="000000"/>
                <w:spacing w:val="0"/>
                <w:w w:val="100"/>
                <w:position w:val="0"/>
              </w:rPr>
              <w:t>首尔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韩国</w:t>
            </w:r>
            <w:r>
              <w:rPr>
                <w:color w:val="000000"/>
                <w:spacing w:val="0"/>
                <w:w w:val="100"/>
                <w:position w:val="0"/>
              </w:rPr>
              <w:t>.</w:t>
            </w:r>
            <w:r>
              <w:rPr>
                <w:rFonts w:ascii="SimSun" w:eastAsia="SimSun" w:hAnsi="SimSun" w:cs="SimSun"/>
                <w:color w:val="000000"/>
                <w:spacing w:val="0"/>
                <w:w w:val="100"/>
                <w:position w:val="0"/>
              </w:rPr>
              <w:t>首尔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山东晨鸣热电股份有限公司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寿光顺达报关有限责任公司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寿光晨鸣宏欣包装有限公司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包装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无锡松岭纸业有限公司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山东晨鸣纸业集团（富裕）销售有限公司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富裕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富裕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山东晨鸣集团财务有限公司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both"/>
            </w:pPr>
            <w:r>
              <w:rPr>
                <w:color w:val="000000"/>
                <w:spacing w:val="0"/>
                <w:w w:val="100"/>
                <w:position w:val="0"/>
              </w:rPr>
              <w:t>49.00%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青岛晨鸣国际物流有限公司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寿光晨鸣美术纸有限公司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海拉尔晨鸣纸业有限责任公司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海拉尔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海拉尔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山东御景大酒店有限公司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餐饮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海城海鸣矿业有限责任公司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海城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海城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矿业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武汉晨鸣汉阳纸业股份有限公司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青岛晨鸣弄海融资租赁有限公司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寿光虹宜包装装饰有限公司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寿光市新源煤炭有限公司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煤炭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寿光市润生废纸回收有限责任公司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废旧购销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寿光维远物流有限公司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山东晨鸣板材有限责任公司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板材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山东晨鸣地板有限责任公司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寿光市晨鸣水泥有限公司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水泥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武汉晨鸣乾能热电有限责任公司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热电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晨鸣纸业日本株式会社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日本</w:t>
            </w:r>
            <w:r>
              <w:rPr>
                <w:color w:val="000000"/>
                <w:spacing w:val="0"/>
                <w:w w:val="100"/>
                <w:position w:val="0"/>
              </w:rPr>
              <w:t>.</w:t>
            </w:r>
            <w:r>
              <w:rPr>
                <w:rFonts w:ascii="SimSun" w:eastAsia="SimSun" w:hAnsi="SimSun" w:cs="SimSun"/>
                <w:color w:val="000000"/>
                <w:spacing w:val="0"/>
                <w:w w:val="100"/>
                <w:position w:val="0"/>
              </w:rPr>
              <w:t>东京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日本</w:t>
            </w:r>
            <w:r>
              <w:rPr>
                <w:color w:val="000000"/>
                <w:spacing w:val="0"/>
                <w:w w:val="100"/>
                <w:position w:val="0"/>
              </w:rPr>
              <w:t>.</w:t>
            </w:r>
            <w:r>
              <w:rPr>
                <w:rFonts w:ascii="SimSun" w:eastAsia="SimSun" w:hAnsi="SimSun" w:cs="SimSun"/>
                <w:color w:val="000000"/>
                <w:spacing w:val="0"/>
                <w:w w:val="100"/>
                <w:position w:val="0"/>
              </w:rPr>
              <w:t>东京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晨鸣国际有限公司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美国</w:t>
            </w:r>
            <w:r>
              <w:rPr>
                <w:color w:val="000000"/>
                <w:spacing w:val="0"/>
                <w:w w:val="100"/>
                <w:position w:val="0"/>
              </w:rPr>
              <w:t>.</w:t>
            </w:r>
            <w:r>
              <w:rPr>
                <w:rFonts w:ascii="SimSun" w:eastAsia="SimSun" w:hAnsi="SimSun" w:cs="SimSun"/>
                <w:color w:val="000000"/>
                <w:spacing w:val="0"/>
                <w:w w:val="100"/>
                <w:position w:val="0"/>
              </w:rPr>
              <w:t>洛杉矶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美国</w:t>
            </w:r>
            <w:r>
              <w:rPr>
                <w:color w:val="000000"/>
                <w:spacing w:val="0"/>
                <w:w w:val="100"/>
                <w:position w:val="0"/>
              </w:rPr>
              <w:t>.</w:t>
            </w:r>
            <w:r>
              <w:rPr>
                <w:rFonts w:ascii="SimSun" w:eastAsia="SimSun" w:hAnsi="SimSun" w:cs="SimSun"/>
                <w:color w:val="000000"/>
                <w:spacing w:val="0"/>
                <w:w w:val="100"/>
                <w:position w:val="0"/>
              </w:rPr>
              <w:t>洛杉矶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湛江晨鸣林业发展有限公司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547"/>
        <w:gridCol w:w="1277"/>
        <w:gridCol w:w="1133"/>
        <w:gridCol w:w="1133"/>
        <w:gridCol w:w="994"/>
        <w:gridCol w:w="850"/>
        <w:gridCol w:w="65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阳江晨鸣林业发展有限公司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阳江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阳江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南昌晨鸣林业发展有限公司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广东慧锐投资有限公司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湛江晨鸣新型墙体材料有限公司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墙体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吉林晨鸣新型墙体材料有限公司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墙体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吉林市晨鸣机械制造有限公司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机械制造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吉林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富裕晨鸣纸业有限责任公司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富裕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富裕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湛江美伦浆纸有限公司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湛江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2"/>
      <w:bookmarkEnd w:id="1683"/>
      <w:bookmarkEnd w:id="16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1781"/>
        <w:gridCol w:w="1786"/>
        <w:gridCol w:w="1766"/>
        <w:gridCol w:w="1790"/>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期末少数股东权益余</w:t>
            </w:r>
          </w:p>
          <w:p>
            <w:pPr>
              <w:pStyle w:val="Style2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额</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武汉晨鸣汉阳纸业股份有限公司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-38,823,021.05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122,195,457.36</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寿光晨鸣美术纸有限公司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6,775,114.07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38,049,932.55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山东御景大酒店有限公司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-3,679,108.68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-32,768,050.81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海拉尔晨鸣有限责任公司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-2,493,319.24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9,135,357.41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海城海鸣矿业有限责任公司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95,948,698.00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广东慧锐投资有限公司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-3,109,376.00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113,489,453.25</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-41,381,012.90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346,050,847.76</w:t>
            </w:r>
          </w:p>
        </w:tc>
      </w:tr>
    </w:tbl>
    <w:p>
      <w:pPr>
        <w:widowControl w:val="0"/>
        <w:spacing w:after="299" w:line="1" w:lineRule="exact"/>
      </w:pPr>
    </w:p>
    <w:p>
      <w:pPr>
        <w:pStyle w:val="Style38"/>
        <w:keepNext/>
        <w:keepLines/>
        <w:widowControl w:val="0"/>
        <w:numPr>
          <w:ilvl w:val="0"/>
          <w:numId w:val="67"/>
        </w:numPr>
        <w:shd w:val="clear" w:color="auto" w:fill="auto"/>
        <w:bidi w:val="0"/>
        <w:spacing w:before="0" w:after="380" w:line="240" w:lineRule="auto"/>
        <w:ind w:left="0" w:right="0" w:firstLine="14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重要非全资子公司的主要财务信息</w:t>
      </w:r>
      <w:bookmarkEnd w:id="1685"/>
      <w:bookmarkEnd w:id="1686"/>
      <w:bookmarkEnd w:id="16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负债合</w:t>
            </w:r>
          </w:p>
          <w:p>
            <w:pPr>
              <w:pStyle w:val="Style27"/>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计</w:t>
            </w: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鸣汉阳 纸业股 份有限</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1,768,96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1,224,48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2,993,44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2,752,45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56,443,5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2,808,89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2,007,25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1,380,85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3,388,10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2,774,65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329,704,</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3,104,35</w:t>
            </w:r>
          </w:p>
        </w:tc>
      </w:tr>
      <w:tr>
        <w:trPr>
          <w:trHeight w:val="37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5,632.03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0,696.33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6,328.36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4,924.45</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8,438.48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6,202.41</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0,115.36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6,317.77</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2,401.54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558.79</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6,960.33</w:t>
            </w:r>
          </w:p>
        </w:tc>
      </w:tr>
      <w:tr>
        <w:trPr>
          <w:trHeight w:val="43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09"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寿光晨</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鸣美术</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纸有限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154,755,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722,086,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876,841,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724,641,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724,641,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348,618,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998,677,</w:t>
            </w:r>
          </w:p>
        </w:tc>
      </w:tr>
      <w:tr>
        <w:trPr>
          <w:trHeight w:val="485" w:hRule="exact"/>
        </w:trPr>
        <w:tc>
          <w:tcPr>
            <w:vMerge/>
            <w:tcBorders>
              <w:left w:val="single" w:sz="4"/>
              <w:bottom w:val="single" w:sz="4"/>
            </w:tcBorders>
            <w:shd w:val="clear" w:color="auto" w:fill="FFFFFF"/>
            <w:vAlign w:val="bottom"/>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091.25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544.67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635.92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905.77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905.77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114.49</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813.32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6,927.81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653.92</w:t>
            </w: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3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景大酒</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14,688,5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219,520,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234,208,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343,435,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239,744,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336,707,</w:t>
            </w: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店有限</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044.14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624.06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694.07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834.51</w:t>
            </w:r>
          </w:p>
        </w:tc>
      </w:tr>
      <w:tr>
        <w:trPr>
          <w:trHeight w:val="36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海拉尔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晨鸣有</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13,622,5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28,431,6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42,054,2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28,431,6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52,027,5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5,512,81</w:t>
            </w: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限责任</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64.86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r>
      <w:tr>
        <w:trPr>
          <w:trHeight w:val="36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海城海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鸣矿业</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57,357,5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914,205,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971,563,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731,691,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11,123,3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679,152,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690,275,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450,275,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450,275,</w:t>
            </w: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828.11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374.67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498.72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498.72</w:t>
            </w:r>
          </w:p>
        </w:tc>
      </w:tr>
      <w:tr>
        <w:trPr>
          <w:trHeight w:val="36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锐投资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317,118,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186,264.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317,304,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7,713,80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85,693,8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429,746,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402,131.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430,148,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14,211,6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177,980,</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192,191,</w:t>
            </w: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671.16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935.99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434.42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640.04</w:t>
            </w:r>
          </w:p>
        </w:tc>
      </w:tr>
      <w:tr>
        <w:trPr>
          <w:trHeight w:val="370"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武汉晨鸣汉 阳纸业股份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1,104,452,89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-56,916,123.0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-56,916,123.0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300,251,087.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1,109,193,96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-65,262,903.3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-65,262,903.3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-326,014,851.</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寿光晨鸣美 术纸有限公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636,584,690.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27,100,456.2</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27,100,456.2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27,100,456.2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620,022,538.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-2,772,404.93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-2,772,404.93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194,874,455.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52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山东御景大 酒店有限公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33,833,266.5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-12,263,695.6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-12,263,695.6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-12,263,695.6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34,262,339.1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-20,320,246.5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-20,320,246.5</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4,025,704.06</w:t>
            </w:r>
          </w:p>
        </w:tc>
      </w:tr>
      <w:tr>
        <w:trPr>
          <w:trHeight w:val="49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海拉尔晨鸣 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-9,973,276.96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-9,973,276.96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-13,671,120.2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-13,671,120.2</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-11,123,133.0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海城海鸣矿 业有限责任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广东慧锐投</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-6,345,665.31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-6,345,665.31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-21,704.03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-4,304,982.48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-4,304,982.48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-12,023,537.8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89"/>
      <w:bookmarkEnd w:id="1690"/>
      <w:bookmarkEnd w:id="1691"/>
    </w:p>
    <w:p>
      <w:pPr>
        <w:pStyle w:val="Style38"/>
        <w:keepNext/>
        <w:keepLines/>
        <w:widowControl w:val="0"/>
        <w:shd w:val="clear" w:color="auto" w:fill="auto"/>
        <w:bidi w:val="0"/>
        <w:spacing w:before="0" w:after="320" w:line="240" w:lineRule="auto"/>
        <w:ind w:left="0" w:right="0" w:firstLine="0"/>
        <w:jc w:val="left"/>
      </w:pPr>
      <w:bookmarkStart w:id="1689" w:name="bookmark1689"/>
      <w:bookmarkStart w:id="1690" w:name="bookmark1690"/>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89"/>
      <w:bookmarkEnd w:id="1690"/>
      <w:bookmarkEnd w:id="1692"/>
    </w:p>
    <w:tbl>
      <w:tblPr>
        <w:tblOverlap w:val="never"/>
        <w:jc w:val="center"/>
        <w:tblLayout w:type="fixed"/>
      </w:tblPr>
      <w:tblGrid>
        <w:gridCol w:w="3691"/>
        <w:gridCol w:w="989"/>
        <w:gridCol w:w="1133"/>
        <w:gridCol w:w="1277"/>
        <w:gridCol w:w="710"/>
        <w:gridCol w:w="40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对合营企业或联 营企业投资的会 计处理方法</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间 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寿光晨鸣汇森新型建材有限公司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阿尔诺维根斯晨鸣特种纸有限公司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寿光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江西江报传媒彩印有限公司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珠海德辰新三板股权投资基金企业(有限合伙)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珠海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珠海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武汉晨鸣万兴置业有限公司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江西晨鸣港务有限公司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南昌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货物装卸、仓储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93"/>
      <w:bookmarkEnd w:id="1694"/>
      <w:bookmarkEnd w:id="16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寿光晨鸣汇森新型建材有限公司</w:t>
            </w:r>
          </w:p>
        </w:tc>
        <w:tc>
          <w:tcPr>
            <w:tcBorders>
              <w:top w:val="single" w:sz="4"/>
              <w:left w:val="single" w:sz="4"/>
              <w:righ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寿光晨鸣汇森新型建材有限公司</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4,249,054.46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5,729,672.61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458,458.31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52,995.32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12,473,449.30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12,036,429.24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16,722,503.76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17,766,101.85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10,045,543.68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11,812,466.81</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10,045,543.68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11,812,466.81</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6,676,960.08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5,953,635.04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3,338,480.04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2,976,817.52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3,338,480.04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2,976,817.52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9,413,451.32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329,743.67</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231,928.00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723,325.04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-45,940.93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723,325.04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-45,940.93</w:t>
            </w:r>
          </w:p>
        </w:tc>
      </w:tr>
    </w:tbl>
    <w:p>
      <w:pPr>
        <w:widowControl w:val="0"/>
        <w:spacing w:after="319" w:line="1" w:lineRule="exact"/>
      </w:pPr>
    </w:p>
    <w:p>
      <w:pPr>
        <w:pStyle w:val="Style38"/>
        <w:keepNext/>
        <w:keepLines/>
        <w:widowControl w:val="0"/>
        <w:numPr>
          <w:ilvl w:val="0"/>
          <w:numId w:val="69"/>
        </w:numPr>
        <w:shd w:val="clear" w:color="auto" w:fill="auto"/>
        <w:bidi w:val="0"/>
        <w:spacing w:before="0" w:after="380" w:line="240" w:lineRule="auto"/>
        <w:ind w:left="0" w:right="0" w:firstLine="14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重要联营企业的主要财务信息</w:t>
      </w:r>
      <w:bookmarkEnd w:id="1696"/>
      <w:bookmarkEnd w:id="1697"/>
      <w:bookmarkEnd w:id="1699"/>
    </w:p>
    <w:p>
      <w:pPr>
        <w:pStyle w:val="Style3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6"/>
        <w:gridCol w:w="1061"/>
        <w:gridCol w:w="1061"/>
        <w:gridCol w:w="1066"/>
        <w:gridCol w:w="1061"/>
        <w:gridCol w:w="1066"/>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61"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江西江报传 媒彩印有限</w:t>
            </w:r>
          </w:p>
          <w:p>
            <w:pPr>
              <w:pStyle w:val="Style27"/>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珠海德辰新</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三板股权投</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资基金企业</w:t>
            </w:r>
          </w:p>
        </w:tc>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武汉晨鸣万 兴置业有限 公司</w:t>
            </w:r>
          </w:p>
        </w:tc>
        <w:tc>
          <w:tcPr>
            <w:tcBorders>
              <w:top w:val="single" w:sz="4"/>
              <w:left w:val="single" w:sz="4"/>
            </w:tcBorders>
            <w:shd w:val="clear" w:color="auto" w:fill="E2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江西晨鸣港 务有限公司</w:t>
            </w:r>
          </w:p>
        </w:tc>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江西江报传 媒彩印有限</w:t>
            </w:r>
          </w:p>
          <w:p>
            <w:pPr>
              <w:pStyle w:val="Style27"/>
              <w:keepNext w:val="0"/>
              <w:keepLines w:val="0"/>
              <w:widowControl w:val="0"/>
              <w:shd w:val="clear" w:color="auto" w:fill="auto"/>
              <w:bidi w:val="0"/>
              <w:spacing w:before="0" w:after="0" w:line="312" w:lineRule="exact"/>
              <w:ind w:left="0" w:right="340" w:firstLine="0"/>
              <w:jc w:val="right"/>
            </w:pPr>
            <w:r>
              <w:rPr>
                <w:rFonts w:ascii="SimSun" w:eastAsia="SimSun" w:hAnsi="SimSun" w:cs="SimSun"/>
                <w:color w:val="000000"/>
                <w:spacing w:val="0"/>
                <w:w w:val="100"/>
                <w:position w:val="0"/>
              </w:rPr>
              <w:t>公司</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珠海德辰新</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三板股权投</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资基金企业</w:t>
            </w:r>
          </w:p>
        </w:tc>
        <w:tc>
          <w:tcPr>
            <w:vMerge w:val="restart"/>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武汉晨鸣万 兴置业有限 公司</w:t>
            </w:r>
          </w:p>
        </w:tc>
        <w:tc>
          <w:tcPr>
            <w:tcBorders>
              <w:top w:val="single" w:sz="4"/>
              <w:left w:val="single" w:sz="4"/>
              <w:right w:val="single" w:sz="4"/>
            </w:tcBorders>
            <w:shd w:val="clear" w:color="auto" w:fill="E2FFFF"/>
            <w:vAlign w:val="bottom"/>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江西晨鸣港 务有限公司</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E2FFFF"/>
            <w:vAlign w:val="center"/>
          </w:tcPr>
          <w:p>
            <w:pPr/>
          </w:p>
        </w:tc>
        <w:tc>
          <w:tcPr>
            <w:tcBorders>
              <w:left w:val="single" w:sz="4"/>
            </w:tcBorders>
            <w:shd w:val="clear" w:color="auto" w:fill="E2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有限合伙）</w:t>
            </w:r>
          </w:p>
        </w:tc>
        <w:tc>
          <w:tcPr>
            <w:vMerge/>
            <w:tcBorders>
              <w:left w:val="single" w:sz="4"/>
            </w:tcBorders>
            <w:shd w:val="clear" w:color="auto" w:fill="E2FFFF"/>
            <w:vAlign w:val="center"/>
          </w:tcPr>
          <w:p>
            <w:pPr/>
          </w:p>
        </w:tc>
        <w:tc>
          <w:tcPr>
            <w:tcBorders>
              <w:left w:val="single" w:sz="4"/>
            </w:tcBorders>
            <w:shd w:val="clear" w:color="auto" w:fill="E2FFFF"/>
            <w:vAlign w:val="top"/>
          </w:tcPr>
          <w:p>
            <w:pPr>
              <w:widowControl w:val="0"/>
              <w:rPr>
                <w:sz w:val="10"/>
                <w:szCs w:val="10"/>
              </w:rPr>
            </w:pPr>
          </w:p>
        </w:tc>
        <w:tc>
          <w:tcPr>
            <w:vMerge/>
            <w:tcBorders>
              <w:left w:val="single" w:sz="4"/>
            </w:tcBorders>
            <w:shd w:val="clear" w:color="auto" w:fill="E2FFFF"/>
            <w:vAlign w:val="center"/>
          </w:tcPr>
          <w:p>
            <w:pPr/>
          </w:p>
        </w:tc>
        <w:tc>
          <w:tcPr>
            <w:tcBorders>
              <w:left w:val="single" w:sz="4"/>
            </w:tcBorders>
            <w:shd w:val="clear" w:color="auto" w:fill="E2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有限合伙）</w:t>
            </w:r>
          </w:p>
        </w:tc>
        <w:tc>
          <w:tcPr>
            <w:vMerge/>
            <w:tcBorders>
              <w:left w:val="single" w:sz="4"/>
            </w:tcBorders>
            <w:shd w:val="clear" w:color="auto" w:fill="E2FFFF"/>
            <w:vAlign w:val="center"/>
          </w:tcPr>
          <w:p>
            <w:pPr/>
          </w:p>
        </w:tc>
        <w:tc>
          <w:tcPr>
            <w:tcBorders>
              <w:left w:val="single" w:sz="4"/>
              <w:right w:val="single" w:sz="4"/>
            </w:tcBorders>
            <w:shd w:val="clear" w:color="auto" w:fill="E2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24,068,421.7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39,815,555.0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1,675,978,21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9,736,438.88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24,151,413.5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75,285,532.0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1,511,430,43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10,285,611.0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10,816,762.7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62,760,000.0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21,774,839.0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110,970,435.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14,157,621.7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25,760,000.0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2,891,556.01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45,773,293.5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34,885,184.4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102,575,555.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1,697,753,05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120,706,874.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38,309,035.3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101,045,532.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1,514,321,99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56,058,904.6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20,399,149.7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590,521,405.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105,780,641.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18,376,661.7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314,361,519.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41,553,342.8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1,046,021,25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1,152,550,55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20,399,149.7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1,636,542,65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105,780,641.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18,376,661.7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1,466,912,07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41,553,342.8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14,486,034.6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102,570,555.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61,210,393.5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14,926,232.5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19,932,373.6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101,039,826.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47,409,921.9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14,505,561.8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计算的净资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51,280,148.9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24,484,157.4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50,519,913.4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18,963,968.7</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3,063,072.03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5,973,566.46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4,217,690.26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5,802,224.72</w:t>
            </w:r>
          </w:p>
        </w:tc>
      </w:tr>
      <w:tr>
        <w:trPr>
          <w:trHeight w:val="35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产份额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-20,887,432.0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-11,811,686.1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权益投资的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51,280,148.9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50,343,241.2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3,063,072.03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3,596,725.38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5,973,566.46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4,217,690.26</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7,152,282.62</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5,802,224.72</w:t>
            </w:r>
          </w:p>
        </w:tc>
      </w:tr>
      <w:tr>
        <w:trPr>
          <w:trHeight w:val="35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13,455,840.9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284,917,004.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28,290,476.1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21,450,057.7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261,784,437.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43,828,917.1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8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13,800,471.6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-5,446,338.94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1,530,728.19</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428,354.35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-2,103,479.86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1,029,826.83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-9,115,812.74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-31,887.40</w:t>
            </w:r>
          </w:p>
        </w:tc>
      </w:tr>
      <w:tr>
        <w:trPr>
          <w:trHeight w:val="29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13,800,471.6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bottom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额</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-5,446,338.94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1,530,728.19</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428,354.35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-2,103,479.86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1,029,826.83</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-9,115,812.74</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-31,887.40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）合营企业或联营企业发生的超额亏损</w:t>
      </w:r>
      <w:bookmarkEnd w:id="1700"/>
      <w:bookmarkEnd w:id="1701"/>
      <w:bookmarkEnd w:id="17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24"/>
        <w:gridCol w:w="2424"/>
        <w:gridCol w:w="243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累积未确认前期累计认的损失</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本期未确认的损失（或本期分</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line="1" w:lineRule="exact"/>
      </w:pPr>
      <w:r>
        <w:br w:type="page"/>
      </w:r>
    </w:p>
    <w:tbl>
      <w:tblPr>
        <w:tblOverlap w:val="never"/>
        <w:jc w:val="center"/>
        <w:tblLayout w:type="fixed"/>
      </w:tblPr>
      <w:tblGrid>
        <w:gridCol w:w="2424"/>
        <w:gridCol w:w="2424"/>
        <w:gridCol w:w="2424"/>
        <w:gridCol w:w="24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享的净利润）</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阿尔诺维根斯晨鸣特种纸有限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7,308,869.16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7,308,869.16</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left"/>
      </w:pPr>
      <w:bookmarkStart w:id="1704" w:name="bookmark1704"/>
      <w:bookmarkStart w:id="1705" w:name="bookmark1705"/>
      <w:bookmarkStart w:id="1706" w:name="bookmark1706"/>
      <w:r>
        <w:rPr>
          <w:color w:val="000000"/>
          <w:spacing w:val="0"/>
          <w:w w:val="100"/>
          <w:position w:val="0"/>
          <w:sz w:val="24"/>
          <w:szCs w:val="24"/>
        </w:rPr>
        <w:t>十、与金融工具相关的风险</w:t>
      </w:r>
      <w:bookmarkEnd w:id="1704"/>
      <w:bookmarkEnd w:id="1705"/>
      <w:bookmarkEnd w:id="1706"/>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本公司的主要金融工具包括股权投资、债权投资、借款、应收款项、应付款项等，各项金融工具的详细情况说明见本附 注六相关项目。与这些金融工具有关的风险，以及本公司为降低这些风险所采取的风险管理政策如下所述。本公司管理层对 这些风险敞口进行管理和监控以确保将上述风险控制在限定的范围之内。</w:t>
      </w:r>
    </w:p>
    <w:p>
      <w:pPr>
        <w:pStyle w:val="Style34"/>
        <w:keepNext w:val="0"/>
        <w:keepLines w:val="0"/>
        <w:widowControl w:val="0"/>
        <w:shd w:val="clear" w:color="auto" w:fill="auto"/>
        <w:bidi w:val="0"/>
        <w:spacing w:before="0" w:after="80" w:line="314" w:lineRule="exact"/>
        <w:ind w:left="0" w:right="0"/>
        <w:jc w:val="left"/>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34"/>
        <w:keepNext w:val="0"/>
        <w:keepLines w:val="0"/>
        <w:widowControl w:val="0"/>
        <w:shd w:val="clear" w:color="auto" w:fill="auto"/>
        <w:bidi w:val="0"/>
        <w:spacing w:before="0" w:after="0"/>
        <w:ind w:left="0" w:right="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、风险管理目标和政策</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本公司从事风险管理的目标是在风险和收益之间取得适当的平衡,将风险对本公司经营业绩的负面影响降低到最低水平, 使股东及其其他权益投资者的利益最大化。基于该风险管理目标，本公司风险管理的基本策略是确定和分析本公司所面临的 各种风险，建立适当的风险承受底线和进行风险管理，并及时可靠地对各种风险进行监督，将风险控制在限定的范围之内。</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①外汇风险</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外汇风险指因汇率变动产生损失的风险。本公司承受外汇风险主要与美元、欧元、港币、日元、英镑、韩元有关，除本 公司的几个下属子公司以美元、欧元、港币、日元、英镑、韩元进行采购和销售外，本公司的其他主要业务活动以人民币计 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日，除下表所述资产或负债为美元、欧元、港币、日元、英镑、韩元余额外，本公司的资产及负债 均为人民币余额。该等外币余额的资产和负债产生的外汇风险可能对本公司的经营业绩产生影响。</w:t>
      </w:r>
    </w:p>
    <w:p>
      <w:pPr>
        <w:pStyle w:val="Style3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日，本公司持有的外币金融资产和外币金融负债折算成人民币的金额列示如下：</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382"/>
        <w:gridCol w:w="1382"/>
        <w:gridCol w:w="1378"/>
        <w:gridCol w:w="1382"/>
        <w:gridCol w:w="1378"/>
        <w:gridCol w:w="1378"/>
        <w:gridCol w:w="1392"/>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英镑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韩元</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外币金融资产</w:t>
            </w:r>
            <w:r>
              <w:rPr>
                <w:color w:val="000000"/>
                <w:spacing w:val="0"/>
                <w:w w:val="100"/>
                <w:position w:val="0"/>
              </w:rPr>
              <w:t>-</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112,630,078.10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127,526,823.80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92,660.48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1,563,388.85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1,109,201.54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2,705,826.00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327,100,905.20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25,806,436.75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8,744,085.35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698,414.80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439,730,983.30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153,333,260.55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92,660.48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10,307,474.20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1,109,201.54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3,404,240.80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外币金融负债</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64,236,623.80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516,960,899.25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343,893,507.43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224,044,528.71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2,607,793,266.66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138,829,200.00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3,015,923,397.89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879,834,627.96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704"/>
        <w:gridCol w:w="1560"/>
        <w:gridCol w:w="1560"/>
        <w:gridCol w:w="1138"/>
        <w:gridCol w:w="1277"/>
        <w:gridCol w:w="1138"/>
        <w:gridCol w:w="129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日元</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英镑</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韩元</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外币金融资产</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331,625,115.33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56,387,887.94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448,101.09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1,291,604.85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524,510.23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1,373,621.68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284,443,777.68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27,376,695.88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8,624,757.05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616,068,893.01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83,764,583.82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448,101.09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9,916,361.90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524,510.23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1,373,621.68</w:t>
            </w:r>
          </w:p>
        </w:tc>
      </w:tr>
    </w:tbl>
    <w:p>
      <w:pPr>
        <w:widowControl w:val="0"/>
        <w:spacing w:line="1" w:lineRule="exact"/>
      </w:pPr>
      <w:r>
        <w:br w:type="page"/>
      </w:r>
    </w:p>
    <w:tbl>
      <w:tblPr>
        <w:tblOverlap w:val="never"/>
        <w:jc w:val="center"/>
        <w:tblLayout w:type="fixed"/>
      </w:tblPr>
      <w:tblGrid>
        <w:gridCol w:w="1704"/>
        <w:gridCol w:w="1560"/>
        <w:gridCol w:w="1560"/>
        <w:gridCol w:w="1138"/>
        <w:gridCol w:w="1277"/>
        <w:gridCol w:w="1138"/>
        <w:gridCol w:w="129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外币金融负债</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5,108,765,144.31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2,015,993,688.47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266,336,853.77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2,329,744.47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1,253,264,800.00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1,785,649,089.60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1,452,316,488.00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8,414,015,887.68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3,470,639,920.94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本公司密切关注汇率变动对本公司外汇风险的影响。本公司采取以下措施规避外汇风险:</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合理配置外币资产及负债， 逐步压缩境内外币借款，境外子公司适当配置欧元负债，规避汇率风险；</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紧盯国际市场汇率变化，掉期价格合适时对部 分外币业务汇率予以锁定。</w:t>
      </w: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外汇风险敏感性分析:</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外汇风险敏感性分析假设：所有境外经营净投资套期及现金流量套期均高度有效。在上述假设的基础上，在其他变量不 变的情况下，汇率可能发生的合理变动对当期损益和股东权益的税前影响如下：</w:t>
      </w:r>
    </w:p>
    <w:tbl>
      <w:tblPr>
        <w:tblOverlap w:val="never"/>
        <w:jc w:val="center"/>
        <w:tblLayout w:type="fixed"/>
      </w:tblPr>
      <w:tblGrid>
        <w:gridCol w:w="840"/>
        <w:gridCol w:w="2530"/>
        <w:gridCol w:w="3168"/>
        <w:gridCol w:w="3134"/>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汇率变动</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r>
      <w:tr>
        <w:trPr>
          <w:trHeight w:val="346"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对利润的影响</w:t>
            </w:r>
          </w:p>
        </w:tc>
        <w:tc>
          <w:tcPr>
            <w:tcBorders>
              <w:top w:val="single" w:sz="4"/>
              <w:left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对利润的影响</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-125,804,564.18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-389,897,349.73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125,804,564.18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389,897,349.73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-36,325,068.37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-169,343,766.86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36,325,068.37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169,343,766.86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26,225.51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-55,460.08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-26,225.51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22,405.05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-22,405.05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515,373.71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495,818.10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-515,373.71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-495,818.10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170,212.04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68,681.08</w:t>
            </w:r>
          </w:p>
        </w:tc>
      </w:tr>
      <w:tr>
        <w:trPr>
          <w:trHeight w:val="3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-170,212.04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-68,681.08</w:t>
            </w:r>
          </w:p>
        </w:tc>
      </w:tr>
    </w:tbl>
    <w:p>
      <w:pPr>
        <w:pStyle w:val="Style32"/>
        <w:keepNext w:val="0"/>
        <w:keepLines w:val="0"/>
        <w:widowControl w:val="0"/>
        <w:shd w:val="clear" w:color="auto" w:fill="auto"/>
        <w:bidi w:val="0"/>
        <w:spacing w:before="0" w:after="0" w:line="240" w:lineRule="auto"/>
        <w:ind w:left="360" w:right="0" w:firstLine="0"/>
        <w:jc w:val="left"/>
      </w:pPr>
      <w:r>
        <w:rPr>
          <w:rFonts w:ascii="Calibri" w:eastAsia="Calibri" w:hAnsi="Calibri" w:cs="Calibri"/>
          <w:color w:val="000000"/>
          <w:spacing w:val="0"/>
          <w:w w:val="100"/>
          <w:position w:val="0"/>
          <w:sz w:val="11"/>
          <w:szCs w:val="11"/>
        </w:rPr>
        <w:t>②</w:t>
      </w:r>
      <w:r>
        <w:rPr>
          <w:color w:val="000000"/>
          <w:spacing w:val="0"/>
          <w:w w:val="100"/>
          <w:position w:val="0"/>
        </w:rPr>
        <w:t>利率风险</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本公司的利率风险产生于银行借款及应付债券等带息债务。浮动利率的金融负债使本公司面临现金流量利率风险，固定 利率的金融负债使本公司面临公允价值利率风险。本公司根据当时的市场环境来决定固定利率及浮动利率合同的相对比例。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日，本公司的带息债务主要为以人民币和美元计价的浮动利率借款合同，金额合计为</w:t>
      </w:r>
      <w:r>
        <w:rPr>
          <w:rFonts w:ascii="Times New Roman" w:eastAsia="Times New Roman" w:hAnsi="Times New Roman" w:cs="Times New Roman"/>
          <w:color w:val="000000"/>
          <w:spacing w:val="0"/>
          <w:w w:val="100"/>
          <w:position w:val="0"/>
        </w:rPr>
        <w:t>36,155,046,051.76</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31,900,217,553.01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，及以人民币计价的固定利率合同，金额为</w:t>
      </w:r>
      <w:r>
        <w:rPr>
          <w:rFonts w:ascii="Times New Roman" w:eastAsia="Times New Roman" w:hAnsi="Times New Roman" w:cs="Times New Roman"/>
          <w:color w:val="000000"/>
          <w:spacing w:val="0"/>
          <w:w w:val="100"/>
          <w:position w:val="0"/>
        </w:rPr>
        <w:t>280</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185</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息的带息债务的利息支出，并对本公司的财务业绩产生重大的不利影响，管理层会依据最新的市场状况及时做出调整。本公 司董事会认为未来利率变化不会对本公司的经营业绩造成重大不利影响。</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日，如果带息债务计算的借款利率上升或下跌</w:t>
      </w:r>
      <w:r>
        <w:rPr>
          <w:rFonts w:ascii="Times New Roman" w:eastAsia="Times New Roman" w:hAnsi="Times New Roman" w:cs="Times New Roman"/>
          <w:color w:val="000000"/>
          <w:spacing w:val="0"/>
          <w:w w:val="100"/>
          <w:position w:val="0"/>
        </w:rPr>
        <w:t>10%</w:t>
      </w:r>
      <w:r>
        <w:rPr>
          <w:color w:val="000000"/>
          <w:spacing w:val="0"/>
          <w:w w:val="100"/>
          <w:position w:val="0"/>
        </w:rPr>
        <w:t>,而其他因素保持不变，则本年度利润将减少或增加 约人民币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95,671,909.48</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02,670,407.04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，主要由于利息支出的增加和减少。</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）信用风险</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本公司对信用风险按组合分类进行管理。信用风险主要产生于银行存款、应收账款、其他应收款和应收票据等。本公司 银行存款主要存放于国有银行和其它大中型上市银行，应收票据全部为银行承兑汇票和信用等级较高的商业承兑汇票，本公 司认为其不存在重大的信用风险，不会产生因对方单位违约而导致的任何重大损失。销售通过预收和赊销两种方式结合进行 结算，赊销客户执行严格的信用批准制度，设立专职部门定期审核每个贸易客户信用状况，合理控制每个贸易客户的信用额</w:t>
        <w:br w:type="page"/>
      </w:r>
      <w:r>
        <w:rPr>
          <w:color w:val="000000"/>
          <w:spacing w:val="0"/>
          <w:w w:val="100"/>
          <w:position w:val="0"/>
        </w:rPr>
        <w:t>度及账期；及时追讨过期欠款；期末逐一审核应收款项可收回金额并据此足额计提坏账准备，对于已逾期的款项，加强贷后 控制，寻求担保和资产抵押以降低风险，因而贸易客户不存在重大的信用风险。本公司管理层不认为会因以上各方的不履约 行为而造成任何重大损失。</w:t>
      </w:r>
    </w:p>
    <w:p>
      <w:pPr>
        <w:pStyle w:val="Style34"/>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已逾期未减值的金融资产的账龄分析</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43"/>
        <w:gridCol w:w="994"/>
        <w:gridCol w:w="754"/>
        <w:gridCol w:w="758"/>
        <w:gridCol w:w="989"/>
        <w:gridCol w:w="989"/>
        <w:gridCol w:w="989"/>
        <w:gridCol w:w="758"/>
        <w:gridCol w:w="754"/>
        <w:gridCol w:w="994"/>
        <w:gridCol w:w="648"/>
      </w:tblGrid>
      <w:tr>
        <w:trPr>
          <w:trHeight w:val="494" w:hRule="exact"/>
        </w:trPr>
        <w:tc>
          <w:tcPr>
            <w:vMerge w:val="restart"/>
            <w:tcBorders>
              <w:top w:val="single" w:sz="4"/>
              <w:left w:val="single" w:sz="4"/>
            </w:tcBorders>
            <w:shd w:val="clear" w:color="auto" w:fill="C0C0C0"/>
            <w:vAlign w:val="top"/>
          </w:tcPr>
          <w:p>
            <w:pPr>
              <w:widowControl w:val="0"/>
              <w:rPr>
                <w:sz w:val="10"/>
                <w:szCs w:val="10"/>
              </w:rPr>
            </w:pPr>
          </w:p>
        </w:tc>
        <w:tc>
          <w:tcPr>
            <w:gridSpan w:val="5"/>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5"/>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490"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合计</w:t>
            </w:r>
          </w:p>
        </w:tc>
      </w:tr>
      <w:tr>
        <w:trPr>
          <w:trHeight w:val="499"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55,469.54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55,469.54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)流动性风险</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管理流动性风险时，本公司保持管理层认为充分的现金及现金等价物并对其进行监控，以满足本公司经营需要，并降低 </w:t>
      </w:r>
      <w:r>
        <w:rPr>
          <w:color w:val="000000"/>
          <w:spacing w:val="0"/>
          <w:w w:val="100"/>
          <w:position w:val="0"/>
        </w:rPr>
        <w:t>现金流量波动的影响。本公司管理层对银行借款的使用情况进行监控并确保遵守借款协议。</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本公司将银行借款和发行其他融资工具作为主要资金来源。</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日，本公司尚未使用的银行借款额度为人民币 </w:t>
      </w:r>
      <w:r>
        <w:rPr>
          <w:rFonts w:ascii="Times New Roman" w:eastAsia="Times New Roman" w:hAnsi="Times New Roman" w:cs="Times New Roman"/>
          <w:color w:val="000000"/>
          <w:spacing w:val="0"/>
          <w:w w:val="100"/>
          <w:position w:val="0"/>
        </w:rPr>
        <w:t>31,742,412,800.00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人民币 </w:t>
      </w:r>
      <w:r>
        <w:rPr>
          <w:rFonts w:ascii="Times New Roman" w:eastAsia="Times New Roman" w:hAnsi="Times New Roman" w:cs="Times New Roman"/>
          <w:color w:val="000000"/>
          <w:spacing w:val="0"/>
          <w:w w:val="100"/>
          <w:position w:val="0"/>
        </w:rPr>
        <w:t>27,554,473,800.00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本公司内各子公司负责其自身的现金流量预测。总部财务部门在汇总各子公司现金流量预测的基础上，在集团层面持续 监控短期和长期的资金需求，以确保维持充裕的现金储备；同时持续监控是否符合借款协议的规定，从主要金融机构获得提 供足够备用资金的承诺，以满足短期和长期的资金需求。</w:t>
      </w:r>
    </w:p>
    <w:p>
      <w:pPr>
        <w:pStyle w:val="Style34"/>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于资产负债表日，本公司各项金融资产及金融负债合同现金流量按到期日列示如下</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272"/>
        <w:gridCol w:w="1699"/>
        <w:gridCol w:w="1598"/>
        <w:gridCol w:w="1733"/>
        <w:gridCol w:w="1603"/>
        <w:gridCol w:w="176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一年以内</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一到二年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二到五年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五年以上</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合计</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10,109,930,319.49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10,109,930,319.49</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1,590,460,875.23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1,590,460,875.23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3,961,114,227.86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150,831,025.66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202,721,081.83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4,314,666,335.35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719,754,475.07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436,812,690.03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405,725,357.74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140,300,377.47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1,702,592,900.31</w:t>
            </w:r>
          </w:p>
        </w:tc>
      </w:tr>
      <w:tr>
        <w:trPr>
          <w:trHeight w:val="65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 非流动资产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5,487,376,588.22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5,487,376,588.22</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5,711,218,309.49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5,711,218,309.49</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13,545,382,743.83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13,545,382,743.83</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27,579,854,795.36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587,643,715.69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14,153,829,183.40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140,300,377.47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42,461,628,071.92</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27,875,506,988.53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27,875,506,988.53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515,301,703.08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515,301,703.08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3,296,220,303.37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140,901,523.75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287,144,554.94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3,724,266,382.06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30,731,253.71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30,731,253.71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920,012,746.31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18,263,910.53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10,642,539.06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948,919,195.90</w:t>
            </w:r>
          </w:p>
        </w:tc>
      </w:tr>
      <w:tr>
        <w:trPr>
          <w:trHeight w:val="65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6,237,021,557.17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6,237,021,557.17</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1,993,603,152.00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2,943,974,924.40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1,998,020,704.83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6,935,598,781.23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3,951,368,854.00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3,951,368,854.00</w:t>
            </w:r>
          </w:p>
        </w:tc>
      </w:tr>
      <w:tr>
        <w:trPr>
          <w:trHeight w:val="3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6,602,863,069.45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6,602,863,069.45</w:t>
            </w:r>
          </w:p>
        </w:tc>
      </w:tr>
    </w:tbl>
    <w:p>
      <w:pPr>
        <w:widowControl w:val="0"/>
        <w:spacing w:line="1" w:lineRule="exact"/>
      </w:pPr>
      <w:r>
        <w:br w:type="page"/>
      </w:r>
    </w:p>
    <w:tbl>
      <w:tblPr>
        <w:tblOverlap w:val="never"/>
        <w:jc w:val="center"/>
        <w:tblLayout w:type="fixed"/>
      </w:tblPr>
      <w:tblGrid>
        <w:gridCol w:w="1272"/>
        <w:gridCol w:w="1699"/>
        <w:gridCol w:w="1598"/>
        <w:gridCol w:w="1733"/>
        <w:gridCol w:w="1603"/>
        <w:gridCol w:w="1766"/>
      </w:tblGrid>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45,477,657,621.62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2,152,768,586.28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7,193,130,872.40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1,998,020,704.83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56,821,577,785.13</w:t>
            </w:r>
          </w:p>
        </w:tc>
      </w:tr>
    </w:tbl>
    <w:p>
      <w:pPr>
        <w:pStyle w:val="Style32"/>
        <w:keepNext w:val="0"/>
        <w:keepLines w:val="0"/>
        <w:widowControl w:val="0"/>
        <w:shd w:val="clear" w:color="auto" w:fill="auto"/>
        <w:bidi w:val="0"/>
        <w:spacing w:before="0" w:after="0" w:line="240" w:lineRule="auto"/>
        <w:ind w:left="451" w:right="0" w:firstLine="0"/>
        <w:jc w:val="left"/>
      </w:pPr>
      <w:r>
        <w:rPr>
          <w:color w:val="000000"/>
          <w:spacing w:val="0"/>
          <w:w w:val="100"/>
          <w:position w:val="0"/>
        </w:rPr>
        <w:t>（续）</w:t>
      </w:r>
    </w:p>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301"/>
        <w:gridCol w:w="1733"/>
        <w:gridCol w:w="1632"/>
        <w:gridCol w:w="1632"/>
        <w:gridCol w:w="1632"/>
        <w:gridCol w:w="1742"/>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一年以内</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一到二年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二到五年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五年以上</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合计</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8,984,326,016.01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8,984,326,016.01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3,998,782,845.65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3,998,782,845.65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4,256,225,770.94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4,256,225,770.94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1,555,723,453.07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1,555,723,453.07</w:t>
            </w: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一年内到期的非</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2,893,133,653.86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2,893,133,653.86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6,160,937,261.77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6,160,937,261.77</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4,211,845,587.73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6,131,176,645.71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10,343,022,233.44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900,000,000.00</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27,849,129,001.30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5,111,845,587.73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6,131,176,645.71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39,092,151,234.74</w:t>
            </w:r>
          </w:p>
        </w:tc>
      </w:tr>
      <w:tr>
        <w:trPr>
          <w:trHeight w:val="341" w:hRule="exact"/>
        </w:trPr>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24,755,535,672.86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24,755,535,672.86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3,281,599,412.31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3,281,599,412.31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2,942,337,386.57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2,942,337,386.57</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150,075,698.23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150,075,698.23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1,158,567,353.38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1,158,567,353.38</w:t>
            </w:r>
          </w:p>
        </w:tc>
      </w:tr>
      <w:tr>
        <w:trPr>
          <w:trHeight w:val="65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一年内到期的非</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1,975,300,816.32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1,975,300,816.32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1,553,541,829.60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2,815,501,765.34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800,337,468.89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5,169,381,063.83</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5,800,000,000.00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344,000,000.00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1,100,000,000.00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1,500,000,000.00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10,100,000,000.00</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47,863,416,339.67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6,453,541,829.60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3,109,501,765.34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850,337,468.89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58,276,797,403.50</w:t>
            </w:r>
          </w:p>
        </w:tc>
      </w:tr>
    </w:tbl>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银行借款及应付债券偿还期分析如下:</w:t>
      </w:r>
    </w:p>
    <w:tbl>
      <w:tblPr>
        <w:tblOverlap w:val="never"/>
        <w:jc w:val="center"/>
        <w:tblLayout w:type="fixed"/>
      </w:tblPr>
      <w:tblGrid>
        <w:gridCol w:w="3427"/>
        <w:gridCol w:w="1709"/>
        <w:gridCol w:w="1406"/>
        <w:gridCol w:w="1560"/>
        <w:gridCol w:w="1570"/>
      </w:tblGrid>
      <w:tr>
        <w:trPr>
          <w:trHeight w:val="346" w:hRule="exact"/>
        </w:trPr>
        <w:tc>
          <w:tcPr>
            <w:vMerge w:val="restart"/>
            <w:tcBorders>
              <w:top w:val="single" w:sz="4"/>
              <w:left w:val="single" w:sz="4"/>
            </w:tcBorders>
            <w:shd w:val="clear" w:color="auto" w:fill="C0C0C0"/>
            <w:vAlign w:val="top"/>
          </w:tcPr>
          <w:p>
            <w:pPr>
              <w:widowControl w:val="0"/>
              <w:rPr>
                <w:sz w:val="10"/>
                <w:szCs w:val="10"/>
              </w:rPr>
            </w:pP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46"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银行借款</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应付债券</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银行借款</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应付债券</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最后一期还款日在五年之内的借款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34,157,025,346.93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31,099,880,084.12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最后一期还款日为五年之后的借款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1,998,020,704.83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800,337,468.89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36,155,046,051.76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31,900,217,553.01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8,400,000,000.00</w:t>
            </w:r>
          </w:p>
        </w:tc>
      </w:tr>
    </w:tbl>
    <w:p>
      <w:pPr>
        <w:pStyle w:val="Style32"/>
        <w:keepNext w:val="0"/>
        <w:keepLines w:val="0"/>
        <w:widowControl w:val="0"/>
        <w:shd w:val="clear" w:color="auto" w:fill="auto"/>
        <w:bidi w:val="0"/>
        <w:spacing w:before="0" w:after="80" w:line="240" w:lineRule="auto"/>
        <w:ind w:left="34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、金融资产转移</w:t>
      </w: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已整体终止确认但转出方继续涉入的已转移金融资产</w:t>
      </w:r>
    </w:p>
    <w:p>
      <w:pPr>
        <w:pStyle w:val="Style34"/>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本年度，本公司向银行贴现银行承兑汇票人民币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,690,129,296.16</w:t>
      </w:r>
      <w:r>
        <w:rPr>
          <w:color w:val="000000"/>
          <w:spacing w:val="0"/>
          <w:w w:val="100"/>
          <w:position w:val="0"/>
        </w:rPr>
        <w:t>元（上年度：人民币</w:t>
      </w:r>
      <w:r>
        <w:rPr>
          <w:rFonts w:ascii="Times New Roman" w:eastAsia="Times New Roman" w:hAnsi="Times New Roman" w:cs="Times New Roman"/>
          <w:color w:val="000000"/>
          <w:spacing w:val="0"/>
          <w:w w:val="100"/>
          <w:position w:val="0"/>
        </w:rPr>
        <w:t>3,861,622,115.19</w:t>
      </w:r>
      <w:r>
        <w:rPr>
          <w:color w:val="000000"/>
          <w:spacing w:val="0"/>
          <w:w w:val="100"/>
          <w:position w:val="0"/>
        </w:rPr>
        <w:t>元）。由于与这些 银行承兑汇票相关的利率风险等主要风险与报酬已转移给了银行，因此本公司终止确认已贴现未到期的银行承兑汇票。根据 贴现协议，如该银行承兑汇票到期未能承兑，银行有权要求本公司付清未结算的余额。因此，本公司继续涉入了已贴现的银</w:t>
        <w:br w:type="page"/>
      </w:r>
      <w:r>
        <w:rPr>
          <w:color w:val="000000"/>
          <w:spacing w:val="0"/>
          <w:w w:val="100"/>
          <w:position w:val="0"/>
        </w:rPr>
        <w:t>行承兑汇票，于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日，已贴现未到期的银行承兑汇票为人民币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,489,320,047.19</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p>
    <w:p>
      <w:pPr>
        <w:pStyle w:val="Style55"/>
        <w:keepNext w:val="0"/>
        <w:keepLines w:val="0"/>
        <w:widowControl w:val="0"/>
        <w:shd w:val="clear" w:color="auto" w:fill="auto"/>
        <w:bidi w:val="0"/>
        <w:spacing w:before="0" w:after="360" w:line="240" w:lineRule="auto"/>
        <w:ind w:left="0" w:right="0" w:firstLine="0"/>
        <w:jc w:val="left"/>
      </w:pPr>
      <w:r>
        <w:rPr>
          <w:color w:val="000000"/>
          <w:spacing w:val="0"/>
          <w:w w:val="100"/>
          <w:position w:val="0"/>
        </w:rPr>
        <w:t>1,296,249,121.66</w:t>
      </w:r>
      <w:r>
        <w:rPr>
          <w:rFonts w:ascii="SimSun" w:eastAsia="SimSun" w:hAnsi="SimSun" w:cs="SimSun"/>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09" w:name="bookmark1709"/>
      <w:r>
        <w:rPr>
          <w:color w:val="000000"/>
          <w:spacing w:val="0"/>
          <w:w w:val="100"/>
          <w:position w:val="0"/>
          <w:sz w:val="24"/>
          <w:szCs w:val="24"/>
        </w:rPr>
        <w:t>十一、公允价值的披露</w:t>
      </w:r>
      <w:bookmarkEnd w:id="1707"/>
      <w:bookmarkEnd w:id="1708"/>
      <w:bookmarkEnd w:id="1709"/>
    </w:p>
    <w:p>
      <w:pPr>
        <w:pStyle w:val="Style32"/>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、以公允价值计量的资产和负债的年末公允价值</w:t>
      </w:r>
    </w:p>
    <w:tbl>
      <w:tblPr>
        <w:tblOverlap w:val="never"/>
        <w:jc w:val="center"/>
        <w:tblLayout w:type="fixed"/>
      </w:tblPr>
      <w:tblGrid>
        <w:gridCol w:w="3461"/>
        <w:gridCol w:w="1421"/>
        <w:gridCol w:w="1373"/>
        <w:gridCol w:w="1670"/>
        <w:gridCol w:w="1747"/>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年末公允价值</w:t>
            </w:r>
          </w:p>
        </w:tc>
      </w:tr>
      <w:tr>
        <w:trPr>
          <w:trHeight w:val="653"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第一层次公允价 值计量</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第二层次公允价 值计量</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第三层次公允价值计</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1,260,027,400.71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1,260,027,400.71</w:t>
            </w:r>
          </w:p>
        </w:tc>
      </w:tr>
      <w:tr>
        <w:trPr>
          <w:trHeight w:val="3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1,260,027,400.71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1,260,027,400.71</w:t>
            </w:r>
          </w:p>
        </w:tc>
      </w:tr>
    </w:tbl>
    <w:p>
      <w:pPr>
        <w:pStyle w:val="Style32"/>
        <w:keepNext w:val="0"/>
        <w:keepLines w:val="0"/>
        <w:widowControl w:val="0"/>
        <w:shd w:val="clear" w:color="auto" w:fill="auto"/>
        <w:bidi w:val="0"/>
        <w:spacing w:before="0" w:after="80" w:line="240" w:lineRule="auto"/>
        <w:ind w:left="34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、持续和非持续第三层次公允价值计量项目，采用的估值技术和重要参数的定性及定量信息</w:t>
      </w: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本公司采用收益法进行评估确定消耗性生物资产的公允价值。收益法是通过估算被评估森林资源资产在未来的预期收益,</w:t>
      </w:r>
    </w:p>
    <w:p>
      <w:pPr>
        <w:pStyle w:val="Style34"/>
        <w:keepNext w:val="0"/>
        <w:keepLines w:val="0"/>
        <w:widowControl w:val="0"/>
        <w:shd w:val="clear" w:color="auto" w:fill="auto"/>
        <w:bidi w:val="0"/>
        <w:spacing w:before="0" w:after="0" w:line="312" w:lineRule="exact"/>
        <w:ind w:left="360" w:right="0" w:hanging="360"/>
        <w:jc w:val="left"/>
      </w:pPr>
      <w:r>
        <w:rPr>
          <w:color w:val="000000"/>
          <w:spacing w:val="0"/>
          <w:w w:val="100"/>
          <w:position w:val="0"/>
        </w:rPr>
        <w:t>并采用适宜的折现率（一般采用林业行业投资收益率）折算成现值，然后累加求和，得出被评估资产价值的评估方法。 收益法涉及的主要参数，预期年收益、折现率。</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预期年收益</w:t>
      </w:r>
      <w:r>
        <w:rPr>
          <w:rFonts w:ascii="Times New Roman" w:eastAsia="Times New Roman" w:hAnsi="Times New Roman" w:cs="Times New Roman"/>
          <w:color w:val="000000"/>
          <w:spacing w:val="0"/>
          <w:w w:val="100"/>
          <w:position w:val="0"/>
        </w:rPr>
        <w:t>=</w:t>
      </w:r>
      <w:r>
        <w:rPr>
          <w:color w:val="000000"/>
          <w:spacing w:val="0"/>
          <w:w w:val="100"/>
          <w:position w:val="0"/>
        </w:rPr>
        <w:t>预期年收入</w:t>
      </w:r>
      <w:r>
        <w:rPr>
          <w:rFonts w:ascii="Times New Roman" w:eastAsia="Times New Roman" w:hAnsi="Times New Roman" w:cs="Times New Roman"/>
          <w:color w:val="000000"/>
          <w:spacing w:val="0"/>
          <w:w w:val="100"/>
          <w:position w:val="0"/>
        </w:rPr>
        <w:t>-</w:t>
      </w:r>
      <w:r>
        <w:rPr>
          <w:color w:val="000000"/>
          <w:spacing w:val="0"/>
          <w:w w:val="100"/>
          <w:position w:val="0"/>
        </w:rPr>
        <w:t>预期总投入</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预期年收入</w:t>
      </w:r>
      <w:r>
        <w:rPr>
          <w:rFonts w:ascii="Times New Roman" w:eastAsia="Times New Roman" w:hAnsi="Times New Roman" w:cs="Times New Roman"/>
          <w:color w:val="000000"/>
          <w:spacing w:val="0"/>
          <w:w w:val="100"/>
          <w:position w:val="0"/>
        </w:rPr>
        <w:t>=</w:t>
      </w:r>
      <w:r>
        <w:rPr>
          <w:color w:val="000000"/>
          <w:spacing w:val="0"/>
          <w:w w:val="100"/>
          <w:position w:val="0"/>
        </w:rPr>
        <w:t>预期产出量</w:t>
      </w:r>
      <w:r>
        <w:rPr>
          <w:rFonts w:ascii="Times New Roman" w:eastAsia="Times New Roman" w:hAnsi="Times New Roman" w:cs="Times New Roman"/>
          <w:color w:val="000000"/>
          <w:spacing w:val="0"/>
          <w:w w:val="100"/>
          <w:position w:val="0"/>
        </w:rPr>
        <w:t>X</w:t>
      </w:r>
      <w:r>
        <w:rPr>
          <w:color w:val="000000"/>
          <w:spacing w:val="0"/>
          <w:w w:val="100"/>
          <w:position w:val="0"/>
        </w:rPr>
        <w:t>预期售价</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预期产出量</w:t>
      </w:r>
      <w:r>
        <w:rPr>
          <w:rFonts w:ascii="Times New Roman" w:eastAsia="Times New Roman" w:hAnsi="Times New Roman" w:cs="Times New Roman"/>
          <w:color w:val="000000"/>
          <w:spacing w:val="0"/>
          <w:w w:val="100"/>
          <w:position w:val="0"/>
        </w:rPr>
        <w:t>=</w:t>
      </w:r>
      <w:r>
        <w:rPr>
          <w:color w:val="000000"/>
          <w:spacing w:val="0"/>
          <w:w w:val="100"/>
          <w:position w:val="0"/>
        </w:rPr>
        <w:t>根据本公司采伐林木的正常产出量</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预期售价</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年度正常售价</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预期总投入根据本公司的经验数值，至采伐时的林木种植总投入。</w:t>
      </w:r>
    </w:p>
    <w:p>
      <w:pPr>
        <w:pStyle w:val="Style34"/>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折现率根据行业的投资收益率，为</w:t>
      </w:r>
      <w:r>
        <w:rPr>
          <w:rFonts w:ascii="Times New Roman" w:eastAsia="Times New Roman" w:hAnsi="Times New Roman" w:cs="Times New Roman"/>
          <w:color w:val="000000"/>
          <w:spacing w:val="0"/>
          <w:w w:val="100"/>
          <w:position w:val="0"/>
        </w:rPr>
        <w:t>10.74%</w:t>
      </w:r>
      <w:r>
        <w:rPr>
          <w:color w:val="000000"/>
          <w:spacing w:val="0"/>
          <w:w w:val="100"/>
          <w:position w:val="0"/>
        </w:rPr>
        <w:t>。</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、持续的第三层次公允价值计量项目，年初与年末账面价值之间的调节信息及不可观察参数的敏感性分析</w:t>
      </w:r>
    </w:p>
    <w:tbl>
      <w:tblPr>
        <w:tblOverlap w:val="never"/>
        <w:jc w:val="center"/>
        <w:tblLayout w:type="fixed"/>
      </w:tblPr>
      <w:tblGrid>
        <w:gridCol w:w="3816"/>
        <w:gridCol w:w="585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1,270,054,845.18</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本年培育增加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left"/>
            </w:pPr>
            <w:r>
              <w:rPr>
                <w:color w:val="000000"/>
                <w:spacing w:val="0"/>
                <w:w w:val="100"/>
                <w:position w:val="0"/>
              </w:rPr>
              <w:t>95,487,415.00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本年出售减少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left"/>
            </w:pPr>
            <w:r>
              <w:rPr>
                <w:color w:val="000000"/>
                <w:spacing w:val="0"/>
                <w:w w:val="100"/>
                <w:position w:val="0"/>
              </w:rPr>
              <w:t>85,430,433.57</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本年公允价值变动进入损益的金额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-20,084,425.90</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期末账面价值</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1,260,027,400.71</w:t>
            </w:r>
          </w:p>
        </w:tc>
      </w:tr>
    </w:tbl>
    <w:p>
      <w:pPr>
        <w:widowControl w:val="0"/>
        <w:spacing w:line="1" w:lineRule="exact"/>
      </w:pPr>
    </w:p>
    <w:p>
      <w:pPr>
        <w:pStyle w:val="Style32"/>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本公司采用敏感性分析技术分析风险变量的合理、可能变化对当期损益和股东权益可能产生的影响。由于任何风险变量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tbl>
      <w:tblPr>
        <w:tblOverlap w:val="never"/>
        <w:jc w:val="center"/>
        <w:tblLayout w:type="fixed"/>
      </w:tblPr>
      <w:tblGrid>
        <w:gridCol w:w="1709"/>
        <w:gridCol w:w="1416"/>
        <w:gridCol w:w="1565"/>
        <w:gridCol w:w="1594"/>
        <w:gridCol w:w="1891"/>
        <w:gridCol w:w="1498"/>
      </w:tblGrid>
      <w:tr>
        <w:trPr>
          <w:trHeight w:val="346" w:hRule="exact"/>
        </w:trPr>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折现率变动</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r>
      <w:tr>
        <w:trPr>
          <w:trHeight w:val="658"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对利润的影响</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对股东权益的影响</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对利润的 影响</w:t>
            </w:r>
          </w:p>
        </w:tc>
        <w:tc>
          <w:tcPr>
            <w:tcBorders>
              <w:top w:val="single" w:sz="4"/>
              <w:left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对股东权益的影响</w:t>
            </w:r>
          </w:p>
        </w:tc>
      </w:tr>
      <w:tr>
        <w:trPr>
          <w:trHeight w:val="653" w:hRule="exact"/>
        </w:trPr>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折现率增加</w:t>
            </w:r>
            <w:r>
              <w:rPr>
                <w:color w:val="000000"/>
                <w:spacing w:val="0"/>
                <w:w w:val="100"/>
                <w:position w:val="0"/>
              </w:rPr>
              <w:t>1</w:t>
            </w:r>
            <w:r>
              <w:rPr>
                <w:rFonts w:ascii="SimSun" w:eastAsia="SimSun" w:hAnsi="SimSun" w:cs="SimSun"/>
                <w:color w:val="000000"/>
                <w:spacing w:val="0"/>
                <w:w w:val="100"/>
                <w:position w:val="0"/>
              </w:rPr>
              <w:t>个百 分点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-52,728,475.37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-52,728,475.37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-41,987,625.64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-41,987,625.64</w:t>
            </w:r>
          </w:p>
        </w:tc>
      </w:tr>
      <w:tr>
        <w:trPr>
          <w:trHeight w:val="653" w:hRule="exact"/>
        </w:trPr>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折现率下降</w:t>
            </w:r>
            <w:r>
              <w:rPr>
                <w:color w:val="000000"/>
                <w:spacing w:val="0"/>
                <w:w w:val="100"/>
                <w:position w:val="0"/>
              </w:rPr>
              <w:t>1</w:t>
            </w:r>
            <w:r>
              <w:rPr>
                <w:rFonts w:ascii="SimSun" w:eastAsia="SimSun" w:hAnsi="SimSun" w:cs="SimSun"/>
                <w:color w:val="000000"/>
                <w:spacing w:val="0"/>
                <w:w w:val="100"/>
                <w:position w:val="0"/>
              </w:rPr>
              <w:t>个百 分点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57,146,004.46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57,146,004.46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45,237,516.15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45,237,516.15</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售价上升</w:t>
            </w: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19,606,428.81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19,606,428.81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16,198,936.84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16,198,936.84</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售价下降</w:t>
            </w:r>
            <w:r>
              <w:rPr>
                <w:color w:val="000000"/>
                <w:spacing w:val="0"/>
                <w:w w:val="100"/>
                <w:position w:val="0"/>
              </w:rPr>
              <w:t>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-19,606,428.81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-19,606,428.81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-16,198,936.88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-16,198,936.88</w:t>
            </w:r>
          </w:p>
        </w:tc>
      </w:tr>
    </w:tbl>
    <w:p>
      <w:pPr>
        <w:pStyle w:val="Style32"/>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、不以公允价值计量的金融资产和金融负债的公允价值情况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①不以公允价值计量的金融工具</w:t>
      </w:r>
    </w:p>
    <w:p>
      <w:pPr>
        <w:pStyle w:val="Style3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不以公允价值计量的金融资产和金融负债主要包括：应收款项、短期借款、应付款项、长期借款、应付债券和长期应付 </w:t>
      </w:r>
      <w:r>
        <w:rPr>
          <w:color w:val="000000"/>
          <w:spacing w:val="0"/>
          <w:w w:val="100"/>
          <w:position w:val="0"/>
        </w:rPr>
        <w:t>款。</w:t>
      </w:r>
    </w:p>
    <w:p>
      <w:pPr>
        <w:pStyle w:val="Style34"/>
        <w:keepNext w:val="0"/>
        <w:keepLines w:val="0"/>
        <w:widowControl w:val="0"/>
        <w:shd w:val="clear" w:color="auto" w:fill="auto"/>
        <w:bidi w:val="0"/>
        <w:spacing w:before="0" w:after="80" w:line="240" w:lineRule="auto"/>
        <w:ind w:left="0" w:right="0"/>
        <w:jc w:val="both"/>
      </w:pPr>
      <w:r>
        <w:rPr>
          <w:color w:val="000000"/>
          <w:spacing w:val="0"/>
          <w:w w:val="100"/>
          <w:position w:val="0"/>
        </w:rPr>
        <w:t>上述金融资产和金融负债的账面价值与公允价值相差很小。</w:t>
      </w:r>
    </w:p>
    <w:p>
      <w:pPr>
        <w:pStyle w:val="Style34"/>
        <w:keepNext w:val="0"/>
        <w:keepLines w:val="0"/>
        <w:widowControl w:val="0"/>
        <w:shd w:val="clear" w:color="auto" w:fill="auto"/>
        <w:bidi w:val="0"/>
        <w:spacing w:before="0" w:after="340" w:line="240" w:lineRule="auto"/>
        <w:ind w:left="0" w:right="0"/>
        <w:jc w:val="both"/>
      </w:pPr>
      <w:r>
        <w:rPr>
          <w:color w:val="000000"/>
          <w:spacing w:val="0"/>
          <w:w w:val="100"/>
          <w:position w:val="0"/>
        </w:rPr>
        <w:t>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日，本公司无以公允价值计量的金融工具（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30"/>
        <w:keepNext/>
        <w:keepLines/>
        <w:widowControl w:val="0"/>
        <w:shd w:val="clear" w:color="auto" w:fill="auto"/>
        <w:bidi w:val="0"/>
        <w:spacing w:before="0" w:after="340" w:line="240" w:lineRule="auto"/>
        <w:ind w:left="0" w:right="0" w:firstLine="0"/>
        <w:jc w:val="both"/>
      </w:pPr>
      <w:bookmarkStart w:id="1710" w:name="bookmark1710"/>
      <w:bookmarkStart w:id="1711" w:name="bookmark1711"/>
      <w:bookmarkStart w:id="1712" w:name="bookmark1712"/>
      <w:r>
        <w:rPr>
          <w:color w:val="000000"/>
          <w:spacing w:val="0"/>
          <w:w w:val="100"/>
          <w:position w:val="0"/>
          <w:sz w:val="24"/>
          <w:szCs w:val="24"/>
        </w:rPr>
        <w:t>十二、关联方及关联交易</w:t>
      </w:r>
      <w:bookmarkEnd w:id="1710"/>
      <w:bookmarkEnd w:id="1711"/>
      <w:bookmarkEnd w:id="1712"/>
    </w:p>
    <w:p>
      <w:pPr>
        <w:pStyle w:val="Style38"/>
        <w:keepNext/>
        <w:keepLines/>
        <w:widowControl w:val="0"/>
        <w:shd w:val="clear" w:color="auto" w:fill="auto"/>
        <w:bidi w:val="0"/>
        <w:spacing w:before="0" w:after="340" w:line="240" w:lineRule="auto"/>
        <w:ind w:left="0" w:right="0" w:firstLine="0"/>
        <w:jc w:val="both"/>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13"/>
      <w:bookmarkEnd w:id="1714"/>
      <w:bookmarkEnd w:id="1715"/>
    </w:p>
    <w:tbl>
      <w:tblPr>
        <w:tblOverlap w:val="never"/>
        <w:jc w:val="center"/>
        <w:tblLayout w:type="fixed"/>
      </w:tblPr>
      <w:tblGrid>
        <w:gridCol w:w="2016"/>
        <w:gridCol w:w="1219"/>
        <w:gridCol w:w="1618"/>
        <w:gridCol w:w="1613"/>
        <w:gridCol w:w="1618"/>
        <w:gridCol w:w="162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寿光晨鸣控股有限公司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对造纸，电力，热力， 林业项目投资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123,878.7742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w:t>
            </w:r>
          </w:p>
        </w:tc>
      </w:tr>
    </w:tbl>
    <w:p>
      <w:pPr>
        <w:widowControl w:val="0"/>
        <w:spacing w:after="79" w:line="1" w:lineRule="exact"/>
      </w:pPr>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本企业最终控制方是寿光市国有资产监督管理办公室。</w:t>
      </w:r>
    </w:p>
    <w:p>
      <w:pPr>
        <w:pStyle w:val="Style38"/>
        <w:keepNext/>
        <w:keepLines/>
        <w:widowControl w:val="0"/>
        <w:shd w:val="clear" w:color="auto" w:fill="auto"/>
        <w:tabs>
          <w:tab w:pos="382" w:val="left"/>
        </w:tabs>
        <w:bidi w:val="0"/>
        <w:spacing w:before="0" w:after="34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bookmarkEnd w:id="1718"/>
      <w:r>
        <w:rPr>
          <w:color w:val="000000"/>
          <w:spacing w:val="0"/>
          <w:w w:val="100"/>
          <w:position w:val="0"/>
        </w:rPr>
        <w:t>、</w:t>
        <w:tab/>
        <w:t>本企业的子公司情况</w:t>
      </w:r>
      <w:bookmarkEnd w:id="1716"/>
      <w:bookmarkEnd w:id="1717"/>
      <w:bookmarkEnd w:id="1719"/>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8"/>
        <w:keepNext/>
        <w:keepLines/>
        <w:widowControl w:val="0"/>
        <w:shd w:val="clear" w:color="auto" w:fill="auto"/>
        <w:tabs>
          <w:tab w:pos="382" w:val="left"/>
        </w:tabs>
        <w:bidi w:val="0"/>
        <w:spacing w:before="0" w:after="340" w:line="240" w:lineRule="auto"/>
        <w:ind w:left="0" w:right="0" w:firstLine="0"/>
        <w:jc w:val="both"/>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本企业合营和联营企业情况</w:t>
      </w:r>
      <w:bookmarkEnd w:id="1720"/>
      <w:bookmarkEnd w:id="1721"/>
      <w:bookmarkEnd w:id="1723"/>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本企业重要的合营或联营企业详见附注附注九、</w:t>
      </w:r>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48"/>
        <w:gridCol w:w="485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武汉晨鸣万兴置业有限公司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江西江报传媒彩印有限公司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阿尔诺维根斯晨鸣特种纸有限公司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本公司之联营企业</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寿光晨鸣汇森新型建材有限公司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本公司之合营企业</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color w:val="000000"/>
          <w:spacing w:val="0"/>
          <w:w w:val="100"/>
          <w:position w:val="0"/>
        </w:rPr>
        <w:t>、其他关联方情况</w:t>
      </w:r>
      <w:bookmarkEnd w:id="1724"/>
      <w:bookmarkEnd w:id="1725"/>
      <w:bookmarkEnd w:id="1727"/>
    </w:p>
    <w:tbl>
      <w:tblPr>
        <w:tblOverlap w:val="never"/>
        <w:jc w:val="center"/>
        <w:tblLayout w:type="fixed"/>
      </w:tblPr>
      <w:tblGrid>
        <w:gridCol w:w="4848"/>
        <w:gridCol w:w="485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安徽时代物资股份有限公司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寿光市恒泰企业投资有限公司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公司高级管理人员投资之公司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江西晨鸣天然气有限公司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公司高级管理人员在其担任董事</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color w:val="000000"/>
          <w:spacing w:val="0"/>
          <w:w w:val="100"/>
          <w:position w:val="0"/>
        </w:rPr>
        <w:t>、关联交易情况</w:t>
      </w:r>
      <w:bookmarkEnd w:id="1728"/>
      <w:bookmarkEnd w:id="1729"/>
      <w:bookmarkEnd w:id="1731"/>
    </w:p>
    <w:p>
      <w:pPr>
        <w:pStyle w:val="Style38"/>
        <w:keepNext/>
        <w:keepLines/>
        <w:widowControl w:val="0"/>
        <w:shd w:val="clear" w:color="auto" w:fill="auto"/>
        <w:bidi w:val="0"/>
        <w:spacing w:before="0" w:after="340" w:line="240" w:lineRule="auto"/>
        <w:ind w:left="0" w:right="0" w:firstLine="0"/>
        <w:jc w:val="both"/>
      </w:pPr>
      <w:bookmarkStart w:id="1728" w:name="bookmark1728"/>
      <w:bookmarkStart w:id="1729" w:name="bookmark1729"/>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8"/>
      <w:bookmarkEnd w:id="1729"/>
      <w:bookmarkEnd w:id="1732"/>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25"/>
        <w:gridCol w:w="1291"/>
        <w:gridCol w:w="1344"/>
        <w:gridCol w:w="1498"/>
        <w:gridCol w:w="1699"/>
        <w:gridCol w:w="134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江西晨鸣天然气有限公司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采购天然气</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169,436,914.53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123,255,310.36</w:t>
            </w:r>
          </w:p>
        </w:tc>
      </w:tr>
    </w:tbl>
    <w:p>
      <w:pPr>
        <w:pStyle w:val="Style32"/>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290"/>
        <w:gridCol w:w="2290"/>
        <w:gridCol w:w="2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江西江报传媒彩印有限公司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销售纸张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519,612.20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1,512,721.99</w:t>
            </w: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安徽时代物资股份有限公司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销售纸张</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286,598,827.81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348,929,757.23</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33"/>
      <w:bookmarkEnd w:id="1734"/>
      <w:bookmarkEnd w:id="173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726"/>
        <w:gridCol w:w="1982"/>
        <w:gridCol w:w="1987"/>
        <w:gridCol w:w="1982"/>
        <w:gridCol w:w="102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担保是否已</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经履行完毕</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85,000,000.00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115,000,000.00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726"/>
        <w:gridCol w:w="1982"/>
        <w:gridCol w:w="1987"/>
        <w:gridCol w:w="1982"/>
        <w:gridCol w:w="1027"/>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104,674,945.18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72,000,000.00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190,000,000.00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67,288,900.00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77,694,400.00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69,370,000.00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241,124,400.00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69,966,582.00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489,555,600.00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121,950,492.00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299,578,800.00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584,544,000.00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290,079,960.00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290,079,960.00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148,985,652.00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15,000,000.00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000"/>
              <w:jc w:val="both"/>
            </w:pPr>
            <w:r>
              <w:rPr>
                <w:color w:val="000000"/>
                <w:spacing w:val="0"/>
                <w:w w:val="100"/>
                <w:position w:val="0"/>
              </w:rPr>
              <w:t>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39,000,000.00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48,559,000.00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48,559,000.00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34,685,000.00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000"/>
              <w:jc w:val="both"/>
            </w:pPr>
            <w:r>
              <w:rPr>
                <w:color w:val="000000"/>
                <w:spacing w:val="0"/>
                <w:w w:val="100"/>
                <w:position w:val="0"/>
              </w:rPr>
              <w:t>7,630,700.00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000"/>
              <w:jc w:val="both"/>
            </w:pPr>
            <w:r>
              <w:rPr>
                <w:color w:val="000000"/>
                <w:spacing w:val="0"/>
                <w:w w:val="100"/>
                <w:position w:val="0"/>
              </w:rPr>
              <w:t>6,243,300.00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000"/>
              <w:jc w:val="both"/>
            </w:pPr>
            <w:r>
              <w:rPr>
                <w:color w:val="000000"/>
                <w:spacing w:val="0"/>
                <w:w w:val="100"/>
                <w:position w:val="0"/>
              </w:rPr>
              <w:t>4,994,640.00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726"/>
        <w:gridCol w:w="1982"/>
        <w:gridCol w:w="1987"/>
        <w:gridCol w:w="1982"/>
        <w:gridCol w:w="1027"/>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2,949,612.40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36,488,620.00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4,126,127.60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55,496,000.00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55,496,000.00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55,496,000.00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17,517,312.40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37,849,224.00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62,107,800.00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38,872,176.00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黄冈晨鸣浆纸有限公司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150,000,000.00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21,851,550.00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42,385,070.00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寿光美伦纸业有限责任公司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285,000,000.00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寿光美伦纸业有限责任公司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58,834,859.82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300,000,000.00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56,009,804.42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322,581,937.95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254,468,699.93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223,650,043.20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both"/>
            </w:pPr>
            <w:r>
              <w:rPr>
                <w:color w:val="000000"/>
                <w:spacing w:val="0"/>
                <w:w w:val="100"/>
                <w:position w:val="0"/>
              </w:rPr>
              <w:t>420,000,000.00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726"/>
        <w:gridCol w:w="1982"/>
        <w:gridCol w:w="1987"/>
        <w:gridCol w:w="1982"/>
        <w:gridCol w:w="1027"/>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吉林晨鸣纸业有限责任公司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124,866,000.00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137,352,600.00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175,957,005.00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100,447,760.00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104,055,000.00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49,252,700.00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104,748,700.00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135,965,200.00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105,789,250.00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98,505,400.00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138,740,000.00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124,796,630.00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228,921,000.00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166,488,000.00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211,925,350.00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115,362,310.00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108,335,129.00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307,309,100.00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190,767,500.00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191,461,200.00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95,730,600.00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49,446,651.58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98,615,316.77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85,325,100.00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104,055,000.00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226,631,790.00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276,050,891.80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140,058,307.48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222,365,535.00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20"/>
              <w:jc w:val="left"/>
            </w:pPr>
            <w:r>
              <w:rPr>
                <w:color w:val="000000"/>
                <w:spacing w:val="0"/>
                <w:w w:val="100"/>
                <w:position w:val="0"/>
              </w:rPr>
              <w:t>126,115,362.42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晨鸣（香港）有限公司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20"/>
              <w:jc w:val="both"/>
            </w:pPr>
            <w:r>
              <w:rPr>
                <w:color w:val="000000"/>
                <w:spacing w:val="0"/>
                <w:w w:val="100"/>
                <w:position w:val="0"/>
              </w:rPr>
              <w:t>89,181,794.52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726"/>
        <w:gridCol w:w="1982"/>
        <w:gridCol w:w="1987"/>
        <w:gridCol w:w="1982"/>
        <w:gridCol w:w="1027"/>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197,704,500.00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晨鸣（香港）有限公司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291,354,000.00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36"/>
      <w:bookmarkEnd w:id="1737"/>
      <w:bookmarkEnd w:id="1739"/>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①关键管理人员报酬分布区间</w:t>
      </w:r>
    </w:p>
    <w:tbl>
      <w:tblPr>
        <w:tblOverlap w:val="never"/>
        <w:jc w:val="center"/>
        <w:tblLayout w:type="fixed"/>
      </w:tblPr>
      <w:tblGrid>
        <w:gridCol w:w="4781"/>
        <w:gridCol w:w="2448"/>
        <w:gridCol w:w="2443"/>
      </w:tblGrid>
      <w:tr>
        <w:trPr>
          <w:trHeight w:val="35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年度报酬区间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上年数</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2,167.24</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2,068.6</w:t>
            </w:r>
            <w:r>
              <w:rPr>
                <w:color w:val="000000"/>
                <w:spacing w:val="0"/>
                <w:w w:val="100"/>
                <w:position w:val="0"/>
              </w:rPr>
              <w:t xml:space="preserve">1 </w:t>
            </w:r>
            <w:r>
              <w:rPr>
                <w:rFonts w:ascii="SimSun" w:eastAsia="SimSun" w:hAnsi="SimSun" w:cs="SimSun"/>
                <w:color w:val="000000"/>
                <w:spacing w:val="0"/>
                <w:w w:val="100"/>
                <w:position w:val="0"/>
              </w:rPr>
              <w:t>万元</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520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400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360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320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280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240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16 0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12 0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r>
              <w:rPr>
                <w:rFonts w:ascii="SimSun" w:eastAsia="SimSun" w:hAnsi="SimSun" w:cs="SimSun"/>
                <w:color w:val="000000"/>
                <w:spacing w:val="0"/>
                <w:w w:val="100"/>
                <w:position w:val="0"/>
              </w:rPr>
              <w:t>万元以下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r>
    </w:tbl>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②关键管理人员报酬明细</w:t>
      </w:r>
    </w:p>
    <w:tbl>
      <w:tblPr>
        <w:tblOverlap w:val="never"/>
        <w:jc w:val="center"/>
        <w:tblLayout w:type="fixed"/>
      </w:tblPr>
      <w:tblGrid>
        <w:gridCol w:w="3725"/>
        <w:gridCol w:w="1555"/>
        <w:gridCol w:w="1550"/>
        <w:gridCol w:w="1555"/>
        <w:gridCol w:w="1286"/>
      </w:tblGrid>
      <w:tr>
        <w:trPr>
          <w:trHeight w:val="346"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关键管理人员</w:t>
            </w:r>
          </w:p>
        </w:tc>
        <w:tc>
          <w:tcPr>
            <w:gridSpan w:val="3"/>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w:t>
            </w:r>
          </w:p>
        </w:tc>
        <w:tc>
          <w:tcPr>
            <w:vMerge w:val="restart"/>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年薪</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社会保险</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住房公积金</w:t>
            </w:r>
          </w:p>
        </w:tc>
        <w:tc>
          <w:tcPr>
            <w:vMerge/>
            <w:tcBorders>
              <w:left w:val="single" w:sz="4"/>
              <w:right w:val="single" w:sz="4"/>
            </w:tcBorders>
            <w:shd w:val="clear" w:color="auto" w:fill="D3D3D3"/>
            <w:vAlign w:val="top"/>
          </w:tcPr>
          <w:p>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王凤荣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独立非执行董事小计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王效群</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非执行董事小计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133.74</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138.11</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王春方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侯焕才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周少华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52.27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5.45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w:t>
            </w:r>
          </w:p>
        </w:tc>
      </w:tr>
    </w:tbl>
    <w:p>
      <w:pPr>
        <w:widowControl w:val="0"/>
        <w:spacing w:line="1" w:lineRule="exact"/>
      </w:pPr>
      <w:r>
        <w:br w:type="page"/>
      </w:r>
    </w:p>
    <w:tbl>
      <w:tblPr>
        <w:tblOverlap w:val="never"/>
        <w:jc w:val="center"/>
        <w:tblLayout w:type="fixed"/>
      </w:tblPr>
      <w:tblGrid>
        <w:gridCol w:w="3725"/>
        <w:gridCol w:w="1555"/>
        <w:gridCol w:w="1550"/>
        <w:gridCol w:w="1555"/>
        <w:gridCol w:w="128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1,167.92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1,214.59</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杨洪芹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刘纪录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张晓峰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高俊杰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尹启祥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郭光耀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165.47</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其他高级管理人员小计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717.22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748.42</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2,069.34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2,167.24</w:t>
            </w:r>
          </w:p>
        </w:tc>
      </w:tr>
    </w:tbl>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续</w:t>
      </w:r>
    </w:p>
    <w:p>
      <w:pPr>
        <w:widowControl w:val="0"/>
        <w:spacing w:line="1" w:lineRule="exact"/>
      </w:pPr>
    </w:p>
    <w:tbl>
      <w:tblPr>
        <w:tblOverlap w:val="never"/>
        <w:jc w:val="center"/>
        <w:tblLayout w:type="fixed"/>
      </w:tblPr>
      <w:tblGrid>
        <w:gridCol w:w="3725"/>
        <w:gridCol w:w="1555"/>
        <w:gridCol w:w="1550"/>
        <w:gridCol w:w="1555"/>
        <w:gridCol w:w="1286"/>
      </w:tblGrid>
      <w:tr>
        <w:trPr>
          <w:trHeight w:val="346" w:hRule="exact"/>
        </w:trPr>
        <w:tc>
          <w:tcPr>
            <w:vMerge w:val="restart"/>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关键管理人员</w:t>
            </w:r>
          </w:p>
        </w:tc>
        <w:tc>
          <w:tcPr>
            <w:gridSpan w:val="3"/>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上年数</w:t>
            </w:r>
          </w:p>
        </w:tc>
        <w:tc>
          <w:tcPr>
            <w:vMerge w:val="restart"/>
            <w:tcBorders>
              <w:top w:val="single" w:sz="4"/>
              <w:left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46"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年薪</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社会保险</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住房公积金</w:t>
            </w:r>
          </w:p>
        </w:tc>
        <w:tc>
          <w:tcPr>
            <w:vMerge/>
            <w:tcBorders>
              <w:left w:val="single" w:sz="4"/>
              <w:right w:val="single" w:sz="4"/>
            </w:tcBorders>
            <w:shd w:val="clear" w:color="auto" w:fill="C0C0C0"/>
            <w:vAlign w:val="top"/>
          </w:tcPr>
          <w:p>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杨桂花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王效群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陈洪国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尹同远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70.67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耿光林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侯焕才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周少华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161.75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1,189.48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1,227.69</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高俊杰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杨洪芹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尹启祥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郭光耀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45.61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其他高级管理人员小计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737.05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755.14</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2,002.14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19.40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2,068.61</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③本公司年内前</w:t>
      </w:r>
      <w:r>
        <w:rPr>
          <w:rFonts w:ascii="Times New Roman" w:eastAsia="Times New Roman" w:hAnsi="Times New Roman" w:cs="Times New Roman"/>
          <w:color w:val="000000"/>
          <w:spacing w:val="0"/>
          <w:w w:val="100"/>
          <w:position w:val="0"/>
        </w:rPr>
        <w:t>5</w:t>
      </w:r>
      <w:r>
        <w:rPr>
          <w:color w:val="000000"/>
          <w:spacing w:val="0"/>
          <w:w w:val="100"/>
          <w:position w:val="0"/>
        </w:rPr>
        <w:t>名最高薪酬委员包括本公司董事</w:t>
      </w:r>
      <w:r>
        <w:rPr>
          <w:rFonts w:ascii="Times New Roman" w:eastAsia="Times New Roman" w:hAnsi="Times New Roman" w:cs="Times New Roman"/>
          <w:color w:val="000000"/>
          <w:spacing w:val="0"/>
          <w:w w:val="100"/>
          <w:position w:val="0"/>
        </w:rPr>
        <w:t>4</w:t>
      </w:r>
      <w:r>
        <w:rPr>
          <w:color w:val="000000"/>
          <w:spacing w:val="0"/>
          <w:w w:val="100"/>
          <w:position w:val="0"/>
        </w:rPr>
        <w:t>名和其他高级管理人员</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1</w:t>
      </w:r>
      <w:r>
        <w:rPr>
          <w:color w:val="000000"/>
          <w:spacing w:val="0"/>
          <w:w w:val="100"/>
          <w:position w:val="0"/>
        </w:rPr>
        <w:t>名高级管理人员的薪酬区间分别为</w:t>
      </w:r>
      <w:r>
        <w:br w:type="page"/>
      </w:r>
    </w:p>
    <w:p>
      <w:pPr>
        <w:pStyle w:val="Style55"/>
        <w:keepNext w:val="0"/>
        <w:keepLines w:val="0"/>
        <w:widowControl w:val="0"/>
        <w:shd w:val="clear" w:color="auto" w:fill="auto"/>
        <w:bidi w:val="0"/>
        <w:spacing w:before="0" w:after="180" w:line="240" w:lineRule="auto"/>
        <w:ind w:left="0" w:right="0" w:firstLine="0"/>
        <w:jc w:val="left"/>
      </w:pPr>
      <w:r>
        <w:rPr>
          <w:color w:val="000000"/>
          <w:spacing w:val="0"/>
          <w:w w:val="100"/>
          <w:position w:val="0"/>
        </w:rPr>
        <w:t>200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240</w:t>
      </w:r>
      <w:r>
        <w:rPr>
          <w:rFonts w:ascii="SimSun" w:eastAsia="SimSun" w:hAnsi="SimSun" w:cs="SimSun"/>
          <w:color w:val="000000"/>
          <w:spacing w:val="0"/>
          <w:w w:val="100"/>
          <w:position w:val="0"/>
        </w:rPr>
        <w:t>万元。</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名管理人员报酬</w:t>
      </w:r>
    </w:p>
    <w:tbl>
      <w:tblPr>
        <w:tblOverlap w:val="never"/>
        <w:jc w:val="center"/>
        <w:tblLayout w:type="fixed"/>
      </w:tblPr>
      <w:tblGrid>
        <w:gridCol w:w="4781"/>
        <w:gridCol w:w="2448"/>
        <w:gridCol w:w="2443"/>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上年数</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1,268.35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1,313.16</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23.90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1,302.40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1,345.34</w:t>
            </w:r>
          </w:p>
        </w:tc>
      </w:tr>
    </w:tbl>
    <w:p>
      <w:pPr>
        <w:widowControl w:val="0"/>
        <w:spacing w:line="1" w:lineRule="exact"/>
      </w:pPr>
    </w:p>
    <w:p>
      <w:pPr>
        <w:pStyle w:val="Style3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名管理人员报酬分布区间</w:t>
      </w:r>
    </w:p>
    <w:tbl>
      <w:tblPr>
        <w:tblOverlap w:val="never"/>
        <w:jc w:val="center"/>
        <w:tblLayout w:type="fixed"/>
      </w:tblPr>
      <w:tblGrid>
        <w:gridCol w:w="4781"/>
        <w:gridCol w:w="2448"/>
        <w:gridCol w:w="2443"/>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年度报酬区间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w:t>
            </w:r>
            <w:r>
              <w:rPr>
                <w:color w:val="000000"/>
                <w:spacing w:val="0"/>
                <w:w w:val="100"/>
                <w:position w:val="0"/>
              </w:rPr>
              <w:t>（</w:t>
            </w:r>
            <w:r>
              <w:rPr>
                <w:rFonts w:ascii="SimSun" w:eastAsia="SimSun" w:hAnsi="SimSun" w:cs="SimSun"/>
                <w:color w:val="000000"/>
                <w:spacing w:val="0"/>
                <w:w w:val="100"/>
                <w:position w:val="0"/>
              </w:rPr>
              <w:t>人</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上年数</w:t>
            </w:r>
            <w:r>
              <w:rPr>
                <w:color w:val="000000"/>
                <w:spacing w:val="0"/>
                <w:w w:val="100"/>
                <w:position w:val="0"/>
              </w:rPr>
              <w:t>（</w:t>
            </w:r>
            <w:r>
              <w:rPr>
                <w:rFonts w:ascii="SimSun" w:eastAsia="SimSun" w:hAnsi="SimSun" w:cs="SimSun"/>
                <w:color w:val="000000"/>
                <w:spacing w:val="0"/>
                <w:w w:val="100"/>
                <w:position w:val="0"/>
              </w:rPr>
              <w:t>人</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520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360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320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280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240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200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r>
      <w:tr>
        <w:trPr>
          <w:trHeight w:val="3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16 0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④年内，本公司并无向本公司董事及前</w:t>
      </w:r>
      <w:r>
        <w:rPr>
          <w:rFonts w:ascii="Times New Roman" w:eastAsia="Times New Roman" w:hAnsi="Times New Roman" w:cs="Times New Roman"/>
          <w:color w:val="000000"/>
          <w:spacing w:val="0"/>
          <w:w w:val="100"/>
          <w:position w:val="0"/>
        </w:rPr>
        <w:t>5</w:t>
      </w:r>
      <w:r>
        <w:rPr>
          <w:color w:val="000000"/>
          <w:spacing w:val="0"/>
          <w:w w:val="100"/>
          <w:position w:val="0"/>
        </w:rPr>
        <w:t>名最高薪酬个人支付其他任何吸引他们加入本公司之薪金，又或在他们加入本 公司后支付薪金作为激励，亦无因失去职位支付他们补偿金，年内无董事放弃任何薪金。</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color w:val="000000"/>
          <w:spacing w:val="0"/>
          <w:w w:val="100"/>
          <w:position w:val="0"/>
        </w:rPr>
        <w:t>、关联方应收应付款项</w:t>
      </w:r>
      <w:bookmarkEnd w:id="1740"/>
      <w:bookmarkEnd w:id="1741"/>
      <w:bookmarkEnd w:id="1743"/>
    </w:p>
    <w:p>
      <w:pPr>
        <w:pStyle w:val="Style38"/>
        <w:keepNext/>
        <w:keepLines/>
        <w:widowControl w:val="0"/>
        <w:shd w:val="clear" w:color="auto" w:fill="auto"/>
        <w:bidi w:val="0"/>
        <w:spacing w:before="0" w:line="240" w:lineRule="auto"/>
        <w:ind w:left="0" w:right="0" w:firstLine="140"/>
        <w:jc w:val="left"/>
      </w:pPr>
      <w:bookmarkStart w:id="1740" w:name="bookmark1740"/>
      <w:bookmarkStart w:id="1741" w:name="bookmark1741"/>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40"/>
      <w:bookmarkEnd w:id="1741"/>
      <w:bookmarkEnd w:id="17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2976"/>
        <w:gridCol w:w="1387"/>
        <w:gridCol w:w="1392"/>
        <w:gridCol w:w="1387"/>
        <w:gridCol w:w="1397"/>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安徽时代物资股份有限公司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46,710,218.01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2,335,510.90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89,493,535.25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4,474,676.76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江西江报传媒彩印有限公司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693,760.56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69,376.06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1,393,760.56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69,688.03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江西晨鸣天然气有限公司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1,984,282.12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8,900,712.18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阿尔诺维根斯晨鸣特种纸有限公司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1,191,705.08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1,191,705.08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1,290,901.12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1,290,901.12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武汉晨鸣万兴置业有限公司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1,284,982,919.14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1,310,041,477.38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青岛晨鸣弄海投资有限公司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1,050,000.00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寿光晨鸣汇森新型建材有限公司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1,992,435.48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99,621.77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45"/>
      <w:bookmarkEnd w:id="1746"/>
      <w:bookmarkEnd w:id="17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0"/>
        <w:gridCol w:w="2688"/>
        <w:gridCol w:w="2424"/>
        <w:gridCol w:w="2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寿光市恒泰企业投资有限公司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40,372,663.84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37,230,586.11</w:t>
            </w:r>
          </w:p>
        </w:tc>
      </w:tr>
    </w:tbl>
    <w:p>
      <w:pPr>
        <w:pStyle w:val="Style30"/>
        <w:keepNext/>
        <w:keepLines/>
        <w:widowControl w:val="0"/>
        <w:shd w:val="clear" w:color="auto" w:fill="auto"/>
        <w:bidi w:val="0"/>
        <w:spacing w:before="0" w:after="34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十三、承诺及或有事项</w:t>
      </w:r>
      <w:bookmarkEnd w:id="1748"/>
      <w:bookmarkEnd w:id="1749"/>
      <w:bookmarkEnd w:id="1750"/>
    </w:p>
    <w:p>
      <w:pPr>
        <w:pStyle w:val="Style38"/>
        <w:keepNext/>
        <w:keepLines/>
        <w:widowControl w:val="0"/>
        <w:shd w:val="clear" w:color="auto" w:fill="auto"/>
        <w:bidi w:val="0"/>
        <w:spacing w:before="0" w:after="340" w:line="240" w:lineRule="auto"/>
        <w:ind w:left="0" w:right="0" w:firstLine="0"/>
        <w:jc w:val="left"/>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51"/>
      <w:bookmarkEnd w:id="1752"/>
      <w:bookmarkEnd w:id="1753"/>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）资本承诺</w:t>
      </w:r>
    </w:p>
    <w:tbl>
      <w:tblPr>
        <w:tblOverlap w:val="never"/>
        <w:jc w:val="center"/>
        <w:tblLayout w:type="fixed"/>
      </w:tblPr>
      <w:tblGrid>
        <w:gridCol w:w="4478"/>
        <w:gridCol w:w="2491"/>
        <w:gridCol w:w="2702"/>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年末数</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年初数</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已签约但尚未于财务报表中确认的项目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购建长期资产承诺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5,798,429,688.37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5,914,302,136.38</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慧锐</w:t>
            </w:r>
            <w:r>
              <w:rPr>
                <w:color w:val="000000"/>
                <w:spacing w:val="0"/>
                <w:w w:val="100"/>
                <w:position w:val="0"/>
              </w:rPr>
              <w:t>BT</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2,500,000,000.00</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8,798,429,688.37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8,414,302,136.38</w:t>
            </w:r>
          </w:p>
        </w:tc>
      </w:tr>
    </w:tbl>
    <w:p>
      <w:pPr>
        <w:pStyle w:val="Style32"/>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）经营租赁承诺</w:t>
      </w:r>
    </w:p>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478"/>
        <w:gridCol w:w="2491"/>
        <w:gridCol w:w="2702"/>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年末数</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年初数</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24,255,504.88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25,657,919.75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15,163,089.04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14,982,757.03</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14,855,680.29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15,251,731.80</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以后年度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531,299,664.72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557,568,931.29</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585,573,938.93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613,461,339.87</w:t>
            </w: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54"/>
      <w:bookmarkEnd w:id="1755"/>
      <w:bookmarkEnd w:id="1756"/>
    </w:p>
    <w:p>
      <w:pPr>
        <w:pStyle w:val="Style34"/>
        <w:keepNext w:val="0"/>
        <w:keepLines w:val="0"/>
        <w:widowControl w:val="0"/>
        <w:shd w:val="clear" w:color="auto" w:fill="auto"/>
        <w:bidi w:val="0"/>
        <w:spacing w:before="0" w:after="340" w:line="320"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0"/>
        <w:keepNext/>
        <w:keepLines/>
        <w:widowControl w:val="0"/>
        <w:shd w:val="clear" w:color="auto" w:fill="auto"/>
        <w:bidi w:val="0"/>
        <w:spacing w:before="0" w:after="340" w:line="240" w:lineRule="auto"/>
        <w:ind w:left="0" w:right="0" w:firstLine="0"/>
        <w:jc w:val="left"/>
      </w:pPr>
      <w:bookmarkStart w:id="1757" w:name="bookmark1757"/>
      <w:bookmarkStart w:id="1758" w:name="bookmark1758"/>
      <w:bookmarkStart w:id="1759" w:name="bookmark1759"/>
      <w:r>
        <w:rPr>
          <w:color w:val="000000"/>
          <w:spacing w:val="0"/>
          <w:w w:val="100"/>
          <w:position w:val="0"/>
          <w:sz w:val="24"/>
          <w:szCs w:val="24"/>
        </w:rPr>
        <w:t>十四、资产负债表日后事项</w:t>
      </w:r>
      <w:bookmarkEnd w:id="1757"/>
      <w:bookmarkEnd w:id="1758"/>
      <w:bookmarkEnd w:id="1759"/>
    </w:p>
    <w:p>
      <w:pPr>
        <w:pStyle w:val="Style38"/>
        <w:keepNext/>
        <w:keepLines/>
        <w:widowControl w:val="0"/>
        <w:shd w:val="clear" w:color="auto" w:fill="auto"/>
        <w:bidi w:val="0"/>
        <w:spacing w:before="0" w:after="260" w:line="240" w:lineRule="auto"/>
        <w:ind w:left="0" w:right="0" w:firstLine="380"/>
        <w:jc w:val="both"/>
      </w:pPr>
      <w:bookmarkStart w:id="1760" w:name="bookmark1760"/>
      <w:bookmarkStart w:id="1761" w:name="bookmark1761"/>
      <w:bookmarkStart w:id="1762" w:name="bookmark1762"/>
      <w:r>
        <w:rPr>
          <w:color w:val="000000"/>
          <w:spacing w:val="0"/>
          <w:w w:val="100"/>
          <w:position w:val="0"/>
        </w:rPr>
        <w:t>利润分配情况</w:t>
      </w:r>
      <w:bookmarkEnd w:id="1760"/>
      <w:bookmarkEnd w:id="1761"/>
      <w:bookmarkEnd w:id="1762"/>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日，本公司第八届董事会召开第四次会议，批准</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2016</w:t>
      </w:r>
      <w:r>
        <w:rPr>
          <w:color w:val="000000"/>
          <w:spacing w:val="0"/>
          <w:w w:val="100"/>
          <w:position w:val="0"/>
        </w:rPr>
        <w:t>年末普通股总股本</w:t>
      </w:r>
    </w:p>
    <w:p>
      <w:pPr>
        <w:pStyle w:val="Style34"/>
        <w:keepNext w:val="0"/>
        <w:keepLines w:val="0"/>
        <w:widowControl w:val="0"/>
        <w:shd w:val="clear" w:color="auto" w:fill="auto"/>
        <w:bidi w:val="0"/>
        <w:spacing w:before="0" w:after="340" w:line="314" w:lineRule="exact"/>
        <w:ind w:left="0" w:right="0" w:firstLine="0"/>
        <w:jc w:val="both"/>
      </w:pPr>
      <w:r>
        <w:rPr>
          <w:rFonts w:ascii="Times New Roman" w:eastAsia="Times New Roman" w:hAnsi="Times New Roman" w:cs="Times New Roman"/>
          <w:color w:val="000000"/>
          <w:spacing w:val="0"/>
          <w:w w:val="100"/>
          <w:position w:val="0"/>
        </w:rPr>
        <w:t>1,936,405,467</w:t>
      </w:r>
      <w:r>
        <w:rPr>
          <w:color w:val="000000"/>
          <w:spacing w:val="0"/>
          <w:w w:val="100"/>
          <w:position w:val="0"/>
        </w:rPr>
        <w:t>股、优先股模拟折股数</w:t>
      </w:r>
      <w:r>
        <w:rPr>
          <w:rFonts w:ascii="Times New Roman" w:eastAsia="Times New Roman" w:hAnsi="Times New Roman" w:cs="Times New Roman"/>
          <w:color w:val="000000"/>
          <w:spacing w:val="0"/>
          <w:w w:val="100"/>
          <w:position w:val="0"/>
        </w:rPr>
        <w:t>387,263,339</w:t>
      </w:r>
      <w:r>
        <w:rPr>
          <w:color w:val="000000"/>
          <w:spacing w:val="0"/>
          <w:w w:val="100"/>
          <w:position w:val="0"/>
        </w:rPr>
        <w:t>股（每</w:t>
      </w:r>
      <w:r>
        <w:rPr>
          <w:rFonts w:ascii="Times New Roman" w:eastAsia="Times New Roman" w:hAnsi="Times New Roman" w:cs="Times New Roman"/>
          <w:color w:val="000000"/>
          <w:spacing w:val="0"/>
          <w:w w:val="100"/>
          <w:position w:val="0"/>
        </w:rPr>
        <w:t>5.8</w:t>
      </w:r>
      <w:r>
        <w:rPr>
          <w:rFonts w:ascii="Times New Roman" w:eastAsia="Times New Roman" w:hAnsi="Times New Roman" w:cs="Times New Roman"/>
          <w:color w:val="000000"/>
          <w:spacing w:val="0"/>
          <w:w w:val="100"/>
          <w:position w:val="0"/>
        </w:rPr>
        <w:t>1</w:t>
      </w:r>
      <w:r>
        <w:rPr>
          <w:color w:val="000000"/>
          <w:spacing w:val="0"/>
          <w:w w:val="100"/>
          <w:position w:val="0"/>
        </w:rPr>
        <w:t>元模拟折合</w:t>
      </w:r>
      <w:r>
        <w:rPr>
          <w:rFonts w:ascii="Times New Roman" w:eastAsia="Times New Roman" w:hAnsi="Times New Roman" w:cs="Times New Roman"/>
          <w:color w:val="000000"/>
          <w:spacing w:val="0"/>
          <w:w w:val="100"/>
          <w:position w:val="0"/>
        </w:rPr>
        <w:t>1</w:t>
      </w:r>
      <w:r>
        <w:rPr>
          <w:color w:val="000000"/>
          <w:spacing w:val="0"/>
          <w:w w:val="100"/>
          <w:position w:val="0"/>
        </w:rPr>
        <w:t>股）为基数，普通股股东每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股派发现金红利人民币 </w:t>
      </w:r>
      <w:r>
        <w:rPr>
          <w:rFonts w:ascii="Times New Roman" w:eastAsia="Times New Roman" w:hAnsi="Times New Roman" w:cs="Times New Roman"/>
          <w:color w:val="000000"/>
          <w:spacing w:val="0"/>
          <w:w w:val="100"/>
          <w:position w:val="0"/>
        </w:rPr>
        <w:t>6</w:t>
      </w:r>
      <w:r>
        <w:rPr>
          <w:color w:val="000000"/>
          <w:spacing w:val="0"/>
          <w:w w:val="100"/>
          <w:position w:val="0"/>
        </w:rPr>
        <w:t>元（含税），普通股股东派发现金红利人民币</w:t>
      </w:r>
      <w:r>
        <w:rPr>
          <w:rFonts w:ascii="Times New Roman" w:eastAsia="Times New Roman" w:hAnsi="Times New Roman" w:cs="Times New Roman"/>
          <w:color w:val="000000"/>
          <w:spacing w:val="0"/>
          <w:w w:val="100"/>
          <w:position w:val="0"/>
        </w:rPr>
        <w:t>1,161,843,280.20</w:t>
      </w:r>
      <w:r>
        <w:rPr>
          <w:color w:val="000000"/>
          <w:spacing w:val="0"/>
          <w:w w:val="100"/>
          <w:position w:val="0"/>
        </w:rPr>
        <w:t>元；优先股股东每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3.08</w:t>
      </w:r>
      <w:r>
        <w:rPr>
          <w:color w:val="000000"/>
          <w:spacing w:val="0"/>
          <w:w w:val="100"/>
          <w:position w:val="0"/>
        </w:rPr>
        <w:t>元（含税）， 优先股股东派发浮动现金红利人民币</w:t>
      </w:r>
      <w:r>
        <w:rPr>
          <w:rFonts w:ascii="Times New Roman" w:eastAsia="Times New Roman" w:hAnsi="Times New Roman" w:cs="Times New Roman"/>
          <w:color w:val="000000"/>
          <w:spacing w:val="0"/>
          <w:w w:val="100"/>
          <w:position w:val="0"/>
        </w:rPr>
        <w:t>119,277,108.41</w:t>
      </w:r>
      <w:r>
        <w:rPr>
          <w:color w:val="000000"/>
          <w:spacing w:val="0"/>
          <w:w w:val="100"/>
          <w:position w:val="0"/>
        </w:rPr>
        <w:t>元。根据公司章程规定，尚需股东大会批准。</w:t>
      </w:r>
    </w:p>
    <w:p>
      <w:pPr>
        <w:pStyle w:val="Style30"/>
        <w:keepNext/>
        <w:keepLines/>
        <w:widowControl w:val="0"/>
        <w:shd w:val="clear" w:color="auto" w:fill="auto"/>
        <w:bidi w:val="0"/>
        <w:spacing w:before="0" w:after="340" w:line="240" w:lineRule="auto"/>
        <w:ind w:left="0" w:right="0" w:firstLine="0"/>
        <w:jc w:val="both"/>
      </w:pPr>
      <w:bookmarkStart w:id="1763" w:name="bookmark1763"/>
      <w:bookmarkStart w:id="1764" w:name="bookmark1764"/>
      <w:bookmarkStart w:id="1765" w:name="bookmark1765"/>
      <w:r>
        <w:rPr>
          <w:color w:val="000000"/>
          <w:spacing w:val="0"/>
          <w:w w:val="100"/>
          <w:position w:val="0"/>
          <w:sz w:val="24"/>
          <w:szCs w:val="24"/>
        </w:rPr>
        <w:t>十五、其他重要事项</w:t>
      </w:r>
      <w:bookmarkEnd w:id="1763"/>
      <w:bookmarkEnd w:id="1764"/>
      <w:bookmarkEnd w:id="1765"/>
    </w:p>
    <w:p>
      <w:pPr>
        <w:pStyle w:val="Style38"/>
        <w:keepNext/>
        <w:keepLines/>
        <w:widowControl w:val="0"/>
        <w:shd w:val="clear" w:color="auto" w:fill="auto"/>
        <w:bidi w:val="0"/>
        <w:spacing w:before="0" w:after="260" w:line="240" w:lineRule="auto"/>
        <w:ind w:left="0" w:right="0" w:firstLine="0"/>
        <w:jc w:val="both"/>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66"/>
      <w:bookmarkEnd w:id="1767"/>
      <w:bookmarkEnd w:id="1768"/>
    </w:p>
    <w:p>
      <w:pPr>
        <w:pStyle w:val="Style34"/>
        <w:keepNext w:val="0"/>
        <w:keepLines w:val="0"/>
        <w:widowControl w:val="0"/>
        <w:shd w:val="clear" w:color="auto" w:fill="auto"/>
        <w:bidi w:val="0"/>
        <w:spacing w:before="0" w:after="0" w:line="32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34"/>
        <w:keepNext w:val="0"/>
        <w:keepLines w:val="0"/>
        <w:widowControl w:val="0"/>
        <w:shd w:val="clear" w:color="auto" w:fill="auto"/>
        <w:bidi w:val="0"/>
        <w:spacing w:before="0" w:after="0" w:line="326"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年按《企业会计准则解释第</w:t>
      </w:r>
      <w:r>
        <w:rPr>
          <w:rFonts w:ascii="Times New Roman" w:eastAsia="Times New Roman" w:hAnsi="Times New Roman" w:cs="Times New Roman"/>
          <w:color w:val="000000"/>
          <w:spacing w:val="0"/>
          <w:w w:val="100"/>
          <w:position w:val="0"/>
        </w:rPr>
        <w:t>3</w:t>
      </w:r>
      <w:r>
        <w:rPr>
          <w:color w:val="000000"/>
          <w:spacing w:val="0"/>
          <w:w w:val="100"/>
          <w:position w:val="0"/>
        </w:rPr>
        <w:t>号》的规定确定报告分部并披露分部信息，不再执行《企业会计准则第</w:t>
      </w:r>
      <w:r>
        <w:rPr>
          <w:rFonts w:ascii="Times New Roman" w:eastAsia="Times New Roman" w:hAnsi="Times New Roman" w:cs="Times New Roman"/>
          <w:color w:val="000000"/>
          <w:spacing w:val="0"/>
          <w:w w:val="100"/>
          <w:position w:val="0"/>
        </w:rPr>
        <w:t>35</w:t>
      </w:r>
      <w:r>
        <w:rPr>
          <w:color w:val="000000"/>
          <w:spacing w:val="0"/>
          <w:w w:val="100"/>
          <w:position w:val="0"/>
        </w:rPr>
        <w:t>号—— 分部报告》关于确定地区分部和业务分部以及按照主要报告形式、次要报告形式披露分部信息的规定。</w:t>
      </w:r>
    </w:p>
    <w:p>
      <w:pPr>
        <w:pStyle w:val="Style34"/>
        <w:keepNext w:val="0"/>
        <w:keepLines w:val="0"/>
        <w:widowControl w:val="0"/>
        <w:shd w:val="clear" w:color="auto" w:fill="auto"/>
        <w:bidi w:val="0"/>
        <w:spacing w:before="0" w:after="340" w:line="326" w:lineRule="exact"/>
        <w:ind w:left="0" w:right="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4</w:t>
      </w:r>
      <w:r>
        <w:rPr>
          <w:color w:val="000000"/>
          <w:spacing w:val="0"/>
          <w:w w:val="100"/>
          <w:position w:val="0"/>
        </w:rPr>
        <w:t>个报告分部，这些报告分部是以主 要产品类型为基础确定的。集团的管理层定期评价这些报告分部的经营成果，以决定向其分配资源及评价其业绩。本公司各</w:t>
      </w:r>
      <w:r>
        <w:br w:type="page"/>
      </w:r>
    </w:p>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个报告分部提供的主要产品及劳务分别为机制纸、建筑材料、金融服务及其他。</w:t>
      </w:r>
    </w:p>
    <w:p>
      <w:pPr>
        <w:pStyle w:val="Style3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34"/>
        <w:keepNext w:val="0"/>
        <w:keepLines w:val="0"/>
        <w:widowControl w:val="0"/>
        <w:shd w:val="clear" w:color="auto" w:fill="auto"/>
        <w:bidi w:val="0"/>
        <w:spacing w:before="0" w:after="240" w:line="30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p>
    <w:p>
      <w:pPr>
        <w:pStyle w:val="Style32"/>
        <w:keepNext w:val="0"/>
        <w:keepLines w:val="0"/>
        <w:widowControl w:val="0"/>
        <w:shd w:val="clear" w:color="auto" w:fill="auto"/>
        <w:bidi w:val="0"/>
        <w:spacing w:before="0" w:after="0" w:line="240" w:lineRule="auto"/>
        <w:ind w:left="8381" w:right="0" w:firstLine="0"/>
        <w:jc w:val="left"/>
      </w:pPr>
      <w:r>
        <w:rPr>
          <w:color w:val="000000"/>
          <w:spacing w:val="0"/>
          <w:w w:val="100"/>
          <w:position w:val="0"/>
        </w:rPr>
        <w:t>金额单位：万元</w:t>
      </w:r>
    </w:p>
    <w:tbl>
      <w:tblPr>
        <w:tblOverlap w:val="never"/>
        <w:jc w:val="center"/>
        <w:tblLayout w:type="fixed"/>
      </w:tblPr>
      <w:tblGrid>
        <w:gridCol w:w="1565"/>
        <w:gridCol w:w="1349"/>
        <w:gridCol w:w="1354"/>
        <w:gridCol w:w="1349"/>
        <w:gridCol w:w="1349"/>
        <w:gridCol w:w="1354"/>
        <w:gridCol w:w="1358"/>
      </w:tblGrid>
      <w:tr>
        <w:trPr>
          <w:trHeight w:val="403"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机制纸</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1,942,080.11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22,828.28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287,394.87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92,695.16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54,286.60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2,290,711.82</w:t>
            </w:r>
          </w:p>
        </w:tc>
      </w:tr>
      <w:tr>
        <w:trPr>
          <w:trHeight w:val="49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1,382,260.96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18,464.23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142,666.57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89,628.88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54,286.60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1,578,734.04</w:t>
            </w:r>
          </w:p>
        </w:tc>
      </w:tr>
      <w:tr>
        <w:trPr>
          <w:trHeight w:val="4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11,003,274.86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41,740.26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3,440,953.29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365,220.75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6,622,653.71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8,228,535.45</w:t>
            </w:r>
          </w:p>
        </w:tc>
      </w:tr>
      <w:tr>
        <w:trPr>
          <w:trHeight w:val="499"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8,313,876.42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20,735.34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2,334,210.69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298,712.92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4,995,485.84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5,972,049.53</w:t>
            </w:r>
          </w:p>
        </w:tc>
      </w:tr>
    </w:tbl>
    <w:p>
      <w:pPr>
        <w:pStyle w:val="Style34"/>
        <w:keepNext w:val="0"/>
        <w:keepLines w:val="0"/>
        <w:widowControl w:val="0"/>
        <w:shd w:val="clear" w:color="auto" w:fill="auto"/>
        <w:bidi w:val="0"/>
        <w:spacing w:before="0" w:after="340" w:line="310"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日收到一自称为债权人根据香港《公司</w:t>
      </w:r>
      <w:r>
        <w:rPr>
          <w:color w:val="000000"/>
          <w:spacing w:val="0"/>
          <w:w w:val="100"/>
          <w:position w:val="0"/>
        </w:rPr>
        <w:t>〈</w:t>
      </w:r>
      <w:r>
        <w:rPr>
          <w:color w:val="000000"/>
          <w:spacing w:val="0"/>
          <w:w w:val="100"/>
          <w:position w:val="0"/>
        </w:rPr>
        <w:t>清盘及杂项条文</w:t>
      </w:r>
      <w:r>
        <w:rPr>
          <w:color w:val="000000"/>
          <w:spacing w:val="0"/>
          <w:w w:val="100"/>
          <w:position w:val="0"/>
        </w:rPr>
        <w:t>〉</w:t>
      </w:r>
      <w:r>
        <w:rPr>
          <w:color w:val="000000"/>
          <w:spacing w:val="0"/>
          <w:w w:val="100"/>
          <w:position w:val="0"/>
        </w:rPr>
        <w:t>条例》送达的关于声称金额为 人民币</w:t>
      </w:r>
      <w:r>
        <w:rPr>
          <w:rFonts w:ascii="Times New Roman" w:eastAsia="Times New Roman" w:hAnsi="Times New Roman" w:cs="Times New Roman"/>
          <w:color w:val="000000"/>
          <w:spacing w:val="0"/>
          <w:w w:val="100"/>
          <w:position w:val="0"/>
        </w:rPr>
        <w:t>16786</w:t>
      </w:r>
      <w:r>
        <w:rPr>
          <w:color w:val="000000"/>
          <w:spacing w:val="0"/>
          <w:w w:val="100"/>
          <w:position w:val="0"/>
        </w:rPr>
        <w:t>万元及利息、美元</w:t>
      </w:r>
      <w:r>
        <w:rPr>
          <w:rFonts w:ascii="Times New Roman" w:eastAsia="Times New Roman" w:hAnsi="Times New Roman" w:cs="Times New Roman"/>
          <w:color w:val="000000"/>
          <w:spacing w:val="0"/>
          <w:w w:val="100"/>
          <w:position w:val="0"/>
        </w:rPr>
        <w:t>354.89</w:t>
      </w:r>
      <w:r>
        <w:rPr>
          <w:color w:val="000000"/>
          <w:spacing w:val="0"/>
          <w:w w:val="100"/>
          <w:position w:val="0"/>
        </w:rPr>
        <w:t>万元及利息、港币</w:t>
      </w:r>
      <w:r>
        <w:rPr>
          <w:rFonts w:ascii="Times New Roman" w:eastAsia="Times New Roman" w:hAnsi="Times New Roman" w:cs="Times New Roman"/>
          <w:color w:val="000000"/>
          <w:spacing w:val="0"/>
          <w:w w:val="100"/>
          <w:position w:val="0"/>
        </w:rPr>
        <w:t>330.39</w:t>
      </w:r>
      <w:r>
        <w:rPr>
          <w:color w:val="000000"/>
          <w:spacing w:val="0"/>
          <w:w w:val="100"/>
          <w:position w:val="0"/>
        </w:rPr>
        <w:t xml:space="preserve">万元及利息的法定要求偿债书。本公司现正积极就该法 定要求偿债书下所声称的申索寻求法律意见，并将采取一切有效办法来保护广大投资者和公司利益不受损失。本公司已于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日分三次对外公告。</w:t>
      </w:r>
    </w:p>
    <w:p>
      <w:pPr>
        <w:pStyle w:val="Style30"/>
        <w:keepNext/>
        <w:keepLines/>
        <w:widowControl w:val="0"/>
        <w:shd w:val="clear" w:color="auto" w:fill="auto"/>
        <w:bidi w:val="0"/>
        <w:spacing w:before="0" w:after="340" w:line="240" w:lineRule="auto"/>
        <w:ind w:left="0" w:right="0" w:firstLine="0"/>
        <w:jc w:val="left"/>
      </w:pPr>
      <w:bookmarkStart w:id="1769" w:name="bookmark1769"/>
      <w:bookmarkStart w:id="1770" w:name="bookmark1770"/>
      <w:bookmarkStart w:id="1771" w:name="bookmark1771"/>
      <w:r>
        <w:rPr>
          <w:color w:val="000000"/>
          <w:spacing w:val="0"/>
          <w:w w:val="100"/>
          <w:position w:val="0"/>
          <w:sz w:val="24"/>
          <w:szCs w:val="24"/>
        </w:rPr>
        <w:t>十六、母公司财务报表主要项目注释</w:t>
      </w:r>
      <w:bookmarkEnd w:id="1769"/>
      <w:bookmarkEnd w:id="1770"/>
      <w:bookmarkEnd w:id="1771"/>
    </w:p>
    <w:p>
      <w:pPr>
        <w:pStyle w:val="Style38"/>
        <w:keepNext/>
        <w:keepLines/>
        <w:widowControl w:val="0"/>
        <w:shd w:val="clear" w:color="auto" w:fill="auto"/>
        <w:bidi w:val="0"/>
        <w:spacing w:before="0" w:after="34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72"/>
      <w:bookmarkEnd w:id="1773"/>
      <w:bookmarkEnd w:id="1774"/>
    </w:p>
    <w:p>
      <w:pPr>
        <w:pStyle w:val="Style38"/>
        <w:keepNext/>
        <w:keepLines/>
        <w:widowControl w:val="0"/>
        <w:shd w:val="clear" w:color="auto" w:fill="auto"/>
        <w:bidi w:val="0"/>
        <w:spacing w:before="0" w:after="340" w:line="240" w:lineRule="auto"/>
        <w:ind w:left="0" w:right="0" w:firstLine="0"/>
        <w:jc w:val="left"/>
      </w:pPr>
      <w:bookmarkStart w:id="1772" w:name="bookmark1772"/>
      <w:bookmarkStart w:id="1773" w:name="bookmark1773"/>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2"/>
      <w:bookmarkEnd w:id="1773"/>
      <w:bookmarkEnd w:id="1775"/>
    </w:p>
    <w:p>
      <w:pPr>
        <w:pStyle w:val="Style3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29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①单项金额重大并</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单独计提坏账准备</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200" w:line="240" w:lineRule="auto"/>
              <w:ind w:left="0" w:right="0" w:firstLine="0"/>
              <w:jc w:val="left"/>
            </w:pPr>
            <w:r>
              <w:rPr>
                <w:rFonts w:ascii="SimSun" w:eastAsia="SimSun" w:hAnsi="SimSun" w:cs="SimSun"/>
                <w:color w:val="000000"/>
                <w:spacing w:val="0"/>
                <w:w w:val="100"/>
                <w:position w:val="0"/>
              </w:rPr>
              <w:t>②按组合计提坏账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68,507,9</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68,507,93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2,038,3</w:t>
            </w:r>
          </w:p>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71,966.</w:t>
            </w:r>
          </w:p>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2,038,371,9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w:t>
            </w:r>
          </w:p>
        </w:tc>
      </w:tr>
      <w:tr>
        <w:trPr>
          <w:trHeight w:val="89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17,270,2</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1,688,24</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9.78%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15,581,98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21,062,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4,766,013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16,296,740.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129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按信用风险特征组</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合计提坏账准备的</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85,778,1</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1,688,24</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84,089,91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2,059,4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34,721.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4,766,013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2,054,668,7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07.47</w:t>
            </w:r>
          </w:p>
        </w:tc>
      </w:tr>
      <w:tr>
        <w:trPr>
          <w:trHeight w:val="129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③单项金额不重大</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但单独计提坏账准</w:t>
            </w:r>
          </w:p>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85,778,1</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1,688,24</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84,089,91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right"/>
            </w:pPr>
            <w:r>
              <w:rPr>
                <w:color w:val="000000"/>
                <w:spacing w:val="0"/>
                <w:w w:val="100"/>
                <w:position w:val="0"/>
              </w:rPr>
              <w:t>2,059,4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34,721.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4,766,013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2,054,668,7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07.47</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rPr>
        <w:t>组合中，按账龄分析法计提坏账准备的应收账款:</w:t>
      </w:r>
      <w:bookmarkEnd w:id="1776"/>
      <w:bookmarkEnd w:id="1777"/>
      <w:bookmarkEnd w:id="1778"/>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2064"/>
        <w:gridCol w:w="1560"/>
        <w:gridCol w:w="1416"/>
        <w:gridCol w:w="159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4,904,484.08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245,224.20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17,154,464.15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857,723.21</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12,136,356.48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1,213,635.65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229,383.45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229,383.45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3,908,290.40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3,908,290.40</w:t>
            </w:r>
          </w:p>
        </w:tc>
      </w:tr>
      <w:tr>
        <w:trPr>
          <w:trHeight w:val="504"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17,270,224.01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1,688,243.30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21,062,754.55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4,766,013.61</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)本年计提、收回或转回的坏账准备情况</w:t>
      </w:r>
      <w:bookmarkEnd w:id="1779"/>
      <w:bookmarkEnd w:id="1780"/>
      <w:bookmarkEnd w:id="1781"/>
    </w:p>
    <w:p>
      <w:pPr>
        <w:pStyle w:val="Style34"/>
        <w:keepNext w:val="0"/>
        <w:keepLines w:val="0"/>
        <w:widowControl w:val="0"/>
        <w:shd w:val="clear" w:color="auto" w:fill="auto"/>
        <w:bidi w:val="0"/>
        <w:spacing w:before="0" w:after="360" w:line="240" w:lineRule="auto"/>
        <w:ind w:left="0" w:right="0"/>
        <w:jc w:val="left"/>
      </w:pPr>
      <w:r>
        <w:rPr>
          <w:color w:val="000000"/>
          <w:spacing w:val="0"/>
          <w:w w:val="100"/>
          <w:position w:val="0"/>
        </w:rPr>
        <w:t>本年计提坏账准备金额</w:t>
      </w:r>
      <w:r>
        <w:rPr>
          <w:rFonts w:ascii="Times New Roman" w:eastAsia="Times New Roman" w:hAnsi="Times New Roman" w:cs="Times New Roman"/>
          <w:color w:val="000000"/>
          <w:spacing w:val="0"/>
          <w:w w:val="100"/>
          <w:position w:val="0"/>
        </w:rPr>
        <w:t>567,705.25</w:t>
      </w:r>
      <w:r>
        <w:rPr>
          <w:color w:val="000000"/>
          <w:spacing w:val="0"/>
          <w:w w:val="100"/>
          <w:position w:val="0"/>
        </w:rPr>
        <w:t>元，本年无转回的坏账准备。</w:t>
      </w:r>
    </w:p>
    <w:p>
      <w:pPr>
        <w:pStyle w:val="Style38"/>
        <w:keepNext/>
        <w:keepLines/>
        <w:widowControl w:val="0"/>
        <w:numPr>
          <w:ilvl w:val="0"/>
          <w:numId w:val="71"/>
        </w:numPr>
        <w:shd w:val="clear" w:color="auto" w:fill="auto"/>
        <w:bidi w:val="0"/>
        <w:spacing w:before="0" w:line="240" w:lineRule="auto"/>
        <w:ind w:left="0" w:right="0" w:firstLine="14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本年实际核销的应收账款情况</w:t>
      </w:r>
      <w:bookmarkEnd w:id="1782"/>
      <w:bookmarkEnd w:id="1783"/>
      <w:bookmarkEnd w:id="1785"/>
    </w:p>
    <w:tbl>
      <w:tblPr>
        <w:tblOverlap w:val="never"/>
        <w:jc w:val="center"/>
        <w:tblLayout w:type="fixed"/>
      </w:tblPr>
      <w:tblGrid>
        <w:gridCol w:w="4718"/>
        <w:gridCol w:w="4987"/>
      </w:tblGrid>
      <w:tr>
        <w:trPr>
          <w:trHeight w:val="494"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99"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3,645,475.56</w:t>
            </w:r>
          </w:p>
        </w:tc>
      </w:tr>
    </w:tbl>
    <w:p>
      <w:pPr>
        <w:widowControl w:val="0"/>
        <w:spacing w:after="359" w:line="1" w:lineRule="exact"/>
      </w:pPr>
    </w:p>
    <w:p>
      <w:pPr>
        <w:pStyle w:val="Style34"/>
        <w:keepNext w:val="0"/>
        <w:keepLines w:val="0"/>
        <w:widowControl w:val="0"/>
        <w:shd w:val="clear" w:color="auto" w:fill="auto"/>
        <w:bidi w:val="0"/>
        <w:spacing w:before="0" w:after="120" w:line="240" w:lineRule="auto"/>
        <w:ind w:left="0" w:right="0"/>
        <w:jc w:val="left"/>
      </w:pPr>
      <w:r>
        <w:rPr>
          <w:color w:val="000000"/>
          <w:spacing w:val="0"/>
          <w:w w:val="100"/>
          <w:position w:val="0"/>
        </w:rPr>
        <w:t>其中：重要的应收账款核销情况</w:t>
      </w:r>
    </w:p>
    <w:p>
      <w:pPr>
        <w:pStyle w:val="Style3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25"/>
        <w:gridCol w:w="1171"/>
        <w:gridCol w:w="1037"/>
        <w:gridCol w:w="2102"/>
        <w:gridCol w:w="1358"/>
        <w:gridCol w:w="21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款项是否由关联交易产生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人民日报社河北印刷厂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534,612.10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账龄较长，预计无法收回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5"/>
        <w:gridCol w:w="1171"/>
        <w:gridCol w:w="1037"/>
        <w:gridCol w:w="2102"/>
        <w:gridCol w:w="1358"/>
        <w:gridCol w:w="211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吉林长春扑克牌厂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1,099,418.13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济南含章印务有限公司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账龄较长，预计无法收回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1,907,616.23</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numPr>
          <w:ilvl w:val="0"/>
          <w:numId w:val="71"/>
        </w:numPr>
        <w:shd w:val="clear" w:color="auto" w:fill="auto"/>
        <w:bidi w:val="0"/>
        <w:spacing w:before="0" w:after="340" w:line="240" w:lineRule="auto"/>
        <w:ind w:left="0" w:right="0" w:firstLine="14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按欠款方归集的期末余额前五名的应收账款情况</w:t>
      </w:r>
      <w:bookmarkEnd w:id="1786"/>
      <w:bookmarkEnd w:id="1787"/>
      <w:bookmarkEnd w:id="1789"/>
    </w:p>
    <w:p>
      <w:pPr>
        <w:pStyle w:val="Style34"/>
        <w:keepNext w:val="0"/>
        <w:keepLines w:val="0"/>
        <w:widowControl w:val="0"/>
        <w:shd w:val="clear" w:color="auto" w:fill="auto"/>
        <w:bidi w:val="0"/>
        <w:spacing w:before="0" w:after="80" w:line="240" w:lineRule="auto"/>
        <w:ind w:left="0" w:right="0"/>
        <w:jc w:val="both"/>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rPr>
        <w:t>54,257,023.17</w:t>
      </w:r>
      <w:r>
        <w:rPr>
          <w:color w:val="000000"/>
          <w:spacing w:val="0"/>
          <w:w w:val="100"/>
          <w:position w:val="0"/>
        </w:rPr>
        <w:t>元，占应收账款年末余额合计数的比例</w:t>
      </w:r>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63.26%</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rPr>
        <w:t>1,233,910.6</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0"/>
      <w:bookmarkEnd w:id="1791"/>
      <w:bookmarkEnd w:id="1792"/>
    </w:p>
    <w:p>
      <w:pPr>
        <w:pStyle w:val="Style38"/>
        <w:keepNext/>
        <w:keepLines/>
        <w:widowControl w:val="0"/>
        <w:shd w:val="clear" w:color="auto" w:fill="auto"/>
        <w:bidi w:val="0"/>
        <w:spacing w:before="0" w:after="340" w:line="240" w:lineRule="auto"/>
        <w:ind w:left="0" w:right="0" w:firstLine="140"/>
        <w:jc w:val="left"/>
      </w:pPr>
      <w:bookmarkStart w:id="1790" w:name="bookmark1790"/>
      <w:bookmarkStart w:id="1791" w:name="bookmark1791"/>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90"/>
      <w:bookmarkEnd w:id="1791"/>
      <w:bookmarkEnd w:id="17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864"/>
        <w:gridCol w:w="763"/>
        <w:gridCol w:w="758"/>
        <w:gridCol w:w="763"/>
        <w:gridCol w:w="792"/>
        <w:gridCol w:w="730"/>
        <w:gridCol w:w="763"/>
        <w:gridCol w:w="811"/>
        <w:gridCol w:w="931"/>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58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①单项金额重大并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8,686,748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单独计提坏账准备</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520"/>
              <w:jc w:val="both"/>
            </w:pPr>
            <w:r>
              <w:rPr>
                <w:color w:val="000000"/>
                <w:spacing w:val="0"/>
                <w:w w:val="100"/>
                <w:position w:val="0"/>
              </w:rPr>
              <w:t>5.16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0.06%</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20"/>
              <w:jc w:val="both"/>
            </w:pPr>
            <w:r>
              <w:rPr>
                <w:color w:val="000000"/>
                <w:spacing w:val="0"/>
                <w:w w:val="100"/>
                <w:position w:val="0"/>
              </w:rPr>
              <w:t>25.16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8.70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②按组合计提坏账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22,803,27</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22,803,27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23,113,019,</w:t>
            </w:r>
          </w:p>
        </w:tc>
      </w:tr>
      <w:tr>
        <w:trPr>
          <w:trHeight w:val="259"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特定款项组合</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both"/>
            </w:pPr>
            <w:r>
              <w:rPr>
                <w:color w:val="000000"/>
                <w:spacing w:val="0"/>
                <w:w w:val="100"/>
                <w:position w:val="0"/>
              </w:rPr>
              <w:t>1,489.24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1,489.24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19,453.2</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453.22</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76,073,64</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30,659,1</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45,414,49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41,398,62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55,579,823.</w:t>
            </w:r>
          </w:p>
        </w:tc>
      </w:tr>
      <w:tr>
        <w:trPr>
          <w:trHeight w:val="259"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50.60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8.05</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8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22,848,68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41,398,62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23,168,599,</w:t>
            </w:r>
          </w:p>
        </w:tc>
      </w:tr>
      <w:tr>
        <w:trPr>
          <w:trHeight w:val="36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合计提坏账准备的</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00"/>
              <w:jc w:val="both"/>
            </w:pPr>
            <w:r>
              <w:rPr>
                <w:color w:val="000000"/>
                <w:spacing w:val="0"/>
                <w:w w:val="100"/>
                <w:position w:val="0"/>
              </w:rPr>
              <w:t>5,136.34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99.92%</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20"/>
              <w:jc w:val="both"/>
            </w:pPr>
            <w:r>
              <w:rPr>
                <w:color w:val="000000"/>
                <w:spacing w:val="0"/>
                <w:w w:val="100"/>
                <w:position w:val="0"/>
              </w:rPr>
              <w:t>50.60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0.13%</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5,985.74</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97,904.4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8.05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276.40</w:t>
            </w:r>
          </w:p>
        </w:tc>
      </w:tr>
      <w:tr>
        <w:trPr>
          <w:trHeight w:val="346"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③单项金额不重大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但单独计提坏账准</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0.02%</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4.21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89.79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9.79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22,896,97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48,289,6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22,848,68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60,599,56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23,168,599,</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5,625.71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5,985.74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98,842.9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276.40</w:t>
            </w:r>
          </w:p>
        </w:tc>
      </w:tr>
    </w:tbl>
    <w:p>
      <w:pPr>
        <w:widowControl w:val="0"/>
        <w:spacing w:line="1" w:lineRule="exact"/>
      </w:pPr>
      <w:r>
        <w:br w:type="page"/>
      </w:r>
    </w:p>
    <w:tbl>
      <w:tblPr>
        <w:tblOverlap w:val="never"/>
        <w:jc w:val="center"/>
        <w:tblLayout w:type="fixed"/>
      </w:tblPr>
      <w:tblGrid>
        <w:gridCol w:w="1637"/>
        <w:gridCol w:w="864"/>
        <w:gridCol w:w="763"/>
        <w:gridCol w:w="758"/>
        <w:gridCol w:w="763"/>
        <w:gridCol w:w="792"/>
        <w:gridCol w:w="730"/>
        <w:gridCol w:w="763"/>
        <w:gridCol w:w="811"/>
        <w:gridCol w:w="931"/>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26"/>
        <w:gridCol w:w="1253"/>
        <w:gridCol w:w="1248"/>
        <w:gridCol w:w="888"/>
        <w:gridCol w:w="419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13,295,125.16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13,295,125.16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账龄三年以上的往来款，预计收回可能性较小</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13,295,125.16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13,295,125.16</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299"/>
        <w:gridCol w:w="1843"/>
        <w:gridCol w:w="1843"/>
        <w:gridCol w:w="1843"/>
        <w:gridCol w:w="185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坏账准备</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32,985,620.04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1,649,281.01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35,166,448.10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1,758,322.41</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6,382,113.88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638,211.39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9,611,362.97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961,136.30</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10,417,818.70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2,083,563.72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16,901,838.52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3,380,367.70</w:t>
            </w:r>
          </w:p>
        </w:tc>
      </w:tr>
      <w:tr>
        <w:trPr>
          <w:trHeight w:val="49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26,288,094.48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26,288,094.48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35,298,801.64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35,298,801.64</w:t>
            </w:r>
          </w:p>
        </w:tc>
      </w:tr>
      <w:tr>
        <w:trPr>
          <w:trHeight w:val="504"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76,073,647.10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30,659,150.60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96,978,451.23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41,398,628.05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年末单项金额虽不重大但单项计提坏账准备的其他应收款</w:t>
      </w:r>
    </w:p>
    <w:tbl>
      <w:tblPr>
        <w:tblOverlap w:val="never"/>
        <w:jc w:val="center"/>
        <w:tblLayout w:type="fixed"/>
      </w:tblPr>
      <w:tblGrid>
        <w:gridCol w:w="1762"/>
        <w:gridCol w:w="1354"/>
        <w:gridCol w:w="1354"/>
        <w:gridCol w:w="1354"/>
        <w:gridCol w:w="3850"/>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其他应收账款内容</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4,335,364.21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4,335,364.21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账龄三年以上的往来款，预计收回可能性较小</w:t>
            </w:r>
          </w:p>
        </w:tc>
      </w:tr>
      <w:tr>
        <w:trPr>
          <w:trHeight w:val="355"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4,335,364.21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4,335,364.21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）本年计提、收回或转回的坏账准备情况</w:t>
      </w:r>
      <w:bookmarkEnd w:id="1794"/>
      <w:bookmarkEnd w:id="1795"/>
      <w:bookmarkEnd w:id="1796"/>
    </w:p>
    <w:p>
      <w:pPr>
        <w:pStyle w:val="Style34"/>
        <w:keepNext w:val="0"/>
        <w:keepLines w:val="0"/>
        <w:widowControl w:val="0"/>
        <w:shd w:val="clear" w:color="auto" w:fill="auto"/>
        <w:bidi w:val="0"/>
        <w:spacing w:before="0" w:after="340" w:line="240" w:lineRule="auto"/>
        <w:ind w:left="0" w:right="0"/>
        <w:jc w:val="left"/>
      </w:pPr>
      <w:r>
        <w:rPr>
          <w:color w:val="000000"/>
          <w:spacing w:val="0"/>
          <w:w w:val="100"/>
          <w:position w:val="0"/>
        </w:rPr>
        <w:t>本年收回或转回坏账准备金额</w:t>
      </w:r>
      <w:r>
        <w:rPr>
          <w:rFonts w:ascii="Times New Roman" w:eastAsia="Times New Roman" w:hAnsi="Times New Roman" w:cs="Times New Roman"/>
          <w:color w:val="000000"/>
          <w:spacing w:val="0"/>
          <w:w w:val="100"/>
          <w:position w:val="0"/>
        </w:rPr>
        <w:t>12,309,926.57</w:t>
      </w:r>
      <w:r>
        <w:rPr>
          <w:color w:val="000000"/>
          <w:spacing w:val="0"/>
          <w:w w:val="100"/>
          <w:position w:val="0"/>
        </w:rPr>
        <w:t>元。</w:t>
      </w:r>
    </w:p>
    <w:p>
      <w:pPr>
        <w:pStyle w:val="Style38"/>
        <w:keepNext/>
        <w:keepLines/>
        <w:widowControl w:val="0"/>
        <w:shd w:val="clear" w:color="auto" w:fill="auto"/>
        <w:tabs>
          <w:tab w:pos="658" w:val="left"/>
        </w:tabs>
        <w:bidi w:val="0"/>
        <w:spacing w:before="0" w:after="340" w:line="240" w:lineRule="auto"/>
        <w:ind w:left="0" w:right="0" w:firstLine="14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w:t>
        <w:tab/>
        <w:t>报告期内无核销或转销的其他应收款</w:t>
      </w:r>
      <w:bookmarkEnd w:id="1797"/>
      <w:bookmarkEnd w:id="1798"/>
      <w:bookmarkEnd w:id="1800"/>
    </w:p>
    <w:p>
      <w:pPr>
        <w:pStyle w:val="Style38"/>
        <w:keepNext/>
        <w:keepLines/>
        <w:widowControl w:val="0"/>
        <w:shd w:val="clear" w:color="auto" w:fill="auto"/>
        <w:tabs>
          <w:tab w:pos="658" w:val="left"/>
        </w:tabs>
        <w:bidi w:val="0"/>
        <w:spacing w:before="0" w:after="340" w:line="240" w:lineRule="auto"/>
        <w:ind w:left="0" w:right="0" w:firstLine="140"/>
        <w:jc w:val="left"/>
      </w:pPr>
      <w:bookmarkStart w:id="1797" w:name="bookmark1797"/>
      <w:bookmarkStart w:id="1798" w:name="bookmark1798"/>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按欠款方归集的期末余额前五名的其他应收款情况</w:t>
      </w:r>
      <w:bookmarkEnd w:id="1797"/>
      <w:bookmarkEnd w:id="1798"/>
      <w:bookmarkEnd w:id="1802"/>
    </w:p>
    <w:tbl>
      <w:tblPr>
        <w:tblOverlap w:val="never"/>
        <w:jc w:val="center"/>
        <w:tblLayout w:type="fixed"/>
      </w:tblPr>
      <w:tblGrid>
        <w:gridCol w:w="2875"/>
        <w:gridCol w:w="1699"/>
        <w:gridCol w:w="1694"/>
        <w:gridCol w:w="1694"/>
        <w:gridCol w:w="1709"/>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年末数</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山东晨鸣融资租赁有限公司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11,992,454,923.53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寿光美伦纸业有限责任公司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3,774,403,361.80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5"/>
        <w:gridCol w:w="1699"/>
        <w:gridCol w:w="1694"/>
        <w:gridCol w:w="1694"/>
        <w:gridCol w:w="1709"/>
      </w:tblGrid>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1,718,917,526.08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1,245,864,701.07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5.44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湛江美伦浆纸有限公司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1,007,015,000.00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19,738,655,512.48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注：本公司本年按欠款方归集的年末余额前五名其他应收款单位全部为合并范围内的关联方。</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3</w:t>
      </w:r>
      <w:bookmarkEnd w:id="1805"/>
      <w:r>
        <w:rPr>
          <w:color w:val="000000"/>
          <w:spacing w:val="0"/>
          <w:w w:val="100"/>
          <w:position w:val="0"/>
        </w:rPr>
        <w:t>、长期股权投资</w:t>
      </w:r>
      <w:bookmarkEnd w:id="1803"/>
      <w:bookmarkEnd w:id="1804"/>
      <w:bookmarkEnd w:id="1806"/>
    </w:p>
    <w:p>
      <w:pPr>
        <w:pStyle w:val="Style38"/>
        <w:keepNext/>
        <w:keepLines/>
        <w:widowControl w:val="0"/>
        <w:shd w:val="clear" w:color="auto" w:fill="auto"/>
        <w:bidi w:val="0"/>
        <w:spacing w:before="0" w:after="340" w:line="240" w:lineRule="auto"/>
        <w:ind w:left="0" w:right="0" w:firstLine="140"/>
        <w:jc w:val="left"/>
      </w:pPr>
      <w:bookmarkStart w:id="1803" w:name="bookmark1803"/>
      <w:bookmarkStart w:id="1804" w:name="bookmark1804"/>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)长期股权投资分类</w:t>
      </w:r>
      <w:bookmarkEnd w:id="1803"/>
      <w:bookmarkEnd w:id="1804"/>
      <w:bookmarkEnd w:id="18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560"/>
        <w:gridCol w:w="994"/>
        <w:gridCol w:w="1416"/>
        <w:gridCol w:w="1416"/>
        <w:gridCol w:w="888"/>
        <w:gridCol w:w="141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14,500,415,957.45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14,500,415,957.45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13,469,415,957.45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13,469,415,957.45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对联营、合营企业投资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57,681,701.04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57,681,701.04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57,537,749.04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57,537,749.04</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14,558,097,658.49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14,558,097,658.49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13,526,953,706.49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13,526,953,706.49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(2</w:t>
      </w:r>
      <w:r>
        <w:rPr>
          <w:color w:val="000000"/>
          <w:spacing w:val="0"/>
          <w:w w:val="100"/>
          <w:position w:val="0"/>
        </w:rPr>
        <w:t>)对子公司投资</w:t>
      </w:r>
      <w:bookmarkEnd w:id="1808"/>
      <w:bookmarkEnd w:id="1809"/>
      <w:bookmarkEnd w:id="181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1416"/>
        <w:gridCol w:w="1416"/>
        <w:gridCol w:w="1277"/>
        <w:gridCol w:w="1416"/>
        <w:gridCol w:w="710"/>
        <w:gridCol w:w="744"/>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山东晨鸣热电股份有限公司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157,810,117.43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157,810,117.43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武汉晨鸣汉阳纸业股份有限公司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202,824,716.34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202,824,716.34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海拉尔晨鸣纸业有限责任公司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822,867,646.40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822,867,646.40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山东御景大酒店有限公司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湛江晨鸣浆纸有限公司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183,472,902.00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183,472,902.00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寿光晨鸣现代物流有限公司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富裕晨鸣纸业有限责任公司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寿光晨鸣美术纸有限公司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113,616,063.80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113,616,063.80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黄冈晨鸣林业发展有限责任公司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黄岗晨鸣浆纸有限公司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寿光美伦纸业有限责任公司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4,646,349,570.28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4,646,349,570.28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晨鸣国际有限公司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19,861,955.00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19,861,955.00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26"/>
        <w:gridCol w:w="1416"/>
        <w:gridCol w:w="1416"/>
        <w:gridCol w:w="1277"/>
        <w:gridCol w:w="1416"/>
        <w:gridCol w:w="710"/>
        <w:gridCol w:w="744"/>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寿光顺达报关有限责任公司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山东晨鸣纸业销售有限公司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562,641,208.20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662,641,208.20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寿光晨鸣进出口贸易有限公司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寿光晨鸣佳泰物业管理有限公司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寿光晨鸣造纸机械有限公司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寿光晨鸣工业物流有限公司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寿光晨鸣宏欣包装有限公司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晨鸣纸业日本株式会社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9,306,351.20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9,306,351.20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海城海鸣矿业有限责任公司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w:t>
            </w:r>
            <w:r>
              <w:rPr>
                <w:color w:val="000000"/>
                <w:spacing w:val="0"/>
                <w:w w:val="100"/>
                <w:position w:val="0"/>
              </w:rPr>
              <w:t>GmbH</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4,083,235.00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4,083,235.00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寿光鸿翔印刷包装有限责任公司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山东晨鸣纸业（富裕）销售有限公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山东晨鸣集团财务有限公司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晨鸣林业有限公司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青岛晨鸣国际物流有限公司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济南晨鸣投资管理有限公司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晨鸣纸业（韩国）株式会社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13,469,415,957.45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1,452,641,208.20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421,641,208.20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14,500,415,957.45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6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）对联营、合营企业投资</w:t>
      </w:r>
      <w:bookmarkEnd w:id="1811"/>
      <w:bookmarkEnd w:id="1812"/>
      <w:bookmarkEnd w:id="18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210"/>
        <w:gridCol w:w="485"/>
        <w:gridCol w:w="566"/>
        <w:gridCol w:w="1277"/>
        <w:gridCol w:w="864"/>
        <w:gridCol w:w="696"/>
        <w:gridCol w:w="902"/>
        <w:gridCol w:w="514"/>
        <w:gridCol w:w="283"/>
        <w:gridCol w:w="1138"/>
        <w:gridCol w:w="71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追加</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其他权 益变动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w:t>
            </w:r>
          </w:p>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一、合营企业</w:t>
            </w:r>
          </w:p>
        </w:tc>
      </w:tr>
      <w:tr>
        <w:trPr>
          <w:trHeight w:val="10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寿光晨鸣汇 森新型建材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2,976,817.51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361,662.52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3,338,480.03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2,976,817.51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361,662.52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3,338,480.03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阿尔诺维根 斯晨鸣特种 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江西江报传</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4,217,690.25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-1,154,618.22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3,063,072.03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04"/>
        <w:gridCol w:w="1210"/>
        <w:gridCol w:w="485"/>
        <w:gridCol w:w="566"/>
        <w:gridCol w:w="1277"/>
        <w:gridCol w:w="864"/>
        <w:gridCol w:w="696"/>
        <w:gridCol w:w="902"/>
        <w:gridCol w:w="514"/>
        <w:gridCol w:w="283"/>
        <w:gridCol w:w="1138"/>
        <w:gridCol w:w="715"/>
      </w:tblGrid>
      <w:tr>
        <w:trPr>
          <w:trHeight w:val="6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媒彩印有限</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珠海德辰新 三板股权投 资基金企业</w:t>
            </w:r>
          </w:p>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50,343,241.28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936,907.70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51,280,148.98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54,560,931.53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54,343,221.01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57,537,749.04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143,952.00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57,681,701.04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4</w:t>
      </w:r>
      <w:bookmarkEnd w:id="1817"/>
      <w:r>
        <w:rPr>
          <w:color w:val="000000"/>
          <w:spacing w:val="0"/>
          <w:w w:val="100"/>
          <w:position w:val="0"/>
        </w:rPr>
        <w:t>、营业收入、营业成本</w:t>
      </w:r>
      <w:bookmarkEnd w:id="1815"/>
      <w:bookmarkEnd w:id="1816"/>
      <w:bookmarkEnd w:id="1818"/>
    </w:p>
    <w:p>
      <w:pPr>
        <w:pStyle w:val="Style34"/>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52"/>
        <w:gridCol w:w="2899"/>
        <w:gridCol w:w="2621"/>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6,361,080,244.68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6,432,663,278.11</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883,360,709.88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842,762,370.15</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7,244,440,954.56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7,275,425,648.26</w:t>
            </w:r>
          </w:p>
        </w:tc>
      </w:tr>
      <w:tr>
        <w:trPr>
          <w:trHeight w:val="341"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4,969,920,613.20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5,198,230,774.68</w:t>
            </w:r>
          </w:p>
        </w:tc>
      </w:tr>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784,239,702.31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794,863,723.84</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5,754,160,315.51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5,993,094,498.52</w:t>
            </w:r>
          </w:p>
        </w:tc>
      </w:tr>
    </w:tbl>
    <w:p>
      <w:pPr>
        <w:pStyle w:val="Style32"/>
        <w:keepNext w:val="0"/>
        <w:keepLines w:val="0"/>
        <w:widowControl w:val="0"/>
        <w:shd w:val="clear" w:color="auto" w:fill="auto"/>
        <w:bidi w:val="0"/>
        <w:spacing w:before="0" w:after="0" w:line="240" w:lineRule="auto"/>
        <w:ind w:left="6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7"/>
        <w:gridCol w:w="2117"/>
        <w:gridCol w:w="1728"/>
        <w:gridCol w:w="2054"/>
        <w:gridCol w:w="1896"/>
      </w:tblGrid>
      <w:tr>
        <w:trPr>
          <w:trHeight w:val="346" w:hRule="exact"/>
        </w:trPr>
        <w:tc>
          <w:tcPr>
            <w:vMerge w:val="restart"/>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营业成本</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6,224,437,178.15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4,883,989,548.05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6,254,209,430.04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5,078,759,596.33</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电力及热力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136,643,066.53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85,931,065.15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178,453,848.07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119,471,178.35</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6,361,080,244.68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4,969,920,613.20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6,432,663,278.11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5,198,230,774.68</w:t>
            </w:r>
          </w:p>
        </w:tc>
      </w:tr>
    </w:tbl>
    <w:p>
      <w:pPr>
        <w:pStyle w:val="Style32"/>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)主营业务(机制纸分地区)</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877"/>
        <w:gridCol w:w="2117"/>
        <w:gridCol w:w="1728"/>
        <w:gridCol w:w="2054"/>
        <w:gridCol w:w="1896"/>
      </w:tblGrid>
      <w:tr>
        <w:trPr>
          <w:trHeight w:val="346" w:hRule="exact"/>
        </w:trPr>
        <w:tc>
          <w:tcPr>
            <w:vMerge w:val="restart"/>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41"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C0C0C0"/>
            <w:vAlign w:val="top"/>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营业成本</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5,772,325,937.48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4,390,263,781.68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5,900,523,116.11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4,713,351,792.07</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其他国家和地区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452,111,240.67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493,725,766.37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353,686,313.93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365,407,804.26</w:t>
            </w:r>
          </w:p>
        </w:tc>
      </w:tr>
      <w:tr>
        <w:trPr>
          <w:trHeight w:val="350" w:hRule="exact"/>
        </w:trPr>
        <w:tc>
          <w:tcPr>
            <w:tcBorders>
              <w:top w:val="single" w:sz="4"/>
              <w:left w:val="single" w:sz="4"/>
              <w:bottom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6,224,437,178.15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4,883,989,548.05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6,254,209,430.04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5,078,759,596.33</w:t>
            </w:r>
          </w:p>
        </w:tc>
      </w:tr>
    </w:tbl>
    <w:p>
      <w:pPr>
        <w:pStyle w:val="Style32"/>
        <w:keepNext w:val="0"/>
        <w:keepLines w:val="0"/>
        <w:widowControl w:val="0"/>
        <w:shd w:val="clear" w:color="auto" w:fill="auto"/>
        <w:bidi w:val="0"/>
        <w:spacing w:before="0" w:after="0" w:line="240" w:lineRule="auto"/>
        <w:ind w:left="634"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)公司前五名客户的营业收入情况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677"/>
        <w:gridCol w:w="2890"/>
        <w:gridCol w:w="3106"/>
      </w:tblGrid>
      <w:tr>
        <w:trPr>
          <w:trHeight w:val="346"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期间</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前五名客户营业收入合计</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占同期营业收入的比例(</w:t>
            </w:r>
            <w:r>
              <w:rPr>
                <w:color w:val="000000"/>
                <w:spacing w:val="0"/>
                <w:w w:val="100"/>
                <w:position w:val="0"/>
              </w:rPr>
              <w:t>%</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6,203,786,179.75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85.64</w:t>
            </w:r>
          </w:p>
        </w:tc>
      </w:tr>
      <w:tr>
        <w:trPr>
          <w:trHeight w:val="3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6,236,807,420.88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85.72</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、投资收益</w:t>
      </w:r>
      <w:bookmarkEnd w:id="1819"/>
      <w:bookmarkEnd w:id="1820"/>
      <w:bookmarkEnd w:id="18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23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631,000,000.00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-124,825.53</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9,533,333.33</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87,608,490.56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95,679,999.99</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229,752,961.82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736,088,507.79</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823" w:name="bookmark1823"/>
      <w:bookmarkStart w:id="1824" w:name="bookmark1824"/>
      <w:bookmarkStart w:id="1825" w:name="bookmark1825"/>
      <w:r>
        <w:rPr>
          <w:color w:val="000000"/>
          <w:spacing w:val="0"/>
          <w:w w:val="100"/>
          <w:position w:val="0"/>
          <w:sz w:val="24"/>
          <w:szCs w:val="24"/>
        </w:rPr>
        <w:t>十七、补充资料</w:t>
      </w:r>
      <w:bookmarkEnd w:id="1823"/>
      <w:bookmarkEnd w:id="1824"/>
      <w:bookmarkEnd w:id="1825"/>
    </w:p>
    <w:p>
      <w:pPr>
        <w:pStyle w:val="Style38"/>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6"/>
      <w:bookmarkEnd w:id="1827"/>
      <w:bookmarkEnd w:id="1828"/>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6240"/>
        <w:gridCol w:w="1987"/>
        <w:gridCol w:w="13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-1,536,454.18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计入当期损益的政府补助（与企业业务密切相关，按照国家统一标准定额或定 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472,476,962.83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87,608,490.56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10,022,635.89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采用公允价值模式进行后续计量的消耗性生物资产公允价值变动产生的损益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-20,084,425.90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92,004,074.27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3,939,014.00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452,453,123.03</w:t>
            </w:r>
          </w:p>
        </w:tc>
        <w:tc>
          <w:tcPr>
            <w:tcBorders>
              <w:top w:val="single" w:sz="4"/>
              <w:left w:val="single" w:sz="4"/>
              <w:bottom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both"/>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29"/>
      <w:bookmarkEnd w:id="1830"/>
      <w:bookmarkEnd w:id="1831"/>
    </w:p>
    <w:tbl>
      <w:tblPr>
        <w:tblOverlap w:val="never"/>
        <w:jc w:val="center"/>
        <w:tblLayout w:type="fixed"/>
      </w:tblPr>
      <w:tblGrid>
        <w:gridCol w:w="4286"/>
        <w:gridCol w:w="1541"/>
        <w:gridCol w:w="1925"/>
        <w:gridCol w:w="195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加权平均净资产收</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9.59%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0.99</w:t>
            </w:r>
          </w:p>
        </w:tc>
      </w:tr>
    </w:tbl>
    <w:p>
      <w:pPr>
        <w:widowControl w:val="0"/>
        <w:spacing w:line="1" w:lineRule="exact"/>
      </w:pPr>
      <w:r>
        <w:br w:type="page"/>
      </w:r>
    </w:p>
    <w:tbl>
      <w:tblPr>
        <w:tblOverlap w:val="never"/>
        <w:jc w:val="center"/>
        <w:tblLayout w:type="fixed"/>
      </w:tblPr>
      <w:tblGrid>
        <w:gridCol w:w="4286"/>
        <w:gridCol w:w="1536"/>
        <w:gridCol w:w="1939"/>
        <w:gridCol w:w="1944"/>
      </w:tblGrid>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7.32%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0.75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0.75</w:t>
            </w:r>
          </w:p>
        </w:tc>
      </w:tr>
    </w:tbl>
    <w:p>
      <w:pPr>
        <w:widowControl w:val="0"/>
        <w:spacing w:line="1" w:lineRule="exact"/>
      </w:pP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注：归属于股东的净利润已扣除其他权益工具——永续债可递延并累积至以后期间支付的利息的影响。在计算每股收益 时，将永续债自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日已孳生的利息扣除。</w:t>
      </w:r>
    </w:p>
    <w:tbl>
      <w:tblPr>
        <w:tblOverlap w:val="never"/>
        <w:jc w:val="center"/>
        <w:tblLayout w:type="fixed"/>
      </w:tblPr>
      <w:tblGrid>
        <w:gridCol w:w="4570"/>
        <w:gridCol w:w="5102"/>
      </w:tblGrid>
      <w:tr>
        <w:trPr>
          <w:trHeight w:val="350" w:hRule="exact"/>
        </w:trPr>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2,063,986,822.25</w:t>
            </w:r>
          </w:p>
        </w:tc>
      </w:tr>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减：永续债累积利息的影响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153,140,000.00</w:t>
            </w:r>
          </w:p>
        </w:tc>
      </w:tr>
      <w:tr>
        <w:trPr>
          <w:trHeight w:val="3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归属于公司股东的净利润</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1,910,846,822.25</w:t>
            </w:r>
          </w:p>
        </w:tc>
      </w:tr>
    </w:tbl>
    <w:p>
      <w:pPr>
        <w:sectPr>
          <w:footnotePr>
            <w:pos w:val="pageBottom"/>
            <w:numFmt w:val="decimal"/>
            <w:numRestart w:val="continuous"/>
          </w:footnotePr>
          <w:pgSz w:w="11900" w:h="16840"/>
          <w:pgMar w:top="1383" w:right="882" w:bottom="1421" w:left="913" w:header="0" w:footer="3" w:gutter="0"/>
          <w:cols w:space="720"/>
          <w:noEndnote/>
          <w:rtlGutter w:val="0"/>
          <w:docGrid w:linePitch="360"/>
        </w:sectPr>
      </w:pPr>
    </w:p>
    <w:p>
      <w:pPr>
        <w:pStyle w:val="Style16"/>
        <w:keepNext/>
        <w:keepLines/>
        <w:widowControl w:val="0"/>
        <w:shd w:val="clear" w:color="auto" w:fill="auto"/>
        <w:bidi w:val="0"/>
        <w:spacing w:before="0" w:after="520" w:line="240" w:lineRule="auto"/>
        <w:ind w:left="0" w:right="0" w:firstLine="0"/>
        <w:jc w:val="center"/>
      </w:pPr>
      <w:bookmarkStart w:id="1832" w:name="bookmark1832"/>
      <w:bookmarkStart w:id="1833" w:name="bookmark1833"/>
      <w:bookmarkStart w:id="1834" w:name="bookmark1834"/>
      <w:r>
        <w:rPr>
          <w:color w:val="000000"/>
          <w:spacing w:val="0"/>
          <w:w w:val="100"/>
          <w:position w:val="0"/>
        </w:rPr>
        <w:t>第十四节备查文件目录</w:t>
      </w:r>
      <w:bookmarkEnd w:id="1832"/>
      <w:bookmarkEnd w:id="1833"/>
      <w:bookmarkEnd w:id="1834"/>
    </w:p>
    <w:p>
      <w:pPr>
        <w:pStyle w:val="Style72"/>
        <w:keepNext w:val="0"/>
        <w:keepLines w:val="0"/>
        <w:widowControl w:val="0"/>
        <w:shd w:val="clear" w:color="auto" w:fill="auto"/>
        <w:tabs>
          <w:tab w:pos="512" w:val="left"/>
        </w:tabs>
        <w:bidi w:val="0"/>
        <w:spacing w:before="0" w:line="240" w:lineRule="auto"/>
        <w:ind w:left="0" w:right="0" w:firstLine="0"/>
        <w:jc w:val="left"/>
      </w:pPr>
      <w:bookmarkStart w:id="1835" w:name="bookmark1835"/>
      <w:r>
        <w:rPr>
          <w:color w:val="000000"/>
          <w:spacing w:val="0"/>
          <w:w w:val="100"/>
          <w:position w:val="0"/>
          <w:sz w:val="24"/>
          <w:szCs w:val="24"/>
        </w:rPr>
        <w:t>一</w:t>
      </w:r>
      <w:bookmarkEnd w:id="1835"/>
      <w:r>
        <w:rPr>
          <w:color w:val="000000"/>
          <w:spacing w:val="0"/>
          <w:w w:val="100"/>
          <w:position w:val="0"/>
          <w:sz w:val="24"/>
          <w:szCs w:val="24"/>
        </w:rPr>
        <w:t>、</w:t>
        <w:tab/>
        <w:t>载有公司负责人、主管会计工作负责人、会计机构负责人签名并盖章的财务报表；</w:t>
      </w:r>
    </w:p>
    <w:p>
      <w:pPr>
        <w:pStyle w:val="Style72"/>
        <w:keepNext w:val="0"/>
        <w:keepLines w:val="0"/>
        <w:widowControl w:val="0"/>
        <w:shd w:val="clear" w:color="auto" w:fill="auto"/>
        <w:tabs>
          <w:tab w:pos="512" w:val="left"/>
        </w:tabs>
        <w:bidi w:val="0"/>
        <w:spacing w:before="0" w:line="240" w:lineRule="auto"/>
        <w:ind w:left="0" w:right="0" w:firstLine="0"/>
        <w:jc w:val="left"/>
      </w:pPr>
      <w:bookmarkStart w:id="1836" w:name="bookmark1836"/>
      <w:r>
        <w:rPr>
          <w:color w:val="000000"/>
          <w:spacing w:val="0"/>
          <w:w w:val="100"/>
          <w:position w:val="0"/>
          <w:sz w:val="24"/>
          <w:szCs w:val="24"/>
        </w:rPr>
        <w:t>二</w:t>
      </w:r>
      <w:bookmarkEnd w:id="1836"/>
      <w:r>
        <w:rPr>
          <w:color w:val="000000"/>
          <w:spacing w:val="0"/>
          <w:w w:val="100"/>
          <w:position w:val="0"/>
          <w:sz w:val="24"/>
          <w:szCs w:val="24"/>
        </w:rPr>
        <w:t>、</w:t>
        <w:tab/>
        <w:t>载有会计师事务所盖章、注册会计师签名并盖章的审计报告原件；</w:t>
      </w:r>
    </w:p>
    <w:p>
      <w:pPr>
        <w:pStyle w:val="Style72"/>
        <w:keepNext w:val="0"/>
        <w:keepLines w:val="0"/>
        <w:widowControl w:val="0"/>
        <w:shd w:val="clear" w:color="auto" w:fill="auto"/>
        <w:tabs>
          <w:tab w:pos="512" w:val="left"/>
        </w:tabs>
        <w:bidi w:val="0"/>
        <w:spacing w:before="0" w:line="240" w:lineRule="auto"/>
        <w:ind w:left="0" w:right="0" w:firstLine="0"/>
        <w:jc w:val="left"/>
      </w:pPr>
      <w:bookmarkStart w:id="1837" w:name="bookmark1837"/>
      <w:r>
        <w:rPr>
          <w:color w:val="000000"/>
          <w:spacing w:val="0"/>
          <w:w w:val="100"/>
          <w:position w:val="0"/>
          <w:sz w:val="24"/>
          <w:szCs w:val="24"/>
        </w:rPr>
        <w:t>三</w:t>
      </w:r>
      <w:bookmarkEnd w:id="1837"/>
      <w:r>
        <w:rPr>
          <w:color w:val="000000"/>
          <w:spacing w:val="0"/>
          <w:w w:val="100"/>
          <w:position w:val="0"/>
          <w:sz w:val="24"/>
          <w:szCs w:val="24"/>
        </w:rPr>
        <w:t>、</w:t>
        <w:tab/>
        <w:t>报告期内在中国证监会指定报纸及网站上公开披露过的所有公司文件的正本及公告原稿;</w:t>
      </w:r>
    </w:p>
    <w:p>
      <w:pPr>
        <w:pStyle w:val="Style72"/>
        <w:keepNext w:val="0"/>
        <w:keepLines w:val="0"/>
        <w:widowControl w:val="0"/>
        <w:shd w:val="clear" w:color="auto" w:fill="auto"/>
        <w:tabs>
          <w:tab w:pos="512" w:val="left"/>
        </w:tabs>
        <w:bidi w:val="0"/>
        <w:spacing w:before="0" w:line="240" w:lineRule="auto"/>
        <w:ind w:left="0" w:right="0" w:firstLine="0"/>
        <w:jc w:val="left"/>
      </w:pPr>
      <w:bookmarkStart w:id="1838" w:name="bookmark1838"/>
      <w:r>
        <w:rPr>
          <w:color w:val="000000"/>
          <w:spacing w:val="0"/>
          <w:w w:val="100"/>
          <w:position w:val="0"/>
          <w:sz w:val="24"/>
          <w:szCs w:val="24"/>
        </w:rPr>
        <w:t>四</w:t>
      </w:r>
      <w:bookmarkEnd w:id="1838"/>
      <w:r>
        <w:rPr>
          <w:color w:val="000000"/>
          <w:spacing w:val="0"/>
          <w:w w:val="100"/>
          <w:position w:val="0"/>
          <w:sz w:val="24"/>
          <w:szCs w:val="24"/>
        </w:rPr>
        <w:t>、</w:t>
        <w:tab/>
        <w:t>在香港联合交易所有限公司网站披露的年度报告；</w:t>
      </w:r>
    </w:p>
    <w:p>
      <w:pPr>
        <w:pStyle w:val="Style72"/>
        <w:keepNext w:val="0"/>
        <w:keepLines w:val="0"/>
        <w:widowControl w:val="0"/>
        <w:shd w:val="clear" w:color="auto" w:fill="auto"/>
        <w:tabs>
          <w:tab w:pos="512" w:val="left"/>
        </w:tabs>
        <w:bidi w:val="0"/>
        <w:spacing w:before="0" w:after="2880" w:line="240" w:lineRule="auto"/>
        <w:ind w:left="0" w:right="0" w:firstLine="0"/>
        <w:jc w:val="left"/>
      </w:pPr>
      <w:bookmarkStart w:id="1839" w:name="bookmark1839"/>
      <w:r>
        <w:rPr>
          <w:color w:val="000000"/>
          <w:spacing w:val="0"/>
          <w:w w:val="100"/>
          <w:position w:val="0"/>
          <w:sz w:val="24"/>
          <w:szCs w:val="24"/>
        </w:rPr>
        <w:t>五</w:t>
      </w:r>
      <w:bookmarkEnd w:id="1839"/>
      <w:r>
        <w:rPr>
          <w:color w:val="000000"/>
          <w:spacing w:val="0"/>
          <w:w w:val="100"/>
          <w:position w:val="0"/>
          <w:sz w:val="24"/>
          <w:szCs w:val="24"/>
        </w:rPr>
        <w:t>、</w:t>
        <w:tab/>
        <w:t>其他有关资料。</w:t>
      </w:r>
    </w:p>
    <w:p>
      <w:pPr>
        <w:pStyle w:val="Style72"/>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山东晨鸣纸业集团股份有限公司</w:t>
      </w:r>
    </w:p>
    <w:p>
      <w:pPr>
        <w:pStyle w:val="Style72"/>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一^年二月十七日</w:t>
      </w:r>
    </w:p>
    <w:sectPr>
      <w:footnotePr>
        <w:pos w:val="pageBottom"/>
        <w:numFmt w:val="decimal"/>
        <w:numRestart w:val="continuous"/>
      </w:footnotePr>
      <w:pgSz w:w="11900" w:h="16840"/>
      <w:pgMar w:top="1974" w:right="992" w:bottom="1974"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10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6755765</wp:posOffset>
              </wp:positionH>
              <wp:positionV relativeFrom="page">
                <wp:posOffset>9958070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95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4171315</wp:posOffset>
              </wp:positionH>
              <wp:positionV relativeFrom="page">
                <wp:posOffset>478790</wp:posOffset>
              </wp:positionV>
              <wp:extent cx="2660650" cy="106680"/>
              <wp:wrapNone/>
              <wp:docPr id="2" name="Shape 2"/>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山东晨鸣纸</w:t>
                          </w:r>
                          <w:r>
                            <w:rPr>
                              <w:rFonts w:ascii="SimSun" w:eastAsia="SimSun" w:hAnsi="SimSun" w:cs="SimSun"/>
                              <w:b/>
                              <w:bCs/>
                              <w:color w:val="000000"/>
                              <w:spacing w:val="0"/>
                              <w:w w:val="100"/>
                              <w:position w:val="0"/>
                              <w:sz w:val="18"/>
                              <w:szCs w:val="18"/>
                            </w:rPr>
                            <w:t>业</w:t>
                          </w:r>
                          <w:r>
                            <w:rPr>
                              <w:rFonts w:ascii="SimSun" w:eastAsia="SimSun" w:hAnsi="SimSun" w:cs="SimSun"/>
                              <w:color w:val="000000"/>
                              <w:spacing w:val="0"/>
                              <w:w w:val="100"/>
                              <w:position w:val="0"/>
                              <w:sz w:val="18"/>
                              <w:szCs w:val="18"/>
                            </w:rPr>
                            <w:t>集团股份有</w:t>
                          </w:r>
                          <w:r>
                            <w:rPr>
                              <w:rFonts w:ascii="SimSun" w:eastAsia="SimSun" w:hAnsi="SimSun" w:cs="SimSun"/>
                              <w:b/>
                              <w:bCs/>
                              <w:color w:val="000000"/>
                              <w:spacing w:val="0"/>
                              <w:w w:val="100"/>
                              <w:position w:val="0"/>
                              <w:sz w:val="18"/>
                              <w:szCs w:val="18"/>
                            </w:rPr>
                            <w:t>限</w:t>
                          </w:r>
                          <w:r>
                            <w:rPr>
                              <w:rFonts w:ascii="SimSun" w:eastAsia="SimSun" w:hAnsi="SimSun" w:cs="SimSun"/>
                              <w:color w:val="000000"/>
                              <w:spacing w:val="0"/>
                              <w:w w:val="100"/>
                              <w:position w:val="0"/>
                              <w:sz w:val="18"/>
                              <w:szCs w:val="18"/>
                            </w:rPr>
                            <w:t>公司</w:t>
                          </w:r>
                          <w:r>
                            <w:rPr>
                              <w:color w:val="000000"/>
                              <w:spacing w:val="0"/>
                              <w:w w:val="100"/>
                              <w:position w:val="0"/>
                              <w:sz w:val="18"/>
                              <w:szCs w:val="18"/>
                            </w:rPr>
                            <w:t>2016</w:t>
                          </w:r>
                          <w:r>
                            <w:rPr>
                              <w:rFonts w:ascii="SimSun" w:eastAsia="SimSun" w:hAnsi="SimSun" w:cs="SimSun"/>
                              <w:b/>
                              <w:bCs/>
                              <w:color w:val="000000"/>
                              <w:spacing w:val="0"/>
                              <w:w w:val="100"/>
                              <w:position w:val="0"/>
                              <w:sz w:val="18"/>
                              <w:szCs w:val="18"/>
                            </w:rPr>
                            <w:t>年</w:t>
                          </w:r>
                          <w:r>
                            <w:rPr>
                              <w:rFonts w:ascii="SimSun" w:eastAsia="SimSun" w:hAnsi="SimSun" w:cs="SimSun"/>
                              <w:color w:val="000000"/>
                              <w:spacing w:val="0"/>
                              <w:w w:val="100"/>
                              <w:position w:val="0"/>
                              <w:sz w:val="18"/>
                              <w:szCs w:val="18"/>
                            </w:rPr>
                            <w:t>年度报告全</w:t>
                          </w:r>
                          <w:r>
                            <w:rPr>
                              <w:rFonts w:ascii="SimSun" w:eastAsia="SimSun" w:hAnsi="SimSun" w:cs="SimSun"/>
                              <w:b/>
                              <w:bCs/>
                              <w:color w:val="000000"/>
                              <w:spacing w:val="0"/>
                              <w:w w:val="100"/>
                              <w:position w:val="0"/>
                              <w:sz w:val="18"/>
                              <w:szCs w:val="18"/>
                            </w:rPr>
                            <w:t>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8.44999999999999pt;margin-top:37.700000000000003pt;width:209.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山东晨鸣纸</w:t>
                    </w:r>
                    <w:r>
                      <w:rPr>
                        <w:rFonts w:ascii="SimSun" w:eastAsia="SimSun" w:hAnsi="SimSun" w:cs="SimSun"/>
                        <w:b/>
                        <w:bCs/>
                        <w:color w:val="000000"/>
                        <w:spacing w:val="0"/>
                        <w:w w:val="100"/>
                        <w:position w:val="0"/>
                        <w:sz w:val="18"/>
                        <w:szCs w:val="18"/>
                      </w:rPr>
                      <w:t>业</w:t>
                    </w:r>
                    <w:r>
                      <w:rPr>
                        <w:rFonts w:ascii="SimSun" w:eastAsia="SimSun" w:hAnsi="SimSun" w:cs="SimSun"/>
                        <w:color w:val="000000"/>
                        <w:spacing w:val="0"/>
                        <w:w w:val="100"/>
                        <w:position w:val="0"/>
                        <w:sz w:val="18"/>
                        <w:szCs w:val="18"/>
                      </w:rPr>
                      <w:t>集团股份有</w:t>
                    </w:r>
                    <w:r>
                      <w:rPr>
                        <w:rFonts w:ascii="SimSun" w:eastAsia="SimSun" w:hAnsi="SimSun" w:cs="SimSun"/>
                        <w:b/>
                        <w:bCs/>
                        <w:color w:val="000000"/>
                        <w:spacing w:val="0"/>
                        <w:w w:val="100"/>
                        <w:position w:val="0"/>
                        <w:sz w:val="18"/>
                        <w:szCs w:val="18"/>
                      </w:rPr>
                      <w:t>限</w:t>
                    </w:r>
                    <w:r>
                      <w:rPr>
                        <w:rFonts w:ascii="SimSun" w:eastAsia="SimSun" w:hAnsi="SimSun" w:cs="SimSun"/>
                        <w:color w:val="000000"/>
                        <w:spacing w:val="0"/>
                        <w:w w:val="100"/>
                        <w:position w:val="0"/>
                        <w:sz w:val="18"/>
                        <w:szCs w:val="18"/>
                      </w:rPr>
                      <w:t>公司</w:t>
                    </w:r>
                    <w:r>
                      <w:rPr>
                        <w:color w:val="000000"/>
                        <w:spacing w:val="0"/>
                        <w:w w:val="100"/>
                        <w:position w:val="0"/>
                        <w:sz w:val="18"/>
                        <w:szCs w:val="18"/>
                      </w:rPr>
                      <w:t>2016</w:t>
                    </w:r>
                    <w:r>
                      <w:rPr>
                        <w:rFonts w:ascii="SimSun" w:eastAsia="SimSun" w:hAnsi="SimSun" w:cs="SimSun"/>
                        <w:b/>
                        <w:bCs/>
                        <w:color w:val="000000"/>
                        <w:spacing w:val="0"/>
                        <w:w w:val="100"/>
                        <w:position w:val="0"/>
                        <w:sz w:val="18"/>
                        <w:szCs w:val="18"/>
                      </w:rPr>
                      <w:t>年</w:t>
                    </w:r>
                    <w:r>
                      <w:rPr>
                        <w:rFonts w:ascii="SimSun" w:eastAsia="SimSun" w:hAnsi="SimSun" w:cs="SimSun"/>
                        <w:color w:val="000000"/>
                        <w:spacing w:val="0"/>
                        <w:w w:val="100"/>
                        <w:position w:val="0"/>
                        <w:sz w:val="18"/>
                        <w:szCs w:val="18"/>
                      </w:rPr>
                      <w:t>年度报告全</w:t>
                    </w:r>
                    <w:r>
                      <w:rPr>
                        <w:rFonts w:ascii="SimSun" w:eastAsia="SimSun" w:hAnsi="SimSun" w:cs="SimSun"/>
                        <w:b/>
                        <w:bCs/>
                        <w:color w:val="000000"/>
                        <w:spacing w:val="0"/>
                        <w:w w:val="100"/>
                        <w:position w:val="0"/>
                        <w:sz w:val="18"/>
                        <w:szCs w:val="18"/>
                      </w:rPr>
                      <w:t>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624840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2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4197985</wp:posOffset>
              </wp:positionH>
              <wp:positionV relativeFrom="page">
                <wp:posOffset>561340</wp:posOffset>
              </wp:positionV>
              <wp:extent cx="2667000" cy="106680"/>
              <wp:wrapNone/>
              <wp:docPr id="7" name="Shape 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山东晨鸣纸业集团股份有限公司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30.55000000000001pt;margin-top:44.200000000000003pt;width:210.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山东晨鸣纸业集团股份有限公司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0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正文文本 (3)_"/>
    <w:basedOn w:val="DefaultParagraphFont"/>
    <w:link w:val="Style21"/>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sz w:val="28"/>
      <w:szCs w:val="28"/>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8)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正文文本 (9)_"/>
    <w:basedOn w:val="DefaultParagraphFont"/>
    <w:link w:val="Style72"/>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before="730"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4)"/>
    <w:basedOn w:val="Normal"/>
    <w:link w:val="CharStyle11"/>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2"/>
    <w:basedOn w:val="Normal"/>
    <w:link w:val="CharStyle17"/>
    <w:pPr>
      <w:widowControl w:val="0"/>
      <w:shd w:val="clear" w:color="auto" w:fill="auto"/>
      <w:spacing w:before="27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正文文本 (3)"/>
    <w:basedOn w:val="Normal"/>
    <w:link w:val="CharStyle22"/>
    <w:pPr>
      <w:widowControl w:val="0"/>
      <w:shd w:val="clear" w:color="auto" w:fill="auto"/>
      <w:spacing w:after="100" w:line="624" w:lineRule="exact"/>
      <w:ind w:firstLine="580"/>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w:basedOn w:val="Normal"/>
    <w:link w:val="CharStyle35"/>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8)"/>
    <w:basedOn w:val="Normal"/>
    <w:link w:val="CharStyle56"/>
    <w:pPr>
      <w:widowControl w:val="0"/>
      <w:shd w:val="clear" w:color="auto" w:fill="auto"/>
      <w:spacing w:line="352" w:lineRule="exact"/>
      <w:ind w:left="8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正文文本 (9)"/>
    <w:basedOn w:val="Normal"/>
    <w:link w:val="CharStyle73"/>
    <w:pPr>
      <w:widowControl w:val="0"/>
      <w:shd w:val="clear" w:color="auto" w:fill="auto"/>
      <w:spacing w:after="42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Microsoft Word - b-2016年年度报告全文20170217-c.docx</dc:title>
  <dc:subject/>
  <dc:creator>Administrator</dc:creator>
  <cp:keywords/>
</cp:coreProperties>
</file>