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388" w:right="389"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青海明胶股份有限公司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88" w:right="3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88" w:right="38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公司负责人连良桂、主管会计工作负责人黄海勇及会计机构负责人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任峰声明：保证年度报告中财务报告的真实、准确、完整。</w:t>
      </w:r>
      <w:r>
        <w:rPr>
          <w:rFonts w:ascii="宋体" w:hAnsi="宋体" w:cs="宋体" w:eastAsia="宋体" w:hint="default"/>
          <w:sz w:val="28"/>
          <w:szCs w:val="28"/>
        </w:rPr>
      </w:r>
    </w:p>
    <w:p>
      <w:pPr>
        <w:spacing w:line="472" w:lineRule="auto"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管理层分析与讨论</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w:t>
      </w:r>
      <w:r>
        <w:rPr>
          <w:rFonts w:ascii="宋体" w:hAnsi="宋体" w:cs="宋体" w:eastAsia="宋体" w:hint="default"/>
          <w:spacing w:val="2"/>
          <w:sz w:val="28"/>
          <w:szCs w:val="28"/>
        </w:rPr>
      </w:r>
    </w:p>
    <w:p>
      <w:pPr>
        <w:spacing w:line="302"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分，详细描述了公司经营中可能存在的风险，敬请投资者关注相关内容。</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88" w:right="38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Calibri" w:hAnsi="Calibri" w:cs="Calibri" w:eastAsia="Calibri" w:hint="default"/>
            </w:rPr>
          </w:pPr>
          <w:r>
            <w:fldChar w:fldCharType="begin"/>
          </w:r>
          <w:r>
            <w:instrText>TOC \o "1-1" \h \z \u </w:instrText>
          </w:r>
          <w:r>
            <w:fldChar w:fldCharType="separate"/>
          </w:r>
          <w:hyperlink w:history="true" w:anchor="_bookmark0">
            <w:r>
              <w:rPr/>
              <w:t>第一节 重要提示、目录和释义</w:t>
            </w:r>
            <w:r>
              <w:rPr>
                <w:rFonts w:ascii="Calibri" w:hAnsi="Calibri" w:cs="Calibri" w:eastAsia="Calibri" w:hint="default"/>
              </w:rPr>
              <w:tab/>
              <w:t>2</w:t>
            </w:r>
          </w:hyperlink>
        </w:p>
        <w:p>
          <w:pPr>
            <w:pStyle w:val="TOC1"/>
            <w:tabs>
              <w:tab w:pos="9782" w:val="right" w:leader="dot"/>
            </w:tabs>
            <w:spacing w:line="240" w:lineRule="auto" w:before="280"/>
            <w:ind w:right="0"/>
            <w:jc w:val="left"/>
            <w:rPr>
              <w:rFonts w:ascii="Calibri" w:hAnsi="Calibri" w:cs="Calibri" w:eastAsia="Calibri" w:hint="default"/>
            </w:rPr>
          </w:pPr>
          <w:hyperlink w:history="true" w:anchor="_bookmark1">
            <w:r>
              <w:rPr/>
              <w:t>第二节 公司简介和主要财务指标</w:t>
            </w:r>
            <w:r>
              <w:rPr>
                <w:rFonts w:ascii="Calibri" w:hAnsi="Calibri" w:cs="Calibri" w:eastAsia="Calibri" w:hint="default"/>
              </w:rPr>
              <w:tab/>
              <w:t>5</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2">
            <w:r>
              <w:rPr/>
              <w:t>第三节 公司业务概要</w:t>
            </w:r>
            <w:r>
              <w:rPr>
                <w:rFonts w:ascii="Calibri" w:hAnsi="Calibri" w:cs="Calibri" w:eastAsia="Calibri" w:hint="default"/>
              </w:rPr>
              <w:tab/>
              <w:t>9</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3">
            <w:r>
              <w:rPr/>
              <w:t>第四节 管理层讨论与分析</w:t>
            </w:r>
            <w:r>
              <w:rPr>
                <w:rFonts w:ascii="Calibri" w:hAnsi="Calibri" w:cs="Calibri" w:eastAsia="Calibri" w:hint="default"/>
              </w:rPr>
              <w:tab/>
              <w:t>11</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4">
            <w:r>
              <w:rPr/>
              <w:t>第五节 重要事项</w:t>
            </w:r>
            <w:r>
              <w:rPr>
                <w:rFonts w:ascii="Calibri" w:hAnsi="Calibri" w:cs="Calibri" w:eastAsia="Calibri" w:hint="default"/>
              </w:rPr>
              <w:tab/>
              <w:t>25</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5">
            <w:r>
              <w:rPr/>
              <w:t>第六节 股份变动及股东情况</w:t>
            </w:r>
            <w:r>
              <w:rPr>
                <w:rFonts w:ascii="Calibri" w:hAnsi="Calibri" w:cs="Calibri" w:eastAsia="Calibri" w:hint="default"/>
              </w:rPr>
              <w:tab/>
              <w:t>32</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6">
            <w:r>
              <w:rPr/>
              <w:t>第七节 优先股相关情况</w:t>
            </w:r>
            <w:r>
              <w:rPr>
                <w:rFonts w:ascii="Calibri" w:hAnsi="Calibri" w:cs="Calibri" w:eastAsia="Calibri" w:hint="default"/>
              </w:rPr>
              <w:tab/>
              <w:t>38</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7">
            <w:r>
              <w:rPr/>
              <w:t>第八节 董事、监事、高级管理人员和员工情况</w:t>
            </w:r>
            <w:r>
              <w:rPr>
                <w:rFonts w:ascii="Calibri" w:hAnsi="Calibri" w:cs="Calibri" w:eastAsia="Calibri" w:hint="default"/>
              </w:rPr>
              <w:tab/>
              <w:t>39</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8">
            <w:r>
              <w:rPr/>
              <w:t>第十节 财务报告</w:t>
            </w:r>
            <w:r>
              <w:rPr>
                <w:rFonts w:ascii="Calibri" w:hAnsi="Calibri" w:cs="Calibri" w:eastAsia="Calibri" w:hint="default"/>
              </w:rPr>
              <w:tab/>
              <w:t>51</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9">
            <w:r>
              <w:rPr/>
              <w:t>第十一节 备查文件目录</w:t>
            </w:r>
            <w:r>
              <w:rPr>
                <w:rFonts w:ascii="Calibri" w:hAnsi="Calibri" w:cs="Calibri" w:eastAsia="Calibri" w:hint="default"/>
              </w:rPr>
              <w:tab/>
              <w:t>162</w:t>
            </w:r>
          </w:hyperlink>
        </w:p>
        <w:p>
          <w:pPr/>
          <w:r>
            <w:fldChar w:fldCharType="end"/>
          </w:r>
        </w:p>
      </w:sdtContent>
    </w:sdt>
    <w:p>
      <w:pPr>
        <w:spacing w:after="0"/>
        <w:sectPr>
          <w:pgSz w:w="11910" w:h="16840"/>
          <w:pgMar w:header="745" w:footer="980" w:top="1060" w:bottom="1160" w:left="980" w:right="980"/>
        </w:sectPr>
      </w:pPr>
    </w:p>
    <w:p>
      <w:pPr>
        <w:spacing w:before="424"/>
        <w:ind w:left="388" w:right="38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公司、本公司、青海明胶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青海明胶股份有限公司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明胶有限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青海明胶有限责任公司（公司子公司）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明诺胶囊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青海明诺胶囊有限公司（公司子公司）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明杏公司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金箭明胶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明洋明胶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广东明洋明胶有限责任公司（公司子公司）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宏升肠衣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青海宁达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青海宁达创业投资有限公司（公司子公司）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广西海东科技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广西海东科技创业投资有限公司（参股公司）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72.78598pt;width:361.55pt;height:19.6pt;mso-position-horizontal-relative:page;mso-position-vertical-relative:page;z-index:-83874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青海明胶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000606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青海明胶股份有限公司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青海明胶</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QingHair    Gelatin    Company  </w:t>
            </w:r>
            <w:r>
              <w:rPr>
                <w:rFonts w:ascii="Times New Roman"/>
                <w:spacing w:val="32"/>
                <w:sz w:val="18"/>
              </w:rPr>
              <w:t> </w:t>
            </w:r>
            <w:r>
              <w:rPr>
                <w:rFonts w:ascii="Times New Roman"/>
                <w:sz w:val="18"/>
              </w:rPr>
              <w:t>Limited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Qinghai Gelatin</w:t>
            </w:r>
            <w:r>
              <w:rPr>
                <w:rFonts w:ascii="Times New Roman"/>
                <w:spacing w:val="-6"/>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连良桂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西宁市东兴路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810015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西宁市城北区纬一路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810016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http://www.my0606.com.cn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zongcb@my0606.com.cn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王妍</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西宁市城北区纬一路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西宁市城北区纬一路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0971-8013495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0971-8013495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0971-5226338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0971-5226338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huayun@my0606.com.cn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zhengq@my0606.com.cn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青海省西宁市城北区纬一路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号公司投资发展部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日公司换发了新版营业执照，统一社会信用代码为</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916300002265924591</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月，公司第一大股东变更为青海企业技术创新投资管理有限责任公司；</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年年初，公司第一大股东变更为天津泰达科技投资股份有限公司。</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童成录 </w:t>
            </w:r>
            <w:r>
              <w:rPr>
                <w:rFonts w:ascii="宋体" w:hAnsi="宋体" w:cs="宋体" w:eastAsia="宋体" w:hint="default"/>
                <w:spacing w:val="3"/>
                <w:sz w:val="18"/>
                <w:szCs w:val="18"/>
              </w:rPr>
              <w:t> </w:t>
            </w:r>
            <w:r>
              <w:rPr>
                <w:rFonts w:ascii="宋体" w:hAnsi="宋体" w:cs="宋体" w:eastAsia="宋体" w:hint="default"/>
                <w:sz w:val="18"/>
                <w:szCs w:val="18"/>
              </w:rPr>
              <w:t>赵秀梅</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268,902,778.66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358,771,270.15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376,400,028.34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-159,115,937.42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-115,589,101.50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26,628,751.30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-173,317,208.08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-107,130,162.93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-40,590,517.63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20,568,531.28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1,243,892.86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1,553.56%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-42,277,890.79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0.0564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0.0564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1,013,412,084.02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1,325,755,353.34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1,456,602,332.07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638,891,504.05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802,453,590.41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915,989,645.51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76,134,419.16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73,733,453.90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61,389,418.05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57,645,487.55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-19,949,336.15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-22,570,450.51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7,673,395.08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-124,269,545.84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-19,918,169.55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-21,508,675.45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-25,799,062.01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-106,091,301.07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-3,165,930.40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9,644,360.46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14,882,090.49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-791,989.27</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-15,965,986.29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-6,321,938.72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542,440.27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1,292,032.82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917,240.24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3,609,142.84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87,343,720.72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83,890,469.64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-5,544,812.98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-5,583,968.93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348,050.62</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1,289,245.42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2,608,992.90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21,948,884.74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42,763.33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15,099,993.26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32,264,044.29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6,070,841.18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14,201,270.66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-8,458,938.57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67,219,268.93</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89"/>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pStyle w:val="Heading5"/>
        <w:spacing w:line="273" w:lineRule="auto"/>
        <w:ind w:right="146" w:firstLine="420"/>
        <w:jc w:val="both"/>
      </w:pPr>
      <w:r>
        <w:rPr>
          <w:spacing w:val="-3"/>
        </w:rPr>
        <w:t>报告期内，公司的主营业务未发生变化，公司的主要业务为为明胶、硬胶囊、胶原蛋白肠衣的生产和</w:t>
      </w:r>
      <w:r>
        <w:rPr>
          <w:w w:val="100"/>
        </w:rPr>
        <w:t> </w:t>
      </w:r>
      <w:r>
        <w:rPr>
          <w:spacing w:val="-2"/>
        </w:rPr>
        <w:t>销售。明胶是一种医药辅料和食品添加剂，硬胶囊产品是胶囊剂药品的重要辅料，胶原蛋白肠衣属于食品</w:t>
      </w:r>
      <w:r>
        <w:rPr>
          <w:spacing w:val="-45"/>
        </w:rPr>
        <w:t> </w:t>
      </w:r>
      <w:r>
        <w:rPr>
          <w:spacing w:val="-45"/>
        </w:rPr>
      </w:r>
      <w:r>
        <w:rPr/>
        <w:t>包材</w:t>
      </w:r>
      <w:r>
        <w:rPr>
          <w:rFonts w:ascii="Times New Roman" w:hAnsi="Times New Roman" w:cs="Times New Roman" w:eastAsia="Times New Roman" w:hint="default"/>
        </w:rPr>
        <w:t>,</w:t>
      </w:r>
      <w:r>
        <w:rPr/>
        <w:t>是一种可食用的人造肠衣。</w:t>
      </w:r>
    </w:p>
    <w:p>
      <w:pPr>
        <w:pStyle w:val="Heading5"/>
        <w:spacing w:line="273" w:lineRule="auto" w:before="144"/>
        <w:ind w:right="148" w:firstLine="420"/>
        <w:jc w:val="both"/>
      </w:pPr>
      <w:r>
        <w:rPr/>
        <w:t>明胶、硬胶囊均属于传统行业，市场化程度高</w:t>
      </w:r>
      <w:r>
        <w:rPr>
          <w:rFonts w:ascii="宋体" w:hAnsi="宋体" w:cs="宋体" w:eastAsia="宋体" w:hint="default"/>
        </w:rPr>
        <w:t>,</w:t>
      </w:r>
      <w:r>
        <w:rPr/>
        <w:t>一些大型、专业的明胶生产企业占据了一定的市场份</w:t>
      </w:r>
      <w:r>
        <w:rPr>
          <w:w w:val="100"/>
        </w:rPr>
        <w:t> </w:t>
      </w:r>
      <w:r>
        <w:rPr>
          <w:spacing w:val="-2"/>
        </w:rPr>
        <w:t>额；硬胶囊行业市场竞争激烈，行业分化较为明显，产业集中度有待提高；胶原蛋白肠衣具有一定的技术</w:t>
      </w:r>
      <w:r>
        <w:rPr>
          <w:spacing w:val="-47"/>
        </w:rPr>
        <w:t> </w:t>
      </w:r>
      <w:r>
        <w:rPr>
          <w:spacing w:val="-47"/>
        </w:rPr>
      </w:r>
      <w:r>
        <w:rPr/>
        <w:t>壁垒，掌握相应技术并形成规模生产能力是企业的核心竞争力。</w:t>
      </w:r>
    </w:p>
    <w:p>
      <w:pPr>
        <w:pStyle w:val="Heading5"/>
        <w:spacing w:line="273" w:lineRule="auto" w:before="164"/>
        <w:ind w:right="146" w:firstLine="420"/>
        <w:jc w:val="both"/>
      </w:pPr>
      <w:r>
        <w:rPr>
          <w:spacing w:val="-2"/>
        </w:rPr>
        <w:t>报告期，因环保治理标准提升，子公司明胶有限对环保系统处理设施进行改造，影响了明胶业务的产</w:t>
      </w:r>
      <w:r>
        <w:rPr>
          <w:w w:val="100"/>
        </w:rPr>
        <w:t> </w:t>
      </w:r>
      <w:r>
        <w:rPr/>
        <w:t>量；明胶产品价格虽然趋稳，但仍未回升至平均水平，导致公司主业明胶产业仍未实现盈利。</w:t>
      </w:r>
    </w:p>
    <w:p>
      <w:pPr>
        <w:pStyle w:val="Heading5"/>
        <w:spacing w:line="468" w:lineRule="exact" w:before="34"/>
        <w:ind w:left="573" w:right="0"/>
        <w:jc w:val="left"/>
      </w:pPr>
      <w:r>
        <w:rPr/>
        <w:t>主营硬胶囊产业上半年搬迁调试设备且订单减少，未满负荷生产，产量减少。</w:t>
      </w:r>
      <w:r>
        <w:rPr>
          <w:w w:val="100"/>
        </w:rPr>
        <w:t> </w:t>
      </w:r>
      <w:r>
        <w:rPr>
          <w:spacing w:val="-2"/>
        </w:rPr>
        <w:t>主营业务胶原蛋白肠衣产业产能逐步释放，但产品质量仍存在波动，销售低于预期，导致库存增加，</w:t>
      </w:r>
    </w:p>
    <w:p>
      <w:pPr>
        <w:pStyle w:val="Heading5"/>
        <w:spacing w:line="248" w:lineRule="exact"/>
        <w:ind w:right="0"/>
        <w:jc w:val="left"/>
      </w:pPr>
      <w:r>
        <w:rPr/>
        <w:t>且生产成本未能明显下降，没有实现预期效益。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20.95%</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较年初下降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11.47%</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较年初下降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3.63%</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81.87%</w:t>
            </w:r>
            <w:r>
              <w:rPr>
                <w:rFonts w:ascii="宋体" w:hAnsi="宋体" w:cs="宋体" w:eastAsia="宋体" w:hint="default"/>
                <w:sz w:val="18"/>
                <w:szCs w:val="18"/>
              </w:rPr>
              <w:t>，主要是公司子公司宏升肠衣公司本期生产线项目增加所致</w:t>
            </w:r>
          </w:p>
        </w:tc>
      </w:tr>
      <w:tr>
        <w:trPr>
          <w:trHeight w:val="71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商誉本期期末余额为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162.38</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万元，较年初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2094.72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万元减少</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92.25%</w:t>
            </w:r>
            <w:r>
              <w:rPr>
                <w:rFonts w:ascii="宋体" w:hAnsi="宋体" w:cs="宋体" w:eastAsia="宋体" w:hint="default"/>
                <w:spacing w:val="-4"/>
                <w:sz w:val="18"/>
                <w:szCs w:val="18"/>
              </w:rPr>
              <w:t>，主要是本期计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提了减值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1932.34 </w:t>
            </w:r>
            <w:r>
              <w:rPr>
                <w:rFonts w:ascii="宋体" w:hAnsi="宋体" w:cs="宋体" w:eastAsia="宋体" w:hint="default"/>
                <w:sz w:val="18"/>
                <w:szCs w:val="18"/>
              </w:rPr>
              <w:t>万元</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0" w:firstLine="360"/>
        <w:jc w:val="left"/>
      </w:pPr>
      <w:r>
        <w:rPr>
          <w:rFonts w:ascii="Times New Roman" w:hAnsi="Times New Roman" w:cs="Times New Roman" w:eastAsia="Times New Roman" w:hint="default"/>
          <w:spacing w:val="-4"/>
        </w:rPr>
        <w:t>1</w:t>
      </w:r>
      <w:r>
        <w:rPr>
          <w:spacing w:val="-4"/>
        </w:rPr>
        <w:t>、公司为国内较早的专业从事骨明胶生产的厂家，主要子公司较早的通过了药用辅料</w:t>
      </w:r>
      <w:r>
        <w:rPr>
          <w:rFonts w:ascii="Times New Roman" w:hAnsi="Times New Roman" w:cs="Times New Roman" w:eastAsia="Times New Roman" w:hint="default"/>
          <w:spacing w:val="-4"/>
        </w:rPr>
        <w:t>GMP</w:t>
      </w:r>
      <w:r>
        <w:rPr>
          <w:spacing w:val="-4"/>
        </w:rPr>
        <w:t>认证，拥有</w:t>
      </w:r>
      <w:r>
        <w:rPr>
          <w:w w:val="100"/>
        </w:rPr>
        <w:t> </w:t>
      </w:r>
      <w:r>
        <w:rPr>
          <w:spacing w:val="-2"/>
        </w:rPr>
        <w:t>药用明胶生产资质注册批件，已经成为国内较大的专业骨明胶、硬胶囊生产商，拥有广泛、稳定的营销网</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pPr>
      <w:r>
        <w:rPr/>
        <w:t>络，具有一定的产品品牌影响力。</w:t>
      </w:r>
    </w:p>
    <w:p>
      <w:pPr>
        <w:pStyle w:val="Heading5"/>
        <w:spacing w:line="240" w:lineRule="auto" w:before="157"/>
        <w:ind w:left="513" w:right="0"/>
        <w:jc w:val="left"/>
      </w:pPr>
      <w:r>
        <w:rPr>
          <w:rFonts w:ascii="Times New Roman" w:hAnsi="Times New Roman" w:cs="Times New Roman" w:eastAsia="Times New Roman" w:hint="default"/>
        </w:rPr>
        <w:t>2</w:t>
      </w:r>
      <w:r>
        <w:rPr/>
        <w:t>、通过产业并购，带动公司新的利润增长点，增强公司的可持续发展能力。</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0"/>
        <w:jc w:val="left"/>
        <w:rPr>
          <w:b w:val="0"/>
          <w:bCs w:val="0"/>
        </w:rPr>
      </w:pPr>
      <w:bookmarkStart w:name="_bookmark3" w:id="4"/>
      <w:bookmarkEnd w:id="4"/>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Heading5"/>
        <w:spacing w:line="408" w:lineRule="auto"/>
        <w:ind w:right="125" w:firstLine="264"/>
        <w:jc w:val="both"/>
      </w:pPr>
      <w:r>
        <w:rPr>
          <w:rFonts w:ascii="宋体" w:hAnsi="宋体" w:cs="宋体" w:eastAsia="宋体" w:hint="default"/>
          <w:spacing w:val="-4"/>
        </w:rPr>
        <w:t>2015</w:t>
      </w:r>
      <w:r>
        <w:rPr>
          <w:spacing w:val="-4"/>
        </w:rPr>
        <w:t>年，中国经济增速继续回调，经济结构调整力度加大，下行压力比较明显。公司下游医药、食品行</w:t>
      </w:r>
      <w:r>
        <w:rPr>
          <w:w w:val="100"/>
        </w:rPr>
        <w:t> </w:t>
      </w:r>
      <w:r>
        <w:rPr>
          <w:spacing w:val="-2"/>
        </w:rPr>
        <w:t>业增速亦放缓，进入转型期。近年来，公司主营业务效益释放缓慢，且面临环保改造、技术提升等压力，</w:t>
      </w:r>
      <w:r>
        <w:rPr>
          <w:spacing w:val="-21"/>
        </w:rPr>
        <w:t> </w:t>
      </w:r>
      <w:r>
        <w:rPr>
          <w:spacing w:val="-21"/>
        </w:rPr>
      </w:r>
      <w:r>
        <w:rPr>
          <w:spacing w:val="-2"/>
        </w:rPr>
        <w:t>使得主营业务的盈利能力面临较大的挑战，公司传统业务进入了深度调整期。在此背景下，公司积极谋求</w:t>
      </w:r>
      <w:r>
        <w:rPr>
          <w:spacing w:val="-45"/>
        </w:rPr>
        <w:t> </w:t>
      </w:r>
      <w:r>
        <w:rPr>
          <w:spacing w:val="-45"/>
        </w:rPr>
      </w:r>
      <w:r>
        <w:rPr/>
        <w:t>转型，推进结构调整、培育新的增长动力，提升公司的盈利能力和可持续发展能力。</w:t>
      </w:r>
    </w:p>
    <w:p>
      <w:pPr>
        <w:spacing w:line="240" w:lineRule="auto" w:before="7"/>
        <w:rPr>
          <w:rFonts w:ascii="宋体" w:hAnsi="宋体" w:cs="宋体" w:eastAsia="宋体" w:hint="default"/>
          <w:sz w:val="15"/>
          <w:szCs w:val="15"/>
        </w:rPr>
      </w:pPr>
    </w:p>
    <w:p>
      <w:pPr>
        <w:pStyle w:val="Heading5"/>
        <w:spacing w:line="408" w:lineRule="auto"/>
        <w:ind w:right="150" w:firstLine="264"/>
        <w:jc w:val="both"/>
      </w:pPr>
      <w:r>
        <w:rPr>
          <w:spacing w:val="-4"/>
        </w:rPr>
        <w:t>报告期内，公司发布了重大资产重组草案，拟通过产业并购，吸收新兴产业，改善公司盈利能力，未来</w:t>
      </w:r>
      <w:r>
        <w:rPr>
          <w:w w:val="100"/>
        </w:rPr>
        <w:t> </w:t>
      </w:r>
      <w:r>
        <w:rPr>
          <w:spacing w:val="2"/>
        </w:rPr>
        <w:t>公司将由传统的医药制造业转变成为“企业互联网服务业务为主导，制造业务为支撑”的双主业发展模</w:t>
      </w:r>
      <w:r>
        <w:rPr>
          <w:spacing w:val="-20"/>
        </w:rPr>
        <w:t> </w:t>
      </w:r>
      <w:r>
        <w:rPr>
          <w:spacing w:val="-20"/>
        </w:rPr>
      </w:r>
      <w:r>
        <w:rPr/>
        <w:t>式，实现公司两轮驱动的战略发展目标。</w:t>
      </w:r>
    </w:p>
    <w:p>
      <w:pPr>
        <w:spacing w:line="240" w:lineRule="auto" w:before="6"/>
        <w:rPr>
          <w:rFonts w:ascii="宋体" w:hAnsi="宋体" w:cs="宋体" w:eastAsia="宋体" w:hint="default"/>
          <w:sz w:val="15"/>
          <w:szCs w:val="15"/>
        </w:rPr>
      </w:pPr>
    </w:p>
    <w:p>
      <w:pPr>
        <w:pStyle w:val="Heading5"/>
        <w:spacing w:line="408" w:lineRule="auto"/>
        <w:ind w:right="148" w:firstLine="422"/>
        <w:jc w:val="both"/>
      </w:pPr>
      <w:r>
        <w:rPr>
          <w:rFonts w:ascii="宋体" w:hAnsi="宋体" w:cs="宋体" w:eastAsia="宋体" w:hint="default"/>
          <w:spacing w:val="-2"/>
        </w:rPr>
        <w:t>2015</w:t>
      </w:r>
      <w:r>
        <w:rPr>
          <w:spacing w:val="-2"/>
        </w:rPr>
        <w:t>年度，公司按既定的工作方针推进各项工作，但遗憾的是仍未能扭亏为盈。</w:t>
      </w:r>
      <w:r>
        <w:rPr>
          <w:rFonts w:ascii="宋体" w:hAnsi="宋体" w:cs="宋体" w:eastAsia="宋体" w:hint="default"/>
          <w:spacing w:val="-2"/>
        </w:rPr>
        <w:t>2015</w:t>
      </w:r>
      <w:r>
        <w:rPr>
          <w:spacing w:val="-2"/>
        </w:rPr>
        <w:t>年度，公司实现</w:t>
      </w:r>
      <w:r>
        <w:rPr>
          <w:w w:val="100"/>
        </w:rPr>
        <w:t> </w:t>
      </w:r>
      <w:r>
        <w:rPr>
          <w:spacing w:val="-2"/>
        </w:rPr>
        <w:t>营业收入</w:t>
      </w:r>
      <w:r>
        <w:rPr>
          <w:rFonts w:ascii="宋体" w:hAnsi="宋体" w:cs="宋体" w:eastAsia="宋体" w:hint="default"/>
          <w:spacing w:val="-2"/>
        </w:rPr>
        <w:t>268,902,778.66</w:t>
      </w:r>
      <w:r>
        <w:rPr>
          <w:spacing w:val="-2"/>
        </w:rPr>
        <w:t>元，较去年同期下降</w:t>
      </w:r>
      <w:r>
        <w:rPr>
          <w:rFonts w:ascii="宋体" w:hAnsi="宋体" w:cs="宋体" w:eastAsia="宋体" w:hint="default"/>
          <w:spacing w:val="-2"/>
        </w:rPr>
        <w:t>25.05%</w:t>
      </w:r>
      <w:r>
        <w:rPr>
          <w:spacing w:val="-2"/>
        </w:rPr>
        <w:t>；实现主营业务收入</w:t>
      </w:r>
      <w:r>
        <w:rPr>
          <w:rFonts w:ascii="宋体" w:hAnsi="宋体" w:cs="宋体" w:eastAsia="宋体" w:hint="default"/>
          <w:spacing w:val="-2"/>
        </w:rPr>
        <w:t>267,020,993.46</w:t>
      </w:r>
      <w:r>
        <w:rPr>
          <w:spacing w:val="-2"/>
        </w:rPr>
        <w:t>元，较去年同期</w:t>
      </w:r>
      <w:r>
        <w:rPr>
          <w:spacing w:val="-14"/>
        </w:rPr>
        <w:t> </w:t>
      </w:r>
      <w:r>
        <w:rPr>
          <w:spacing w:val="-14"/>
        </w:rPr>
      </w:r>
      <w:r>
        <w:rPr>
          <w:spacing w:val="5"/>
        </w:rPr>
        <w:t>下降</w:t>
      </w:r>
      <w:r>
        <w:rPr>
          <w:rFonts w:ascii="宋体" w:hAnsi="宋体" w:cs="宋体" w:eastAsia="宋体" w:hint="default"/>
          <w:spacing w:val="5"/>
        </w:rPr>
        <w:t>24.99%</w:t>
      </w:r>
      <w:r>
        <w:rPr>
          <w:spacing w:val="5"/>
        </w:rPr>
        <w:t>；实现营业利润</w:t>
      </w:r>
      <w:r>
        <w:rPr>
          <w:rFonts w:ascii="宋体" w:hAnsi="宋体" w:cs="宋体" w:eastAsia="宋体" w:hint="default"/>
          <w:spacing w:val="5"/>
        </w:rPr>
        <w:t>-123,236,592.44</w:t>
      </w:r>
      <w:r>
        <w:rPr>
          <w:spacing w:val="5"/>
        </w:rPr>
        <w:t>元，较去年同期下降</w:t>
      </w:r>
      <w:r>
        <w:rPr>
          <w:rFonts w:ascii="宋体" w:hAnsi="宋体" w:cs="宋体" w:eastAsia="宋体" w:hint="default"/>
          <w:spacing w:val="5"/>
        </w:rPr>
        <w:t>3.72%</w:t>
      </w:r>
      <w:r>
        <w:rPr>
          <w:spacing w:val="5"/>
        </w:rPr>
        <w:t>；归属上市公司股东的净利润</w:t>
      </w:r>
    </w:p>
    <w:p>
      <w:pPr>
        <w:pStyle w:val="Heading5"/>
        <w:spacing w:line="240" w:lineRule="auto" w:before="46"/>
        <w:ind w:right="0"/>
        <w:jc w:val="left"/>
      </w:pPr>
      <w:r>
        <w:rPr>
          <w:rFonts w:ascii="宋体" w:hAnsi="宋体" w:cs="宋体" w:eastAsia="宋体" w:hint="default"/>
        </w:rPr>
        <w:t>-159,115,937.42</w:t>
      </w:r>
      <w:r>
        <w:rPr/>
        <w:t>元，较去年同期下降</w:t>
      </w:r>
      <w:r>
        <w:rPr>
          <w:rFonts w:ascii="宋体" w:hAnsi="宋体" w:cs="宋体" w:eastAsia="宋体" w:hint="default"/>
        </w:rPr>
        <w:t>37.66%</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5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6"/>
        <w:gridCol w:w="1594"/>
        <w:gridCol w:w="1583"/>
        <w:gridCol w:w="1607"/>
        <w:gridCol w:w="1570"/>
        <w:gridCol w:w="1606"/>
      </w:tblGrid>
      <w:tr>
        <w:trPr>
          <w:trHeight w:val="204"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5"/>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left="418" w:right="0"/>
              <w:jc w:val="left"/>
              <w:rPr>
                <w:rFonts w:ascii="Times New Roman" w:hAnsi="Times New Roman" w:cs="Times New Roman" w:eastAsia="Times New Roman" w:hint="default"/>
                <w:sz w:val="18"/>
                <w:szCs w:val="18"/>
              </w:rPr>
            </w:pPr>
            <w:r>
              <w:rPr>
                <w:rFonts w:ascii="Times New Roman"/>
                <w:sz w:val="18"/>
              </w:rPr>
              <w:t>268,902,778.66</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60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428" w:right="0"/>
              <w:jc w:val="left"/>
              <w:rPr>
                <w:rFonts w:ascii="Times New Roman" w:hAnsi="Times New Roman" w:cs="Times New Roman" w:eastAsia="Times New Roman" w:hint="default"/>
                <w:sz w:val="18"/>
                <w:szCs w:val="18"/>
              </w:rPr>
            </w:pPr>
            <w:r>
              <w:rPr>
                <w:rFonts w:ascii="Times New Roman"/>
                <w:sz w:val="18"/>
              </w:rPr>
              <w:t>358,771,270.15</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100%</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-25.05%</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228,887,721.86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321,941,564.86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医药保健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3,068.39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38,133,271.60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34,035,815.31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1,881,785.20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2,790,821.59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-32.57%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175,978,943.53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241,076,754.26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52,908,778.33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80,864,810.60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保健品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3,068.39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肠衣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38,133,271.60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34,035,815.31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1,881,785.20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2,790,821.59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-32.57%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96,577,593.97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119,293,934.57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43,080,695.21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60,201,905.52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9,316,742.76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13,508,622.95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-31.03%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46,004,625.08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72,117,302.45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47,860,481.83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73,371,242.58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-34.77%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20,725,958.26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20,278,262.08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5,336,681.55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228,887,721.86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247,298,206.08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38,133,271.60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36,958,629.33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175,978,943.53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195,307,552.11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52,908,778.33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51,990,653.97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肠衣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38,133,271.60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36,958,629.33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96,577,593.97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102,557,811.45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43,080,695.21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46,717,957.25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46,004,625.08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46,827,569.32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47,860,481.83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53,389,407.55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-34.77%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-30.88%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-6.28%</w:t>
            </w:r>
          </w:p>
        </w:tc>
      </w:tr>
    </w:tbl>
    <w:p>
      <w:pPr>
        <w:pStyle w:val="BodyText"/>
        <w:spacing w:line="240" w:lineRule="auto" w:before="49"/>
        <w:ind w:right="9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4,272.33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5,171.22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-17.38%</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-31.95%</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-62.15%</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亿粒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-28.54%</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亿粒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亿粒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-52.05%</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肠衣</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11,359.14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9,938.38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61.84%</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3,710.17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167.69%</w:t>
            </w:r>
          </w:p>
        </w:tc>
      </w:tr>
    </w:tbl>
    <w:p>
      <w:pPr>
        <w:pStyle w:val="BodyText"/>
        <w:spacing w:line="240" w:lineRule="auto" w:before="49"/>
        <w:ind w:right="9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1"/>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胶囊：公司之子公司青海明诺胶囊有限公司本期因订单减少，临时暂停了</w:t>
      </w:r>
      <w:r>
        <w:rPr>
          <w:rFonts w:ascii="Times New Roman" w:hAnsi="Times New Roman" w:cs="Times New Roman" w:eastAsia="Times New Roman" w:hint="default"/>
          <w:spacing w:val="-2"/>
        </w:rPr>
        <w:t>8</w:t>
      </w:r>
      <w:r>
        <w:rPr>
          <w:spacing w:val="-2"/>
        </w:rPr>
        <w:t>条生产线的生产，影响了硬质胶囊的产量。同时，</w:t>
      </w:r>
      <w:r>
        <w:rPr>
          <w:spacing w:val="-62"/>
        </w:rPr>
        <w:t> </w:t>
      </w:r>
      <w:r>
        <w:rPr>
          <w:spacing w:val="-62"/>
        </w:rPr>
      </w:r>
      <w:r>
        <w:rPr/>
        <w:t>公司积极推进销售加快了库存的销售。 明胶：报告期内，公司明胶产业受环保提升的压力，使生产受到一定程度的影响，并加快了库存的销售。 </w:t>
      </w:r>
      <w:r>
        <w:rPr>
          <w:spacing w:val="-2"/>
        </w:rPr>
        <w:t>肠衣：本期，公司肠衣生产改造稳步推进，使得产能逐步释放，但鉴于市场增速放缓等原因，销售低于预期导致库存增加明</w:t>
      </w:r>
      <w:r>
        <w:rPr>
          <w:spacing w:val="-67"/>
        </w:rPr>
        <w:t> </w:t>
      </w:r>
      <w:r>
        <w:rPr>
          <w:spacing w:val="-67"/>
        </w:rPr>
      </w:r>
      <w:r>
        <w:rPr/>
        <w:t>显。</w:t>
      </w:r>
    </w:p>
    <w:p>
      <w:pPr>
        <w:spacing w:line="240" w:lineRule="auto" w:before="9"/>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0"/>
        <w:jc w:val="left"/>
      </w:pPr>
      <w:r>
        <w:rPr/>
        <w:t>行业和产品分类</w:t>
      </w:r>
    </w:p>
    <w:p>
      <w:pPr>
        <w:pStyle w:val="BodyText"/>
        <w:spacing w:line="240" w:lineRule="auto" w:before="118"/>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247,298,206.08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322,008,004.04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医药保健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2,833.66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36,958,629.33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37,580,812.07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21,134,248.14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3,131,800.00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1,345,022.31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1,480,280.92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w:t>
            </w:r>
          </w:p>
        </w:tc>
      </w:tr>
    </w:tbl>
    <w:p>
      <w:pPr>
        <w:pStyle w:val="BodyText"/>
        <w:spacing w:line="240" w:lineRule="auto" w:before="49"/>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明胶系列产品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195,307,552.11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253,079,458.67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硬质胶囊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51,990,653.97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68,928,545.37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保健品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2,833.66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肠衣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36,958,629.33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37,580,812.07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21,134,248.14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1,345,022.31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1,480,280.92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-9.14%</w:t>
            </w:r>
          </w:p>
        </w:tc>
      </w:tr>
    </w:tbl>
    <w:p>
      <w:pPr>
        <w:pStyle w:val="BodyText"/>
        <w:spacing w:line="357" w:lineRule="auto" w:before="49"/>
        <w:ind w:right="6894"/>
        <w:jc w:val="left"/>
      </w:pPr>
      <w:r>
        <w:rPr/>
        <w:t>说明 因市场订单原因，本公司保健品停产</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right="132" w:firstLine="372"/>
        <w:jc w:val="left"/>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日召开第七届董事会</w:t>
      </w:r>
      <w:r>
        <w:rPr>
          <w:rFonts w:ascii="Times New Roman" w:hAnsi="Times New Roman" w:cs="Times New Roman" w:eastAsia="Times New Roman" w:hint="default"/>
        </w:rPr>
        <w:t>2015</w:t>
      </w:r>
      <w:r>
        <w:rPr/>
        <w:t>年第一次临时会议审议通过，同意本公司放弃控股子公司广西海东科技 优先认缴出资权利。放弃权利后，广西海东科技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日不再纳入合并范围。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56,093,247.27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20.86%</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22,816,067.52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12,270,444.44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7,506,068.38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7,081,356.84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6,419,310.09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3291"/>
        <w:gridCol w:w="2333"/>
        <w:gridCol w:w="3145"/>
      </w:tblGrid>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56,093,247.27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20.86%</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37,096,147.24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24.54%</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9,461,538.46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8,016,239.32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6,872,114.93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6,729,081.01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6,017,173.52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37,096,147.24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24.54%</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17,223,209.90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18,011,069.07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64,651,104.26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44,300,120.49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45.94%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主要是本报告期公司产生重组费用 及子公司支付辞退补偿金所致</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19,830,708.74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22,704,323.13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350,210,470.59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397,268,085.21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329,641,939.31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396,024,192.35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20,568,531.28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1,243,892.86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1,553.56%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138,796,268.89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6,751,487.25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1,955.79%</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64,830,901.20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61,819,286.82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4.87%</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73,965,367.69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-55,067,799.57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234.32%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244,117,458.44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-64.59%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268,939,380.62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226,173,175.87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-182,489,380.62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17,944,282.57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-1,116.98%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-87,955,481.65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-35,879,624.14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-145.14%</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0"/>
        <w:jc w:val="left"/>
      </w:pPr>
      <w:r>
        <w:rPr>
          <w:rFonts w:ascii="Times New Roman" w:hAnsi="Times New Roman" w:cs="Times New Roman" w:eastAsia="Times New Roman" w:hint="default"/>
        </w:rPr>
        <w:t>1</w:t>
      </w:r>
      <w:r>
        <w:rPr/>
        <w:t>、经营活动产生的现金流量净额增加主要是本期经营性采购支出减少所致。</w:t>
      </w:r>
    </w:p>
    <w:p>
      <w:pPr>
        <w:pStyle w:val="BodyText"/>
        <w:spacing w:line="240" w:lineRule="auto" w:before="63"/>
        <w:ind w:right="0"/>
        <w:jc w:val="left"/>
      </w:pPr>
      <w:r>
        <w:rPr>
          <w:rFonts w:ascii="Times New Roman" w:hAnsi="Times New Roman" w:cs="Times New Roman" w:eastAsia="Times New Roman" w:hint="default"/>
        </w:rPr>
        <w:t>2</w:t>
      </w:r>
      <w:r>
        <w:rPr/>
        <w:t>、投资活动产生的现金流量净额增加主要是本期减持持有的其他上市公司股票所致。</w:t>
      </w:r>
    </w:p>
    <w:p>
      <w:pPr>
        <w:pStyle w:val="BodyText"/>
        <w:spacing w:line="300" w:lineRule="auto" w:before="63"/>
        <w:ind w:right="144"/>
        <w:jc w:val="left"/>
      </w:pPr>
      <w:r>
        <w:rPr>
          <w:rFonts w:ascii="Times New Roman" w:hAnsi="Times New Roman" w:cs="Times New Roman" w:eastAsia="Times New Roman" w:hint="default"/>
        </w:rPr>
        <w:t>3</w:t>
      </w:r>
      <w:r>
        <w:rPr/>
        <w:t>、筹资活动产生的现金流量净额减少主要是本期归还银行借款而上年同期收到借款及收回已出售子公司天津海达公司欠款</w:t>
      </w:r>
      <w:r>
        <w:rPr>
          <w:spacing w:val="-84"/>
        </w:rPr>
        <w:t> </w:t>
      </w:r>
      <w:r>
        <w:rPr>
          <w:spacing w:val="-84"/>
        </w:rPr>
      </w:r>
      <w:r>
        <w:rPr/>
        <w:t>所致。</w:t>
      </w:r>
    </w:p>
    <w:p>
      <w:pPr>
        <w:pStyle w:val="BodyText"/>
        <w:spacing w:line="340" w:lineRule="auto" w:before="31"/>
        <w:ind w:right="3024"/>
        <w:jc w:val="left"/>
      </w:pPr>
      <w:r>
        <w:rPr>
          <w:rFonts w:ascii="Times New Roman" w:hAnsi="Times New Roman" w:cs="Times New Roman" w:eastAsia="Times New Roman" w:hint="default"/>
        </w:rPr>
        <w:t>4</w:t>
      </w:r>
      <w:r>
        <w:rPr/>
        <w:t>、现金及现金等价物净增加额下降主要是本报告期公司及子公司归还银行借款所致。 报告期内公司经营活动产生的现金净流量与本年度净利润存在重大差异的原因说明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5"/>
        <w:gridCol w:w="1064"/>
        <w:gridCol w:w="797"/>
        <w:gridCol w:w="2919"/>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131,860,304.9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13.01%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219,815,786.59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16.58%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-3.57%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49,424,916.97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66,948,116.30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74,346,651.58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141,522,172.81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102,981,531.2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10.16%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85,141,286.55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6.42%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3.74%</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448,131,540.8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506,165,373.19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20,206,446.25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11,110,429.39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63,443,636.83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119,643,636.83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8"/>
        <w:gridCol w:w="1210"/>
        <w:gridCol w:w="1212"/>
        <w:gridCol w:w="1208"/>
        <w:gridCol w:w="1218"/>
        <w:gridCol w:w="1213"/>
        <w:gridCol w:w="1075"/>
      </w:tblGrid>
      <w:tr>
        <w:trPr>
          <w:trHeight w:val="163"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6"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22"/>
              <w:jc w:val="right"/>
              <w:rPr>
                <w:rFonts w:ascii="宋体" w:hAnsi="宋体" w:cs="宋体" w:eastAsia="宋体" w:hint="default"/>
                <w:sz w:val="18"/>
                <w:szCs w:val="18"/>
              </w:rPr>
            </w:pPr>
            <w:r>
              <w:rPr>
                <w:rFonts w:ascii="宋体" w:hAnsi="宋体" w:cs="宋体" w:eastAsia="宋体" w:hint="default"/>
                <w:sz w:val="18"/>
                <w:szCs w:val="18"/>
              </w:rPr>
              <w:t>项目</w:t>
            </w: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0"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97,893,120.00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15,214,500.00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115,653,720.00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38,286,000.0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97,893,120.00</w:t>
            </w:r>
          </w:p>
        </w:tc>
        <w:tc>
          <w:tcPr>
            <w:tcW w:w="1210" w:type="dxa"/>
            <w:vMerge w:val="restart"/>
            <w:tcBorders>
              <w:top w:val="single" w:sz="4" w:space="0" w:color="000000"/>
              <w:left w:val="single" w:sz="4" w:space="0" w:color="000000"/>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15,214,500.00</w:t>
            </w:r>
          </w:p>
        </w:tc>
        <w:tc>
          <w:tcPr>
            <w:tcW w:w="1208" w:type="dxa"/>
            <w:vMerge w:val="restart"/>
            <w:tcBorders>
              <w:top w:val="single" w:sz="4" w:space="0" w:color="000000"/>
              <w:left w:val="single" w:sz="4" w:space="0" w:color="000000"/>
              <w:right w:val="single" w:sz="4" w:space="0" w:color="000000"/>
            </w:tcBorders>
          </w:tcPr>
          <w:p>
            <w:pPr/>
          </w:p>
        </w:tc>
        <w:tc>
          <w:tcPr>
            <w:tcW w:w="1218"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115,653,720.00</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8" w:type="dxa"/>
            <w:vMerge/>
            <w:tcBorders>
              <w:left w:val="single" w:sz="9" w:space="0" w:color="D2D2D2"/>
              <w:right w:val="single" w:sz="4" w:space="0" w:color="000000"/>
            </w:tcBorders>
          </w:tcPr>
          <w:p>
            <w:pPr/>
          </w:p>
        </w:tc>
        <w:tc>
          <w:tcPr>
            <w:tcW w:w="121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13,124,948.00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212" w:right="7534"/>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2" w:right="7534"/>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212" w:right="7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公司报告期不存在证券投资。</w:t>
      </w:r>
    </w:p>
    <w:p>
      <w:pPr>
        <w:spacing w:line="240" w:lineRule="auto" w:before="3"/>
        <w:rPr>
          <w:rFonts w:ascii="宋体" w:hAnsi="宋体" w:cs="宋体" w:eastAsia="宋体" w:hint="default"/>
          <w:sz w:val="21"/>
          <w:szCs w:val="21"/>
        </w:rPr>
      </w:pPr>
    </w:p>
    <w:p>
      <w:pPr>
        <w:pStyle w:val="Heading4"/>
        <w:spacing w:line="240" w:lineRule="auto"/>
        <w:ind w:left="212" w:right="7534"/>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12" w:right="7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0"/>
        <w:rPr>
          <w:rFonts w:ascii="宋体" w:hAnsi="宋体" w:cs="宋体" w:eastAsia="宋体" w:hint="default"/>
          <w:sz w:val="18"/>
          <w:szCs w:val="18"/>
        </w:rPr>
      </w:pPr>
    </w:p>
    <w:p>
      <w:pPr>
        <w:pStyle w:val="Heading4"/>
        <w:spacing w:line="240" w:lineRule="auto" w:before="136"/>
        <w:ind w:left="212" w:right="0"/>
        <w:jc w:val="left"/>
        <w:rPr>
          <w:b w:val="0"/>
          <w:bCs w:val="0"/>
        </w:rPr>
      </w:pPr>
      <w:r>
        <w:rPr/>
        <w:t>（</w:t>
      </w:r>
      <w:r>
        <w:rPr>
          <w:rFonts w:ascii="Times New Roman" w:hAnsi="Times New Roman" w:cs="Times New Roman" w:eastAsia="Times New Roman" w:hint="default"/>
        </w:rPr>
        <w:t>3</w:t>
      </w:r>
      <w:r>
        <w:rPr/>
        <w:t>）</w:t>
      </w:r>
      <w:r>
        <w:rPr>
          <w:spacing w:val="-2"/>
        </w:rPr>
        <w:t> </w:t>
      </w:r>
      <w:r>
        <w:rPr/>
        <w:t>持有其他上市公司股权情况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960"/>
        <w:gridCol w:w="991"/>
        <w:gridCol w:w="1277"/>
        <w:gridCol w:w="1274"/>
        <w:gridCol w:w="1277"/>
        <w:gridCol w:w="1133"/>
        <w:gridCol w:w="1135"/>
        <w:gridCol w:w="992"/>
        <w:gridCol w:w="850"/>
      </w:tblGrid>
      <w:tr>
        <w:trPr>
          <w:trHeight w:val="946" w:hRule="exact"/>
        </w:trPr>
        <w:tc>
          <w:tcPr>
            <w:tcW w:w="9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73" w:right="183"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2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8"/>
              <w:ind w:left="182" w:right="180"/>
              <w:jc w:val="center"/>
              <w:rPr>
                <w:rFonts w:ascii="宋体" w:hAnsi="宋体" w:cs="宋体" w:eastAsia="宋体" w:hint="default"/>
                <w:sz w:val="18"/>
                <w:szCs w:val="18"/>
              </w:rPr>
            </w:pPr>
            <w:r>
              <w:rPr>
                <w:rFonts w:ascii="宋体" w:hAnsi="宋体" w:cs="宋体" w:eastAsia="宋体" w:hint="default"/>
                <w:sz w:val="18"/>
                <w:szCs w:val="18"/>
              </w:rPr>
              <w:t>期末占该公 司股权比例</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73" w:right="180" w:hanging="89"/>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8"/>
              <w:ind w:left="110" w:right="113"/>
              <w:jc w:val="center"/>
              <w:rPr>
                <w:rFonts w:ascii="宋体" w:hAnsi="宋体" w:cs="宋体" w:eastAsia="宋体" w:hint="default"/>
                <w:sz w:val="18"/>
                <w:szCs w:val="18"/>
              </w:rPr>
            </w:pPr>
            <w:r>
              <w:rPr>
                <w:rFonts w:ascii="宋体" w:hAnsi="宋体" w:cs="宋体" w:eastAsia="宋体" w:hint="default"/>
                <w:sz w:val="18"/>
                <w:szCs w:val="18"/>
              </w:rPr>
              <w:t>报告期所有 者权益变动</w:t>
            </w:r>
          </w:p>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12" w:right="128" w:hanging="181"/>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110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603126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中材节能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67,840,000.</w:t>
            </w:r>
          </w:p>
          <w:p>
            <w:pPr>
              <w:pStyle w:val="TableParagraph"/>
              <w:spacing w:line="240" w:lineRule="auto" w:before="76"/>
              <w:ind w:right="0"/>
              <w:jc w:val="center"/>
              <w:rPr>
                <w:rFonts w:ascii="宋体" w:hAnsi="宋体" w:cs="宋体" w:eastAsia="宋体" w:hint="default"/>
                <w:sz w:val="18"/>
                <w:szCs w:val="18"/>
              </w:rPr>
            </w:pPr>
            <w:r>
              <w:rPr>
                <w:rFonts w:ascii="宋体"/>
                <w:sz w:val="18"/>
              </w:rPr>
              <w:t>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sz w:val="18"/>
              </w:rPr>
              <w:t>0.44%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38,286,000.</w:t>
            </w:r>
          </w:p>
          <w:p>
            <w:pPr>
              <w:pStyle w:val="TableParagraph"/>
              <w:spacing w:line="240" w:lineRule="auto" w:before="76"/>
              <w:ind w:left="4" w:right="0"/>
              <w:jc w:val="center"/>
              <w:rPr>
                <w:rFonts w:ascii="宋体" w:hAnsi="宋体" w:cs="宋体" w:eastAsia="宋体" w:hint="default"/>
                <w:sz w:val="18"/>
                <w:szCs w:val="18"/>
              </w:rPr>
            </w:pPr>
            <w:r>
              <w:rPr>
                <w:rFonts w:ascii="宋体"/>
                <w:sz w:val="18"/>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87,886,440</w:t>
            </w:r>
          </w:p>
          <w:p>
            <w:pPr>
              <w:pStyle w:val="TableParagraph"/>
              <w:spacing w:line="240" w:lineRule="auto" w:before="76"/>
              <w:ind w:right="0"/>
              <w:jc w:val="center"/>
              <w:rPr>
                <w:rFonts w:ascii="宋体" w:hAnsi="宋体" w:cs="宋体" w:eastAsia="宋体" w:hint="default"/>
                <w:sz w:val="18"/>
                <w:szCs w:val="18"/>
              </w:rPr>
            </w:pPr>
            <w:r>
              <w:rPr>
                <w:rFonts w:ascii="宋体"/>
                <w:sz w:val="18"/>
              </w:rPr>
              <w:t>.72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-7,325,340</w:t>
            </w:r>
          </w:p>
          <w:p>
            <w:pPr>
              <w:pStyle w:val="TableParagraph"/>
              <w:spacing w:line="240" w:lineRule="auto" w:before="76"/>
              <w:ind w:right="1"/>
              <w:jc w:val="center"/>
              <w:rPr>
                <w:rFonts w:ascii="宋体" w:hAnsi="宋体" w:cs="宋体" w:eastAsia="宋体" w:hint="default"/>
                <w:sz w:val="18"/>
                <w:szCs w:val="18"/>
              </w:rPr>
            </w:pPr>
            <w:r>
              <w:rPr>
                <w:rFonts w:ascii="宋体"/>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131" w:right="128"/>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股权投 资</w:t>
            </w:r>
          </w:p>
        </w:tc>
      </w:tr>
      <w:tr>
        <w:trPr>
          <w:trHeight w:val="635" w:hRule="exact"/>
        </w:trPr>
        <w:tc>
          <w:tcPr>
            <w:tcW w:w="1952"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sz w:val="18"/>
              </w:rPr>
              <w:t>67,840,000.</w:t>
            </w:r>
          </w:p>
          <w:p>
            <w:pPr>
              <w:pStyle w:val="TableParagraph"/>
              <w:spacing w:line="240" w:lineRule="auto" w:before="76"/>
              <w:ind w:right="0"/>
              <w:jc w:val="center"/>
              <w:rPr>
                <w:rFonts w:ascii="宋体" w:hAnsi="宋体" w:cs="宋体" w:eastAsia="宋体" w:hint="default"/>
                <w:sz w:val="18"/>
                <w:szCs w:val="18"/>
              </w:rPr>
            </w:pPr>
            <w:r>
              <w:rPr>
                <w:rFonts w:ascii="宋体"/>
                <w:sz w:val="18"/>
              </w:rPr>
              <w:t>00</w:t>
            </w:r>
          </w:p>
        </w:tc>
        <w:tc>
          <w:tcPr>
            <w:tcW w:w="12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 w:right="0"/>
              <w:jc w:val="center"/>
              <w:rPr>
                <w:rFonts w:ascii="宋体" w:hAnsi="宋体" w:cs="宋体" w:eastAsia="宋体" w:hint="default"/>
                <w:sz w:val="18"/>
                <w:szCs w:val="18"/>
              </w:rPr>
            </w:pPr>
            <w:r>
              <w:rPr>
                <w:rFonts w:ascii="宋体"/>
                <w:sz w:val="18"/>
              </w:rPr>
              <w:t>38,286,000.</w:t>
            </w:r>
          </w:p>
          <w:p>
            <w:pPr>
              <w:pStyle w:val="TableParagraph"/>
              <w:spacing w:line="240" w:lineRule="auto" w:before="76"/>
              <w:ind w:left="4" w:right="0"/>
              <w:jc w:val="center"/>
              <w:rPr>
                <w:rFonts w:ascii="宋体" w:hAnsi="宋体" w:cs="宋体" w:eastAsia="宋体" w:hint="default"/>
                <w:sz w:val="18"/>
                <w:szCs w:val="18"/>
              </w:rPr>
            </w:pPr>
            <w:r>
              <w:rPr>
                <w:rFonts w:ascii="宋体"/>
                <w:sz w:val="18"/>
              </w:rPr>
              <w:t>00</w:t>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before="36"/>
        <w:ind w:left="212" w:right="753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7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21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7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51"/>
        <w:jc w:val="right"/>
      </w:pPr>
      <w:r>
        <w:rPr/>
        <w:t>单位：万元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非公开定 向发行股 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30,806.35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31,170.35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7,806.35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存放募集 资金专用 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30,806.35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31,170.35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7,806.35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25.34%</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721.39</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20" w:right="880"/>
        </w:sectPr>
      </w:pPr>
    </w:p>
    <w:p>
      <w:pPr>
        <w:spacing w:line="240" w:lineRule="auto" w:before="11"/>
        <w:rPr>
          <w:rFonts w:ascii="宋体" w:hAnsi="宋体" w:cs="宋体" w:eastAsia="宋体" w:hint="default"/>
          <w:sz w:val="28"/>
          <w:szCs w:val="28"/>
        </w:rPr>
      </w:pPr>
    </w:p>
    <w:p>
      <w:pPr>
        <w:spacing w:line="2938" w:lineRule="exact"/>
        <w:ind w:left="152" w:right="0" w:firstLine="0"/>
        <w:rPr>
          <w:rFonts w:ascii="宋体" w:hAnsi="宋体" w:cs="宋体" w:eastAsia="宋体" w:hint="default"/>
          <w:sz w:val="20"/>
          <w:szCs w:val="20"/>
        </w:rPr>
      </w:pPr>
      <w:r>
        <w:rPr>
          <w:rFonts w:ascii="宋体" w:hAnsi="宋体" w:cs="宋体" w:eastAsia="宋体" w:hint="default"/>
          <w:position w:val="-58"/>
          <w:sz w:val="20"/>
          <w:szCs w:val="20"/>
        </w:rPr>
        <w:pict>
          <v:shape style="width:478.3pt;height:146.9pt;mso-position-horizontal-relative:char;mso-position-vertical-relative:line" type="#_x0000_t202" filled="false" stroked="true" strokeweight=".48004pt" strokecolor="#000000">
            <w10:anchorlock/>
            <v:textbox inset="0,0,0,0">
              <w:txbxContent>
                <w:p>
                  <w:pPr>
                    <w:pStyle w:val="BodyText"/>
                    <w:spacing w:line="240" w:lineRule="auto" w:before="49"/>
                    <w:ind w:left="23" w:right="0"/>
                    <w:jc w:val="both"/>
                  </w:pPr>
                  <w:r>
                    <w:rPr/>
                    <w:t>经中国证券监督管理委员会证监许可字</w:t>
                  </w:r>
                  <w:r>
                    <w:rPr>
                      <w:rFonts w:ascii="Times New Roman" w:hAnsi="Times New Roman" w:cs="Times New Roman" w:eastAsia="Times New Roman" w:hint="default"/>
                    </w:rPr>
                    <w:t>[2012]1484</w:t>
                  </w:r>
                  <w:r>
                    <w:rPr>
                      <w:rFonts w:ascii="Times New Roman" w:hAnsi="Times New Roman" w:cs="Times New Roman" w:eastAsia="Times New Roman" w:hint="default"/>
                      <w:spacing w:val="-4"/>
                    </w:rPr>
                    <w:t> </w:t>
                  </w:r>
                  <w:r>
                    <w:rPr/>
                    <w:t>号文核准，公司于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月向青海四维信用担保有限公司、西宁城</w:t>
                  </w:r>
                </w:p>
                <w:p>
                  <w:pPr>
                    <w:pStyle w:val="BodyText"/>
                    <w:spacing w:line="240" w:lineRule="auto" w:before="63"/>
                    <w:ind w:left="23" w:right="0"/>
                    <w:jc w:val="both"/>
                  </w:pPr>
                  <w:r>
                    <w:rPr/>
                    <w:t>市投资管理有限公司、西宁经济技术开发区投资控股集团有限公司定向发行人民币普通股</w:t>
                  </w:r>
                  <w:r>
                    <w:rPr>
                      <w:spacing w:val="-43"/>
                    </w:rPr>
                    <w:t> </w:t>
                  </w:r>
                  <w:r>
                    <w:rPr>
                      <w:rFonts w:ascii="Times New Roman" w:hAnsi="Times New Roman" w:cs="Times New Roman" w:eastAsia="Times New Roman" w:hint="default"/>
                    </w:rPr>
                    <w:t>6615</w:t>
                  </w:r>
                  <w:r>
                    <w:rPr>
                      <w:rFonts w:ascii="Times New Roman" w:hAnsi="Times New Roman" w:cs="Times New Roman" w:eastAsia="Times New Roman" w:hint="default"/>
                      <w:spacing w:val="2"/>
                    </w:rPr>
                    <w:t> </w:t>
                  </w:r>
                  <w:r>
                    <w:rPr/>
                    <w:t>万股，每股面值</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w:t>
                  </w:r>
                </w:p>
                <w:p>
                  <w:pPr>
                    <w:pStyle w:val="BodyText"/>
                    <w:spacing w:line="240" w:lineRule="auto" w:before="63"/>
                    <w:ind w:left="23" w:right="0"/>
                    <w:jc w:val="both"/>
                  </w:pPr>
                  <w:r>
                    <w:rPr/>
                    <w:t>每股发行价</w:t>
                  </w:r>
                  <w:r>
                    <w:rPr>
                      <w:spacing w:val="-44"/>
                    </w:rPr>
                    <w:t> </w:t>
                  </w:r>
                  <w:r>
                    <w:rPr>
                      <w:rFonts w:ascii="Times New Roman" w:hAnsi="Times New Roman" w:cs="Times New Roman" w:eastAsia="Times New Roman" w:hint="default"/>
                    </w:rPr>
                    <w:t>5.13</w:t>
                  </w:r>
                  <w:r>
                    <w:rPr>
                      <w:rFonts w:ascii="Times New Roman" w:hAnsi="Times New Roman" w:cs="Times New Roman" w:eastAsia="Times New Roman" w:hint="default"/>
                      <w:spacing w:val="2"/>
                    </w:rPr>
                    <w:t> </w:t>
                  </w:r>
                  <w:r>
                    <w:rPr>
                      <w:spacing w:val="-3"/>
                    </w:rPr>
                    <w:t>元，共募集资金总额人民币</w:t>
                  </w:r>
                  <w:r>
                    <w:rPr>
                      <w:spacing w:val="-44"/>
                    </w:rPr>
                    <w:t> </w:t>
                  </w:r>
                  <w:r>
                    <w:rPr>
                      <w:rFonts w:ascii="Times New Roman" w:hAnsi="Times New Roman" w:cs="Times New Roman" w:eastAsia="Times New Roman" w:hint="default"/>
                    </w:rPr>
                    <w:t>339,349,500.00 </w:t>
                  </w:r>
                  <w:r>
                    <w:rPr>
                      <w:spacing w:val="-3"/>
                    </w:rPr>
                    <w:t>元，扣除发行费用人民币</w:t>
                  </w:r>
                  <w:r>
                    <w:rPr>
                      <w:spacing w:val="-44"/>
                    </w:rPr>
                    <w:t> </w:t>
                  </w:r>
                  <w:r>
                    <w:rPr>
                      <w:rFonts w:ascii="Times New Roman" w:hAnsi="Times New Roman" w:cs="Times New Roman" w:eastAsia="Times New Roman" w:hint="default"/>
                    </w:rPr>
                    <w:t>31,286,016.45</w:t>
                  </w:r>
                  <w:r>
                    <w:rPr>
                      <w:rFonts w:ascii="Times New Roman" w:hAnsi="Times New Roman" w:cs="Times New Roman" w:eastAsia="Times New Roman" w:hint="default"/>
                      <w:spacing w:val="2"/>
                    </w:rPr>
                    <w:t> </w:t>
                  </w:r>
                  <w:r>
                    <w:rPr>
                      <w:spacing w:val="-3"/>
                    </w:rPr>
                    <w:t>元，实际募集资金净额</w:t>
                  </w:r>
                </w:p>
                <w:p>
                  <w:pPr>
                    <w:pStyle w:val="BodyText"/>
                    <w:spacing w:line="300" w:lineRule="auto" w:before="63"/>
                    <w:ind w:left="23" w:right="17"/>
                    <w:jc w:val="both"/>
                  </w:pPr>
                  <w:r>
                    <w:rPr/>
                    <w:t>为人民币</w:t>
                  </w:r>
                  <w:r>
                    <w:rPr>
                      <w:spacing w:val="-45"/>
                    </w:rPr>
                    <w:t> </w:t>
                  </w:r>
                  <w:r>
                    <w:rPr>
                      <w:rFonts w:ascii="Times New Roman" w:hAnsi="Times New Roman" w:cs="Times New Roman" w:eastAsia="Times New Roman" w:hint="default"/>
                    </w:rPr>
                    <w:t>308,063,483.55</w:t>
                  </w:r>
                  <w:r>
                    <w:rPr>
                      <w:rFonts w:ascii="Times New Roman" w:hAnsi="Times New Roman" w:cs="Times New Roman" w:eastAsia="Times New Roman" w:hint="default"/>
                      <w:spacing w:val="2"/>
                    </w:rPr>
                    <w:t> </w:t>
                  </w:r>
                  <w:r>
                    <w:rPr>
                      <w:spacing w:val="-4"/>
                    </w:rPr>
                    <w:t>元。国富浩华会计师事务所（特殊普通合伙）已于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日对本次非公开发行募集资金 到账情况进行审验，并出具了国浩验字</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rPr>
                    <w:t>707A255 </w:t>
                  </w:r>
                  <w:r>
                    <w:rPr>
                      <w:spacing w:val="-8"/>
                    </w:rPr>
                    <w:t>号《验资报告》。</w:t>
                  </w:r>
                  <w:r>
                    <w:rPr>
                      <w:rFonts w:ascii="Times New Roman" w:hAnsi="Times New Roman" w:cs="Times New Roman" w:eastAsia="Times New Roman" w:hint="default"/>
                      <w:spacing w:val="-8"/>
                    </w:rPr>
                    <w:t>2014</w:t>
                  </w:r>
                  <w:r>
                    <w:rPr>
                      <w:rFonts w:ascii="Times New Roman" w:hAnsi="Times New Roman" w:cs="Times New Roman" w:eastAsia="Times New Roman" w:hint="default"/>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日，经公司第九届董事会</w:t>
                  </w:r>
                  <w:r>
                    <w:rPr>
                      <w:spacing w:val="-46"/>
                    </w:rPr>
                    <w:t> </w:t>
                  </w:r>
                  <w:r>
                    <w:rPr>
                      <w:rFonts w:ascii="Times New Roman" w:hAnsi="Times New Roman" w:cs="Times New Roman" w:eastAsia="Times New Roman" w:hint="default"/>
                    </w:rPr>
                    <w:t>2014 </w:t>
                  </w:r>
                  <w:r>
                    <w:rPr/>
                    <w:t>年</w:t>
                  </w:r>
                  <w:r>
                    <w:rPr>
                      <w:spacing w:val="-86"/>
                    </w:rPr>
                    <w:t> </w:t>
                  </w:r>
                  <w:r>
                    <w:rPr/>
                    <w:t>第十四次临时会议审议通过变更募集资金用途的议案，其中</w:t>
                  </w:r>
                  <w:r>
                    <w:rPr>
                      <w:spacing w:val="-54"/>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8"/>
                    </w:rPr>
                    <w:t> </w:t>
                  </w:r>
                  <w:r>
                    <w:rPr/>
                    <w:t>万元用于增资宏升肠衣建设年产</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亿米胶原蛋白肠衣</w:t>
                  </w:r>
                </w:p>
                <w:p>
                  <w:pPr>
                    <w:pStyle w:val="BodyText"/>
                    <w:spacing w:line="240" w:lineRule="auto" w:before="13"/>
                    <w:ind w:left="23" w:right="0"/>
                    <w:jc w:val="both"/>
                  </w:pPr>
                  <w:r>
                    <w:rPr>
                      <w:spacing w:val="-3"/>
                    </w:rPr>
                    <w:t>生产线项目和永久补充宏升肠衣流动资金；其余</w:t>
                  </w:r>
                  <w:r>
                    <w:rPr>
                      <w:spacing w:val="-61"/>
                    </w:rPr>
                    <w:t> </w:t>
                  </w:r>
                  <w:r>
                    <w:rPr>
                      <w:rFonts w:ascii="Times New Roman" w:hAnsi="Times New Roman" w:cs="Times New Roman" w:eastAsia="Times New Roman" w:hint="default"/>
                    </w:rPr>
                    <w:t>7806.35</w:t>
                  </w:r>
                  <w:r>
                    <w:rPr>
                      <w:rFonts w:ascii="Times New Roman" w:hAnsi="Times New Roman" w:cs="Times New Roman" w:eastAsia="Times New Roman" w:hint="default"/>
                      <w:spacing w:val="-15"/>
                    </w:rPr>
                    <w:t> </w:t>
                  </w:r>
                  <w:r>
                    <w:rPr/>
                    <w:t>万元</w:t>
                  </w:r>
                  <w:r>
                    <w:rPr>
                      <w:rFonts w:ascii="Times New Roman" w:hAnsi="Times New Roman" w:cs="Times New Roman" w:eastAsia="Times New Roman" w:hint="default"/>
                    </w:rPr>
                    <w:t>+</w:t>
                  </w:r>
                  <w:r>
                    <w:rPr/>
                    <w:t>利息收入用于永久补充公司流动资金。变更募集资金用途事</w:t>
                  </w:r>
                </w:p>
                <w:p>
                  <w:pPr>
                    <w:pStyle w:val="BodyText"/>
                    <w:spacing w:line="240" w:lineRule="auto" w:before="63"/>
                    <w:ind w:left="23" w:right="0"/>
                    <w:jc w:val="both"/>
                  </w:pPr>
                  <w:r>
                    <w:rPr/>
                    <w:t>项已经公司于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日召开的</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年第二次临时股东大会审议通过。</w:t>
                  </w:r>
                </w:p>
                <w:p>
                  <w:pPr>
                    <w:pStyle w:val="BodyText"/>
                    <w:spacing w:line="240" w:lineRule="auto" w:before="101"/>
                    <w:ind w:left="23" w:right="0"/>
                    <w:jc w:val="both"/>
                  </w:pPr>
                  <w:r>
                    <w:rPr/>
                    <w:t>（注：尚未使用募集资金总额指公司增资给宏升肠衣后，宏升肠衣募集资金专用账户尚未使用余额为</w:t>
                  </w:r>
                  <w:r>
                    <w:rPr>
                      <w:spacing w:val="-44"/>
                    </w:rPr>
                    <w:t> </w:t>
                  </w:r>
                  <w:r>
                    <w:rPr>
                      <w:rFonts w:ascii="Times New Roman" w:hAnsi="Times New Roman" w:cs="Times New Roman" w:eastAsia="Times New Roman" w:hint="default"/>
                    </w:rPr>
                    <w:t>721.39</w:t>
                  </w:r>
                  <w:r>
                    <w:rPr>
                      <w:rFonts w:ascii="Times New Roman" w:hAnsi="Times New Roman" w:cs="Times New Roman" w:eastAsia="Times New Roman" w:hint="default"/>
                      <w:spacing w:val="2"/>
                    </w:rPr>
                    <w:t> </w:t>
                  </w:r>
                  <w:r>
                    <w:rPr/>
                    <w:t>万元）</w:t>
                  </w:r>
                </w:p>
              </w:txbxContent>
            </v:textbox>
          </v:shape>
        </w:pict>
      </w:r>
      <w:r>
        <w:rPr>
          <w:rFonts w:ascii="宋体" w:hAnsi="宋体" w:cs="宋体" w:eastAsia="宋体" w:hint="default"/>
          <w:position w:val="-58"/>
          <w:sz w:val="20"/>
          <w:szCs w:val="20"/>
        </w:rPr>
      </w:r>
    </w:p>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收购并增资柳州市宏 升胶原蛋白肠衣有限 公司并用于建设年产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亿米胶原蛋白肠衣 生产线技改项目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30,806.35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-2,674.66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30,806.35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-2,674.66</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30,806.35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-2,674.66</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23"/>
              <w:jc w:val="left"/>
              <w:rPr>
                <w:rFonts w:ascii="宋体" w:hAnsi="宋体" w:cs="宋体" w:eastAsia="宋体" w:hint="default"/>
                <w:sz w:val="18"/>
                <w:szCs w:val="18"/>
              </w:rPr>
            </w:pPr>
            <w:r>
              <w:rPr>
                <w:rFonts w:ascii="宋体" w:hAnsi="宋体" w:cs="宋体" w:eastAsia="宋体" w:hint="default"/>
                <w:sz w:val="18"/>
                <w:szCs w:val="18"/>
              </w:rPr>
              <w:t>为了提高募集资金的使用效率，公司对宏升肠衣进行了改造，虽然进口设备国产化改造虽已初见成 效</w:t>
            </w:r>
            <w:r>
              <w:rPr>
                <w:rFonts w:ascii="Times New Roman" w:hAnsi="Times New Roman" w:cs="Times New Roman" w:eastAsia="Times New Roman" w:hint="default"/>
                <w:sz w:val="18"/>
                <w:szCs w:val="18"/>
              </w:rPr>
              <w:t>,</w:t>
            </w:r>
            <w:r>
              <w:rPr>
                <w:rFonts w:ascii="宋体" w:hAnsi="宋体" w:cs="宋体" w:eastAsia="宋体" w:hint="default"/>
                <w:sz w:val="18"/>
                <w:szCs w:val="18"/>
              </w:rPr>
              <w:t>但仍需要调试磨合才能稳定释放产能，宏升肠衣未能实现预期效益。</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经公司六届董事会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年第十四次临时会议及公司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年第二次临时股东大会审议通过，公司将 部分募集资用用途变更为</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、增资宏升肠衣建设年产</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亿米胶原蛋白肠衣生产线项目和永久补充宏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升肠衣流动资金；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、永久补充公司流动资金，详见公司发布的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2014-057 </w:t>
            </w:r>
            <w:r>
              <w:rPr>
                <w:rFonts w:ascii="宋体" w:hAnsi="宋体" w:cs="宋体" w:eastAsia="宋体" w:hint="default"/>
                <w:sz w:val="18"/>
                <w:szCs w:val="18"/>
              </w:rPr>
              <w:t>号公告。</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存放在专用账户内</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4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83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收购并增资 柳州市宏升 胶原蛋白肠 衣有限公司 并用于建设 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亿 米胶原蛋白 肠衣生产线 技改项目和 永久补充宏 升肠衣流动 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9"/>
              <w:jc w:val="both"/>
              <w:rPr>
                <w:rFonts w:ascii="宋体" w:hAnsi="宋体" w:cs="宋体" w:eastAsia="宋体" w:hint="default"/>
                <w:sz w:val="18"/>
                <w:szCs w:val="18"/>
              </w:rPr>
            </w:pPr>
            <w:r>
              <w:rPr>
                <w:rFonts w:ascii="宋体" w:hAnsi="宋体" w:cs="宋体" w:eastAsia="宋体" w:hint="default"/>
                <w:sz w:val="18"/>
                <w:szCs w:val="18"/>
              </w:rPr>
              <w:t>收购并增资 柳州市宏升 胶原蛋白肠 衣有限公司 并用于建设 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亿米 胶原蛋白肠 衣生产线技 改项目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-2,674.66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5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-2,674.66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42"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4" w:space="0" w:color="D2D2D2"/>
              <w:right w:val="single" w:sz="4" w:space="0" w:color="000000"/>
            </w:tcBorders>
          </w:tcPr>
          <w:p>
            <w:pPr>
              <w:pStyle w:val="TableParagraph"/>
              <w:spacing w:line="307" w:lineRule="auto" w:before="51"/>
              <w:ind w:left="11" w:right="18"/>
              <w:jc w:val="both"/>
              <w:rPr>
                <w:rFonts w:ascii="宋体" w:hAnsi="宋体" w:cs="宋体" w:eastAsia="宋体" w:hint="default"/>
                <w:sz w:val="18"/>
                <w:szCs w:val="18"/>
              </w:rPr>
            </w:pPr>
            <w:r>
              <w:rPr>
                <w:rFonts w:ascii="宋体" w:hAnsi="宋体" w:cs="宋体" w:eastAsia="宋体" w:hint="default"/>
                <w:sz w:val="18"/>
                <w:szCs w:val="18"/>
              </w:rPr>
              <w:t>受经济低迷气氛的影响，消费能力减弱，全球肉类食品行业增长步伐放缓，胶原蛋白 </w:t>
            </w:r>
            <w:r>
              <w:rPr>
                <w:rFonts w:ascii="宋体" w:hAnsi="宋体" w:cs="宋体" w:eastAsia="宋体" w:hint="default"/>
                <w:spacing w:val="-2"/>
                <w:sz w:val="18"/>
                <w:szCs w:val="18"/>
              </w:rPr>
              <w:t>肠衣行业的市场增速放缓，同时，宏升肠衣的进口设备国产化改造虽已初见成效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但仍</w:t>
            </w:r>
            <w:r>
              <w:rPr>
                <w:rFonts w:ascii="宋体" w:hAnsi="宋体" w:cs="宋体" w:eastAsia="宋体" w:hint="default"/>
                <w:spacing w:val="-78"/>
                <w:sz w:val="18"/>
                <w:szCs w:val="18"/>
              </w:rPr>
              <w:t> </w:t>
            </w:r>
            <w:r>
              <w:rPr>
                <w:rFonts w:ascii="宋体" w:hAnsi="宋体" w:cs="宋体" w:eastAsia="宋体" w:hint="default"/>
                <w:sz w:val="18"/>
                <w:szCs w:val="18"/>
              </w:rPr>
              <w:t>需要调试磨合才能稳定释放产能。在内外双重因素的影响下，本着稳妥推进和循序渐</w:t>
            </w:r>
          </w:p>
        </w:tc>
      </w:tr>
      <w:tr>
        <w:trPr>
          <w:trHeight w:val="845"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4"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254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jc w:val="both"/>
              <w:rPr>
                <w:rFonts w:ascii="宋体" w:hAnsi="宋体" w:cs="宋体" w:eastAsia="宋体" w:hint="default"/>
                <w:sz w:val="18"/>
                <w:szCs w:val="18"/>
              </w:rPr>
            </w:pPr>
            <w:r>
              <w:rPr>
                <w:rFonts w:ascii="宋体" w:hAnsi="宋体" w:cs="宋体" w:eastAsia="宋体" w:hint="default"/>
                <w:spacing w:val="-1"/>
                <w:sz w:val="18"/>
                <w:szCs w:val="18"/>
              </w:rPr>
              <w:t>进的原则，公司拟减少部分产能建设，同时，因公司在技术改造中使用了更多的国产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设备使投资金额下降，因此，公司对部分募集资金用途进行变更，将原来新建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条进</w:t>
            </w:r>
          </w:p>
          <w:p>
            <w:pPr>
              <w:pStyle w:val="TableParagraph"/>
              <w:spacing w:line="246" w:lineRule="exact"/>
              <w:ind w:left="23" w:right="0"/>
              <w:jc w:val="both"/>
              <w:rPr>
                <w:rFonts w:ascii="宋体" w:hAnsi="宋体" w:cs="宋体" w:eastAsia="宋体" w:hint="default"/>
                <w:sz w:val="18"/>
                <w:szCs w:val="18"/>
              </w:rPr>
            </w:pPr>
            <w:r>
              <w:rPr>
                <w:rFonts w:ascii="宋体" w:hAnsi="宋体" w:cs="宋体" w:eastAsia="宋体" w:hint="default"/>
                <w:sz w:val="18"/>
                <w:szCs w:val="18"/>
              </w:rPr>
              <w:t>口生产线变更为建设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条国产生产线，胶原蛋白肠衣生产规模从原年产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亿米调整为</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亿米；剩余募集资金用于永久补充公司流动资金。经公司六届董事会</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300" w:lineRule="auto" w:before="63"/>
              <w:ind w:left="23" w:right="14"/>
              <w:jc w:val="both"/>
              <w:rPr>
                <w:rFonts w:ascii="宋体" w:hAnsi="宋体" w:cs="宋体" w:eastAsia="宋体" w:hint="default"/>
                <w:sz w:val="18"/>
                <w:szCs w:val="18"/>
              </w:rPr>
            </w:pPr>
            <w:r>
              <w:rPr>
                <w:rFonts w:ascii="宋体" w:hAnsi="宋体" w:cs="宋体" w:eastAsia="宋体" w:hint="default"/>
                <w:sz w:val="18"/>
                <w:szCs w:val="18"/>
              </w:rPr>
              <w:t>第十四次临时会议及公司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年第二次临时股东大会审议通过，公司将部分募集资 用用途变更为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、增资宏升肠衣建设年产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亿米胶原蛋白肠衣生产线项目和永久补 充宏升肠衣流动资金；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、永久补充公司流动资金，详见公司于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为了提高募集资金的使用效率，公司对宏升肠衣进行了改造，虽然进口设备国产化改 造虽已初见成效</w:t>
            </w:r>
            <w:r>
              <w:rPr>
                <w:rFonts w:ascii="Times New Roman" w:hAnsi="Times New Roman" w:cs="Times New Roman" w:eastAsia="Times New Roman" w:hint="default"/>
                <w:sz w:val="18"/>
                <w:szCs w:val="18"/>
              </w:rPr>
              <w:t>,</w:t>
            </w:r>
            <w:r>
              <w:rPr>
                <w:rFonts w:ascii="宋体" w:hAnsi="宋体" w:cs="宋体" w:eastAsia="宋体" w:hint="default"/>
                <w:sz w:val="18"/>
                <w:szCs w:val="18"/>
              </w:rPr>
              <w:t>但仍需要调试磨合才能稳定释放产能，宏升肠衣未能实现预期效益。</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青海明胶有 限责任公司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明胶产品及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172,738,800.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263,383,440.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133,892,507.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123,835,651.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-37,787,715.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-44,197,463.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青海明诺胶 囊有限公司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空心胶囊生 产及销售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81,399,072.7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143,867,807.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79,046,596.2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52,920,944.1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-23,133,205.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-26,439,353.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08</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青海明杏生 物工程有限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0"/>
              <w:jc w:val="left"/>
              <w:rPr>
                <w:rFonts w:ascii="宋体" w:hAnsi="宋体" w:cs="宋体" w:eastAsia="宋体" w:hint="default"/>
                <w:sz w:val="18"/>
                <w:szCs w:val="18"/>
              </w:rPr>
            </w:pPr>
            <w:r>
              <w:rPr>
                <w:rFonts w:ascii="宋体" w:hAnsi="宋体" w:cs="宋体" w:eastAsia="宋体" w:hint="default"/>
                <w:sz w:val="18"/>
                <w:szCs w:val="18"/>
              </w:rPr>
              <w:t>保健品生产 及销售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11,645,732.0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-37,486,309.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-13,491,363.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-13,498,982.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64</w:t>
            </w: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青海宁达创 业投资有限 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代理其他创 业投资企业 机构或个人 的投资业 务、创业投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58,890,000.0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121,955,289.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92,541,894.7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53,463,822.4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52,598,597.5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资咨询业务</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广东明洋明 胶有限责任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鱼明胶及其 相关产品的 研发、销售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73,200,000.0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75,966,324.8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55,565,260.0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16,530,756.9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-8,274,690.5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-8,361,486.4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9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柳州市宏升 胶原蛋白肠 衣有限公司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胶原蛋白肠 衣的研发、 生产和销售 及企业自有 产品进出口 贸易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191,658,107.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171,190,043.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143,567,786.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38,524,518.7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-18,745,260.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-27,368,951.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河南省焦作 金箭明胶有 限责任公司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明胶生产销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32,609,995.0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58,259,076.5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362,200.24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46,017,022.4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-25,997,159.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-25,819,747.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06</w:t>
            </w:r>
          </w:p>
        </w:tc>
      </w:tr>
    </w:tbl>
    <w:p>
      <w:pPr>
        <w:pStyle w:val="BodyText"/>
        <w:spacing w:line="240" w:lineRule="auto" w:before="49"/>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新增股东，本公司放弃优先认缴出资的 权利导致持股比例下降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49"/>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5"/>
        <w:spacing w:line="240" w:lineRule="auto"/>
        <w:ind w:right="0"/>
        <w:jc w:val="left"/>
      </w:pPr>
      <w:r>
        <w:rPr>
          <w:rFonts w:ascii="宋体" w:hAnsi="宋体" w:cs="宋体" w:eastAsia="宋体" w:hint="default"/>
        </w:rPr>
        <w:t>1</w:t>
      </w:r>
      <w:r>
        <w:rPr/>
        <w:t>、公司所处行业的发展趋势及面临的市场竞争格局</w:t>
      </w:r>
    </w:p>
    <w:p>
      <w:pPr>
        <w:spacing w:line="240" w:lineRule="auto" w:before="9"/>
        <w:rPr>
          <w:rFonts w:ascii="宋体" w:hAnsi="宋体" w:cs="宋体" w:eastAsia="宋体" w:hint="default"/>
          <w:sz w:val="26"/>
          <w:szCs w:val="26"/>
        </w:rPr>
      </w:pPr>
    </w:p>
    <w:p>
      <w:pPr>
        <w:pStyle w:val="Heading5"/>
        <w:spacing w:line="408" w:lineRule="auto"/>
        <w:ind w:right="0" w:firstLine="360"/>
        <w:jc w:val="left"/>
      </w:pPr>
      <w:r>
        <w:rPr>
          <w:rFonts w:ascii="宋体" w:hAnsi="宋体" w:cs="宋体" w:eastAsia="宋体" w:hint="default"/>
          <w:spacing w:val="-2"/>
        </w:rPr>
        <w:t>2015</w:t>
      </w:r>
      <w:r>
        <w:rPr>
          <w:spacing w:val="-2"/>
        </w:rPr>
        <w:t>年</w:t>
      </w:r>
      <w:r>
        <w:rPr>
          <w:rFonts w:ascii="宋体" w:hAnsi="宋体" w:cs="宋体" w:eastAsia="宋体" w:hint="default"/>
          <w:spacing w:val="-2"/>
        </w:rPr>
        <w:t>-2020</w:t>
      </w:r>
      <w:r>
        <w:rPr>
          <w:spacing w:val="-2"/>
        </w:rPr>
        <w:t>年中国经济社会发展由高速增长阶段进入到中高速增长阶段，产业发展具有很大的挑战，</w:t>
      </w:r>
      <w:r>
        <w:rPr>
          <w:w w:val="100"/>
        </w:rPr>
        <w:t> </w:t>
      </w:r>
      <w:r>
        <w:rPr>
          <w:spacing w:val="-2"/>
        </w:rPr>
        <w:t>但从长期看，公司的所处的传统行业仍是较为稳定，具有发展空间。精细化生产过程控制、熟练技术工人</w:t>
      </w:r>
      <w:r>
        <w:rPr>
          <w:spacing w:val="-47"/>
        </w:rPr>
        <w:t> </w:t>
      </w:r>
      <w:r>
        <w:rPr>
          <w:spacing w:val="-47"/>
        </w:rPr>
      </w:r>
      <w:r>
        <w:rPr/>
        <w:t>培育、产出高品质明胶成为明胶企业的核心竞争力。</w:t>
      </w:r>
    </w:p>
    <w:p>
      <w:pPr>
        <w:spacing w:line="240" w:lineRule="auto" w:before="6"/>
        <w:rPr>
          <w:rFonts w:ascii="宋体" w:hAnsi="宋体" w:cs="宋体" w:eastAsia="宋体" w:hint="default"/>
          <w:sz w:val="15"/>
          <w:szCs w:val="15"/>
        </w:rPr>
      </w:pPr>
    </w:p>
    <w:p>
      <w:pPr>
        <w:pStyle w:val="Heading5"/>
        <w:spacing w:line="544" w:lineRule="auto"/>
        <w:ind w:right="0" w:firstLine="360"/>
        <w:jc w:val="left"/>
      </w:pPr>
      <w:r>
        <w:rPr>
          <w:spacing w:val="-3"/>
        </w:rPr>
        <w:t>公司重大资产重组成功实施后，公司新兴业务与传统业务将形成互补，实现公司两轮驱动的发展规划。</w:t>
      </w:r>
      <w:r>
        <w:rPr>
          <w:w w:val="100"/>
        </w:rPr>
        <w:t> </w:t>
      </w:r>
      <w:r>
        <w:rPr>
          <w:rFonts w:ascii="宋体" w:hAnsi="宋体" w:cs="宋体" w:eastAsia="宋体" w:hint="default"/>
        </w:rPr>
        <w:t>2</w:t>
      </w:r>
      <w:r>
        <w:rPr/>
        <w:t>、</w:t>
      </w:r>
      <w:r>
        <w:rPr>
          <w:rFonts w:ascii="宋体" w:hAnsi="宋体" w:cs="宋体" w:eastAsia="宋体" w:hint="default"/>
        </w:rPr>
        <w:t>2016</w:t>
      </w:r>
      <w:r>
        <w:rPr/>
        <w:t>年工作计划</w:t>
      </w:r>
    </w:p>
    <w:p>
      <w:pPr>
        <w:pStyle w:val="Heading5"/>
        <w:spacing w:line="408" w:lineRule="auto" w:before="82"/>
        <w:ind w:right="0" w:firstLine="360"/>
        <w:jc w:val="left"/>
      </w:pPr>
      <w:r>
        <w:rPr>
          <w:rFonts w:ascii="宋体" w:hAnsi="宋体" w:cs="宋体" w:eastAsia="宋体" w:hint="default"/>
          <w:spacing w:val="-1"/>
        </w:rPr>
        <w:t>2016</w:t>
      </w:r>
      <w:r>
        <w:rPr>
          <w:spacing w:val="-1"/>
        </w:rPr>
        <w:t>年，公司在做好稳定释放现有产能的同时，对不具备良好盈利能力的企业将继续进行调整，并积</w:t>
      </w:r>
      <w:r>
        <w:rPr>
          <w:w w:val="100"/>
        </w:rPr>
        <w:t> </w:t>
      </w:r>
      <w:r>
        <w:rPr/>
        <w:t>极推动公司重大资产重组的实施工作，实现公司转型。</w:t>
      </w:r>
    </w:p>
    <w:p>
      <w:pPr>
        <w:spacing w:line="240" w:lineRule="auto" w:before="6"/>
        <w:rPr>
          <w:rFonts w:ascii="宋体" w:hAnsi="宋体" w:cs="宋体" w:eastAsia="宋体" w:hint="default"/>
          <w:sz w:val="15"/>
          <w:szCs w:val="15"/>
        </w:rPr>
      </w:pPr>
    </w:p>
    <w:p>
      <w:pPr>
        <w:pStyle w:val="Heading5"/>
        <w:spacing w:line="240" w:lineRule="auto"/>
        <w:ind w:right="0"/>
        <w:jc w:val="left"/>
      </w:pPr>
      <w:r>
        <w:rPr>
          <w:rFonts w:ascii="宋体" w:hAnsi="宋体" w:cs="宋体" w:eastAsia="宋体" w:hint="default"/>
        </w:rPr>
        <w:t>3</w:t>
      </w:r>
      <w:r>
        <w:rPr/>
        <w:t>、风险因素</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Heading5"/>
        <w:spacing w:line="240" w:lineRule="auto" w:before="175"/>
        <w:ind w:right="0"/>
        <w:jc w:val="left"/>
      </w:pPr>
      <w:r>
        <w:rPr/>
        <w:t>（</w:t>
      </w:r>
      <w:r>
        <w:rPr>
          <w:rFonts w:ascii="宋体" w:hAnsi="宋体" w:cs="宋体" w:eastAsia="宋体" w:hint="default"/>
        </w:rPr>
        <w:t>1</w:t>
      </w:r>
      <w:r>
        <w:rPr/>
        <w:t>）公司</w:t>
      </w:r>
      <w:r>
        <w:rPr>
          <w:rFonts w:ascii="宋体" w:hAnsi="宋体" w:cs="宋体" w:eastAsia="宋体" w:hint="default"/>
        </w:rPr>
        <w:t>2014</w:t>
      </w:r>
      <w:r>
        <w:rPr/>
        <w:t>、</w:t>
      </w:r>
      <w:r>
        <w:rPr>
          <w:rFonts w:ascii="宋体" w:hAnsi="宋体" w:cs="宋体" w:eastAsia="宋体" w:hint="default"/>
        </w:rPr>
        <w:t>2015</w:t>
      </w:r>
      <w:r>
        <w:rPr/>
        <w:t>年度连续两年亏损，公司股票将在本报告披露后被深交所实施退市风险警示。</w:t>
      </w:r>
    </w:p>
    <w:p>
      <w:pPr>
        <w:spacing w:line="240" w:lineRule="auto" w:before="9"/>
        <w:rPr>
          <w:rFonts w:ascii="宋体" w:hAnsi="宋体" w:cs="宋体" w:eastAsia="宋体" w:hint="default"/>
          <w:sz w:val="26"/>
          <w:szCs w:val="26"/>
        </w:rPr>
      </w:pPr>
    </w:p>
    <w:p>
      <w:pPr>
        <w:pStyle w:val="Heading5"/>
        <w:spacing w:line="240" w:lineRule="auto"/>
        <w:ind w:right="0"/>
        <w:jc w:val="left"/>
      </w:pPr>
      <w:r>
        <w:rPr/>
        <w:t>（</w:t>
      </w:r>
      <w:r>
        <w:rPr>
          <w:rFonts w:ascii="宋体" w:hAnsi="宋体" w:cs="宋体" w:eastAsia="宋体" w:hint="default"/>
        </w:rPr>
        <w:t>2</w:t>
      </w:r>
      <w:r>
        <w:rPr/>
        <w:t>）传统产业盈利能力持续下降风险。</w:t>
      </w:r>
    </w:p>
    <w:p>
      <w:pPr>
        <w:spacing w:line="240" w:lineRule="auto" w:before="9"/>
        <w:rPr>
          <w:rFonts w:ascii="宋体" w:hAnsi="宋体" w:cs="宋体" w:eastAsia="宋体" w:hint="default"/>
          <w:sz w:val="26"/>
          <w:szCs w:val="26"/>
        </w:rPr>
      </w:pPr>
    </w:p>
    <w:p>
      <w:pPr>
        <w:pStyle w:val="Heading5"/>
        <w:spacing w:line="240" w:lineRule="auto"/>
        <w:ind w:right="0"/>
        <w:jc w:val="left"/>
      </w:pPr>
      <w:r>
        <w:rPr/>
        <w:t>（</w:t>
      </w:r>
      <w:r>
        <w:rPr>
          <w:rFonts w:ascii="宋体" w:hAnsi="宋体" w:cs="宋体" w:eastAsia="宋体" w:hint="default"/>
        </w:rPr>
        <w:t>3</w:t>
      </w:r>
      <w:r>
        <w:rPr/>
        <w:t>）新业务与公司传统业务整合的风险。</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咨询公司股价情况，未提供相关资料</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咨询公司年度报告披露时间</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咨询公司股价情况，未提供相关资料</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咨询公司及子公司生产经营情况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咨询公司生产经营情况和公司股价情 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咨询公司股价波动相关情况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咨询公司股价波动相关情况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咨询公司主营业务相关情况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咨询公司生产经营情况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咨询公司经营情况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咨询公司股票停牌相关情况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咨询公司股票停牌相关情况</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咨询公司股票停牌相关情况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咨询公司股票复牌相关情况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咨询公司重大资产重组相关情况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咨询公司股票复牌相关情况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咨询公司重大资产重组相关情况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537"/>
        <w:gridCol w:w="641"/>
        <w:gridCol w:w="2177"/>
        <w:gridCol w:w="3037"/>
      </w:tblGrid>
      <w:tr>
        <w:trPr>
          <w:trHeight w:val="102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公司行业集中度、供需情况、肠衣毛利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率提升空间、公司产业链延伸方向等问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题，现场未提供资料</w:t>
            </w:r>
          </w:p>
        </w:tc>
      </w:tr>
      <w:tr>
        <w:trPr>
          <w:trHeight w:val="403"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751" w:right="378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t>报告期内普通股利润分配政策，特别是现金分红政策的制定、执行或调整情况</w:t>
      </w:r>
    </w:p>
    <w:p>
      <w:pPr>
        <w:pStyle w:val="BodyText"/>
        <w:spacing w:line="240" w:lineRule="auto" w:before="117"/>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9" w:lineRule="auto" w:before="101"/>
        <w:ind w:right="9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3"/>
        </w:rPr>
        <w:t>1</w:t>
      </w:r>
      <w:r>
        <w:rPr>
          <w:spacing w:val="-3"/>
        </w:rPr>
        <w:t>、公司</w:t>
      </w:r>
      <w:r>
        <w:rPr>
          <w:rFonts w:ascii="Times New Roman" w:hAnsi="Times New Roman" w:cs="Times New Roman" w:eastAsia="Times New Roman" w:hint="default"/>
          <w:spacing w:val="-3"/>
        </w:rPr>
        <w:t>2013</w:t>
      </w:r>
      <w:r>
        <w:rPr>
          <w:spacing w:val="-3"/>
        </w:rPr>
        <w:t>年度利润分配预案为：以</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日的公司总股本为基数，向全体股东每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0.2</w:t>
      </w:r>
      <w:r>
        <w:rPr>
          <w:spacing w:val="-3"/>
        </w:rPr>
        <w:t>元（含税），</w:t>
      </w:r>
      <w:r>
        <w:rPr>
          <w:spacing w:val="-36"/>
        </w:rPr>
        <w:t> </w:t>
      </w:r>
      <w:r>
        <w:rPr>
          <w:spacing w:val="-36"/>
        </w:rPr>
      </w:r>
      <w:r>
        <w:rPr/>
        <w:t>送红股</w:t>
      </w:r>
      <w:r>
        <w:rPr>
          <w:rFonts w:ascii="Times New Roman" w:hAnsi="Times New Roman" w:cs="Times New Roman" w:eastAsia="Times New Roman" w:hint="default"/>
        </w:rPr>
        <w:t>0</w:t>
      </w:r>
      <w:r>
        <w:rPr/>
        <w:t>股（含税），不以公积金转增股本。</w:t>
      </w:r>
    </w:p>
    <w:p>
      <w:pPr>
        <w:pStyle w:val="BodyText"/>
        <w:spacing w:line="246" w:lineRule="exact"/>
        <w:ind w:right="9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年度不派发现金股利、不送红股、不以资本公积转增股本。</w:t>
      </w:r>
    </w:p>
    <w:p>
      <w:pPr>
        <w:pStyle w:val="BodyText"/>
        <w:spacing w:line="340" w:lineRule="auto" w:before="63"/>
        <w:ind w:right="3964"/>
        <w:jc w:val="left"/>
      </w:pPr>
      <w:r>
        <w:rPr>
          <w:rFonts w:ascii="Times New Roman" w:hAnsi="Times New Roman" w:cs="Times New Roman" w:eastAsia="Times New Roman" w:hint="default"/>
        </w:rPr>
        <w:t>3</w:t>
      </w:r>
      <w:r>
        <w:rPr/>
        <w:t>、报告期内，公司不派发现金股利、不送红股、不以资本公积转增股本。 公司近三年（包括本报告期）普通股现金分红情况表</w:t>
      </w:r>
    </w:p>
    <w:p>
      <w:pPr>
        <w:pStyle w:val="BodyText"/>
        <w:spacing w:line="240" w:lineRule="auto" w:before="39"/>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-159,115,937.42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-115,589,101.50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9,442,272.00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26,628,751.30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0"/>
        <w:jc w:val="left"/>
      </w:pPr>
      <w:r>
        <w:rPr/>
        <w:t>公司报告期内盈利且母公司可供普通股股东分配利润为正但未提出普通股现金红利分配预案</w:t>
      </w:r>
    </w:p>
    <w:p>
      <w:pPr>
        <w:pStyle w:val="BodyText"/>
        <w:spacing w:line="240" w:lineRule="auto" w:before="117"/>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9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9" w:lineRule="auto"/>
        <w:ind w:right="9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1"/>
        </w:rPr>
        <w:t> </w:t>
      </w:r>
      <w:r>
        <w:rPr>
          <w:spacing w:val="-61"/>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136"/>
        <w:gridCol w:w="1128"/>
        <w:gridCol w:w="1126"/>
        <w:gridCol w:w="1126"/>
        <w:gridCol w:w="1121"/>
        <w:gridCol w:w="1106"/>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6"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6"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青海四维信 用担保有限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西宁城 市投资管理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 宁经济技术 开发区投资 控股集团有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股份限售承 诺内容如下： 承诺所认购 的由青海明 胶发行的股 票，自本次新 股上市之日 起锁定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4"/>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3"/>
        <w:ind w:right="0" w:firstLine="473"/>
        <w:jc w:val="left"/>
      </w:pPr>
      <w:r>
        <w:rPr>
          <w:spacing w:val="-1"/>
        </w:rPr>
        <w:t>本报告期，公司放弃控股子公司广西海东科技优先认缴出资权利，放弃权利后，广西海东科技不再是本公司合并范围</w:t>
      </w:r>
      <w:r>
        <w:rPr/>
        <w:t> 内的子公司，自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日开始不再纳入合并范围。</w:t>
      </w:r>
    </w:p>
    <w:p>
      <w:pPr>
        <w:spacing w:after="0" w:line="316"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童成录 </w:t>
            </w:r>
            <w:r>
              <w:rPr>
                <w:rFonts w:ascii="宋体" w:hAnsi="宋体" w:cs="宋体" w:eastAsia="宋体" w:hint="default"/>
                <w:spacing w:val="2"/>
                <w:sz w:val="18"/>
                <w:szCs w:val="18"/>
              </w:rPr>
              <w:t> </w:t>
            </w:r>
            <w:r>
              <w:rPr>
                <w:rFonts w:ascii="宋体" w:hAnsi="宋体" w:cs="宋体" w:eastAsia="宋体" w:hint="default"/>
                <w:sz w:val="18"/>
                <w:szCs w:val="18"/>
              </w:rPr>
              <w:t>赵秀梅</w:t>
            </w:r>
          </w:p>
        </w:tc>
      </w:tr>
    </w:tbl>
    <w:p>
      <w:pPr>
        <w:pStyle w:val="BodyText"/>
        <w:spacing w:line="240" w:lineRule="auto" w:before="49"/>
        <w:ind w:right="0"/>
        <w:jc w:val="left"/>
      </w:pPr>
      <w:r>
        <w:rPr/>
        <w:t>当期是否改聘会计师事务所</w:t>
      </w:r>
    </w:p>
    <w:p>
      <w:pPr>
        <w:pStyle w:val="BodyText"/>
        <w:spacing w:line="338"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0"/>
        <w:jc w:val="left"/>
      </w:pPr>
      <w:r>
        <w:rPr>
          <w:rFonts w:ascii="Times New Roman" w:hAnsi="Times New Roman" w:cs="Times New Roman" w:eastAsia="Times New Roman" w:hint="default"/>
        </w:rPr>
        <w:t>1</w:t>
      </w:r>
      <w:r>
        <w:rPr/>
        <w:t>、本年度，公司聘请瑞华会计师事务所担任内控审计机构，支付报酬</w:t>
      </w:r>
      <w:r>
        <w:rPr>
          <w:rFonts w:ascii="Times New Roman" w:hAnsi="Times New Roman" w:cs="Times New Roman" w:eastAsia="Times New Roman" w:hint="default"/>
        </w:rPr>
        <w:t>28</w:t>
      </w:r>
      <w:r>
        <w:rPr/>
        <w:t>万元；</w:t>
      </w:r>
    </w:p>
    <w:p>
      <w:pPr>
        <w:pStyle w:val="BodyText"/>
        <w:spacing w:line="240" w:lineRule="auto" w:before="63"/>
        <w:ind w:right="0"/>
        <w:jc w:val="left"/>
      </w:pPr>
      <w:r>
        <w:rPr>
          <w:rFonts w:ascii="Times New Roman" w:hAnsi="Times New Roman" w:cs="Times New Roman" w:eastAsia="Times New Roman" w:hint="default"/>
        </w:rPr>
        <w:t>2</w:t>
      </w:r>
      <w:r>
        <w:rPr/>
        <w:t>、本年度，公司聘请华泰联合证券有限责任公司为重组事项的独立财务顾问。</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报告期内，公司全资子公司青海明胶有限责任公司因污水排放不符合标准西宁市环境保护局给予行政处罚</w:t>
      </w:r>
      <w:r>
        <w:rPr>
          <w:rFonts w:ascii="Times New Roman" w:hAnsi="Times New Roman" w:cs="Times New Roman" w:eastAsia="Times New Roman" w:hint="default"/>
        </w:rPr>
        <w:t>242,355.52</w:t>
      </w:r>
      <w:r>
        <w:rPr/>
        <w:t>元；因 污水排放处理方式不当西宁市环境保护局给予行政处罚</w:t>
      </w:r>
      <w:r>
        <w:rPr>
          <w:rFonts w:ascii="Times New Roman" w:hAnsi="Times New Roman" w:cs="Times New Roman" w:eastAsia="Times New Roman" w:hint="default"/>
        </w:rPr>
        <w:t>90000</w:t>
      </w:r>
      <w:r>
        <w:rPr/>
        <w:t>元，并按新《环境保护法》的相关规定将案件移交公安机关处</w:t>
      </w:r>
    </w:p>
    <w:p>
      <w:pPr>
        <w:pStyle w:val="BodyText"/>
        <w:spacing w:line="307" w:lineRule="auto"/>
        <w:ind w:right="0"/>
        <w:jc w:val="left"/>
      </w:pPr>
      <w:r>
        <w:rPr/>
        <w:t>理，西宁市公安局对三名相关责任人给予了行政拘留。因未采取防治措施堆放废物给予行政处罚</w:t>
      </w:r>
      <w:r>
        <w:rPr>
          <w:rFonts w:ascii="Times New Roman" w:hAnsi="Times New Roman" w:cs="Times New Roman" w:eastAsia="Times New Roman" w:hint="default"/>
        </w:rPr>
        <w:t>180000</w:t>
      </w:r>
      <w:r>
        <w:rPr/>
        <w:t>元。 </w:t>
      </w:r>
      <w:r>
        <w:rPr>
          <w:spacing w:val="-2"/>
        </w:rPr>
        <w:t>明胶有限已对不符合规定的行为进行了整改，上述处罚没有给公司的生产经营造成重大的影响。公司及各子公司更加深刻的</w:t>
      </w:r>
      <w:r>
        <w:rPr>
          <w:spacing w:val="-64"/>
        </w:rPr>
        <w:t> </w:t>
      </w:r>
      <w:r>
        <w:rPr>
          <w:spacing w:val="-64"/>
        </w:rPr>
      </w:r>
      <w:r>
        <w:rPr/>
        <w:t>认识到环境保护有效控制的重要性，日常的生产经营中公司将严格遵守国家相关法律法规</w:t>
      </w:r>
      <w:r>
        <w:rPr>
          <w:rFonts w:ascii="Times New Roman" w:hAnsi="Times New Roman" w:cs="Times New Roman" w:eastAsia="Times New Roman" w:hint="default"/>
        </w:rPr>
        <w:t>, </w:t>
      </w:r>
      <w:r>
        <w:rPr/>
        <w:t>提升环保管理意识</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加强环保知 识与技能培训，切实维护公司和股东的利益。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日披露了经第七届董事会</w:t>
      </w:r>
      <w:r>
        <w:rPr>
          <w:rFonts w:ascii="Times New Roman" w:hAnsi="Times New Roman" w:cs="Times New Roman" w:eastAsia="Times New Roman" w:hint="default"/>
        </w:rPr>
        <w:t>2015</w:t>
      </w:r>
      <w:r>
        <w:rPr/>
        <w:t>年第五次会议审议通过重组事项的相关内容，本次交易构成关联交 易，具体内容详见巨潮资讯网披露的《发行股份购买资产并募集配套资金暨关联交易报告书（草案）摘要》。</w:t>
      </w:r>
    </w:p>
    <w:p>
      <w:pPr>
        <w:pStyle w:val="BodyText"/>
        <w:spacing w:line="240" w:lineRule="auto" w:before="58"/>
        <w:ind w:right="0"/>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发行股份购买资产并募集配套资金暨关联 交易报告书（草案）摘要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before="44"/>
        <w:ind w:right="146"/>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10</w:t>
      </w:r>
      <w:r>
        <w:rPr>
          <w:spacing w:val="-6"/>
        </w:rPr>
        <w:t>日，公司刊登了《关于放弃参股公司股权优先受让权暨与原股东签署股权回购协议的公告》，（详见</w:t>
      </w:r>
      <w:r>
        <w:rPr>
          <w:rFonts w:ascii="Times New Roman" w:hAnsi="Times New Roman" w:cs="Times New Roman" w:eastAsia="Times New Roman" w:hint="default"/>
          <w:spacing w:val="-6"/>
        </w:rPr>
        <w:t>2012-063</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号公告），截止报告期末，公司已收到</w:t>
      </w:r>
      <w:r>
        <w:rPr>
          <w:rFonts w:ascii="Times New Roman" w:hAnsi="Times New Roman" w:cs="Times New Roman" w:eastAsia="Times New Roman" w:hint="default"/>
        </w:rPr>
        <w:t>500</w:t>
      </w:r>
      <w:r>
        <w:rPr/>
        <w:t>万元的股权回购款，剩余款项正在积极回收。九彩矿业股东王滨已将其</w:t>
      </w:r>
      <w:r>
        <w:rPr>
          <w:rFonts w:ascii="Times New Roman" w:hAnsi="Times New Roman" w:cs="Times New Roman" w:eastAsia="Times New Roman" w:hint="default"/>
        </w:rPr>
        <w:t>75.22%</w:t>
      </w:r>
      <w:r>
        <w:rPr/>
        <w:t>的 股权已质押给公司，并将其持有马边富丽煤矿有限责任公司</w:t>
      </w:r>
      <w:r>
        <w:rPr>
          <w:rFonts w:ascii="Times New Roman" w:hAnsi="Times New Roman" w:cs="Times New Roman" w:eastAsia="Times New Roman" w:hint="default"/>
        </w:rPr>
        <w:t>100%</w:t>
      </w:r>
      <w:r>
        <w:rPr/>
        <w:t>的股权质押给公司，双方已办理完毕股权质押登记手续。</w:t>
      </w:r>
    </w:p>
    <w:p>
      <w:pPr>
        <w:pStyle w:val="BodyText"/>
        <w:spacing w:line="300" w:lineRule="auto" w:before="133"/>
        <w:ind w:right="151"/>
        <w:jc w:val="both"/>
      </w:pPr>
      <w:r>
        <w:rPr>
          <w:rFonts w:ascii="Times New Roman" w:hAnsi="Times New Roman" w:cs="Times New Roman" w:eastAsia="Times New Roman" w:hint="default"/>
          <w:spacing w:val="-2"/>
        </w:rPr>
        <w:t>2</w:t>
      </w:r>
      <w:r>
        <w:rPr>
          <w:spacing w:val="-2"/>
        </w:rPr>
        <w:t>、报告期内，公司使用募集资金</w:t>
      </w:r>
      <w:r>
        <w:rPr>
          <w:rFonts w:ascii="Times New Roman" w:hAnsi="Times New Roman" w:cs="Times New Roman" w:eastAsia="Times New Roman" w:hint="default"/>
          <w:spacing w:val="-2"/>
        </w:rPr>
        <w:t>1.2</w:t>
      </w:r>
      <w:r>
        <w:rPr>
          <w:spacing w:val="-2"/>
        </w:rPr>
        <w:t>亿元对宏升肠衣进行增资，用于建设年产</w:t>
      </w:r>
      <w:r>
        <w:rPr>
          <w:rFonts w:ascii="Times New Roman" w:hAnsi="Times New Roman" w:cs="Times New Roman" w:eastAsia="Times New Roman" w:hint="default"/>
          <w:spacing w:val="-2"/>
        </w:rPr>
        <w:t>1.8</w:t>
      </w:r>
      <w:r>
        <w:rPr>
          <w:spacing w:val="-2"/>
        </w:rPr>
        <w:t>亿米胶原蛋白肠衣生产线项目和永久补充宏</w:t>
      </w:r>
      <w:r>
        <w:rPr>
          <w:spacing w:val="-60"/>
        </w:rPr>
        <w:t> </w:t>
      </w:r>
      <w:r>
        <w:rPr>
          <w:spacing w:val="-60"/>
        </w:rPr>
      </w:r>
      <w:r>
        <w:rPr/>
        <w:t>升肠衣流动资金，本次增资后，宏升肠衣的注册资本变更为人民币</w:t>
      </w:r>
      <w:r>
        <w:rPr>
          <w:rFonts w:ascii="Times New Roman" w:hAnsi="Times New Roman" w:cs="Times New Roman" w:eastAsia="Times New Roman" w:hint="default"/>
        </w:rPr>
        <w:t>19,165.810769 </w:t>
      </w:r>
      <w:r>
        <w:rPr/>
        <w:t>万元。截止本报告期末，本次增资的变更</w:t>
      </w:r>
      <w:r>
        <w:rPr>
          <w:spacing w:val="-88"/>
        </w:rPr>
        <w:t> </w:t>
      </w:r>
      <w:r>
        <w:rPr>
          <w:spacing w:val="-88"/>
        </w:rPr>
      </w:r>
      <w:r>
        <w:rPr/>
        <w:t>登记手续已办理完毕。</w:t>
      </w:r>
    </w:p>
    <w:p>
      <w:pPr>
        <w:pStyle w:val="BodyText"/>
        <w:spacing w:line="300" w:lineRule="auto" w:before="151"/>
        <w:ind w:right="149"/>
        <w:jc w:val="both"/>
      </w:pPr>
      <w:r>
        <w:rPr>
          <w:rFonts w:ascii="Times New Roman" w:hAnsi="Times New Roman" w:cs="Times New Roman" w:eastAsia="Times New Roman" w:hint="default"/>
        </w:rPr>
        <w:t>3</w:t>
      </w:r>
      <w:r>
        <w:rPr/>
        <w:t>、报告期内，公司于中行五四支行开设的募集资金专用账户内的资金已经按规定用途使用完毕，公司及时办理了该专户的</w:t>
      </w:r>
      <w:r>
        <w:rPr>
          <w:spacing w:val="-83"/>
        </w:rPr>
        <w:t> </w:t>
      </w:r>
      <w:r>
        <w:rPr>
          <w:spacing w:val="-83"/>
        </w:rPr>
      </w:r>
      <w:r>
        <w:rPr/>
        <w:t>注销手续，详见公司于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日发布的</w:t>
      </w:r>
      <w:r>
        <w:rPr>
          <w:rFonts w:ascii="Times New Roman" w:hAnsi="Times New Roman" w:cs="Times New Roman" w:eastAsia="Times New Roman" w:hint="default"/>
        </w:rPr>
        <w:t>2015-001</w:t>
      </w:r>
      <w:r>
        <w:rPr/>
        <w:t>号公告。</w:t>
      </w:r>
    </w:p>
    <w:p>
      <w:pPr>
        <w:pStyle w:val="BodyText"/>
        <w:spacing w:line="304" w:lineRule="auto" w:before="133"/>
        <w:ind w:right="149"/>
        <w:jc w:val="both"/>
      </w:pPr>
      <w:r>
        <w:rPr>
          <w:rFonts w:ascii="Times New Roman" w:hAnsi="Times New Roman" w:cs="Times New Roman" w:eastAsia="Times New Roman" w:hint="default"/>
          <w:spacing w:val="-2"/>
        </w:rPr>
        <w:t>4</w:t>
      </w:r>
      <w:r>
        <w:rPr>
          <w:spacing w:val="-2"/>
        </w:rPr>
        <w:t>、报告期内，公司筹划重大资产重组事项，公司向深圳证券交易所申请公司股票于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日开市起停牌，停牌期间按</w:t>
      </w:r>
      <w:r>
        <w:rPr>
          <w:spacing w:val="-57"/>
        </w:rPr>
        <w:t> </w:t>
      </w:r>
      <w:r>
        <w:rPr>
          <w:spacing w:val="-57"/>
        </w:rPr>
      </w:r>
      <w:r>
        <w:rPr/>
        <w:t>照相关法规规定及时履行信息披露义务，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日，公司披露了《发行股份购买资产并募集配套资金暨关联交易报告</w:t>
      </w:r>
      <w:r>
        <w:rPr>
          <w:spacing w:val="-85"/>
        </w:rPr>
        <w:t> </w:t>
      </w:r>
      <w:r>
        <w:rPr>
          <w:spacing w:val="-85"/>
        </w:rPr>
      </w:r>
      <w:r>
        <w:rPr/>
        <w:t>书（草案）》，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日，经 </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15</w:t>
      </w:r>
      <w:r>
        <w:rPr/>
        <w:t>次并购重组委工作会议审核，公司发行股份购买资产并募集配套资金暨关联</w:t>
      </w:r>
      <w:r>
        <w:rPr>
          <w:spacing w:val="-85"/>
        </w:rPr>
        <w:t> </w:t>
      </w:r>
      <w:r>
        <w:rPr>
          <w:spacing w:val="-85"/>
        </w:rPr>
      </w:r>
      <w:r>
        <w:rPr>
          <w:spacing w:val="-2"/>
        </w:rPr>
        <w:t>交易事项获得有条件通过。截止本报告披露日，本公司已经收中国证监会《关于核准青海明胶股份有限公司向彭聪等发行股</w:t>
      </w:r>
      <w:r>
        <w:rPr>
          <w:spacing w:val="-62"/>
        </w:rPr>
        <w:t> </w:t>
      </w:r>
      <w:r>
        <w:rPr>
          <w:spacing w:val="-62"/>
        </w:rPr>
      </w:r>
      <w:r>
        <w:rPr/>
        <w:t>份购买资产并募集配套资金的批复》（证监许可【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577</w:t>
      </w:r>
      <w:r>
        <w:rPr/>
        <w:t>号）。</w:t>
      </w:r>
    </w:p>
    <w:p>
      <w:pPr>
        <w:pStyle w:val="BodyText"/>
        <w:spacing w:line="300" w:lineRule="auto" w:before="129"/>
        <w:ind w:right="149"/>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日，公司发布了《关于持股</w:t>
      </w:r>
      <w:r>
        <w:rPr>
          <w:rFonts w:ascii="Times New Roman" w:hAnsi="Times New Roman" w:cs="Times New Roman" w:eastAsia="Times New Roman" w:hint="default"/>
        </w:rPr>
        <w:t>5%</w:t>
      </w:r>
      <w:r>
        <w:rPr/>
        <w:t>以上股东协议转让公司股份的提示性公告》，公司持股</w:t>
      </w:r>
      <w:r>
        <w:rPr>
          <w:rFonts w:ascii="Times New Roman" w:hAnsi="Times New Roman" w:cs="Times New Roman" w:eastAsia="Times New Roman" w:hint="default"/>
        </w:rPr>
        <w:t>5%</w:t>
      </w:r>
      <w:r>
        <w:rPr/>
        <w:t>以上股东四维担</w:t>
      </w:r>
      <w:r>
        <w:rPr>
          <w:spacing w:val="-32"/>
        </w:rPr>
        <w:t> </w:t>
      </w:r>
      <w:r>
        <w:rPr>
          <w:spacing w:val="-32"/>
        </w:rPr>
      </w:r>
      <w:r>
        <w:rPr/>
        <w:t>保拟将其持有公司</w:t>
      </w:r>
      <w:r>
        <w:rPr>
          <w:rFonts w:ascii="Times New Roman" w:hAnsi="Times New Roman" w:cs="Times New Roman" w:eastAsia="Times New Roman" w:hint="default"/>
        </w:rPr>
        <w:t>7.66%</w:t>
      </w:r>
      <w:r>
        <w:rPr/>
        <w:t>的股权协议转让给青海国投。截止本报告披露日，转让手续尚未办理完毕。</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300" w:lineRule="auto"/>
        <w:ind w:right="152"/>
        <w:jc w:val="both"/>
      </w:pPr>
      <w:r>
        <w:rPr>
          <w:rFonts w:ascii="Times New Roman" w:hAnsi="Times New Roman" w:cs="Times New Roman" w:eastAsia="Times New Roman" w:hint="default"/>
        </w:rPr>
        <w:t>1</w:t>
      </w:r>
      <w:r>
        <w:rPr/>
        <w:t>、报告期内，经公司总裁办公会审议通过，同意对明诺胶囊减少注册资本</w:t>
      </w:r>
      <w:r>
        <w:rPr>
          <w:rFonts w:ascii="Times New Roman" w:hAnsi="Times New Roman" w:cs="Times New Roman" w:eastAsia="Times New Roman" w:hint="default"/>
        </w:rPr>
        <w:t>5000</w:t>
      </w:r>
      <w:r>
        <w:rPr/>
        <w:t>万元。本次减资后，明诺胶囊注册资本变更</w:t>
      </w:r>
      <w:r>
        <w:rPr>
          <w:spacing w:val="-84"/>
        </w:rPr>
        <w:t> </w:t>
      </w:r>
      <w:r>
        <w:rPr>
          <w:spacing w:val="-84"/>
        </w:rPr>
      </w:r>
      <w:r>
        <w:rPr/>
        <w:t>为人民币</w:t>
      </w:r>
      <w:r>
        <w:rPr>
          <w:rFonts w:ascii="Times New Roman" w:hAnsi="Times New Roman" w:cs="Times New Roman" w:eastAsia="Times New Roman" w:hint="default"/>
        </w:rPr>
        <w:t>81,399,072.78</w:t>
      </w:r>
      <w:r>
        <w:rPr/>
        <w:t>元，公司仍持有其</w:t>
      </w:r>
      <w:r>
        <w:rPr>
          <w:rFonts w:ascii="Times New Roman" w:hAnsi="Times New Roman" w:cs="Times New Roman" w:eastAsia="Times New Roman" w:hint="default"/>
        </w:rPr>
        <w:t>100%</w:t>
      </w:r>
      <w:r>
        <w:rPr/>
        <w:t>股权；经公司总裁办公会审议通过，同意延长明诺胶囊的经营期限，其营业</w:t>
      </w:r>
      <w:r>
        <w:rPr>
          <w:spacing w:val="-27"/>
        </w:rPr>
        <w:t> </w:t>
      </w:r>
      <w:r>
        <w:rPr>
          <w:spacing w:val="-27"/>
        </w:rPr>
      </w:r>
      <w:r>
        <w:rPr/>
        <w:t>期限变更为：</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2035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日。截止本报告期末，本次减资、变更经营期限的相关手续已办理完毕。</w:t>
      </w:r>
    </w:p>
    <w:p>
      <w:pPr>
        <w:pStyle w:val="BodyText"/>
        <w:spacing w:line="240" w:lineRule="auto" w:before="133"/>
        <w:ind w:right="0"/>
        <w:jc w:val="both"/>
      </w:pPr>
      <w:r>
        <w:rPr>
          <w:rFonts w:ascii="Times New Roman" w:hAnsi="Times New Roman" w:cs="Times New Roman" w:eastAsia="Times New Roman" w:hint="default"/>
        </w:rPr>
        <w:t>2</w:t>
      </w:r>
      <w:r>
        <w:rPr/>
        <w:t>、经公司总裁办公会审议通过，公司子公司明诺胶囊临时暂停</w:t>
      </w:r>
      <w:r>
        <w:rPr>
          <w:rFonts w:ascii="Times New Roman" w:hAnsi="Times New Roman" w:cs="Times New Roman" w:eastAsia="Times New Roman" w:hint="default"/>
        </w:rPr>
        <w:t>8</w:t>
      </w:r>
      <w:r>
        <w:rPr/>
        <w:t>条生产线的生产，其余</w:t>
      </w:r>
      <w:r>
        <w:rPr>
          <w:rFonts w:ascii="Times New Roman" w:hAnsi="Times New Roman" w:cs="Times New Roman" w:eastAsia="Times New Roman" w:hint="default"/>
        </w:rPr>
        <w:t>12</w:t>
      </w:r>
      <w:r>
        <w:rPr/>
        <w:t>条生产线正常生产。</w:t>
      </w:r>
    </w:p>
    <w:p>
      <w:pPr>
        <w:spacing w:line="240" w:lineRule="auto" w:before="0"/>
        <w:rPr>
          <w:rFonts w:ascii="宋体" w:hAnsi="宋体" w:cs="宋体" w:eastAsia="宋体" w:hint="default"/>
          <w:sz w:val="14"/>
          <w:szCs w:val="14"/>
        </w:rPr>
      </w:pPr>
    </w:p>
    <w:p>
      <w:pPr>
        <w:pStyle w:val="BodyText"/>
        <w:spacing w:line="300" w:lineRule="auto"/>
        <w:ind w:right="148"/>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日召开的第六届董事会</w:t>
      </w:r>
      <w:r>
        <w:rPr>
          <w:rFonts w:ascii="Times New Roman" w:hAnsi="Times New Roman" w:cs="Times New Roman" w:eastAsia="Times New Roman" w:hint="default"/>
          <w:spacing w:val="-2"/>
        </w:rPr>
        <w:t>2015</w:t>
      </w:r>
      <w:r>
        <w:rPr>
          <w:spacing w:val="-2"/>
        </w:rPr>
        <w:t>年第一次临时会议审议通过，同意注销全资子公司明皓明胶，并授权管理</w:t>
      </w:r>
      <w:r>
        <w:rPr>
          <w:spacing w:val="-56"/>
        </w:rPr>
        <w:t> </w:t>
      </w:r>
      <w:r>
        <w:rPr>
          <w:spacing w:val="-56"/>
        </w:rPr>
      </w:r>
      <w:r>
        <w:rPr/>
        <w:t>层办理其后续的清算、注销相关事宜。截止本报告期末，相关手续已办理完毕。</w:t>
      </w:r>
    </w:p>
    <w:p>
      <w:pPr>
        <w:pStyle w:val="BodyText"/>
        <w:spacing w:line="309" w:lineRule="auto" w:before="151"/>
        <w:ind w:right="152"/>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日召开的第七届董事会</w:t>
      </w:r>
      <w:r>
        <w:rPr>
          <w:rFonts w:ascii="Times New Roman" w:hAnsi="Times New Roman" w:cs="Times New Roman" w:eastAsia="Times New Roman" w:hint="default"/>
          <w:spacing w:val="-2"/>
        </w:rPr>
        <w:t>2015</w:t>
      </w:r>
      <w:r>
        <w:rPr>
          <w:spacing w:val="-2"/>
        </w:rPr>
        <w:t>年第一次临时会议审议通过，同意公司放弃子公司广西海科技东优先认缴</w:t>
      </w:r>
      <w:r>
        <w:rPr>
          <w:spacing w:val="-58"/>
        </w:rPr>
        <w:t> </w:t>
      </w:r>
      <w:r>
        <w:rPr>
          <w:spacing w:val="-58"/>
        </w:rPr>
      </w:r>
      <w:r>
        <w:rPr>
          <w:spacing w:val="-2"/>
        </w:rPr>
        <w:t>出资权利，放弃权利后，广西海东科技不再是公司合并范围内的子公司。截止报告期末，广西海东科技增资款已到位，董事</w:t>
      </w:r>
      <w:r>
        <w:rPr>
          <w:spacing w:val="-67"/>
        </w:rPr>
        <w:t> </w:t>
      </w:r>
      <w:r>
        <w:rPr>
          <w:spacing w:val="-67"/>
        </w:rPr>
      </w:r>
      <w:r>
        <w:rPr/>
        <w:t>会已进行改选，公司对广西海东科技不再具有控制权，不再纳入公司合并范围。</w:t>
      </w:r>
    </w:p>
    <w:p>
      <w:pPr>
        <w:pStyle w:val="BodyText"/>
        <w:spacing w:line="300" w:lineRule="auto" w:before="144"/>
        <w:ind w:right="150"/>
        <w:jc w:val="both"/>
      </w:pPr>
      <w:r>
        <w:rPr>
          <w:rFonts w:ascii="Times New Roman" w:hAnsi="Times New Roman" w:cs="Times New Roman" w:eastAsia="Times New Roman" w:hint="default"/>
          <w:spacing w:val="-2"/>
        </w:rPr>
        <w:t>5</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日召开的第六届董事会</w:t>
      </w:r>
      <w:r>
        <w:rPr>
          <w:rFonts w:ascii="Times New Roman" w:hAnsi="Times New Roman" w:cs="Times New Roman" w:eastAsia="Times New Roman" w:hint="default"/>
          <w:spacing w:val="-2"/>
        </w:rPr>
        <w:t>2015</w:t>
      </w:r>
      <w:r>
        <w:rPr>
          <w:spacing w:val="-2"/>
        </w:rPr>
        <w:t>年第三次临时会议审议通过，同意全资子公司青海明杏生物工程有限公司</w:t>
      </w:r>
      <w:r>
        <w:rPr>
          <w:spacing w:val="-58"/>
        </w:rPr>
        <w:t> </w:t>
      </w:r>
      <w:r>
        <w:rPr>
          <w:spacing w:val="-58"/>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月底正式停产。</w:t>
      </w:r>
    </w:p>
    <w:p>
      <w:pPr>
        <w:pStyle w:val="BodyText"/>
        <w:spacing w:line="300" w:lineRule="auto" w:before="133"/>
        <w:ind w:right="15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日，经公司第七届董事会</w:t>
      </w:r>
      <w:r>
        <w:rPr>
          <w:rFonts w:ascii="Times New Roman" w:hAnsi="Times New Roman" w:cs="Times New Roman" w:eastAsia="Times New Roman" w:hint="default"/>
          <w:spacing w:val="-2"/>
        </w:rPr>
        <w:t>2016</w:t>
      </w:r>
      <w:r>
        <w:rPr>
          <w:spacing w:val="-2"/>
        </w:rPr>
        <w:t>年第一次临时会议审议通过，同意公司子公司金箭明胶正式停产，此次停产未</w:t>
      </w:r>
      <w:r>
        <w:rPr>
          <w:spacing w:val="-57"/>
        </w:rPr>
        <w:t> </w:t>
      </w:r>
      <w:r>
        <w:rPr>
          <w:spacing w:val="-57"/>
        </w:rPr>
      </w:r>
      <w:r>
        <w:rPr/>
        <w:t>对公司</w:t>
      </w:r>
      <w:r>
        <w:rPr>
          <w:rFonts w:ascii="Times New Roman" w:hAnsi="Times New Roman" w:cs="Times New Roman" w:eastAsia="Times New Roman" w:hint="default"/>
        </w:rPr>
        <w:t>2015</w:t>
      </w:r>
      <w:r>
        <w:rPr/>
        <w:t>年度的经营业绩产生实质影响。</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二十、社会责任情况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公司已制订《社会责任管理制度》，重视履行社会责任，在为股东创造价值的同时，努力做到经济效益与社会效益、短期利</w:t>
      </w:r>
      <w:r>
        <w:rPr>
          <w:spacing w:val="-70"/>
        </w:rPr>
        <w:t> </w:t>
      </w:r>
      <w:r>
        <w:rPr>
          <w:spacing w:val="-70"/>
        </w:rPr>
      </w:r>
      <w:r>
        <w:rPr>
          <w:spacing w:val="-2"/>
        </w:rPr>
        <w:t>益与长期利益、自身发展与社会发展相互协调，实现公司与员工、公司与社会、公司与环境的健康和谐发展。公司已建立自</w:t>
      </w:r>
      <w:r>
        <w:rPr>
          <w:spacing w:val="-67"/>
        </w:rPr>
        <w:t> </w:t>
      </w:r>
      <w:r>
        <w:rPr>
          <w:spacing w:val="-67"/>
        </w:rPr>
      </w:r>
      <w:r>
        <w:rPr>
          <w:spacing w:val="-1"/>
        </w:rPr>
        <w:t>上而下的安全生产管理体系、操作规范和应急预案，建立重大事项预警机制；公司依据</w:t>
      </w:r>
      <w:r>
        <w:rPr>
          <w:rFonts w:ascii="Times New Roman" w:hAnsi="Times New Roman" w:cs="Times New Roman" w:eastAsia="Times New Roman" w:hint="default"/>
          <w:spacing w:val="-1"/>
        </w:rPr>
        <w:t>ISO9001</w:t>
      </w:r>
      <w:r>
        <w:rPr>
          <w:spacing w:val="-1"/>
        </w:rPr>
        <w:t>管理规范，建立了持续有效</w:t>
      </w:r>
      <w:r>
        <w:rPr>
          <w:spacing w:val="-48"/>
        </w:rPr>
        <w:t> </w:t>
      </w:r>
      <w:r>
        <w:rPr>
          <w:spacing w:val="-48"/>
        </w:rPr>
      </w:r>
      <w:r>
        <w:rPr/>
        <w:t>的质量管理体系，保证了产品质量；公司逐步完善环境管理体系，加大监督检查力度。</w:t>
      </w:r>
    </w:p>
    <w:p>
      <w:pPr>
        <w:spacing w:after="0" w:line="319"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上市公司及其子公司是否属于国家环境保护部门规定的重污染行业</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3"/>
        <w:gridCol w:w="795"/>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68,939,74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14.60%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2,789,743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0.59%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14.01%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2,789,743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2,789,743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2,789,743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2,789,743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403,173,8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85.40%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99.41%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403,173,8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85.40%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99.41%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472,113,6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472,113,6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日公司非公开发行</w:t>
      </w:r>
      <w:r>
        <w:rPr>
          <w:rFonts w:ascii="Times New Roman" w:hAnsi="Times New Roman" w:cs="Times New Roman" w:eastAsia="Times New Roman" w:hint="default"/>
        </w:rPr>
        <w:t>66,150,000</w:t>
      </w:r>
      <w:r>
        <w:rPr/>
        <w:t>股在深圳证券交易所上市发行，锁定期</w:t>
      </w:r>
      <w:r>
        <w:rPr>
          <w:rFonts w:ascii="Times New Roman" w:hAnsi="Times New Roman" w:cs="Times New Roman" w:eastAsia="Times New Roman" w:hint="default"/>
        </w:rPr>
        <w:t>3</w:t>
      </w:r>
      <w:r>
        <w:rPr/>
        <w:t>年。</w:t>
      </w:r>
    </w:p>
    <w:p>
      <w:pPr>
        <w:pStyle w:val="BodyText"/>
        <w:spacing w:line="300" w:lineRule="auto" w:before="63"/>
        <w:ind w:right="153"/>
        <w:jc w:val="both"/>
      </w:pPr>
      <w:r>
        <w:rPr>
          <w:rFonts w:ascii="Times New Roman" w:hAnsi="Times New Roman" w:cs="Times New Roman" w:eastAsia="Times New Roman" w:hint="default"/>
        </w:rPr>
        <w:t>2</w:t>
      </w:r>
      <w:r>
        <w:rPr/>
        <w:t>、报告期内，青海四维信用担保有限公司持有的</w:t>
      </w:r>
      <w:r>
        <w:rPr>
          <w:rFonts w:ascii="Times New Roman" w:hAnsi="Times New Roman" w:cs="Times New Roman" w:eastAsia="Times New Roman" w:hint="default"/>
        </w:rPr>
        <w:t>36,150,000</w:t>
      </w:r>
      <w:r>
        <w:rPr/>
        <w:t>股、西宁城市投资管理有限公司持有的</w:t>
      </w:r>
      <w:r>
        <w:rPr>
          <w:rFonts w:ascii="Times New Roman" w:hAnsi="Times New Roman" w:cs="Times New Roman" w:eastAsia="Times New Roman" w:hint="default"/>
        </w:rPr>
        <w:t>20,000,000</w:t>
      </w:r>
      <w:r>
        <w:rPr/>
        <w:t>股、西宁经济 技术发开发区投资控股集团有限公司持有的</w:t>
      </w:r>
      <w:r>
        <w:rPr>
          <w:rFonts w:ascii="Times New Roman" w:hAnsi="Times New Roman" w:cs="Times New Roman" w:eastAsia="Times New Roman" w:hint="default"/>
        </w:rPr>
        <w:t>10,000,000</w:t>
      </w:r>
      <w:r>
        <w:rPr/>
        <w:t>股限售股于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日可上市流通。（详见公司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 发布的</w:t>
      </w:r>
      <w:r>
        <w:rPr>
          <w:rFonts w:ascii="Times New Roman" w:hAnsi="Times New Roman" w:cs="Times New Roman" w:eastAsia="Times New Roman" w:hint="default"/>
        </w:rPr>
        <w:t>2015-065</w:t>
      </w:r>
      <w:r>
        <w:rPr/>
        <w:t>号公告）。</w:t>
      </w:r>
    </w:p>
    <w:p>
      <w:pPr>
        <w:pStyle w:val="BodyText"/>
        <w:spacing w:line="340" w:lineRule="auto" w:before="13"/>
        <w:ind w:right="6624"/>
        <w:jc w:val="left"/>
      </w:pPr>
      <w:r>
        <w:rPr>
          <w:rFonts w:ascii="Times New Roman" w:hAnsi="Times New Roman" w:cs="Times New Roman" w:eastAsia="Times New Roman" w:hint="default"/>
        </w:rPr>
        <w:t>3</w:t>
      </w:r>
      <w:r>
        <w:rPr/>
        <w:t>、报告期内，高管锁定股</w:t>
      </w:r>
      <w:r>
        <w:rPr>
          <w:rFonts w:ascii="Times New Roman" w:hAnsi="Times New Roman" w:cs="Times New Roman" w:eastAsia="Times New Roman" w:hint="default"/>
        </w:rPr>
        <w:t>2,789,743</w:t>
      </w:r>
      <w:r>
        <w:rPr/>
        <w:t>股。 股份变动的批准情况</w:t>
      </w:r>
    </w:p>
    <w:p>
      <w:pPr>
        <w:pStyle w:val="BodyText"/>
        <w:spacing w:line="321"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日公司收到中国证监会《关于核准青海明胶股份有限公司非公开发行股票的批复》证件许可</w:t>
      </w:r>
      <w:r>
        <w:rPr>
          <w:rFonts w:ascii="Times New Roman" w:hAnsi="Times New Roman" w:cs="Times New Roman" w:eastAsia="Times New Roman" w:hint="default"/>
          <w:spacing w:val="-1"/>
        </w:rPr>
        <w:t>[2012]1484</w:t>
      </w:r>
      <w:r>
        <w:rPr>
          <w:spacing w:val="-1"/>
        </w:rPr>
        <w:t>号，核</w:t>
      </w:r>
      <w:r>
        <w:rPr>
          <w:spacing w:val="-58"/>
        </w:rPr>
        <w:t> </w:t>
      </w:r>
      <w:r>
        <w:rPr>
          <w:spacing w:val="-58"/>
        </w:rPr>
      </w:r>
      <w:r>
        <w:rPr/>
        <w:t>准公司非公开发行不超过</w:t>
      </w:r>
      <w:r>
        <w:rPr>
          <w:rFonts w:ascii="Times New Roman" w:hAnsi="Times New Roman" w:cs="Times New Roman" w:eastAsia="Times New Roman" w:hint="default"/>
        </w:rPr>
        <w:t>6615</w:t>
      </w:r>
      <w:r>
        <w:rPr/>
        <w:t>万新股，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日公司增发的</w:t>
      </w:r>
      <w:r>
        <w:rPr>
          <w:rFonts w:ascii="Times New Roman" w:hAnsi="Times New Roman" w:cs="Times New Roman" w:eastAsia="Times New Roman" w:hint="default"/>
        </w:rPr>
        <w:t>6615</w:t>
      </w:r>
      <w:r>
        <w:rPr/>
        <w:t>万新股在深圳证券交易所上市发行。</w:t>
      </w:r>
    </w:p>
    <w:p>
      <w:pPr>
        <w:pStyle w:val="BodyText"/>
        <w:spacing w:line="240" w:lineRule="auto" w:before="36"/>
        <w:ind w:right="0"/>
        <w:jc w:val="left"/>
      </w:pPr>
      <w:r>
        <w:rPr/>
        <w:t>股份变动的过户情况</w:t>
      </w:r>
    </w:p>
    <w:p>
      <w:pPr>
        <w:pStyle w:val="BodyText"/>
        <w:spacing w:line="340" w:lineRule="auto" w:before="115"/>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after="0" w:line="338"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1"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青海四维信用担 保有限公司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非公开发行锁定 期</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西宁城市投资管 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非公开发行锁定 期</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3"/>
              <w:jc w:val="both"/>
              <w:rPr>
                <w:rFonts w:ascii="宋体" w:hAnsi="宋体" w:cs="宋体" w:eastAsia="宋体" w:hint="default"/>
                <w:sz w:val="18"/>
                <w:szCs w:val="18"/>
              </w:rPr>
            </w:pPr>
            <w:r>
              <w:rPr>
                <w:rFonts w:ascii="宋体" w:hAnsi="宋体" w:cs="宋体" w:eastAsia="宋体" w:hint="default"/>
                <w:sz w:val="18"/>
                <w:szCs w:val="18"/>
              </w:rPr>
              <w:t>西宁经济技术开 发区投资控股集 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非公开发行锁定 期</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2,789,743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2,789,743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3"/>
              <w:jc w:val="right"/>
              <w:rPr>
                <w:rFonts w:ascii="宋体" w:hAnsi="宋体" w:cs="宋体" w:eastAsia="宋体" w:hint="default"/>
                <w:sz w:val="18"/>
                <w:szCs w:val="18"/>
              </w:rPr>
            </w:pPr>
            <w:r>
              <w:rPr>
                <w:rFonts w:ascii="宋体" w:hAnsi="宋体" w:cs="宋体" w:eastAsia="宋体" w:hint="default"/>
                <w:sz w:val="18"/>
                <w:szCs w:val="18"/>
              </w:rPr>
              <w:t>高管持股锁定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每年递减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2,789,743</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2,789,743</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455.946991pt;margin-top:70.667717pt;width:79pt;height:31.2pt;mso-position-horizontal-relative:page;mso-position-vertical-relative:paragraph;z-index:-83869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9.100006pt;margin-top:70.667717pt;width:45.85pt;height:31.2pt;mso-position-horizontal-relative:page;mso-position-vertical-relative:paragraph;z-index:-838672" coordorigin="9782,1413" coordsize="917,624">
            <v:shape style="position:absolute;left:9782;top:1413;width:917;height:624" coordorigin="9782,1413" coordsize="917,624" path="m9782,2037l10699,2037,10699,1413,9782,1413,9782,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1198"/>
        <w:gridCol w:w="1328"/>
        <w:gridCol w:w="1064"/>
        <w:gridCol w:w="1461"/>
        <w:gridCol w:w="1075"/>
        <w:gridCol w:w="1307"/>
        <w:gridCol w:w="937"/>
      </w:tblGrid>
      <w:tr>
        <w:trPr>
          <w:trHeight w:val="1651"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36,131</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41,749</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7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8"/>
        <w:gridCol w:w="840"/>
        <w:gridCol w:w="1349"/>
        <w:gridCol w:w="1349"/>
      </w:tblGrid>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55"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天津泰达科技投 资股份有限公司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青海四维信用担 保有限公司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西宁城市投资管 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冯志浩</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胡关凤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楼华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4,543,100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4,543,100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钟海芝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4,114,300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4,114,300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份有限公司－广 发改革先锋灵活 配置混合型证券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添富新兴消费股 票型证券投资基 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3,719,657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3,719,657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2,789,743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929,914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19" w:right="20"/>
              <w:jc w:val="both"/>
              <w:rPr>
                <w:rFonts w:ascii="宋体" w:hAnsi="宋体" w:cs="宋体" w:eastAsia="宋体" w:hint="default"/>
                <w:sz w:val="18"/>
                <w:szCs w:val="18"/>
              </w:rPr>
            </w:pPr>
            <w:r>
              <w:rPr>
                <w:rFonts w:ascii="宋体" w:hAnsi="宋体" w:cs="宋体" w:eastAsia="宋体" w:hint="default"/>
                <w:spacing w:val="-1"/>
                <w:sz w:val="18"/>
                <w:szCs w:val="18"/>
              </w:rPr>
              <w:t>上述股东中，天津泰达和连良桂为一致行动人，除此之外公司未知无限售条件流通股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股东之间是否存在关联关系，也未知是否属于《上市公司股东持股变动信息披露管理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办法》中规定的一致行动人。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10"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59,422,000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59,422,000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青海四维信用担保有限公司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西宁城市投资管理有限公司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冯志浩</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胡关凤</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楼华</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4,543,100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4,543,100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钟海芝</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4,114,300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中国工商银行股份有限公司－广发 改革先锋灵活配置混合型证券投资 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4,080,400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富新兴消费股票型证券投资基金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中海信托股份有限公司－中海－浦 江之星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177 </w:t>
            </w:r>
            <w:r>
              <w:rPr>
                <w:rFonts w:ascii="宋体" w:hAnsi="宋体" w:cs="宋体" w:eastAsia="宋体" w:hint="default"/>
                <w:sz w:val="18"/>
                <w:szCs w:val="18"/>
              </w:rPr>
              <w:t>号集合资金信托</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3,719,637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3,719,637</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上述股东中，公司未知无限售条件流通股股东之间及前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名无限售条件流通股股东</w:t>
            </w:r>
          </w:p>
          <w:p>
            <w:pPr>
              <w:pStyle w:val="TableParagraph"/>
              <w:spacing w:line="300" w:lineRule="auto" w:before="63"/>
              <w:ind w:left="26" w:right="80"/>
              <w:jc w:val="left"/>
              <w:rPr>
                <w:rFonts w:ascii="宋体" w:hAnsi="宋体" w:cs="宋体" w:eastAsia="宋体" w:hint="default"/>
                <w:sz w:val="18"/>
                <w:szCs w:val="18"/>
              </w:rPr>
            </w:pPr>
            <w:r>
              <w:rPr>
                <w:rFonts w:ascii="宋体" w:hAnsi="宋体" w:cs="宋体" w:eastAsia="宋体" w:hint="default"/>
                <w:sz w:val="18"/>
                <w:szCs w:val="18"/>
              </w:rPr>
              <w:t>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名股东之间是否存在关联关系，也未知是否属于《上市公司股东持股变动信 息披露管理办法》中规定的一致行动人。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股东冯志浩通过信用账户持有公司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股，股东楼华通过信用账户持有公司</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4,543,100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控股股东性质：无控股主体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44"/>
        <w:ind w:left="0" w:right="159"/>
        <w:jc w:val="right"/>
      </w:pPr>
      <w:r>
        <w:rPr/>
        <w:pict>
          <v:shape style="position:absolute;margin-left:56.400002pt;margin-top:-114.368294pt;width:479.15pt;height:263.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616"/>
                    <w:gridCol w:w="1724"/>
                    <w:gridCol w:w="1879"/>
                    <w:gridCol w:w="2086"/>
                  </w:tblGrid>
                  <w:tr>
                    <w:trPr>
                      <w:trHeight w:val="71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24" w:right="55"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4" w:right="69"/>
                          <w:jc w:val="left"/>
                          <w:rPr>
                            <w:rFonts w:ascii="宋体" w:hAnsi="宋体" w:cs="宋体" w:eastAsia="宋体" w:hint="default"/>
                            <w:sz w:val="18"/>
                            <w:szCs w:val="18"/>
                          </w:rPr>
                        </w:pPr>
                        <w:r>
                          <w:rPr>
                            <w:rFonts w:ascii="宋体" w:hAnsi="宋体" w:cs="宋体" w:eastAsia="宋体" w:hint="default"/>
                            <w:sz w:val="18"/>
                            <w:szCs w:val="18"/>
                          </w:rPr>
                          <w:t>天津泰达科技投资股份有限 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1"/>
                          <w:jc w:val="center"/>
                          <w:rPr>
                            <w:rFonts w:ascii="Times New Roman" w:hAnsi="Times New Roman" w:cs="Times New Roman" w:eastAsia="Times New Roman" w:hint="default"/>
                            <w:sz w:val="18"/>
                            <w:szCs w:val="18"/>
                          </w:rPr>
                        </w:pPr>
                        <w:r>
                          <w:rPr>
                            <w:rFonts w:ascii="Times New Roman"/>
                            <w:sz w:val="18"/>
                          </w:rPr>
                          <w:t>91120116724485883M</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高新技术产业投资及投资 管理；相关的投资咨询业 务；设备租赁（汽车、医 </w:t>
                        </w:r>
                        <w:r>
                          <w:rPr>
                            <w:rFonts w:ascii="宋体" w:hAnsi="宋体" w:cs="宋体" w:eastAsia="宋体" w:hint="default"/>
                            <w:spacing w:val="-8"/>
                            <w:sz w:val="18"/>
                            <w:szCs w:val="18"/>
                          </w:rPr>
                          <w:t>疗设备除外）；厂房租赁；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批发和零售业；国内、国 </w:t>
                        </w:r>
                        <w:r>
                          <w:rPr>
                            <w:rFonts w:ascii="宋体" w:hAnsi="宋体" w:cs="宋体" w:eastAsia="宋体" w:hint="default"/>
                            <w:spacing w:val="-4"/>
                            <w:sz w:val="18"/>
                            <w:szCs w:val="18"/>
                          </w:rPr>
                          <w:t>际货运代理（海运、陆运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空运）；代办仓储；简单加</w:t>
                        </w:r>
                        <w:r>
                          <w:rPr>
                            <w:rFonts w:ascii="宋体" w:hAnsi="宋体" w:cs="宋体" w:eastAsia="宋体" w:hint="default"/>
                            <w:sz w:val="18"/>
                            <w:szCs w:val="18"/>
                          </w:rPr>
                          <w:t> 工；黄铂金制品加工及销 </w:t>
                        </w:r>
                        <w:r>
                          <w:rPr>
                            <w:rFonts w:ascii="宋体" w:hAnsi="宋体" w:cs="宋体" w:eastAsia="宋体" w:hint="default"/>
                            <w:spacing w:val="-9"/>
                            <w:sz w:val="18"/>
                            <w:szCs w:val="18"/>
                          </w:rPr>
                          <w:t>售。（依法须经批准的项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目，经相关部门批准后方 可开展经营活动）</w:t>
                        </w:r>
                      </w:p>
                    </w:tc>
                  </w:tr>
                  <w:tr>
                    <w:trPr>
                      <w:trHeight w:val="1027"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074"/>
        <w:jc w:val="left"/>
      </w:pPr>
      <w:r>
        <w:rPr/>
        <w:t>实际控制人性质：无实际控制人 实际控制人类型：不存在 公司不存在实际控制人情况的说明</w:t>
      </w:r>
    </w:p>
    <w:p>
      <w:pPr>
        <w:pStyle w:val="BodyText"/>
        <w:spacing w:line="340" w:lineRule="auto" w:before="29"/>
        <w:ind w:right="959"/>
        <w:jc w:val="left"/>
      </w:pPr>
      <w:r>
        <w:rPr/>
        <w:t>详情见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日，公司刊登在巨潮资讯网（</w:t>
      </w:r>
      <w:r>
        <w:rPr>
          <w:rFonts w:ascii="Times New Roman" w:hAnsi="Times New Roman" w:cs="Times New Roman" w:eastAsia="Times New Roman" w:hint="default"/>
        </w:rPr>
        <w:t>www.cninfo.com.cn)</w:t>
      </w:r>
      <w:r>
        <w:rPr/>
        <w:t>《关于公司无实际控制人的提示性公告》。 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340" w:lineRule="auto" w:before="17"/>
        <w:ind w:right="87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法人</w:t>
      </w:r>
    </w:p>
    <w:p>
      <w:pPr>
        <w:pStyle w:val="BodyText"/>
        <w:spacing w:line="240" w:lineRule="auto" w:before="41"/>
        <w:ind w:right="0"/>
        <w:jc w:val="left"/>
      </w:pPr>
      <w:r>
        <w:rPr/>
        <w:t>最终控制层面持股情况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4"/>
        <w:gridCol w:w="1618"/>
        <w:gridCol w:w="1565"/>
        <w:gridCol w:w="1882"/>
        <w:gridCol w:w="2240"/>
      </w:tblGrid>
      <w:tr>
        <w:trPr>
          <w:trHeight w:val="71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24" w:right="59"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0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69"/>
              <w:jc w:val="left"/>
              <w:rPr>
                <w:rFonts w:ascii="宋体" w:hAnsi="宋体" w:cs="宋体" w:eastAsia="宋体" w:hint="default"/>
                <w:sz w:val="18"/>
                <w:szCs w:val="18"/>
              </w:rPr>
            </w:pPr>
            <w:r>
              <w:rPr>
                <w:rFonts w:ascii="宋体" w:hAnsi="宋体" w:cs="宋体" w:eastAsia="宋体" w:hint="default"/>
                <w:sz w:val="18"/>
                <w:szCs w:val="18"/>
              </w:rPr>
              <w:t>天津泰达科技投资股份有限 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91120116724485883M</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高新技术产业投资及投资管 理；相关的投资咨询业务； 设备租赁（汽车、医疗设备 </w:t>
            </w:r>
            <w:r>
              <w:rPr>
                <w:rFonts w:ascii="宋体" w:hAnsi="宋体" w:cs="宋体" w:eastAsia="宋体" w:hint="default"/>
                <w:spacing w:val="-13"/>
                <w:sz w:val="18"/>
                <w:szCs w:val="18"/>
              </w:rPr>
              <w:t>除外）；厂房租赁；批发和零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售业；国内、国际货运代理</w:t>
            </w:r>
          </w:p>
          <w:p>
            <w:pPr>
              <w:pStyle w:val="TableParagraph"/>
              <w:spacing w:line="319" w:lineRule="auto" w:before="19"/>
              <w:ind w:left="23" w:right="20"/>
              <w:jc w:val="both"/>
              <w:rPr>
                <w:rFonts w:ascii="宋体" w:hAnsi="宋体" w:cs="宋体" w:eastAsia="宋体" w:hint="default"/>
                <w:sz w:val="18"/>
                <w:szCs w:val="18"/>
              </w:rPr>
            </w:pPr>
            <w:r>
              <w:rPr>
                <w:rFonts w:ascii="宋体" w:hAnsi="宋体" w:cs="宋体" w:eastAsia="宋体" w:hint="default"/>
                <w:spacing w:val="-13"/>
                <w:sz w:val="18"/>
                <w:szCs w:val="18"/>
              </w:rPr>
              <w:t>（海运、陆运、空运）；代办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仓储；简单加工；黄铂金制 </w:t>
            </w:r>
            <w:r>
              <w:rPr>
                <w:rFonts w:ascii="宋体" w:hAnsi="宋体" w:cs="宋体" w:eastAsia="宋体" w:hint="default"/>
                <w:spacing w:val="-13"/>
                <w:sz w:val="18"/>
                <w:szCs w:val="18"/>
              </w:rPr>
              <w:t>品加工及销售。（依法须经批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准的项目，经相关部门批准 后方可开展经营活动）</w:t>
            </w:r>
          </w:p>
        </w:tc>
      </w:tr>
      <w:tr>
        <w:trPr>
          <w:trHeight w:val="1027"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最终控制层面股东报告期内 控制的其他境内外上市公司 的股权情况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2850" w:lineRule="exact"/>
        <w:ind w:left="1355"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590368" cy="18097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4590368" cy="1809750"/>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
        <w:rPr>
          <w:rFonts w:ascii="宋体" w:hAnsi="宋体" w:cs="宋体" w:eastAsia="宋体" w:hint="default"/>
          <w:sz w:val="23"/>
          <w:szCs w:val="23"/>
        </w:rPr>
      </w:pPr>
    </w:p>
    <w:p>
      <w:pPr>
        <w:pStyle w:val="BodyText"/>
        <w:spacing w:line="240" w:lineRule="auto" w:before="44"/>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董事、董 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3,719,657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3,719,657</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董事兼总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董事兼副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李友竹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李梅珍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3,719,657</w:t>
            </w:r>
          </w:p>
        </w:tc>
      </w:tr>
    </w:tbl>
    <w:p>
      <w:pPr>
        <w:spacing w:line="240" w:lineRule="auto" w:before="1"/>
        <w:rPr>
          <w:rFonts w:ascii="宋体" w:hAnsi="宋体" w:cs="宋体" w:eastAsia="宋体" w:hint="default"/>
          <w:b/>
          <w:bCs/>
          <w:sz w:val="18"/>
          <w:szCs w:val="18"/>
        </w:rPr>
      </w:pPr>
    </w:p>
    <w:p>
      <w:pPr>
        <w:pStyle w:val="Heading2"/>
        <w:spacing w:line="240" w:lineRule="auto" w:before="26"/>
        <w:ind w:right="9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1"/>
        <w:rPr>
          <w:rFonts w:ascii="宋体" w:hAnsi="宋体" w:cs="宋体" w:eastAsia="宋体" w:hint="default"/>
          <w:b/>
          <w:bCs/>
          <w:sz w:val="18"/>
          <w:szCs w:val="18"/>
        </w:rPr>
      </w:pPr>
    </w:p>
    <w:p>
      <w:pPr>
        <w:pStyle w:val="Heading2"/>
        <w:spacing w:line="240" w:lineRule="auto" w:before="26"/>
        <w:ind w:right="90"/>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right="2794"/>
        <w:jc w:val="left"/>
        <w:rPr>
          <w:rFonts w:ascii="宋体" w:hAnsi="宋体" w:cs="宋体" w:eastAsia="宋体" w:hint="default"/>
        </w:rPr>
      </w:pPr>
      <w:r>
        <w:rPr/>
        <w:t>公司现任董事、监事、高级管理人员专业背景、主要工作经历以及目前在公司的主要职责 </w:t>
      </w:r>
      <w:r>
        <w:rPr>
          <w:rFonts w:ascii="宋体" w:hAnsi="宋体" w:cs="宋体" w:eastAsia="宋体" w:hint="default"/>
          <w:b/>
          <w:bCs/>
        </w:rPr>
        <w:t>董事：</w:t>
      </w:r>
      <w:r>
        <w:rPr>
          <w:rFonts w:ascii="宋体" w:hAnsi="宋体" w:cs="宋体" w:eastAsia="宋体" w:hint="default"/>
        </w:rPr>
      </w:r>
    </w:p>
    <w:p>
      <w:pPr>
        <w:pStyle w:val="BodyText"/>
        <w:spacing w:line="472" w:lineRule="auto" w:before="83"/>
        <w:ind w:right="90"/>
        <w:jc w:val="left"/>
      </w:pPr>
      <w:r>
        <w:rPr>
          <w:rFonts w:ascii="宋体" w:hAnsi="宋体" w:cs="宋体" w:eastAsia="宋体" w:hint="default"/>
          <w:b/>
          <w:bCs/>
        </w:rPr>
        <w:t>连良桂先生，</w:t>
      </w:r>
      <w:r>
        <w:rPr/>
        <w:t>工商管理硕士，民建会员。其担任的社会职务有：全国政协委员、天津市工商联副主席、天津浙江商会会长、 </w:t>
      </w:r>
      <w:r>
        <w:rPr>
          <w:spacing w:val="-2"/>
        </w:rPr>
        <w:t>民建天津市委常委。现任滨海浙商投资集团有限公司董事长，天津泰达科技投资股份有限公司董事，青海明胶股份有限公司</w:t>
      </w:r>
      <w:r>
        <w:rPr>
          <w:spacing w:val="-62"/>
        </w:rPr>
        <w:t> </w:t>
      </w:r>
      <w:r>
        <w:rPr>
          <w:spacing w:val="-62"/>
        </w:rPr>
      </w:r>
      <w:r>
        <w:rPr/>
        <w:t>董事、董事长。 </w:t>
      </w:r>
      <w:r>
        <w:rPr>
          <w:rFonts w:ascii="宋体" w:hAnsi="宋体" w:cs="宋体" w:eastAsia="宋体" w:hint="default"/>
          <w:b/>
          <w:bCs/>
        </w:rPr>
        <w:t>赵华先生，</w:t>
      </w:r>
      <w:r>
        <w:rPr/>
        <w:t>硕士研究生学历，历任天津开发区总公司建设开发处科长、办公室副主任、天津泰达标准食品有限公司总经理、 </w:t>
      </w:r>
      <w:r>
        <w:rPr>
          <w:spacing w:val="-2"/>
        </w:rPr>
        <w:t>青海明胶股份有限公司董事长。现任天津泰达科技投资股份有限公司董事长、总经理，青海明胶股份有限公司董事、副董事</w:t>
      </w:r>
      <w:r>
        <w:rPr>
          <w:spacing w:val="-64"/>
        </w:rPr>
        <w:t> </w:t>
      </w:r>
      <w:r>
        <w:rPr>
          <w:spacing w:val="-64"/>
        </w:rPr>
      </w:r>
      <w:r>
        <w:rPr/>
        <w:t>长。 </w:t>
      </w:r>
      <w:r>
        <w:rPr>
          <w:rFonts w:ascii="宋体" w:hAnsi="宋体" w:cs="宋体" w:eastAsia="宋体" w:hint="default"/>
          <w:b/>
          <w:bCs/>
          <w:spacing w:val="-2"/>
        </w:rPr>
        <w:t>赵侠先生，</w:t>
      </w:r>
      <w:r>
        <w:rPr>
          <w:spacing w:val="-2"/>
        </w:rPr>
        <w:t>硕士研究生学历，历任滨海信托投资有限公司证券部经理、营业部经理、天津泰达科技风险投资股份有限公司投</w:t>
      </w:r>
      <w:r>
        <w:rPr>
          <w:spacing w:val="-69"/>
        </w:rPr>
        <w:t> </w:t>
      </w:r>
      <w:r>
        <w:rPr>
          <w:spacing w:val="-69"/>
        </w:rPr>
      </w:r>
      <w:r>
        <w:rPr/>
        <w:t>资银行部经理，青海明胶股份有限公司副总经理职务，青海明杏生物工程有限公司董事长，青海明胶股份有限公司副总裁。</w:t>
      </w:r>
      <w:r>
        <w:rPr/>
        <w:t> 现任青海明胶股份有限公司董事兼总裁，广东明洋明胶有限责任公司法定代表人。 </w:t>
      </w:r>
      <w:r>
        <w:rPr>
          <w:rFonts w:ascii="宋体" w:hAnsi="宋体" w:cs="宋体" w:eastAsia="宋体" w:hint="default"/>
          <w:b/>
          <w:bCs/>
        </w:rPr>
        <w:t>黄海勇先生</w:t>
      </w:r>
      <w:r>
        <w:rPr/>
        <w:t>，大专学历，曾任青海大正会计师事务所审计项目经理，审计部主任、合伙人，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月起任青海明胶股份有 </w:t>
      </w:r>
      <w:r>
        <w:rPr>
          <w:spacing w:val="-2"/>
        </w:rPr>
        <w:t>限公司财务经理。现任青海明胶股份有限公司董事兼副总裁，青海宁达创业投资有限公司董事、河南省焦作金箭明胶有限责</w:t>
      </w:r>
      <w:r>
        <w:rPr>
          <w:spacing w:val="-63"/>
        </w:rPr>
        <w:t> </w:t>
      </w:r>
      <w:r>
        <w:rPr>
          <w:spacing w:val="-63"/>
        </w:rPr>
      </w:r>
      <w:r>
        <w:rPr/>
        <w:t>任公司董事、广东明洋明胶有限责任公司监事、柳州市宏升胶原蛋白肠衣有限公司法定代表人。 </w:t>
      </w:r>
      <w:r>
        <w:rPr>
          <w:rFonts w:ascii="宋体" w:hAnsi="宋体" w:cs="宋体" w:eastAsia="宋体" w:hint="default"/>
          <w:b/>
          <w:bCs/>
          <w:spacing w:val="-2"/>
        </w:rPr>
        <w:t>袁军先生，</w:t>
      </w:r>
      <w:r>
        <w:rPr>
          <w:spacing w:val="-2"/>
        </w:rPr>
        <w:t>硕士学历，历任上海大陆期货经纪有限公司交易员、深圳航空公司结算中心主管、新加坡</w:t>
      </w:r>
      <w:r>
        <w:rPr>
          <w:rFonts w:ascii="Times New Roman" w:hAnsi="Times New Roman" w:cs="Times New Roman" w:eastAsia="Times New Roman" w:hint="default"/>
          <w:spacing w:val="-2"/>
        </w:rPr>
        <w:t>PEX</w:t>
      </w:r>
      <w:r>
        <w:rPr>
          <w:spacing w:val="-2"/>
        </w:rPr>
        <w:t>国际贸易公司总裁</w:t>
      </w:r>
      <w:r>
        <w:rPr>
          <w:spacing w:val="-49"/>
        </w:rPr>
        <w:t> </w:t>
      </w:r>
      <w:r>
        <w:rPr>
          <w:spacing w:val="-49"/>
        </w:rPr>
      </w:r>
      <w:r>
        <w:rPr>
          <w:spacing w:val="-2"/>
        </w:rPr>
        <w:t>助理、联想集团高级经理、青海明胶股份有限公司副总裁、财务总监、赣鹏集团副总经理。现任昆仑信托有限责任公司部门</w:t>
      </w:r>
      <w:r>
        <w:rPr>
          <w:spacing w:val="-67"/>
        </w:rPr>
        <w:t> </w:t>
      </w:r>
      <w:r>
        <w:rPr>
          <w:spacing w:val="-67"/>
        </w:rPr>
      </w:r>
      <w:r>
        <w:rPr/>
        <w:t>总经理、青海明胶股份有限公司独立董事。 </w:t>
      </w:r>
      <w:r>
        <w:rPr>
          <w:rFonts w:ascii="宋体" w:hAnsi="宋体" w:cs="宋体" w:eastAsia="宋体" w:hint="default"/>
          <w:b/>
          <w:bCs/>
        </w:rPr>
        <w:t>俞丽辉女士，</w:t>
      </w:r>
      <w:r>
        <w:rPr/>
        <w:t>硕士学历，注册会计师。历任美国管理协会（</w:t>
      </w:r>
      <w:r>
        <w:rPr>
          <w:rFonts w:ascii="Times New Roman" w:hAnsi="Times New Roman" w:cs="Times New Roman" w:eastAsia="Times New Roman" w:hint="default"/>
        </w:rPr>
        <w:t>AMA</w:t>
      </w:r>
      <w:r>
        <w:rPr/>
        <w:t>）专业培训师。现任上海华东理工大学商学院副教授、欧 瑞管理顾问有限公司资深讲师、青海明胶股份有限公司独立董事。</w:t>
      </w:r>
    </w:p>
    <w:p>
      <w:pPr>
        <w:spacing w:after="0" w:line="472"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rFonts w:ascii="宋体" w:hAnsi="宋体" w:cs="宋体" w:eastAsia="宋体" w:hint="default"/>
          <w:b/>
          <w:bCs/>
          <w:spacing w:val="-2"/>
        </w:rPr>
        <w:t>韩传模先生</w:t>
      </w:r>
      <w:r>
        <w:rPr>
          <w:spacing w:val="-2"/>
        </w:rPr>
        <w:t>，硕士研究生学历，中国注册会计师、中国注册资产评估师。现任天津财经大学商学院教授。现为天津鑫茂科技</w:t>
      </w:r>
      <w:r>
        <w:rPr>
          <w:spacing w:val="-69"/>
        </w:rPr>
        <w:t> </w:t>
      </w:r>
      <w:r>
        <w:rPr>
          <w:spacing w:val="-69"/>
        </w:rPr>
      </w:r>
      <w:r>
        <w:rPr/>
        <w:t>股份有限公司独立董事、力生制药股份有限公司独立董事、青海明胶股份有限公司独立董事。</w:t>
      </w:r>
    </w:p>
    <w:p>
      <w:pPr>
        <w:pStyle w:val="BodyText"/>
        <w:spacing w:line="470" w:lineRule="auto" w:before="54"/>
        <w:ind w:right="0"/>
        <w:jc w:val="left"/>
      </w:pPr>
      <w:r>
        <w:rPr>
          <w:rFonts w:ascii="宋体" w:hAnsi="宋体" w:cs="宋体" w:eastAsia="宋体" w:hint="default"/>
          <w:b/>
          <w:bCs/>
        </w:rPr>
        <w:t>监事：</w:t>
      </w:r>
      <w:r>
        <w:rPr>
          <w:rFonts w:ascii="宋体" w:hAnsi="宋体" w:cs="宋体" w:eastAsia="宋体" w:hint="default"/>
          <w:b/>
          <w:bCs/>
          <w:w w:val="99"/>
        </w:rPr>
        <w:t> </w:t>
      </w:r>
      <w:r>
        <w:rPr>
          <w:rFonts w:ascii="宋体" w:hAnsi="宋体" w:cs="宋体" w:eastAsia="宋体" w:hint="default"/>
          <w:b/>
          <w:bCs/>
        </w:rPr>
        <w:t>董维先生</w:t>
      </w:r>
      <w:r>
        <w:rPr>
          <w:rFonts w:ascii="Times New Roman" w:hAnsi="Times New Roman" w:cs="Times New Roman" w:eastAsia="Times New Roman" w:hint="default"/>
          <w:b/>
          <w:bCs/>
        </w:rPr>
        <w:t>,</w:t>
      </w:r>
      <w:r>
        <w:rPr/>
        <w:t>硕士学历，拥有经济师中级职称。历任中国工商银行天津市分行部门副经理、天津泰达发展有限公司部门经理、 </w:t>
      </w:r>
      <w:r>
        <w:rPr>
          <w:spacing w:val="-2"/>
        </w:rPr>
        <w:t>天津海达创业投资管理有限公司副总经理。现任天津泰达科技投资股份有限公司副总经理、青海明胶股份有限公司第七届监</w:t>
      </w:r>
      <w:r>
        <w:rPr>
          <w:spacing w:val="-64"/>
        </w:rPr>
        <w:t> </w:t>
      </w:r>
      <w:r>
        <w:rPr>
          <w:spacing w:val="-64"/>
        </w:rPr>
      </w:r>
      <w:r>
        <w:rPr/>
        <w:t>事会主席。 </w:t>
      </w:r>
      <w:r>
        <w:rPr>
          <w:rFonts w:ascii="宋体" w:hAnsi="宋体" w:cs="宋体" w:eastAsia="宋体" w:hint="default"/>
          <w:b/>
          <w:bCs/>
          <w:spacing w:val="-2"/>
        </w:rPr>
        <w:t>李友竹女士</w:t>
      </w:r>
      <w:r>
        <w:rPr>
          <w:spacing w:val="-2"/>
        </w:rPr>
        <w:t>，中专学历，助理统计师。历任青海骨胶厂生产科统计员，企业管理部考核员兼统计员，青海明胶股份有限公司</w:t>
      </w:r>
      <w:r>
        <w:rPr>
          <w:spacing w:val="-69"/>
        </w:rPr>
        <w:t> </w:t>
      </w:r>
      <w:r>
        <w:rPr>
          <w:spacing w:val="-69"/>
        </w:rPr>
      </w:r>
      <w:r>
        <w:rPr>
          <w:spacing w:val="-2"/>
        </w:rPr>
        <w:t>企管处处长，青海明胶股份有限公司综合部部长，青海明胶股份有限公司企业管理部部长，四川广汉明浩骨制品有限公司副</w:t>
      </w:r>
      <w:r>
        <w:rPr>
          <w:spacing w:val="-63"/>
        </w:rPr>
        <w:t> </w:t>
      </w:r>
      <w:r>
        <w:rPr>
          <w:spacing w:val="-63"/>
        </w:rPr>
      </w:r>
      <w:r>
        <w:rPr/>
        <w:t>总经理，四川广汉明浩骨制品有限公司厂长。现任青海明胶股份有限公司审计部经理、第七届监事会职工代表监事。</w:t>
      </w:r>
      <w:r>
        <w:rPr/>
        <w:t> </w:t>
      </w:r>
      <w:r>
        <w:rPr>
          <w:rFonts w:ascii="宋体" w:hAnsi="宋体" w:cs="宋体" w:eastAsia="宋体" w:hint="default"/>
          <w:b/>
          <w:bCs/>
        </w:rPr>
        <w:t>李梅珍女士，</w:t>
      </w:r>
      <w:r>
        <w:rPr/>
        <w:t>本科学历，高级会计师。历任西宁正润城市发展股份有限公司（先更名为：西宁供水</w:t>
      </w:r>
      <w:r>
        <w:rPr>
          <w:rFonts w:ascii="Times New Roman" w:hAnsi="Times New Roman" w:cs="Times New Roman" w:eastAsia="Times New Roman" w:hint="default"/>
        </w:rPr>
        <w:t>&lt;</w:t>
      </w:r>
      <w:r>
        <w:rPr/>
        <w:t>集团</w:t>
      </w:r>
      <w:r>
        <w:rPr>
          <w:rFonts w:ascii="Times New Roman" w:hAnsi="Times New Roman" w:cs="Times New Roman" w:eastAsia="Times New Roman" w:hint="default"/>
        </w:rPr>
        <w:t>&gt;</w:t>
      </w:r>
      <w:r>
        <w:rPr/>
        <w:t>有限责任公司） </w:t>
      </w:r>
      <w:r>
        <w:rPr>
          <w:spacing w:val="-2"/>
        </w:rPr>
        <w:t>财务处副处长、财务处处长，青海省京宁水务有限责任公司董事、西宁正润城市发展股份有限公司董事、副总会计师兼财务</w:t>
      </w:r>
      <w:r>
        <w:rPr>
          <w:spacing w:val="-64"/>
        </w:rPr>
        <w:t> </w:t>
      </w:r>
      <w:r>
        <w:rPr>
          <w:spacing w:val="-64"/>
        </w:rPr>
      </w:r>
      <w:r>
        <w:rPr/>
        <w:t>处处长。现任西宁供水（集团）有限责任公司总会计师，青海明胶股份有限公司监事。</w:t>
      </w:r>
    </w:p>
    <w:p>
      <w:pPr>
        <w:spacing w:line="477" w:lineRule="auto" w:before="59"/>
        <w:ind w:left="152" w:right="7790" w:firstLine="0"/>
        <w:jc w:val="left"/>
        <w:rPr>
          <w:rFonts w:ascii="宋体" w:hAnsi="宋体" w:cs="宋体" w:eastAsia="宋体" w:hint="default"/>
          <w:sz w:val="18"/>
          <w:szCs w:val="18"/>
        </w:rPr>
      </w:pP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赵侠先生</w:t>
      </w:r>
      <w:r>
        <w:rPr>
          <w:rFonts w:ascii="宋体" w:hAnsi="宋体" w:cs="宋体" w:eastAsia="宋体" w:hint="default"/>
          <w:sz w:val="18"/>
          <w:szCs w:val="18"/>
        </w:rPr>
        <w:t>，简历同上。</w:t>
      </w:r>
      <w:r>
        <w:rPr>
          <w:rFonts w:ascii="宋体" w:hAnsi="宋体" w:cs="宋体" w:eastAsia="宋体" w:hint="default"/>
          <w:spacing w:val="-88"/>
          <w:sz w:val="18"/>
          <w:szCs w:val="18"/>
        </w:rPr>
        <w:t> </w:t>
      </w:r>
      <w:r>
        <w:rPr>
          <w:rFonts w:ascii="宋体" w:hAnsi="宋体" w:cs="宋体" w:eastAsia="宋体" w:hint="default"/>
          <w:b/>
          <w:bCs/>
          <w:sz w:val="18"/>
          <w:szCs w:val="18"/>
        </w:rPr>
        <w:t>黄海勇先生</w:t>
      </w:r>
      <w:r>
        <w:rPr>
          <w:rFonts w:ascii="宋体" w:hAnsi="宋体" w:cs="宋体" w:eastAsia="宋体" w:hint="default"/>
          <w:sz w:val="18"/>
          <w:szCs w:val="18"/>
        </w:rPr>
        <w:t>，简历同上。</w:t>
      </w:r>
    </w:p>
    <w:p>
      <w:pPr>
        <w:pStyle w:val="BodyText"/>
        <w:spacing w:line="477" w:lineRule="auto" w:before="54"/>
        <w:ind w:right="0"/>
        <w:jc w:val="left"/>
      </w:pPr>
      <w:r>
        <w:rPr>
          <w:rFonts w:ascii="宋体" w:hAnsi="宋体" w:cs="宋体" w:eastAsia="宋体" w:hint="default"/>
          <w:b/>
          <w:bCs/>
          <w:spacing w:val="-2"/>
        </w:rPr>
        <w:t>华彧民先生，</w:t>
      </w:r>
      <w:r>
        <w:rPr>
          <w:spacing w:val="-2"/>
        </w:rPr>
        <w:t>硕士研究生学历。曾任天津泰达科技风险投资股份有限公司财务部会计、投资银行部投资经理。现任青海明胶</w:t>
      </w:r>
      <w:r>
        <w:rPr>
          <w:spacing w:val="-71"/>
        </w:rPr>
        <w:t> </w:t>
      </w:r>
      <w:r>
        <w:rPr>
          <w:spacing w:val="-71"/>
        </w:rPr>
      </w:r>
      <w:r>
        <w:rPr/>
        <w:t>股份有限公司董事会秘书、广西海东科技创业投资有限公司法定代表人、青海宁达创业投资有限责任公司法定代表人。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董事长、总经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李梅珍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西宁供水（集团）有限责任公司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29"/>
        <w:gridCol w:w="1361"/>
        <w:gridCol w:w="1375"/>
      </w:tblGrid>
      <w:tr>
        <w:trPr>
          <w:trHeight w:val="713"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青海小西牛生物乳业股份有限公司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董事、法定代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定代表人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青海宁达创业投资有限责任公司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青海宁达创业投资有限公司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董事、法定代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董事、法定代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滨海浙商投资集团有限公司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天津滨海浙商小额信贷有限公司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天津东泰世纪投资有限公司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天津市新中国现代文化用品有限责任公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458" w:lineRule="auto"/>
        <w:ind w:right="0"/>
        <w:jc w:val="left"/>
      </w:pPr>
      <w:r>
        <w:rPr/>
        <w:t>董事、监事、高级管理人员报酬的决策程序、确定依据、实际支付情况 </w:t>
      </w:r>
      <w:r>
        <w:rPr>
          <w:spacing w:val="-2"/>
        </w:rPr>
        <w:t>决策程序：董事会薪酬与考核委员会向董事会提出董事、监事的津贴方案，董事会审批后报股东大会批准；高级管理人员薪</w:t>
      </w:r>
      <w:r>
        <w:rPr>
          <w:spacing w:val="-65"/>
        </w:rPr>
        <w:t> </w:t>
      </w:r>
      <w:r>
        <w:rPr>
          <w:spacing w:val="-65"/>
        </w:rPr>
      </w:r>
      <w:r>
        <w:rPr/>
        <w:t>酬方案经董事会薪酬与考核委员会对绩效进行评价后，报董事会决定。</w:t>
      </w:r>
    </w:p>
    <w:p>
      <w:pPr>
        <w:pStyle w:val="BodyText"/>
        <w:spacing w:line="496" w:lineRule="auto" w:before="68"/>
        <w:ind w:right="774"/>
        <w:jc w:val="left"/>
      </w:pPr>
      <w:r>
        <w:rPr/>
        <w:t>确定依据：经公司董事会及股东大会审议通过的公司董（监）事、独立董事津贴方案确定。 支付情况：董事、监事的津贴按股东大会批准的方案按年度发放；高级管理人员的薪酬按公司薪酬管理制度发放。 公司报告期内董事、监事和高级管理人员报酬情况</w:t>
      </w:r>
    </w:p>
    <w:p>
      <w:pPr>
        <w:pStyle w:val="BodyText"/>
        <w:spacing w:line="235" w:lineRule="exact"/>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李友竹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李梅珍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102.25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0"/>
        <w:jc w:val="left"/>
      </w:pPr>
      <w:r>
        <w:rPr/>
        <w:t>公司制定了《薪酬管理制度》、《异动管理制度》等制度，遵循岗位价值贡献及不相容岗位相分离原则，</w:t>
      </w:r>
      <w:r>
        <w:rPr>
          <w:w w:val="100"/>
        </w:rPr>
        <w:t> </w:t>
      </w:r>
      <w:r>
        <w:rPr>
          <w:spacing w:val="-5"/>
        </w:rPr>
        <w:t>实行岗动薪变的动态管理，根据行业及地区劳动力供给及竞争状况、公司经营态式及物价指数变化等因素， </w:t>
      </w:r>
      <w:r>
        <w:rPr>
          <w:spacing w:val="-5"/>
        </w:rPr>
      </w:r>
      <w:r>
        <w:rPr/>
        <w:t>适当调整员工薪酬和阶段性物价变化补贴，保持公司薪酬水平对员工的吸引力。</w:t>
      </w:r>
      <w:r>
        <w:rPr>
          <w:w w:val="100"/>
        </w:rPr>
        <w:t> </w:t>
      </w:r>
      <w:r>
        <w:rPr>
          <w:spacing w:val="-2"/>
        </w:rPr>
        <w:t>公司为员工按时足额缴纳社会保险和住房公积金，定期组织员工进行员工身体健康体检、配置劳动保护和</w:t>
      </w:r>
      <w:r>
        <w:rPr>
          <w:spacing w:val="-43"/>
        </w:rPr>
        <w:t> </w:t>
      </w:r>
      <w:r>
        <w:rPr>
          <w:spacing w:val="-43"/>
        </w:rPr>
      </w:r>
      <w:r>
        <w:rPr/>
        <w:t>防护器具，发放节假日礼金补贴等，建立了一定的福利机制。</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0"/>
        <w:jc w:val="left"/>
      </w:pPr>
      <w:r>
        <w:rPr>
          <w:spacing w:val="-2"/>
        </w:rPr>
        <w:t>公司按需求制订培训计划，采取内部培训与外部培训结合的方式进行培训，通过</w:t>
      </w:r>
      <w:r>
        <w:rPr>
          <w:rFonts w:ascii="Times New Roman" w:hAnsi="Times New Roman" w:cs="Times New Roman" w:eastAsia="Times New Roman" w:hint="default"/>
          <w:spacing w:val="-2"/>
        </w:rPr>
        <w:t>“</w:t>
      </w:r>
      <w:r>
        <w:rPr>
          <w:spacing w:val="-2"/>
        </w:rPr>
        <w:t>请进来，走出去</w:t>
      </w:r>
      <w:r>
        <w:rPr>
          <w:rFonts w:ascii="Times New Roman" w:hAnsi="Times New Roman" w:cs="Times New Roman" w:eastAsia="Times New Roman" w:hint="default"/>
          <w:spacing w:val="-2"/>
        </w:rPr>
        <w:t>”</w:t>
      </w:r>
      <w:r>
        <w:rPr>
          <w:spacing w:val="-2"/>
        </w:rPr>
        <w:t>为所有</w:t>
      </w:r>
      <w:r>
        <w:rPr>
          <w:spacing w:val="-16"/>
        </w:rPr>
        <w:t> </w:t>
      </w:r>
      <w:r>
        <w:rPr>
          <w:spacing w:val="-16"/>
        </w:rPr>
      </w:r>
      <w:r>
        <w:rPr/>
        <w:t>管理层和员工提供学习和发展的机会。</w:t>
      </w:r>
    </w:p>
    <w:p>
      <w:pPr>
        <w:spacing w:line="240" w:lineRule="auto" w:before="8"/>
        <w:rPr>
          <w:rFonts w:ascii="宋体" w:hAnsi="宋体" w:cs="宋体" w:eastAsia="宋体" w:hint="default"/>
          <w:sz w:val="25"/>
          <w:szCs w:val="25"/>
        </w:rPr>
      </w:pPr>
    </w:p>
    <w:p>
      <w:pPr>
        <w:pStyle w:val="Heading5"/>
        <w:spacing w:line="256" w:lineRule="auto"/>
        <w:ind w:right="0"/>
        <w:jc w:val="left"/>
      </w:pPr>
      <w:r>
        <w:rPr>
          <w:rFonts w:ascii="Times New Roman" w:hAnsi="Times New Roman" w:cs="Times New Roman" w:eastAsia="Times New Roman" w:hint="default"/>
          <w:spacing w:val="-2"/>
        </w:rPr>
        <w:t>2015</w:t>
      </w:r>
      <w:r>
        <w:rPr>
          <w:spacing w:val="-2"/>
        </w:rPr>
        <w:t>年根据工作实际和工作重点，公司主要对内部控制管理、风险控制管理、安全生产、环境保护、食品</w:t>
      </w:r>
      <w:r>
        <w:rPr>
          <w:spacing w:val="-39"/>
        </w:rPr>
        <w:t> </w:t>
      </w:r>
      <w:r>
        <w:rPr>
          <w:spacing w:val="-39"/>
        </w:rPr>
      </w:r>
      <w:r>
        <w:rPr/>
        <w:t>安全、商务礼仪等实施了主题培训。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3751" w:right="3787" w:firstLine="0"/>
        <w:jc w:val="center"/>
        <w:rPr>
          <w:rFonts w:ascii="宋体" w:hAnsi="宋体" w:cs="宋体" w:eastAsia="宋体" w:hint="default"/>
          <w:sz w:val="32"/>
          <w:szCs w:val="32"/>
        </w:rPr>
      </w:pPr>
      <w:r>
        <w:rPr>
          <w:rFonts w:ascii="宋体" w:hAnsi="宋体" w:cs="宋体" w:eastAsia="宋体" w:hint="default"/>
          <w:b/>
          <w:bCs/>
          <w:sz w:val="32"/>
          <w:szCs w:val="32"/>
        </w:rPr>
        <w:t>第九节</w:t>
      </w:r>
      <w:r>
        <w:rPr>
          <w:rFonts w:ascii="宋体" w:hAnsi="宋体" w:cs="宋体" w:eastAsia="宋体" w:hint="default"/>
          <w:b/>
          <w:bCs/>
          <w:spacing w:val="-2"/>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0"/>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报告期内，公司严格按照《公司法》、《证券法》和中国证监会、青海证监局、深圳证券交易所的有关法律法规的要求，不</w:t>
      </w:r>
      <w:r>
        <w:rPr>
          <w:spacing w:val="-70"/>
        </w:rPr>
        <w:t> </w:t>
      </w:r>
      <w:r>
        <w:rPr>
          <w:spacing w:val="-70"/>
        </w:rPr>
      </w:r>
      <w:r>
        <w:rPr/>
        <w:t>断健全公司治理结构，进一步强化内部控制管理、规范公司运作，提升公司治理水平，加强公司信息披露工作。报告期内， 公司治理的实际情况基本与中国证监会发布的有关上市公司治理的规范性文件要求一致。</w:t>
      </w:r>
    </w:p>
    <w:p>
      <w:pPr>
        <w:spacing w:line="240" w:lineRule="auto" w:before="4"/>
        <w:rPr>
          <w:rFonts w:ascii="宋体" w:hAnsi="宋体" w:cs="宋体" w:eastAsia="宋体" w:hint="default"/>
          <w:sz w:val="25"/>
          <w:szCs w:val="25"/>
        </w:rPr>
      </w:pPr>
    </w:p>
    <w:p>
      <w:pPr>
        <w:pStyle w:val="BodyText"/>
        <w:spacing w:line="300" w:lineRule="auto"/>
        <w:ind w:right="104"/>
        <w:jc w:val="both"/>
      </w:pPr>
      <w:r>
        <w:rPr>
          <w:spacing w:val="-2"/>
        </w:rPr>
        <w:t>报告期内，公司召开第六届董事会</w:t>
      </w:r>
      <w:r>
        <w:rPr>
          <w:rFonts w:ascii="Times New Roman" w:hAnsi="Times New Roman" w:cs="Times New Roman" w:eastAsia="Times New Roman" w:hint="default"/>
          <w:spacing w:val="-2"/>
        </w:rPr>
        <w:t>2015</w:t>
      </w:r>
      <w:r>
        <w:rPr>
          <w:spacing w:val="-2"/>
        </w:rPr>
        <w:t>年第一次临时会议、审议通过了新制定的《内部控制管理制度》；召开第七届董事会</w:t>
      </w:r>
      <w:r>
        <w:rPr>
          <w:spacing w:val="-64"/>
        </w:rPr>
        <w:t> </w:t>
      </w:r>
      <w:r>
        <w:rPr>
          <w:spacing w:val="-64"/>
        </w:rPr>
      </w:r>
      <w:r>
        <w:rPr>
          <w:rFonts w:ascii="Times New Roman" w:hAnsi="Times New Roman" w:cs="Times New Roman" w:eastAsia="Times New Roman" w:hint="default"/>
          <w:spacing w:val="-5"/>
        </w:rPr>
        <w:t>2015</w:t>
      </w:r>
      <w:r>
        <w:rPr>
          <w:spacing w:val="-5"/>
        </w:rPr>
        <w:t>年第五次临时会议、</w:t>
      </w:r>
      <w:r>
        <w:rPr>
          <w:rFonts w:ascii="Times New Roman" w:hAnsi="Times New Roman" w:cs="Times New Roman" w:eastAsia="Times New Roman" w:hint="default"/>
          <w:spacing w:val="-5"/>
        </w:rPr>
        <w:t>2015</w:t>
      </w:r>
      <w:r>
        <w:rPr>
          <w:spacing w:val="-5"/>
        </w:rPr>
        <w:t>年第一次临时股东大会审议通过了修订后的《募集资金管理制度》、《投融资管理制度》、《内</w:t>
      </w:r>
      <w:r>
        <w:rPr>
          <w:spacing w:val="-64"/>
        </w:rPr>
        <w:t> </w:t>
      </w:r>
      <w:r>
        <w:rPr>
          <w:spacing w:val="-64"/>
        </w:rPr>
      </w:r>
      <w:r>
        <w:rPr/>
        <w:t>幕信息知情人登记备案管理制度》，《公司未来三年（</w:t>
      </w:r>
      <w:r>
        <w:rPr>
          <w:rFonts w:ascii="Times New Roman" w:hAnsi="Times New Roman" w:cs="Times New Roman" w:eastAsia="Times New Roman" w:hint="default"/>
        </w:rPr>
        <w:t>2015-2017</w:t>
      </w:r>
      <w:r>
        <w:rPr/>
        <w:t>年）股东回报规划》，进一步完善了公司规范运作。</w:t>
      </w:r>
    </w:p>
    <w:p>
      <w:pPr>
        <w:spacing w:line="240" w:lineRule="auto" w:before="12"/>
        <w:rPr>
          <w:rFonts w:ascii="宋体" w:hAnsi="宋体" w:cs="宋体" w:eastAsia="宋体" w:hint="default"/>
          <w:sz w:val="24"/>
          <w:szCs w:val="24"/>
        </w:rPr>
      </w:pPr>
    </w:p>
    <w:p>
      <w:pPr>
        <w:pStyle w:val="BodyText"/>
        <w:spacing w:line="316" w:lineRule="auto"/>
        <w:ind w:right="90"/>
        <w:jc w:val="left"/>
      </w:pPr>
      <w:r>
        <w:rPr>
          <w:spacing w:val="-4"/>
        </w:rPr>
        <w:t>报告期内，公司召开股东大会均采取现场加网络投票的方式，扩大股东参与股东大会的比例，为股东参加股东大会提供便利，</w:t>
      </w:r>
      <w:r>
        <w:rPr>
          <w:spacing w:val="-44"/>
        </w:rPr>
        <w:t> </w:t>
      </w:r>
      <w:r>
        <w:rPr>
          <w:spacing w:val="-44"/>
        </w:rPr>
      </w:r>
      <w:r>
        <w:rPr/>
        <w:t>旨在拓宽投资者与公司的互动，保护投资者的权益。</w:t>
      </w:r>
    </w:p>
    <w:p>
      <w:pPr>
        <w:spacing w:line="240" w:lineRule="auto" w:before="0"/>
        <w:rPr>
          <w:rFonts w:ascii="宋体" w:hAnsi="宋体" w:cs="宋体" w:eastAsia="宋体" w:hint="default"/>
          <w:sz w:val="18"/>
          <w:szCs w:val="18"/>
        </w:rPr>
      </w:pPr>
    </w:p>
    <w:p>
      <w:pPr>
        <w:pStyle w:val="BodyText"/>
        <w:spacing w:line="240" w:lineRule="auto" w:before="136"/>
        <w:ind w:right="90"/>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0"/>
        <w:jc w:val="left"/>
      </w:pPr>
      <w:r>
        <w:rPr>
          <w:spacing w:val="-2"/>
        </w:rPr>
        <w:t>公司法人治理结构健全，在业务、人员、资产、机构、财务等方面与控股股东完全分开，具有独立完整的业务及自主经营能</w:t>
      </w:r>
      <w:r>
        <w:rPr>
          <w:spacing w:val="-70"/>
        </w:rPr>
        <w:t> </w:t>
      </w:r>
      <w:r>
        <w:rPr>
          <w:spacing w:val="-70"/>
        </w:rPr>
      </w:r>
      <w:r>
        <w:rPr/>
        <w:t>力。</w:t>
      </w:r>
    </w:p>
    <w:p>
      <w:pPr>
        <w:pStyle w:val="BodyText"/>
        <w:spacing w:line="240" w:lineRule="auto" w:before="19"/>
        <w:ind w:right="90"/>
        <w:jc w:val="left"/>
      </w:pPr>
      <w:r>
        <w:rPr>
          <w:rFonts w:ascii="Times New Roman" w:hAnsi="Times New Roman" w:cs="Times New Roman" w:eastAsia="Times New Roman" w:hint="default"/>
        </w:rPr>
        <w:t>1</w:t>
      </w:r>
      <w:r>
        <w:rPr/>
        <w:t>、公司业务独立：公司具有独立完整的业务及自主经营能力，控股股东不存在直接或间接干预公司经营活动的情况。</w:t>
      </w:r>
    </w:p>
    <w:p>
      <w:pPr>
        <w:pStyle w:val="BodyText"/>
        <w:spacing w:line="240" w:lineRule="auto" w:before="63"/>
        <w:ind w:right="90"/>
        <w:jc w:val="left"/>
      </w:pPr>
      <w:r>
        <w:rPr>
          <w:rFonts w:ascii="Times New Roman" w:hAnsi="Times New Roman" w:cs="Times New Roman" w:eastAsia="Times New Roman" w:hint="default"/>
        </w:rPr>
        <w:t>2</w:t>
      </w:r>
      <w:r>
        <w:rPr/>
        <w:t>、公司人员独立：公司与控股股东在劳动、人事及工资管理等方面相互独立，有独立完善的人事制度和劳资管理体系。</w:t>
      </w:r>
    </w:p>
    <w:p>
      <w:pPr>
        <w:pStyle w:val="BodyText"/>
        <w:spacing w:line="307" w:lineRule="auto" w:before="63"/>
        <w:ind w:right="184"/>
        <w:jc w:val="left"/>
      </w:pPr>
      <w:r>
        <w:rPr>
          <w:rFonts w:ascii="Times New Roman" w:hAnsi="Times New Roman" w:cs="Times New Roman" w:eastAsia="Times New Roman" w:hint="default"/>
        </w:rPr>
        <w:t>3</w:t>
      </w:r>
      <w:r>
        <w:rPr/>
        <w:t>、公司资产独立：公司具有独立完整的资产，公司的资产全部处于公司的控制之下，并为公司独立拥有和运营。公司不存 在资金、资产被控股股东占用的情形。 </w:t>
      </w:r>
      <w:r>
        <w:rPr>
          <w:rFonts w:ascii="Times New Roman" w:hAnsi="Times New Roman" w:cs="Times New Roman" w:eastAsia="Times New Roman" w:hint="default"/>
        </w:rPr>
        <w:t>4</w:t>
      </w:r>
      <w:r>
        <w:rPr/>
        <w:t>、公司机构独立：公司生产经营及办公机构与控股股东完全分开，设立了健全的组织机构体系，董事会、监事会及其他内 部机构独立运作。控股股东及其职能部门与公司及其职能部门之间不存在从属关系。 </w:t>
      </w:r>
      <w:r>
        <w:rPr>
          <w:rFonts w:ascii="Times New Roman" w:hAnsi="Times New Roman" w:cs="Times New Roman" w:eastAsia="Times New Roman" w:hint="default"/>
        </w:rPr>
        <w:t>5</w:t>
      </w:r>
      <w:r>
        <w:rPr/>
        <w:t>、财务方面独立：公司设有独立的财务部门，配备了充足的专职财务会计人员，并建立了独立的会计核算体系和财务管理 制度。不存在控股股东干预公司财务、会计活动的情况。</w:t>
      </w:r>
    </w:p>
    <w:p>
      <w:pPr>
        <w:spacing w:line="240" w:lineRule="auto" w:before="5"/>
        <w:rPr>
          <w:rFonts w:ascii="宋体" w:hAnsi="宋体" w:cs="宋体" w:eastAsia="宋体" w:hint="default"/>
          <w:sz w:val="21"/>
          <w:szCs w:val="21"/>
        </w:rPr>
      </w:pPr>
    </w:p>
    <w:p>
      <w:pPr>
        <w:pStyle w:val="Heading2"/>
        <w:spacing w:line="240" w:lineRule="auto"/>
        <w:ind w:right="9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ind w:left="0" w:right="168"/>
        <w:jc w:val="right"/>
      </w:pPr>
      <w:r>
        <w:rPr/>
        <w:pict>
          <v:shape style="position:absolute;margin-left:56.400002pt;margin-top:-18.548296pt;width:479.15pt;height:212.3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股东大会决议公告</w:t>
                        </w:r>
                      </w:p>
                      <w:p>
                        <w:pPr>
                          <w:pStyle w:val="TableParagraph"/>
                          <w:spacing w:line="312" w:lineRule="auto" w:before="31"/>
                          <w:ind w:left="23" w:right="20"/>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2015-019</w:t>
                        </w:r>
                        <w:r>
                          <w:rPr>
                            <w:rFonts w:ascii="宋体" w:hAnsi="宋体" w:cs="宋体" w:eastAsia="宋体" w:hint="default"/>
                            <w:spacing w:val="-7"/>
                            <w:sz w:val="18"/>
                            <w:szCs w:val="18"/>
                          </w:rPr>
                          <w:t>），刊登</w:t>
                        </w:r>
                        <w:r>
                          <w:rPr>
                            <w:rFonts w:ascii="宋体" w:hAnsi="宋体" w:cs="宋体" w:eastAsia="宋体" w:hint="default"/>
                            <w:sz w:val="18"/>
                            <w:szCs w:val="18"/>
                          </w:rPr>
                          <w:t> </w:t>
                        </w:r>
                        <w:r>
                          <w:rPr>
                            <w:rFonts w:ascii="宋体" w:hAnsi="宋体" w:cs="宋体" w:eastAsia="宋体" w:hint="default"/>
                            <w:spacing w:val="-27"/>
                            <w:sz w:val="18"/>
                            <w:szCs w:val="18"/>
                          </w:rPr>
                          <w:t>于《证券时报》、《证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券日报》和巨潮资讯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4"/>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次临时股东大会决 议公告》</w:t>
                        </w:r>
                      </w:p>
                      <w:p>
                        <w:pPr>
                          <w:pStyle w:val="TableParagraph"/>
                          <w:spacing w:line="312" w:lineRule="auto" w:before="26"/>
                          <w:ind w:left="23" w:right="20"/>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2015-064</w:t>
                        </w:r>
                        <w:r>
                          <w:rPr>
                            <w:rFonts w:ascii="宋体" w:hAnsi="宋体" w:cs="宋体" w:eastAsia="宋体" w:hint="default"/>
                            <w:spacing w:val="-7"/>
                            <w:sz w:val="18"/>
                            <w:szCs w:val="18"/>
                          </w:rPr>
                          <w:t>），刊登</w:t>
                        </w:r>
                        <w:r>
                          <w:rPr>
                            <w:rFonts w:ascii="宋体" w:hAnsi="宋体" w:cs="宋体" w:eastAsia="宋体" w:hint="default"/>
                            <w:sz w:val="18"/>
                            <w:szCs w:val="18"/>
                          </w:rPr>
                          <w:t> </w:t>
                        </w:r>
                        <w:r>
                          <w:rPr>
                            <w:rFonts w:ascii="宋体" w:hAnsi="宋体" w:cs="宋体" w:eastAsia="宋体" w:hint="default"/>
                            <w:spacing w:val="-27"/>
                            <w:sz w:val="18"/>
                            <w:szCs w:val="18"/>
                          </w:rPr>
                          <w:t>于《证券时报》、《证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券日报》和巨潮资讯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spacing w:after="0" w:line="338"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400"/>
        <w:gridCol w:w="6258"/>
        <w:gridCol w:w="1558"/>
      </w:tblGrid>
      <w:tr>
        <w:trPr>
          <w:trHeight w:val="34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14" w:right="0"/>
              <w:jc w:val="left"/>
              <w:rPr>
                <w:rFonts w:ascii="宋体" w:hAnsi="宋体" w:cs="宋体" w:eastAsia="宋体" w:hint="default"/>
                <w:sz w:val="24"/>
                <w:szCs w:val="24"/>
              </w:rPr>
            </w:pPr>
            <w:r>
              <w:rPr>
                <w:rFonts w:ascii="宋体" w:hAnsi="宋体" w:cs="宋体" w:eastAsia="宋体" w:hint="default"/>
                <w:sz w:val="24"/>
                <w:szCs w:val="24"/>
              </w:rPr>
              <w:t>发表时间</w:t>
            </w:r>
          </w:p>
        </w:tc>
        <w:tc>
          <w:tcPr>
            <w:tcW w:w="625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90" w:right="0"/>
              <w:jc w:val="left"/>
              <w:rPr>
                <w:rFonts w:ascii="宋体" w:hAnsi="宋体" w:cs="宋体" w:eastAsia="宋体" w:hint="default"/>
                <w:sz w:val="24"/>
                <w:szCs w:val="24"/>
              </w:rPr>
            </w:pPr>
            <w:r>
              <w:rPr>
                <w:rFonts w:ascii="宋体" w:hAnsi="宋体" w:cs="宋体" w:eastAsia="宋体" w:hint="default"/>
                <w:sz w:val="24"/>
                <w:szCs w:val="24"/>
              </w:rPr>
              <w:t>意见类型</w:t>
            </w:r>
          </w:p>
        </w:tc>
      </w:tr>
      <w:tr>
        <w:trPr>
          <w:trHeight w:val="65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89"/>
              <w:jc w:val="right"/>
              <w:rPr>
                <w:rFonts w:ascii="宋体" w:hAnsi="宋体" w:cs="宋体" w:eastAsia="宋体" w:hint="default"/>
                <w:sz w:val="24"/>
                <w:szCs w:val="24"/>
              </w:rPr>
            </w:pPr>
            <w:r>
              <w:rPr>
                <w:rFonts w:ascii="宋体"/>
                <w:sz w:val="24"/>
              </w:rPr>
              <w:t>2015.02.16</w:t>
            </w:r>
          </w:p>
        </w:tc>
        <w:tc>
          <w:tcPr>
            <w:tcW w:w="6258"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4" w:right="237"/>
              <w:jc w:val="left"/>
              <w:rPr>
                <w:rFonts w:ascii="宋体" w:hAnsi="宋体" w:cs="宋体" w:eastAsia="宋体" w:hint="default"/>
                <w:sz w:val="24"/>
                <w:szCs w:val="24"/>
              </w:rPr>
            </w:pPr>
            <w:r>
              <w:rPr>
                <w:rFonts w:ascii="宋体" w:hAnsi="宋体" w:cs="宋体" w:eastAsia="宋体" w:hint="default"/>
                <w:sz w:val="24"/>
                <w:szCs w:val="24"/>
              </w:rPr>
              <w:t>独立董事关于公司</w:t>
            </w:r>
            <w:r>
              <w:rPr>
                <w:rFonts w:ascii="宋体" w:hAnsi="宋体" w:cs="宋体" w:eastAsia="宋体" w:hint="default"/>
                <w:sz w:val="24"/>
                <w:szCs w:val="24"/>
              </w:rPr>
              <w:t>2014</w:t>
            </w:r>
            <w:r>
              <w:rPr>
                <w:rFonts w:ascii="宋体" w:hAnsi="宋体" w:cs="宋体" w:eastAsia="宋体" w:hint="default"/>
                <w:sz w:val="24"/>
                <w:szCs w:val="24"/>
              </w:rPr>
              <w:t>年度计提资产减值准备及报废资产 的独立意见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90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3"/>
                <w:szCs w:val="33"/>
              </w:rPr>
            </w:pPr>
          </w:p>
          <w:p>
            <w:pPr>
              <w:pStyle w:val="TableParagraph"/>
              <w:spacing w:line="240" w:lineRule="auto"/>
              <w:ind w:right="89"/>
              <w:jc w:val="right"/>
              <w:rPr>
                <w:rFonts w:ascii="宋体" w:hAnsi="宋体" w:cs="宋体" w:eastAsia="宋体" w:hint="default"/>
                <w:sz w:val="24"/>
                <w:szCs w:val="24"/>
              </w:rPr>
            </w:pPr>
            <w:r>
              <w:rPr>
                <w:rFonts w:ascii="宋体"/>
                <w:sz w:val="24"/>
              </w:rPr>
              <w:t>2015.03.30</w:t>
            </w:r>
          </w:p>
        </w:tc>
        <w:tc>
          <w:tcPr>
            <w:tcW w:w="6258"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4" w:right="2"/>
              <w:jc w:val="left"/>
              <w:rPr>
                <w:rFonts w:ascii="宋体" w:hAnsi="宋体" w:cs="宋体" w:eastAsia="宋体" w:hint="default"/>
                <w:sz w:val="24"/>
                <w:szCs w:val="24"/>
              </w:rPr>
            </w:pPr>
            <w:r>
              <w:rPr>
                <w:rFonts w:ascii="宋体" w:hAnsi="宋体" w:cs="宋体" w:eastAsia="宋体" w:hint="default"/>
                <w:sz w:val="24"/>
                <w:szCs w:val="24"/>
              </w:rPr>
              <w:t>独董关于公司六届四次董事会相关事项的意见（</w:t>
            </w:r>
            <w:r>
              <w:rPr>
                <w:rFonts w:ascii="宋体" w:hAnsi="宋体" w:cs="宋体" w:eastAsia="宋体" w:hint="default"/>
                <w:sz w:val="24"/>
                <w:szCs w:val="24"/>
              </w:rPr>
              <w:t>1</w:t>
            </w:r>
            <w:r>
              <w:rPr>
                <w:rFonts w:ascii="宋体" w:hAnsi="宋体" w:cs="宋体" w:eastAsia="宋体" w:hint="default"/>
                <w:sz w:val="24"/>
                <w:szCs w:val="24"/>
              </w:rPr>
              <w:t>、控股股 东及关联方资金占用和对外担保；</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2014</w:t>
            </w:r>
            <w:r>
              <w:rPr>
                <w:rFonts w:ascii="宋体" w:hAnsi="宋体" w:cs="宋体" w:eastAsia="宋体" w:hint="default"/>
                <w:sz w:val="24"/>
                <w:szCs w:val="24"/>
              </w:rPr>
              <w:t>年度利润分配预 案；</w:t>
            </w:r>
            <w:r>
              <w:rPr>
                <w:rFonts w:ascii="宋体" w:hAnsi="宋体" w:cs="宋体" w:eastAsia="宋体" w:hint="default"/>
                <w:sz w:val="24"/>
                <w:szCs w:val="24"/>
              </w:rPr>
              <w:t>3</w:t>
            </w:r>
            <w:r>
              <w:rPr>
                <w:rFonts w:ascii="宋体" w:hAnsi="宋体" w:cs="宋体" w:eastAsia="宋体" w:hint="default"/>
                <w:sz w:val="24"/>
                <w:szCs w:val="24"/>
              </w:rPr>
              <w:t>、聘请</w:t>
            </w:r>
            <w:r>
              <w:rPr>
                <w:rFonts w:ascii="宋体" w:hAnsi="宋体" w:cs="宋体" w:eastAsia="宋体" w:hint="default"/>
                <w:sz w:val="24"/>
                <w:szCs w:val="24"/>
              </w:rPr>
              <w:t>2015</w:t>
            </w:r>
            <w:r>
              <w:rPr>
                <w:rFonts w:ascii="宋体" w:hAnsi="宋体" w:cs="宋体" w:eastAsia="宋体" w:hint="default"/>
                <w:sz w:val="24"/>
                <w:szCs w:val="24"/>
              </w:rPr>
              <w:t>年度审计机构；</w:t>
            </w: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2014</w:t>
            </w:r>
            <w:r>
              <w:rPr>
                <w:rFonts w:ascii="宋体" w:hAnsi="宋体" w:cs="宋体" w:eastAsia="宋体" w:hint="default"/>
                <w:sz w:val="24"/>
                <w:szCs w:val="24"/>
              </w:rPr>
              <w:t>年度内控报告；</w:t>
            </w:r>
            <w:r>
              <w:rPr>
                <w:rFonts w:ascii="宋体" w:hAnsi="宋体" w:cs="宋体" w:eastAsia="宋体" w:hint="default"/>
                <w:sz w:val="24"/>
                <w:szCs w:val="24"/>
              </w:rPr>
              <w:t>5 2014</w:t>
            </w:r>
            <w:r>
              <w:rPr>
                <w:rFonts w:ascii="宋体" w:hAnsi="宋体" w:cs="宋体" w:eastAsia="宋体" w:hint="default"/>
                <w:sz w:val="24"/>
                <w:szCs w:val="24"/>
              </w:rPr>
              <w:t>年度募集资金存放与使用；</w:t>
            </w:r>
            <w:r>
              <w:rPr>
                <w:rFonts w:ascii="宋体" w:hAnsi="宋体" w:cs="宋体" w:eastAsia="宋体" w:hint="default"/>
                <w:sz w:val="24"/>
                <w:szCs w:val="24"/>
              </w:rPr>
              <w:t>6</w:t>
            </w:r>
            <w:r>
              <w:rPr>
                <w:rFonts w:ascii="宋体" w:hAnsi="宋体" w:cs="宋体" w:eastAsia="宋体" w:hint="default"/>
                <w:sz w:val="24"/>
                <w:szCs w:val="24"/>
              </w:rPr>
              <w:t>、与海达委托管理暨关联 交易的事前认可和独立意见；</w:t>
            </w:r>
            <w:r>
              <w:rPr>
                <w:rFonts w:ascii="宋体" w:hAnsi="宋体" w:cs="宋体" w:eastAsia="宋体" w:hint="default"/>
                <w:sz w:val="24"/>
                <w:szCs w:val="24"/>
              </w:rPr>
              <w:t>7</w:t>
            </w:r>
            <w:r>
              <w:rPr>
                <w:rFonts w:ascii="宋体" w:hAnsi="宋体" w:cs="宋体" w:eastAsia="宋体" w:hint="default"/>
                <w:sz w:val="24"/>
                <w:szCs w:val="24"/>
              </w:rPr>
              <w:t>、提名董监事意见；</w:t>
            </w:r>
            <w:r>
              <w:rPr>
                <w:rFonts w:ascii="宋体" w:hAnsi="宋体" w:cs="宋体" w:eastAsia="宋体" w:hint="default"/>
                <w:sz w:val="24"/>
                <w:szCs w:val="24"/>
              </w:rPr>
              <w:t>8</w:t>
            </w:r>
            <w:r>
              <w:rPr>
                <w:rFonts w:ascii="宋体" w:hAnsi="宋体" w:cs="宋体" w:eastAsia="宋体" w:hint="default"/>
                <w:sz w:val="24"/>
                <w:szCs w:val="24"/>
              </w:rPr>
              <w:t>、第七 届董监事津贴意见）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45"/>
                <w:szCs w:val="45"/>
              </w:rPr>
            </w:pPr>
          </w:p>
          <w:p>
            <w:pPr>
              <w:pStyle w:val="TableParagraph"/>
              <w:tabs>
                <w:tab w:pos="530" w:val="left" w:leader="none"/>
              </w:tabs>
              <w:spacing w:line="240" w:lineRule="auto"/>
              <w:ind w:left="-137" w:right="0"/>
              <w:jc w:val="left"/>
              <w:rPr>
                <w:rFonts w:ascii="宋体" w:hAnsi="宋体" w:cs="宋体" w:eastAsia="宋体" w:hint="default"/>
                <w:sz w:val="24"/>
                <w:szCs w:val="24"/>
              </w:rPr>
            </w:pPr>
            <w:r>
              <w:rPr>
                <w:rFonts w:ascii="宋体" w:hAnsi="宋体" w:cs="宋体" w:eastAsia="宋体" w:hint="default"/>
                <w:position w:val="16"/>
                <w:sz w:val="24"/>
                <w:szCs w:val="24"/>
              </w:rPr>
              <w:t>、</w:t>
              <w:tab/>
            </w:r>
            <w:r>
              <w:rPr>
                <w:rFonts w:ascii="宋体" w:hAnsi="宋体" w:cs="宋体" w:eastAsia="宋体" w:hint="default"/>
                <w:sz w:val="24"/>
                <w:szCs w:val="24"/>
              </w:rPr>
              <w:t>同意</w:t>
            </w:r>
          </w:p>
        </w:tc>
      </w:tr>
      <w:tr>
        <w:trPr>
          <w:trHeight w:val="34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89"/>
              <w:jc w:val="right"/>
              <w:rPr>
                <w:rFonts w:ascii="宋体" w:hAnsi="宋体" w:cs="宋体" w:eastAsia="宋体" w:hint="default"/>
                <w:sz w:val="24"/>
                <w:szCs w:val="24"/>
              </w:rPr>
            </w:pPr>
            <w:r>
              <w:rPr>
                <w:rFonts w:ascii="宋体"/>
                <w:sz w:val="24"/>
              </w:rPr>
              <w:t>2015.05.06</w:t>
            </w:r>
          </w:p>
        </w:tc>
        <w:tc>
          <w:tcPr>
            <w:tcW w:w="625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独董关于聘任高级管理人员的独立意见；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597"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24"/>
                <w:szCs w:val="24"/>
              </w:rPr>
            </w:pPr>
            <w:r>
              <w:rPr>
                <w:rFonts w:ascii="宋体"/>
                <w:sz w:val="24"/>
              </w:rPr>
              <w:t>2015.07.30</w:t>
            </w:r>
          </w:p>
        </w:tc>
        <w:tc>
          <w:tcPr>
            <w:tcW w:w="6258"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4" w:right="0"/>
              <w:jc w:val="left"/>
              <w:rPr>
                <w:rFonts w:ascii="宋体" w:hAnsi="宋体" w:cs="宋体" w:eastAsia="宋体" w:hint="default"/>
                <w:sz w:val="24"/>
                <w:szCs w:val="24"/>
              </w:rPr>
            </w:pPr>
            <w:r>
              <w:rPr>
                <w:rFonts w:ascii="宋体" w:hAnsi="宋体" w:cs="宋体" w:eastAsia="宋体" w:hint="default"/>
                <w:sz w:val="24"/>
                <w:szCs w:val="24"/>
              </w:rPr>
              <w:t>关于七届董事会</w:t>
            </w:r>
            <w:r>
              <w:rPr>
                <w:rFonts w:ascii="宋体" w:hAnsi="宋体" w:cs="宋体" w:eastAsia="宋体" w:hint="default"/>
                <w:sz w:val="24"/>
                <w:szCs w:val="24"/>
              </w:rPr>
              <w:t>2015</w:t>
            </w:r>
            <w:r>
              <w:rPr>
                <w:rFonts w:ascii="宋体" w:hAnsi="宋体" w:cs="宋体" w:eastAsia="宋体" w:hint="default"/>
                <w:sz w:val="24"/>
                <w:szCs w:val="24"/>
              </w:rPr>
              <w:t>年第一次临时会议相关事项的独立意 见（</w:t>
            </w:r>
            <w:r>
              <w:rPr>
                <w:rFonts w:ascii="宋体" w:hAnsi="宋体" w:cs="宋体" w:eastAsia="宋体" w:hint="default"/>
                <w:sz w:val="24"/>
                <w:szCs w:val="24"/>
              </w:rPr>
              <w:t>1</w:t>
            </w:r>
            <w:r>
              <w:rPr>
                <w:rFonts w:ascii="宋体" w:hAnsi="宋体" w:cs="宋体" w:eastAsia="宋体" w:hint="default"/>
                <w:sz w:val="24"/>
                <w:szCs w:val="24"/>
              </w:rPr>
              <w:t>、关于控股股东及其他关联方占用公司资金情况的独 立意见；</w:t>
            </w:r>
            <w:r>
              <w:rPr>
                <w:rFonts w:ascii="宋体" w:hAnsi="宋体" w:cs="宋体" w:eastAsia="宋体" w:hint="default"/>
                <w:sz w:val="24"/>
                <w:szCs w:val="24"/>
              </w:rPr>
              <w:t>2</w:t>
            </w:r>
            <w:r>
              <w:rPr>
                <w:rFonts w:ascii="宋体" w:hAnsi="宋体" w:cs="宋体" w:eastAsia="宋体" w:hint="default"/>
                <w:sz w:val="24"/>
                <w:szCs w:val="24"/>
              </w:rPr>
              <w:t>、关于公司对外担保的独立意见；</w:t>
            </w:r>
            <w:r>
              <w:rPr>
                <w:rFonts w:ascii="宋体" w:hAnsi="宋体" w:cs="宋体" w:eastAsia="宋体" w:hint="default"/>
                <w:sz w:val="24"/>
                <w:szCs w:val="24"/>
              </w:rPr>
              <w:t>3</w:t>
            </w:r>
            <w:r>
              <w:rPr>
                <w:rFonts w:ascii="宋体" w:hAnsi="宋体" w:cs="宋体" w:eastAsia="宋体" w:hint="default"/>
                <w:sz w:val="24"/>
                <w:szCs w:val="24"/>
              </w:rPr>
              <w:t>、关于</w:t>
            </w:r>
            <w:r>
              <w:rPr>
                <w:rFonts w:ascii="宋体" w:hAnsi="宋体" w:cs="宋体" w:eastAsia="宋体" w:hint="default"/>
                <w:sz w:val="24"/>
                <w:szCs w:val="24"/>
              </w:rPr>
              <w:t>2015</w:t>
            </w:r>
            <w:r>
              <w:rPr>
                <w:rFonts w:ascii="宋体" w:hAnsi="宋体" w:cs="宋体" w:eastAsia="宋体" w:hint="default"/>
                <w:sz w:val="24"/>
                <w:szCs w:val="24"/>
              </w:rPr>
              <w:t>年</w:t>
            </w:r>
          </w:p>
          <w:p>
            <w:pPr>
              <w:pStyle w:val="TableParagraph"/>
              <w:spacing w:line="312" w:lineRule="exact"/>
              <w:ind w:left="4" w:right="115"/>
              <w:jc w:val="left"/>
              <w:rPr>
                <w:rFonts w:ascii="宋体" w:hAnsi="宋体" w:cs="宋体" w:eastAsia="宋体" w:hint="default"/>
                <w:sz w:val="24"/>
                <w:szCs w:val="24"/>
              </w:rPr>
            </w:pPr>
            <w:r>
              <w:rPr>
                <w:rFonts w:ascii="宋体" w:hAnsi="宋体" w:cs="宋体" w:eastAsia="宋体" w:hint="default"/>
                <w:sz w:val="24"/>
                <w:szCs w:val="24"/>
              </w:rPr>
              <w:t>半年度募集资金存放与使用情况的独立意见；</w:t>
            </w:r>
            <w:r>
              <w:rPr>
                <w:rFonts w:ascii="宋体" w:hAnsi="宋体" w:cs="宋体" w:eastAsia="宋体" w:hint="default"/>
                <w:sz w:val="24"/>
                <w:szCs w:val="24"/>
              </w:rPr>
              <w:t>4</w:t>
            </w:r>
            <w:r>
              <w:rPr>
                <w:rFonts w:ascii="宋体" w:hAnsi="宋体" w:cs="宋体" w:eastAsia="宋体" w:hint="default"/>
                <w:sz w:val="24"/>
                <w:szCs w:val="24"/>
              </w:rPr>
              <w:t>、独立董事 关于公司放弃对子公司优先认缴增资权利的独立意见）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97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9"/>
              <w:jc w:val="right"/>
              <w:rPr>
                <w:rFonts w:ascii="宋体" w:hAnsi="宋体" w:cs="宋体" w:eastAsia="宋体" w:hint="default"/>
                <w:sz w:val="24"/>
                <w:szCs w:val="24"/>
              </w:rPr>
            </w:pPr>
            <w:r>
              <w:rPr>
                <w:rFonts w:ascii="宋体"/>
                <w:sz w:val="24"/>
              </w:rPr>
              <w:t>2015.12.4</w:t>
            </w:r>
          </w:p>
        </w:tc>
        <w:tc>
          <w:tcPr>
            <w:tcW w:w="6258"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4" w:right="120"/>
              <w:jc w:val="left"/>
              <w:rPr>
                <w:rFonts w:ascii="宋体" w:hAnsi="宋体" w:cs="宋体" w:eastAsia="宋体" w:hint="default"/>
                <w:sz w:val="24"/>
                <w:szCs w:val="24"/>
              </w:rPr>
            </w:pPr>
            <w:r>
              <w:rPr>
                <w:rFonts w:ascii="宋体" w:hAnsi="宋体" w:cs="宋体" w:eastAsia="宋体" w:hint="default"/>
                <w:sz w:val="24"/>
                <w:szCs w:val="24"/>
              </w:rPr>
              <w:t>关于第七届董事会</w:t>
            </w:r>
            <w:r>
              <w:rPr>
                <w:rFonts w:ascii="宋体" w:hAnsi="宋体" w:cs="宋体" w:eastAsia="宋体" w:hint="default"/>
                <w:sz w:val="24"/>
                <w:szCs w:val="24"/>
              </w:rPr>
              <w:t>2015</w:t>
            </w:r>
            <w:r>
              <w:rPr>
                <w:rFonts w:ascii="宋体" w:hAnsi="宋体" w:cs="宋体" w:eastAsia="宋体" w:hint="default"/>
                <w:sz w:val="24"/>
                <w:szCs w:val="24"/>
              </w:rPr>
              <w:t>年第五次临时会议相关事项的独立 </w:t>
            </w:r>
            <w:r>
              <w:rPr>
                <w:rFonts w:ascii="宋体" w:hAnsi="宋体" w:cs="宋体" w:eastAsia="宋体" w:hint="default"/>
                <w:spacing w:val="-5"/>
                <w:sz w:val="24"/>
                <w:szCs w:val="24"/>
              </w:rPr>
              <w:t>意见（</w:t>
            </w:r>
            <w:r>
              <w:rPr>
                <w:rFonts w:ascii="宋体" w:hAnsi="宋体" w:cs="宋体" w:eastAsia="宋体" w:hint="default"/>
                <w:spacing w:val="-5"/>
                <w:sz w:val="24"/>
                <w:szCs w:val="24"/>
              </w:rPr>
              <w:t>1</w:t>
            </w:r>
            <w:r>
              <w:rPr>
                <w:rFonts w:ascii="宋体" w:hAnsi="宋体" w:cs="宋体" w:eastAsia="宋体" w:hint="default"/>
                <w:spacing w:val="-5"/>
                <w:sz w:val="24"/>
                <w:szCs w:val="24"/>
              </w:rPr>
              <w:t>、关于本次交易审计、评估相关事项的独立意见；</w:t>
            </w:r>
            <w:r>
              <w:rPr>
                <w:rFonts w:ascii="宋体" w:hAnsi="宋体" w:cs="宋体" w:eastAsia="宋体" w:hint="default"/>
                <w:spacing w:val="-5"/>
                <w:sz w:val="24"/>
                <w:szCs w:val="24"/>
              </w:rPr>
              <w:t>2</w:t>
            </w:r>
            <w:r>
              <w:rPr>
                <w:rFonts w:ascii="宋体" w:hAnsi="宋体" w:cs="宋体" w:eastAsia="宋体" w:hint="default"/>
                <w:spacing w:val="-112"/>
                <w:sz w:val="24"/>
                <w:szCs w:val="24"/>
              </w:rPr>
              <w:t> </w:t>
            </w:r>
            <w:r>
              <w:rPr>
                <w:rFonts w:ascii="宋体" w:hAnsi="宋体" w:cs="宋体" w:eastAsia="宋体" w:hint="default"/>
                <w:sz w:val="24"/>
                <w:szCs w:val="24"/>
              </w:rPr>
              <w:t>关于本次重大资产重组其他相关事项的独立意见）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tabs>
                <w:tab w:pos="530" w:val="left" w:leader="none"/>
              </w:tabs>
              <w:spacing w:line="240" w:lineRule="auto"/>
              <w:ind w:left="-137" w:right="0"/>
              <w:jc w:val="left"/>
              <w:rPr>
                <w:rFonts w:ascii="宋体" w:hAnsi="宋体" w:cs="宋体" w:eastAsia="宋体" w:hint="default"/>
                <w:sz w:val="24"/>
                <w:szCs w:val="24"/>
              </w:rPr>
            </w:pPr>
            <w:r>
              <w:rPr>
                <w:rFonts w:ascii="宋体" w:hAnsi="宋体" w:cs="宋体" w:eastAsia="宋体" w:hint="default"/>
                <w:sz w:val="24"/>
                <w:szCs w:val="24"/>
              </w:rPr>
              <w:t>、</w:t>
              <w:tab/>
              <w:t>同意</w:t>
            </w:r>
          </w:p>
        </w:tc>
      </w:tr>
    </w:tbl>
    <w:p>
      <w:pPr>
        <w:spacing w:line="240" w:lineRule="auto" w:before="1"/>
        <w:rPr>
          <w:rFonts w:ascii="宋体" w:hAnsi="宋体" w:cs="宋体" w:eastAsia="宋体" w:hint="default"/>
          <w:sz w:val="18"/>
          <w:szCs w:val="18"/>
        </w:rPr>
      </w:pPr>
    </w:p>
    <w:p>
      <w:pPr>
        <w:pStyle w:val="Heading2"/>
        <w:spacing w:line="240" w:lineRule="auto" w:before="26"/>
        <w:ind w:right="90"/>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0"/>
        <w:jc w:val="left"/>
      </w:pPr>
      <w:r>
        <w:rPr>
          <w:spacing w:val="-4"/>
        </w:rPr>
        <w:t>公司董事会已设立战略委员会、审计委员会、提名委员会、薪酬与考核委员会会，并制订了各委员会的实施细则。报告期内，</w:t>
      </w:r>
      <w:r>
        <w:rPr>
          <w:spacing w:val="-43"/>
        </w:rPr>
        <w:t> </w:t>
      </w:r>
      <w:r>
        <w:rPr>
          <w:spacing w:val="-43"/>
        </w:rPr>
      </w:r>
      <w:r>
        <w:rPr/>
        <w:t>各委员会职责明确，整体运作情况良好，确保了董事会高效运作和科学决策。 </w:t>
      </w:r>
      <w:r>
        <w:rPr>
          <w:rFonts w:ascii="Times New Roman" w:hAnsi="Times New Roman" w:cs="Times New Roman" w:eastAsia="Times New Roman" w:hint="default"/>
        </w:rPr>
        <w:t>1</w:t>
      </w:r>
      <w:r>
        <w:rPr/>
        <w:t>、董事会提名委员会对提名董事候选人任职资格发表意见；</w:t>
      </w:r>
    </w:p>
    <w:p>
      <w:pPr>
        <w:pStyle w:val="BodyText"/>
        <w:spacing w:line="309" w:lineRule="auto"/>
        <w:ind w:right="184"/>
        <w:jc w:val="left"/>
      </w:pPr>
      <w:r>
        <w:rPr>
          <w:rFonts w:ascii="Times New Roman" w:hAnsi="Times New Roman" w:cs="Times New Roman" w:eastAsia="Times New Roman" w:hint="default"/>
        </w:rPr>
        <w:t>2</w:t>
      </w:r>
      <w:r>
        <w:rPr/>
        <w:t>、董事会薪酬与考核委员会根据《高级管理人员薪酬管理制度》相关规定，对经营班子成员年度经营责任目标发表意见； 对公司高管</w:t>
      </w:r>
      <w:r>
        <w:rPr>
          <w:rFonts w:ascii="Times New Roman" w:hAnsi="Times New Roman" w:cs="Times New Roman" w:eastAsia="Times New Roman" w:hint="default"/>
        </w:rPr>
        <w:t>2014</w:t>
      </w:r>
      <w:r>
        <w:rPr/>
        <w:t>年度考核及</w:t>
      </w:r>
      <w:r>
        <w:rPr>
          <w:rFonts w:ascii="Times New Roman" w:hAnsi="Times New Roman" w:cs="Times New Roman" w:eastAsia="Times New Roman" w:hint="default"/>
        </w:rPr>
        <w:t>2015</w:t>
      </w:r>
      <w:r>
        <w:rPr/>
        <w:t>年调整薪酬发表意见； </w:t>
      </w:r>
      <w:r>
        <w:rPr>
          <w:rFonts w:ascii="Times New Roman" w:hAnsi="Times New Roman" w:cs="Times New Roman" w:eastAsia="Times New Roman" w:hint="default"/>
        </w:rPr>
        <w:t>3</w:t>
      </w:r>
      <w:r>
        <w:rPr/>
        <w:t>、董事会审计委员会按照《公司章程》及《董事会审委员会工作细则》的相关规定，勤勉尽责，主要对公司财务、内控的 </w:t>
      </w:r>
      <w:r>
        <w:rPr>
          <w:spacing w:val="-2"/>
        </w:rPr>
        <w:t>审计工作进行了沟通、监督和核查。审计委员会与审计机构就审计计划、审计过程中的风险和控制进行了沟通，注册会计师</w:t>
      </w:r>
      <w:r>
        <w:rPr>
          <w:spacing w:val="-65"/>
        </w:rPr>
        <w:t> </w:t>
      </w:r>
      <w:r>
        <w:rPr>
          <w:spacing w:val="-65"/>
        </w:rPr>
      </w:r>
      <w:r>
        <w:rPr>
          <w:spacing w:val="-2"/>
        </w:rPr>
        <w:t>出具初步审计意见后审计委员会审阅了公司财务会计报表，认为公司财务会计报表真实、准确、完整的反映了公司的整体情</w:t>
      </w:r>
      <w:r>
        <w:rPr>
          <w:spacing w:val="-63"/>
        </w:rPr>
        <w:t> </w:t>
      </w:r>
      <w:r>
        <w:rPr>
          <w:spacing w:val="-63"/>
        </w:rPr>
      </w:r>
      <w:r>
        <w:rPr/>
        <w:t>况；审计委员会审阅了审计机构本年度的审计工作总结，并对审计工作总结及聘请审计机构发表了专业意见。</w:t>
      </w:r>
      <w:r>
        <w:rPr/>
        <w:t> </w:t>
      </w:r>
      <w:r>
        <w:rPr>
          <w:rFonts w:ascii="Times New Roman" w:hAnsi="Times New Roman" w:cs="Times New Roman" w:eastAsia="Times New Roman" w:hint="default"/>
        </w:rPr>
        <w:t>4</w:t>
      </w:r>
      <w:r>
        <w:rPr/>
        <w:t>、董事会公司发展战略委员会，通过临时会议及电话沟通的形式对公司发展战略规划进行讨论并建议。</w:t>
      </w:r>
    </w:p>
    <w:p>
      <w:pPr>
        <w:spacing w:line="240" w:lineRule="auto" w:before="10"/>
        <w:rPr>
          <w:rFonts w:ascii="宋体" w:hAnsi="宋体" w:cs="宋体" w:eastAsia="宋体" w:hint="default"/>
          <w:sz w:val="19"/>
          <w:szCs w:val="19"/>
        </w:rPr>
      </w:pPr>
    </w:p>
    <w:p>
      <w:pPr>
        <w:pStyle w:val="Heading2"/>
        <w:spacing w:line="240" w:lineRule="auto"/>
        <w:ind w:right="9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0"/>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9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0"/>
        <w:jc w:val="left"/>
      </w:pPr>
      <w:r>
        <w:rPr>
          <w:spacing w:val="-2"/>
        </w:rPr>
        <w:t>公司高级管理人员的考评按照公司有关规定序执行，其绩效评价由公司人力资源部部门组织进行日常考核与评价，年末由公</w:t>
      </w:r>
      <w:r>
        <w:rPr>
          <w:spacing w:val="-64"/>
        </w:rPr>
        <w:t> </w:t>
      </w:r>
      <w:r>
        <w:rPr>
          <w:spacing w:val="-64"/>
        </w:rPr>
      </w:r>
      <w:r>
        <w:rPr/>
        <w:t>司董事会下设的薪酬与考核委员会进行综合评定。</w:t>
      </w:r>
    </w:p>
    <w:p>
      <w:pPr>
        <w:spacing w:after="0" w:line="316"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r>
        <w:rPr/>
        <w:pict>
          <v:group style="position:absolute;margin-left:384.070007pt;margin-top:567.309998pt;width:149.7pt;height:15.6pt;mso-position-horizontal-relative:page;mso-position-vertical-relative:page;z-index:-838600" coordorigin="7681,11346" coordsize="2994,312">
            <v:shape style="position:absolute;left:7681;top:11346;width:2994;height:312" coordorigin="7681,11346" coordsize="2994,312" path="m7681,11658l10675,11658,10675,11346,7681,11346,7681,11658xe" filled="true" fillcolor="#ffffff" stroked="false">
              <v:path arrowok="t"/>
              <v:fill type="solid"/>
            </v:shape>
            <w10:wrap type="none"/>
          </v:group>
        </w:pict>
      </w:r>
      <w:r>
        <w:rPr/>
        <w:pict>
          <v:group style="position:absolute;margin-left:384.070007pt;margin-top:598.51001pt;width:149.7pt;height:15.6pt;mso-position-horizontal-relative:page;mso-position-vertical-relative:page;z-index:-838576" coordorigin="7681,11970" coordsize="2994,312">
            <v:shape style="position:absolute;left:7681;top:11970;width:2994;height:312" coordorigin="7681,11970" coordsize="2994,312" path="m7681,12282l10675,12282,10675,11970,7681,11970,7681,12282xe" filled="true" fillcolor="#ffffff" stroked="false">
              <v:path arrowok="t"/>
              <v:fill type="solid"/>
            </v:shape>
            <w10:wrap type="none"/>
          </v:group>
        </w:pict>
      </w:r>
    </w:p>
    <w:p>
      <w:pPr>
        <w:pStyle w:val="Heading2"/>
        <w:spacing w:line="240" w:lineRule="auto" w:before="26"/>
        <w:ind w:right="0"/>
        <w:jc w:val="left"/>
        <w:rPr>
          <w:b w:val="0"/>
          <w:bCs w:val="0"/>
        </w:rPr>
      </w:pPr>
      <w:r>
        <w:rPr/>
        <w:t>九、内部控制情况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年度内部控制评价报告》详见巨潮资讯网</w:t>
            </w:r>
            <w:r>
              <w:rPr>
                <w:rFonts w:ascii="宋体" w:hAnsi="宋体" w:cs="宋体" w:eastAsia="宋体" w:hint="default"/>
                <w:spacing w:val="-67"/>
                <w:sz w:val="18"/>
                <w:szCs w:val="18"/>
              </w:rPr>
              <w:t> </w:t>
            </w:r>
            <w:hyperlink r:id="rId12">
              <w:r>
                <w:rPr>
                  <w:rFonts w:ascii="Times New Roman" w:hAnsi="Times New Roman" w:cs="Times New Roman" w:eastAsia="Times New Roman" w:hint="default"/>
                  <w:sz w:val="18"/>
                  <w:szCs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98.85%</w:t>
            </w:r>
          </w:p>
        </w:tc>
      </w:tr>
      <w:tr>
        <w:trPr>
          <w:trHeight w:val="71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4" w:space="0" w:color="FFFFFF"/>
            </w:tcBorders>
          </w:tcPr>
          <w:p>
            <w:pPr>
              <w:pStyle w:val="TableParagraph"/>
              <w:spacing w:line="312"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①有下列情形之一的，即可确认为财务报 告重大缺陷：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公司董事、监事和高级管 理人员的舞弊行为；</w:t>
            </w:r>
            <w:r>
              <w:rPr>
                <w:rFonts w:ascii="Times New Roman" w:hAnsi="Times New Roman" w:cs="Times New Roman" w:eastAsia="Times New Roman" w:hint="default"/>
                <w:sz w:val="18"/>
                <w:szCs w:val="18"/>
              </w:rPr>
              <w:t>b </w:t>
            </w:r>
            <w:r>
              <w:rPr>
                <w:rFonts w:ascii="宋体" w:hAnsi="宋体" w:cs="宋体" w:eastAsia="宋体" w:hint="default"/>
                <w:sz w:val="18"/>
                <w:szCs w:val="18"/>
              </w:rPr>
              <w:t>对已经公告的财务 报告出现的重大差错进行错报更正；</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公 司按规定期限报送已签发的财务报告后， 对财务报告重新报送以更正财务报告中的 </w:t>
            </w:r>
            <w:r>
              <w:rPr>
                <w:rFonts w:ascii="宋体" w:hAnsi="宋体" w:cs="宋体" w:eastAsia="宋体" w:hint="default"/>
                <w:spacing w:val="-3"/>
                <w:sz w:val="18"/>
                <w:szCs w:val="18"/>
              </w:rPr>
              <w:t>重大错报。</w:t>
            </w:r>
            <w:r>
              <w:rPr>
                <w:rFonts w:ascii="Times New Roman" w:hAnsi="Times New Roman" w:cs="Times New Roman" w:eastAsia="Times New Roman" w:hint="default"/>
                <w:spacing w:val="-3"/>
                <w:sz w:val="18"/>
                <w:szCs w:val="18"/>
              </w:rPr>
              <w:t>b2</w:t>
            </w:r>
            <w:r>
              <w:rPr>
                <w:rFonts w:ascii="Times New Roman" w:hAnsi="Times New Roman" w:cs="Times New Roman" w:eastAsia="Times New Roman" w:hint="default"/>
                <w:sz w:val="18"/>
                <w:szCs w:val="18"/>
              </w:rPr>
              <w:t> </w:t>
            </w:r>
            <w:r>
              <w:rPr>
                <w:rFonts w:ascii="宋体" w:hAnsi="宋体" w:cs="宋体" w:eastAsia="宋体" w:hint="default"/>
                <w:sz w:val="18"/>
                <w:szCs w:val="18"/>
              </w:rPr>
              <w:t>由于国家规定的会计准则和 制度变化以及公司按规定由于经济环境、 客观情况的改变而进行会计政策调整，需 要对以前报告年度的财务报告进行追溯调 整的，不属于此类情况。</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注册会计师发 现当期财务报告存在重大错报，而内部控 制在运行过程中未能发现该错报；</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审计 </w:t>
            </w:r>
            <w:r>
              <w:rPr>
                <w:rFonts w:ascii="宋体" w:hAnsi="宋体" w:cs="宋体" w:eastAsia="宋体" w:hint="default"/>
                <w:spacing w:val="-3"/>
                <w:sz w:val="18"/>
                <w:szCs w:val="18"/>
              </w:rPr>
              <w:t>委员会和审计部对内部控制的监督无效；</w:t>
            </w:r>
            <w:r>
              <w:rPr>
                <w:rFonts w:ascii="Times New Roman" w:hAnsi="Times New Roman" w:cs="Times New Roman" w:eastAsia="Times New Roman" w:hint="default"/>
                <w:spacing w:val="-3"/>
                <w:sz w:val="18"/>
                <w:szCs w:val="18"/>
              </w:rPr>
              <w:t>e</w:t>
            </w:r>
            <w:r>
              <w:rPr>
                <w:rFonts w:ascii="Times New Roman" w:hAnsi="Times New Roman" w:cs="Times New Roman" w:eastAsia="Times New Roman" w:hint="default"/>
                <w:spacing w:val="-41"/>
                <w:sz w:val="18"/>
                <w:szCs w:val="18"/>
              </w:rPr>
              <w:t> </w:t>
            </w:r>
            <w:r>
              <w:rPr>
                <w:rFonts w:ascii="宋体" w:hAnsi="宋体" w:cs="宋体" w:eastAsia="宋体" w:hint="default"/>
                <w:spacing w:val="-6"/>
                <w:sz w:val="18"/>
                <w:szCs w:val="18"/>
              </w:rPr>
              <w:t>风险评估职能无效。②有下列情形之一的，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即可确认为财务报告重要缺陷：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未按照 </w:t>
            </w:r>
            <w:r>
              <w:rPr>
                <w:rFonts w:ascii="宋体" w:hAnsi="宋体" w:cs="宋体" w:eastAsia="宋体" w:hint="default"/>
                <w:spacing w:val="-6"/>
                <w:sz w:val="18"/>
                <w:szCs w:val="18"/>
              </w:rPr>
              <w:t>公认的《会计准则》选择和应用会计政策；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未建立反舞弊程序和控制措施；</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z w:val="18"/>
                <w:szCs w:val="18"/>
              </w:rPr>
              <w:t> </w:t>
            </w:r>
            <w:r>
              <w:rPr>
                <w:rFonts w:ascii="宋体" w:hAnsi="宋体" w:cs="宋体" w:eastAsia="宋体" w:hint="default"/>
                <w:sz w:val="18"/>
                <w:szCs w:val="18"/>
              </w:rPr>
              <w:t>对于期</w:t>
            </w:r>
            <w:r>
              <w:rPr>
                <w:rFonts w:ascii="宋体" w:hAnsi="宋体" w:cs="宋体" w:eastAsia="宋体" w:hint="default"/>
                <w:spacing w:val="-88"/>
                <w:sz w:val="18"/>
                <w:szCs w:val="18"/>
              </w:rPr>
              <w:t> </w:t>
            </w:r>
            <w:r>
              <w:rPr>
                <w:rFonts w:ascii="宋体" w:hAnsi="宋体" w:cs="宋体" w:eastAsia="宋体" w:hint="default"/>
                <w:sz w:val="18"/>
                <w:szCs w:val="18"/>
              </w:rPr>
              <w:t>末财务报告过程 </w:t>
            </w:r>
            <w:r>
              <w:rPr>
                <w:rFonts w:ascii="Times New Roman" w:hAnsi="Times New Roman" w:cs="Times New Roman" w:eastAsia="Times New Roman" w:hint="default"/>
                <w:sz w:val="18"/>
                <w:szCs w:val="18"/>
              </w:rPr>
              <w:t>c1 </w:t>
            </w:r>
            <w:r>
              <w:rPr>
                <w:rFonts w:ascii="宋体" w:hAnsi="宋体" w:cs="宋体" w:eastAsia="宋体" w:hint="default"/>
                <w:sz w:val="18"/>
                <w:szCs w:val="18"/>
              </w:rPr>
              <w:t>财务报告流程控制以 下存在一项或多项缺陷且不能合理保证编 制过程的财务报表达到真实、准确、完整 的，则确认为重要缺陷：期末结账、纳入 合并报表的范围、内部往来、审核按权益 法核算的对外投资相关的账务处理、交叉 审核合并会计报表的抵消分录、交叉审核 会计报表附注的编制、分析性复核会计报</w:t>
            </w:r>
          </w:p>
        </w:tc>
        <w:tc>
          <w:tcPr>
            <w:tcW w:w="3040" w:type="dxa"/>
            <w:vMerge w:val="restart"/>
            <w:tcBorders>
              <w:top w:val="single" w:sz="4" w:space="0" w:color="000000"/>
              <w:left w:val="single" w:sz="14" w:space="0" w:color="FFFFFF"/>
              <w:right w:val="single" w:sz="4" w:space="0" w:color="000000"/>
            </w:tcBorders>
          </w:tcPr>
          <w:p>
            <w:pPr>
              <w:pStyle w:val="TableParagraph"/>
              <w:spacing w:line="312" w:lineRule="auto" w:before="49"/>
              <w:ind w:left="-1" w:right="-43"/>
              <w:jc w:val="left"/>
              <w:rPr>
                <w:rFonts w:ascii="宋体" w:hAnsi="宋体" w:cs="宋体" w:eastAsia="宋体" w:hint="default"/>
                <w:sz w:val="18"/>
                <w:szCs w:val="18"/>
              </w:rPr>
            </w:pPr>
            <w:r>
              <w:rPr>
                <w:rFonts w:ascii="宋体" w:hAnsi="宋体" w:cs="宋体" w:eastAsia="宋体" w:hint="default"/>
                <w:sz w:val="18"/>
                <w:szCs w:val="18"/>
              </w:rPr>
              <w:t>非财务报告内部控制是指针对除财务 报告目标之外的其他目标的内部控制。 </w:t>
            </w:r>
            <w:r>
              <w:rPr>
                <w:rFonts w:ascii="宋体" w:hAnsi="宋体" w:cs="宋体" w:eastAsia="宋体" w:hint="default"/>
                <w:spacing w:val="-4"/>
                <w:sz w:val="18"/>
                <w:szCs w:val="18"/>
              </w:rPr>
              <w:t>一般包括战略目标、资产安全目标、经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营目标、合规目标等。非财务报告评价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应当作为公司内部控制评价的重点。公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司非财务报告缺陷认定主要依据缺陷 </w:t>
            </w:r>
            <w:r>
              <w:rPr>
                <w:rFonts w:ascii="宋体" w:hAnsi="宋体" w:cs="宋体" w:eastAsia="宋体" w:hint="default"/>
                <w:spacing w:val="-4"/>
                <w:sz w:val="18"/>
                <w:szCs w:val="18"/>
              </w:rPr>
              <w:t>涉及业务性质的严重程度、直接或潜在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负面影响的性质、影响的范围等因素来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确定。（</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）以下情形之一的，即可确认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为非财务报告内部控制可能存在重大 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严重违反国家法律、法规；</w:t>
            </w:r>
            <w:r>
              <w:rPr>
                <w:rFonts w:ascii="Times New Roman" w:hAnsi="Times New Roman" w:cs="Times New Roman" w:eastAsia="Times New Roman" w:hint="default"/>
                <w:sz w:val="18"/>
                <w:szCs w:val="18"/>
              </w:rPr>
              <w:t>b </w:t>
            </w:r>
            <w:r>
              <w:rPr>
                <w:rFonts w:ascii="宋体" w:hAnsi="宋体" w:cs="宋体" w:eastAsia="宋体" w:hint="default"/>
                <w:sz w:val="18"/>
                <w:szCs w:val="18"/>
              </w:rPr>
              <w:t>媒体负面新闻频现，在全国范围内流 传，在较长时间内无法消除；</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公司重 大事项的决策未履行相应的决策程序， </w:t>
            </w:r>
            <w:r>
              <w:rPr>
                <w:rFonts w:ascii="宋体" w:hAnsi="宋体" w:cs="宋体" w:eastAsia="宋体" w:hint="default"/>
                <w:spacing w:val="-3"/>
                <w:sz w:val="18"/>
                <w:szCs w:val="18"/>
              </w:rPr>
              <w:t>导致决策失败；</w:t>
            </w:r>
            <w:r>
              <w:rPr>
                <w:rFonts w:ascii="Times New Roman" w:hAnsi="Times New Roman" w:cs="Times New Roman" w:eastAsia="Times New Roman" w:hint="default"/>
                <w:spacing w:val="-3"/>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信息披露内部控制失 效，导致公司被监管部门公开谴责；</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e </w:t>
            </w:r>
            <w:r>
              <w:rPr>
                <w:rFonts w:ascii="宋体" w:hAnsi="宋体" w:cs="宋体" w:eastAsia="宋体" w:hint="default"/>
                <w:spacing w:val="-4"/>
                <w:sz w:val="18"/>
                <w:szCs w:val="18"/>
              </w:rPr>
              <w:t>中高级管理人员纷纷流失，造成经营活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动难以正常进行；</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内部控制评价的重 </w:t>
            </w:r>
            <w:r>
              <w:rPr>
                <w:rFonts w:ascii="宋体" w:hAnsi="宋体" w:cs="宋体" w:eastAsia="宋体" w:hint="default"/>
                <w:spacing w:val="-4"/>
                <w:sz w:val="18"/>
                <w:szCs w:val="18"/>
              </w:rPr>
              <w:t>大缺陷未得到整改；外部审计发现的重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大缺陷，在与管理层、审计委员会沟通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后，公司没有及时整改，即可确认为重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大缺陷。</w:t>
            </w:r>
            <w:r>
              <w:rPr>
                <w:rFonts w:ascii="Times New Roman" w:hAnsi="Times New Roman" w:cs="Times New Roman" w:eastAsia="Times New Roman" w:hint="default"/>
                <w:spacing w:val="-4"/>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重要业务缺乏制度控制或制 </w:t>
            </w:r>
            <w:r>
              <w:rPr>
                <w:rFonts w:ascii="宋体" w:hAnsi="宋体" w:cs="宋体" w:eastAsia="宋体" w:hint="default"/>
                <w:spacing w:val="-4"/>
                <w:sz w:val="18"/>
                <w:szCs w:val="18"/>
              </w:rPr>
              <w:t>度系统性失效，且缺乏有效的补偿性控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制。（</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）以下情形之一的，即可认定为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非财务报告内部控制可能存在重要缺 陷：</w:t>
            </w:r>
            <w:r>
              <w:rPr>
                <w:rFonts w:ascii="Times New Roman" w:hAnsi="Times New Roman" w:cs="Times New Roman" w:eastAsia="Times New Roman" w:hint="default"/>
                <w:sz w:val="18"/>
                <w:szCs w:val="18"/>
              </w:rPr>
              <w:t>a </w:t>
            </w:r>
            <w:r>
              <w:rPr>
                <w:rFonts w:ascii="宋体" w:hAnsi="宋体" w:cs="宋体" w:eastAsia="宋体" w:hint="default"/>
                <w:sz w:val="18"/>
                <w:szCs w:val="18"/>
              </w:rPr>
              <w:t>决策程序出现一般性失误；</w:t>
            </w:r>
            <w:r>
              <w:rPr>
                <w:rFonts w:ascii="Times New Roman" w:hAnsi="Times New Roman" w:cs="Times New Roman" w:eastAsia="Times New Roman" w:hint="default"/>
                <w:sz w:val="18"/>
                <w:szCs w:val="18"/>
              </w:rPr>
              <w:t>b </w:t>
            </w:r>
            <w:r>
              <w:rPr>
                <w:rFonts w:ascii="宋体" w:hAnsi="宋体" w:cs="宋体" w:eastAsia="宋体" w:hint="default"/>
                <w:sz w:val="18"/>
                <w:szCs w:val="18"/>
              </w:rPr>
              <w:t>重</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388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r>
        <w:rPr/>
        <w:pict>
          <v:group style="position:absolute;margin-left:382.869995pt;margin-top:277.829987pt;width:152.1pt;height:156.050pt;mso-position-horizontal-relative:page;mso-position-vertical-relative:page;z-index:-838552" coordorigin="7657,5557" coordsize="3042,3121">
            <v:shape style="position:absolute;left:7657;top:5557;width:3042;height:3121" coordorigin="7657,5557" coordsize="3042,3121" path="m7657,8677l10699,8677,10699,5557,7657,5557,7657,867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3"/>
                <w:sz w:val="18"/>
                <w:szCs w:val="18"/>
              </w:rPr>
              <w:t>表。</w:t>
            </w:r>
            <w:r>
              <w:rPr>
                <w:rFonts w:ascii="Times New Roman" w:hAnsi="Times New Roman" w:cs="Times New Roman" w:eastAsia="Times New Roman" w:hint="default"/>
                <w:spacing w:val="-3"/>
                <w:sz w:val="18"/>
                <w:szCs w:val="18"/>
              </w:rPr>
              <w:t>c2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财务报表中信息系统控制与财务报 告内部控制直接相关的信息系统应用控 制，如果在明细账向总账过程处理时，出 现以下环节缺陷，导致不能合理地保证公 认的会计准则编制财务报表，可以确认为 重要缺陷：交易总数过入总账，确保交易 记录全部在总账；初始、授权、记录和处 理总账中的明细（或日记账）分录；期末 关账后，常规（重复）发生和非常规（非 重复）发生报表调整涉及的初始、授权、 记录和处理等控制信息系统总体。③不构 成重大缺陷和重要缺陷的内部控制缺陷， 认定为财务报告一般缺陷。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6" w:right="-43"/>
              <w:jc w:val="left"/>
              <w:rPr>
                <w:rFonts w:ascii="宋体" w:hAnsi="宋体" w:cs="宋体" w:eastAsia="宋体" w:hint="default"/>
                <w:sz w:val="18"/>
                <w:szCs w:val="18"/>
              </w:rPr>
            </w:pPr>
            <w:r>
              <w:rPr>
                <w:rFonts w:ascii="宋体" w:hAnsi="宋体" w:cs="宋体" w:eastAsia="宋体" w:hint="default"/>
                <w:sz w:val="18"/>
                <w:szCs w:val="18"/>
              </w:rPr>
              <w:t>要业务缺乏制度控制或制度系统存在 缺陷；</w:t>
            </w:r>
            <w:r>
              <w:rPr>
                <w:rFonts w:ascii="Times New Roman" w:hAnsi="Times New Roman" w:cs="Times New Roman" w:eastAsia="Times New Roman" w:hint="default"/>
                <w:sz w:val="18"/>
                <w:szCs w:val="18"/>
              </w:rPr>
              <w:t>c </w:t>
            </w:r>
            <w:r>
              <w:rPr>
                <w:rFonts w:ascii="宋体" w:hAnsi="宋体" w:cs="宋体" w:eastAsia="宋体" w:hint="default"/>
                <w:sz w:val="18"/>
                <w:szCs w:val="18"/>
              </w:rPr>
              <w:t>关键岗位员工流失严重；</w:t>
            </w:r>
            <w:r>
              <w:rPr>
                <w:rFonts w:ascii="Times New Roman" w:hAnsi="Times New Roman" w:cs="Times New Roman" w:eastAsia="Times New Roman" w:hint="default"/>
                <w:sz w:val="18"/>
                <w:szCs w:val="18"/>
              </w:rPr>
              <w:t>d </w:t>
            </w:r>
            <w:r>
              <w:rPr>
                <w:rFonts w:ascii="宋体" w:hAnsi="宋体" w:cs="宋体" w:eastAsia="宋体" w:hint="default"/>
                <w:sz w:val="18"/>
                <w:szCs w:val="18"/>
              </w:rPr>
              <w:t>内 部控制评价结果特别是重要缺陷未得 到的整改；</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其他对公司产生负面影响 </w:t>
            </w:r>
            <w:r>
              <w:rPr>
                <w:rFonts w:ascii="宋体" w:hAnsi="宋体" w:cs="宋体" w:eastAsia="宋体" w:hint="default"/>
                <w:spacing w:val="-9"/>
                <w:sz w:val="18"/>
                <w:szCs w:val="18"/>
              </w:rPr>
              <w:t>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）不构成重大缺陷和重要缺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陷的内部控制缺陷，认定为一般缺陷。</w:t>
            </w:r>
          </w:p>
        </w:tc>
      </w:tr>
      <w:tr>
        <w:trPr>
          <w:trHeight w:val="664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公司以上年度经过审计的资产总额作为衡 量指标，确定公司财务报告缺陷的定量标 准。①到下列标准之一的，即可确认财务 报告各项缺陷：缺陷类型标准重大缺陷重 要缺陷一般缺陷错报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p>
          <w:p>
            <w:pPr>
              <w:pStyle w:val="TableParagraph"/>
              <w:spacing w:line="302" w:lineRule="auto"/>
              <w:ind w:left="24" w:right="17"/>
              <w:jc w:val="left"/>
              <w:rPr>
                <w:rFonts w:ascii="宋体" w:hAnsi="宋体" w:cs="宋体" w:eastAsia="宋体" w:hint="default"/>
                <w:sz w:val="18"/>
                <w:szCs w:val="18"/>
              </w:rPr>
            </w:pPr>
            <w:r>
              <w:rPr>
                <w:rFonts w:ascii="宋体" w:hAnsi="宋体" w:cs="宋体" w:eastAsia="宋体" w:hint="default"/>
                <w:sz w:val="18"/>
                <w:szCs w:val="18"/>
              </w:rPr>
              <w:t>＜资产总额＜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单项 缺陷：</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影响水平达到或超过公司合并报 表资产总额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，直接认定为重大缺陷；</w:t>
            </w:r>
            <w:r>
              <w:rPr>
                <w:rFonts w:ascii="Times New Roman" w:hAnsi="Times New Roman" w:cs="Times New Roman" w:eastAsia="Times New Roman" w:hint="default"/>
                <w:spacing w:val="-5"/>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影响水平低于公司合并报表资产总额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但高于公司合并报表资产总额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，直接</w:t>
            </w:r>
            <w:r>
              <w:rPr>
                <w:rFonts w:ascii="宋体" w:hAnsi="宋体" w:cs="宋体" w:eastAsia="宋体" w:hint="default"/>
                <w:sz w:val="18"/>
                <w:szCs w:val="18"/>
              </w:rPr>
              <w:t> 认定为重要缺陷；</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影响水平小于或等于 公司合并报表资产总额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，直接认定 为一般缺陷。</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影响到同一个重要会计科 目或披露事项的多个重要缺陷汇总：</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考 虑补偿性控制措施和实际偏差率后</w:t>
            </w:r>
            <w:r>
              <w:rPr>
                <w:rFonts w:ascii="Times New Roman" w:hAnsi="Times New Roman" w:cs="Times New Roman" w:eastAsia="Times New Roman" w:hint="default"/>
                <w:sz w:val="18"/>
                <w:szCs w:val="18"/>
              </w:rPr>
              <w:t>,</w:t>
            </w:r>
            <w:r>
              <w:rPr>
                <w:rFonts w:ascii="宋体" w:hAnsi="宋体" w:cs="宋体" w:eastAsia="宋体" w:hint="default"/>
                <w:sz w:val="18"/>
                <w:szCs w:val="18"/>
              </w:rPr>
              <w:t>该缺 陷总体影响水平达到或超过公司合并报表 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，直接认定为重大缺陷；</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考虑补偿性控制措施和实际偏差率后</w:t>
            </w:r>
            <w:r>
              <w:rPr>
                <w:rFonts w:ascii="Times New Roman" w:hAnsi="Times New Roman" w:cs="Times New Roman" w:eastAsia="Times New Roman" w:hint="default"/>
                <w:sz w:val="18"/>
                <w:szCs w:val="18"/>
              </w:rPr>
              <w:t>,</w:t>
            </w:r>
            <w:r>
              <w:rPr>
                <w:rFonts w:ascii="宋体" w:hAnsi="宋体" w:cs="宋体" w:eastAsia="宋体" w:hint="default"/>
                <w:sz w:val="18"/>
                <w:szCs w:val="18"/>
              </w:rPr>
              <w:t>该 缺陷总体影响水平低于公司合并报表资产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，但高于公司合并报表资产总额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，直接认定为重要缺陷；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青海明胶公司于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日按照《企业内部控制基本规范》和相关规定在所有重大方面保持了有效的财务报告内 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年年度内部控制审计报告》详见巨潮资讯网</w:t>
            </w:r>
            <w:r>
              <w:rPr>
                <w:rFonts w:ascii="宋体" w:hAnsi="宋体" w:cs="宋体" w:eastAsia="宋体" w:hint="default"/>
                <w:spacing w:val="-69"/>
                <w:sz w:val="18"/>
                <w:szCs w:val="18"/>
              </w:rPr>
              <w:t> </w:t>
            </w:r>
            <w:hyperlink r:id="rId12">
              <w:r>
                <w:rPr>
                  <w:rFonts w:ascii="Times New Roman" w:hAnsi="Times New Roman" w:cs="Times New Roman" w:eastAsia="Times New Roman" w:hint="default"/>
                  <w:sz w:val="18"/>
                  <w:szCs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会计师事务所是否出具非标准意见的内部控制审计报告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7"/>
        <w:jc w:val="center"/>
        <w:rPr>
          <w:b w:val="0"/>
          <w:bCs w:val="0"/>
        </w:rPr>
      </w:pPr>
      <w:bookmarkStart w:name="_bookmark8" w:id="9"/>
      <w:bookmarkEnd w:id="9"/>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63050001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926" w:val="left" w:leader="none"/>
              </w:tabs>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童成录</w:t>
              <w:tab/>
              <w:t>赵秀梅</w:t>
            </w:r>
          </w:p>
        </w:tc>
      </w:tr>
    </w:tbl>
    <w:p>
      <w:pPr>
        <w:pStyle w:val="BodyText"/>
        <w:spacing w:line="240" w:lineRule="auto" w:before="49"/>
        <w:ind w:left="3749" w:right="3787"/>
        <w:jc w:val="center"/>
      </w:pPr>
      <w:r>
        <w:rPr/>
        <w:t>审计报告正文</w:t>
      </w:r>
    </w:p>
    <w:p>
      <w:pPr>
        <w:pStyle w:val="Heading6"/>
        <w:spacing w:line="240" w:lineRule="auto" w:before="115"/>
        <w:ind w:right="90"/>
        <w:jc w:val="left"/>
        <w:rPr>
          <w:b w:val="0"/>
          <w:bCs w:val="0"/>
        </w:rPr>
      </w:pPr>
      <w:r>
        <w:rPr/>
        <w:t>青海明胶股份有限公司全体股东：</w:t>
      </w:r>
      <w:r>
        <w:rPr>
          <w:b w:val="0"/>
          <w:bCs w:val="0"/>
        </w:rPr>
      </w:r>
    </w:p>
    <w:p>
      <w:pPr>
        <w:pStyle w:val="BodyText"/>
        <w:spacing w:line="300" w:lineRule="auto" w:before="76"/>
        <w:ind w:right="90" w:firstLine="360"/>
        <w:jc w:val="left"/>
        <w:rPr>
          <w:rFonts w:ascii="宋体" w:hAnsi="宋体" w:cs="宋体" w:eastAsia="宋体" w:hint="default"/>
        </w:rPr>
      </w:pPr>
      <w:r>
        <w:rPr/>
        <w:t>我们审计了后附的青海明胶股份有限公司（以下简称</w:t>
      </w:r>
      <w:r>
        <w:rPr>
          <w:rFonts w:ascii="Times New Roman" w:hAnsi="Times New Roman" w:cs="Times New Roman" w:eastAsia="Times New Roman" w:hint="default"/>
        </w:rPr>
        <w:t>“</w:t>
      </w:r>
      <w:r>
        <w:rPr/>
        <w:t>青海明胶公司</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）的财务报表，包括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 的资产负债表，</w:t>
      </w:r>
      <w:r>
        <w:rPr>
          <w:rFonts w:ascii="Times New Roman" w:hAnsi="Times New Roman" w:cs="Times New Roman" w:eastAsia="Times New Roman" w:hint="default"/>
        </w:rPr>
        <w:t>2015</w:t>
      </w:r>
      <w:r>
        <w:rPr/>
        <w:t>年度合并及公司的利润表、合并及公司现金流量表和合并及公司股东权益变动表以及财务报表附注。 </w:t>
      </w:r>
      <w:r>
        <w:rPr>
          <w:rFonts w:ascii="宋体" w:hAnsi="宋体" w:cs="宋体" w:eastAsia="宋体" w:hint="default"/>
          <w:b/>
          <w:bCs/>
        </w:rPr>
        <w:t>一、管理层对财务报表的责任</w:t>
      </w:r>
      <w:r>
        <w:rPr>
          <w:rFonts w:ascii="宋体" w:hAnsi="宋体" w:cs="宋体" w:eastAsia="宋体" w:hint="default"/>
        </w:rPr>
      </w:r>
    </w:p>
    <w:p>
      <w:pPr>
        <w:pStyle w:val="BodyText"/>
        <w:spacing w:line="300" w:lineRule="auto" w:before="31"/>
        <w:ind w:right="98" w:firstLine="372"/>
        <w:jc w:val="left"/>
        <w:rPr>
          <w:rFonts w:ascii="宋体" w:hAnsi="宋体" w:cs="宋体" w:eastAsia="宋体" w:hint="default"/>
        </w:rPr>
      </w:pPr>
      <w:r>
        <w:rPr>
          <w:spacing w:val="-2"/>
        </w:rPr>
        <w:t>编制和公允列报财务报表是青海明胶公司管理层的责任。这种责任包括：（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r>
        <w:rPr/>
        <w:t> 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31"/>
        <w:ind w:right="193" w:firstLine="372"/>
        <w:jc w:val="both"/>
      </w:pPr>
      <w:r>
        <w:rPr/>
        <w:t>我们的责任是在执行审计工作的基础上对财务报表发表审计意见。我们按照中国注册会计师审计准则的规定执行了审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9" w:lineRule="auto" w:before="19"/>
        <w:ind w:right="94" w:firstLine="372"/>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7"/>
        <w:ind w:left="525" w:right="9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Heading6"/>
        <w:spacing w:line="240" w:lineRule="auto" w:before="153"/>
        <w:ind w:right="90"/>
        <w:jc w:val="left"/>
        <w:rPr>
          <w:b w:val="0"/>
          <w:bCs w:val="0"/>
        </w:rPr>
      </w:pPr>
      <w:r>
        <w:rPr/>
        <w:t>三、审计意见</w:t>
      </w:r>
      <w:r>
        <w:rPr>
          <w:b w:val="0"/>
          <w:bCs w:val="0"/>
        </w:rPr>
      </w:r>
    </w:p>
    <w:p>
      <w:pPr>
        <w:pStyle w:val="BodyText"/>
        <w:spacing w:line="300" w:lineRule="auto" w:before="76"/>
        <w:ind w:right="90" w:firstLine="372"/>
        <w:jc w:val="left"/>
      </w:pPr>
      <w:r>
        <w:rPr/>
        <w:t>我们认为，青海明胶公司财务报表在所有重大方面按照企业会计准则的规定编制，公允反映了青海明胶公司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55" w:type="dxa"/>
        <w:tblLayout w:type="fixed"/>
        <w:tblCellMar>
          <w:top w:w="0" w:type="dxa"/>
          <w:left w:w="0" w:type="dxa"/>
          <w:bottom w:w="0" w:type="dxa"/>
          <w:right w:w="0" w:type="dxa"/>
        </w:tblCellMar>
        <w:tblLook w:val="01E0"/>
      </w:tblPr>
      <w:tblGrid>
        <w:gridCol w:w="3795"/>
        <w:gridCol w:w="3447"/>
      </w:tblGrid>
      <w:tr>
        <w:trPr>
          <w:trHeight w:val="257"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180" w:lineRule="exact"/>
              <w:ind w:right="512"/>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447" w:type="dxa"/>
            <w:tcBorders>
              <w:top w:val="nil" w:sz="6" w:space="0" w:color="auto"/>
              <w:left w:val="nil" w:sz="6" w:space="0" w:color="auto"/>
              <w:bottom w:val="nil" w:sz="6" w:space="0" w:color="auto"/>
              <w:right w:val="nil" w:sz="6" w:space="0" w:color="auto"/>
            </w:tcBorders>
          </w:tcPr>
          <w:p>
            <w:pPr>
              <w:pStyle w:val="TableParagraph"/>
              <w:spacing w:line="180" w:lineRule="exact"/>
              <w:ind w:left="714" w:right="0"/>
              <w:jc w:val="left"/>
              <w:rPr>
                <w:rFonts w:ascii="宋体" w:hAnsi="宋体" w:cs="宋体" w:eastAsia="宋体" w:hint="default"/>
                <w:sz w:val="18"/>
                <w:szCs w:val="18"/>
              </w:rPr>
            </w:pPr>
            <w:r>
              <w:rPr>
                <w:rFonts w:ascii="宋体" w:hAnsi="宋体" w:cs="宋体" w:eastAsia="宋体" w:hint="default"/>
                <w:sz w:val="18"/>
                <w:szCs w:val="18"/>
              </w:rPr>
              <w:t>中国注册会计师：童成录</w:t>
            </w:r>
          </w:p>
        </w:tc>
      </w:tr>
      <w:tr>
        <w:trPr>
          <w:trHeight w:val="337"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1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14" w:right="0"/>
              <w:jc w:val="left"/>
              <w:rPr>
                <w:rFonts w:ascii="宋体" w:hAnsi="宋体" w:cs="宋体" w:eastAsia="宋体" w:hint="default"/>
                <w:sz w:val="18"/>
                <w:szCs w:val="18"/>
              </w:rPr>
            </w:pPr>
            <w:r>
              <w:rPr>
                <w:rFonts w:ascii="宋体" w:hAnsi="宋体" w:cs="宋体" w:eastAsia="宋体" w:hint="default"/>
                <w:sz w:val="18"/>
                <w:szCs w:val="18"/>
              </w:rPr>
              <w:t>中国注册会计师：赵秀梅</w:t>
            </w:r>
          </w:p>
        </w:tc>
      </w:tr>
      <w:tr>
        <w:trPr>
          <w:trHeight w:val="251" w:hRule="exact"/>
        </w:trPr>
        <w:tc>
          <w:tcPr>
            <w:tcW w:w="3795" w:type="dxa"/>
            <w:tcBorders>
              <w:top w:val="nil" w:sz="6" w:space="0" w:color="auto"/>
              <w:left w:val="nil" w:sz="6" w:space="0" w:color="auto"/>
              <w:bottom w:val="nil" w:sz="6" w:space="0" w:color="auto"/>
              <w:right w:val="nil" w:sz="6" w:space="0" w:color="auto"/>
            </w:tcBorders>
          </w:tcPr>
          <w:p>
            <w:pP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66" w:right="0"/>
              <w:jc w:val="left"/>
              <w:rPr>
                <w:rFonts w:ascii="宋体" w:hAnsi="宋体" w:cs="宋体" w:eastAsia="宋体" w:hint="default"/>
                <w:sz w:val="18"/>
                <w:szCs w:val="18"/>
              </w:rPr>
            </w:pPr>
            <w:r>
              <w:rPr>
                <w:rFonts w:ascii="宋体" w:hAnsi="宋体" w:cs="宋体" w:eastAsia="宋体" w:hint="default"/>
                <w:sz w:val="18"/>
                <w:szCs w:val="18"/>
              </w:rPr>
              <w:t>二〇一六年三月二十九日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编制单位：青海明胶股份有限公司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2853" w:space="1223"/>
            <w:col w:w="1641" w:space="3203"/>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131,860,304.94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219,815,786.59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21,393,703.36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34,237,261.90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49,424,916.97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66,948,116.30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21,042,329.63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14,170,447.53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9,090,252.48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74,346,651.58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141,522,172.81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8,506,965.13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5,451,381.45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308,331,470.32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491,235,419.06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168,218,068.00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102,981,531.22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85,141,286.55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448,131,540.82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506,165,373.19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20,206,446.25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11,110,429.39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36,171,498.74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37,533,041.05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1,623,833.34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20,947,220.17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4,498,815.08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479,763.33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548,300.85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705,080,613.70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834,519,934.28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1,013,412,084.02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1,325,755,353.34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96,410,778.45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92,547,019.41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3,589,175.50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1,514,600.73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3,226,180.13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5,360,713.03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10,480,278.07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4,192,416.74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1,190,611.33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1,796,279.76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295,220.00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46,833,894.00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42,632,241.12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47,173,653.00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84,673,653.00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239,199,790.48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330,512,143.79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63,443,636.83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119,643,636.83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3,073,003.04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7,513,280.00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71,477,997.03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130,229,919.87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310,677,787.51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460,742,063.66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472,113,600.00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472,113,600.00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386,051,452.96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386,051,452.96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7,759,395.00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11,495,318.40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-255,048,948.44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-95,222,785.48</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638,891,504.05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802,453,590.41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63,842,792.46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62,559,699.27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702,734,296.51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865,013,289.68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1,013,412,084.02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1,325,755,353.34</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244"/>
        <w:jc w:val="right"/>
      </w:pPr>
      <w:r>
        <w:rPr/>
        <w:t>法定代表人：连良桂</w:t>
        <w:tab/>
      </w:r>
      <w:r>
        <w:rPr>
          <w:spacing w:val="-1"/>
        </w:rPr>
        <w:t>主管会计工作负责人：黄海勇</w:t>
        <w:tab/>
      </w:r>
      <w:r>
        <w:rPr/>
        <w:t>会计机构负责人：任峰</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38,814,607.12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187,702,187.65</w:t>
            </w:r>
          </w:p>
        </w:tc>
      </w:tr>
      <w:tr>
        <w:trPr>
          <w:trHeight w:val="715"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592,500.00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174,135,178.25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186,583,336.45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2,025,854.46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1,321,450.55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889,750.21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214,271,235.92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377,793,628.77</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700,368,367.22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638,636,673.09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7,978,956.07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13,564,010.71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2,061,431.64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2,400,416.29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14,184,490.74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730,408,754.93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689,142,990.83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944,679,990.85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1,066,936,619.60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173,128.20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173,128.20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633,525.47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634,281.76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2,561,120.42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1,956,765.66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1,190,611.33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1,796,279.76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14,280,695.44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19,211,055.55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47,173,653.00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65,673,653.00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96,012,733.86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168,945,163.93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63,443,636.83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51,943,636.83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2,962,860.20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3,073,003.04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66,406,497.03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55,016,639.87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162,419,230.89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223,961,803.80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472,113,600.00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472,113,600.00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392,398,630.24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392,398,630.24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-110,267,474.81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-49,553,418.97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782,260,759.96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842,974,815.80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944,679,990.85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1,066,936,619.60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268,902,778.66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358,771,270.15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268,902,778.66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358,771,270.15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479,538,793.62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478,495,085.66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306,736,105.86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364,203,730.69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00.189972pt;width:158.9pt;height:20.65pt;mso-position-horizontal-relative:page;mso-position-vertical-relative:page;z-index:-838528" coordorigin="4220,8004" coordsize="3178,413">
            <v:group style="position:absolute;left:4231;top:8015;width:2;height:392" coordorigin="4231,8015" coordsize="2,392">
              <v:shape style="position:absolute;left:4231;top:8015;width:2;height:392" coordorigin="4231,8015" coordsize="0,392" path="m4231,8015l4231,8406e" filled="false" stroked="true" strokeweight="1.08pt" strokecolor="#ffffff">
                <v:path arrowok="t"/>
              </v:shape>
            </v:group>
            <v:group style="position:absolute;left:4242;top:8015;width:3157;height:392" coordorigin="4242,8015" coordsize="3157,392">
              <v:shape style="position:absolute;left:4242;top:8015;width:3157;height:392" coordorigin="4242,8015" coordsize="3157,392" path="m4242,8406l7398,8406,7398,8015,4242,8015,4242,8406xe" filled="true" fillcolor="#ffffff" stroked="false">
                <v:path arrowok="t"/>
                <v:fill type="solid"/>
              </v:shape>
            </v:group>
            <w10:wrap type="none"/>
          </v:group>
        </w:pict>
      </w:r>
      <w:r>
        <w:rPr/>
        <w:pict>
          <v:group style="position:absolute;margin-left:211.009995pt;margin-top:520.809998pt;width:158.9pt;height:20.65pt;mso-position-horizontal-relative:page;mso-position-vertical-relative:page;z-index:-838504" coordorigin="4220,10416" coordsize="3178,413">
            <v:group style="position:absolute;left:4231;top:10427;width:2;height:392" coordorigin="4231,10427" coordsize="2,392">
              <v:shape style="position:absolute;left:4231;top:10427;width:2;height:392" coordorigin="4231,10427" coordsize="0,392" path="m4231,10427l4231,10818e" filled="false" stroked="true" strokeweight="1.08pt" strokecolor="#ffffff">
                <v:path arrowok="t"/>
              </v:shape>
            </v:group>
            <v:group style="position:absolute;left:4242;top:10427;width:3157;height:392" coordorigin="4242,10427" coordsize="3157,392">
              <v:shape style="position:absolute;left:4242;top:10427;width:3157;height:392" coordorigin="4242,10427" coordsize="3157,392" path="m4242,10818l7398,10818,7398,10427,4242,10427,4242,108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41"/>
        <w:gridCol w:w="218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8,697,497.08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-1,248,493.00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17,223,209.90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18,011,069.07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64,651,104.26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44,300,120.49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19,830,708.74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22,704,323.13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62,400,167.78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30,524,335.28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87,399,422.52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906,686.21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-2,449,529.79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-2,381,998.64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-123,236,592.44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-118,817,129.30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1,637,074.22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946,697.88</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328,263.93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21,855,840.67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11,935,365.29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16,294,250.22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6,321,938.72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4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-143,455,358.89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-129,805,796.71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5,340,602.48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-2,988,705.68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-148,795,961.37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-126,817,091.03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02" w:right="0"/>
              <w:jc w:val="left"/>
              <w:rPr>
                <w:rFonts w:ascii="Times New Roman" w:hAnsi="Times New Roman" w:cs="Times New Roman" w:eastAsia="Times New Roman" w:hint="default"/>
                <w:sz w:val="18"/>
                <w:szCs w:val="18"/>
              </w:rPr>
            </w:pPr>
            <w:r>
              <w:rPr>
                <w:rFonts w:ascii="Times New Roman"/>
                <w:sz w:val="18"/>
              </w:rPr>
              <w:t>-159,115,937.42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-115,589,101.50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10,319,976.05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-11,227,989.53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-7,325,340.00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22,539,840.00</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-3,735,923.40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11,495,318.40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53"/>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-3,735,923.40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11,495,318.40</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-3,735,923.40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11,495,318.40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-3,589,416.60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11,044,521.60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-156,121,301.37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-104,277,251.03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-162,851,860.82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-104,093,783.10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6,730,559.45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-183,467.93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-0.2448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-0.2448</w:t>
            </w:r>
          </w:p>
        </w:tc>
      </w:tr>
    </w:tbl>
    <w:p>
      <w:pPr>
        <w:pStyle w:val="BodyText"/>
        <w:tabs>
          <w:tab w:pos="3667" w:val="left" w:leader="none"/>
          <w:tab w:pos="7898" w:val="left" w:leader="none"/>
        </w:tabs>
        <w:spacing w:line="621" w:lineRule="auto" w:before="49"/>
        <w:ind w:right="245"/>
        <w:jc w:val="left"/>
      </w:pPr>
      <w:r>
        <w:rPr/>
        <w:t>本期发生同一控制下企业合并的，被合并方在合并前实现的净利润为：元，上期被合并方实现的净利润为：元。 法定代表人：连良桂</w:t>
        <w:tab/>
      </w:r>
      <w:r>
        <w:rPr>
          <w:spacing w:val="-1"/>
        </w:rPr>
        <w:t>主管会计工作负责人：黄海勇</w:t>
        <w:tab/>
      </w:r>
      <w:r>
        <w:rPr/>
        <w:t>会计机构负责人：任峰</w:t>
      </w:r>
    </w:p>
    <w:p>
      <w:pPr>
        <w:pStyle w:val="Heading4"/>
        <w:spacing w:line="240" w:lineRule="auto" w:before="69"/>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-3,828,783.71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21,088,843.08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14,376,772.01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3,129,077.44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8,357,601.36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14,441,916.22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31,829,826.72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-2,168,788.62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-3,298,946.69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-2,449,529.79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-2,381,998.64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-40,828,625.36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-54,034,363.07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598,266.52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460,062.84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240,214.28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5,588,980.72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4,121,419.15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3,566,716.00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4,063,269.15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-45,819,339.56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-57,695,719.38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14,184,490.74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-10,448,270.30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-60,003,830.30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-47,247,449.08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-60,003,830.30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-47,247,449.08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347,678,696.19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394,488,518.11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690,376.14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1,841,398.26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2,779,567.10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350,210,470.59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397,268,085.21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190,197,194.58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267,623,535.83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83,687,261.85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76,830,190.57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28,069,089.46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27,394,043.37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27,688,393.42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24,176,422.58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329,641,939.31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396,024,192.35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20,568,531.28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1,243,892.86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88,559,706.89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1,707,783.25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396,562.00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43,704.00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138,796,268.89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6,751,487.25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54,311,262.86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22,209,916.13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14,999,948.00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3,519,638.34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24,609,422.69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64,830,901.20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61,819,286.82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73,965,367.69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-55,067,799.57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41,482,458.44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244,117,458.44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191,200,000.00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18,674,380.62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31,429,015.87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3,544,160.00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268,939,380.62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226,173,175.87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-182,489,380.62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17,944,282.57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-87,955,481.65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-35,879,624.14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219,815,786.59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255,695,410.73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131,860,304.94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219,815,786.59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pacing w:val="-1"/>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525,457.59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2,469,962.11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525,457.59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2,469,962.11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5,702,954.19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6,240,842.76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5,236.45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122,247.18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5,778,655.55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4,374,434.38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11,486,846.19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10,737,524.32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-10,961,388.60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-8,267,562.21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280,741.17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1,131,143.25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5,667,569.17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10,211,443.25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221,082.00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22,065,000.00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22,286,082.00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-124,397,430.83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-12,074,638.75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85,154,461.72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59,603,107.79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171,154,461.72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188,603,107.79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9,794,500.90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20,845,091.39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32,388,721.92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45,754,826.06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184,683,222.82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166,099,917.45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-13,528,761.10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22,503,190.34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-148,887,580.53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2,160,989.38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187,702,187.65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185,541,198.27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38,814,607.12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187,702,187.65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3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3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7"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472,11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386,051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,452.96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11,495,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318.40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004.53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-95,222,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785.48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62,559,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699.27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865,013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,289.68</w:t>
            </w:r>
          </w:p>
        </w:tc>
      </w:tr>
      <w:tr>
        <w:trPr>
          <w:trHeight w:val="391" w:hRule="exact"/>
        </w:trPr>
        <w:tc>
          <w:tcPr>
            <w:tcW w:w="14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472,11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386,051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,452.96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11,495,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318.40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-95,222,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785.48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62,559,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699.27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865,013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,289.68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-3,735,9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23.40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6,162.9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1,283,0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93.19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8,993.1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-3,735,9</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23.40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-159,11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5,937.4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6,730,5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59.45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-156,12</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1,301.3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-710,22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-5,447,4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-6,157,6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91.80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-710,22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-5,447,4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-6,157,6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91.80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472,11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386,051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7,759,3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8,948.4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63,842,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792.46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702,734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,296.51</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472,11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386,051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,452.96</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004.53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29,808,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588.02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72,029,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781.96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988,019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,427.47</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472,11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386,051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,452.96</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004.53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29,808,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588.02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72,029,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781.96</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988,019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,427.47</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11,495,</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318.40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-125,03</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1,373.5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-9,470,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082.69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6,137.7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11,495,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318.40</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9,101.5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-183,46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7.93</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-9,286,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614.76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-9,286,6</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14.76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5,935,0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5,935,0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-15,221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,614.76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-15,221,</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614.76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-9,442,2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-9,442,2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72.00</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-9,442,2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72.00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-9,442,2</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72.00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472,11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386,051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11,495,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318.40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-95,222,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785.48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62,559,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699.27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865,013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,289.68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4"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472,113,</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392,398,6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30.24</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28,016,00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4.53</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21" w:right="0"/>
              <w:jc w:val="center"/>
              <w:rPr>
                <w:rFonts w:ascii="Times New Roman" w:hAnsi="Times New Roman" w:cs="Times New Roman" w:eastAsia="Times New Roman" w:hint="default"/>
                <w:sz w:val="18"/>
                <w:szCs w:val="18"/>
              </w:rPr>
            </w:pPr>
            <w:r>
              <w:rPr>
                <w:rFonts w:ascii="Times New Roman"/>
                <w:sz w:val="18"/>
              </w:rPr>
              <w:t>-49,553,</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418.97</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842,974,8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15.80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472,113,</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392,398,6</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30.24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28,016,00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4.53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-49,553,</w:t>
            </w:r>
          </w:p>
          <w:p>
            <w:pPr>
              <w:pStyle w:val="TableParagraph"/>
              <w:spacing w:line="240" w:lineRule="auto" w:before="103"/>
              <w:ind w:left="126" w:right="0"/>
              <w:jc w:val="center"/>
              <w:rPr>
                <w:rFonts w:ascii="Times New Roman" w:hAnsi="Times New Roman" w:cs="Times New Roman" w:eastAsia="Times New Roman" w:hint="default"/>
                <w:sz w:val="18"/>
                <w:szCs w:val="18"/>
              </w:rPr>
            </w:pPr>
            <w:r>
              <w:rPr>
                <w:rFonts w:ascii="Times New Roman"/>
                <w:sz w:val="18"/>
              </w:rPr>
              <w:t>418.97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842,974,8</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15.80</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-60,714,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055.84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-60,714,0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55.84</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-60,003,</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830.30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-60,003,8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30.30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-710,22</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-710,22</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5.54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472,113,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392,398,6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28,016,00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782,260,7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59.96</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4"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472,113,</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392,398,6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30.24</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28,016,00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4.53</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80" w:right="0"/>
              <w:jc w:val="center"/>
              <w:rPr>
                <w:rFonts w:ascii="Times New Roman" w:hAnsi="Times New Roman" w:cs="Times New Roman" w:eastAsia="Times New Roman" w:hint="default"/>
                <w:sz w:val="18"/>
                <w:szCs w:val="18"/>
              </w:rPr>
            </w:pPr>
            <w:r>
              <w:rPr>
                <w:rFonts w:ascii="Times New Roman"/>
                <w:sz w:val="18"/>
              </w:rPr>
              <w:t>7,136,3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02.11</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899,664,5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36.88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472,113,</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392,398,6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30.24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28,016,00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7,136,3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02.11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899,664,5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36.88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-56,689,</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721.08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-56,689,7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21.08</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-47,247,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449.08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-47,247,4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49.08</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-9,442,2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-9,442,27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-9,442,2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-9,442,27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472,113,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392,398,6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28,016,00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-49,553,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418.97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842,974,8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15.80</w:t>
            </w:r>
          </w:p>
        </w:tc>
      </w:tr>
    </w:tbl>
    <w:p>
      <w:pPr>
        <w:spacing w:line="240" w:lineRule="auto" w:before="1"/>
        <w:rPr>
          <w:rFonts w:ascii="宋体" w:hAnsi="宋体" w:cs="宋体" w:eastAsia="宋体" w:hint="default"/>
          <w:sz w:val="18"/>
          <w:szCs w:val="18"/>
        </w:rPr>
      </w:pPr>
    </w:p>
    <w:p>
      <w:pPr>
        <w:pStyle w:val="Heading2"/>
        <w:spacing w:line="240" w:lineRule="auto" w:before="26"/>
        <w:ind w:right="9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1" w:firstLine="288"/>
        <w:jc w:val="both"/>
      </w:pPr>
      <w:r>
        <w:rPr>
          <w:spacing w:val="-1"/>
        </w:rPr>
        <w:t>青海明胶股份有限公司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系经青海省经济体制改革委员会以青体改字</w:t>
      </w:r>
      <w:r>
        <w:rPr>
          <w:rFonts w:ascii="Times New Roman" w:hAnsi="Times New Roman" w:cs="Times New Roman" w:eastAsia="Times New Roman" w:hint="default"/>
          <w:spacing w:val="-1"/>
        </w:rPr>
        <w:t>(1996)</w:t>
      </w:r>
      <w:r>
        <w:rPr>
          <w:spacing w:val="-1"/>
        </w:rPr>
        <w:t>第</w:t>
      </w:r>
      <w:r>
        <w:rPr>
          <w:rFonts w:ascii="Times New Roman" w:hAnsi="Times New Roman" w:cs="Times New Roman" w:eastAsia="Times New Roman" w:hint="default"/>
          <w:spacing w:val="-1"/>
        </w:rPr>
        <w:t>40</w:t>
      </w:r>
      <w:r>
        <w:rPr>
          <w:spacing w:val="-1"/>
        </w:rPr>
        <w:t>号文批准，以青海制胶</w:t>
      </w:r>
      <w:r>
        <w:rPr/>
        <w:t> 总公司</w:t>
      </w:r>
      <w:r>
        <w:rPr>
          <w:rFonts w:ascii="Times New Roman" w:hAnsi="Times New Roman" w:cs="Times New Roman" w:eastAsia="Times New Roman" w:hint="default"/>
        </w:rPr>
        <w:t>(</w:t>
      </w:r>
      <w:r>
        <w:rPr/>
        <w:t>现已改名为青海金牛胶业集团有限公司，以下简称</w:t>
      </w:r>
      <w:r>
        <w:rPr>
          <w:rFonts w:ascii="Times New Roman" w:hAnsi="Times New Roman" w:cs="Times New Roman" w:eastAsia="Times New Roman" w:hint="default"/>
        </w:rPr>
        <w:t>“</w:t>
      </w:r>
      <w:r>
        <w:rPr/>
        <w:t>金牛集团</w:t>
      </w:r>
      <w:r>
        <w:rPr>
          <w:rFonts w:ascii="Times New Roman" w:hAnsi="Times New Roman" w:cs="Times New Roman" w:eastAsia="Times New Roman" w:hint="default"/>
        </w:rPr>
        <w:t>”)</w:t>
      </w:r>
      <w:r>
        <w:rPr/>
        <w:t>为主发起人，联合广东恒丰投资集团有限公司、西宁 </w:t>
      </w:r>
      <w:r>
        <w:rPr>
          <w:spacing w:val="-2"/>
        </w:rPr>
        <w:t>市自来水公司</w:t>
      </w:r>
      <w:r>
        <w:rPr>
          <w:rFonts w:ascii="Times New Roman" w:hAnsi="Times New Roman" w:cs="Times New Roman" w:eastAsia="Times New Roman" w:hint="default"/>
          <w:spacing w:val="-2"/>
        </w:rPr>
        <w:t>(</w:t>
      </w:r>
      <w:r>
        <w:rPr>
          <w:spacing w:val="-2"/>
        </w:rPr>
        <w:t>现已更名为西宁供水集团有限责任公司</w:t>
      </w:r>
      <w:r>
        <w:rPr>
          <w:rFonts w:ascii="Times New Roman" w:hAnsi="Times New Roman" w:cs="Times New Roman" w:eastAsia="Times New Roman" w:hint="default"/>
          <w:spacing w:val="-2"/>
        </w:rPr>
        <w:t>)</w:t>
      </w:r>
      <w:r>
        <w:rPr>
          <w:spacing w:val="-2"/>
        </w:rPr>
        <w:t>、青海省化工进出口公司</w:t>
      </w:r>
      <w:r>
        <w:rPr>
          <w:rFonts w:ascii="Times New Roman" w:hAnsi="Times New Roman" w:cs="Times New Roman" w:eastAsia="Times New Roman" w:hint="default"/>
          <w:spacing w:val="-2"/>
        </w:rPr>
        <w:t>(</w:t>
      </w:r>
      <w:r>
        <w:rPr>
          <w:spacing w:val="-2"/>
        </w:rPr>
        <w:t>现已更名为青海省新机五金矿产化工有限公</w:t>
      </w:r>
      <w:r>
        <w:rPr>
          <w:spacing w:val="-60"/>
        </w:rPr>
        <w:t> </w:t>
      </w:r>
      <w:r>
        <w:rPr/>
        <w:t>司</w:t>
      </w:r>
      <w:r>
        <w:rPr>
          <w:rFonts w:ascii="Times New Roman" w:hAnsi="Times New Roman" w:cs="Times New Roman" w:eastAsia="Times New Roman" w:hint="default"/>
        </w:rPr>
        <w:t>)</w:t>
      </w:r>
      <w:r>
        <w:rPr/>
        <w:t>、江门市蓬江区恒业化工商行、北京第三制药厂（现已更名为北京紫竹药业有限公司）共同发起，采用社会募集方式设 立的股份有限公司。</w:t>
      </w:r>
    </w:p>
    <w:p>
      <w:pPr>
        <w:pStyle w:val="BodyText"/>
        <w:spacing w:line="300" w:lineRule="auto" w:before="31"/>
        <w:ind w:right="188" w:firstLine="300"/>
        <w:jc w:val="both"/>
      </w:pPr>
      <w:r>
        <w:rPr/>
        <w:t>经中国证券监督管理委员会证监发字（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163</w:t>
      </w:r>
      <w:r>
        <w:rPr/>
        <w:t>号和</w:t>
      </w:r>
      <w:r>
        <w:rPr>
          <w:rFonts w:ascii="Times New Roman" w:hAnsi="Times New Roman" w:cs="Times New Roman" w:eastAsia="Times New Roman" w:hint="default"/>
        </w:rPr>
        <w:t>164</w:t>
      </w:r>
      <w:r>
        <w:rPr/>
        <w:t>号文批准，本公司于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月向社会公开发行人民币普通股 股票</w:t>
      </w:r>
      <w:r>
        <w:rPr>
          <w:rFonts w:ascii="Times New Roman" w:hAnsi="Times New Roman" w:cs="Times New Roman" w:eastAsia="Times New Roman" w:hint="default"/>
        </w:rPr>
        <w:t>1,500</w:t>
      </w:r>
      <w:r>
        <w:rPr/>
        <w:t>万股，每股面值人民币壹元，并于同年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日在深圳证券交易所挂牌交易。</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日，本公司领取了注册</w:t>
      </w:r>
      <w:r>
        <w:rPr>
          <w:spacing w:val="-48"/>
        </w:rPr>
        <w:t> </w:t>
      </w:r>
      <w:r>
        <w:rPr>
          <w:spacing w:val="-48"/>
        </w:rPr>
      </w:r>
      <w:r>
        <w:rPr/>
        <w:t>号为</w:t>
      </w:r>
      <w:r>
        <w:rPr>
          <w:rFonts w:ascii="Times New Roman" w:hAnsi="Times New Roman" w:cs="Times New Roman" w:eastAsia="Times New Roman" w:hint="default"/>
        </w:rPr>
        <w:t>22659245-9</w:t>
      </w:r>
      <w:r>
        <w:rPr/>
        <w:t>的企业法人营业执照，注册资本为人民币</w:t>
      </w:r>
      <w:r>
        <w:rPr>
          <w:rFonts w:ascii="Times New Roman" w:hAnsi="Times New Roman" w:cs="Times New Roman" w:eastAsia="Times New Roman" w:hint="default"/>
        </w:rPr>
        <w:t>5150</w:t>
      </w:r>
      <w:r>
        <w:rPr/>
        <w:t>万元。</w:t>
      </w:r>
    </w:p>
    <w:p>
      <w:pPr>
        <w:pStyle w:val="BodyText"/>
        <w:spacing w:line="300" w:lineRule="auto" w:before="13"/>
        <w:ind w:right="100" w:firstLine="372"/>
        <w:jc w:val="left"/>
      </w:pPr>
      <w:r>
        <w:rPr>
          <w:spacing w:val="-4"/>
        </w:rPr>
        <w:t>经中国证券监督管理委员会证监上字（</w:t>
      </w:r>
      <w:r>
        <w:rPr>
          <w:rFonts w:ascii="Times New Roman" w:hAnsi="Times New Roman" w:cs="Times New Roman" w:eastAsia="Times New Roman" w:hint="default"/>
          <w:spacing w:val="-4"/>
        </w:rPr>
        <w:t>1997</w:t>
      </w:r>
      <w:r>
        <w:rPr>
          <w:spacing w:val="-4"/>
        </w:rPr>
        <w:t>）</w:t>
      </w:r>
      <w:r>
        <w:rPr>
          <w:rFonts w:ascii="Times New Roman" w:hAnsi="Times New Roman" w:cs="Times New Roman" w:eastAsia="Times New Roman" w:hint="default"/>
          <w:spacing w:val="-4"/>
        </w:rPr>
        <w:t>119</w:t>
      </w:r>
      <w:r>
        <w:rPr>
          <w:spacing w:val="-4"/>
        </w:rPr>
        <w:t>号、证监公司字（</w:t>
      </w:r>
      <w:r>
        <w:rPr>
          <w:rFonts w:ascii="Times New Roman" w:hAnsi="Times New Roman" w:cs="Times New Roman" w:eastAsia="Times New Roman" w:hint="default"/>
          <w:spacing w:val="-4"/>
        </w:rPr>
        <w:t>2000</w:t>
      </w:r>
      <w:r>
        <w:rPr>
          <w:spacing w:val="-4"/>
        </w:rPr>
        <w:t>）</w:t>
      </w:r>
      <w:r>
        <w:rPr>
          <w:rFonts w:ascii="Times New Roman" w:hAnsi="Times New Roman" w:cs="Times New Roman" w:eastAsia="Times New Roman" w:hint="default"/>
          <w:spacing w:val="-4"/>
        </w:rPr>
        <w:t>106</w:t>
      </w:r>
      <w:r>
        <w:rPr>
          <w:spacing w:val="-4"/>
        </w:rPr>
        <w:t>号文批准，本公司分别于</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2</w:t>
      </w:r>
      <w:r>
        <w:rPr>
          <w:spacing w:val="-4"/>
        </w:rPr>
        <w:t>月及</w:t>
      </w:r>
      <w:r>
        <w:rPr>
          <w:rFonts w:ascii="Times New Roman" w:hAnsi="Times New Roman" w:cs="Times New Roman" w:eastAsia="Times New Roman" w:hint="default"/>
          <w:spacing w:val="-4"/>
        </w:rPr>
        <w:t>2000</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8</w:t>
      </w:r>
      <w:r>
        <w:rPr>
          <w:spacing w:val="-3"/>
        </w:rPr>
        <w:t>月实施每</w:t>
      </w:r>
      <w:r>
        <w:rPr>
          <w:rFonts w:ascii="Times New Roman" w:hAnsi="Times New Roman" w:cs="Times New Roman" w:eastAsia="Times New Roman" w:hint="default"/>
          <w:spacing w:val="-3"/>
        </w:rPr>
        <w:t>10</w:t>
      </w:r>
      <w:r>
        <w:rPr>
          <w:spacing w:val="-3"/>
        </w:rPr>
        <w:t>股配</w:t>
      </w:r>
      <w:r>
        <w:rPr>
          <w:rFonts w:ascii="Times New Roman" w:hAnsi="Times New Roman" w:cs="Times New Roman" w:eastAsia="Times New Roman" w:hint="default"/>
          <w:spacing w:val="-3"/>
        </w:rPr>
        <w:t>3</w:t>
      </w:r>
      <w:r>
        <w:rPr>
          <w:spacing w:val="-3"/>
        </w:rPr>
        <w:t>股的增资方案。</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7</w:t>
      </w:r>
      <w:r>
        <w:rPr>
          <w:spacing w:val="-3"/>
        </w:rPr>
        <w:t>日，本公司临时股东大会审议通过了资本公积金每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股的增资方案。</w:t>
      </w:r>
      <w:r>
        <w:rPr>
          <w:spacing w:val="-85"/>
        </w:rPr>
        <w:t> </w:t>
      </w:r>
      <w:r>
        <w:rPr>
          <w:spacing w:val="-85"/>
        </w:rPr>
      </w:r>
      <w:r>
        <w:rPr/>
        <w:t>经中国证券监督管理委员证监发行字</w:t>
      </w:r>
      <w:r>
        <w:rPr>
          <w:rFonts w:ascii="Times New Roman" w:hAnsi="Times New Roman" w:cs="Times New Roman" w:eastAsia="Times New Roman" w:hint="default"/>
        </w:rPr>
        <w:t>[2007]45</w:t>
      </w:r>
      <w:r>
        <w:rPr/>
        <w:t>号文批准，本公司向控股股东、证券公司、信托投资公司、财务公司、保险机 构投资者及其他机构投资者等特定投资者非公开发行股票</w:t>
      </w:r>
      <w:r>
        <w:rPr>
          <w:rFonts w:ascii="Times New Roman" w:hAnsi="Times New Roman" w:cs="Times New Roman" w:eastAsia="Times New Roman" w:hint="default"/>
        </w:rPr>
        <w:t>3500</w:t>
      </w:r>
      <w:r>
        <w:rPr/>
        <w:t>万股。根据本公司</w:t>
      </w:r>
      <w:r>
        <w:rPr>
          <w:rFonts w:ascii="Times New Roman" w:hAnsi="Times New Roman" w:cs="Times New Roman" w:eastAsia="Times New Roman" w:hint="default"/>
        </w:rPr>
        <w:t>2006</w:t>
      </w:r>
      <w:r>
        <w:rPr/>
        <w:t>年度股东大会审议通过按每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spacing w:val="-5"/>
        </w:rPr>
        <w:t>股的增资方案，以资本公积和未分配利润转增股本。以上方案实施后，本公司注册资本变更为人民币</w:t>
      </w:r>
      <w:r>
        <w:rPr>
          <w:rFonts w:ascii="Times New Roman" w:hAnsi="Times New Roman" w:cs="Times New Roman" w:eastAsia="Times New Roman" w:hint="default"/>
          <w:spacing w:val="-5"/>
        </w:rPr>
        <w:t>22,404.24</w:t>
      </w:r>
      <w:r>
        <w:rPr>
          <w:spacing w:val="-5"/>
        </w:rPr>
        <w:t>万元，并于</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日更换企业法人营业执照，注册号</w:t>
      </w:r>
      <w:r>
        <w:rPr>
          <w:rFonts w:ascii="Times New Roman" w:hAnsi="Times New Roman" w:cs="Times New Roman" w:eastAsia="Times New Roman" w:hint="default"/>
        </w:rPr>
        <w:t>6300001200698</w:t>
      </w:r>
      <w:r>
        <w:rPr/>
        <w:t>。</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0" w:firstLine="372"/>
        <w:jc w:val="both"/>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日中国证券监督管理委员会证监许可【</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1449</w:t>
      </w:r>
      <w:r>
        <w:rPr/>
        <w:t>号文核准，本公司非公开发行新股，发行面值为</w:t>
      </w:r>
      <w:r>
        <w:rPr>
          <w:rFonts w:ascii="Times New Roman" w:hAnsi="Times New Roman" w:cs="Times New Roman" w:eastAsia="Times New Roman" w:hint="default"/>
        </w:rPr>
        <w:t>1 </w:t>
      </w:r>
      <w:r>
        <w:rPr/>
        <w:t>元的人民币普通股股票</w:t>
      </w:r>
      <w:r>
        <w:rPr>
          <w:rFonts w:ascii="Times New Roman" w:hAnsi="Times New Roman" w:cs="Times New Roman" w:eastAsia="Times New Roman" w:hint="default"/>
        </w:rPr>
        <w:t>4,660</w:t>
      </w:r>
      <w:r>
        <w:rPr/>
        <w:t>万股，每股发行价为人民币</w:t>
      </w:r>
      <w:r>
        <w:rPr>
          <w:rFonts w:ascii="Times New Roman" w:hAnsi="Times New Roman" w:cs="Times New Roman" w:eastAsia="Times New Roman" w:hint="default"/>
        </w:rPr>
        <w:t>3.39</w:t>
      </w:r>
      <w:r>
        <w:rPr/>
        <w:t>元。本公司申请增加注册资本人民币</w:t>
      </w:r>
      <w:r>
        <w:rPr>
          <w:rFonts w:ascii="Times New Roman" w:hAnsi="Times New Roman" w:cs="Times New Roman" w:eastAsia="Times New Roman" w:hint="default"/>
        </w:rPr>
        <w:t>4,660</w:t>
      </w:r>
      <w:r>
        <w:rPr/>
        <w:t>万元，变更后的注册</w:t>
      </w:r>
      <w:r>
        <w:rPr>
          <w:spacing w:val="-46"/>
        </w:rPr>
        <w:t> </w:t>
      </w:r>
      <w:r>
        <w:rPr>
          <w:spacing w:val="-46"/>
        </w:rPr>
      </w:r>
      <w:r>
        <w:rPr/>
        <w:t>资本为人民币</w:t>
      </w:r>
      <w:r>
        <w:rPr>
          <w:rFonts w:ascii="Times New Roman" w:hAnsi="Times New Roman" w:cs="Times New Roman" w:eastAsia="Times New Roman" w:hint="default"/>
        </w:rPr>
        <w:t>27,064.24</w:t>
      </w:r>
      <w:r>
        <w:rPr/>
        <w:t>万元，股本为人民币</w:t>
      </w:r>
      <w:r>
        <w:rPr>
          <w:rFonts w:ascii="Times New Roman" w:hAnsi="Times New Roman" w:cs="Times New Roman" w:eastAsia="Times New Roman" w:hint="default"/>
        </w:rPr>
        <w:t>27,064.24</w:t>
      </w:r>
      <w:r>
        <w:rPr/>
        <w:t>万元。</w:t>
      </w:r>
    </w:p>
    <w:p>
      <w:pPr>
        <w:pStyle w:val="BodyText"/>
        <w:spacing w:line="300" w:lineRule="auto" w:before="13"/>
        <w:ind w:right="184" w:firstLine="372"/>
        <w:jc w:val="both"/>
      </w:pPr>
      <w:r>
        <w:rPr/>
        <w:t>根据本公司</w:t>
      </w:r>
      <w:r>
        <w:rPr>
          <w:rFonts w:ascii="Times New Roman" w:hAnsi="Times New Roman" w:cs="Times New Roman" w:eastAsia="Times New Roman" w:hint="default"/>
        </w:rPr>
        <w:t>2008</w:t>
      </w:r>
      <w:r>
        <w:rPr/>
        <w:t>年年度股东大会决议和章程修正案的规定，由资本公积和未分配利润转增股本，本公司申请增加注册</w:t>
      </w:r>
      <w:r>
        <w:rPr>
          <w:spacing w:val="2"/>
        </w:rPr>
        <w:t> </w:t>
      </w:r>
      <w:r>
        <w:rPr>
          <w:spacing w:val="-2"/>
        </w:rPr>
        <w:t>资本人民币</w:t>
      </w:r>
      <w:r>
        <w:rPr>
          <w:rFonts w:ascii="Times New Roman" w:hAnsi="Times New Roman" w:cs="Times New Roman" w:eastAsia="Times New Roman" w:hint="default"/>
          <w:spacing w:val="-2"/>
        </w:rPr>
        <w:t>13,532.12</w:t>
      </w:r>
      <w:r>
        <w:rPr>
          <w:spacing w:val="-2"/>
        </w:rPr>
        <w:t>万元，变更后的注册资本为人民币</w:t>
      </w:r>
      <w:r>
        <w:rPr>
          <w:rFonts w:ascii="Times New Roman" w:hAnsi="Times New Roman" w:cs="Times New Roman" w:eastAsia="Times New Roman" w:hint="default"/>
          <w:spacing w:val="-2"/>
        </w:rPr>
        <w:t>40,596.36</w:t>
      </w:r>
      <w:r>
        <w:rPr>
          <w:spacing w:val="-2"/>
        </w:rPr>
        <w:t>万元，股本为人民币</w:t>
      </w:r>
      <w:r>
        <w:rPr>
          <w:rFonts w:ascii="Times New Roman" w:hAnsi="Times New Roman" w:cs="Times New Roman" w:eastAsia="Times New Roman" w:hint="default"/>
          <w:spacing w:val="-2"/>
        </w:rPr>
        <w:t>40,596.36</w:t>
      </w:r>
      <w:r>
        <w:rPr>
          <w:spacing w:val="-2"/>
        </w:rPr>
        <w:t>万元。并更换企业法人营业执</w:t>
      </w:r>
      <w:r>
        <w:rPr>
          <w:spacing w:val="-41"/>
        </w:rPr>
        <w:t> </w:t>
      </w:r>
      <w:r>
        <w:rPr>
          <w:spacing w:val="-41"/>
        </w:rPr>
      </w:r>
      <w:r>
        <w:rPr/>
        <w:t>照，注册号</w:t>
      </w:r>
      <w:r>
        <w:rPr>
          <w:rFonts w:ascii="Times New Roman" w:hAnsi="Times New Roman" w:cs="Times New Roman" w:eastAsia="Times New Roman" w:hint="default"/>
        </w:rPr>
        <w:t>63000100006984</w:t>
      </w:r>
      <w:r>
        <w:rPr/>
        <w:t>。</w:t>
      </w:r>
    </w:p>
    <w:p>
      <w:pPr>
        <w:pStyle w:val="BodyText"/>
        <w:spacing w:line="300" w:lineRule="auto" w:before="13"/>
        <w:ind w:right="189" w:firstLine="372"/>
        <w:jc w:val="both"/>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日中国证券监督管理委员会证监许可【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1484</w:t>
      </w:r>
      <w:r>
        <w:rPr/>
        <w:t>号文核准，本公司非公开发行新股，发行面值为</w:t>
      </w:r>
      <w:r>
        <w:rPr>
          <w:rFonts w:ascii="Times New Roman" w:hAnsi="Times New Roman" w:cs="Times New Roman" w:eastAsia="Times New Roman" w:hint="default"/>
        </w:rPr>
        <w:t>1 </w:t>
      </w:r>
      <w:r>
        <w:rPr>
          <w:spacing w:val="-2"/>
        </w:rPr>
        <w:t>元的人民币普通股股票</w:t>
      </w:r>
      <w:r>
        <w:rPr>
          <w:rFonts w:ascii="Times New Roman" w:hAnsi="Times New Roman" w:cs="Times New Roman" w:eastAsia="Times New Roman" w:hint="default"/>
          <w:spacing w:val="-2"/>
        </w:rPr>
        <w:t>6,615</w:t>
      </w:r>
      <w:r>
        <w:rPr>
          <w:spacing w:val="-2"/>
        </w:rPr>
        <w:t>万股，每股发行价为人民币</w:t>
      </w:r>
      <w:r>
        <w:rPr>
          <w:rFonts w:ascii="Times New Roman" w:hAnsi="Times New Roman" w:cs="Times New Roman" w:eastAsia="Times New Roman" w:hint="default"/>
          <w:spacing w:val="-2"/>
        </w:rPr>
        <w:t>5.13</w:t>
      </w:r>
      <w:r>
        <w:rPr>
          <w:spacing w:val="-2"/>
        </w:rPr>
        <w:t>元。本公司申请增加注册资本人民币</w:t>
      </w:r>
      <w:r>
        <w:rPr>
          <w:rFonts w:ascii="Times New Roman" w:hAnsi="Times New Roman" w:cs="Times New Roman" w:eastAsia="Times New Roman" w:hint="default"/>
          <w:spacing w:val="-2"/>
        </w:rPr>
        <w:t>6615</w:t>
      </w:r>
      <w:r>
        <w:rPr>
          <w:spacing w:val="-2"/>
        </w:rPr>
        <w:t>万元，变更后的注册资</w:t>
      </w:r>
      <w:r>
        <w:rPr>
          <w:spacing w:val="-55"/>
        </w:rPr>
        <w:t> </w:t>
      </w:r>
      <w:r>
        <w:rPr>
          <w:spacing w:val="-55"/>
        </w:rPr>
      </w:r>
      <w:r>
        <w:rPr/>
        <w:t>本为人民币</w:t>
      </w:r>
      <w:r>
        <w:rPr>
          <w:rFonts w:ascii="Times New Roman" w:hAnsi="Times New Roman" w:cs="Times New Roman" w:eastAsia="Times New Roman" w:hint="default"/>
        </w:rPr>
        <w:t>47,211.36</w:t>
      </w:r>
      <w:r>
        <w:rPr/>
        <w:t>万元，股本为人民币</w:t>
      </w:r>
      <w:r>
        <w:rPr>
          <w:rFonts w:ascii="Times New Roman" w:hAnsi="Times New Roman" w:cs="Times New Roman" w:eastAsia="Times New Roman" w:hint="default"/>
        </w:rPr>
        <w:t>47,211.36</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日公司换发新的企业法人营业执照统一社会信用代码 </w:t>
      </w:r>
      <w:r>
        <w:rPr>
          <w:rFonts w:ascii="Times New Roman" w:hAnsi="Times New Roman" w:cs="Times New Roman" w:eastAsia="Times New Roman" w:hint="default"/>
        </w:rPr>
        <w:t>916300002265924591</w:t>
      </w:r>
      <w:r>
        <w:rPr/>
        <w:t>（</w:t>
      </w:r>
      <w:r>
        <w:rPr>
          <w:rFonts w:ascii="Times New Roman" w:hAnsi="Times New Roman" w:cs="Times New Roman" w:eastAsia="Times New Roman" w:hint="default"/>
        </w:rPr>
        <w:t>1-1</w:t>
      </w:r>
      <w:r>
        <w:rPr/>
        <w:t>）号。</w:t>
      </w:r>
    </w:p>
    <w:p>
      <w:pPr>
        <w:pStyle w:val="BodyText"/>
        <w:spacing w:line="316" w:lineRule="auto" w:before="13"/>
        <w:ind w:right="101" w:firstLine="372"/>
        <w:jc w:val="both"/>
      </w:pPr>
      <w:r>
        <w:rPr/>
        <w:t>本公司经营范围为：明胶、机制硬胶囊、机制软胶囊（保健品、化妆品）、肠衣、杂骨收购等相关行业的投资、咨询、 服务；经营国家禁止和指定公司经营以外的进出口商品。经营期限：长期。</w:t>
      </w:r>
    </w:p>
    <w:p>
      <w:pPr>
        <w:pStyle w:val="BodyText"/>
        <w:spacing w:line="319" w:lineRule="auto" w:before="19"/>
        <w:ind w:left="525" w:right="90"/>
        <w:jc w:val="left"/>
      </w:pPr>
      <w:r>
        <w:rPr/>
        <w:t>本公司及控股子公司主要产品包括：明胶、机制空心硬胶囊、机制软胶囊（保健品、化妆品）、肠衣等。 </w:t>
      </w:r>
      <w:r>
        <w:rPr>
          <w:spacing w:val="-1"/>
        </w:rPr>
        <w:t>本财务报表已于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日经七届董事会第二次会议批准。按照有关法律、行政法规等规定，本公司股东大会或其</w:t>
      </w:r>
    </w:p>
    <w:p>
      <w:pPr>
        <w:pStyle w:val="BodyText"/>
        <w:spacing w:line="233" w:lineRule="exact"/>
        <w:ind w:right="90"/>
        <w:jc w:val="left"/>
      </w:pPr>
      <w:r>
        <w:rPr/>
        <w:t>他方面有权对报出的财务报告进行修改。</w:t>
      </w:r>
    </w:p>
    <w:p>
      <w:pPr>
        <w:spacing w:line="240" w:lineRule="auto" w:before="0"/>
        <w:rPr>
          <w:rFonts w:ascii="宋体" w:hAnsi="宋体" w:cs="宋体" w:eastAsia="宋体" w:hint="default"/>
          <w:sz w:val="18"/>
          <w:szCs w:val="18"/>
        </w:rPr>
      </w:pPr>
    </w:p>
    <w:p>
      <w:pPr>
        <w:pStyle w:val="BodyText"/>
        <w:spacing w:line="240" w:lineRule="auto" w:before="153"/>
        <w:ind w:left="369" w:right="90"/>
        <w:jc w:val="left"/>
      </w:pPr>
      <w:r>
        <w:rPr/>
        <w:t>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7</w:t>
      </w:r>
      <w:r>
        <w:rPr/>
        <w:t>户，详见本附注</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。本公司本年度合并范围比上年度减少</w:t>
      </w:r>
    </w:p>
    <w:p>
      <w:pPr>
        <w:pStyle w:val="BodyText"/>
        <w:spacing w:line="240" w:lineRule="auto" w:before="63"/>
        <w:ind w:right="90"/>
        <w:jc w:val="left"/>
      </w:pPr>
      <w:r>
        <w:rPr>
          <w:rFonts w:ascii="Times New Roman" w:hAnsi="Times New Roman" w:cs="Times New Roman" w:eastAsia="Times New Roman" w:hint="default"/>
        </w:rPr>
        <w:t>1</w:t>
      </w:r>
      <w:r>
        <w:rPr/>
        <w:t>户，详见本附注</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9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4" w:firstLine="384"/>
        <w:jc w:val="left"/>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6"/>
        </w:rPr>
        <w:t> </w:t>
      </w:r>
      <w:r>
        <w:rPr>
          <w:spacing w:val="-46"/>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201" w:firstLine="372"/>
        <w:jc w:val="both"/>
      </w:pPr>
      <w:r>
        <w:rPr/>
        <w:t>根据企业会计准则的相关规定，本公司会计核算以权责发生制为基础。除某些金融工具外，本财务报表均以历史成本 为计量基础。资产如果发生减值，则按照相关规定计提相应的减值准备。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t>本公司不存在导致对自报告期末起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3"/>
        <w:rPr>
          <w:rFonts w:ascii="宋体" w:hAnsi="宋体" w:cs="宋体" w:eastAsia="宋体" w:hint="default"/>
          <w:sz w:val="24"/>
          <w:szCs w:val="24"/>
        </w:rPr>
      </w:pPr>
    </w:p>
    <w:p>
      <w:pPr>
        <w:pStyle w:val="Heading2"/>
        <w:spacing w:line="240" w:lineRule="auto"/>
        <w:ind w:right="9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25" w:right="90" w:hanging="373"/>
        <w:jc w:val="left"/>
      </w:pPr>
      <w:r>
        <w:rPr/>
        <w:t>具体会计政策和会计估计提示： 本公司及各子公司从事明胶、机制空心硬胶囊、机制软胶囊（保健品、化妆品）肠衣等的经营。本公司及各子公司根</w:t>
      </w:r>
    </w:p>
    <w:p>
      <w:pPr>
        <w:pStyle w:val="BodyText"/>
        <w:spacing w:line="222" w:lineRule="exact"/>
        <w:ind w:right="0"/>
        <w:jc w:val="left"/>
      </w:pPr>
      <w:r>
        <w:rPr/>
        <w:t>据实际生产经营特点，依据相关企业会计准则的规定，对收入确认等交易和事项制定了若干项具体会计政策和会计估计，详</w:t>
      </w:r>
    </w:p>
    <w:p>
      <w:pPr>
        <w:pStyle w:val="BodyText"/>
        <w:spacing w:line="240" w:lineRule="auto" w:before="76"/>
        <w:ind w:right="90"/>
        <w:jc w:val="left"/>
      </w:pPr>
      <w:r>
        <w:rPr/>
        <w:t>见本附注</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各项描述。关于管理层所作出的重大会计判断和估计的说明，请参阅附注</w:t>
      </w:r>
      <w:r>
        <w:rPr>
          <w:rFonts w:ascii="Times New Roman" w:hAnsi="Times New Roman" w:cs="Times New Roman" w:eastAsia="Times New Roman" w:hint="default"/>
        </w:rPr>
        <w:t>“</w:t>
      </w:r>
      <w:r>
        <w:rPr/>
        <w:t>重大会计判断和估计</w:t>
      </w:r>
      <w:r>
        <w:rPr>
          <w:rFonts w:ascii="Times New Roman" w:hAnsi="Times New Roman" w:cs="Times New Roman" w:eastAsia="Times New Roman" w:hint="default"/>
        </w:rPr>
        <w:t>”</w:t>
      </w:r>
      <w:r>
        <w:rPr/>
        <w:t>。</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9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4" w:firstLine="372"/>
        <w:jc w:val="both"/>
      </w:pPr>
      <w:r>
        <w:rPr/>
        <w:t>本公司编制的财务报表符合企业会计准则的要求，真实、完整地反映了本公司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2015</w:t>
      </w:r>
      <w:r>
        <w:rPr/>
        <w:t>年度</w:t>
      </w:r>
      <w:r>
        <w:rPr>
          <w:spacing w:val="2"/>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70"/>
        </w:rPr>
        <w:t> </w:t>
      </w:r>
      <w:r>
        <w:rPr>
          <w:spacing w:val="-70"/>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9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0"/>
        <w:jc w:val="left"/>
      </w:pPr>
      <w:r>
        <w:rPr>
          <w:spacing w:val="-2"/>
        </w:rPr>
        <w:t>本公司的会计期间分为年度和中期，会计中期指短于一个完整的会计年度的报告期间。本公司会计年度采用公历年度，即每</w:t>
      </w:r>
      <w:r>
        <w:rPr>
          <w:spacing w:val="-62"/>
        </w:rPr>
        <w:t> </w:t>
      </w:r>
      <w:r>
        <w:rPr>
          <w:spacing w:val="-62"/>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2"/>
        </w:rPr>
        <w:t> </w:t>
      </w:r>
      <w:r>
        <w:rPr>
          <w:spacing w:val="-62"/>
        </w:rPr>
      </w:r>
      <w:r>
        <w:rPr/>
        <w:t>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4"/>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0"/>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0"/>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00" w:lineRule="auto" w:before="19"/>
        <w:ind w:left="525" w:right="90" w:hanging="373"/>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2"/>
        <w:ind w:right="90"/>
        <w:jc w:val="left"/>
      </w:pPr>
      <w:r>
        <w:rPr>
          <w:spacing w:val="-2"/>
        </w:rPr>
        <w:t>同一控制下的企业合并，在合并日取得对其他参与合并企业控制权的一方为合并方，参与合并的其他企业为被合并方。合并</w:t>
      </w:r>
      <w:r>
        <w:rPr>
          <w:spacing w:val="-63"/>
        </w:rPr>
        <w:t> </w:t>
      </w:r>
      <w:r>
        <w:rPr>
          <w:spacing w:val="-63"/>
        </w:rPr>
      </w:r>
      <w:r>
        <w:rPr/>
        <w:t>日，是指合并方实际取得对被合并方控制权的日期。</w:t>
      </w:r>
    </w:p>
    <w:p>
      <w:pPr>
        <w:pStyle w:val="BodyText"/>
        <w:spacing w:line="316" w:lineRule="auto" w:before="19"/>
        <w:ind w:right="104" w:firstLine="372"/>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525" w:right="90"/>
        <w:jc w:val="left"/>
      </w:pPr>
      <w:r>
        <w:rPr/>
        <w:t>合并方为进行企业合并发生的各项直接费用，于发生时计入当期损益。</w:t>
      </w:r>
    </w:p>
    <w:p>
      <w:pPr>
        <w:pStyle w:val="BodyText"/>
        <w:spacing w:line="300" w:lineRule="auto" w:before="76"/>
        <w:ind w:left="525" w:right="90" w:hanging="373"/>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89"/>
        <w:jc w:val="both"/>
      </w:pPr>
      <w:r>
        <w:rPr>
          <w:spacing w:val="-2"/>
        </w:rPr>
        <w:t>合并，在购买日取得对其他参与合并企业控制权的一方为购买方，参与合并的其他企业为被购买方。购买日，是指为购买方</w:t>
      </w:r>
      <w:r>
        <w:rPr>
          <w:spacing w:val="-63"/>
        </w:rPr>
        <w:t> </w:t>
      </w:r>
      <w:r>
        <w:rPr>
          <w:spacing w:val="-63"/>
        </w:rPr>
      </w:r>
      <w:r>
        <w:rPr/>
        <w:t>实际取得对被购买方控制权的日期。</w:t>
      </w:r>
    </w:p>
    <w:p>
      <w:pPr>
        <w:pStyle w:val="BodyText"/>
        <w:spacing w:line="316" w:lineRule="auto" w:before="17"/>
        <w:ind w:right="191" w:firstLine="372"/>
        <w:jc w:val="both"/>
      </w:pPr>
      <w:r>
        <w:rPr/>
        <w:t>对于非同一控制下的企业合并，合并成本包含购买日购买方为取得对被购买方的控制权而付出的资产、发生或承担的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62"/>
        </w:rPr>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9"/>
        <w:ind w:right="191" w:firstLine="372"/>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00" w:lineRule="auto" w:before="22"/>
        <w:ind w:right="92" w:firstLine="372"/>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58"/>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的，区分个别财务报表和合并财务报表进行相关会计处理：</w:t>
      </w:r>
    </w:p>
    <w:p>
      <w:pPr>
        <w:pStyle w:val="BodyText"/>
        <w:spacing w:line="316" w:lineRule="auto" w:before="31"/>
        <w:ind w:right="193" w:firstLine="372"/>
        <w:jc w:val="both"/>
      </w:pPr>
      <w:r>
        <w:rPr/>
        <w:t>在个别财务报表中，以购买日之前所持被购买方的股权投资的账面价值与购买日新增投资成本之和，作为该项投资的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9" w:lineRule="auto" w:before="19"/>
        <w:ind w:right="193" w:firstLine="372"/>
        <w:jc w:val="both"/>
      </w:pPr>
      <w:r>
        <w:rPr/>
        <w:t>在合并财务报表中，对于购买日之前持有的被购买方的股权，按照该股权在购买日的公允价值进行重新计量，公允价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25" w:right="90" w:hanging="373"/>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合并财务报表的合并范围以控制为基础予以确定。控制是指本公司拥有对被投资方的权力，通过参与被投资方的相关</w:t>
      </w:r>
    </w:p>
    <w:p>
      <w:pPr>
        <w:pStyle w:val="BodyText"/>
        <w:spacing w:line="316" w:lineRule="auto" w:before="31"/>
        <w:ind w:right="191"/>
        <w:jc w:val="both"/>
      </w:pPr>
      <w:r>
        <w:rPr>
          <w:spacing w:val="-2"/>
        </w:rPr>
        <w:t>活动而享有可变回报，并且有能力运用对被投资方的权力影响该回报金额。合并范围包括本公司及全部子公司。子公司，是</w:t>
      </w:r>
      <w:r>
        <w:rPr>
          <w:spacing w:val="-64"/>
        </w:rPr>
        <w:t> </w:t>
      </w:r>
      <w:r>
        <w:rPr>
          <w:spacing w:val="-64"/>
        </w:rPr>
      </w:r>
      <w:r>
        <w:rPr/>
        <w:t>指被本公司控制的主体。</w:t>
      </w:r>
    </w:p>
    <w:p>
      <w:pPr>
        <w:pStyle w:val="BodyText"/>
        <w:spacing w:line="240" w:lineRule="auto" w:before="19"/>
        <w:ind w:left="525" w:right="90"/>
        <w:jc w:val="left"/>
      </w:pPr>
      <w:r>
        <w:rPr/>
        <w:t>一旦相关事实和情况的变化导致上述控制定义涉及的相关要素发生了变化，本公司将进行重新评估。</w:t>
      </w:r>
    </w:p>
    <w:p>
      <w:pPr>
        <w:pStyle w:val="BodyText"/>
        <w:spacing w:line="300" w:lineRule="auto" w:before="74"/>
        <w:ind w:left="525" w:right="90" w:hanging="373"/>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32"/>
        <w:ind w:right="19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240" w:lineRule="auto" w:before="18"/>
        <w:ind w:left="525" w:right="90"/>
        <w:jc w:val="left"/>
      </w:pPr>
      <w:r>
        <w:rPr/>
        <w:t>在编制合并财务报表时，子公司与本公司采用的会计政策或会计期间不一致的，按照本公司的会计政策和会计期间对</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3"/>
        <w:jc w:val="both"/>
      </w:pP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7"/>
        <w:ind w:left="525"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48"/>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1"/>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6"/>
        </w:rPr>
        <w:t> </w:t>
      </w:r>
      <w:r>
        <w:rPr>
          <w:spacing w:val="-76"/>
        </w:rPr>
      </w:r>
      <w:r>
        <w:rPr/>
        <w:t>股东权益。</w:t>
      </w:r>
    </w:p>
    <w:p>
      <w:pPr>
        <w:pStyle w:val="BodyText"/>
        <w:spacing w:line="312" w:lineRule="auto" w:before="31"/>
        <w:ind w:right="150" w:firstLine="372"/>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3"/>
        </w:rPr>
        <w:t> </w:t>
      </w:r>
      <w:r>
        <w:rPr>
          <w:spacing w:val="-63"/>
        </w:rPr>
      </w:r>
      <w:r>
        <w:rPr>
          <w:spacing w:val="-2"/>
        </w:rPr>
        <w:t>控制权时采用与被购买方直接处置相关资产或负债相同的基础进行会计处理（即，除了在该原有子公司重新计量设定受益计</w:t>
      </w:r>
      <w:r>
        <w:rPr>
          <w:spacing w:val="-63"/>
        </w:rPr>
        <w:t> </w:t>
      </w:r>
      <w:r>
        <w:rPr>
          <w:spacing w:val="-63"/>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
        </w:rPr>
        <w:t> </w:t>
      </w:r>
      <w:r>
        <w:rPr>
          <w:spacing w:val="-2"/>
        </w:rPr>
        <w:t>长期股权投资》或《企业会计准则第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t>或本附注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6" w:lineRule="auto" w:before="3"/>
        <w:ind w:right="150" w:firstLine="372"/>
        <w:jc w:val="both"/>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3"/>
        </w:rPr>
        <w:t> </w:t>
      </w:r>
      <w:r>
        <w:rPr>
          <w:spacing w:val="-63"/>
        </w:rPr>
      </w:r>
      <w:r>
        <w:rPr/>
        <w:t>常表明应将多次交易事项作为一揽子交易进行会计处理：</w:t>
      </w:r>
    </w:p>
    <w:p>
      <w:pPr>
        <w:pStyle w:val="BodyText"/>
        <w:spacing w:line="240" w:lineRule="auto" w:before="19"/>
        <w:ind w:left="525" w:right="0"/>
        <w:jc w:val="left"/>
      </w:pPr>
      <w:r>
        <w:rPr/>
        <w:t>①这些交易是同时或者在考虑了彼此影响的情况下订立的；</w:t>
      </w:r>
    </w:p>
    <w:p>
      <w:pPr>
        <w:pStyle w:val="BodyText"/>
        <w:spacing w:line="240" w:lineRule="auto" w:before="76"/>
        <w:ind w:left="525" w:right="0"/>
        <w:jc w:val="left"/>
      </w:pPr>
      <w:r>
        <w:rPr/>
        <w:t>②这些交易整体才能达成一项完整的商业结果；</w:t>
      </w:r>
    </w:p>
    <w:p>
      <w:pPr>
        <w:pStyle w:val="BodyText"/>
        <w:spacing w:line="240" w:lineRule="auto" w:before="76"/>
        <w:ind w:left="525" w:right="0"/>
        <w:jc w:val="left"/>
      </w:pPr>
      <w:r>
        <w:rPr/>
        <w:t>③一项交易的发生取决于其他至少一项交易的发生；</w:t>
      </w:r>
    </w:p>
    <w:p>
      <w:pPr>
        <w:pStyle w:val="BodyText"/>
        <w:spacing w:line="316" w:lineRule="auto" w:before="76"/>
        <w:ind w:left="525" w:right="0"/>
        <w:jc w:val="left"/>
        <w:rPr>
          <w:rFonts w:ascii="Times New Roman" w:hAnsi="Times New Roman" w:cs="Times New Roman" w:eastAsia="Times New Roman" w:hint="default"/>
        </w:rPr>
      </w:pPr>
      <w:r>
        <w:rPr/>
        <w:t>④一项交易单独看是不经济的，但是和其他交易一并考虑时是经济的。 </w:t>
      </w:r>
      <w:r>
        <w:rPr>
          <w:spacing w:val="-2"/>
          <w:w w:val="100"/>
        </w:rPr>
        <w:t>不属于一揽子交易的，对其中的每一项交易视情况分别按照</w:t>
      </w:r>
      <w:r>
        <w:rPr>
          <w:rFonts w:ascii="Times New Roman" w:hAnsi="Times New Roman" w:cs="Times New Roman" w:eastAsia="Times New Roman" w:hint="default"/>
          <w:spacing w:val="-2"/>
          <w:w w:val="100"/>
        </w:rPr>
        <w:t>“</w:t>
      </w:r>
      <w:r>
        <w:rPr>
          <w:spacing w:val="-2"/>
          <w:w w:val="100"/>
        </w:rPr>
        <w:t>不丧失控制权的情况下部分处置对子公司的长期股权投资</w:t>
      </w:r>
      <w:r>
        <w:rPr>
          <w:rFonts w:ascii="Times New Roman" w:hAnsi="Times New Roman" w:cs="Times New Roman" w:eastAsia="Times New Roman" w:hint="default"/>
          <w:spacing w:val="-2"/>
          <w:w w:val="100"/>
        </w:rPr>
        <w:t>”</w:t>
      </w:r>
    </w:p>
    <w:p>
      <w:pPr>
        <w:pStyle w:val="BodyText"/>
        <w:spacing w:line="300" w:lineRule="auto"/>
        <w:ind w:left="525" w:right="0" w:hanging="373"/>
        <w:jc w:val="left"/>
      </w:pP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（详见前段）适用的原则进行会计处理。 处置对子公司股权投资直至丧失控制权的各项交易属于一揽子交易的，将各项交易作为一项处置子公司并丧失控制权</w:t>
      </w:r>
    </w:p>
    <w:p>
      <w:pPr>
        <w:pStyle w:val="BodyText"/>
        <w:spacing w:line="319" w:lineRule="auto" w:before="31"/>
        <w:ind w:right="153"/>
        <w:jc w:val="both"/>
      </w:pP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1" w:firstLine="271"/>
        <w:jc w:val="both"/>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00" w:lineRule="auto" w:before="19"/>
        <w:ind w:left="424" w:right="142"/>
        <w:jc w:val="left"/>
      </w:pPr>
      <w:r>
        <w:rPr/>
        <w:t>本公司对合营企业的投资采用权益法核算，按照本附注</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中所述的会计政策处理。 本公司作为合营方对共同经营，确认本公司单独持有的资产、单独所承担的负债，以及按本公司份额确认共同持有的资</w:t>
      </w:r>
    </w:p>
    <w:p>
      <w:pPr>
        <w:pStyle w:val="BodyText"/>
        <w:spacing w:line="316" w:lineRule="auto" w:before="31"/>
        <w:ind w:right="153"/>
        <w:jc w:val="both"/>
      </w:pP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6"/>
        <w:ind w:right="152" w:firstLine="271"/>
        <w:jc w:val="both"/>
      </w:pPr>
      <w:r>
        <w:rPr/>
        <w:t>当本公司作为合营方向共同经营投出或出售资产（该资产不构成业务，下同）、或者自共同经营购买资产时，在该等资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5"/>
        </w:rPr>
        <w:t> </w:t>
      </w:r>
      <w:r>
        <w:rPr>
          <w:spacing w:val="-85"/>
        </w:rPr>
      </w:r>
      <w:r>
        <w:rPr/>
        <w:t>该损失；对于本公司自共同经营购买资产的情况，本公司按承担的份额确认该损失。</w:t>
      </w:r>
    </w:p>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271"/>
        <w:jc w:val="both"/>
      </w:pPr>
      <w:r>
        <w:rPr/>
        <w:t>本公司现金及现金等价物包括库存现金、可以随时用于支付的存款以及本公司持有的期限短（一般为从购买日起，三个 月内到期）、流动性强、易于转换为已知金额的现金、价值变动风险很小的投资。</w:t>
      </w:r>
    </w:p>
    <w:p>
      <w:pPr>
        <w:spacing w:after="0" w:line="31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9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24" w:right="182" w:hanging="272"/>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本公司发生的外币交易在初始确认时，按交易日的即期汇率（通常指中国人民银行公布的当日外汇牌价的中间价），折</w:t>
      </w:r>
    </w:p>
    <w:p>
      <w:pPr>
        <w:pStyle w:val="BodyText"/>
        <w:spacing w:line="240" w:lineRule="auto" w:before="31"/>
        <w:ind w:right="0"/>
        <w:jc w:val="left"/>
      </w:pPr>
      <w:r>
        <w:rPr/>
        <w:t>算为记账本位币金额</w:t>
      </w:r>
      <w:r>
        <w:rPr>
          <w:spacing w:val="-87"/>
        </w:rPr>
        <w:t>，</w:t>
      </w:r>
      <w:r>
        <w:rPr/>
        <w:t>但公司发生的外币兑换业务或涉及外币兑换的交易事项</w:t>
      </w:r>
      <w:r>
        <w:rPr>
          <w:spacing w:val="-87"/>
        </w:rPr>
        <w:t>，</w:t>
      </w:r>
      <w:r>
        <w:rPr/>
        <w:t>按照实际采用的汇率折算为记账本位币金额。</w:t>
      </w:r>
    </w:p>
    <w:p>
      <w:pPr>
        <w:pStyle w:val="BodyText"/>
        <w:spacing w:line="300" w:lineRule="auto" w:before="76"/>
        <w:ind w:left="424" w:right="182" w:hanging="272"/>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资产负债表日，对于外币货币性项目采用资产负债表日即期汇率折算，由此产生的汇兑差额，除：①属于与购建符合资</w:t>
      </w:r>
    </w:p>
    <w:p>
      <w:pPr>
        <w:pStyle w:val="BodyText"/>
        <w:spacing w:line="316" w:lineRule="auto" w:before="31"/>
        <w:ind w:right="9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9" w:lineRule="auto" w:before="19"/>
        <w:ind w:right="190" w:firstLine="271"/>
        <w:jc w:val="both"/>
      </w:pPr>
      <w:r>
        <w:rPr/>
        <w:t>以历史成本计量的外币非货币性项目，仍采用交易发生日的即期汇率折算的记账本位币金额计量。以公允价值计量的外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w:t>
      </w:r>
    </w:p>
    <w:p>
      <w:pPr>
        <w:pStyle w:val="BodyText"/>
        <w:spacing w:line="300" w:lineRule="auto" w:before="17"/>
        <w:ind w:left="424" w:right="182" w:hanging="27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w:t>
      </w:r>
    </w:p>
    <w:p>
      <w:pPr>
        <w:pStyle w:val="BodyText"/>
        <w:spacing w:line="240" w:lineRule="auto" w:before="31"/>
        <w:ind w:right="9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0" w:firstLine="271"/>
        <w:jc w:val="left"/>
      </w:pPr>
      <w:r>
        <w:rPr>
          <w:spacing w:val="-2"/>
        </w:rPr>
        <w:t>在本公司成为金融工具合同的一方时确认一项金融资产或金融负债。金融资产和金融负债在初始确认时以公允价值计量。</w:t>
      </w:r>
      <w:r>
        <w:rPr/>
        <w:t> </w:t>
      </w:r>
      <w:r>
        <w:rPr>
          <w:spacing w:val="-2"/>
        </w:rPr>
        <w:t>对于以公允价值计量且其变动计入当期损益的金融资产和金融负债，相关的交易费用直接计入损益，对于其他类别的金融资</w:t>
      </w:r>
      <w:r>
        <w:rPr>
          <w:spacing w:val="-62"/>
        </w:rPr>
        <w:t> </w:t>
      </w:r>
      <w:r>
        <w:rPr>
          <w:spacing w:val="-62"/>
        </w:rPr>
      </w:r>
      <w:r>
        <w:rPr/>
        <w:t>产和金融负债，相关交易费用计入初始确认金额。</w:t>
      </w:r>
    </w:p>
    <w:p>
      <w:pPr>
        <w:pStyle w:val="BodyText"/>
        <w:spacing w:line="300" w:lineRule="auto" w:before="19"/>
        <w:ind w:left="424" w:right="18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公允价值，是指市场参与者在计量日发生的有序交易中，出售一项资产所能收到或者转移一项负债所需支付的价格。金</w:t>
      </w:r>
    </w:p>
    <w:p>
      <w:pPr>
        <w:pStyle w:val="BodyText"/>
        <w:spacing w:line="319" w:lineRule="auto" w:before="31"/>
        <w:ind w:right="94"/>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3"/>
        </w:rPr>
        <w:t> </w:t>
      </w:r>
      <w:r>
        <w:rPr>
          <w:spacing w:val="-63"/>
        </w:rPr>
      </w:r>
      <w:r>
        <w:rPr/>
        <w:t>照实质上相同的其他金融工具当前的公允价值、现金流量折现法和期权定价模型等。</w:t>
      </w:r>
    </w:p>
    <w:p>
      <w:pPr>
        <w:pStyle w:val="BodyText"/>
        <w:spacing w:line="300" w:lineRule="auto" w:before="17"/>
        <w:ind w:left="424" w:right="182"/>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以常规方式买卖金融资产，按交易日进行会计确认和终止确认。金融资产在初始确认时划分为以公允价值计量且其变动</w:t>
      </w:r>
    </w:p>
    <w:p>
      <w:pPr>
        <w:pStyle w:val="BodyText"/>
        <w:spacing w:line="240" w:lineRule="auto" w:before="31"/>
        <w:ind w:right="90"/>
        <w:jc w:val="left"/>
      </w:pPr>
      <w:r>
        <w:rPr/>
        <w:t>计入当期损益的金融资产、持有至到期投资、贷款和应收款项以及可供出售金融资产。</w:t>
      </w:r>
    </w:p>
    <w:p>
      <w:pPr>
        <w:pStyle w:val="BodyText"/>
        <w:spacing w:line="316" w:lineRule="auto" w:before="76"/>
        <w:ind w:left="424" w:right="9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属于进行集</w:t>
      </w:r>
    </w:p>
    <w:p>
      <w:pPr>
        <w:pStyle w:val="BodyText"/>
        <w:spacing w:line="309" w:lineRule="auto"/>
        <w:ind w:right="191"/>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7"/>
        </w:rPr>
        <w:t> </w:t>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307" w:lineRule="auto" w:before="25"/>
        <w:ind w:right="191" w:firstLine="271"/>
        <w:jc w:val="both"/>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该指定可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93" w:firstLine="271"/>
        <w:jc w:val="both"/>
      </w:pPr>
      <w:r>
        <w:rPr/>
        <w:t>以公允价值计量且其变动计入当期损益的金融资产采用公允价值进行后续计量，公允价值变动形成的利得或损失以及与 该等金融资产相关的股利和利息收入计入当期损益。</w:t>
      </w:r>
    </w:p>
    <w:p>
      <w:pPr>
        <w:pStyle w:val="BodyText"/>
        <w:spacing w:line="240" w:lineRule="auto" w:before="19"/>
        <w:ind w:left="424" w:right="90"/>
        <w:jc w:val="left"/>
      </w:pPr>
      <w:r>
        <w:rPr/>
        <w:t>②持有至到期投资</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424" w:right="182"/>
        <w:jc w:val="left"/>
      </w:pPr>
      <w:r>
        <w:rPr/>
        <w:t>是指到期日固定、回收金额固定或可确定，且本公司有明确意图和能力持有至到期的非衍生金融资产。 持有至到期投资采用实际利率法，按摊余成本进行后续计量，在终止确认、发生减值或摊销时产生的利得或损失，计入</w:t>
      </w:r>
    </w:p>
    <w:p>
      <w:pPr>
        <w:pStyle w:val="BodyText"/>
        <w:spacing w:line="240" w:lineRule="auto" w:before="17"/>
        <w:ind w:right="90"/>
        <w:jc w:val="left"/>
      </w:pPr>
      <w:r>
        <w:rPr/>
        <w:t>当期损益。</w:t>
      </w:r>
    </w:p>
    <w:p>
      <w:pPr>
        <w:pStyle w:val="BodyText"/>
        <w:spacing w:line="316" w:lineRule="auto" w:before="76"/>
        <w:ind w:right="193" w:firstLine="271"/>
        <w:jc w:val="both"/>
      </w:pPr>
      <w:r>
        <w:rPr/>
        <w:t>实际利率法是指按照金融资产或金融负债（含一组金融资产或金融负债）的实际利率计算其摊余成本及各期利息收入或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91" w:firstLine="271"/>
        <w:jc w:val="both"/>
      </w:pPr>
      <w:r>
        <w:rPr/>
        <w:t>在计算实际利率时，本公司将在考虑金融资产或金融负债所有合同条款的基础上预计未来现金流量（不考虑未来的信用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316" w:lineRule="auto" w:before="19"/>
        <w:ind w:left="424" w:right="182"/>
        <w:jc w:val="left"/>
      </w:pPr>
      <w:r>
        <w:rPr/>
        <w:t>③贷款和应收款项 是指在活跃市场中没有报价、回收金额固定或可确定的非衍生金融资产。本公司划分为贷款和应收款的金融资产包括应</w:t>
      </w:r>
    </w:p>
    <w:p>
      <w:pPr>
        <w:pStyle w:val="BodyText"/>
        <w:spacing w:line="316" w:lineRule="auto" w:before="19"/>
        <w:ind w:left="424" w:right="182" w:hanging="272"/>
        <w:jc w:val="left"/>
      </w:pPr>
      <w:r>
        <w:rPr/>
        <w:t>收票据、应收账款、应收利息、应收股利及其他应收款等。 贷款和应收款项采用实际利率法，按摊余成本进行后续计量，在终止确认、发生减值或摊销时产生的利得或损失，计入</w:t>
      </w:r>
    </w:p>
    <w:p>
      <w:pPr>
        <w:pStyle w:val="BodyText"/>
        <w:spacing w:line="240" w:lineRule="auto" w:before="19"/>
        <w:ind w:right="90"/>
        <w:jc w:val="left"/>
      </w:pPr>
      <w:r>
        <w:rPr/>
        <w:t>当期损益。</w:t>
      </w:r>
    </w:p>
    <w:p>
      <w:pPr>
        <w:pStyle w:val="BodyText"/>
        <w:spacing w:line="316" w:lineRule="auto" w:before="76"/>
        <w:ind w:left="424" w:right="18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424" w:right="182" w:hanging="272"/>
        <w:jc w:val="left"/>
      </w:pPr>
      <w:r>
        <w:rPr/>
        <w:t>贷款和应收款项、持有至到期投资以外的金融资产。 可供出售债务工具投资的期末成本按照摊余成本法确定，即初始确认金额扣除已偿还的本金，加上或减去采用实际利率</w:t>
      </w:r>
    </w:p>
    <w:p>
      <w:pPr>
        <w:pStyle w:val="BodyText"/>
        <w:spacing w:line="316" w:lineRule="auto" w:before="19"/>
        <w:ind w:right="193"/>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91" w:firstLine="271"/>
        <w:jc w:val="both"/>
      </w:pPr>
      <w:r>
        <w:rPr/>
        <w:t>可供出售金融资产采用公允价值进行后续计量，公允价值变动形成的利得或损失，除减值损失和外币货币性金融资产与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3"/>
        </w:rPr>
        <w:t> </w:t>
      </w:r>
      <w:r>
        <w:rPr>
          <w:spacing w:val="-63"/>
        </w:rPr>
      </w:r>
      <w:r>
        <w:rPr/>
        <w:t>生金融资产，按照成本进行后续计量。</w:t>
      </w:r>
    </w:p>
    <w:p>
      <w:pPr>
        <w:pStyle w:val="BodyText"/>
        <w:spacing w:line="240" w:lineRule="auto" w:before="19"/>
        <w:ind w:left="424" w:right="90"/>
        <w:jc w:val="left"/>
      </w:pPr>
      <w:r>
        <w:rPr/>
        <w:t>可供出售金融资产持有期间取得的利息及被投资单位宣告发放的现金股利，计入投资收益。</w:t>
      </w:r>
    </w:p>
    <w:p>
      <w:pPr>
        <w:pStyle w:val="BodyText"/>
        <w:spacing w:line="300" w:lineRule="auto" w:before="77"/>
        <w:ind w:left="424" w:right="18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除了以公允价值计量且其变动计入当期损益的金融资产外，本公司在每个资产负债表日对其他金融资产的账面价值进行</w:t>
      </w:r>
    </w:p>
    <w:p>
      <w:pPr>
        <w:pStyle w:val="BodyText"/>
        <w:spacing w:line="316" w:lineRule="auto" w:before="31"/>
        <w:ind w:left="424" w:right="182" w:hanging="272"/>
        <w:jc w:val="left"/>
      </w:pPr>
      <w:r>
        <w:rPr/>
        <w:t>检查，有客观证据表明金融资产发生减值的，计提减值准备。 本公司对单项金额重大的金融资产单独进行减值测试；对单项金额不重大的金融资产，单独进行减值测试或包括在具有</w:t>
      </w:r>
    </w:p>
    <w:p>
      <w:pPr>
        <w:pStyle w:val="BodyText"/>
        <w:spacing w:line="316" w:lineRule="auto" w:before="19"/>
        <w:ind w:right="191"/>
        <w:jc w:val="both"/>
      </w:pPr>
      <w:r>
        <w:rPr>
          <w:spacing w:val="-2"/>
        </w:rPr>
        <w:t>类似信用风险特征的金融资产组合中进行减值测试。单独测试未发生减值的金融资产（包括单项金额重大和不重大的金融资</w:t>
      </w:r>
      <w:r>
        <w:rPr>
          <w:spacing w:val="-62"/>
        </w:rPr>
        <w:t> </w:t>
      </w:r>
      <w:r>
        <w:rPr>
          <w:spacing w:val="-62"/>
        </w:rPr>
      </w: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316" w:lineRule="auto" w:before="19"/>
        <w:ind w:left="424" w:right="182"/>
        <w:jc w:val="left"/>
      </w:pPr>
      <w:r>
        <w:rPr/>
        <w:t>①持有至到期投资、贷款和应收款项减值 以成本或摊余成本计量的金融资产将其账面价值减记至预计未来现金流量现值，减记金额确认为减值损失，计入当期损</w:t>
      </w:r>
    </w:p>
    <w:p>
      <w:pPr>
        <w:pStyle w:val="BodyText"/>
        <w:spacing w:line="316" w:lineRule="auto" w:before="19"/>
        <w:ind w:right="191"/>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3"/>
        </w:rPr>
        <w:t> </w:t>
      </w:r>
      <w:r>
        <w:rPr>
          <w:spacing w:val="-63"/>
        </w:rPr>
      </w:r>
      <w:r>
        <w:rPr/>
        <w:t>余成本。</w:t>
      </w:r>
    </w:p>
    <w:p>
      <w:pPr>
        <w:pStyle w:val="BodyText"/>
        <w:spacing w:line="319" w:lineRule="auto" w:before="19"/>
        <w:ind w:left="424" w:right="182"/>
        <w:jc w:val="left"/>
      </w:pPr>
      <w:r>
        <w:rPr/>
        <w:t>②可供出售金融资产减值 当综合相关因素判断可供出售权益工具投资公允价值下跌是严重或非暂时性下跌时，表明该可供出售权益工具投资发生</w:t>
      </w:r>
    </w:p>
    <w:p>
      <w:pPr>
        <w:pStyle w:val="BodyText"/>
        <w:spacing w:line="300" w:lineRule="auto" w:before="17"/>
        <w:ind w:left="424" w:right="182" w:hanging="272"/>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w:t>
      </w:r>
      <w:r>
        <w:rPr>
          <w:spacing w:val="-88"/>
        </w:rPr>
        <w:t> </w:t>
      </w:r>
      <w:r>
        <w:rPr/>
        <w:t>可供出售金融资产发生减值时，将原计入其他综合收益的因公允价值下降形成的累计损失予以转出并计入当期损益，该</w:t>
      </w:r>
    </w:p>
    <w:p>
      <w:pPr>
        <w:pStyle w:val="BodyText"/>
        <w:spacing w:line="316" w:lineRule="auto" w:before="31"/>
        <w:ind w:left="424" w:right="94" w:hanging="272"/>
        <w:jc w:val="left"/>
      </w:pPr>
      <w:r>
        <w:rPr/>
        <w:t>转出的累计损失为该资产初始取得成本扣除已收回本金和已摊销金额、当前公允价值和原已计入损益的减值损失后的余额。 在确认减值损失后，期后如有客观证据表明该金融资产价值已恢复，且客观上与确认该损失后发生的事项有关，原确认</w:t>
      </w:r>
    </w:p>
    <w:p>
      <w:pPr>
        <w:pStyle w:val="BodyText"/>
        <w:spacing w:line="240" w:lineRule="auto" w:before="18"/>
        <w:ind w:right="0"/>
        <w:jc w:val="left"/>
      </w:pPr>
      <w:r>
        <w:rPr/>
        <w:t>的减值损失予以转回，可供出售权益工具投资的减值损失转回确认为其他综合收益，可供出售债务工具的减值损失转回计入</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当期损益。</w:t>
      </w:r>
    </w:p>
    <w:p>
      <w:pPr>
        <w:pStyle w:val="BodyText"/>
        <w:spacing w:line="316" w:lineRule="auto" w:before="77"/>
        <w:ind w:right="153" w:firstLine="271"/>
        <w:jc w:val="both"/>
      </w:pPr>
      <w:r>
        <w:rPr/>
        <w:t>在活跃市场中没有报价且其公允价值不能可靠计量的权益工具投资，或与该权益工具挂钩并须通过交付该权益工具结算 的衍生金融资产的减值损失，不予转回。</w:t>
      </w:r>
    </w:p>
    <w:p>
      <w:pPr>
        <w:pStyle w:val="BodyText"/>
        <w:spacing w:line="300" w:lineRule="auto" w:before="19"/>
        <w:ind w:left="424" w:right="142"/>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满足下列条件之一的金融资产，予以终止确认：①收取该金融资产现金流量的合同权利终止；②该金融资产已转移，且</w:t>
      </w:r>
    </w:p>
    <w:p>
      <w:pPr>
        <w:pStyle w:val="BodyText"/>
        <w:spacing w:line="316" w:lineRule="auto" w:before="31"/>
        <w:ind w:right="0"/>
        <w:jc w:val="left"/>
      </w:pPr>
      <w:r>
        <w:rPr>
          <w:spacing w:val="-2"/>
        </w:rPr>
        <w:t>将金融资产所有权上几乎所有的风险和报酬转移给转入方；③该金融资产已转移，虽然企业既没有转移也没有保留金融资产</w:t>
      </w:r>
      <w:r>
        <w:rPr>
          <w:spacing w:val="-63"/>
        </w:rPr>
        <w:t> </w:t>
      </w:r>
      <w:r>
        <w:rPr>
          <w:spacing w:val="-63"/>
        </w:rPr>
      </w:r>
      <w:r>
        <w:rPr/>
        <w:t>所有权上几乎所有的风险和报酬，但是放弃了对该金融资产的控制。</w:t>
      </w:r>
    </w:p>
    <w:p>
      <w:pPr>
        <w:pStyle w:val="BodyText"/>
        <w:spacing w:line="316" w:lineRule="auto" w:before="19"/>
        <w:ind w:right="150" w:firstLine="271"/>
        <w:jc w:val="both"/>
      </w:pPr>
      <w:r>
        <w:rPr/>
        <w:t>若企业既没有转移也没有保留金融资产所有权上几乎所有的风险和报酬，且未放弃对该金融资产的控制的，则按照继续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19"/>
        <w:ind w:right="153" w:firstLine="271"/>
        <w:jc w:val="both"/>
      </w:pPr>
      <w:r>
        <w:rPr/>
        <w:t>金融资产整体转移满足终止确认条件的，将所转移金融资产的账面价值及因转移而收到的对价与原计入其他综合收益的 公允价值变动累计额之和的差额计入当期损益。</w:t>
      </w:r>
    </w:p>
    <w:p>
      <w:pPr>
        <w:pStyle w:val="BodyText"/>
        <w:spacing w:line="319" w:lineRule="auto" w:before="19"/>
        <w:ind w:right="153" w:firstLine="271"/>
        <w:jc w:val="both"/>
      </w:pPr>
      <w:r>
        <w:rPr/>
        <w:t>金融资产部分转移满足终止确认条件的，将所转移金融资产的账面价值在终止确认及未终止确认部分之间按其相对的公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7"/>
        <w:ind w:right="152" w:firstLine="271"/>
        <w:jc w:val="both"/>
      </w:pPr>
      <w:r>
        <w:rPr/>
        <w:t>本公司对采用附追索权方式出售的金融资产，或将持有的金融资产背书转让，需确定该金融资产所有权上几乎所有的风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3"/>
        </w:rPr>
        <w:t> </w:t>
      </w:r>
      <w:r>
        <w:rPr>
          <w:spacing w:val="-63"/>
        </w:rPr>
      </w:r>
      <w:r>
        <w:rPr/>
        <w:t>险和报酬的，则继续判断企业是否对该资产保留了控制，并根据前面各段所述的原则进行会计处理。</w:t>
      </w:r>
    </w:p>
    <w:p>
      <w:pPr>
        <w:pStyle w:val="BodyText"/>
        <w:spacing w:line="300" w:lineRule="auto" w:before="19"/>
        <w:ind w:left="424" w:right="14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0"/>
        <w:jc w:val="left"/>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p>
    <w:p>
      <w:pPr>
        <w:pStyle w:val="BodyText"/>
        <w:spacing w:line="316" w:lineRule="auto" w:before="19"/>
        <w:ind w:left="424" w:right="142"/>
        <w:jc w:val="left"/>
      </w:pPr>
      <w:r>
        <w:rPr/>
        <w:t>①以公允价值计量且其变动计入当期损益的金融负债 分类为交易性金融负债和在初始确认时指定为以公允价值计量且其变动计入当期损益的金融负债的条件与分类为交易性</w:t>
      </w:r>
    </w:p>
    <w:p>
      <w:pPr>
        <w:pStyle w:val="BodyText"/>
        <w:spacing w:line="316" w:lineRule="auto" w:before="19"/>
        <w:ind w:left="424" w:right="142" w:hanging="272"/>
        <w:jc w:val="left"/>
      </w:pPr>
      <w:r>
        <w:rPr/>
        <w:t>金融资产和在初始确认时指定为以公允价值计量且其变动计入当期损益的金融资产的条件一致。 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6" w:lineRule="auto" w:before="76"/>
        <w:ind w:left="424" w:right="142"/>
        <w:jc w:val="left"/>
      </w:pPr>
      <w:r>
        <w:rPr/>
        <w:t>②其他金融负债 与在活跃市场中没有报价、公允价值不能可靠计量的权益工具挂钩并须通过交付该权益工具结算的衍生金融负债，按照</w:t>
      </w:r>
    </w:p>
    <w:p>
      <w:pPr>
        <w:pStyle w:val="BodyText"/>
        <w:spacing w:line="316" w:lineRule="auto" w:before="19"/>
        <w:ind w:right="0"/>
        <w:jc w:val="left"/>
      </w:pPr>
      <w:r>
        <w:rPr>
          <w:spacing w:val="-2"/>
        </w:rPr>
        <w:t>成本进行后续计量。其他金融负债采用实际利率法，按摊余成本进行后续计量，终止确认或摊销产生的利得或损失计入当期</w:t>
      </w:r>
      <w:r>
        <w:rPr>
          <w:spacing w:val="-62"/>
        </w:rPr>
        <w:t> </w:t>
      </w:r>
      <w:r>
        <w:rPr>
          <w:spacing w:val="-62"/>
        </w:rPr>
      </w:r>
      <w:r>
        <w:rPr/>
        <w:t>损益。</w:t>
      </w:r>
    </w:p>
    <w:p>
      <w:pPr>
        <w:pStyle w:val="BodyText"/>
        <w:spacing w:line="309" w:lineRule="auto" w:before="19"/>
        <w:ind w:right="148" w:firstLine="271"/>
        <w:jc w:val="both"/>
      </w:pPr>
      <w:r>
        <w:rPr/>
        <w:t>③财务担保合同不属于指定为以公允价值计量且其变动计入当期损益的金融负债的财务担保合同，以公允价值进行初始 </w:t>
      </w:r>
      <w:r>
        <w:rPr>
          <w:spacing w:val="-2"/>
        </w:rPr>
        <w:t>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4"/>
        </w:rPr>
        <w:t> </w:t>
      </w:r>
      <w:r>
        <w:rPr/>
        <w:t>收入》的原则确定的累计摊销额后的余额之中的较高者进行后续计量。</w:t>
      </w:r>
    </w:p>
    <w:p>
      <w:pPr>
        <w:pStyle w:val="BodyText"/>
        <w:spacing w:line="300" w:lineRule="auto" w:before="24"/>
        <w:ind w:left="424" w:right="142"/>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金融负债的现时义务全部或部分已经解除的，才能终止确认该金融负债或其一部分。本公司（债务人）与债权人之间签</w:t>
      </w:r>
    </w:p>
    <w:p>
      <w:pPr>
        <w:pStyle w:val="BodyText"/>
        <w:spacing w:line="319" w:lineRule="auto" w:before="31"/>
        <w:ind w:right="0"/>
        <w:jc w:val="left"/>
      </w:pPr>
      <w:r>
        <w:rPr>
          <w:spacing w:val="-2"/>
        </w:rPr>
        <w:t>订协议，以承担新金融负债方式替换现存金融负债，且新金融负债与现存金融负债的合同条款实质上不同的，终止确认现存</w:t>
      </w:r>
      <w:r>
        <w:rPr>
          <w:spacing w:val="-62"/>
        </w:rPr>
        <w:t> </w:t>
      </w:r>
      <w:r>
        <w:rPr>
          <w:spacing w:val="-62"/>
        </w:rPr>
      </w:r>
      <w:r>
        <w:rPr/>
        <w:t>金融负债，并同时确认新金融负债。</w:t>
      </w:r>
    </w:p>
    <w:p>
      <w:pPr>
        <w:pStyle w:val="BodyText"/>
        <w:spacing w:line="316" w:lineRule="auto" w:before="17"/>
        <w:ind w:right="153" w:firstLine="271"/>
        <w:jc w:val="both"/>
      </w:pPr>
      <w:r>
        <w:rPr/>
        <w:t>金融负债全部或部分终止确认的，将终止确认部分的账面价值与支付的对价（包括转出的非现金资产或承担的新金融负 债）之间的差额，计入当期损益。</w:t>
      </w:r>
    </w:p>
    <w:p>
      <w:pPr>
        <w:pStyle w:val="BodyText"/>
        <w:spacing w:line="300" w:lineRule="auto" w:before="19"/>
        <w:ind w:left="424" w:right="142"/>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衍生工具于相关合同签署日以公允价值进行初始计量，并以公允价值进行后续计量。衍生工具的公允价值变动计入当期</w:t>
      </w:r>
    </w:p>
    <w:p>
      <w:pPr>
        <w:pStyle w:val="BodyText"/>
        <w:spacing w:line="240" w:lineRule="auto" w:before="31"/>
        <w:ind w:right="0"/>
        <w:jc w:val="left"/>
      </w:pPr>
      <w:r>
        <w:rPr/>
        <w:t>损益。</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90" w:firstLine="271"/>
        <w:jc w:val="left"/>
      </w:pPr>
      <w:r>
        <w:rPr/>
        <w:t>对包含嵌入衍生工具的混合工具，如未指定为以公允价值计量且其变动计入当期损益的金融资产或金融负债，嵌入衍生 </w:t>
      </w:r>
      <w:r>
        <w:rPr>
          <w:spacing w:val="-4"/>
        </w:rPr>
        <w:t>工具与该主合同在经济特征及风险方面不存在紧密关系，且与嵌入衍生工具条件相同，单独存在的工具符合衍生工具定义的，</w:t>
      </w:r>
      <w:r>
        <w:rPr>
          <w:spacing w:val="-43"/>
        </w:rPr>
        <w:t> </w:t>
      </w:r>
      <w:r>
        <w:rPr>
          <w:spacing w:val="-43"/>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7"/>
        <w:ind w:left="424" w:right="182"/>
        <w:jc w:val="left"/>
      </w:pPr>
      <w:r>
        <w:rPr/>
        <w:t>（</w:t>
      </w:r>
      <w:r>
        <w:rPr>
          <w:rFonts w:ascii="Times New Roman" w:hAnsi="Times New Roman" w:cs="Times New Roman" w:eastAsia="Times New Roman" w:hint="default"/>
        </w:rPr>
        <w:t>8</w:t>
      </w:r>
      <w:r>
        <w:rPr/>
        <w:t>）金融资产和金融负债的抵销 当本公司具有抵销已确认金融资产和金融负债的法定权利，且目前可执行该种法定权利，同时本公司计划以净额结算或</w:t>
      </w:r>
    </w:p>
    <w:p>
      <w:pPr>
        <w:pStyle w:val="BodyText"/>
        <w:spacing w:line="316" w:lineRule="auto" w:before="31"/>
        <w:ind w:right="90"/>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pStyle w:val="BodyText"/>
        <w:spacing w:line="300" w:lineRule="auto" w:before="19"/>
        <w:ind w:left="424" w:right="182"/>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权益工具是指能证明拥有本公司在扣除所有负债后的资产中的剩余权益的合同。本公司发行（含再融资）、回购、出售</w:t>
      </w:r>
    </w:p>
    <w:p>
      <w:pPr>
        <w:pStyle w:val="BodyText"/>
        <w:spacing w:line="316" w:lineRule="auto" w:before="31"/>
        <w:ind w:left="424" w:right="90" w:hanging="272"/>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11"/>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 款项确认为单项金额重大的应收款项。</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客观证据表明发生减值确认减值损失，计提坏账准备。经单 独测试未发生减值的，再按照组合计提坏账准备。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9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90"/>
        <w:jc w:val="left"/>
      </w:pPr>
      <w:r>
        <w:rPr/>
        <w:t>组合中，采用账龄分析法计提坏账准备的：</w:t>
      </w:r>
    </w:p>
    <w:p>
      <w:pPr>
        <w:pStyle w:val="BodyText"/>
        <w:spacing w:line="240" w:lineRule="auto" w:before="115"/>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40.00%</w:t>
            </w:r>
          </w:p>
        </w:tc>
      </w:tr>
    </w:tbl>
    <w:p>
      <w:pPr>
        <w:pStyle w:val="BodyText"/>
        <w:spacing w:line="240" w:lineRule="auto" w:before="49"/>
        <w:ind w:right="90"/>
        <w:jc w:val="left"/>
      </w:pPr>
      <w:r>
        <w:rPr/>
        <w:t>组合中，采用余额百分比法计提坏账准备的：</w:t>
      </w:r>
    </w:p>
    <w:p>
      <w:pPr>
        <w:pStyle w:val="BodyText"/>
        <w:spacing w:line="340" w:lineRule="auto" w:before="115"/>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spacing w:after="0" w:line="3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240" w:lineRule="auto" w:before="44"/>
        <w:ind w:left="0" w:right="201"/>
        <w:jc w:val="right"/>
      </w:pPr>
      <w:r>
        <w:rPr/>
        <w:pict>
          <v:shape style="position:absolute;margin-left:56.459999pt;margin-top:-31.808294pt;width:479.2pt;height:8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计提坏账准备。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个别计提。</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40" w:lineRule="auto" w:before="36"/>
        <w:ind w:right="9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813" w:hanging="361"/>
        <w:jc w:val="left"/>
      </w:pPr>
      <w:r>
        <w:rPr/>
        <w:t>（</w:t>
      </w:r>
      <w:r>
        <w:rPr>
          <w:rFonts w:ascii="Times New Roman" w:hAnsi="Times New Roman" w:cs="Times New Roman" w:eastAsia="Times New Roman" w:hint="default"/>
        </w:rPr>
        <w:t>1</w:t>
      </w:r>
      <w:r>
        <w:rPr/>
        <w:t>）存货的分类 存货主要包括原材料、低值易耗品、包装物、在产品、库存商品、燃料、辅助材料、周转材料、发出商品等。</w:t>
      </w:r>
    </w:p>
    <w:p>
      <w:pPr>
        <w:pStyle w:val="BodyText"/>
        <w:spacing w:line="300" w:lineRule="auto" w:before="31"/>
        <w:ind w:left="513" w:right="453" w:hanging="361"/>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3" w:right="90" w:hanging="361"/>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3" w:right="94"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3" w:right="90" w:hanging="361"/>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90"/>
        <w:jc w:val="left"/>
      </w:pPr>
      <w:r>
        <w:rPr/>
        <w:t>计提的存货跌价准备金额内予以转回，转回的金额计入当期损益。</w:t>
      </w:r>
    </w:p>
    <w:p>
      <w:pPr>
        <w:pStyle w:val="BodyText"/>
        <w:spacing w:line="240" w:lineRule="auto" w:before="76"/>
        <w:ind w:right="90"/>
        <w:jc w:val="left"/>
      </w:pPr>
      <w:r>
        <w:rPr/>
        <w:t>（</w:t>
      </w:r>
      <w:r>
        <w:rPr>
          <w:rFonts w:ascii="Times New Roman" w:hAnsi="Times New Roman" w:cs="Times New Roman" w:eastAsia="Times New Roman" w:hint="default"/>
        </w:rPr>
        <w:t>4</w:t>
      </w:r>
      <w:r>
        <w:rPr/>
        <w:t>）存货的盘存制度为为永续盘存制。</w:t>
      </w:r>
    </w:p>
    <w:p>
      <w:pPr>
        <w:pStyle w:val="BodyText"/>
        <w:spacing w:line="300" w:lineRule="auto" w:before="63"/>
        <w:ind w:left="513" w:right="3333" w:hanging="361"/>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0"/>
        <w:rPr>
          <w:rFonts w:ascii="宋体" w:hAnsi="宋体" w:cs="宋体" w:eastAsia="宋体" w:hint="default"/>
          <w:sz w:val="23"/>
          <w:szCs w:val="23"/>
        </w:rPr>
      </w:pPr>
    </w:p>
    <w:p>
      <w:pPr>
        <w:pStyle w:val="Heading4"/>
        <w:spacing w:line="240" w:lineRule="auto"/>
        <w:ind w:right="9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0"/>
        <w:jc w:val="left"/>
      </w:pPr>
      <w:r>
        <w:rPr/>
        <w:t>若某项非流动资产在其当前状况下仅根据出售此类资产的惯常条款即可立即出售，本公司已就处置该项非流动资产作出决</w:t>
      </w:r>
      <w:r>
        <w:rPr>
          <w:spacing w:val="-11"/>
        </w:rPr>
        <w:t> </w:t>
      </w:r>
      <w:r>
        <w:rPr>
          <w:spacing w:val="-11"/>
        </w:rPr>
      </w:r>
      <w:r>
        <w:rPr>
          <w:spacing w:val="-4"/>
        </w:rPr>
        <w:t>议，已经与受让方签订了不可撤销的转让协议，且该项转让将在一年内完成，则该非流动资产作为持有待售非流动资产核算，</w:t>
      </w:r>
      <w:r>
        <w:rPr>
          <w:spacing w:val="-42"/>
        </w:rPr>
        <w:t> </w:t>
      </w:r>
      <w:r>
        <w:rPr>
          <w:spacing w:val="-42"/>
        </w:rPr>
      </w:r>
      <w:r>
        <w:rPr>
          <w:spacing w:val="-2"/>
        </w:rPr>
        <w:t>自划分为持有待售之日起不计提折旧或进行摊销，按照账面价值与公允价值减去处置费用后的净额孰低计量。持有待售的非</w:t>
      </w:r>
      <w:r>
        <w:rPr>
          <w:spacing w:val="-64"/>
        </w:rPr>
        <w:t> </w:t>
      </w:r>
      <w:r>
        <w:rPr>
          <w:spacing w:val="-64"/>
        </w:rPr>
      </w:r>
      <w:r>
        <w:rPr/>
        <w:t>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w:t>
      </w:r>
      <w:r>
        <w:rPr>
          <w:spacing w:val="-83"/>
        </w:rPr>
        <w:t> </w:t>
      </w:r>
      <w:r>
        <w:rPr>
          <w:spacing w:val="-83"/>
        </w:rPr>
      </w:r>
      <w:r>
        <w:rPr>
          <w:spacing w:val="-2"/>
        </w:rPr>
        <w:t>则的规定将企业合并中取得的商誉分摊至该资产组，或者该处置组是资产组中的一项经营，则该处置组包括企业合并中所形</w:t>
      </w:r>
      <w:r>
        <w:rPr>
          <w:spacing w:val="-64"/>
        </w:rPr>
        <w:t> </w:t>
      </w:r>
      <w:r>
        <w:rPr>
          <w:spacing w:val="-64"/>
        </w:rPr>
      </w:r>
      <w:r>
        <w:rPr/>
        <w:t>成的商誉。 </w:t>
      </w:r>
      <w:r>
        <w:rPr>
          <w:spacing w:val="-2"/>
        </w:rPr>
        <w:t>被划分为持有待售的单项非流动资产和处置组中的资产，在资产负债表的流动资产部分单独列报；被划分为持有待售的处置</w:t>
      </w:r>
      <w:r>
        <w:rPr>
          <w:spacing w:val="-64"/>
        </w:rPr>
        <w:t> </w:t>
      </w:r>
      <w:r>
        <w:rPr>
          <w:spacing w:val="-64"/>
        </w:rPr>
      </w:r>
      <w:r>
        <w:rPr/>
        <w:t>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p>
    <w:p>
      <w:pPr>
        <w:pStyle w:val="BodyText"/>
        <w:spacing w:line="300" w:lineRule="auto" w:before="19"/>
        <w:ind w:right="184"/>
        <w:jc w:val="left"/>
      </w:pPr>
      <w:r>
        <w:rPr/>
        <w:t>（</w:t>
      </w:r>
      <w:r>
        <w:rPr>
          <w:rFonts w:ascii="Times New Roman" w:hAnsi="Times New Roman" w:cs="Times New Roman" w:eastAsia="Times New Roman" w:hint="default"/>
        </w:rPr>
        <w:t>1</w:t>
      </w:r>
      <w:r>
        <w:rPr/>
        <w:t>）该资产或处置组被划归为持有待售之前的账面价值，按照其假定在没有被划归为持有待售的情况下原应确认的折旧、</w:t>
      </w:r>
      <w:r>
        <w:rPr>
          <w:spacing w:val="-84"/>
        </w:rPr>
        <w:t> </w:t>
      </w:r>
      <w:r>
        <w:rPr>
          <w:spacing w:val="-84"/>
        </w:rPr>
      </w:r>
      <w:r>
        <w:rPr/>
        <w:t>摊销或减值进行调整后的金额；</w:t>
      </w:r>
    </w:p>
    <w:p>
      <w:pPr>
        <w:pStyle w:val="BodyText"/>
        <w:spacing w:line="240" w:lineRule="auto" w:before="31"/>
        <w:ind w:right="90"/>
        <w:jc w:val="left"/>
      </w:pPr>
      <w:r>
        <w:rPr/>
        <w:t>（</w:t>
      </w:r>
      <w:r>
        <w:rPr>
          <w:rFonts w:ascii="Times New Roman" w:hAnsi="Times New Roman" w:cs="Times New Roman" w:eastAsia="Times New Roman" w:hint="default"/>
        </w:rPr>
        <w:t>2</w:t>
      </w:r>
      <w:r>
        <w:rPr/>
        <w:t>）决定不再出售之日的可收回金额。</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90"/>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14" w:lineRule="auto" w:before="20"/>
        <w:ind w:right="94"/>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3"/>
        </w:rPr>
        <w:t> </w:t>
      </w:r>
      <w:r>
        <w:rPr>
          <w:spacing w:val="-63"/>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7"/>
        </w:rPr>
        <w:t> </w:t>
      </w:r>
      <w:r>
        <w:rPr>
          <w:spacing w:val="-67"/>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4"/>
        </w:rPr>
        <w:t> </w:t>
      </w:r>
      <w:r>
        <w:rPr>
          <w:spacing w:val="-64"/>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w:t>
      </w:r>
      <w:r>
        <w:rPr>
          <w:spacing w:val="-71"/>
        </w:rPr>
        <w:t> </w:t>
      </w:r>
      <w:r>
        <w:rPr/>
        <w:t>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35"/>
        </w:rPr>
        <w:t> </w:t>
      </w:r>
      <w:r>
        <w:rPr/>
        <w:t>在合并日按照应享有被合并方股东权益在最终控制方合并财务报表中的账面价值的份额作为长期股权投资的初始投资成本，</w:t>
      </w:r>
      <w:r>
        <w:rPr/>
        <w:t> 长期股权投资初始投资成本与达到合并前的长期股权投资账面价值加上合并日进一步取得股份新支付对价的账面价值之和</w:t>
      </w:r>
      <w:r>
        <w:rPr>
          <w:spacing w:val="-11"/>
        </w:rPr>
        <w:t> </w:t>
      </w:r>
      <w:r>
        <w:rPr>
          <w:spacing w:val="-11"/>
        </w:rPr>
      </w:r>
      <w:r>
        <w:rPr>
          <w:spacing w:val="-2"/>
        </w:rPr>
        <w:t>的差额，调整资本公积；资本公积不足冲减的，调整留存收益。合并日之前持有的股权投资因采用权益法核算或为可供出售</w:t>
      </w:r>
      <w:r>
        <w:rPr>
          <w:spacing w:val="-64"/>
        </w:rPr>
        <w:t> </w:t>
      </w:r>
      <w:r>
        <w:rPr>
          <w:spacing w:val="-64"/>
        </w:rPr>
      </w:r>
      <w:r>
        <w:rPr/>
        <w:t>金融资产而确认的其他综合收益，暂不进行会计处理。</w:t>
      </w:r>
      <w:r>
        <w:rPr/>
        <w:t>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4"/>
        </w:rPr>
        <w:t> </w:t>
      </w:r>
      <w:r>
        <w:rPr>
          <w:spacing w:val="-64"/>
        </w:rPr>
      </w:r>
      <w:r>
        <w:rPr/>
        <w:t>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的，按照原持有被购买方的股权投资账面价值加上新增投资成本之和， </w:t>
      </w:r>
      <w:r>
        <w:rPr>
          <w:spacing w:val="-2"/>
        </w:rPr>
        <w:t>作为改按成本法核算的长期股权投资的初始投资成本。原持有的股权采用权益法核算的，相关其他综合收益暂不进行会计处</w:t>
      </w:r>
      <w:r>
        <w:rPr>
          <w:spacing w:val="-63"/>
        </w:rPr>
        <w:t> </w:t>
      </w:r>
      <w:r>
        <w:rPr>
          <w:spacing w:val="-63"/>
        </w:rPr>
      </w:r>
      <w:r>
        <w:rPr>
          <w:spacing w:val="-2"/>
        </w:rPr>
        <w:t>理。原持有股权投资为可供出售金融资产的，其公允价值与账面价值之间的差额，以及原计入其他综合收益的累计公允价值</w:t>
      </w:r>
      <w:r>
        <w:rPr>
          <w:spacing w:val="-63"/>
        </w:rPr>
        <w:t> </w:t>
      </w:r>
      <w:r>
        <w:rPr>
          <w:spacing w:val="-63"/>
        </w:rPr>
      </w:r>
      <w:r>
        <w:rPr/>
        <w:t>变动转入当期损益。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3"/>
        </w:rPr>
        <w:t> </w:t>
      </w:r>
      <w:r>
        <w:rPr>
          <w:spacing w:val="-63"/>
        </w:rPr>
      </w:r>
      <w:r>
        <w:rPr>
          <w:spacing w:val="-2"/>
        </w:rPr>
        <w:t>照本公司实际支付的现金购买价款、本公司发行的权益性证券的公允价值、投资合同或协议约定的价值、非货币性资产交换</w:t>
      </w:r>
      <w:r>
        <w:rPr>
          <w:spacing w:val="-63"/>
        </w:rPr>
        <w:t> </w:t>
      </w:r>
      <w:r>
        <w:rPr>
          <w:spacing w:val="-63"/>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1"/>
        </w:rPr>
        <w:t> </w:t>
      </w:r>
      <w:r>
        <w:rPr>
          <w:spacing w:val="-61"/>
        </w:rPr>
      </w:r>
      <w:r>
        <w:rPr/>
        <w:t>投资成本之和。</w:t>
      </w:r>
    </w:p>
    <w:p>
      <w:pPr>
        <w:pStyle w:val="BodyText"/>
        <w:spacing w:line="307" w:lineRule="auto" w:before="20"/>
        <w:ind w:right="9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7"/>
        </w:rPr>
        <w:t> </w:t>
      </w:r>
      <w:r>
        <w:rPr>
          <w:spacing w:val="-67"/>
        </w:rPr>
      </w:r>
      <w:r>
        <w:rPr/>
        <w:t>用成本法核算能够对被投资单位实施控制的长期股权投资。</w:t>
      </w:r>
    </w:p>
    <w:p>
      <w:pPr>
        <w:pStyle w:val="BodyText"/>
        <w:spacing w:line="319" w:lineRule="auto" w:before="26"/>
        <w:ind w:right="90"/>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3"/>
        </w:rPr>
        <w:t> </w:t>
      </w:r>
      <w:r>
        <w:rPr>
          <w:spacing w:val="-63"/>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7"/>
        <w:ind w:right="9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0"/>
        <w:jc w:val="left"/>
      </w:pP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权投资的账面价值；对于被投资单位除净损益、其他综合收益和利润分配以外所有者权益的其他变动，调整长期股权投资的</w:t>
      </w:r>
      <w:r>
        <w:rPr>
          <w:spacing w:val="-63"/>
        </w:rPr>
        <w:t> </w:t>
      </w:r>
      <w:r>
        <w:rPr>
          <w:spacing w:val="-63"/>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2"/>
        </w:rPr>
        <w:t> </w:t>
      </w:r>
      <w:r>
        <w:rPr>
          <w:spacing w:val="-62"/>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4"/>
        </w:rPr>
        <w:t> </w:t>
      </w:r>
      <w:r>
        <w:rPr>
          <w:spacing w:val="-64"/>
        </w:rPr>
      </w:r>
      <w:r>
        <w:rPr>
          <w:spacing w:val="-2"/>
        </w:rPr>
        <w:t>予以抵销。本公司向合营企业或联营企业投出的资产构成业务的，投资方因此取得长期股权投资但未取得控制权的，以投出</w:t>
      </w:r>
      <w:r>
        <w:rPr>
          <w:spacing w:val="-63"/>
        </w:rPr>
        <w:t> </w:t>
      </w:r>
      <w:r>
        <w:rPr>
          <w:spacing w:val="-63"/>
        </w:rPr>
      </w:r>
      <w:r>
        <w:rPr>
          <w:spacing w:val="-2"/>
        </w:rPr>
        <w:t>业务的公允价值作为新增长期股权投资的初始投资成本，初始投资成本与投出业务的账面价值之差，全额计入当期损益。本</w:t>
      </w:r>
      <w:r>
        <w:rPr>
          <w:spacing w:val="-63"/>
        </w:rPr>
        <w:t> </w:t>
      </w:r>
      <w:r>
        <w:rPr>
          <w:spacing w:val="-63"/>
        </w:rPr>
      </w:r>
      <w:r>
        <w:rPr>
          <w:spacing w:val="-2"/>
        </w:rPr>
        <w:t>公司向合营企业或联营企业出售的资产构成业务的，取得的对价与业务的账面价值之差，全额计入当期损益。本公司自联营</w:t>
      </w:r>
      <w:r>
        <w:rPr>
          <w:spacing w:val="-63"/>
        </w:rPr>
        <w:t> </w:t>
      </w:r>
      <w:r>
        <w:rPr>
          <w:spacing w:val="-63"/>
        </w:rPr>
      </w:r>
      <w:r>
        <w:rPr>
          <w:spacing w:val="-2"/>
        </w:rPr>
        <w:t>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w:t>
      </w:r>
      <w:r>
        <w:rPr>
          <w:spacing w:val="-61"/>
        </w:rPr>
        <w:t> </w:t>
      </w:r>
      <w:r>
        <w:rPr>
          <w:spacing w:val="-61"/>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3"/>
        </w:rPr>
        <w:t> </w:t>
      </w:r>
      <w:r>
        <w:rPr>
          <w:spacing w:val="-63"/>
        </w:rPr>
      </w:r>
      <w:r>
        <w:rPr/>
        <w:t>失。被投资单位以后期间实现净利润的，本公司在收益分享额弥补未确认的亏损分担额后，恢复确认收益分享额。 </w:t>
      </w:r>
      <w:r>
        <w:rPr>
          <w:spacing w:val="-2"/>
        </w:rPr>
        <w:t>对于本公司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日首次执行新会计准则之前已经持有的对联营企业和合营企业的长期股权投资，如存在与该投资相关</w:t>
      </w:r>
      <w:r>
        <w:rPr>
          <w:spacing w:val="-61"/>
        </w:rPr>
        <w:t> </w:t>
      </w:r>
      <w:r>
        <w:rPr>
          <w:spacing w:val="-61"/>
        </w:rPr>
      </w:r>
      <w:r>
        <w:rPr/>
        <w:t>的股权投资借方差额，按原剩余期限直线摊销的金额计入当期损益。</w:t>
      </w:r>
    </w:p>
    <w:p>
      <w:pPr>
        <w:pStyle w:val="BodyText"/>
        <w:spacing w:line="316" w:lineRule="auto" w:before="19"/>
        <w:ind w:right="94"/>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90"/>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3"/>
        </w:rPr>
        <w:t> </w:t>
      </w:r>
      <w:r>
        <w:rPr>
          <w:spacing w:val="-63"/>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0"/>
        <w:jc w:val="left"/>
      </w:pP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3"/>
        </w:rPr>
        <w:t> </w:t>
      </w:r>
      <w:r>
        <w:rPr>
          <w:spacing w:val="-63"/>
        </w:rPr>
      </w:r>
      <w:r>
        <w:rPr/>
        <w:t>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9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316" w:lineRule="auto" w:before="29"/>
        <w:ind w:right="90" w:firstLine="372"/>
        <w:jc w:val="left"/>
      </w:pPr>
      <w:r>
        <w:rPr/>
        <w:t>投资性房地产是指为赚取租金或资本增值，或两者兼有而持有的房地产。包括已出租的土地使用权、持有并准备增值 </w:t>
      </w:r>
      <w:r>
        <w:rPr>
          <w:spacing w:val="-2"/>
        </w:rPr>
        <w:t>后转让的土地使用权、已出租的建筑物等。投资性房地产按成本进行初始计量。与投资性房地产有关的后续支出，如果与该</w:t>
      </w:r>
      <w:r>
        <w:rPr>
          <w:spacing w:val="-65"/>
        </w:rPr>
        <w:t> </w:t>
      </w:r>
      <w:r>
        <w:rPr>
          <w:spacing w:val="-65"/>
        </w:rPr>
      </w:r>
      <w:r>
        <w:rPr>
          <w:spacing w:val="-4"/>
        </w:rPr>
        <w:t>资产有关的经济利益很可能流入且其成本能可靠地计量，则计入投资性房地产成本。其他后续支出，在发生时计入当期损益。</w:t>
      </w:r>
    </w:p>
    <w:p>
      <w:pPr>
        <w:pStyle w:val="BodyText"/>
        <w:spacing w:line="309" w:lineRule="auto" w:before="19"/>
        <w:ind w:left="525" w:right="261"/>
        <w:jc w:val="left"/>
      </w:pPr>
      <w:r>
        <w:rPr/>
        <w:t>本公司采用成本模式对投资性房地产进行后续计量，并按照与房屋建筑物或土地使用权一致的政策进行折旧或摊销。 投资性房地产的减值测试方法和减值准备计提方法详见附注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w:t>
      </w:r>
    </w:p>
    <w:p>
      <w:pPr>
        <w:pStyle w:val="BodyText"/>
        <w:spacing w:line="240" w:lineRule="auto" w:before="24"/>
        <w:ind w:right="90"/>
        <w:jc w:val="left"/>
      </w:pPr>
      <w:r>
        <w:rPr/>
        <w:t>价值。</w:t>
      </w:r>
    </w:p>
    <w:p>
      <w:pPr>
        <w:pStyle w:val="BodyText"/>
        <w:spacing w:line="319" w:lineRule="auto" w:before="76"/>
        <w:ind w:right="90" w:firstLine="372"/>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5"/>
        </w:rPr>
        <w:t> </w:t>
      </w:r>
      <w:r>
        <w:rPr>
          <w:spacing w:val="-65"/>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6" w:lineRule="auto" w:before="17"/>
        <w:ind w:right="90" w:firstLine="372"/>
        <w:jc w:val="left"/>
      </w:pPr>
      <w:r>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spacing w:line="240" w:lineRule="auto" w:before="10"/>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542"/>
        <w:jc w:val="both"/>
      </w:pPr>
      <w:r>
        <w:rPr>
          <w:spacing w:val="-2"/>
        </w:rPr>
        <w:t>固定资产是指为生产商品、提供劳务、出租或经营管理而持有的，使用寿命超过一个会计年度的有形资产。固定资产</w:t>
      </w:r>
      <w:r>
        <w:rPr/>
        <w:t> </w:t>
      </w:r>
      <w:r>
        <w:rPr>
          <w:spacing w:val="-2"/>
        </w:rPr>
        <w:t>仅在与其有关的经济利益很可能流入本公司，且其成本能够可靠地计量时才予以确认。固定资产按成本并考虑预计弃置费用</w:t>
      </w:r>
      <w:r>
        <w:rPr>
          <w:spacing w:val="-64"/>
        </w:rPr>
        <w:t> </w:t>
      </w:r>
      <w:r>
        <w:rPr>
          <w:spacing w:val="-64"/>
        </w:rPr>
      </w:r>
      <w:r>
        <w:rPr/>
        <w:t>因素的影响进行初始计量。</w:t>
      </w:r>
    </w:p>
    <w:p>
      <w:pPr>
        <w:spacing w:line="240" w:lineRule="auto" w:before="9"/>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2.77%-6.47%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6.93%-13.86%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12.13%-19.40%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454"/>
        <w:jc w:val="both"/>
      </w:pPr>
      <w:r>
        <w:rPr/>
        <w:t>融资租赁为实质上转移了与资产所有权有关的全部风险和报酬的租赁，其所有权最终可能转移，也可能不转移。以融 </w:t>
      </w:r>
      <w:r>
        <w:rPr>
          <w:spacing w:val="-2"/>
        </w:rPr>
        <w:t>资租赁方式租入的固定资产采用与自有固定资产一致的政策计提租赁资产折旧。能够合理确定租赁期届满时取得租赁资产所</w:t>
      </w:r>
      <w:r>
        <w:rPr>
          <w:spacing w:val="-64"/>
        </w:rPr>
        <w:t> </w:t>
      </w:r>
      <w:r>
        <w:rPr>
          <w:spacing w:val="-64"/>
        </w:rPr>
      </w:r>
      <w:r>
        <w:rPr>
          <w:spacing w:val="-2"/>
        </w:rPr>
        <w:t>有权的在租赁资产使用寿命内计提折旧，无法合理确定租赁期届满能够取得租赁资产所有权的，在租赁期与租赁资产使用寿</w:t>
      </w:r>
      <w:r>
        <w:rPr>
          <w:spacing w:val="-64"/>
        </w:rPr>
        <w:t> </w:t>
      </w:r>
      <w:r>
        <w:rPr>
          <w:spacing w:val="-64"/>
        </w:rPr>
      </w:r>
      <w:r>
        <w:rPr/>
        <w:t>命两者中较短的期间内计提折旧。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288"/>
        <w:jc w:val="both"/>
      </w:pPr>
      <w:r>
        <w:rPr>
          <w:spacing w:val="-1"/>
        </w:rPr>
        <w:t>在建工程成本按实际工程支出确定，包括在建期间发生的各项工程支出以及其他相关费用等。在建工程在达到预定可使</w:t>
      </w:r>
      <w:r>
        <w:rPr/>
        <w:t> 用状态后结转为固定资产。在建工程的减值测试方法和减值准备计提方法详见附注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2" w:firstLine="35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right="152" w:firstLine="362"/>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5"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5" w:right="141" w:hanging="363"/>
        <w:jc w:val="left"/>
      </w:pPr>
      <w:r>
        <w:rPr/>
        <w:t>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个月的，暂停借款费用的资</w:t>
      </w:r>
    </w:p>
    <w:p>
      <w:pPr>
        <w:pStyle w:val="BodyText"/>
        <w:spacing w:line="240" w:lineRule="auto" w:before="19"/>
        <w:ind w:right="0"/>
        <w:jc w:val="left"/>
      </w:pPr>
      <w:r>
        <w:rPr/>
        <w:t>本化，直至资产的购建或生产活动重新开始。</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25" w:right="221"/>
        <w:jc w:val="left"/>
      </w:pPr>
      <w:r>
        <w:rPr/>
        <w:t>无形资产是指本公司拥有或者控制的没有实物形态的可辨认非货币性资产。 无形资产按成本进行初始计量。与无形资产有关的支出，如果相关的经济利益很可能流入本公司且其成本能可靠地计</w:t>
      </w:r>
    </w:p>
    <w:p>
      <w:pPr>
        <w:pStyle w:val="BodyText"/>
        <w:spacing w:line="319" w:lineRule="auto" w:before="19"/>
        <w:ind w:left="525" w:right="221" w:hanging="373"/>
        <w:jc w:val="left"/>
      </w:pPr>
      <w:r>
        <w:rPr/>
        <w:t>量，则计入无形资产成本。除此以外的其他项目的支出，在发生时计入当期损益。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316" w:lineRule="auto" w:before="17"/>
        <w:ind w:right="0"/>
        <w:jc w:val="left"/>
      </w:pPr>
      <w:r>
        <w:rPr>
          <w:spacing w:val="-2"/>
        </w:rPr>
        <w:t>分别作为无形资产和固定资产核算。如为外购的房屋及建筑物，则将有关价款在土地使用权和建筑物之间进行分配，难以合</w:t>
      </w:r>
      <w:r>
        <w:rPr>
          <w:spacing w:val="-63"/>
        </w:rPr>
        <w:t> </w:t>
      </w:r>
      <w:r>
        <w:rPr>
          <w:spacing w:val="-63"/>
        </w:rPr>
      </w:r>
      <w:r>
        <w:rPr/>
        <w:t>理分配的，全部作为固定资产处理。</w:t>
      </w:r>
    </w:p>
    <w:p>
      <w:pPr>
        <w:pStyle w:val="BodyText"/>
        <w:spacing w:line="316" w:lineRule="auto" w:before="19"/>
        <w:ind w:right="239" w:firstLine="372"/>
        <w:jc w:val="both"/>
      </w:pPr>
      <w:r>
        <w:rPr/>
        <w:t>使用寿命有限的无形资产自可供使用时起，对其原值在其预计使用寿命内采用直线法分期平均摊销。使用寿命不确定 的无形资产不予摊销。</w:t>
      </w:r>
    </w:p>
    <w:p>
      <w:pPr>
        <w:pStyle w:val="BodyText"/>
        <w:spacing w:line="240" w:lineRule="auto" w:before="18"/>
        <w:ind w:left="573" w:right="0"/>
        <w:jc w:val="left"/>
      </w:pPr>
      <w:r>
        <w:rPr/>
        <w:t>期末，对使用寿命有限的无形资产的使用寿命和摊销方法进行复核，如发生变更则作为会计估计变更处理。此外，还</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90"/>
        <w:jc w:val="left"/>
      </w:pP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240" w:lineRule="auto" w:before="17"/>
        <w:ind w:left="525" w:right="0"/>
        <w:jc w:val="left"/>
      </w:pPr>
      <w:r>
        <w:rPr/>
        <w:t>无形资产的减值测试方法及减值准备计提方法无形资产的减值测试方法和减值准备计提方法详见附注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25" w:right="4342" w:hanging="301"/>
        <w:jc w:val="left"/>
      </w:pPr>
      <w:r>
        <w:rPr/>
        <w:t>本公司内部研究开发项目的支出分为研究阶段支出与开发阶段支出。 研究阶段的支出，于发生时计入当期损益。</w:t>
      </w:r>
    </w:p>
    <w:p>
      <w:pPr>
        <w:pStyle w:val="BodyText"/>
        <w:spacing w:line="240" w:lineRule="auto" w:before="19"/>
        <w:ind w:left="525" w:right="90"/>
        <w:jc w:val="left"/>
      </w:pPr>
      <w:r>
        <w:rPr/>
        <w:t>开发阶段的支出同时满足下列条件的，确认为无形资产，不能满足下述条件的开发阶段的支出计入当期损益：</w:t>
      </w:r>
    </w:p>
    <w:p>
      <w:pPr>
        <w:pStyle w:val="BodyText"/>
        <w:spacing w:line="240" w:lineRule="auto" w:before="76"/>
        <w:ind w:left="525" w:right="90"/>
        <w:jc w:val="left"/>
      </w:pPr>
      <w:r>
        <w:rPr/>
        <w:t>①完成该无形资产以使其能够使用或出售在技术上具有可行性；</w:t>
      </w:r>
    </w:p>
    <w:p>
      <w:pPr>
        <w:pStyle w:val="BodyText"/>
        <w:spacing w:line="240" w:lineRule="auto" w:before="76"/>
        <w:ind w:left="525" w:right="90"/>
        <w:jc w:val="left"/>
      </w:pPr>
      <w:r>
        <w:rPr/>
        <w:t>②具有完成该无形资产并使用或出售的意图；</w:t>
      </w:r>
    </w:p>
    <w:p>
      <w:pPr>
        <w:pStyle w:val="BodyText"/>
        <w:spacing w:line="316" w:lineRule="auto" w:before="77"/>
        <w:ind w:right="262" w:firstLine="372"/>
        <w:jc w:val="left"/>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525" w:right="90"/>
        <w:jc w:val="left"/>
      </w:pPr>
      <w:r>
        <w:rPr/>
        <w:t>④有足够的技术、财务资源和其他资源支持，以完成该无形资产的开发，并有能力使用或出售该无形资产；</w:t>
      </w:r>
    </w:p>
    <w:p>
      <w:pPr>
        <w:pStyle w:val="BodyText"/>
        <w:spacing w:line="316" w:lineRule="auto" w:before="76"/>
        <w:ind w:left="525" w:right="2961"/>
        <w:jc w:val="left"/>
      </w:pPr>
      <w:r>
        <w:rPr/>
        <w:t>⑤归属于该无形资产开发阶段的支出能够可靠地计量。 无法区分研究阶段支出和开发阶段支出的，将发生的研发支出全部计入当期损益。</w:t>
      </w:r>
    </w:p>
    <w:p>
      <w:pPr>
        <w:spacing w:line="240" w:lineRule="auto" w:before="10"/>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42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6" w:lineRule="auto" w:before="19"/>
        <w:ind w:right="90" w:firstLine="271"/>
        <w:jc w:val="left"/>
      </w:pPr>
      <w:r>
        <w:rPr/>
        <w:t>减值测试结果表明资产的可收回金额低于其账面价值的，按其差额计提减值准备并计入减值损失。可收回金额为资产的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3"/>
        </w:rPr>
        <w:t> </w:t>
      </w:r>
      <w:r>
        <w:rPr>
          <w:spacing w:val="-63"/>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9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3"/>
        </w:rPr>
        <w:t> </w:t>
      </w:r>
      <w:r>
        <w:rPr>
          <w:spacing w:val="-63"/>
        </w:rPr>
      </w:r>
      <w:r>
        <w:rPr/>
        <w:t>各项资产的账面价值所占比重，按比例抵减其他各项资产的账面价值。</w:t>
      </w:r>
    </w:p>
    <w:p>
      <w:pPr>
        <w:pStyle w:val="BodyText"/>
        <w:spacing w:line="240" w:lineRule="auto" w:before="19"/>
        <w:ind w:left="513" w:right="9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4"/>
        <w:spacing w:line="240" w:lineRule="auto" w:before="121"/>
        <w:ind w:right="9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0"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13" w:firstLine="372"/>
        <w:jc w:val="both"/>
      </w:pPr>
      <w:r>
        <w:rPr/>
        <w:t>短期薪酬主要包括工资、奖金、津贴和补贴、职工福利费、医疗保险费、生育保险费、工伤保险费、住房公积金、工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13"/>
        <w:rPr>
          <w:rFonts w:ascii="宋体" w:hAnsi="宋体" w:cs="宋体" w:eastAsia="宋体" w:hint="default"/>
          <w:sz w:val="22"/>
          <w:szCs w:val="22"/>
        </w:rPr>
      </w:pPr>
    </w:p>
    <w:p>
      <w:pPr>
        <w:spacing w:line="600" w:lineRule="atLeast" w:before="0"/>
        <w:ind w:left="489" w:right="0"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离职后福利主要包括设定提存计划。其中设定提存计划主要包括基本养老保险、失业保险以及年金等，</w:t>
      </w:r>
    </w:p>
    <w:p>
      <w:pPr>
        <w:pStyle w:val="Heading5"/>
        <w:spacing w:line="240" w:lineRule="auto" w:before="37"/>
        <w:ind w:right="0"/>
        <w:jc w:val="left"/>
      </w:pPr>
      <w:r>
        <w:rPr/>
        <w:t>相应的应缴存金额于发生时计入相关资产成本或当期损益。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12" w:firstLine="360"/>
        <w:jc w:val="both"/>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t>早日，确认辞退福利产生的职工薪酬负债，并计入当期损益。</w:t>
      </w:r>
    </w:p>
    <w:p>
      <w:pPr>
        <w:pStyle w:val="BodyText"/>
        <w:spacing w:line="240" w:lineRule="auto" w:before="19"/>
        <w:ind w:left="585" w:right="0"/>
        <w:jc w:val="left"/>
      </w:pPr>
      <w:r>
        <w:rPr/>
        <w:t>但辞退福利预期在年度报告期结束后十二个月不能完全支付的，按照其他长期职工薪酬处理。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203" w:firstLine="144"/>
        <w:jc w:val="left"/>
      </w:pPr>
      <w:r>
        <w:rPr>
          <w:spacing w:val="-1"/>
        </w:rPr>
        <w:t>本公司向职工提供的其他长期职工福利，符合设定提存计划的，按照设定提存计划进行会计处理，除此之外按照设定受益</w:t>
      </w:r>
      <w:r>
        <w:rPr/>
        <w:t> 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213" w:firstLine="288"/>
        <w:jc w:val="both"/>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212" w:firstLine="300"/>
        <w:jc w:val="both"/>
      </w:pPr>
      <w:r>
        <w:rPr>
          <w:spacing w:val="-1"/>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212" w:firstLine="300"/>
        <w:jc w:val="both"/>
      </w:pPr>
      <w:r>
        <w:rPr>
          <w:spacing w:val="-1"/>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16" w:lineRule="auto" w:before="19"/>
        <w:ind w:left="453" w:right="0" w:firstLine="180"/>
        <w:jc w:val="left"/>
      </w:pPr>
      <w:r>
        <w:rPr/>
        <w:t>重组义务 </w:t>
      </w:r>
      <w:r>
        <w:rPr>
          <w:spacing w:val="-1"/>
        </w:rPr>
        <w:t>对于有详细、正式并且已经对外公告的重组计划，在满足前述预计负债的确认条件的情况下，按照与重组有关的直接支</w:t>
      </w:r>
    </w:p>
    <w:p>
      <w:pPr>
        <w:pStyle w:val="BodyText"/>
        <w:spacing w:line="240" w:lineRule="auto" w:before="19"/>
        <w:ind w:right="0"/>
        <w:jc w:val="left"/>
      </w:pPr>
      <w:r>
        <w:rPr/>
        <w:t>出确定预计负债金额。</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388" w:right="6682"/>
        <w:jc w:val="center"/>
      </w:pPr>
      <w:r>
        <w:rPr/>
        <w:t>（</w:t>
      </w:r>
      <w:r>
        <w:rPr>
          <w:rFonts w:ascii="Times New Roman" w:hAnsi="Times New Roman" w:cs="Times New Roman" w:eastAsia="Times New Roman" w:hint="default"/>
        </w:rPr>
        <w:t>1</w:t>
      </w:r>
      <w:r>
        <w:rPr/>
        <w:t>）股份支付的会计处理方法</w:t>
      </w:r>
    </w:p>
    <w:p>
      <w:pPr>
        <w:pStyle w:val="BodyText"/>
        <w:spacing w:line="316" w:lineRule="auto" w:before="42"/>
        <w:ind w:right="152" w:firstLine="480"/>
        <w:jc w:val="both"/>
      </w:pPr>
      <w:r>
        <w:rPr>
          <w:spacing w:val="-1"/>
        </w:rPr>
        <w:t>股份支付是为了获取职工或其他方提供服务而授予权益工具或者承担以权益工具为基础确定的负债的交易。股份支付</w:t>
      </w:r>
      <w:r>
        <w:rPr/>
        <w:t> 分为以权益结算的股份支付和以现金结算的股份支付。</w:t>
      </w:r>
    </w:p>
    <w:p>
      <w:pPr>
        <w:pStyle w:val="BodyText"/>
        <w:spacing w:line="316" w:lineRule="auto" w:before="19"/>
        <w:ind w:left="633" w:right="0"/>
        <w:jc w:val="left"/>
      </w:pPr>
      <w:r>
        <w:rPr/>
        <w:t>①以权益结算的股份支付 </w:t>
      </w:r>
      <w:r>
        <w:rPr>
          <w:spacing w:val="-1"/>
        </w:rPr>
        <w:t>用以换取职工提供的服务的权益结算的股份支付，以授予职工权益工具在授予日的公允价值计量。该公允价值的金额</w:t>
      </w:r>
    </w:p>
    <w:p>
      <w:pPr>
        <w:pStyle w:val="BodyText"/>
        <w:spacing w:line="316" w:lineRule="auto" w:before="19"/>
        <w:ind w:right="153"/>
        <w:jc w:val="both"/>
      </w:pP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55" w:firstLine="480"/>
        <w:jc w:val="both"/>
      </w:pPr>
      <w:r>
        <w:rPr>
          <w:spacing w:val="-1"/>
        </w:rPr>
        <w:t>在等待期内每个资产负债表日，本公司根据最新取得的可行权职工人数变动等后续信息做出最佳估计，修正预计可行</w:t>
      </w:r>
      <w:r>
        <w:rPr/>
        <w:t> 权的权益工具数量。上述估计的影响计入当期相关成本或费用，并相应调整资本公积。</w:t>
      </w:r>
    </w:p>
    <w:p>
      <w:pPr>
        <w:pStyle w:val="BodyText"/>
        <w:spacing w:line="319" w:lineRule="auto" w:before="19"/>
        <w:ind w:right="150" w:firstLine="480"/>
        <w:jc w:val="both"/>
      </w:pPr>
      <w:r>
        <w:rPr>
          <w:spacing w:val="-1"/>
        </w:rPr>
        <w:t>用以换取其他方服务的权益结算的股份支付，如果其他方服务的公允价值能够可靠计量，按照其他方服务在取得日的</w:t>
      </w:r>
      <w:r>
        <w:rPr/>
        <w:t> </w:t>
      </w:r>
      <w:r>
        <w:rPr>
          <w:spacing w:val="-2"/>
        </w:rPr>
        <w:t>公允价值计量，如果其他方服务的公允价值不能可靠计量，但权益工具的公允价值能够可靠计量的，按照权益工具在服务取</w:t>
      </w:r>
      <w:r>
        <w:rPr>
          <w:spacing w:val="-63"/>
        </w:rPr>
        <w:t> </w:t>
      </w:r>
      <w:r>
        <w:rPr>
          <w:spacing w:val="-63"/>
        </w:rPr>
      </w:r>
      <w:r>
        <w:rPr/>
        <w:t>得日的公允价值计量，计入相关成本或费用，相应增加股东权益。</w:t>
      </w:r>
    </w:p>
    <w:p>
      <w:pPr>
        <w:pStyle w:val="BodyText"/>
        <w:spacing w:line="316" w:lineRule="auto" w:before="17"/>
        <w:ind w:left="633" w:right="0"/>
        <w:jc w:val="left"/>
      </w:pPr>
      <w:r>
        <w:rPr/>
        <w:t>②以现金结算的股份支付 </w:t>
      </w:r>
      <w:r>
        <w:rPr>
          <w:spacing w:val="-1"/>
        </w:rPr>
        <w:t>以现金结算的股份支付，按照本公司承担的以股份或其他权益工具为基础确定的负债的公允价值计量。如授予后立即</w:t>
      </w:r>
    </w:p>
    <w:p>
      <w:pPr>
        <w:pStyle w:val="BodyText"/>
        <w:spacing w:line="316" w:lineRule="auto" w:before="19"/>
        <w:ind w:right="148"/>
        <w:jc w:val="both"/>
      </w:pPr>
      <w:r>
        <w:rPr>
          <w:spacing w:val="-2"/>
        </w:rPr>
        <w:t>可行权，在授予日计入相关成本或费用，相应增加负债；如须完成等待期内的服务或达到规定业绩条件以后才可行权，在等</w:t>
      </w:r>
      <w:r>
        <w:rPr>
          <w:spacing w:val="-64"/>
        </w:rPr>
        <w:t> </w:t>
      </w:r>
      <w:r>
        <w:rPr>
          <w:spacing w:val="-64"/>
        </w:rPr>
      </w:r>
      <w:r>
        <w:rPr>
          <w:spacing w:val="-2"/>
        </w:rPr>
        <w:t>待期的每个资产负债表日，以对可行权情况的最佳估计为基础，按照本公司承担负债的公允价值金额，将当期取得的服务计</w:t>
      </w:r>
      <w:r>
        <w:rPr>
          <w:spacing w:val="-61"/>
        </w:rPr>
        <w:t> </w:t>
      </w:r>
      <w:r>
        <w:rPr>
          <w:spacing w:val="-61"/>
        </w:rPr>
      </w:r>
      <w:r>
        <w:rPr/>
        <w:t>入成本或费用，相应增加负债。</w:t>
      </w:r>
    </w:p>
    <w:p>
      <w:pPr>
        <w:pStyle w:val="BodyText"/>
        <w:spacing w:line="240" w:lineRule="auto" w:before="19"/>
        <w:ind w:left="633" w:right="0"/>
        <w:jc w:val="left"/>
      </w:pPr>
      <w:r>
        <w:rPr/>
        <w:t>在相关负债结算前的每个资产负债表日以及结算日，对负债的公允价值重新计量，其变动计入当期损益。</w:t>
      </w:r>
    </w:p>
    <w:p>
      <w:pPr>
        <w:pStyle w:val="BodyText"/>
        <w:spacing w:line="300" w:lineRule="auto" w:before="76"/>
        <w:ind w:left="633" w:right="0"/>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本公司对股份支付计划进行修改时，若修改增加了所授予权益工具的公允价值，按照权益工具公允价值的增加相应确</w:t>
      </w:r>
    </w:p>
    <w:p>
      <w:pPr>
        <w:pStyle w:val="BodyText"/>
        <w:spacing w:line="316" w:lineRule="auto" w:before="31"/>
        <w:ind w:right="153"/>
        <w:jc w:val="both"/>
      </w:pP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316" w:lineRule="auto" w:before="19"/>
        <w:ind w:right="152" w:firstLine="480"/>
        <w:jc w:val="both"/>
      </w:pPr>
      <w:r>
        <w:rPr>
          <w:spacing w:val="-1"/>
        </w:rPr>
        <w:t>在等待期内，如果取消了授予的权益工具，本公司对取消所授予的权益性工具作为加速行权处理，将剩余等待期内应</w:t>
      </w:r>
      <w:r>
        <w:rPr/>
        <w:t> </w:t>
      </w:r>
      <w:r>
        <w:rPr>
          <w:spacing w:val="-2"/>
        </w:rPr>
        <w:t>确认的金额立即计入当期损益，同时确认资本公积。职工或其他方能够选择满足非可行权条件但在等待期内未满足的，本公</w:t>
      </w:r>
      <w:r>
        <w:rPr>
          <w:spacing w:val="-66"/>
        </w:rPr>
        <w:t> </w:t>
      </w:r>
      <w:r>
        <w:rPr>
          <w:spacing w:val="-66"/>
        </w:rPr>
      </w:r>
      <w:r>
        <w:rPr/>
        <w:t>司将其作为授予权益工具的取消处理。</w:t>
      </w:r>
    </w:p>
    <w:p>
      <w:pPr>
        <w:pStyle w:val="BodyText"/>
        <w:spacing w:line="300" w:lineRule="auto" w:before="19"/>
        <w:ind w:left="63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涉及本公司与本公司股东或实际控制人的股份支付交易，结算企业与接受服务企业中其一在本公司内，另一在本公司</w:t>
      </w:r>
    </w:p>
    <w:p>
      <w:pPr>
        <w:pStyle w:val="BodyText"/>
        <w:spacing w:line="240" w:lineRule="auto" w:before="31"/>
        <w:ind w:right="0"/>
        <w:jc w:val="both"/>
      </w:pPr>
      <w:r>
        <w:rPr/>
        <w:t>外的，在本公司合并财务报表中按照以下规定进行会计处理：</w:t>
      </w:r>
    </w:p>
    <w:p>
      <w:pPr>
        <w:pStyle w:val="BodyText"/>
        <w:spacing w:line="316" w:lineRule="auto" w:before="76"/>
        <w:ind w:right="152" w:firstLine="480"/>
        <w:jc w:val="both"/>
      </w:pPr>
      <w:r>
        <w:rPr>
          <w:spacing w:val="-1"/>
        </w:rPr>
        <w:t>①结算企业以其本身权益工具结算的，将该股份支付交易作为权益结算的股份支付处理；除此之外，作为现金结算的</w:t>
      </w:r>
      <w:r>
        <w:rPr/>
        <w:t> 股份支付处理。</w:t>
      </w:r>
    </w:p>
    <w:p>
      <w:pPr>
        <w:pStyle w:val="BodyText"/>
        <w:spacing w:line="316" w:lineRule="auto" w:before="19"/>
        <w:ind w:right="152" w:firstLine="480"/>
        <w:jc w:val="both"/>
      </w:pPr>
      <w:r>
        <w:rPr>
          <w:spacing w:val="-1"/>
        </w:rPr>
        <w:t>结算企业是接受服务企业的投资者的，按照授予日权益工具的公允价值或应承担负债的公允价值确认为对接受服务企</w:t>
      </w:r>
      <w:r>
        <w:rPr/>
        <w:t> 业的长期股权投资，同时确认资本公积（其他资本公积）或负债。</w:t>
      </w:r>
    </w:p>
    <w:p>
      <w:pPr>
        <w:pStyle w:val="BodyText"/>
        <w:spacing w:line="316" w:lineRule="auto" w:before="16"/>
        <w:ind w:right="152" w:firstLine="480"/>
        <w:jc w:val="both"/>
      </w:pPr>
      <w:r>
        <w:rPr>
          <w:spacing w:val="-1"/>
        </w:rPr>
        <w:t>②接受服务企业没有结算义务或授予本企业职工的是其本身权益工具的，将该股份支付交易作为权益结算的股份支付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54" w:firstLine="480"/>
        <w:jc w:val="both"/>
      </w:pPr>
      <w:r>
        <w:rPr>
          <w:spacing w:val="-1"/>
        </w:rPr>
        <w:t>本公司内各企业之间发生的股份支付交易，接受服务企业和结算企业不是同一企业的，在接受服务企业和结算企业各</w:t>
      </w:r>
      <w:r>
        <w:rPr/>
        <w:t> 自的个别财务报表中对该股份支付交易的确认和计量，比照上述原则处理。</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3" w:right="0"/>
        <w:jc w:val="left"/>
      </w:pPr>
      <w:r>
        <w:rPr/>
        <w:t>（</w:t>
      </w:r>
      <w:r>
        <w:rPr>
          <w:rFonts w:ascii="Times New Roman" w:hAnsi="Times New Roman" w:cs="Times New Roman" w:eastAsia="Times New Roman" w:hint="default"/>
        </w:rPr>
        <w:t>1</w:t>
      </w:r>
      <w:r>
        <w:rPr/>
        <w:t>）永续债和优先股等的区分</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633" w:right="90"/>
        <w:jc w:val="left"/>
      </w:pPr>
      <w:r>
        <w:rPr/>
        <w:t>本公司发行的永续债和优先股等金融工具，同时符合以下条件的，作为权益工具：</w:t>
      </w:r>
    </w:p>
    <w:p>
      <w:pPr>
        <w:pStyle w:val="BodyText"/>
        <w:spacing w:line="316" w:lineRule="auto" w:before="77"/>
        <w:ind w:right="192" w:firstLine="480"/>
        <w:jc w:val="both"/>
      </w:pPr>
      <w:r>
        <w:rPr>
          <w:spacing w:val="-1"/>
        </w:rPr>
        <w:t>①该金融工具不包括交付现金或其他金融资产给其他方，或在潜在不利条件下与其他方交换金融资产或金融负债的合</w:t>
      </w:r>
      <w:r>
        <w:rPr/>
        <w:t> 同义务；</w:t>
      </w:r>
    </w:p>
    <w:p>
      <w:pPr>
        <w:pStyle w:val="BodyText"/>
        <w:spacing w:line="316" w:lineRule="auto" w:before="19"/>
        <w:ind w:right="193" w:firstLine="480"/>
        <w:jc w:val="both"/>
      </w:pPr>
      <w:r>
        <w:rPr>
          <w:spacing w:val="-1"/>
        </w:rPr>
        <w:t>②如将来须用或可用企业自身权益工具结算该金融工具的，如该金融工具为非衍生工具，则不包括交付可变数量的自</w:t>
      </w:r>
      <w:r>
        <w:rPr/>
        <w:t> </w:t>
      </w:r>
      <w:r>
        <w:rPr>
          <w:spacing w:val="-2"/>
        </w:rPr>
        <w:t>身权益工具进行结算的合同义务；如为衍生工具，则本公司只能通过以固定数量的自身权益工具交换固定金额的现金或其他</w:t>
      </w:r>
      <w:r>
        <w:rPr>
          <w:spacing w:val="-64"/>
        </w:rPr>
        <w:t> </w:t>
      </w:r>
      <w:r>
        <w:rPr>
          <w:spacing w:val="-64"/>
        </w:rPr>
      </w:r>
      <w:r>
        <w:rPr/>
        <w:t>金融资产结算该金融工具。</w:t>
      </w:r>
    </w:p>
    <w:p>
      <w:pPr>
        <w:pStyle w:val="BodyText"/>
        <w:spacing w:line="316" w:lineRule="auto" w:before="19"/>
        <w:ind w:left="633" w:right="90"/>
        <w:jc w:val="left"/>
      </w:pPr>
      <w:r>
        <w:rPr/>
        <w:t>除按上述条件可归类为权益工具的金融工具以外，本公司发行的其他金融工具应归类为金融负债。 </w:t>
      </w:r>
      <w:r>
        <w:rPr>
          <w:spacing w:val="-1"/>
        </w:rPr>
        <w:t>本公司发行的金融工具为复合金融工具的，按照负债成分的公允价值确认为一项负债，按实际收到的金额扣除负债成</w:t>
      </w:r>
    </w:p>
    <w:p>
      <w:pPr>
        <w:pStyle w:val="BodyText"/>
        <w:spacing w:line="300" w:lineRule="auto" w:before="19"/>
        <w:ind w:right="90"/>
        <w:jc w:val="left"/>
      </w:pPr>
      <w:r>
        <w:rPr>
          <w:spacing w:val="-2"/>
        </w:rPr>
        <w:t>分的公允价值后的金额，确认为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w:t>
      </w:r>
      <w:r>
        <w:rPr>
          <w:spacing w:val="-46"/>
        </w:rPr>
        <w:t> </w:t>
      </w:r>
      <w:r>
        <w:rPr>
          <w:spacing w:val="-46"/>
        </w:rPr>
      </w:r>
      <w:r>
        <w:rPr/>
        <w:t>占总发行价款的比例进行分摊。</w:t>
      </w:r>
    </w:p>
    <w:p>
      <w:pPr>
        <w:pStyle w:val="BodyText"/>
        <w:spacing w:line="300" w:lineRule="auto" w:before="31"/>
        <w:ind w:left="633" w:right="90"/>
        <w:jc w:val="left"/>
      </w:pPr>
      <w:r>
        <w:rPr/>
        <w:t>（</w:t>
      </w:r>
      <w:r>
        <w:rPr>
          <w:rFonts w:ascii="Times New Roman" w:hAnsi="Times New Roman" w:cs="Times New Roman" w:eastAsia="Times New Roman" w:hint="default"/>
        </w:rPr>
        <w:t>2</w:t>
      </w:r>
      <w:r>
        <w:rPr/>
        <w:t>）永续债和优先股等的会计处理方法 </w:t>
      </w:r>
      <w:r>
        <w:rPr>
          <w:spacing w:val="-1"/>
        </w:rPr>
        <w:t>归类为金融负债的永续债和优先股等金融工具，其相关利息、股利（或股息）、利得或损失，以及赎回或再融资产生</w:t>
      </w:r>
    </w:p>
    <w:p>
      <w:pPr>
        <w:pStyle w:val="BodyText"/>
        <w:spacing w:line="319" w:lineRule="auto" w:before="31"/>
        <w:ind w:left="633" w:right="90" w:hanging="481"/>
        <w:jc w:val="left"/>
      </w:pPr>
      <w:r>
        <w:rPr/>
        <w:t>的利得或损失等，除符合资本化条件的借款费用以外，均计入当期损益。 </w:t>
      </w:r>
      <w:r>
        <w:rPr>
          <w:spacing w:val="-1"/>
        </w:rPr>
        <w:t>归类为权益工具的永续债和优先股等金融工具，其发行（含再融资）、回购、出售或注销时，本公司作为权益的变动</w:t>
      </w:r>
    </w:p>
    <w:p>
      <w:pPr>
        <w:pStyle w:val="BodyText"/>
        <w:spacing w:line="316" w:lineRule="auto" w:before="17"/>
        <w:ind w:left="633" w:right="2614" w:hanging="481"/>
        <w:jc w:val="left"/>
      </w:pPr>
      <w:r>
        <w:rPr/>
        <w:t>处理，相关交易费用亦从权益中扣减。本公司对权益工具持有方的分配作为利润分配处理。 本公司不确认权益工具的公允价值变动。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90"/>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73" w:right="90"/>
        <w:jc w:val="left"/>
      </w:pPr>
      <w:r>
        <w:rPr/>
        <w:t>（</w:t>
      </w:r>
      <w:r>
        <w:rPr>
          <w:rFonts w:ascii="Times New Roman" w:hAnsi="Times New Roman" w:cs="Times New Roman" w:eastAsia="Times New Roman" w:hint="default"/>
        </w:rPr>
        <w:t>1</w:t>
      </w:r>
      <w:r>
        <w:rPr/>
        <w:t>）商品销售收入</w:t>
      </w:r>
    </w:p>
    <w:p>
      <w:pPr>
        <w:pStyle w:val="BodyText"/>
        <w:spacing w:line="316" w:lineRule="auto" w:before="42"/>
        <w:ind w:right="190" w:firstLine="480"/>
        <w:jc w:val="both"/>
      </w:pPr>
      <w:r>
        <w:rPr>
          <w:spacing w:val="-1"/>
        </w:rPr>
        <w:t>在已将商品所有权上的主要风险和报酬转移给买方，既没有保留通常与所有权相联系的继续管理权，也没有对已售商</w:t>
      </w:r>
      <w:r>
        <w:rPr/>
        <w:t> </w:t>
      </w:r>
      <w:r>
        <w:rPr>
          <w:spacing w:val="-2"/>
        </w:rPr>
        <w:t>品实施有效控制，收入的金额能够可靠地计量，相关的经济利益很可能流入企业，相关的已发生或将发生的成本能够可靠地</w:t>
      </w:r>
      <w:r>
        <w:rPr>
          <w:spacing w:val="-63"/>
        </w:rPr>
        <w:t> </w:t>
      </w:r>
      <w:r>
        <w:rPr>
          <w:spacing w:val="-63"/>
        </w:rPr>
      </w:r>
      <w:r>
        <w:rPr/>
        <w:t>计量时，确认商品销售收入的实现。</w:t>
      </w:r>
    </w:p>
    <w:p>
      <w:pPr>
        <w:pStyle w:val="BodyText"/>
        <w:spacing w:line="300" w:lineRule="auto" w:before="19"/>
        <w:ind w:left="633" w:right="9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316" w:lineRule="auto" w:before="31"/>
        <w:ind w:left="633" w:right="90" w:hanging="481"/>
        <w:jc w:val="left"/>
      </w:pPr>
      <w:r>
        <w:rPr/>
        <w:t>完工进度按已经提供的劳务占应提供劳务总量的比例确定。 </w:t>
      </w:r>
      <w:r>
        <w:rPr>
          <w:spacing w:val="-3"/>
        </w:rPr>
        <w:t>提供劳务交易的结果能够可靠估计是指同时满足：①收入的金额能够可靠地计量；②相关的经济利益很可能流入企业；</w:t>
      </w:r>
    </w:p>
    <w:p>
      <w:pPr>
        <w:pStyle w:val="BodyText"/>
        <w:spacing w:line="316" w:lineRule="auto" w:before="19"/>
        <w:ind w:left="633" w:right="153" w:hanging="481"/>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3" w:right="90" w:hanging="481"/>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6" w:lineRule="auto" w:before="19"/>
        <w:ind w:right="90"/>
        <w:jc w:val="left"/>
      </w:pPr>
      <w:r>
        <w:rPr>
          <w:spacing w:val="-2"/>
        </w:rPr>
        <w:t>量的，将销售商品部分和提供劳务部分分别处理；如销售商品部分和提供劳务部分不能够区分，或虽能区分但不能够单独计</w:t>
      </w:r>
      <w:r>
        <w:rPr>
          <w:spacing w:val="-63"/>
        </w:rPr>
        <w:t> </w:t>
      </w:r>
      <w:r>
        <w:rPr>
          <w:spacing w:val="-63"/>
        </w:rPr>
      </w:r>
      <w:r>
        <w:rPr/>
        <w:t>量的，将该合同全部作为销售商品处理。</w:t>
      </w:r>
    </w:p>
    <w:p>
      <w:pPr>
        <w:pStyle w:val="BodyText"/>
        <w:spacing w:line="300" w:lineRule="auto" w:before="19"/>
        <w:ind w:left="633" w:right="90"/>
        <w:jc w:val="left"/>
      </w:pPr>
      <w:r>
        <w:rPr/>
        <w:t>（</w:t>
      </w:r>
      <w:r>
        <w:rPr>
          <w:rFonts w:ascii="Times New Roman" w:hAnsi="Times New Roman" w:cs="Times New Roman" w:eastAsia="Times New Roman" w:hint="default"/>
        </w:rPr>
        <w:t>3</w:t>
      </w:r>
      <w:r>
        <w:rPr/>
        <w:t>）建造合同收入 </w:t>
      </w:r>
      <w:r>
        <w:rPr>
          <w:spacing w:val="-1"/>
        </w:rPr>
        <w:t>在建造合同的结果能够可靠估计的情况下，于资产负债表日按照完工百分比法确认合同收入和合同费用。合同完工进</w:t>
      </w:r>
    </w:p>
    <w:p>
      <w:pPr>
        <w:pStyle w:val="BodyText"/>
        <w:spacing w:line="300" w:lineRule="auto" w:before="29"/>
        <w:ind w:left="633" w:right="90" w:hanging="481"/>
        <w:jc w:val="left"/>
      </w:pPr>
      <w:r>
        <w:rPr/>
        <w:t>度按已经完成的合同工作量占合同预计总工作量的比例</w:t>
      </w:r>
      <w:r>
        <w:rPr>
          <w:rFonts w:ascii="Times New Roman" w:hAnsi="Times New Roman" w:cs="Times New Roman" w:eastAsia="Times New Roman" w:hint="default"/>
        </w:rPr>
        <w:t>/</w:t>
      </w:r>
      <w:r>
        <w:rPr/>
        <w:t>实际测定的完工进度确定。 </w:t>
      </w:r>
      <w:r>
        <w:rPr>
          <w:spacing w:val="-1"/>
        </w:rPr>
        <w:t>建造合同的结果能够可靠估计是指同时满足：①合同总收入能够可靠地计量；②与合同相关的经济利益很可能流入企</w:t>
      </w:r>
    </w:p>
    <w:p>
      <w:pPr>
        <w:pStyle w:val="BodyText"/>
        <w:spacing w:line="316" w:lineRule="auto" w:before="32"/>
        <w:ind w:left="633" w:right="94" w:hanging="481"/>
        <w:jc w:val="left"/>
      </w:pPr>
      <w:r>
        <w:rPr/>
        <w:t>业；③实际发生的合同成本能够清楚地区分和可靠地计量；④合同完工进度和为完成合同尚需发生的成本能够可靠地确定。 如建造合同的结果不能可靠地估计，但合同成本能够收回的，合同收入根据能够收回的实际合同成本予以确认，合同</w:t>
      </w:r>
    </w:p>
    <w:p>
      <w:pPr>
        <w:pStyle w:val="BodyText"/>
        <w:spacing w:line="316" w:lineRule="auto" w:before="19"/>
        <w:ind w:right="90"/>
        <w:jc w:val="left"/>
      </w:pPr>
      <w:r>
        <w:rPr>
          <w:spacing w:val="-2"/>
        </w:rPr>
        <w:t>成本在其发生的当期确认为合同费用；合同成本不可能收回的，在发生时立即确认为合同费用，不确认合同收入。使建造合</w:t>
      </w:r>
      <w:r>
        <w:rPr>
          <w:spacing w:val="-64"/>
        </w:rPr>
        <w:t> </w:t>
      </w:r>
      <w:r>
        <w:rPr>
          <w:spacing w:val="-64"/>
        </w:rPr>
      </w:r>
      <w:r>
        <w:rPr/>
        <w:t>同的结果不能可靠估计的不确定因素不复存在的，按照完工百分比法确定与建造合同有关的收入和费用。</w:t>
      </w:r>
    </w:p>
    <w:p>
      <w:pPr>
        <w:pStyle w:val="BodyText"/>
        <w:spacing w:line="316" w:lineRule="auto" w:before="19"/>
        <w:ind w:left="633" w:right="213"/>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与已结算的价款在资产负债表中以抵销后的净额列示。在建合</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90"/>
        <w:jc w:val="left"/>
      </w:pPr>
      <w:r>
        <w:rPr>
          <w:spacing w:val="-1"/>
        </w:rPr>
        <w:t>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w:t>
      </w:r>
      <w:r>
        <w:rPr>
          <w:spacing w:val="-56"/>
        </w:rPr>
        <w:t> </w:t>
      </w:r>
      <w:r>
        <w:rPr>
          <w:spacing w:val="-56"/>
        </w:rPr>
      </w:r>
      <w:r>
        <w:rPr/>
        <w:t>已发生的成本与累计已确认的毛利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0" w:lineRule="auto" w:before="13"/>
        <w:ind w:left="633" w:right="5553"/>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left="633" w:right="465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10"/>
        <w:rPr>
          <w:rFonts w:ascii="宋体" w:hAnsi="宋体" w:cs="宋体" w:eastAsia="宋体" w:hint="default"/>
          <w:sz w:val="23"/>
          <w:szCs w:val="23"/>
        </w:rPr>
      </w:pPr>
    </w:p>
    <w:p>
      <w:pPr>
        <w:pStyle w:val="Heading4"/>
        <w:spacing w:line="240" w:lineRule="auto"/>
        <w:ind w:right="90"/>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02" w:firstLine="72"/>
        <w:jc w:val="left"/>
      </w:pPr>
      <w:r>
        <w:rPr/>
        <w:t>政府补助是指本公司从政府无偿取得货币性资产和非货币性资产，不包括政府作为所有者投入的资本。政府补助分为与资 产相关的政府补助和与收益相关的政府补助。</w:t>
      </w:r>
    </w:p>
    <w:p>
      <w:pPr>
        <w:pStyle w:val="BodyText"/>
        <w:spacing w:line="316" w:lineRule="auto" w:before="19"/>
        <w:ind w:right="90" w:firstLine="288"/>
        <w:jc w:val="left"/>
      </w:pPr>
      <w:r>
        <w:rPr>
          <w:spacing w:val="-1"/>
        </w:rPr>
        <w:t>本公司将所取得的用于购建或以其他方式形成长期资产的政府补助界定为与资产相关的政府补助；其余政府补助界定为</w:t>
      </w:r>
      <w:r>
        <w:rPr/>
        <w:t> 与收益相关的政府补助。</w:t>
      </w:r>
    </w:p>
    <w:p>
      <w:pPr>
        <w:pStyle w:val="BodyText"/>
        <w:spacing w:line="316" w:lineRule="auto" w:before="19"/>
        <w:ind w:right="90" w:firstLine="372"/>
        <w:jc w:val="left"/>
      </w:pPr>
      <w:r>
        <w:rPr/>
        <w:t>本公司对于政府补助通常在实际收到时，按照实收金额予以确认和计量。但对于期末有确凿证据表明能够符合财政扶 </w:t>
      </w: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p>
    <w:p>
      <w:pPr>
        <w:pStyle w:val="BodyText"/>
        <w:spacing w:line="300" w:lineRule="auto" w:before="19"/>
        <w:ind w:right="244" w:firstLine="300"/>
        <w:jc w:val="left"/>
      </w:pPr>
      <w:r>
        <w:rPr/>
        <w:t>（</w:t>
      </w:r>
      <w:r>
        <w:rPr>
          <w:rFonts w:ascii="Times New Roman" w:hAnsi="Times New Roman" w:cs="Times New Roman" w:eastAsia="Times New Roman" w:hint="default"/>
        </w:rPr>
        <w:t>1</w:t>
      </w:r>
      <w:r>
        <w:rPr/>
        <w:t>）应收补助款的金额已经过有权政府部门发文确认，或者可根据正式发布的财政资金管理办法的有关规定自行合理 测算，且预计其金额不存在重大不确定性；</w:t>
      </w:r>
    </w:p>
    <w:p>
      <w:pPr>
        <w:pStyle w:val="BodyText"/>
        <w:spacing w:line="300" w:lineRule="auto" w:before="31"/>
        <w:ind w:right="244" w:firstLine="300"/>
        <w:jc w:val="left"/>
      </w:pPr>
      <w:r>
        <w:rPr/>
        <w:t>（</w:t>
      </w:r>
      <w:r>
        <w:rPr>
          <w:rFonts w:ascii="Times New Roman" w:hAnsi="Times New Roman" w:cs="Times New Roman" w:eastAsia="Times New Roman" w:hint="default"/>
        </w:rPr>
        <w:t>2</w:t>
      </w:r>
      <w:r>
        <w:rPr/>
        <w:t>）所依据的是当地财政部门正式发布并按照《政府信息公开条例》的规定予以主动公开的财政扶持项目及其财政资 金管理办法，且该管理办法应当是普惠性的（任何符合规定条件的企业均可申请），而不是专门针对特定企业制定的；</w:t>
      </w:r>
    </w:p>
    <w:p>
      <w:pPr>
        <w:pStyle w:val="BodyText"/>
        <w:spacing w:line="300" w:lineRule="auto" w:before="31"/>
        <w:ind w:right="244" w:firstLine="300"/>
        <w:jc w:val="left"/>
      </w:pPr>
      <w:r>
        <w:rPr/>
        <w:t>（</w:t>
      </w:r>
      <w:r>
        <w:rPr>
          <w:rFonts w:ascii="Times New Roman" w:hAnsi="Times New Roman" w:cs="Times New Roman" w:eastAsia="Times New Roman" w:hint="default"/>
        </w:rPr>
        <w:t>3</w:t>
      </w:r>
      <w:r>
        <w:rPr/>
        <w:t>）相关的补助款批文中已明确承诺了拨付期限，且该款项的拨付是有相应财政预算作为保障的，因而可以合理保证 其可在规定期限内收到；</w:t>
      </w:r>
    </w:p>
    <w:p>
      <w:pPr>
        <w:pStyle w:val="BodyText"/>
        <w:spacing w:line="300" w:lineRule="auto" w:before="31"/>
        <w:ind w:left="633" w:right="90" w:hanging="180"/>
        <w:jc w:val="left"/>
      </w:pPr>
      <w:r>
        <w:rPr/>
        <w:t>（</w:t>
      </w:r>
      <w:r>
        <w:rPr>
          <w:rFonts w:ascii="Times New Roman" w:hAnsi="Times New Roman" w:cs="Times New Roman" w:eastAsia="Times New Roman" w:hint="default"/>
        </w:rPr>
        <w:t>4</w:t>
      </w:r>
      <w:r>
        <w:rPr/>
        <w:t>）根据本公司和该补助事项的具体情况，应满足的其他相关条件（如有）。 </w:t>
      </w:r>
      <w:r>
        <w:rPr>
          <w:spacing w:val="-1"/>
        </w:rPr>
        <w:t>与资产相关的政府补助，确认为递延收益，并在相关资产的使用寿命内平均分配计入当期损益。与收益相关的政府补</w:t>
      </w:r>
    </w:p>
    <w:p>
      <w:pPr>
        <w:pStyle w:val="BodyText"/>
        <w:spacing w:line="316" w:lineRule="auto" w:before="32"/>
        <w:ind w:right="90"/>
        <w:jc w:val="left"/>
      </w:pPr>
      <w:r>
        <w:rPr>
          <w:spacing w:val="-2"/>
        </w:rPr>
        <w:t>助，用于补偿以后期间的相关费用和损失的，确认为递延收益，并在确认相关费用的期间计入当期损益；用于补偿已经发生</w:t>
      </w:r>
      <w:r>
        <w:rPr>
          <w:spacing w:val="-63"/>
        </w:rPr>
        <w:t> </w:t>
      </w:r>
      <w:r>
        <w:rPr>
          <w:spacing w:val="-63"/>
        </w:rPr>
      </w:r>
      <w:r>
        <w:rPr/>
        <w:t>的相关费用和损失的，直接计入当期损益。</w:t>
      </w:r>
    </w:p>
    <w:p>
      <w:pPr>
        <w:spacing w:line="240" w:lineRule="auto" w:before="10"/>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 w:firstLine="72"/>
        <w:jc w:val="left"/>
      </w:pPr>
      <w:r>
        <w:rPr/>
        <w:t>若政府文件未明确规定补助对象，则采用以下方式将补助款划分为与收益相关的政府补助和与资产相关的政府补助：（</w:t>
      </w:r>
      <w:r>
        <w:rPr>
          <w:rFonts w:ascii="Times New Roman" w:hAnsi="Times New Roman" w:cs="Times New Roman" w:eastAsia="Times New Roman" w:hint="default"/>
        </w:rPr>
        <w:t>1</w:t>
      </w:r>
      <w:r>
        <w:rPr/>
        <w:t>） </w:t>
      </w:r>
      <w:r>
        <w:rPr>
          <w:spacing w:val="-2"/>
        </w:rPr>
        <w:t>政府文件明确了补助所针对的特定项目的，根据该特定项目的预算中将形成资产的支出金额和计入费用的支出金额的相对比</w:t>
      </w:r>
      <w:r>
        <w:rPr>
          <w:spacing w:val="-64"/>
        </w:rPr>
        <w:t> </w:t>
      </w:r>
      <w:r>
        <w:rPr>
          <w:spacing w:val="-64"/>
        </w:rPr>
      </w:r>
      <w:r>
        <w:rPr/>
        <w:t>例进行划分，对该划分比例需在每个资产负债表日进行复核，必要时进行变更；（</w:t>
      </w:r>
      <w:r>
        <w:rPr>
          <w:rFonts w:ascii="Times New Roman" w:hAnsi="Times New Roman" w:cs="Times New Roman" w:eastAsia="Times New Roman" w:hint="default"/>
        </w:rPr>
        <w:t>2</w:t>
      </w:r>
      <w:r>
        <w:rPr/>
        <w:t>）政府文件中对用途仅作一般性表述， 没有指明特定项目的，作为与收益相关的政府补助。</w:t>
      </w:r>
    </w:p>
    <w:p>
      <w:pPr>
        <w:pStyle w:val="BodyText"/>
        <w:spacing w:line="316" w:lineRule="auto" w:before="26"/>
        <w:ind w:right="90" w:firstLine="288"/>
        <w:jc w:val="left"/>
      </w:pPr>
      <w:r>
        <w:rPr>
          <w:spacing w:val="-1"/>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9" w:lineRule="auto" w:before="19"/>
        <w:ind w:right="90" w:firstLine="288"/>
        <w:jc w:val="left"/>
      </w:pPr>
      <w:r>
        <w:rPr>
          <w:spacing w:val="-1"/>
        </w:rPr>
        <w:t>已确认的政府补助需要返还时，存在相关递延收益余额的，冲减相关递延收益账面余额，超出部分计入当期损益；不存</w:t>
      </w:r>
      <w:r>
        <w:rPr/>
        <w:t> 在相关递延收益的，直接计入当期损益。</w:t>
      </w:r>
    </w:p>
    <w:p>
      <w:pPr>
        <w:spacing w:line="240" w:lineRule="auto" w:before="9"/>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633" w:right="90"/>
        <w:jc w:val="left"/>
      </w:pPr>
      <w:r>
        <w:rPr/>
        <w:t>（</w:t>
      </w:r>
      <w:r>
        <w:rPr>
          <w:rFonts w:ascii="Times New Roman" w:hAnsi="Times New Roman" w:cs="Times New Roman" w:eastAsia="Times New Roman" w:hint="default"/>
        </w:rPr>
        <w:t>1</w:t>
      </w:r>
      <w:r>
        <w:rPr/>
        <w:t>）当期所得税 </w:t>
      </w:r>
      <w:r>
        <w:rPr>
          <w:spacing w:val="-3"/>
        </w:rPr>
        <w:t>资产负债表日，对于当期和以前期间形成的当期所得税负债（或资产），以按照税法规定计算的预期应交纳（或返还）</w:t>
      </w:r>
    </w:p>
    <w:p>
      <w:pPr>
        <w:pStyle w:val="BodyText"/>
        <w:spacing w:line="240" w:lineRule="auto" w:before="31"/>
        <w:ind w:right="90"/>
        <w:jc w:val="left"/>
      </w:pPr>
      <w:r>
        <w:rPr/>
        <w:t>的所得税金额计量</w:t>
      </w:r>
      <w:r>
        <w:rPr>
          <w:spacing w:val="-82"/>
        </w:rPr>
        <w:t>。</w:t>
      </w:r>
      <w:r>
        <w:rPr/>
        <w:t>计算当期所得税费用所依据的应纳税所得额系根据有关税法规定对本年度税前会计利润作相应调整后计</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算得出。</w:t>
      </w:r>
    </w:p>
    <w:p>
      <w:pPr>
        <w:pStyle w:val="BodyText"/>
        <w:spacing w:line="300" w:lineRule="auto" w:before="77"/>
        <w:ind w:left="633"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316" w:lineRule="auto" w:before="31"/>
        <w:ind w:right="0"/>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50" w:firstLine="480"/>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3"/>
        </w:rPr>
        <w:t> </w:t>
      </w:r>
      <w:r>
        <w:rPr>
          <w:spacing w:val="-63"/>
        </w:rPr>
      </w:r>
      <w:r>
        <w:rPr/>
        <w:t>所得税负债。</w:t>
      </w:r>
    </w:p>
    <w:p>
      <w:pPr>
        <w:pStyle w:val="BodyText"/>
        <w:spacing w:line="319" w:lineRule="auto" w:before="19"/>
        <w:ind w:right="150" w:firstLine="480"/>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4"/>
        </w:rPr>
        <w:t> </w:t>
      </w:r>
      <w:r>
        <w:rPr>
          <w:spacing w:val="-64"/>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3"/>
        </w:rPr>
        <w:t> </w:t>
      </w:r>
      <w:r>
        <w:rPr>
          <w:spacing w:val="-63"/>
        </w:rPr>
      </w:r>
      <w:r>
        <w:rPr/>
        <w:t>得额为限，确认其他可抵扣暂时性差异产生的递延所得税资产。</w:t>
      </w:r>
    </w:p>
    <w:p>
      <w:pPr>
        <w:pStyle w:val="BodyText"/>
        <w:spacing w:line="316" w:lineRule="auto" w:before="17"/>
        <w:ind w:right="152" w:firstLine="480"/>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right="151" w:firstLine="480"/>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right="155" w:firstLine="480"/>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00" w:lineRule="auto" w:before="19"/>
        <w:ind w:left="633" w:right="5873"/>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234" w:firstLine="480"/>
        <w:jc w:val="left"/>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300" w:lineRule="auto" w:before="19"/>
        <w:ind w:left="633"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316" w:lineRule="auto" w:before="31"/>
        <w:ind w:left="633" w:right="0" w:hanging="481"/>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right="153"/>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r>
        <w:rPr>
          <w:rFonts w:ascii="Times New Roman" w:hAnsi="Times New Roman" w:cs="Times New Roman" w:eastAsia="Times New Roman" w:hint="default"/>
        </w:rPr>
        <w:t>29</w:t>
      </w:r>
      <w:r>
        <w:rPr/>
        <w:t>、租赁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33" w:right="0"/>
        <w:jc w:val="left"/>
      </w:pPr>
      <w:r>
        <w:rPr/>
        <w:t>融资租赁以外的其他租赁为经营租赁。</w:t>
      </w:r>
    </w:p>
    <w:p>
      <w:pPr>
        <w:pStyle w:val="BodyText"/>
        <w:spacing w:line="300" w:lineRule="auto" w:before="76"/>
        <w:ind w:left="633"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经营租赁的租金支出在租赁期内的各个期间按直线法计入相关资产成本或当期损益。初始直接费用计入当期损益。或</w:t>
      </w:r>
    </w:p>
    <w:p>
      <w:pPr>
        <w:pStyle w:val="BodyText"/>
        <w:spacing w:line="240" w:lineRule="auto" w:before="31"/>
        <w:ind w:right="0"/>
        <w:jc w:val="both"/>
      </w:pPr>
      <w:r>
        <w:rPr/>
        <w:t>有租金于实际发生时计入当期损益。</w:t>
      </w:r>
    </w:p>
    <w:p>
      <w:pPr>
        <w:pStyle w:val="BodyText"/>
        <w:spacing w:line="300" w:lineRule="auto" w:before="76"/>
        <w:ind w:left="633"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经营租赁的租金收入在租赁期内的各个期间按直线法确认为当期损益。对金额较大的初始直接费用于发生时予以资本</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化，在整个租赁期间内按照与确认租金收入相同的基础分期计入当期损益；其他金额较小的初始直接费用于发生时计入当期</w:t>
      </w:r>
      <w:r>
        <w:rPr>
          <w:spacing w:val="-63"/>
        </w:rPr>
        <w:t> </w:t>
      </w:r>
      <w:r>
        <w:rPr>
          <w:spacing w:val="-63"/>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4" w:right="0"/>
        <w:jc w:val="left"/>
      </w:pPr>
      <w:r>
        <w:rPr/>
        <w:t>融资租赁为实质上转移了与资产所有权有关的全部风险和报酬的租赁，其所有权最终可能转移，也可能不转移。</w:t>
      </w:r>
    </w:p>
    <w:p>
      <w:pPr>
        <w:pStyle w:val="BodyText"/>
        <w:spacing w:line="300" w:lineRule="auto" w:before="76"/>
        <w:ind w:left="633" w:right="113"/>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31"/>
        <w:ind w:right="152"/>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3"/>
        </w:rPr>
        <w:t> </w:t>
      </w:r>
      <w:r>
        <w:rPr>
          <w:spacing w:val="-63"/>
        </w:rPr>
      </w:r>
      <w:r>
        <w:rPr/>
        <w:t>一年内到期的长期负债列示。</w:t>
      </w:r>
    </w:p>
    <w:p>
      <w:pPr>
        <w:pStyle w:val="BodyText"/>
        <w:spacing w:line="240" w:lineRule="auto" w:before="19"/>
        <w:ind w:left="633" w:right="0"/>
        <w:jc w:val="left"/>
      </w:pPr>
      <w:r>
        <w:rPr/>
        <w:t>未确认融资费用在租赁期内采用实际利率法计算确认当期的融资费用。或有租金于实际发生时计入当期损益。</w:t>
      </w:r>
    </w:p>
    <w:p>
      <w:pPr>
        <w:pStyle w:val="BodyText"/>
        <w:spacing w:line="300" w:lineRule="auto" w:before="77"/>
        <w:ind w:left="633" w:right="0"/>
        <w:jc w:val="left"/>
      </w:pPr>
      <w:r>
        <w:rPr/>
        <w:t>（</w:t>
      </w:r>
      <w:r>
        <w:rPr>
          <w:rFonts w:ascii="Times New Roman" w:hAnsi="Times New Roman" w:cs="Times New Roman" w:eastAsia="Times New Roman" w:hint="default"/>
        </w:rPr>
        <w:t>2</w:t>
      </w:r>
      <w:r>
        <w:rPr/>
        <w:t>）本公司作为出租人记录融资租赁业务 </w:t>
      </w:r>
      <w:r>
        <w:rPr>
          <w:spacing w:val="-1"/>
        </w:rPr>
        <w:t>于租赁期开始日，将租赁开始日最低租赁收款额与初始直接费用之和作为应收融资租赁款的入账价值，同时记录未担</w:t>
      </w:r>
    </w:p>
    <w:p>
      <w:pPr>
        <w:pStyle w:val="BodyText"/>
        <w:spacing w:line="316" w:lineRule="auto" w:before="31"/>
        <w:ind w:right="0"/>
        <w:jc w:val="left"/>
      </w:pPr>
      <w:r>
        <w:rPr>
          <w:spacing w:val="-2"/>
        </w:rPr>
        <w:t>保余值；将最低租赁收款额、初始直接费用及未担保余值之和与其现值之和的差额确认为未实现融资收益。应收融资租赁款</w:t>
      </w:r>
      <w:r>
        <w:rPr>
          <w:spacing w:val="-65"/>
        </w:rPr>
        <w:t> </w:t>
      </w:r>
      <w:r>
        <w:rPr>
          <w:spacing w:val="-65"/>
        </w:rPr>
      </w:r>
      <w:r>
        <w:rPr/>
        <w:t>扣除未实现融资收益后的余额分别长期债权和一年内到期的长期债权列示。</w:t>
      </w:r>
    </w:p>
    <w:p>
      <w:pPr>
        <w:pStyle w:val="BodyText"/>
        <w:spacing w:line="240" w:lineRule="auto" w:before="19"/>
        <w:ind w:left="633"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right="0"/>
        <w:jc w:val="left"/>
      </w:pPr>
      <w:r>
        <w:rPr/>
        <w:t>（</w:t>
      </w:r>
      <w:r>
        <w:rPr>
          <w:rFonts w:ascii="Times New Roman" w:hAnsi="Times New Roman" w:cs="Times New Roman" w:eastAsia="Times New Roman" w:hint="default"/>
        </w:rPr>
        <w:t>1</w:t>
      </w:r>
      <w:r>
        <w:rPr/>
        <w:t>）终止经营</w:t>
      </w:r>
      <w:r>
        <w:rPr>
          <w:w w:val="100"/>
        </w:rPr>
        <w:t> </w:t>
      </w:r>
      <w:r>
        <w:rPr>
          <w:spacing w:val="-2"/>
        </w:rPr>
        <w:t>终止经营，是指满足下列条件之一的已被本公司处置或划归为持有待售的、在经营和编制财务报表时能够</w:t>
      </w:r>
      <w:r>
        <w:rPr>
          <w:spacing w:val="-42"/>
        </w:rPr>
        <w:t> </w:t>
      </w:r>
      <w:r>
        <w:rPr>
          <w:spacing w:val="-42"/>
        </w:rPr>
      </w:r>
      <w:r>
        <w:rPr/>
        <w:t>单独区分的组成部分：①该组成部分代表一项独立的主要业务或一个主要经营地区；</w:t>
      </w:r>
    </w:p>
    <w:p>
      <w:pPr>
        <w:pStyle w:val="Heading5"/>
        <w:spacing w:line="273" w:lineRule="auto" w:before="16"/>
        <w:ind w:right="0"/>
        <w:jc w:val="left"/>
      </w:pPr>
      <w:r>
        <w:rPr>
          <w:spacing w:val="-2"/>
        </w:rPr>
        <w:t>②该组成部分是拟对一项独立的主要业务或一个主要经营地区进行处置计划的一部分；③该组成部分是仅</w:t>
      </w:r>
      <w:r>
        <w:rPr>
          <w:spacing w:val="-43"/>
        </w:rPr>
        <w:t> </w:t>
      </w:r>
      <w:r>
        <w:rPr>
          <w:spacing w:val="-43"/>
        </w:rPr>
      </w:r>
      <w:r>
        <w:rPr/>
        <w:t>仅为了再出售而取得的子公司。</w:t>
      </w:r>
    </w:p>
    <w:p>
      <w:pPr>
        <w:pStyle w:val="Heading5"/>
        <w:spacing w:line="240" w:lineRule="auto" w:before="7"/>
        <w:ind w:right="0"/>
        <w:jc w:val="left"/>
      </w:pPr>
      <w:r>
        <w:rPr/>
        <w:t>终止经营的会计处理方法参见本附注</w:t>
      </w:r>
      <w:r>
        <w:rPr>
          <w:rFonts w:ascii="Times New Roman" w:hAnsi="Times New Roman" w:cs="Times New Roman" w:eastAsia="Times New Roman" w:hint="default"/>
        </w:rPr>
        <w:t>“</w:t>
      </w:r>
      <w:r>
        <w:rPr/>
        <w:t>划分为持有待售资产</w:t>
      </w:r>
      <w:r>
        <w:rPr>
          <w:rFonts w:ascii="Times New Roman" w:hAnsi="Times New Roman" w:cs="Times New Roman" w:eastAsia="Times New Roman" w:hint="default"/>
        </w:rPr>
        <w:t>”</w:t>
      </w:r>
      <w:r>
        <w:rPr/>
        <w:t>相关描述。</w:t>
      </w:r>
    </w:p>
    <w:p>
      <w:pPr>
        <w:pStyle w:val="Heading5"/>
        <w:spacing w:line="256" w:lineRule="auto" w:before="21"/>
        <w:ind w:right="6894"/>
        <w:jc w:val="left"/>
      </w:pPr>
      <w:r>
        <w:rPr/>
        <w:t>（</w:t>
      </w:r>
      <w:r>
        <w:rPr>
          <w:rFonts w:ascii="Times New Roman" w:hAnsi="Times New Roman" w:cs="Times New Roman" w:eastAsia="Times New Roman" w:hint="default"/>
        </w:rPr>
        <w:t>2</w:t>
      </w:r>
      <w:r>
        <w:rPr/>
        <w:t>）套期会计</w:t>
      </w:r>
      <w:r>
        <w:rPr>
          <w:w w:val="100"/>
        </w:rPr>
        <w:t> </w:t>
      </w:r>
      <w:r>
        <w:rPr>
          <w:spacing w:val="-2"/>
        </w:rPr>
        <w:t>本公司无套期会计处理。</w:t>
      </w:r>
    </w:p>
    <w:p>
      <w:pPr>
        <w:pStyle w:val="Heading5"/>
        <w:spacing w:line="256" w:lineRule="auto" w:before="22"/>
        <w:ind w:right="7893"/>
        <w:jc w:val="left"/>
      </w:pPr>
      <w:r>
        <w:rPr/>
        <w:t>（</w:t>
      </w:r>
      <w:r>
        <w:rPr>
          <w:rFonts w:ascii="Times New Roman" w:hAnsi="Times New Roman" w:cs="Times New Roman" w:eastAsia="Times New Roman" w:hint="default"/>
        </w:rPr>
        <w:t>3</w:t>
      </w:r>
      <w:r>
        <w:rPr/>
        <w:t>）回购股份</w:t>
      </w:r>
      <w:r>
        <w:rPr>
          <w:w w:val="100"/>
        </w:rPr>
        <w:t> </w:t>
      </w:r>
      <w:r>
        <w:rPr>
          <w:spacing w:val="-1"/>
        </w:rPr>
        <w:t>本公司无回购股份。</w:t>
      </w:r>
    </w:p>
    <w:p>
      <w:pPr>
        <w:pStyle w:val="Heading5"/>
        <w:spacing w:line="256" w:lineRule="auto" w:before="22"/>
        <w:ind w:right="5814"/>
        <w:jc w:val="left"/>
      </w:pPr>
      <w:r>
        <w:rPr/>
        <w:t>（</w:t>
      </w:r>
      <w:r>
        <w:rPr>
          <w:rFonts w:ascii="Times New Roman" w:hAnsi="Times New Roman" w:cs="Times New Roman" w:eastAsia="Times New Roman" w:hint="default"/>
        </w:rPr>
        <w:t>4</w:t>
      </w:r>
      <w:r>
        <w:rPr/>
        <w:t>）资产证券化</w:t>
      </w:r>
      <w:r>
        <w:rPr>
          <w:w w:val="100"/>
        </w:rPr>
        <w:t> </w:t>
      </w:r>
      <w:r>
        <w:rPr>
          <w:spacing w:val="-2"/>
        </w:rPr>
        <w:t>本公司无资产证券化业务。</w:t>
      </w:r>
    </w:p>
    <w:p>
      <w:pPr>
        <w:pStyle w:val="Heading5"/>
        <w:spacing w:line="271" w:lineRule="auto" w:before="22"/>
        <w:ind w:right="0"/>
        <w:jc w:val="left"/>
      </w:pPr>
      <w:r>
        <w:rPr/>
        <w:t>（</w:t>
      </w:r>
      <w:r>
        <w:rPr>
          <w:rFonts w:ascii="Times New Roman" w:hAnsi="Times New Roman" w:cs="Times New Roman" w:eastAsia="Times New Roman" w:hint="default"/>
        </w:rPr>
        <w:t>5</w:t>
      </w:r>
      <w:r>
        <w:rPr/>
        <w:t>）重大会计判断和估计</w:t>
      </w:r>
      <w:r>
        <w:rPr>
          <w:w w:val="100"/>
        </w:rPr>
        <w:t> </w:t>
      </w:r>
      <w:r>
        <w:rPr>
          <w:spacing w:val="-2"/>
        </w:rPr>
        <w:t>本公司在运用会计政策过程中，由于经营活动内在的不确定性，本公司需要对无法准确计量的报表项目的</w:t>
      </w:r>
      <w:r>
        <w:rPr>
          <w:spacing w:val="-43"/>
        </w:rPr>
        <w:t> </w:t>
      </w:r>
      <w:r>
        <w:rPr>
          <w:spacing w:val="-43"/>
        </w:rPr>
      </w:r>
      <w:r>
        <w:rPr>
          <w:spacing w:val="-2"/>
        </w:rPr>
        <w:t>账面价值进行判断、估计和假设。这些判断、估计和假设是基于本公司管理层过去的历史经验，并在考虑</w:t>
      </w:r>
      <w:r>
        <w:rPr>
          <w:spacing w:val="-47"/>
        </w:rPr>
        <w:t> </w:t>
      </w:r>
      <w:r>
        <w:rPr>
          <w:spacing w:val="-47"/>
        </w:rPr>
      </w:r>
      <w:r>
        <w:rPr>
          <w:spacing w:val="-2"/>
        </w:rPr>
        <w:t>其他相关因素的基础上做出的。这些判断、估计和假设会影响收入、费用、资产和负债的报告金额以及资</w:t>
      </w:r>
      <w:r>
        <w:rPr>
          <w:spacing w:val="-44"/>
        </w:rPr>
        <w:t> </w:t>
      </w:r>
      <w:r>
        <w:rPr>
          <w:spacing w:val="-44"/>
        </w:rPr>
      </w:r>
      <w:r>
        <w:rPr>
          <w:spacing w:val="-2"/>
        </w:rPr>
        <w:t>产负债表日或有负债的披露。然而，这些估计的不确定性所导致的实际结果可能与本公司管理层当前的估</w:t>
      </w:r>
      <w:r>
        <w:rPr>
          <w:spacing w:val="-44"/>
        </w:rPr>
        <w:t> </w:t>
      </w:r>
      <w:r>
        <w:rPr>
          <w:spacing w:val="-44"/>
        </w:rPr>
      </w:r>
      <w:r>
        <w:rPr/>
        <w:t>计存在差异，进而造成对未来受影响的资产或负债的账面金额进行重大调整。</w:t>
      </w:r>
      <w:r>
        <w:rPr>
          <w:w w:val="100"/>
        </w:rPr>
        <w:t> </w:t>
      </w:r>
      <w:r>
        <w:rPr>
          <w:spacing w:val="-2"/>
        </w:rPr>
        <w:t>本公司对前述判断、估计和假设在持续经营的基础上进行定期复核，会计估计的变更仅影响变更当期的，</w:t>
      </w:r>
      <w:r>
        <w:rPr>
          <w:spacing w:val="-21"/>
        </w:rPr>
        <w:t> </w:t>
      </w:r>
      <w:r>
        <w:rPr>
          <w:spacing w:val="-21"/>
        </w:rPr>
      </w:r>
      <w:r>
        <w:rPr>
          <w:spacing w:val="-2"/>
        </w:rPr>
        <w:t>其影响数在变更当期予以确认；既影响变更当期又影响未来期间的，其影响数在变更当期和未来期间予以</w:t>
      </w:r>
      <w:r>
        <w:rPr>
          <w:spacing w:val="-43"/>
        </w:rPr>
        <w:t> </w:t>
      </w:r>
      <w:r>
        <w:rPr>
          <w:spacing w:val="-43"/>
        </w:rPr>
      </w:r>
      <w:r>
        <w:rPr/>
        <w:t>确认。</w:t>
      </w:r>
    </w:p>
    <w:p>
      <w:pPr>
        <w:pStyle w:val="Heading5"/>
        <w:spacing w:line="240" w:lineRule="auto" w:before="10"/>
        <w:ind w:right="0"/>
        <w:jc w:val="left"/>
      </w:pPr>
      <w:r>
        <w:rPr/>
        <w:t>于资产负债表日，本公司需对财务报表项目金额进行判断、估计和假设的重要领域如下：</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61" w:lineRule="auto" w:before="36"/>
        <w:ind w:right="0"/>
        <w:jc w:val="left"/>
      </w:pPr>
      <w:r>
        <w:rPr>
          <w:rFonts w:ascii="Times New Roman" w:hAnsi="Times New Roman" w:cs="Times New Roman" w:eastAsia="Times New Roman" w:hint="default"/>
        </w:rPr>
        <w:t>1</w:t>
      </w:r>
      <w:r>
        <w:rPr/>
        <w:t>）租赁的归类</w:t>
      </w:r>
      <w:r>
        <w:rPr>
          <w:w w:val="100"/>
        </w:rPr>
        <w:t> </w:t>
      </w:r>
      <w:r>
        <w:rPr>
          <w:spacing w:val="-5"/>
        </w:rPr>
        <w:t>本公司根据《企业会计准则第</w:t>
      </w:r>
      <w:r>
        <w:rPr>
          <w:rFonts w:ascii="Times New Roman" w:hAnsi="Times New Roman" w:cs="Times New Roman" w:eastAsia="Times New Roman" w:hint="default"/>
          <w:spacing w:val="-5"/>
        </w:rPr>
        <w:t>21</w:t>
      </w:r>
      <w:r>
        <w:rPr>
          <w:spacing w:val="-5"/>
        </w:rPr>
        <w:t>号</w:t>
      </w:r>
      <w:r>
        <w:rPr>
          <w:rFonts w:ascii="Times New Roman" w:hAnsi="Times New Roman" w:cs="Times New Roman" w:eastAsia="Times New Roman" w:hint="default"/>
          <w:spacing w:val="-5"/>
        </w:rPr>
        <w:t>——</w:t>
      </w:r>
      <w:r>
        <w:rPr>
          <w:spacing w:val="-5"/>
        </w:rPr>
        <w:t>租赁》的规定，将租赁归类为经营租赁和融资租赁，在进行归类时，</w:t>
      </w:r>
      <w:r>
        <w:rPr>
          <w:spacing w:val="-6"/>
        </w:rPr>
        <w:t> </w:t>
      </w:r>
      <w:r>
        <w:rPr>
          <w:spacing w:val="-6"/>
        </w:rPr>
      </w:r>
      <w:r>
        <w:rPr>
          <w:spacing w:val="-2"/>
        </w:rPr>
        <w:t>管理层需要对是否已将与租出资产所有权有关的全部风险和报酬实质上转移给承租人，或者本公司是否已</w:t>
      </w:r>
      <w:r>
        <w:rPr>
          <w:spacing w:val="-42"/>
        </w:rPr>
        <w:t> </w:t>
      </w:r>
      <w:r>
        <w:rPr>
          <w:spacing w:val="-42"/>
        </w:rPr>
      </w:r>
      <w:r>
        <w:rPr/>
        <w:t>经实质上承担与租入资产所有权有关的全部风险和报酬，作出分析和判断。</w:t>
      </w:r>
    </w:p>
    <w:p>
      <w:pPr>
        <w:pStyle w:val="Heading5"/>
        <w:spacing w:line="266" w:lineRule="auto" w:before="18"/>
        <w:ind w:right="0"/>
        <w:jc w:val="left"/>
      </w:pPr>
      <w:r>
        <w:rPr>
          <w:rFonts w:ascii="Times New Roman" w:hAnsi="Times New Roman" w:cs="Times New Roman" w:eastAsia="Times New Roman" w:hint="default"/>
        </w:rPr>
        <w:t>2</w:t>
      </w:r>
      <w:r>
        <w:rPr/>
        <w:t>）坏账准备计提</w:t>
      </w:r>
      <w:r>
        <w:rPr>
          <w:w w:val="100"/>
        </w:rPr>
        <w:t> </w:t>
      </w:r>
      <w:r>
        <w:rPr>
          <w:spacing w:val="-2"/>
        </w:rPr>
        <w:t>本公司根据应收款项的会计政策，采用备抵法核算坏账损失。应收款项减值是基于评估应收款项的可收回</w:t>
      </w:r>
      <w:r>
        <w:rPr>
          <w:spacing w:val="-43"/>
        </w:rPr>
        <w:t> </w:t>
      </w:r>
      <w:r>
        <w:rPr>
          <w:spacing w:val="-43"/>
        </w:rPr>
      </w:r>
      <w:r>
        <w:rPr>
          <w:spacing w:val="-2"/>
        </w:rPr>
        <w:t>性。鉴定应收款项减值要求管理层的判断和估计。实际的结果与原先估计的差异将在估计被改变的期间影</w:t>
      </w:r>
      <w:r>
        <w:rPr>
          <w:spacing w:val="-43"/>
        </w:rPr>
        <w:t> </w:t>
      </w:r>
      <w:r>
        <w:rPr>
          <w:spacing w:val="-43"/>
        </w:rPr>
      </w:r>
      <w:r>
        <w:rPr/>
        <w:t>响应收款项的账面价值及应收款项坏账准备的计提或转回。</w:t>
      </w:r>
    </w:p>
    <w:p>
      <w:pPr>
        <w:pStyle w:val="Heading5"/>
        <w:spacing w:line="268" w:lineRule="auto" w:before="14"/>
        <w:ind w:right="0"/>
        <w:jc w:val="left"/>
      </w:pPr>
      <w:r>
        <w:rPr>
          <w:rFonts w:ascii="Times New Roman" w:hAnsi="Times New Roman" w:cs="Times New Roman" w:eastAsia="Times New Roman" w:hint="default"/>
        </w:rPr>
        <w:t>3</w:t>
      </w:r>
      <w:r>
        <w:rPr/>
        <w:t>）存货跌价准备</w:t>
      </w:r>
      <w:r>
        <w:rPr>
          <w:w w:val="100"/>
        </w:rPr>
        <w:t> </w:t>
      </w:r>
      <w:r>
        <w:rPr>
          <w:spacing w:val="-5"/>
        </w:rPr>
        <w:t>本公司根据存货会计政策，按照成本与可变现净值孰低计量，对成本高于可变现净值及陈旧和滞销的存货，</w:t>
      </w:r>
      <w:r>
        <w:rPr>
          <w:spacing w:val="-6"/>
        </w:rPr>
        <w:t> </w:t>
      </w:r>
      <w:r>
        <w:rPr>
          <w:spacing w:val="-6"/>
        </w:rPr>
      </w:r>
      <w:r>
        <w:rPr/>
        <w:t>计提存货跌价准备。存货减值至可变现净值是基于评估存货的可售性及其可变现净值。鉴定存货减值要求</w:t>
      </w:r>
      <w:r>
        <w:rPr>
          <w:w w:val="100"/>
        </w:rPr>
        <w:t> </w:t>
      </w:r>
      <w:r>
        <w:rPr/>
        <w:t>管理层在取得确凿证据，并且考虑持有存货的目的、资产负债表日后事项的影响等因素的基础上作出判断</w:t>
      </w:r>
      <w:r>
        <w:rPr>
          <w:w w:val="100"/>
        </w:rPr>
        <w:t> </w:t>
      </w:r>
      <w:r>
        <w:rPr/>
        <w:t>和估计。实际的结果与原先估计的差异将在估计被改变的期间影响存货的账面价值及存货跌价准备的计提</w:t>
      </w:r>
      <w:r>
        <w:rPr>
          <w:w w:val="100"/>
        </w:rPr>
        <w:t> </w:t>
      </w:r>
      <w:r>
        <w:rPr/>
        <w:t>或转回。</w:t>
      </w:r>
    </w:p>
    <w:p>
      <w:pPr>
        <w:pStyle w:val="Heading5"/>
        <w:spacing w:line="268" w:lineRule="auto" w:before="12"/>
        <w:ind w:right="0"/>
        <w:jc w:val="left"/>
      </w:pPr>
      <w:r>
        <w:rPr>
          <w:rFonts w:ascii="Times New Roman" w:hAnsi="Times New Roman" w:cs="Times New Roman" w:eastAsia="Times New Roman" w:hint="default"/>
        </w:rPr>
        <w:t>4</w:t>
      </w:r>
      <w:r>
        <w:rPr/>
        <w:t>）金融工具公允价值</w:t>
      </w:r>
      <w:r>
        <w:rPr>
          <w:w w:val="100"/>
        </w:rPr>
        <w:t> </w:t>
      </w:r>
      <w:r>
        <w:rPr>
          <w:spacing w:val="-2"/>
        </w:rPr>
        <w:t>对不存在活跃交易市场的金融工具，本公司通过各种估值方法确定其公允价值。这些估值方法包括贴现现</w:t>
      </w:r>
      <w:r>
        <w:rPr>
          <w:spacing w:val="-43"/>
        </w:rPr>
        <w:t> </w:t>
      </w:r>
      <w:r>
        <w:rPr>
          <w:spacing w:val="-43"/>
        </w:rPr>
      </w:r>
      <w:r>
        <w:rPr>
          <w:spacing w:val="-2"/>
        </w:rPr>
        <w:t>金流模型分析等。估值时本公司需对未来现金流量、信用风险、市场波动率和相关性等方面进行估计，并</w:t>
      </w:r>
      <w:r>
        <w:rPr>
          <w:spacing w:val="-44"/>
        </w:rPr>
        <w:t> </w:t>
      </w:r>
      <w:r>
        <w:rPr>
          <w:spacing w:val="-44"/>
        </w:rPr>
      </w:r>
      <w:r>
        <w:rPr/>
        <w:t>选择适当的折现率。这些相关假设具有不确定性，其变化会对金融工具的公允价值产生影响。</w:t>
      </w:r>
      <w:r>
        <w:rPr>
          <w:w w:val="100"/>
        </w:rPr>
        <w:t> </w:t>
      </w:r>
      <w:r>
        <w:rPr>
          <w:rFonts w:ascii="Times New Roman" w:hAnsi="Times New Roman" w:cs="Times New Roman" w:eastAsia="Times New Roman" w:hint="default"/>
        </w:rPr>
        <w:t>5</w:t>
      </w:r>
      <w:r>
        <w:rPr/>
        <w:t>）可供出售金融资产减值</w:t>
      </w:r>
      <w:r>
        <w:rPr>
          <w:w w:val="100"/>
        </w:rPr>
        <w:t> </w:t>
      </w:r>
      <w:r>
        <w:rPr>
          <w:spacing w:val="-2"/>
        </w:rPr>
        <w:t>本公司确定可供出售金融资产是否减值在很大程度上依赖于管理层的判断和假设，以确定是否需要在利润</w:t>
      </w:r>
      <w:r>
        <w:rPr>
          <w:spacing w:val="-43"/>
        </w:rPr>
        <w:t> </w:t>
      </w:r>
      <w:r>
        <w:rPr>
          <w:spacing w:val="-43"/>
        </w:rPr>
      </w:r>
      <w:r>
        <w:rPr>
          <w:spacing w:val="-2"/>
        </w:rPr>
        <w:t>表中确认其减值损失。在进行判断和作出假设的过程中，本公司需评估该项投资的公允价值低于成本的程</w:t>
      </w:r>
      <w:r>
        <w:rPr>
          <w:spacing w:val="-43"/>
        </w:rPr>
        <w:t> </w:t>
      </w:r>
      <w:r>
        <w:rPr>
          <w:spacing w:val="-43"/>
        </w:rPr>
      </w:r>
      <w:r>
        <w:rPr>
          <w:spacing w:val="-2"/>
        </w:rPr>
        <w:t>度和持续期间，以及被投资对象的财务状况和短期业务展望，包括行业状况、技术变革、信用评级、违约</w:t>
      </w:r>
      <w:r>
        <w:rPr>
          <w:spacing w:val="-43"/>
        </w:rPr>
        <w:t> </w:t>
      </w:r>
      <w:r>
        <w:rPr>
          <w:spacing w:val="-43"/>
        </w:rPr>
      </w:r>
      <w:r>
        <w:rPr/>
        <w:t>率和对手方的风险。</w:t>
      </w:r>
    </w:p>
    <w:p>
      <w:pPr>
        <w:pStyle w:val="Heading5"/>
        <w:spacing w:line="271" w:lineRule="auto" w:before="12"/>
        <w:ind w:right="0"/>
        <w:jc w:val="left"/>
      </w:pPr>
      <w:r>
        <w:rPr>
          <w:rFonts w:ascii="Times New Roman" w:hAnsi="Times New Roman" w:cs="Times New Roman" w:eastAsia="Times New Roman" w:hint="default"/>
        </w:rPr>
        <w:t>6</w:t>
      </w:r>
      <w:r>
        <w:rPr/>
        <w:t>）长期资产减值</w:t>
      </w:r>
      <w:r>
        <w:rPr>
          <w:w w:val="100"/>
        </w:rPr>
        <w:t> </w:t>
      </w:r>
      <w:r>
        <w:rPr>
          <w:spacing w:val="-2"/>
        </w:rPr>
        <w:t>本公司于资产负债表日对除金融资产之外的非流动资产判断是否存在可能发生减值的迹象。对使用寿命不</w:t>
      </w:r>
      <w:r>
        <w:rPr>
          <w:spacing w:val="-43"/>
        </w:rPr>
        <w:t> </w:t>
      </w:r>
      <w:r>
        <w:rPr>
          <w:spacing w:val="-43"/>
        </w:rPr>
      </w:r>
      <w:r>
        <w:rPr>
          <w:spacing w:val="-2"/>
        </w:rPr>
        <w:t>确定的无形资产，除每年进行的减值测试外，当其存在减值迹象时，也进行减值测试。其他除金融资产之</w:t>
      </w:r>
      <w:r>
        <w:rPr>
          <w:spacing w:val="-49"/>
        </w:rPr>
        <w:t> </w:t>
      </w:r>
      <w:r>
        <w:rPr>
          <w:spacing w:val="-49"/>
        </w:rPr>
      </w:r>
      <w:r>
        <w:rPr/>
        <w:t>外的非流动资产，当存在迹象表明其账面金额不可收回时，进行减值测试。</w:t>
      </w:r>
      <w:r>
        <w:rPr>
          <w:w w:val="100"/>
        </w:rPr>
        <w:t> </w:t>
      </w:r>
      <w:r>
        <w:rPr>
          <w:spacing w:val="-2"/>
        </w:rPr>
        <w:t>当资产或资产组的账面价值高于可收回金额，即公允价值减去处置费用后的净额和预计未来现金流量的现</w:t>
      </w:r>
      <w:r>
        <w:rPr>
          <w:spacing w:val="-43"/>
        </w:rPr>
        <w:t> </w:t>
      </w:r>
      <w:r>
        <w:rPr>
          <w:spacing w:val="-43"/>
        </w:rPr>
      </w:r>
      <w:r>
        <w:rPr/>
        <w:t>值中的较高者，表明发生了减值。</w:t>
      </w:r>
      <w:r>
        <w:rPr>
          <w:w w:val="100"/>
        </w:rPr>
        <w:t> </w:t>
      </w:r>
      <w:r>
        <w:rPr>
          <w:spacing w:val="-2"/>
        </w:rPr>
        <w:t>公允价值减去处置费用后的净额，参考公平交易中类似资产的销售协议价格或可观察到的市场价格，减去</w:t>
      </w:r>
      <w:r>
        <w:rPr>
          <w:spacing w:val="-43"/>
        </w:rPr>
        <w:t> </w:t>
      </w:r>
      <w:r>
        <w:rPr>
          <w:spacing w:val="-43"/>
        </w:rPr>
      </w:r>
      <w:r>
        <w:rPr/>
        <w:t>可直接归属于该资产处置的增量成本确定。</w:t>
      </w:r>
      <w:r>
        <w:rPr>
          <w:w w:val="100"/>
        </w:rPr>
        <w:t> </w:t>
      </w:r>
      <w:r>
        <w:rPr>
          <w:spacing w:val="-2"/>
        </w:rPr>
        <w:t>在预计未来现金流量现值时，需要对该资产（或资产组）的产量、售价、相关经营成本以及计算现值时使</w:t>
      </w:r>
      <w:r>
        <w:rPr>
          <w:spacing w:val="-43"/>
        </w:rPr>
        <w:t> </w:t>
      </w:r>
      <w:r>
        <w:rPr>
          <w:spacing w:val="-43"/>
        </w:rPr>
      </w:r>
      <w:r>
        <w:rPr>
          <w:spacing w:val="-2"/>
        </w:rPr>
        <w:t>用的折现率等作出重大判断。本公司在估计可收回金额时会采用所有能够获得的相关资料，包括根据合理</w:t>
      </w:r>
      <w:r>
        <w:rPr>
          <w:spacing w:val="-43"/>
        </w:rPr>
        <w:t> </w:t>
      </w:r>
      <w:r>
        <w:rPr>
          <w:spacing w:val="-43"/>
        </w:rPr>
      </w:r>
      <w:r>
        <w:rPr/>
        <w:t>和可支持的假设所作出有关产量、售价和相关经营成本的预测。</w:t>
      </w:r>
      <w:r>
        <w:rPr>
          <w:w w:val="100"/>
        </w:rPr>
        <w:t> </w:t>
      </w:r>
      <w:r>
        <w:rPr>
          <w:spacing w:val="-2"/>
        </w:rPr>
        <w:t>本公司至少每年测试商誉是否发生减值。这要求对分配了商誉的资产组或者资产组组合的未来现金流量的</w:t>
      </w:r>
      <w:r>
        <w:rPr>
          <w:spacing w:val="-43"/>
        </w:rPr>
        <w:t> </w:t>
      </w:r>
      <w:r>
        <w:rPr>
          <w:spacing w:val="-43"/>
        </w:rPr>
      </w:r>
      <w:r>
        <w:rPr>
          <w:spacing w:val="-2"/>
        </w:rPr>
        <w:t>现值进行预计。对未来现金流量的现值进行预计时，本公司需要预计未来资产组或者资产组组合产生的现</w:t>
      </w:r>
      <w:r>
        <w:rPr>
          <w:spacing w:val="-43"/>
        </w:rPr>
        <w:t> </w:t>
      </w:r>
      <w:r>
        <w:rPr>
          <w:spacing w:val="-43"/>
        </w:rPr>
      </w:r>
      <w:r>
        <w:rPr/>
        <w:t>金流量，同时选择恰当的折现率确定未来现金流量的现值。</w:t>
      </w:r>
    </w:p>
    <w:p>
      <w:pPr>
        <w:pStyle w:val="Heading5"/>
        <w:spacing w:line="268" w:lineRule="auto" w:before="10"/>
        <w:ind w:right="0"/>
        <w:jc w:val="left"/>
      </w:pPr>
      <w:r>
        <w:rPr>
          <w:rFonts w:ascii="Times New Roman" w:hAnsi="Times New Roman" w:cs="Times New Roman" w:eastAsia="Times New Roman" w:hint="default"/>
        </w:rPr>
        <w:t>7</w:t>
      </w:r>
      <w:r>
        <w:rPr/>
        <w:t>）折旧和摊销</w:t>
      </w:r>
      <w:r>
        <w:rPr>
          <w:w w:val="100"/>
        </w:rPr>
        <w:t> </w:t>
      </w:r>
      <w:r>
        <w:rPr>
          <w:spacing w:val="-2"/>
        </w:rPr>
        <w:t>本公司对投资性房地产、固定资产和无形资产在考虑其残值后，在使用寿命内按直线法计提折旧和摊销。</w:t>
      </w:r>
      <w:r>
        <w:rPr>
          <w:spacing w:val="-21"/>
        </w:rPr>
        <w:t> </w:t>
      </w:r>
      <w:r>
        <w:rPr>
          <w:spacing w:val="-21"/>
        </w:rPr>
      </w:r>
      <w:r>
        <w:rPr>
          <w:spacing w:val="-2"/>
        </w:rPr>
        <w:t>本公司定期复核使用寿命，以决定将计入每个报告期的折旧和摊销费用数额。使用寿命是本公司根据对同</w:t>
      </w:r>
      <w:r>
        <w:rPr>
          <w:spacing w:val="-44"/>
        </w:rPr>
        <w:t> </w:t>
      </w:r>
      <w:r>
        <w:rPr>
          <w:spacing w:val="-44"/>
        </w:rPr>
      </w:r>
      <w:r>
        <w:rPr>
          <w:spacing w:val="-2"/>
        </w:rPr>
        <w:t>类资产的以往经验并结合预期的技术更新而确定的。如果以前的估计发生重大变化，则会在未来期间对折</w:t>
      </w:r>
      <w:r>
        <w:rPr>
          <w:spacing w:val="-44"/>
        </w:rPr>
        <w:t> </w:t>
      </w:r>
      <w:r>
        <w:rPr>
          <w:spacing w:val="-44"/>
        </w:rPr>
      </w:r>
      <w:r>
        <w:rPr/>
        <w:t>旧和摊销费用进行调整。</w:t>
      </w:r>
    </w:p>
    <w:p>
      <w:pPr>
        <w:pStyle w:val="Heading5"/>
        <w:spacing w:line="256" w:lineRule="auto" w:before="12"/>
        <w:ind w:right="0"/>
        <w:jc w:val="left"/>
      </w:pPr>
      <w:r>
        <w:rPr>
          <w:rFonts w:ascii="Times New Roman" w:hAnsi="Times New Roman" w:cs="Times New Roman" w:eastAsia="Times New Roman" w:hint="default"/>
        </w:rPr>
        <w:t>8</w:t>
      </w:r>
      <w:r>
        <w:rPr/>
        <w:t>）递延所得税资产</w:t>
      </w:r>
      <w:r>
        <w:rPr>
          <w:w w:val="100"/>
        </w:rPr>
        <w:t> </w:t>
      </w:r>
      <w:r>
        <w:rPr>
          <w:spacing w:val="-2"/>
        </w:rPr>
        <w:t>在很有可能有足够的应纳税利润来抵扣亏损的限度内，本公司就所有未利用的税务亏损确认递延所得税资</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73" w:lineRule="auto" w:before="36"/>
        <w:ind w:right="0"/>
        <w:jc w:val="left"/>
      </w:pPr>
      <w:r>
        <w:rPr>
          <w:spacing w:val="-2"/>
        </w:rPr>
        <w:t>产。这需要本公司管理层运用大量的判断来估计未来应纳税利润发生的时间和金额，结合纳税筹划策略，</w:t>
      </w:r>
      <w:r>
        <w:rPr>
          <w:spacing w:val="-21"/>
        </w:rPr>
        <w:t> </w:t>
      </w:r>
      <w:r>
        <w:rPr>
          <w:spacing w:val="-21"/>
        </w:rPr>
      </w:r>
      <w:r>
        <w:rPr/>
        <w:t>以决定应确认的递延所得税资产的金额。</w:t>
      </w:r>
    </w:p>
    <w:p>
      <w:pPr>
        <w:pStyle w:val="Heading5"/>
        <w:spacing w:line="266" w:lineRule="auto" w:before="7"/>
        <w:ind w:right="0"/>
        <w:jc w:val="left"/>
      </w:pPr>
      <w:r>
        <w:rPr>
          <w:rFonts w:ascii="Times New Roman" w:hAnsi="Times New Roman" w:cs="Times New Roman" w:eastAsia="Times New Roman" w:hint="default"/>
        </w:rPr>
        <w:t>9</w:t>
      </w:r>
      <w:r>
        <w:rPr/>
        <w:t>）所得税</w:t>
      </w:r>
      <w:r>
        <w:rPr>
          <w:spacing w:val="-103"/>
        </w:rPr>
        <w:t> </w:t>
      </w:r>
      <w:r>
        <w:rPr>
          <w:spacing w:val="-103"/>
        </w:rPr>
      </w:r>
      <w:r>
        <w:rPr>
          <w:spacing w:val="-2"/>
        </w:rPr>
        <w:t>本公司在正常的经营活动中，有部分交易其最终的税务处理和计算存在一定的不确定性。部分项目是否能</w:t>
      </w:r>
      <w:r>
        <w:rPr>
          <w:spacing w:val="-44"/>
        </w:rPr>
        <w:t> </w:t>
      </w:r>
      <w:r>
        <w:rPr>
          <w:spacing w:val="-44"/>
        </w:rPr>
      </w:r>
      <w:r>
        <w:rPr>
          <w:spacing w:val="-2"/>
        </w:rPr>
        <w:t>够在税前列支需要税收主管机关的审批。如果这些税务事项的最终认定结果同最初估计的金额存在差异，</w:t>
      </w:r>
      <w:r>
        <w:rPr>
          <w:spacing w:val="-21"/>
        </w:rPr>
        <w:t> </w:t>
      </w:r>
      <w:r>
        <w:rPr>
          <w:spacing w:val="-21"/>
        </w:rPr>
      </w:r>
      <w:r>
        <w:rPr/>
        <w:t>则该差异将对其最终认定期间的当期所得税和递延所得税产生影响。</w:t>
      </w:r>
    </w:p>
    <w:p>
      <w:pPr>
        <w:pStyle w:val="Heading5"/>
        <w:spacing w:line="271" w:lineRule="auto" w:before="14"/>
        <w:ind w:right="0"/>
        <w:jc w:val="left"/>
      </w:pPr>
      <w:r>
        <w:rPr>
          <w:rFonts w:ascii="Times New Roman" w:hAnsi="Times New Roman" w:cs="Times New Roman" w:eastAsia="Times New Roman" w:hint="default"/>
        </w:rPr>
        <w:t>10</w:t>
      </w:r>
      <w:r>
        <w:rPr/>
        <w:t>）预计负债</w:t>
      </w:r>
      <w:r>
        <w:rPr>
          <w:w w:val="100"/>
        </w:rPr>
        <w:t> </w:t>
      </w:r>
      <w:r>
        <w:rPr>
          <w:spacing w:val="-2"/>
        </w:rPr>
        <w:t>本公司根据合约条款、现有知识及历史经验，对产品质量保证、预计合同亏损、延迟交货违约金等估计并</w:t>
      </w:r>
      <w:r>
        <w:rPr>
          <w:spacing w:val="-50"/>
        </w:rPr>
        <w:t> </w:t>
      </w:r>
      <w:r>
        <w:rPr>
          <w:spacing w:val="-50"/>
        </w:rPr>
      </w:r>
      <w:r>
        <w:rPr>
          <w:spacing w:val="-2"/>
        </w:rPr>
        <w:t>计提相应准备。在该等或有事项已经形成一项现时义务，且履行该等现时义务很可能导致经济利益流出本</w:t>
      </w:r>
      <w:r>
        <w:rPr>
          <w:spacing w:val="-42"/>
        </w:rPr>
        <w:t> </w:t>
      </w:r>
      <w:r>
        <w:rPr>
          <w:spacing w:val="-42"/>
        </w:rPr>
      </w:r>
      <w:r>
        <w:rPr>
          <w:spacing w:val="-2"/>
        </w:rPr>
        <w:t>公司的情况下，本公司对或有事项按履行相关现时义务所需支出的最佳估计数确认为预计负债。预计负债</w:t>
      </w:r>
      <w:r>
        <w:rPr>
          <w:spacing w:val="-42"/>
        </w:rPr>
        <w:t> </w:t>
      </w:r>
      <w:r>
        <w:rPr>
          <w:spacing w:val="-42"/>
        </w:rPr>
      </w:r>
      <w:r>
        <w:rPr>
          <w:spacing w:val="-2"/>
        </w:rPr>
        <w:t>的确认和计量在很大程度上依赖于管理层的判断。在进行判断过程中本公司需评估该等或有事项相关的风</w:t>
      </w:r>
      <w:r>
        <w:rPr>
          <w:spacing w:val="-43"/>
        </w:rPr>
        <w:t> </w:t>
      </w:r>
      <w:r>
        <w:rPr>
          <w:spacing w:val="-43"/>
        </w:rPr>
      </w:r>
      <w:r>
        <w:rPr/>
        <w:t>险、不确定性及货币时间价值等因素。</w:t>
      </w:r>
      <w:r>
        <w:rPr>
          <w:w w:val="100"/>
        </w:rPr>
        <w:t> </w:t>
      </w:r>
      <w:r>
        <w:rPr>
          <w:spacing w:val="-2"/>
        </w:rPr>
        <w:t>其中，本公司会就出售、维修及改造所售商品向客户提供的售后质量维修承诺预计负债。预计负债时已考</w:t>
      </w:r>
      <w:r>
        <w:rPr>
          <w:spacing w:val="-43"/>
        </w:rPr>
        <w:t> </w:t>
      </w:r>
      <w:r>
        <w:rPr>
          <w:spacing w:val="-43"/>
        </w:rPr>
      </w:r>
      <w:r>
        <w:rPr>
          <w:spacing w:val="-2"/>
        </w:rPr>
        <w:t>虑本公司近期的维修经验数据，但近期的维修经验可能无法反映将来的维修情况。这项准备的任何增加或</w:t>
      </w:r>
      <w:r>
        <w:rPr>
          <w:spacing w:val="-42"/>
        </w:rPr>
        <w:t> </w:t>
      </w:r>
      <w:r>
        <w:rPr>
          <w:spacing w:val="-42"/>
        </w:rPr>
      </w:r>
      <w:r>
        <w:rPr/>
        <w:t>减少，均可能影响未来年度的损益。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3" w:right="0"/>
        <w:jc w:val="left"/>
      </w:pPr>
      <w:r>
        <w:rPr/>
        <w:t>本公司本期无其他对投资者进行投资决策有重</w:t>
      </w:r>
      <w:r>
        <w:rPr>
          <w:rFonts w:ascii="宋体" w:hAnsi="宋体" w:cs="宋体" w:eastAsia="宋体" w:hint="default"/>
          <w:b/>
          <w:bCs/>
        </w:rPr>
        <w:t>要</w:t>
      </w:r>
      <w:r>
        <w:rPr/>
        <w:t>影响的财务信息。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应税收入按税率计算销项税，并按扣除 当期允许抵扣的进项税额后的差额计缴 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按应税营业额计缴营业税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 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9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青海明杏生物工程有限责任公司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柳州市宏升胶原蛋白肠衣有限公司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河南金箭明胶有限责任公司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青海宁达创业投资有限责任公司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广东明洋明胶有限责任公司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青海明胶股份有限公司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line="240" w:lineRule="auto" w:before="3"/>
        <w:rPr>
          <w:rFonts w:ascii="宋体" w:hAnsi="宋体" w:cs="宋体" w:eastAsia="宋体" w:hint="default"/>
          <w:sz w:val="19"/>
          <w:szCs w:val="19"/>
        </w:rPr>
      </w:pPr>
    </w:p>
    <w:p>
      <w:pPr>
        <w:pStyle w:val="Heading4"/>
        <w:spacing w:line="240" w:lineRule="auto" w:before="36"/>
        <w:ind w:right="9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8" w:firstLine="72"/>
        <w:jc w:val="both"/>
      </w:pPr>
      <w:r>
        <w:rPr/>
        <w:t>（</w:t>
      </w:r>
      <w:r>
        <w:rPr>
          <w:rFonts w:ascii="Times New Roman" w:hAnsi="Times New Roman" w:cs="Times New Roman" w:eastAsia="Times New Roman" w:hint="default"/>
        </w:rPr>
        <w:t>1</w:t>
      </w:r>
      <w:r>
        <w:rPr/>
        <w:t>）根据国税（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号文《国家税务总局关于深入实施西部大开发发展战略有关税收政策的通知》，</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日，对设在西部地区的鼓励类产业减按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本公司之子公司青海明诺胶囊有限 </w:t>
      </w:r>
      <w:r>
        <w:rPr>
          <w:spacing w:val="-2"/>
        </w:rPr>
        <w:t>公司、青海明杏生物工程有限公司的主营业务均属于《西部大开发新的国家鼓励类产业目录》第九条医药制造业第</w:t>
      </w:r>
      <w:r>
        <w:rPr>
          <w:rFonts w:ascii="Times New Roman" w:hAnsi="Times New Roman" w:cs="Times New Roman" w:eastAsia="Times New Roman" w:hint="default"/>
          <w:spacing w:val="-2"/>
        </w:rPr>
        <w:t>13</w:t>
      </w:r>
      <w:r>
        <w:rPr>
          <w:spacing w:val="-2"/>
        </w:rPr>
        <w:t>项规定</w:t>
      </w:r>
      <w:r>
        <w:rPr>
          <w:spacing w:val="-60"/>
        </w:rPr>
        <w:t> </w:t>
      </w:r>
      <w:r>
        <w:rPr>
          <w:spacing w:val="-60"/>
        </w:rPr>
      </w:r>
      <w:r>
        <w:rPr/>
        <w:t>的产业项目，新型药用包装材料及其技术开发。因此本期适用</w:t>
      </w:r>
      <w:r>
        <w:rPr>
          <w:rFonts w:ascii="Times New Roman" w:hAnsi="Times New Roman" w:cs="Times New Roman" w:eastAsia="Times New Roman" w:hint="default"/>
        </w:rPr>
        <w:t>15%</w:t>
      </w:r>
      <w:r>
        <w:rPr/>
        <w:t>的所得税税率。</w:t>
      </w:r>
    </w:p>
    <w:p>
      <w:pPr>
        <w:pStyle w:val="BodyText"/>
        <w:spacing w:line="300" w:lineRule="auto" w:before="13"/>
        <w:ind w:right="188" w:firstLine="480"/>
        <w:jc w:val="both"/>
      </w:pPr>
      <w:r>
        <w:rPr/>
        <w:t>（</w:t>
      </w:r>
      <w:r>
        <w:rPr>
          <w:rFonts w:ascii="Times New Roman" w:hAnsi="Times New Roman" w:cs="Times New Roman" w:eastAsia="Times New Roman" w:hint="default"/>
        </w:rPr>
        <w:t>2</w:t>
      </w:r>
      <w:r>
        <w:rPr/>
        <w:t>）根据青海省地方税务局生物科技产业园区地方税务分局青生园地税发（</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w:t>
      </w:r>
      <w:r>
        <w:rPr/>
        <w:t>号《关于下达减按</w:t>
      </w:r>
      <w:r>
        <w:rPr>
          <w:rFonts w:ascii="Times New Roman" w:hAnsi="Times New Roman" w:cs="Times New Roman" w:eastAsia="Times New Roman" w:hint="default"/>
        </w:rPr>
        <w:t>15%</w:t>
      </w:r>
      <w:r>
        <w:rPr/>
        <w:t>税率纳税 </w:t>
      </w:r>
      <w:r>
        <w:rPr>
          <w:spacing w:val="-1"/>
        </w:rPr>
        <w:t>企业所得税企业名单的通知（第二批）》，本公司之全资子公司青海明胶有限责任公司自</w:t>
      </w:r>
      <w:r>
        <w:rPr>
          <w:rFonts w:ascii="Times New Roman" w:hAnsi="Times New Roman" w:cs="Times New Roman" w:eastAsia="Times New Roman" w:hint="default"/>
          <w:spacing w:val="-1"/>
        </w:rPr>
        <w:t>2012</w:t>
      </w:r>
      <w:r>
        <w:rPr>
          <w:spacing w:val="-1"/>
        </w:rPr>
        <w:t>年度起减按</w:t>
      </w:r>
      <w:r>
        <w:rPr>
          <w:rFonts w:ascii="Times New Roman" w:hAnsi="Times New Roman" w:cs="Times New Roman" w:eastAsia="Times New Roman" w:hint="default"/>
          <w:spacing w:val="-1"/>
        </w:rPr>
        <w:t>15%</w:t>
      </w:r>
      <w:r>
        <w:rPr>
          <w:spacing w:val="-1"/>
        </w:rPr>
        <w:t>的企业所得税</w:t>
      </w:r>
      <w:r>
        <w:rPr>
          <w:spacing w:val="-88"/>
        </w:rPr>
        <w:t> </w:t>
      </w:r>
      <w:r>
        <w:rPr>
          <w:spacing w:val="-88"/>
        </w:rPr>
      </w:r>
      <w:r>
        <w:rPr/>
        <w:t>税率征收企业所得税。</w:t>
      </w:r>
    </w:p>
    <w:p>
      <w:pPr>
        <w:pStyle w:val="BodyText"/>
        <w:spacing w:line="300" w:lineRule="auto" w:before="72"/>
        <w:ind w:right="181"/>
        <w:jc w:val="left"/>
      </w:pPr>
      <w:r>
        <w:rPr>
          <w:spacing w:val="-2"/>
        </w:rPr>
        <w:t>（</w:t>
      </w:r>
      <w:r>
        <w:rPr>
          <w:rFonts w:ascii="Times New Roman" w:hAnsi="Times New Roman" w:cs="Times New Roman" w:eastAsia="Times New Roman" w:hint="default"/>
          <w:spacing w:val="-2"/>
        </w:rPr>
        <w:t>3</w:t>
      </w:r>
      <w:r>
        <w:rPr>
          <w:spacing w:val="-2"/>
        </w:rPr>
        <w:t>）本公司之子公司柳州市宏升胶原蛋白肠衣有限公司生产的产品属于《产业结构调整指导目录（</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21"/>
        </w:rPr>
        <w:t> </w:t>
      </w:r>
      <w:r>
        <w:rPr>
          <w:spacing w:val="-6"/>
        </w:rPr>
        <w:t>年本）》第一类</w:t>
      </w:r>
      <w:r>
        <w:rPr>
          <w:rFonts w:ascii="Times New Roman" w:hAnsi="Times New Roman" w:cs="Times New Roman" w:eastAsia="Times New Roman" w:hint="default"/>
          <w:spacing w:val="-6"/>
        </w:rPr>
        <w:t>“</w:t>
      </w:r>
      <w:r>
        <w:rPr>
          <w:spacing w:val="-6"/>
        </w:rPr>
        <w:t>鼓</w:t>
      </w:r>
      <w:r>
        <w:rPr>
          <w:spacing w:val="-82"/>
        </w:rPr>
        <w:t> </w:t>
      </w:r>
      <w:r>
        <w:rPr/>
        <w:t>励类</w:t>
      </w:r>
      <w:r>
        <w:rPr>
          <w:rFonts w:ascii="Times New Roman" w:hAnsi="Times New Roman" w:cs="Times New Roman" w:eastAsia="Times New Roman" w:hint="default"/>
        </w:rPr>
        <w:t>”</w:t>
      </w:r>
      <w:r>
        <w:rPr/>
        <w:t>第一项</w:t>
      </w:r>
      <w:r>
        <w:rPr>
          <w:rFonts w:ascii="Times New Roman" w:hAnsi="Times New Roman" w:cs="Times New Roman" w:eastAsia="Times New Roman" w:hint="default"/>
        </w:rPr>
        <w:t>“</w:t>
      </w:r>
      <w:r>
        <w:rPr/>
        <w:t>农林业</w:t>
      </w:r>
      <w:r>
        <w:rPr>
          <w:rFonts w:ascii="Times New Roman" w:hAnsi="Times New Roman" w:cs="Times New Roman" w:eastAsia="Times New Roman" w:hint="default"/>
        </w:rPr>
        <w:t>”</w:t>
      </w:r>
      <w:r>
        <w:rPr/>
        <w:t>中第</w:t>
      </w:r>
      <w:r>
        <w:rPr>
          <w:spacing w:val="-61"/>
        </w:rPr>
        <w:t> </w:t>
      </w:r>
      <w:r>
        <w:rPr>
          <w:rFonts w:ascii="Times New Roman" w:hAnsi="Times New Roman" w:cs="Times New Roman" w:eastAsia="Times New Roman" w:hint="default"/>
        </w:rPr>
        <w:t>32</w:t>
      </w:r>
      <w:r>
        <w:rPr>
          <w:rFonts w:ascii="Times New Roman" w:hAnsi="Times New Roman" w:cs="Times New Roman" w:eastAsia="Times New Roman" w:hint="default"/>
          <w:spacing w:val="-21"/>
        </w:rPr>
        <w:t> </w:t>
      </w:r>
      <w:r>
        <w:rPr/>
        <w:t>条</w:t>
      </w:r>
      <w:r>
        <w:rPr>
          <w:rFonts w:ascii="Times New Roman" w:hAnsi="Times New Roman" w:cs="Times New Roman" w:eastAsia="Times New Roman" w:hint="default"/>
        </w:rPr>
        <w:t>“</w:t>
      </w:r>
      <w:r>
        <w:rPr/>
        <w:t>农林牧渔产品储运、保鲜、加工及综合利用</w:t>
      </w:r>
      <w:r>
        <w:rPr>
          <w:rFonts w:ascii="Times New Roman" w:hAnsi="Times New Roman" w:cs="Times New Roman" w:eastAsia="Times New Roman" w:hint="default"/>
        </w:rPr>
        <w:t>”</w:t>
      </w:r>
      <w:r>
        <w:rPr/>
        <w:t>。符合条件的主营业务收入达到企业总收入的</w:t>
      </w:r>
    </w:p>
    <w:p>
      <w:pPr>
        <w:pStyle w:val="BodyText"/>
        <w:spacing w:line="240" w:lineRule="auto" w:before="13"/>
        <w:ind w:right="0"/>
        <w:jc w:val="left"/>
      </w:pPr>
      <w:r>
        <w:rPr>
          <w:rFonts w:ascii="Times New Roman" w:hAnsi="Times New Roman" w:cs="Times New Roman" w:eastAsia="Times New Roman" w:hint="default"/>
          <w:spacing w:val="-3"/>
        </w:rPr>
        <w:t>70%</w:t>
      </w:r>
      <w:r>
        <w:rPr>
          <w:spacing w:val="-3"/>
        </w:rPr>
        <w:t>，符合《国家税务总局关于深入实施西部大开发战略有关企业所得税问题的公告》（国家税务总局公告</w:t>
      </w:r>
      <w:r>
        <w:rPr>
          <w:spacing w:val="-3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年第</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号）</w:t>
      </w:r>
    </w:p>
    <w:p>
      <w:pPr>
        <w:pStyle w:val="BodyText"/>
        <w:spacing w:line="240" w:lineRule="auto" w:before="63"/>
        <w:ind w:right="90"/>
        <w:jc w:val="left"/>
        <w:rPr>
          <w:rFonts w:ascii="Times New Roman" w:hAnsi="Times New Roman" w:cs="Times New Roman" w:eastAsia="Times New Roman" w:hint="default"/>
        </w:rPr>
      </w:pPr>
      <w:r>
        <w:rPr/>
        <w:t>享受西部大开发税收优惠政策的规定，享受 </w:t>
      </w:r>
      <w:r>
        <w:rPr>
          <w:rFonts w:ascii="Times New Roman" w:hAnsi="Times New Roman" w:cs="Times New Roman" w:eastAsia="Times New Roman" w:hint="default"/>
        </w:rPr>
        <w:t>15%</w:t>
      </w:r>
      <w:r>
        <w:rPr/>
        <w:t>的企业所得税。本公司之子公司柳州市宏升胶原蛋白肠衣有限公司于</w:t>
      </w:r>
      <w:r>
        <w:rPr>
          <w:spacing w:val="-53"/>
        </w:rPr>
        <w:t> </w:t>
      </w:r>
      <w:r>
        <w:rPr>
          <w:rFonts w:ascii="Times New Roman" w:hAnsi="Times New Roman" w:cs="Times New Roman" w:eastAsia="Times New Roman" w:hint="default"/>
        </w:rPr>
        <w:t>2012</w:t>
      </w:r>
    </w:p>
    <w:p>
      <w:pPr>
        <w:pStyle w:val="BodyText"/>
        <w:spacing w:line="240" w:lineRule="auto" w:before="63"/>
        <w:ind w:right="0"/>
        <w:jc w:val="left"/>
      </w:pP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日取得柳州市阳和工业新区国家税务局出具的税收优惠事项确认通知书</w:t>
      </w:r>
      <w:r>
        <w:rPr>
          <w:rFonts w:ascii="Times New Roman" w:hAnsi="Times New Roman" w:cs="Times New Roman" w:eastAsia="Times New Roman" w:hint="default"/>
        </w:rPr>
        <w:t>“</w:t>
      </w:r>
      <w:r>
        <w:rPr/>
        <w:t>柳市阳和国税（确）字（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号文</w:t>
      </w:r>
      <w:r>
        <w:rPr>
          <w:rFonts w:ascii="Times New Roman" w:hAnsi="Times New Roman" w:cs="Times New Roman" w:eastAsia="Times New Roman" w:hint="default"/>
        </w:rPr>
        <w:t>”</w:t>
      </w:r>
      <w:r>
        <w:rPr/>
        <w:t>。</w:t>
      </w:r>
    </w:p>
    <w:p>
      <w:pPr>
        <w:pStyle w:val="BodyText"/>
        <w:spacing w:line="240" w:lineRule="auto" w:before="63"/>
        <w:ind w:right="90"/>
        <w:jc w:val="left"/>
      </w:pPr>
      <w:r>
        <w:rPr/>
        <w:t>税收优惠期间：</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日起执行企业所得税优惠政策。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41"/>
        <w:ind w:left="152" w:right="69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91"/>
        <w:jc w:val="right"/>
      </w:pPr>
      <w:r>
        <w:rPr/>
        <w:t>单位：</w:t>
      </w:r>
      <w:r>
        <w:rPr>
          <w:spacing w:val="1"/>
        </w:rPr>
        <w:t> </w:t>
      </w:r>
      <w:r>
        <w:rPr/>
        <w:t>元</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8,761.43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54,371.72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131,851,543.51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219,761,414.87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131,860,304.94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219,815,786.59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21,393,703.36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34,237,261.90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21,393,703.36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34,237,261.90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15,812,586.44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15,812,586.44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left="1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5,479,35</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6.15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3,503,70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1,975,648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4,190,8</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21.45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3,419,368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771,452.53</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50,981,3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14.66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4,681,25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46,300,06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0.93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70,520,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471.25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5,326,570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65,193,900.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2,850,76</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9.10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1,701,56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1,149,207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2,359,1</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50.50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1,376,387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982,762.97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59,311,4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39.91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9,886,52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2.94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49,424,91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6.97</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77,070,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443.20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10,122,32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6.90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13.13%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66,948,116.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020" w:right="1020"/>
        </w:sectPr>
      </w:pPr>
    </w:p>
    <w:p>
      <w:pPr>
        <w:pStyle w:val="BodyText"/>
        <w:spacing w:line="240" w:lineRule="auto" w:before="49"/>
        <w:ind w:left="112" w:right="-20"/>
        <w:jc w:val="left"/>
      </w:pPr>
      <w:r>
        <w:rPr/>
        <w:t>期末单项金额重大并单项计提坏账准备的应收账款：</w:t>
      </w:r>
    </w:p>
    <w:p>
      <w:pPr>
        <w:pStyle w:val="BodyText"/>
        <w:spacing w:line="240" w:lineRule="auto" w:before="115"/>
        <w:ind w:left="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2" w:right="0"/>
        <w:jc w:val="left"/>
      </w:pPr>
      <w:r>
        <w:rPr/>
        <w:t>单位：</w:t>
      </w:r>
      <w:r>
        <w:rPr>
          <w:spacing w:val="1"/>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2,815,245.36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839,597.25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经对账，差异部分对方 不予认可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1,654,597.52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1,654,597.52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账龄较长、收回的可能 性较小</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1,009,513.27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1,009,513.27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账龄较长、收回的可能 性较小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5,479,356.15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3,503,708.04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20" w:right="1020"/>
        </w:sectPr>
      </w:pPr>
    </w:p>
    <w:p>
      <w:pPr>
        <w:pStyle w:val="BodyText"/>
        <w:spacing w:line="240" w:lineRule="auto" w:before="49"/>
        <w:ind w:left="112" w:right="-20"/>
        <w:jc w:val="left"/>
      </w:pPr>
      <w:r>
        <w:rPr/>
        <w:t>组合中，按账龄分析法计提坏账准备的应收账款：</w:t>
      </w:r>
    </w:p>
    <w:p>
      <w:pPr>
        <w:pStyle w:val="BodyText"/>
        <w:spacing w:line="240" w:lineRule="auto" w:before="115"/>
        <w:ind w:left="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2" w:right="0"/>
        <w:jc w:val="left"/>
      </w:pPr>
      <w:r>
        <w:rPr/>
        <w:t>单位：</w:t>
      </w:r>
      <w:r>
        <w:rPr>
          <w:spacing w:val="1"/>
        </w:rPr>
        <w:t> </w:t>
      </w:r>
      <w:r>
        <w:rPr/>
        <w:t>元</w:t>
      </w:r>
    </w:p>
    <w:p>
      <w:pPr>
        <w:spacing w:after="0" w:line="240" w:lineRule="auto"/>
        <w:jc w:val="left"/>
        <w:sectPr>
          <w:type w:val="continuous"/>
          <w:pgSz w:w="11910" w:h="16840"/>
          <w:pgMar w:top="1060" w:bottom="1160" w:left="1020" w:right="1020"/>
          <w:cols w:num="2" w:equalWidth="0">
            <w:col w:w="4073" w:space="475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7165"/>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408"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40,861,397.08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2,043,069.83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2,764,479.96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276,448.00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2,902,195.74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580,439.14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4,453,241.88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1,781,296.76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50,981,314.66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4,681,253.73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0" w:lineRule="auto" w:before="44"/>
        <w:ind w:right="-14"/>
        <w:jc w:val="left"/>
      </w:pPr>
      <w:r>
        <w:rPr/>
        <w:t>本期计提坏账准备金额</w:t>
      </w:r>
      <w:r>
        <w:rPr>
          <w:rFonts w:ascii="Times New Roman" w:hAnsi="Times New Roman" w:cs="Times New Roman" w:eastAsia="Times New Roman" w:hint="default"/>
        </w:rPr>
        <w:t>-235,803.96</w:t>
      </w:r>
      <w:r>
        <w:rPr>
          <w:rFonts w:ascii="Times New Roman" w:hAnsi="Times New Roman" w:cs="Times New Roman" w:eastAsia="Times New Roman" w:hint="default"/>
          <w:spacing w:val="-3"/>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931" w:space="2899"/>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480"/>
        <w:jc w:val="left"/>
      </w:pPr>
      <w:r>
        <w:rPr/>
        <w:t>本公司本年按欠款方归集的年末余额前五名应收账款汇总金额为</w:t>
      </w:r>
      <w:r>
        <w:rPr>
          <w:rFonts w:ascii="Times New Roman" w:hAnsi="Times New Roman" w:cs="Times New Roman" w:eastAsia="Times New Roman" w:hint="default"/>
        </w:rPr>
        <w:t>14,529,683.65</w:t>
      </w:r>
      <w:r>
        <w:rPr/>
        <w:t>元，占应收账款年末余额合计数的 比例为</w:t>
      </w:r>
      <w:r>
        <w:rPr>
          <w:rFonts w:ascii="Times New Roman" w:hAnsi="Times New Roman" w:cs="Times New Roman" w:eastAsia="Times New Roman" w:hint="default"/>
        </w:rPr>
        <w:t>24.50%</w:t>
      </w:r>
      <w:r>
        <w:rPr/>
        <w:t>，相应计提的坏账准备年末余额汇总金额为</w:t>
      </w:r>
      <w:r>
        <w:rPr>
          <w:rFonts w:ascii="Times New Roman" w:hAnsi="Times New Roman" w:cs="Times New Roman" w:eastAsia="Times New Roman" w:hint="default"/>
        </w:rPr>
        <w:t>1,282,992.53</w:t>
      </w:r>
      <w:r>
        <w:rPr/>
        <w:t>元。</w:t>
      </w:r>
    </w:p>
    <w:p>
      <w:pPr>
        <w:spacing w:after="0" w:line="30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14,037,842.51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5,326,666.49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434,120.01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1,300,224.36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421,909.13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1,077,242.24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6,148,457.98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6,466,314.44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21,042,329.63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14,170,447.53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left="633" w:right="0" w:hanging="481"/>
        <w:jc w:val="left"/>
      </w:pPr>
      <w:r>
        <w:rPr/>
        <w:t>账龄超过</w:t>
      </w:r>
      <w:r>
        <w:rPr>
          <w:spacing w:val="-44"/>
        </w:rPr>
        <w:t> </w:t>
      </w:r>
      <w:r>
        <w:rPr>
          <w:rFonts w:ascii="Times New Roman" w:hAnsi="Times New Roman" w:cs="Times New Roman" w:eastAsia="Times New Roman" w:hint="default"/>
        </w:rPr>
        <w:t>1 </w:t>
      </w:r>
      <w:r>
        <w:rPr/>
        <w:t>年且金额重要的预付款项未及时结算原因的说明： </w:t>
      </w:r>
      <w:r>
        <w:rPr>
          <w:spacing w:val="-1"/>
        </w:rPr>
        <w:t>本公司一年以上预付账款挂账主要原因为尚未办理款项结算手续。本公司之子公司青海明胶有限责任公司对预付西宁</w:t>
      </w:r>
    </w:p>
    <w:p>
      <w:pPr>
        <w:pStyle w:val="BodyText"/>
        <w:spacing w:line="240" w:lineRule="auto" w:before="1"/>
        <w:ind w:right="0"/>
        <w:jc w:val="left"/>
      </w:pPr>
      <w:r>
        <w:rPr/>
        <w:t>凌霄物资回收有限公司款项</w:t>
      </w:r>
      <w:r>
        <w:rPr>
          <w:rFonts w:ascii="Times New Roman" w:hAnsi="Times New Roman" w:cs="Times New Roman" w:eastAsia="Times New Roman" w:hint="default"/>
        </w:rPr>
        <w:t>739,039.62</w:t>
      </w:r>
      <w:r>
        <w:rPr/>
        <w:t>元，因对账对方不予认可，全额计提坏账准备。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480"/>
        <w:jc w:val="left"/>
      </w:pPr>
      <w:r>
        <w:rPr>
          <w:spacing w:val="-2"/>
        </w:rPr>
        <w:t>本公司按预付对象归集的年末余额前五名预付账款汇总金额为</w:t>
      </w:r>
      <w:r>
        <w:rPr>
          <w:rFonts w:ascii="Times New Roman" w:hAnsi="Times New Roman" w:cs="Times New Roman" w:eastAsia="Times New Roman" w:hint="default"/>
          <w:spacing w:val="-2"/>
        </w:rPr>
        <w:t>6,720,416.89</w:t>
      </w:r>
      <w:r>
        <w:rPr>
          <w:spacing w:val="-2"/>
        </w:rPr>
        <w:t>元，占预付账款年末余额合计数的比例</w:t>
      </w:r>
      <w:r>
        <w:rPr/>
        <w:t> 为</w:t>
      </w:r>
      <w:r>
        <w:rPr>
          <w:rFonts w:ascii="Times New Roman" w:hAnsi="Times New Roman" w:cs="Times New Roman" w:eastAsia="Times New Roman" w:hint="default"/>
        </w:rPr>
        <w:t>30.85%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4.07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2,384,52</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7.76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627,929.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26.33%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1,756,598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13,099,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062.72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85.62%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4,008,810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9,090,252.4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2,203,95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2,203,95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2,199,2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51.42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2,199,251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12,702,7</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73.05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10,946,1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74.34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86.17%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1,756,598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15,298,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314.14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6,208,061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40.58%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9,090,252.4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8,114,294.07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839,606.93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103,476.81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4,882.88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1,436,561.14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574,624.45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2,384,527.76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627,929.05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26.33%</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15"/>
        <w:jc w:val="left"/>
      </w:pPr>
      <w:r>
        <w:rPr/>
        <w:t>本期计提坏账准备金额</w:t>
      </w:r>
      <w:r>
        <w:rPr>
          <w:spacing w:val="-47"/>
        </w:rPr>
        <w:t> </w:t>
      </w:r>
      <w:r>
        <w:rPr>
          <w:rFonts w:ascii="Times New Roman" w:hAnsi="Times New Roman" w:cs="Times New Roman" w:eastAsia="Times New Roman" w:hint="default"/>
        </w:rPr>
        <w:t>4,831,862.68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051" w:space="2779"/>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00" w:lineRule="auto" w:before="9"/>
        <w:ind w:right="144"/>
        <w:jc w:val="left"/>
      </w:pPr>
      <w:r>
        <w:rPr/>
        <w:t>本年实际计提坏账准备金额</w:t>
      </w:r>
      <w:r>
        <w:rPr>
          <w:rFonts w:ascii="Times New Roman" w:hAnsi="Times New Roman" w:cs="Times New Roman" w:eastAsia="Times New Roman" w:hint="default"/>
        </w:rPr>
        <w:t>4,831,862.68</w:t>
      </w:r>
      <w:r>
        <w:rPr/>
        <w:t>元。期初与期末坏账准备变动额</w:t>
      </w:r>
      <w:r>
        <w:rPr>
          <w:rFonts w:ascii="Times New Roman" w:hAnsi="Times New Roman" w:cs="Times New Roman" w:eastAsia="Times New Roman" w:hint="default"/>
        </w:rPr>
        <w:t>4,738,112.68</w:t>
      </w:r>
      <w:r>
        <w:rPr/>
        <w:t>元，差异</w:t>
      </w:r>
      <w:r>
        <w:rPr>
          <w:rFonts w:ascii="Times New Roman" w:hAnsi="Times New Roman" w:cs="Times New Roman" w:eastAsia="Times New Roman" w:hint="default"/>
        </w:rPr>
        <w:t>93,750.00</w:t>
      </w:r>
      <w:r>
        <w:rPr/>
        <w:t>元系由于广西海东科 技创业投资有限公司本期不再纳入合并范围所致。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36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8,114,294.07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1,448,671.75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1,715,301.73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代垫蒸汽、电费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956,657.50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956,657.50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代缴社保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631,956.42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228,332.71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689,300.76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3,039,217.81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519,540.22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228,596.82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应收资产处置款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249,640.94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5,363.76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20,578.80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12,702,773.05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15,298,314.14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代垫蒸汽</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653,045.70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653,045.70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613,832.85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245,533.14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544,575.04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544,575.04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303,611.80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10,229,359.46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9,861,059.75</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17,526,979.02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17,526,979.02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25,613,667.58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775,076.16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24,838,591.42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13,229,200.17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13,229,200.17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34,983,128.46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34,983,128.46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61,537,794.69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18,734,554.70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42,803,239.99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88,139,010.34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7,471,180.44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80,667,829.90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442,475.91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442,475.91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633,630.78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138,448.34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495,182.44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24,590.82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31,204.20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燃料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202,441.40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202,441.40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359,266.13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359,266.13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117,724.27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124,666.26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124,666.26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22,304.00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93,081,206.28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18,734,554.70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74,346,651.58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149,912,362.09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8,390,189.28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141,522,172.81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8"/>
      </w:tblGrid>
      <w:tr>
        <w:trPr>
          <w:trHeight w:val="20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775,076.16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775,076.16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7,471,180.44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18,696,719.53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7,433,345.27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18,734,554.70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138,448.34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138,448.34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5,484.34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5,484.34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8,390,189.28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18,696,719.53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7,433,345.27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919,008.84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18,734,554.70</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0" w:header="745" w:top="1060" w:bottom="1160" w:left="980" w:right="980"/>
          <w:pgNumType w:start="101"/>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400"/>
        <w:gridCol w:w="2705"/>
        <w:gridCol w:w="2693"/>
        <w:gridCol w:w="2693"/>
      </w:tblGrid>
      <w:tr>
        <w:trPr>
          <w:trHeight w:val="34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7"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705"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存货报废</w:t>
            </w:r>
          </w:p>
        </w:tc>
      </w:tr>
      <w:tr>
        <w:trPr>
          <w:trHeight w:val="97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2"/>
                <w:sz w:val="18"/>
                <w:szCs w:val="18"/>
              </w:rPr>
              <w:t>产品的成本高于可变现净值；肠衣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耐压标准的调整及部分质量原因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导致降级，产品售价低于正常售价</w:t>
            </w:r>
          </w:p>
        </w:tc>
        <w:tc>
          <w:tcPr>
            <w:tcW w:w="2693"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产品销售</w:t>
            </w:r>
          </w:p>
        </w:tc>
      </w:tr>
      <w:tr>
        <w:trPr>
          <w:trHeight w:val="34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705"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存货报废</w:t>
            </w:r>
          </w:p>
        </w:tc>
      </w:tr>
      <w:tr>
        <w:trPr>
          <w:trHeight w:val="348"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05"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存货报废</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预缴的税金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2,569,311.53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419,079.46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5,843,313.98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5,032,301.99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8,506,965.13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5,451,381.45</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95,486,000.00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168,218,068.00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168,218,068.00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38,286,000.00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center"/>
              <w:rPr>
                <w:rFonts w:ascii="Times New Roman" w:hAnsi="Times New Roman" w:cs="Times New Roman" w:eastAsia="Times New Roman" w:hint="default"/>
                <w:sz w:val="18"/>
                <w:szCs w:val="18"/>
              </w:rPr>
            </w:pPr>
            <w:r>
              <w:rPr>
                <w:rFonts w:ascii="Times New Roman"/>
                <w:sz w:val="18"/>
              </w:rPr>
              <w:t>97,893,120.00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97,893,120.00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center"/>
              <w:rPr>
                <w:rFonts w:ascii="Times New Roman" w:hAnsi="Times New Roman" w:cs="Times New Roman" w:eastAsia="Times New Roman" w:hint="default"/>
                <w:sz w:val="18"/>
                <w:szCs w:val="18"/>
              </w:rPr>
            </w:pPr>
            <w:r>
              <w:rPr>
                <w:rFonts w:ascii="Times New Roman"/>
                <w:sz w:val="18"/>
              </w:rPr>
              <w:t>70,324,948.00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70,324,948.00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95,486,000.00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168,218,068.00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168,218,068.00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20,286,000.00</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15,214,500.00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15,214,500.00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青海小西 牛生物乳 业股份有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青海弘川 新源实业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凯莱英医 药集团</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（天津） 股份有限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280,741.17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北京大清 生物技术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13,124,948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13,124,948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70,324,948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13,124,948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280,741.17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北京九彩 矿业投资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39,357,92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39,211,62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吉林省嘉 孚化学工 业股份有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14,515,83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-2,510,17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31,267,52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343,777.9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31,611,30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西安天拓 保健有限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166,994.6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广西海东 科技创业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20,152,94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85,308,28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-2,449,52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20,289,77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103,148,5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85,308,28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-2,449,52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103,148,5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25.85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166,994.6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308,897,541.96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407,521,120.91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18,529,074.16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10,159,065.50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745,106,802.53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11,699,832.27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8,677,282.00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402,432.76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243,648.14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21,023,195.17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2,574,134.62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243,648.14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3,220,215.52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11,699,832.27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6,103,147.38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17,802,979.65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1,032,831.68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36,863,095.36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2,485,893.39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1,362,387.49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41,744,207.92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1,032,831.68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36,863,095.36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2,485,893.39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1,362,387.49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41,744,207.92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319,564,542.55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379,335,307.55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16,445,613.53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9,040,326.15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724,385,789.78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59,743,867.90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164,443,779.48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8,326,904.15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6,426,877.81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238,941,429.34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10,153,672.99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27,650,920.94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1,920,686.88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1,013,932.58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40,739,213.39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10,153,672.99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27,650,920.94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1,920,686.88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1,013,932.58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40,739,213.39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202,598.33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20,670,858.42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1,132,445.90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1,204,493.82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23,210,396.47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202,598.33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20,670,858.42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1,132,445.90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1,204,493.82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23,210,396.47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69,694,942.56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171,423,842.00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9,115,145.13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6,236,316.57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256,470,246.26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13,501,049.95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6,163,879.76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19,784,002.70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13,501,049.95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6,163,879.76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19,784,002.70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13,501,049.95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6,163,879.76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19,784,002.70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236,368,550.04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201,747,585.79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7,278,798.57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2,736,606.42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448,131,540.82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249,153,674.06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243,077,341.43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10,202,170.01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3,732,187.69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506,165,373.19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65,023,361.26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19,539,756.85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13,242,447.99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32,241,156.42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51,538,924.31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31,516,508.87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5,966,032.87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14,056,382.57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349,424.93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275,196.26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40,124.70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116,911,710.50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51,331,461.98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19,242,584.83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46,337,663.69</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240" w:lineRule="auto" w:before="115"/>
        <w:ind w:left="633" w:right="0"/>
        <w:jc w:val="left"/>
      </w:pPr>
      <w:r>
        <w:rPr/>
        <w:t>本公司本年确认了人民币</w:t>
      </w:r>
      <w:r>
        <w:rPr>
          <w:rFonts w:ascii="Times New Roman" w:hAnsi="Times New Roman" w:cs="Times New Roman" w:eastAsia="Times New Roman" w:hint="default"/>
        </w:rPr>
        <w:t>19,784,002.70</w:t>
      </w:r>
      <w:r>
        <w:rPr/>
        <w:t>元的固定资产减值损失：</w:t>
      </w:r>
    </w:p>
    <w:p>
      <w:pPr>
        <w:pStyle w:val="BodyText"/>
        <w:spacing w:line="300" w:lineRule="auto" w:before="63"/>
        <w:ind w:right="148" w:firstLine="485"/>
        <w:jc w:val="both"/>
      </w:pPr>
      <w:r>
        <w:rPr/>
        <w:t>①本公司之子公司青海明杏生物工程有限公司对已出现减值迹象的年产</w:t>
      </w:r>
      <w:r>
        <w:rPr>
          <w:rFonts w:ascii="Times New Roman" w:hAnsi="Times New Roman" w:cs="Times New Roman" w:eastAsia="Times New Roman" w:hint="default"/>
        </w:rPr>
        <w:t>6</w:t>
      </w:r>
      <w:r>
        <w:rPr/>
        <w:t>亿粒软胶囊生产设施及配套的房屋建筑物及 </w:t>
      </w:r>
      <w:r>
        <w:rPr>
          <w:spacing w:val="-2"/>
        </w:rPr>
        <w:t>构筑物、运输设备进行评估，已经万隆（上海）资产评估有限公司评估，并出具万隆评报字（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1084</w:t>
      </w:r>
      <w:r>
        <w:rPr>
          <w:spacing w:val="-2"/>
        </w:rPr>
        <w:t>号评估报告，评</w:t>
      </w:r>
      <w:r>
        <w:rPr>
          <w:spacing w:val="-58"/>
        </w:rPr>
        <w:t> </w:t>
      </w:r>
      <w:r>
        <w:rPr>
          <w:spacing w:val="-58"/>
        </w:rPr>
      </w:r>
      <w:r>
        <w:rPr/>
        <w:t>估方法为市场法，按单项资产计提减值准备</w:t>
      </w:r>
      <w:r>
        <w:rPr>
          <w:rFonts w:ascii="Times New Roman" w:hAnsi="Times New Roman" w:cs="Times New Roman" w:eastAsia="Times New Roman" w:hint="default"/>
        </w:rPr>
        <w:t>9,916,864.74</w:t>
      </w:r>
      <w:r>
        <w:rPr/>
        <w:t>元；</w:t>
      </w:r>
    </w:p>
    <w:p>
      <w:pPr>
        <w:pStyle w:val="BodyText"/>
        <w:spacing w:line="300" w:lineRule="auto" w:before="13"/>
        <w:ind w:right="149" w:firstLine="288"/>
        <w:jc w:val="both"/>
      </w:pPr>
      <w:r>
        <w:rPr/>
        <w:t>②本公司之子公司青海明诺胶囊有限公司对已出现减值迹象搬迁的</w:t>
      </w:r>
      <w:r>
        <w:rPr>
          <w:rFonts w:ascii="Times New Roman" w:hAnsi="Times New Roman" w:cs="Times New Roman" w:eastAsia="Times New Roman" w:hint="default"/>
        </w:rPr>
        <w:t>8</w:t>
      </w:r>
      <w:r>
        <w:rPr/>
        <w:t>条生产线的剩余附属设施房屋建筑物及构筑物进行 </w:t>
      </w:r>
      <w:r>
        <w:rPr>
          <w:spacing w:val="-2"/>
        </w:rPr>
        <w:t>评估，已经万隆（上海）资产评估有限公司评估，并出具万隆评报字（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1083</w:t>
      </w:r>
      <w:r>
        <w:rPr>
          <w:spacing w:val="-2"/>
        </w:rPr>
        <w:t>号评估报告，评估方法为市场法，按单</w:t>
      </w:r>
      <w:r>
        <w:rPr>
          <w:spacing w:val="-60"/>
        </w:rPr>
        <w:t> </w:t>
      </w:r>
      <w:r>
        <w:rPr>
          <w:spacing w:val="-60"/>
        </w:rPr>
      </w:r>
      <w:r>
        <w:rPr/>
        <w:t>项资产计提减值准备</w:t>
      </w:r>
      <w:r>
        <w:rPr>
          <w:rFonts w:ascii="Times New Roman" w:hAnsi="Times New Roman" w:cs="Times New Roman" w:eastAsia="Times New Roman" w:hint="default"/>
        </w:rPr>
        <w:t>3,386,561.95</w:t>
      </w:r>
      <w:r>
        <w:rPr/>
        <w:t>元；</w:t>
      </w:r>
    </w:p>
    <w:p>
      <w:pPr>
        <w:pStyle w:val="BodyText"/>
        <w:spacing w:line="307" w:lineRule="auto" w:before="13"/>
        <w:ind w:right="149" w:firstLine="288"/>
        <w:jc w:val="both"/>
      </w:pPr>
      <w:r>
        <w:rPr>
          <w:spacing w:val="-1"/>
        </w:rPr>
        <w:t>③本公司之控股子公司河南省焦作金箭明胶有限责任公司因面临较大的环保技术提升成本，但在其毛利率水平未明显提</w:t>
      </w:r>
      <w:r>
        <w:rPr/>
        <w:t> </w:t>
      </w:r>
      <w:r>
        <w:rPr>
          <w:spacing w:val="-2"/>
        </w:rPr>
        <w:t>升的前提下，不具备改造提升的条件，无法正常生产，生产线处于闲置状态，故对年产</w:t>
      </w:r>
      <w:r>
        <w:rPr>
          <w:rFonts w:ascii="Times New Roman" w:hAnsi="Times New Roman" w:cs="Times New Roman" w:eastAsia="Times New Roman" w:hint="default"/>
          <w:spacing w:val="-2"/>
        </w:rPr>
        <w:t>1500</w:t>
      </w:r>
      <w:r>
        <w:rPr>
          <w:spacing w:val="-2"/>
        </w:rPr>
        <w:t>吨胶囊用明胶的生产设施及配套</w:t>
      </w:r>
      <w:r>
        <w:rPr>
          <w:spacing w:val="-60"/>
        </w:rPr>
        <w:t> </w:t>
      </w:r>
      <w:r>
        <w:rPr>
          <w:spacing w:val="-2"/>
        </w:rPr>
        <w:t>的房屋建筑物及构筑物、运输设备评估，已经万隆（上海）资产评估有限公司评估，并出具万隆评报字（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1111</w:t>
      </w:r>
      <w:r>
        <w:rPr>
          <w:spacing w:val="-2"/>
        </w:rPr>
        <w:t>号评</w:t>
      </w:r>
      <w:r>
        <w:rPr>
          <w:spacing w:val="-65"/>
        </w:rPr>
        <w:t> </w:t>
      </w:r>
      <w:r>
        <w:rPr/>
        <w:t>估报告，评估方法为市场法，按单项资产计提减值准备</w:t>
      </w:r>
      <w:r>
        <w:rPr>
          <w:rFonts w:ascii="Times New Roman" w:hAnsi="Times New Roman" w:cs="Times New Roman" w:eastAsia="Times New Roman" w:hint="default"/>
        </w:rPr>
        <w:t>6,480,576.01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酶法明胶工程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2,786,542.71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2,786,542.71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鱼皮明胶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磷钙烘干设备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1,561,201.76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1,561,201.76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污水生化池改造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234,853.95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234,853.95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混胶机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415,996.80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415,996.80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66,052.80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66,052.80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预处理脱水机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73,504.27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73,504.27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东川厂区搬迁项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5,036,273.90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5,036,273.90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新增三条生产线 及配套设备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19,768,146.24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19,768,146.24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污水系统改造工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22,303.21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20,206,446.25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20,206,446.25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11,110,429.39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11,110,429.39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酶法明 胶工程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2,786,54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2,786,54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鱼皮明 胶项目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1,352,00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1,352,00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磷钙烘 干设备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1,561,20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1,561,20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1.76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污水生 化池改 造</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234,853.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混胶机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66,052.8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542,360.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192,416.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415,996.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预处理 脱水筛</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2,129.90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东川厂 区搬迁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5,036,27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3,912,47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8,948,75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2.24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膜过滤 设备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1,190,00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1,190,53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1,190,53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污泥浓 缩改造</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110,125.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110,125.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w:t>
            </w:r>
          </w:p>
          <w:p>
            <w:pPr>
              <w:pStyle w:val="TableParagraph"/>
              <w:spacing w:line="316" w:lineRule="auto" w:before="63"/>
              <w:ind w:left="24" w:right="156"/>
              <w:jc w:val="left"/>
              <w:rPr>
                <w:rFonts w:ascii="宋体" w:hAnsi="宋体" w:cs="宋体" w:eastAsia="宋体" w:hint="default"/>
                <w:sz w:val="18"/>
                <w:szCs w:val="18"/>
              </w:rPr>
            </w:pPr>
            <w:r>
              <w:rPr>
                <w:rFonts w:ascii="宋体" w:hAnsi="宋体" w:cs="宋体" w:eastAsia="宋体" w:hint="default"/>
                <w:sz w:val="18"/>
                <w:szCs w:val="18"/>
              </w:rPr>
              <w:t>㎡纯化 储水箱</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454,369.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可提升 管式微 孔曝气 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板框压 泥机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pacing w:val="-11"/>
                <w:sz w:val="18"/>
                <w:szCs w:val="18"/>
              </w:rPr>
              <w:t>转筛（骨</w:t>
            </w:r>
            <w:r>
              <w:rPr>
                <w:rFonts w:ascii="宋体" w:hAnsi="宋体" w:cs="宋体" w:eastAsia="宋体" w:hint="default"/>
                <w:sz w:val="18"/>
                <w:szCs w:val="18"/>
              </w:rPr>
              <w:t> 选新增）</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261,100.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310,700.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310,700.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双曲面 搅拌机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53,582.0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污水系 统改造 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22,303.2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22,303.2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冷库改 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6,800.00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6,827.59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6,827.59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自来水 泵房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14,800.0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14,844.0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14,844.0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上水工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24,249.7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转筛</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6,400.00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6,354.00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6,354.00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牛皮库 扩容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547,008.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新增三 条生产 线及配 套设备</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32,725,0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22,943,6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3,175,51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5.19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19,768,1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59,373,3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11,110,4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31,037,5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17,802,9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4,138,54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20,206,4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46.25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16"/>
          <w:pgSz w:w="11910" w:h="16840"/>
          <w:pgMar w:footer="980"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38,540,822.69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4,826,698.33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375,190.60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43,742,711.62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500,382.18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500,382.18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500,382.18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500,382.18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9,015.58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326,698.33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335,713.91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9,015.58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326,698.33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335,713.91</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39,032,189.29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375,190.60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43,907,379.89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4,067,583.61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2,069,444.61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72,642.35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6,209,670.57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1,326,472.78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166,666.68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33,071.12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1,526,210.58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1,326,472.78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33,071.12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1,526,210.58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5,394,056.39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2,236,111.29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105,713.47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7,735,881.15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33,638,132.90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2,263,888.71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269,477.13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36,171,498.74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34,473,239.08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2,757,253.72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302,548.25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37,533,041.05</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8"/>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柳州市宏升胶原 蛋白肠衣有限公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33,772,020.17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33,772,020.17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33,772,020.17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33,772,020.17</w:t>
            </w:r>
          </w:p>
        </w:tc>
      </w:tr>
    </w:tbl>
    <w:p>
      <w:pPr>
        <w:spacing w:line="240" w:lineRule="auto" w:before="3"/>
        <w:rPr>
          <w:rFonts w:ascii="宋体" w:hAnsi="宋体" w:cs="宋体" w:eastAsia="宋体" w:hint="default"/>
          <w:sz w:val="19"/>
          <w:szCs w:val="19"/>
        </w:rPr>
      </w:pPr>
    </w:p>
    <w:p>
      <w:pPr>
        <w:pStyle w:val="Heading4"/>
        <w:spacing w:line="240" w:lineRule="auto" w:before="36"/>
        <w:ind w:right="9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柳州市宏升胶原 蛋白肠衣有限公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12,824,800.00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19,323,386.83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32,148,186.83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12,824,800.00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19,323,386.83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32,148,186.83</w:t>
            </w:r>
          </w:p>
        </w:tc>
      </w:tr>
    </w:tbl>
    <w:p>
      <w:pPr>
        <w:pStyle w:val="BodyText"/>
        <w:spacing w:line="338" w:lineRule="auto" w:before="49"/>
        <w:ind w:right="94"/>
        <w:jc w:val="left"/>
      </w:pPr>
      <w:r>
        <w:rPr/>
        <w:t>说明商誉减值测试过程、参数及商誉减值损失的确认方法： 柳州市宏升胶原蛋白肠衣有限公司无长期对外资产投资，没有可分的最小现金流资产组，所以将公司整体作为一个资产组， </w:t>
      </w:r>
      <w:r>
        <w:rPr>
          <w:spacing w:val="-2"/>
        </w:rPr>
        <w:t>分摊全部商誉。如果截止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日按收益法对柳州市宏升胶原蛋白肠衣有限公司资产组组合的公允价值小于账面可辨</w:t>
      </w:r>
    </w:p>
    <w:p>
      <w:pPr>
        <w:pStyle w:val="BodyText"/>
        <w:spacing w:line="230" w:lineRule="exact"/>
        <w:ind w:right="90"/>
        <w:jc w:val="left"/>
        <w:rPr>
          <w:rFonts w:ascii="Times New Roman" w:hAnsi="Times New Roman" w:cs="Times New Roman" w:eastAsia="Times New Roman" w:hint="default"/>
        </w:rPr>
      </w:pPr>
      <w:r>
        <w:rPr/>
        <w:t>认的净资产公允价值和商誉之和，则说明商誉发生减值</w:t>
      </w:r>
      <w:r>
        <w:rPr>
          <w:rFonts w:ascii="Times New Roman" w:hAnsi="Times New Roman" w:cs="Times New Roman" w:eastAsia="Times New Roman" w:hint="default"/>
        </w:rPr>
        <w:t>.</w:t>
      </w:r>
    </w:p>
    <w:p>
      <w:pPr>
        <w:pStyle w:val="BodyText"/>
        <w:spacing w:line="300" w:lineRule="auto" w:before="63"/>
        <w:ind w:right="192"/>
        <w:jc w:val="both"/>
      </w:pPr>
      <w:r>
        <w:rPr>
          <w:spacing w:val="-1"/>
        </w:rPr>
        <w:t>依据【万隆评报字</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1081</w:t>
      </w:r>
      <w:r>
        <w:rPr>
          <w:spacing w:val="-1"/>
        </w:rPr>
        <w:t>号】评估报告，截止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日柳州市宏升胶原蛋白肠衣有限公司评估的股东全部权益</w:t>
      </w:r>
      <w:r>
        <w:rPr>
          <w:spacing w:val="-58"/>
        </w:rPr>
        <w:t> </w:t>
      </w:r>
      <w:r>
        <w:rPr>
          <w:spacing w:val="-58"/>
        </w:rPr>
      </w:r>
      <w:r>
        <w:rPr>
          <w:spacing w:val="-2"/>
        </w:rPr>
        <w:t>的可回收价值为</w:t>
      </w:r>
      <w:r>
        <w:rPr>
          <w:rFonts w:ascii="Times New Roman" w:hAnsi="Times New Roman" w:cs="Times New Roman" w:eastAsia="Times New Roman" w:hint="default"/>
          <w:spacing w:val="-2"/>
        </w:rPr>
        <w:t>14,519.16</w:t>
      </w:r>
      <w:r>
        <w:rPr>
          <w:spacing w:val="-2"/>
        </w:rPr>
        <w:t>万元；截止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日柳州市宏升胶原蛋白肠衣有限公司账面可辨认净资产以购买日公允价值</w:t>
      </w:r>
      <w:r>
        <w:rPr>
          <w:spacing w:val="-52"/>
        </w:rPr>
        <w:t> </w:t>
      </w:r>
      <w:r>
        <w:rPr>
          <w:spacing w:val="-52"/>
        </w:rPr>
      </w:r>
      <w:r>
        <w:rPr/>
        <w:t>为基础持续计算的金额为</w:t>
      </w:r>
      <w:r>
        <w:rPr>
          <w:rFonts w:ascii="Times New Roman" w:hAnsi="Times New Roman" w:cs="Times New Roman" w:eastAsia="Times New Roman" w:hint="default"/>
        </w:rPr>
        <w:t>14,356.77</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日的商誉账面余额应为</w:t>
      </w:r>
      <w:r>
        <w:rPr>
          <w:rFonts w:ascii="Times New Roman" w:hAnsi="Times New Roman" w:cs="Times New Roman" w:eastAsia="Times New Roman" w:hint="default"/>
        </w:rPr>
        <w:t>162.39</w:t>
      </w:r>
      <w:r>
        <w:rPr/>
        <w:t>万元。</w:t>
      </w:r>
      <w:r>
        <w:rPr>
          <w:rFonts w:ascii="Times New Roman" w:hAnsi="Times New Roman" w:cs="Times New Roman" w:eastAsia="Times New Roman" w:hint="default"/>
        </w:rPr>
        <w:t>2013</w:t>
      </w:r>
      <w:r>
        <w:rPr/>
        <w:t>年度合并时形成商誉</w:t>
      </w:r>
      <w:r>
        <w:rPr>
          <w:spacing w:val="31"/>
        </w:rPr>
        <w:t> </w:t>
      </w:r>
      <w:r>
        <w:rPr>
          <w:spacing w:val="31"/>
        </w:rPr>
      </w:r>
      <w:r>
        <w:rPr>
          <w:rFonts w:ascii="Times New Roman" w:hAnsi="Times New Roman" w:cs="Times New Roman" w:eastAsia="Times New Roman" w:hint="default"/>
        </w:rPr>
        <w:t>3,377.20</w:t>
      </w:r>
      <w:r>
        <w:rPr/>
        <w:t>万元，</w:t>
      </w:r>
      <w:r>
        <w:rPr>
          <w:rFonts w:ascii="Times New Roman" w:hAnsi="Times New Roman" w:cs="Times New Roman" w:eastAsia="Times New Roman" w:hint="default"/>
        </w:rPr>
        <w:t>2014</w:t>
      </w:r>
      <w:r>
        <w:rPr/>
        <w:t>年度已计提商誉减值</w:t>
      </w:r>
      <w:r>
        <w:rPr>
          <w:rFonts w:ascii="Times New Roman" w:hAnsi="Times New Roman" w:cs="Times New Roman" w:eastAsia="Times New Roman" w:hint="default"/>
        </w:rPr>
        <w:t>1,282.48</w:t>
      </w:r>
      <w:r>
        <w:rPr/>
        <w:t>万元，</w:t>
      </w:r>
      <w:r>
        <w:rPr>
          <w:rFonts w:ascii="Times New Roman" w:hAnsi="Times New Roman" w:cs="Times New Roman" w:eastAsia="Times New Roman" w:hint="default"/>
        </w:rPr>
        <w:t>2015</w:t>
      </w:r>
      <w:r>
        <w:rPr/>
        <w:t>年度确定合并商誉计提减值</w:t>
      </w:r>
      <w:r>
        <w:rPr>
          <w:rFonts w:ascii="Times New Roman" w:hAnsi="Times New Roman" w:cs="Times New Roman" w:eastAsia="Times New Roman" w:hint="default"/>
        </w:rPr>
        <w:t>1,932.33</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9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0"/>
        <w:jc w:val="left"/>
        <w:rPr>
          <w:b w:val="0"/>
          <w:bCs w:val="0"/>
        </w:rPr>
      </w:pPr>
      <w:r>
        <w:rPr>
          <w:rFonts w:ascii="Times New Roman" w:hAnsi="Times New Roman" w:cs="Times New Roman" w:eastAsia="Times New Roman" w:hint="default"/>
        </w:rPr>
        <w:t>26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24,798,455.90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4,461,900.71</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147,657.46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36,914.37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24,946,113.36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4,498,815.08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5,071,500.00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30,053,120.00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7,513,280.00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20,286,000.00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5,071,500.00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30,053,120.00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7,513,280.00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4,498,815.08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5,071,500.00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7,513,280.00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60,257,288.93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828,156.19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243,626,643.08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184,344,566.39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303,883,932.01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185,172,722.58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11,160,110.72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5,554,598.24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11,075,672.63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11,090,382.04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22,114,741.41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21,473,234.37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42,145,565.35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82,187,900.85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97,848,476.28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123,320,527.58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243,626,643.08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left="1233" w:right="0"/>
              <w:jc w:val="left"/>
              <w:rPr>
                <w:rFonts w:ascii="Times New Roman" w:hAnsi="Times New Roman" w:cs="Times New Roman" w:eastAsia="Times New Roman" w:hint="default"/>
                <w:sz w:val="18"/>
                <w:szCs w:val="18"/>
              </w:rPr>
            </w:pPr>
            <w:r>
              <w:rPr>
                <w:rFonts w:ascii="Times New Roman"/>
                <w:sz w:val="18"/>
              </w:rPr>
              <w:t>184,344,566.39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0" w:firstLine="360"/>
        <w:jc w:val="left"/>
      </w:pPr>
      <w:r>
        <w:rPr/>
        <w:t>未确认递延所得税资产的可抵扣亏损</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年填列金额不一致的主要原因系本公司之子公司青海宁达创业投资有 限责任公司本年弥补以前年度亏损所致。</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未实现的售后租回损益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479,763.33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548,300.85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479,763.33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548,300.85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97,500,000.00</w:t>
            </w:r>
          </w:p>
        </w:tc>
      </w:tr>
    </w:tbl>
    <w:p>
      <w:pPr>
        <w:pStyle w:val="BodyText"/>
        <w:spacing w:line="240" w:lineRule="auto" w:before="49"/>
        <w:ind w:right="0"/>
        <w:jc w:val="left"/>
      </w:pPr>
      <w:r>
        <w:rPr/>
        <w:t>短期借款分类的说明：</w:t>
      </w:r>
    </w:p>
    <w:p>
      <w:pPr>
        <w:pStyle w:val="Heading5"/>
        <w:spacing w:line="256" w:lineRule="auto" w:before="94"/>
        <w:ind w:right="149" w:firstLine="480"/>
        <w:jc w:val="left"/>
      </w:pPr>
      <w:r>
        <w:rPr>
          <w:spacing w:val="-1"/>
        </w:rPr>
        <w:t>（</w:t>
      </w:r>
      <w:r>
        <w:rPr>
          <w:rFonts w:ascii="Times New Roman" w:hAnsi="Times New Roman" w:cs="Times New Roman" w:eastAsia="Times New Roman" w:hint="default"/>
          <w:spacing w:val="-1"/>
        </w:rPr>
        <w:t>1</w:t>
      </w:r>
      <w:r>
        <w:rPr>
          <w:spacing w:val="-1"/>
        </w:rPr>
        <w:t>）本公司由子公司柳州宏升胶原蛋白肠衣有限公司提供抵押向中国银行股份有限公司西宁五四支</w:t>
      </w:r>
      <w:r>
        <w:rPr>
          <w:w w:val="100"/>
        </w:rPr>
        <w:t> </w:t>
      </w:r>
      <w:r>
        <w:rPr/>
        <w:t>行取得借款</w:t>
      </w:r>
      <w:r>
        <w:rPr>
          <w:rFonts w:ascii="Times New Roman" w:hAnsi="Times New Roman" w:cs="Times New Roman" w:eastAsia="Times New Roman" w:hint="default"/>
        </w:rPr>
        <w:t>20,000,000.00</w:t>
      </w:r>
      <w:r>
        <w:rPr/>
        <w:t>元，借款期限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日，借款年利率</w:t>
      </w:r>
      <w:r>
        <w:rPr>
          <w:rFonts w:ascii="Times New Roman" w:hAnsi="Times New Roman" w:cs="Times New Roman" w:eastAsia="Times New Roman" w:hint="default"/>
        </w:rPr>
        <w:t>4.83%</w:t>
      </w:r>
      <w:r>
        <w:rPr/>
        <w:t>；</w:t>
      </w:r>
    </w:p>
    <w:p>
      <w:pPr>
        <w:pStyle w:val="Heading5"/>
        <w:spacing w:line="256" w:lineRule="auto" w:before="5"/>
        <w:ind w:right="149" w:firstLine="480"/>
        <w:jc w:val="left"/>
      </w:pPr>
      <w:r>
        <w:rPr>
          <w:spacing w:val="-1"/>
        </w:rPr>
        <w:t>（</w:t>
      </w:r>
      <w:r>
        <w:rPr>
          <w:rFonts w:ascii="Times New Roman" w:hAnsi="Times New Roman" w:cs="Times New Roman" w:eastAsia="Times New Roman" w:hint="default"/>
          <w:spacing w:val="-1"/>
        </w:rPr>
        <w:t>2</w:t>
      </w:r>
      <w:r>
        <w:rPr>
          <w:spacing w:val="-1"/>
        </w:rPr>
        <w:t>）本公司由子公司青海明胶有限责任公司提供抵押向中国建设银行股份有限公司西宁城东支行取</w:t>
      </w:r>
      <w:r>
        <w:rPr>
          <w:w w:val="100"/>
        </w:rPr>
        <w:t> </w:t>
      </w:r>
      <w:r>
        <w:rPr/>
        <w:t>得借款</w:t>
      </w:r>
      <w:r>
        <w:rPr>
          <w:rFonts w:ascii="Times New Roman" w:hAnsi="Times New Roman" w:cs="Times New Roman" w:eastAsia="Times New Roman" w:hint="default"/>
        </w:rPr>
        <w:t>10,000,000.00</w:t>
      </w:r>
      <w:r>
        <w:rPr/>
        <w:t>元，借款期限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日，借款年利率</w:t>
      </w:r>
      <w:r>
        <w:rPr>
          <w:rFonts w:ascii="Times New Roman" w:hAnsi="Times New Roman" w:cs="Times New Roman" w:eastAsia="Times New Roman" w:hint="default"/>
        </w:rPr>
        <w:t>4.785%</w:t>
      </w:r>
      <w:r>
        <w:rPr/>
        <w:t>。</w:t>
      </w:r>
    </w:p>
    <w:p>
      <w:pPr>
        <w:pStyle w:val="Heading5"/>
        <w:spacing w:line="240" w:lineRule="auto" w:before="5"/>
        <w:ind w:left="633" w:right="0"/>
        <w:jc w:val="left"/>
      </w:pPr>
      <w:r>
        <w:rPr/>
        <w:t>（</w:t>
      </w:r>
      <w:r>
        <w:rPr>
          <w:rFonts w:ascii="Times New Roman" w:hAnsi="Times New Roman" w:cs="Times New Roman" w:eastAsia="Times New Roman" w:hint="default"/>
        </w:rPr>
        <w:t>3</w:t>
      </w:r>
      <w:r>
        <w:rPr/>
        <w:t>）抵押借款的抵押资产类别以及金额，参见附注中所有权或使用权受限制的资产。</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32</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67,634,891.09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73,362,321.02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28,775,887.36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19,184,698.39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96,410,778.45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92,547,019.41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2,747,459.55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1,342,407.00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1,277,359.96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7,968,826.51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3,150,916.23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926,093.78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438,259.27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588,506.95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3,589,175.50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1,514,600.73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31,119.92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236,985.92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2,918,577.62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65,299,380.53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65,639,473.25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2,578,484.90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2,403,430.62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12,062,569.77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13,818,305.16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647,695.23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4,539,069.34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4,577,774.13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5,360,713.03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81,901,019.64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84,035,552.54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3,226,180.13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419,480.97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50,813,084.89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51,042,583.89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189,981.97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3,367,899.22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3,367,899.22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294,127.52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4,342,634.46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4,652,145.68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-15,383.70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198,178.05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3,566,625.01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3,780,186.76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-15,383.70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430,763.47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471,241.86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345,245.98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400,717.06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5,622,162.20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5,622,162.20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-17,792.75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2,222,761.88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1,153,599.76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954,682.26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2,421,679.38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2,918,577.62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65,299,380.53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65,639,473.25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2,578,484.90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1,527,751.32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11,316,573.74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12,896,317.36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-51,992.30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875,679.30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745,996.03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921,987.80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699,687.53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2,403,430.62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12,062,569.77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13,818,305.16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647,695.23</w:t>
            </w:r>
          </w:p>
        </w:tc>
      </w:tr>
    </w:tbl>
    <w:p>
      <w:pPr>
        <w:pStyle w:val="BodyText"/>
        <w:spacing w:line="240" w:lineRule="auto" w:before="49"/>
        <w:ind w:right="0"/>
        <w:jc w:val="left"/>
      </w:pPr>
      <w:r>
        <w:rPr/>
        <w:t>其他说明：</w:t>
      </w:r>
    </w:p>
    <w:p>
      <w:pPr>
        <w:pStyle w:val="Heading5"/>
        <w:spacing w:line="264" w:lineRule="auto" w:before="94"/>
        <w:ind w:right="109" w:firstLine="480"/>
        <w:jc w:val="both"/>
      </w:pPr>
      <w:r>
        <w:rPr>
          <w:spacing w:val="-4"/>
        </w:rPr>
        <w:t>本公司按规定参加由政府机构设立的养老保险、失业保险计划，根据该等计划，本公司分别按员工平</w:t>
      </w:r>
      <w:r>
        <w:rPr>
          <w:w w:val="100"/>
        </w:rPr>
        <w:t> </w:t>
      </w:r>
      <w:r>
        <w:rPr>
          <w:spacing w:val="-2"/>
        </w:rPr>
        <w:t>均工资的</w:t>
      </w:r>
      <w:r>
        <w:rPr>
          <w:rFonts w:ascii="Times New Roman" w:hAnsi="Times New Roman" w:cs="Times New Roman" w:eastAsia="Times New Roman" w:hint="default"/>
          <w:spacing w:val="-2"/>
        </w:rPr>
        <w:t>28%</w:t>
      </w:r>
      <w:r>
        <w:rPr>
          <w:spacing w:val="-2"/>
        </w:rPr>
        <w:t>、</w:t>
      </w:r>
      <w:r>
        <w:rPr>
          <w:rFonts w:ascii="Times New Roman" w:hAnsi="Times New Roman" w:cs="Times New Roman" w:eastAsia="Times New Roman" w:hint="default"/>
          <w:spacing w:val="-2"/>
        </w:rPr>
        <w:t>3%</w:t>
      </w:r>
      <w:r>
        <w:rPr>
          <w:spacing w:val="-2"/>
        </w:rPr>
        <w:t>每月向该等计划缴存费用。除上述每月缴存费用外，本公司不再承担进一步支付义务。</w:t>
      </w:r>
      <w:r>
        <w:rPr>
          <w:spacing w:val="-16"/>
        </w:rPr>
        <w:t> </w:t>
      </w:r>
      <w:r>
        <w:rPr>
          <w:spacing w:val="-16"/>
        </w:rPr>
      </w:r>
      <w:r>
        <w:rPr/>
        <w:t>相应的支出于发生时计入当期损益或相关资产的成本。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36</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1,246,008.31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1,628,797.67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5,571,268.20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275,172.03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984,661.20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984,661.20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104,047.65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485,170.64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106,953.94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18,016.84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346,497.60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77,881.88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61,293.63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29,420.24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4,356.77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1,560,951.14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948,625.34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34,793.50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10,480,278.07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4,192,416.74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37</w:t>
      </w:r>
      <w:r>
        <w:rPr/>
        <w:t>、应付利息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1,190,611.33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1,796,279.76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1,190,611.33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1,796,279.76</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38</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Technophar</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设备与服务公司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295,220.00</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39</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15,012,489.70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17,502,438.25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31,821,404.30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25,129,802.87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46,833,894.00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42,632,241.12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借款未偿还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未结算的社保款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178,326.16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57,311.50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31,518,946.66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40</w:t>
      </w:r>
      <w:r>
        <w:rPr/>
        <w:t>、划分为持有待售的负债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41</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47,173,653.00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84,673,653.00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47,173,653.00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84,673,653.00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8"/>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after="0" w:line="240" w:lineRule="auto"/>
        <w:jc w:val="left"/>
        <w:sectPr>
          <w:footerReference w:type="default" r:id="rId17"/>
          <w:pgSz w:w="11910" w:h="16840"/>
          <w:pgMar w:footer="980"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13,117,289.83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80,817,289.83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-47,173,653.00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-84,673,653.00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63,443,636.83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119,643,636.83</w:t>
            </w:r>
          </w:p>
        </w:tc>
      </w:tr>
    </w:tbl>
    <w:p>
      <w:pPr>
        <w:pStyle w:val="BodyText"/>
        <w:spacing w:line="240" w:lineRule="auto" w:before="49"/>
        <w:ind w:right="0"/>
        <w:jc w:val="left"/>
      </w:pPr>
      <w:r>
        <w:rPr/>
        <w:t>长期借款分类的说明：</w:t>
      </w:r>
    </w:p>
    <w:p>
      <w:pPr>
        <w:pStyle w:val="Heading5"/>
        <w:spacing w:line="256" w:lineRule="auto" w:before="94"/>
        <w:ind w:right="148" w:firstLine="480"/>
        <w:jc w:val="both"/>
      </w:pPr>
      <w:r>
        <w:rPr/>
        <w:t>（</w:t>
      </w:r>
      <w:r>
        <w:rPr>
          <w:rFonts w:ascii="Times New Roman" w:hAnsi="Times New Roman" w:cs="Times New Roman" w:eastAsia="Times New Roman" w:hint="default"/>
        </w:rPr>
        <w:t>1</w:t>
      </w:r>
      <w:r>
        <w:rPr/>
        <w:t>）本公司一年内到期的非流动负债中</w:t>
      </w:r>
      <w:r>
        <w:rPr>
          <w:rFonts w:ascii="Times New Roman" w:hAnsi="Times New Roman" w:cs="Times New Roman" w:eastAsia="Times New Roman" w:hint="default"/>
        </w:rPr>
        <w:t>10,673,653.00</w:t>
      </w:r>
      <w:r>
        <w:rPr/>
        <w:t>元系向西宁市财政局基建科取得的信用借款，</w:t>
      </w:r>
      <w:r>
        <w:rPr>
          <w:w w:val="100"/>
        </w:rPr>
        <w:t> </w:t>
      </w:r>
      <w:r>
        <w:rPr>
          <w:spacing w:val="-2"/>
        </w:rPr>
        <w:t>借款期限</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日，借款年利率</w:t>
      </w:r>
      <w:r>
        <w:rPr>
          <w:rFonts w:ascii="Times New Roman" w:hAnsi="Times New Roman" w:cs="Times New Roman" w:eastAsia="Times New Roman" w:hint="default"/>
          <w:spacing w:val="-2"/>
        </w:rPr>
        <w:t>2.55%</w:t>
      </w:r>
      <w:r>
        <w:rPr>
          <w:spacing w:val="-2"/>
        </w:rPr>
        <w:t>，为逾期未支付借款；本期划分至一年内到期</w:t>
      </w:r>
      <w:r>
        <w:rPr>
          <w:spacing w:val="-10"/>
        </w:rPr>
        <w:t> </w:t>
      </w:r>
      <w:r>
        <w:rPr>
          <w:spacing w:val="-10"/>
        </w:rPr>
      </w:r>
      <w:r>
        <w:rPr/>
        <w:t>的长期借款；</w:t>
      </w:r>
    </w:p>
    <w:p>
      <w:pPr>
        <w:pStyle w:val="Heading5"/>
        <w:spacing w:line="240" w:lineRule="auto" w:before="22"/>
        <w:ind w:left="633" w:right="0"/>
        <w:jc w:val="left"/>
      </w:pPr>
      <w:r>
        <w:rPr/>
        <w:t>（</w:t>
      </w:r>
      <w:r>
        <w:rPr>
          <w:rFonts w:ascii="Times New Roman" w:hAnsi="Times New Roman" w:cs="Times New Roman" w:eastAsia="Times New Roman" w:hint="default"/>
        </w:rPr>
        <w:t>2</w:t>
      </w:r>
      <w:r>
        <w:rPr/>
        <w:t>）本公司向西宁市财政局基建科取得的信用借款</w:t>
      </w:r>
      <w:r>
        <w:rPr>
          <w:rFonts w:ascii="Times New Roman" w:hAnsi="Times New Roman" w:cs="Times New Roman" w:eastAsia="Times New Roman" w:hint="default"/>
        </w:rPr>
        <w:t>2,443,636.83</w:t>
      </w:r>
      <w:r>
        <w:rPr/>
        <w:t>元。</w:t>
      </w:r>
    </w:p>
    <w:p>
      <w:pPr>
        <w:pStyle w:val="Heading5"/>
        <w:spacing w:line="256" w:lineRule="auto" w:before="21"/>
        <w:ind w:right="149" w:firstLine="480"/>
        <w:jc w:val="both"/>
      </w:pPr>
      <w:r>
        <w:rPr>
          <w:spacing w:val="-1"/>
        </w:rPr>
        <w:t>（</w:t>
      </w:r>
      <w:r>
        <w:rPr>
          <w:rFonts w:ascii="Times New Roman" w:hAnsi="Times New Roman" w:cs="Times New Roman" w:eastAsia="Times New Roman" w:hint="default"/>
          <w:spacing w:val="-1"/>
        </w:rPr>
        <w:t>3</w:t>
      </w:r>
      <w:r>
        <w:rPr>
          <w:spacing w:val="-1"/>
        </w:rPr>
        <w:t>）本公司由青海四维信用担保有限公司提供担保向中国建设银行股份有限公司西宁城东支行取得</w:t>
      </w:r>
      <w:r>
        <w:rPr>
          <w:w w:val="100"/>
        </w:rPr>
        <w:t> </w:t>
      </w:r>
      <w:r>
        <w:rPr>
          <w:spacing w:val="-4"/>
        </w:rPr>
        <w:t>保证借款</w:t>
      </w:r>
      <w:r>
        <w:rPr>
          <w:rFonts w:ascii="Times New Roman" w:hAnsi="Times New Roman" w:cs="Times New Roman" w:eastAsia="Times New Roman" w:hint="default"/>
          <w:spacing w:val="-4"/>
        </w:rPr>
        <w:t>29,500,000.00</w:t>
      </w:r>
      <w:r>
        <w:rPr>
          <w:spacing w:val="-4"/>
        </w:rPr>
        <w:t>元，本期归还</w:t>
      </w:r>
      <w:r>
        <w:rPr>
          <w:rFonts w:ascii="Times New Roman" w:hAnsi="Times New Roman" w:cs="Times New Roman" w:eastAsia="Times New Roman" w:hint="default"/>
          <w:spacing w:val="-4"/>
        </w:rPr>
        <w:t>1,000,000.00</w:t>
      </w:r>
      <w:r>
        <w:rPr>
          <w:spacing w:val="-4"/>
        </w:rPr>
        <w:t>元，剩余的</w:t>
      </w:r>
      <w:r>
        <w:rPr>
          <w:rFonts w:ascii="Times New Roman" w:hAnsi="Times New Roman" w:cs="Times New Roman" w:eastAsia="Times New Roman" w:hint="default"/>
          <w:spacing w:val="-4"/>
        </w:rPr>
        <w:t>28,500,000.00</w:t>
      </w:r>
      <w:r>
        <w:rPr>
          <w:spacing w:val="-4"/>
        </w:rPr>
        <w:t>元；借款期限</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w:t>
      </w:r>
      <w:r>
        <w:rPr>
          <w:spacing w:val="-4"/>
        </w:rPr>
        <w:t>日</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日，借款年利率</w:t>
      </w:r>
      <w:r>
        <w:rPr>
          <w:rFonts w:ascii="Times New Roman" w:hAnsi="Times New Roman" w:cs="Times New Roman" w:eastAsia="Times New Roman" w:hint="default"/>
        </w:rPr>
        <w:t>6.15%</w:t>
      </w:r>
      <w:r>
        <w:rPr/>
        <w:t>；本期划分至一年内到期的长期借款；</w:t>
      </w:r>
    </w:p>
    <w:p>
      <w:pPr>
        <w:pStyle w:val="Heading5"/>
        <w:spacing w:line="256" w:lineRule="auto" w:before="5"/>
        <w:ind w:right="148" w:firstLine="480"/>
        <w:jc w:val="both"/>
      </w:pPr>
      <w:r>
        <w:rPr>
          <w:spacing w:val="-1"/>
        </w:rPr>
        <w:t>（</w:t>
      </w:r>
      <w:r>
        <w:rPr>
          <w:rFonts w:ascii="Times New Roman" w:hAnsi="Times New Roman" w:cs="Times New Roman" w:eastAsia="Times New Roman" w:hint="default"/>
          <w:spacing w:val="-1"/>
        </w:rPr>
        <w:t>4</w:t>
      </w:r>
      <w:r>
        <w:rPr>
          <w:spacing w:val="-1"/>
        </w:rPr>
        <w:t>）由本公司之子公司青海明诺胶囊有限公司提供抵押保证为本公司向中国建设银行股份有限公司</w:t>
      </w:r>
      <w:r>
        <w:rPr>
          <w:w w:val="100"/>
        </w:rPr>
        <w:t> </w:t>
      </w:r>
      <w:r>
        <w:rPr>
          <w:spacing w:val="-3"/>
        </w:rPr>
        <w:t>西宁城东支行取得长期借款人民币</w:t>
      </w:r>
      <w:r>
        <w:rPr>
          <w:rFonts w:ascii="Times New Roman" w:hAnsi="Times New Roman" w:cs="Times New Roman" w:eastAsia="Times New Roman" w:hint="default"/>
          <w:spacing w:val="-3"/>
        </w:rPr>
        <w:t>10,000,000.00</w:t>
      </w:r>
      <w:r>
        <w:rPr>
          <w:spacing w:val="-3"/>
        </w:rPr>
        <w:t>元，本期归还</w:t>
      </w:r>
      <w:r>
        <w:rPr>
          <w:rFonts w:ascii="Times New Roman" w:hAnsi="Times New Roman" w:cs="Times New Roman" w:eastAsia="Times New Roman" w:hint="default"/>
          <w:spacing w:val="-3"/>
        </w:rPr>
        <w:t>2,000,000.00</w:t>
      </w:r>
      <w:r>
        <w:rPr>
          <w:spacing w:val="-3"/>
        </w:rPr>
        <w:t>元，剩余</w:t>
      </w:r>
      <w:r>
        <w:rPr>
          <w:rFonts w:ascii="Times New Roman" w:hAnsi="Times New Roman" w:cs="Times New Roman" w:eastAsia="Times New Roman" w:hint="default"/>
          <w:spacing w:val="-3"/>
        </w:rPr>
        <w:t>8,000,000.00</w:t>
      </w:r>
      <w:r>
        <w:rPr>
          <w:spacing w:val="-3"/>
        </w:rPr>
        <w:t>元，借款期</w:t>
      </w:r>
      <w:r>
        <w:rPr>
          <w:spacing w:val="6"/>
        </w:rPr>
        <w:t> </w:t>
      </w:r>
      <w:r>
        <w:rPr>
          <w:spacing w:val="6"/>
        </w:rPr>
      </w:r>
      <w:r>
        <w:rPr/>
        <w:t>限</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日，借款年利率</w:t>
      </w:r>
      <w:r>
        <w:rPr>
          <w:rFonts w:ascii="Times New Roman" w:hAnsi="Times New Roman" w:cs="Times New Roman" w:eastAsia="Times New Roman" w:hint="default"/>
        </w:rPr>
        <w:t>6.765%</w:t>
      </w:r>
      <w:r>
        <w:rPr/>
        <w:t>；本期划分至一年内到期的长期借款；</w:t>
      </w:r>
    </w:p>
    <w:p>
      <w:pPr>
        <w:pStyle w:val="Heading5"/>
        <w:spacing w:line="256" w:lineRule="auto" w:before="5"/>
        <w:ind w:right="149" w:firstLine="480"/>
        <w:jc w:val="both"/>
      </w:pPr>
      <w:r>
        <w:rPr>
          <w:spacing w:val="-1"/>
        </w:rPr>
        <w:t>（</w:t>
      </w:r>
      <w:r>
        <w:rPr>
          <w:rFonts w:ascii="Times New Roman" w:hAnsi="Times New Roman" w:cs="Times New Roman" w:eastAsia="Times New Roman" w:hint="default"/>
          <w:spacing w:val="-1"/>
        </w:rPr>
        <w:t>5</w:t>
      </w:r>
      <w:r>
        <w:rPr>
          <w:spacing w:val="-1"/>
        </w:rPr>
        <w:t>）由本公司之子公司青海明胶有限责任公司提供抵押保证为本公司向中国建设银行股份有限公司</w:t>
      </w:r>
      <w:r>
        <w:rPr>
          <w:w w:val="100"/>
        </w:rPr>
        <w:t> </w:t>
      </w:r>
      <w:r>
        <w:rPr/>
        <w:t>西宁城东支行取得借款</w:t>
      </w:r>
      <w:r>
        <w:rPr>
          <w:rFonts w:ascii="Times New Roman" w:hAnsi="Times New Roman" w:cs="Times New Roman" w:eastAsia="Times New Roman" w:hint="default"/>
        </w:rPr>
        <w:t>50,000,000.00</w:t>
      </w:r>
      <w:r>
        <w:rPr/>
        <w:t>元，本期归还</w:t>
      </w:r>
      <w:r>
        <w:rPr>
          <w:rFonts w:ascii="Times New Roman" w:hAnsi="Times New Roman" w:cs="Times New Roman" w:eastAsia="Times New Roman" w:hint="default"/>
        </w:rPr>
        <w:t>5,000,000.00</w:t>
      </w:r>
      <w:r>
        <w:rPr/>
        <w:t>元，剩余</w:t>
      </w:r>
      <w:r>
        <w:rPr>
          <w:rFonts w:ascii="Times New Roman" w:hAnsi="Times New Roman" w:cs="Times New Roman" w:eastAsia="Times New Roman" w:hint="default"/>
        </w:rPr>
        <w:t>45,000,000.00</w:t>
      </w:r>
      <w:r>
        <w:rPr/>
        <w:t>元；</w:t>
      </w:r>
    </w:p>
    <w:p>
      <w:pPr>
        <w:pStyle w:val="Heading5"/>
        <w:spacing w:line="256" w:lineRule="auto" w:before="5"/>
        <w:ind w:right="149" w:firstLine="480"/>
        <w:jc w:val="both"/>
      </w:pPr>
      <w:r>
        <w:rPr>
          <w:spacing w:val="-1"/>
        </w:rPr>
        <w:t>（</w:t>
      </w:r>
      <w:r>
        <w:rPr>
          <w:rFonts w:ascii="Times New Roman" w:hAnsi="Times New Roman" w:cs="Times New Roman" w:eastAsia="Times New Roman" w:hint="default"/>
          <w:spacing w:val="-1"/>
        </w:rPr>
        <w:t>6</w:t>
      </w:r>
      <w:r>
        <w:rPr>
          <w:spacing w:val="-1"/>
        </w:rPr>
        <w:t>）由本公司之子公司青海明胶有限责任公司和青海明杏生物工程有限公司共同提供抵押保证为本</w:t>
      </w:r>
      <w:r>
        <w:rPr>
          <w:w w:val="100"/>
        </w:rPr>
        <w:t> </w:t>
      </w:r>
      <w:r>
        <w:rPr/>
        <w:t>公司向中国银行股份有限公司西宁市五四支行取得借款人民币</w:t>
      </w:r>
      <w:r>
        <w:rPr>
          <w:rFonts w:ascii="Times New Roman" w:hAnsi="Times New Roman" w:cs="Times New Roman" w:eastAsia="Times New Roman" w:hint="default"/>
        </w:rPr>
        <w:t>6,000,000.00</w:t>
      </w:r>
      <w:r>
        <w:rPr/>
        <w:t>元；</w:t>
      </w:r>
    </w:p>
    <w:p>
      <w:pPr>
        <w:pStyle w:val="Heading5"/>
        <w:spacing w:line="256" w:lineRule="auto" w:before="5"/>
        <w:ind w:right="149" w:firstLine="480"/>
        <w:jc w:val="both"/>
      </w:pPr>
      <w:r>
        <w:rPr>
          <w:spacing w:val="-1"/>
        </w:rPr>
        <w:t>（</w:t>
      </w:r>
      <w:r>
        <w:rPr>
          <w:rFonts w:ascii="Times New Roman" w:hAnsi="Times New Roman" w:cs="Times New Roman" w:eastAsia="Times New Roman" w:hint="default"/>
          <w:spacing w:val="-1"/>
        </w:rPr>
        <w:t>7</w:t>
      </w:r>
      <w:r>
        <w:rPr>
          <w:spacing w:val="-1"/>
        </w:rPr>
        <w:t>）本公司之子公司青海明杏生物工程有限公司提供抵押保证为本公司向中国银行股份有限公司西</w:t>
      </w:r>
      <w:r>
        <w:rPr>
          <w:w w:val="100"/>
        </w:rPr>
        <w:t> </w:t>
      </w:r>
      <w:r>
        <w:rPr/>
        <w:t>宁市五四支行支行取得长期借款人民币</w:t>
      </w:r>
      <w:r>
        <w:rPr>
          <w:rFonts w:ascii="Times New Roman" w:hAnsi="Times New Roman" w:cs="Times New Roman" w:eastAsia="Times New Roman" w:hint="default"/>
        </w:rPr>
        <w:t>10,000,000.00</w:t>
      </w:r>
      <w:r>
        <w:rPr/>
        <w:t>元；</w:t>
      </w:r>
    </w:p>
    <w:p>
      <w:pPr>
        <w:pStyle w:val="Heading5"/>
        <w:spacing w:line="240" w:lineRule="auto" w:before="5"/>
        <w:ind w:left="633" w:right="0"/>
        <w:jc w:val="left"/>
      </w:pPr>
      <w:r>
        <w:rPr/>
        <w:t>（</w:t>
      </w:r>
      <w:r>
        <w:rPr>
          <w:rFonts w:ascii="Times New Roman" w:hAnsi="Times New Roman" w:cs="Times New Roman" w:eastAsia="Times New Roman" w:hint="default"/>
        </w:rPr>
        <w:t>8</w:t>
      </w:r>
      <w:r>
        <w:rPr/>
        <w:t>）抵押借款的抵押资产类别以及金额，参见附注所有权或使用权受限制的资产。</w:t>
      </w:r>
    </w:p>
    <w:p>
      <w:pPr>
        <w:spacing w:line="240" w:lineRule="auto" w:before="2"/>
        <w:rPr>
          <w:rFonts w:ascii="宋体" w:hAnsi="宋体" w:cs="宋体" w:eastAsia="宋体" w:hint="default"/>
          <w:sz w:val="30"/>
          <w:szCs w:val="30"/>
        </w:rPr>
      </w:pPr>
    </w:p>
    <w:p>
      <w:pPr>
        <w:pStyle w:val="BodyText"/>
        <w:spacing w:line="240" w:lineRule="auto"/>
        <w:ind w:right="0"/>
        <w:jc w:val="left"/>
      </w:pPr>
      <w:r>
        <w:rPr/>
        <w:t>其他说明，包括利率区间：</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44</w:t>
      </w:r>
      <w:r>
        <w:rPr/>
        <w:t>、专项应付款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45</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46</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3,073,003.04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247,000.00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357,142.84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2,962,860.20</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与资产相关政府补 助</w:t>
            </w:r>
          </w:p>
        </w:tc>
      </w:tr>
      <w:tr>
        <w:trPr>
          <w:trHeight w:val="394"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3,073,003.04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247,000.00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357,142.84</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2,962,860.20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酶法明胶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863 </w:t>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18000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日生产 废水减排回用项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2,500,003.04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357,142.84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2,142,860.20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3,073,003.04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357,142.84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2,962,860.20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47</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472,113,600.00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472,113,600.00</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49</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365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374,193,118.83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374,193,118.83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11,858,334.13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11,858,334.13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386,051,452.96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386,051,452.96</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51</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52</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396"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11,495,318.4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56,046,600.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65,813,720.00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-2,441,780.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-3,735,923.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-3,589,416.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7,759,395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4"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11,495,318.4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56,046,600.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65,813,720.00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-2,441,780.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-3,735,923.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7,759,395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11,495,318.4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56,046,600.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65,813,720.00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-2,441,780.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-3,735,923.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-3,589,416.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7,759,395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53</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28,016,004.53</w:t>
            </w:r>
          </w:p>
        </w:tc>
      </w:tr>
    </w:tbl>
    <w:p>
      <w:pPr>
        <w:pStyle w:val="BodyText"/>
        <w:spacing w:line="240" w:lineRule="auto" w:before="49"/>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-95,222,785.48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29,808,588.02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-95,222,785.48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29,808,588.02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-159,115,937.42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-115,589,101.50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9,442,272.00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-710,225.54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-255,048,948.44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-95,222,785.48</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56</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267,020,993.46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305,391,083.55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355,980,448.56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362,723,449.77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1,881,785.20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1,345,022.31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2,790,821.59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1,480,280.92</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268,902,778.66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306,736,105.86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358,771,270.15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364,203,730.69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57</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5,570,983.50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-3,381,020.00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1,683,458.37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1,152,088.56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1,202,470.26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830,818.34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114,910.99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34,709.11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水利行政事业性收费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38,848.52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8,697,497.08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-1,248,493.00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1,146,718.88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1,601,117.33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1,026,452.93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708,333.68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6,501,842.98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7,877,851.81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6,729,795.73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6,693,850.31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56,693.03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产品展销费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77,652.26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494,286.70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940,727.43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501,283.95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17,223,209.90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18,011,069.07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18,268,497.32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18,153,880.58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492,916.04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1,156,856.40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968,150.88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1,532,306.31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1,599,647.77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7,808,564.47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6,680,391.92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1,526,210.58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1,420,118.68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3,088,180.13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3,013,892.34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审计鉴证费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1,103,497.72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1,069,640.31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817,085.24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545,040.74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944,945.47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1,289,019.64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搬迁费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3,650,007.35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2,598,277.76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660,816.68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815,680.73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912,825.09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997,507.18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96,521.91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3,040,860.09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428,982.20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9,307,268.15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1,429,947.13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4,539,069.34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14,836.64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证券事务费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676,454.05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913,766.03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2,864,320.14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2,276,807.69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64,651,104.26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44,300,120.49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60</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20,440,292.19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23,473,172.79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-648,575.02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-2,156,346.70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1,387,450.71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19,830,708.74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22,704,323.13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61</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4,596,058.72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9,607,424.50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18,696,719.53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8,092,110.78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19,784,002.70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19,323,386.83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12,824,800.00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62,400,167.78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30,524,335.28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62</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-2,449,529.79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-2,381,998.64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1,289,245.42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2,608,992.90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1,215,986.17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679,691.95</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87,343,720.72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87,399,422.52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906,686.21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328,263.93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328,263.93</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328,263.93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328,263.93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269.690002pt;margin-top:549.789978pt;width:52.7pt;height:23.4pt;mso-position-horizontal-relative:page;mso-position-vertical-relative:page;z-index:-838408" coordorigin="5394,10996" coordsize="1054,468">
            <v:shape style="position:absolute;left:5394;top:10996;width:1054;height:468" coordorigin="5394,10996" coordsize="1054,468" path="m5394,11464l6447,11464,6447,10996,5394,10996,5394,1146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1,292,032.82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917,240.24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1,292,032.82</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w w:val="95"/>
                <w:sz w:val="18"/>
              </w:rPr>
              <w:t>5,407.47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15,049.64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5,407.47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w w:val="95"/>
                <w:sz w:val="18"/>
              </w:rPr>
              <w:t>11,370.00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11,370.00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1,637,074.22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946,697.88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1,637,074.22</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pict>
          <v:group style="position:absolute;margin-left:269.690002pt;margin-top:59.101723pt;width:52.7pt;height:23.4pt;mso-position-horizontal-relative:page;mso-position-vertical-relative:paragraph;z-index:-838432" coordorigin="5394,1182" coordsize="1054,468">
            <v:shape style="position:absolute;left:5394;top:1182;width:1054;height:468" coordorigin="5394,1182" coordsize="1054,468" path="m5394,1650l6447,1650,6447,1182,5394,1182,5394,1650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122"/>
              <w:jc w:val="both"/>
              <w:rPr>
                <w:rFonts w:ascii="宋体" w:hAnsi="宋体" w:cs="宋体" w:eastAsia="宋体" w:hint="default"/>
                <w:sz w:val="18"/>
                <w:szCs w:val="18"/>
              </w:rPr>
            </w:pPr>
            <w:r>
              <w:rPr>
                <w:rFonts w:ascii="Times New Roman" w:hAnsi="Times New Roman" w:cs="Times New Roman" w:eastAsia="Times New Roman" w:hint="default"/>
                <w:sz w:val="18"/>
                <w:szCs w:val="18"/>
              </w:rPr>
              <w:t>18000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日 生产废水减 排项目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西宁市财政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357,142.84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357,142.84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全自动胶囊 检验及开发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青海省财政 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养老补助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柳州市财政 </w:t>
            </w:r>
            <w:r>
              <w:rPr>
                <w:rFonts w:ascii="宋体" w:hAnsi="宋体" w:cs="宋体" w:eastAsia="宋体" w:hint="default"/>
                <w:spacing w:val="-12"/>
                <w:sz w:val="18"/>
                <w:szCs w:val="18"/>
              </w:rPr>
              <w:t>局、柳州市人</w:t>
            </w:r>
            <w:r>
              <w:rPr>
                <w:rFonts w:ascii="宋体" w:hAnsi="宋体" w:cs="宋体" w:eastAsia="宋体" w:hint="default"/>
                <w:sz w:val="18"/>
                <w:szCs w:val="18"/>
              </w:rPr>
              <w:t> 力资源和社 会保障局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236,875.98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206,177.40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阳和工业新 区管委会和 谐奖励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柳州阳和工 业新区管理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企业稳岗补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柳州市财政 </w:t>
            </w:r>
            <w:r>
              <w:rPr>
                <w:rFonts w:ascii="宋体" w:hAnsi="宋体" w:cs="宋体" w:eastAsia="宋体" w:hint="default"/>
                <w:spacing w:val="-12"/>
                <w:sz w:val="18"/>
                <w:szCs w:val="18"/>
              </w:rPr>
              <w:t>局、柳州市人</w:t>
            </w:r>
            <w:r>
              <w:rPr>
                <w:rFonts w:ascii="宋体" w:hAnsi="宋体" w:cs="宋体" w:eastAsia="宋体" w:hint="default"/>
                <w:sz w:val="18"/>
                <w:szCs w:val="18"/>
              </w:rPr>
              <w:t> 力资源和社 会保障局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118,014.00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关闭锅炉补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焦作市发改 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柳州市首批 </w:t>
            </w:r>
            <w:r>
              <w:rPr>
                <w:rFonts w:ascii="Times New Roman" w:hAnsi="Times New Roman" w:cs="Times New Roman" w:eastAsia="Times New Roman" w:hint="default"/>
                <w:sz w:val="18"/>
                <w:szCs w:val="18"/>
              </w:rPr>
              <w:t>“</w:t>
            </w:r>
            <w:r>
              <w:rPr>
                <w:rFonts w:ascii="宋体" w:hAnsi="宋体" w:cs="宋体" w:eastAsia="宋体" w:hint="default"/>
                <w:sz w:val="18"/>
                <w:szCs w:val="18"/>
              </w:rPr>
              <w:t>非公有制企 业团建示范 点</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广西著名商 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引进专利技 术政府补贴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名牌产品奖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就业见习补 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2,920.00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1,292,032.82</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917,240.24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16,294,250.22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6,321,938.72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-16,294,250.22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16,294,250.22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6,321,938.72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-16,294,250.22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522,975.20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223,827.47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-522,975.20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96,261.27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134,716.27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-96,261.27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221,725.32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-221,725.32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4,670,628.66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5,158,990.16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-4,670,628.66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21,855,840.67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11,935,365.29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-21,855,840.67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66</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865,224.90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170,257.39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4,475,377.58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-3,158,963.07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5,340,602.48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-2,988,705.68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-143,455,358.89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-35,863,839.72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10,821,508.57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-303,996.54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2,001,771.81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-12,365,050.71</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41,050,209.07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5,340,602.48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68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1,181,889.98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560,097.40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648,575.02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2,156,346.70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收税务返还个人所得税手续费及其他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10,933.26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收霍磊汇河北保定荣磊机械公司搬迁履 约金和质保金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收通辽款项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1,841,398.26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2,779,567.10</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付现的销售费用、管理费用金额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27,165,418.22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23,817,878.84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522,975.20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223,827.47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134,716.27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27,688,393.42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24,176,422.58</w:t>
            </w:r>
          </w:p>
        </w:tc>
      </w:tr>
    </w:tbl>
    <w:p>
      <w:pPr>
        <w:pStyle w:val="BodyText"/>
        <w:spacing w:line="240" w:lineRule="auto" w:before="49"/>
        <w:ind w:right="0"/>
        <w:jc w:val="left"/>
      </w:pPr>
      <w:r>
        <w:rPr/>
        <w:t>支付的其他与经营活动有关的现金说明：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处置天津海达创业投资管理有限公司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24,609,422.69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处置广西海东科技创业投资有限公司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3,519,638.34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3,519,638.34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24,609,422.69</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收回天津海达创业投资管理有限公司欠 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33,482,458.44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收河南省焦作金箭实业总公司借款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收到青海四维信用担保有限公司退回的 担保费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41,482,458.44</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支付青海明诺胶囊有限公司股权回购款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3,544,160.00</w:t>
            </w:r>
          </w:p>
        </w:tc>
      </w:tr>
    </w:tbl>
    <w:p>
      <w:pPr>
        <w:pStyle w:val="BodyText"/>
        <w:spacing w:line="240" w:lineRule="auto" w:before="49"/>
        <w:ind w:right="0"/>
        <w:jc w:val="left"/>
      </w:pPr>
      <w:r>
        <w:rPr/>
        <w:t>支付的其他与筹资活动有关的现金说明：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403.189972pt;width:151.25pt;height:20.8pt;mso-position-horizontal-relative:page;mso-position-vertical-relative:page;z-index:-838384" coordorigin="4467,8064" coordsize="3025,416">
            <v:group style="position:absolute;left:4478;top:8075;width:2;height:394" coordorigin="4478,8075" coordsize="2,394">
              <v:shape style="position:absolute;left:4478;top:8075;width:2;height:394" coordorigin="4478,8075" coordsize="0,394" path="m4478,8075l4478,8468e" filled="false" stroked="true" strokeweight="1.08pt" strokecolor="#ffffff">
                <v:path arrowok="t"/>
              </v:shape>
            </v:group>
            <v:group style="position:absolute;left:4489;top:8075;width:3003;height:394" coordorigin="4489,8075" coordsize="3003,394">
              <v:shape style="position:absolute;left:4489;top:8075;width:3003;height:394" coordorigin="4489,8075" coordsize="3003,394" path="m4489,8468l7492,8468,7492,8075,4489,8075,4489,8468xe" filled="true" fillcolor="#ffffff" stroked="false">
                <v:path arrowok="t"/>
                <v:fill type="solid"/>
              </v:shape>
            </v:group>
            <w10:wrap type="none"/>
          </v:group>
        </w:pict>
      </w:r>
    </w:p>
    <w:p>
      <w:pPr>
        <w:pStyle w:val="Heading4"/>
        <w:spacing w:line="240" w:lineRule="auto" w:before="36"/>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83"/>
        <w:gridCol w:w="1986"/>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-148,795,961.37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-126,817,091.03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62,400,167.78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30,524,335.28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40,739,213.39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40,214,446.02</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1,526,210.58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1,425,547.56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357,400.00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-256,514.33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213,442.75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16,222,500.62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6,108,495.97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20,440,292.19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23,473,172.79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-87,399,422.52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-906,686.21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0" w:right="0"/>
              <w:jc w:val="left"/>
              <w:rPr>
                <w:rFonts w:ascii="Times New Roman" w:hAnsi="Times New Roman" w:cs="Times New Roman" w:eastAsia="Times New Roman" w:hint="default"/>
                <w:sz w:val="18"/>
                <w:szCs w:val="18"/>
              </w:rPr>
            </w:pPr>
            <w:r>
              <w:rPr>
                <w:rFonts w:ascii="Times New Roman"/>
                <w:sz w:val="18"/>
              </w:rPr>
              <w:t>4,475,377.58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-3,134,575.01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56,059,804.43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40,941,354.39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34,400,223.71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17,440,779.67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20,399,239.22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-28,596,729.32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20,568,531.28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1,243,892.86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131,860,304.94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219,815,786.59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219,815,786.59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255,695,410.73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-87,955,481.65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-35,879,624.14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3,519,638.34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其中：广西海东科技创业投资有限公司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3,519,638.34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-3,519,638.34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131,860,304.94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219,815,786.59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8,761.43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54,371.72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131,851,543.51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219,761,414.87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131,860,304.94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219,815,786.59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4" w:lineRule="auto" w:before="120"/>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10" w:hRule="exact"/>
        </w:trPr>
        <w:tc>
          <w:tcPr>
            <w:tcW w:w="3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183,196,204.12</w:t>
            </w:r>
          </w:p>
        </w:tc>
        <w:tc>
          <w:tcPr>
            <w:tcW w:w="3185"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）本公司之子公司柳州市宏升胶原蛋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白肠衣有限公司以厂房桂房权证鹿证字 </w:t>
            </w:r>
            <w:r>
              <w:rPr>
                <w:rFonts w:ascii="Times New Roman" w:hAnsi="Times New Roman" w:cs="Times New Roman" w:eastAsia="Times New Roman" w:hint="default"/>
                <w:sz w:val="18"/>
                <w:szCs w:val="18"/>
              </w:rPr>
              <w:t>0026513 </w:t>
            </w:r>
            <w:r>
              <w:rPr>
                <w:rFonts w:ascii="宋体" w:hAnsi="宋体" w:cs="宋体" w:eastAsia="宋体" w:hint="default"/>
                <w:sz w:val="18"/>
                <w:szCs w:val="18"/>
              </w:rPr>
              <w:t>号、</w:t>
            </w:r>
            <w:r>
              <w:rPr>
                <w:rFonts w:ascii="Times New Roman" w:hAnsi="Times New Roman" w:cs="Times New Roman" w:eastAsia="Times New Roman" w:hint="default"/>
                <w:sz w:val="18"/>
                <w:szCs w:val="18"/>
              </w:rPr>
              <w:t>0026514 </w:t>
            </w:r>
            <w:r>
              <w:rPr>
                <w:rFonts w:ascii="宋体" w:hAnsi="宋体" w:cs="宋体" w:eastAsia="宋体" w:hint="default"/>
                <w:sz w:val="18"/>
                <w:szCs w:val="18"/>
              </w:rPr>
              <w:t>号、</w:t>
            </w:r>
            <w:r>
              <w:rPr>
                <w:rFonts w:ascii="Times New Roman" w:hAnsi="Times New Roman" w:cs="Times New Roman" w:eastAsia="Times New Roman" w:hint="default"/>
                <w:sz w:val="18"/>
                <w:szCs w:val="18"/>
              </w:rPr>
              <w:t>0026515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0026516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0026520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0026521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号以</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及土地使用权证柳国</w:t>
            </w:r>
            <w:r>
              <w:rPr>
                <w:rFonts w:ascii="宋体" w:hAnsi="宋体" w:cs="宋体" w:eastAsia="宋体" w:hint="default"/>
                <w:spacing w:val="-72"/>
                <w:sz w:val="18"/>
                <w:szCs w:val="18"/>
              </w:rPr>
              <w:t>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p>
        </w:tc>
      </w:tr>
      <w:tr>
        <w:trPr>
          <w:trHeight w:val="391" w:hRule="exact"/>
        </w:trPr>
        <w:tc>
          <w:tcPr>
            <w:tcW w:w="3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610" w:hRule="exact"/>
        </w:trPr>
        <w:tc>
          <w:tcPr>
            <w:tcW w:w="3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6"/>
          <w:szCs w:val="26"/>
        </w:rPr>
      </w:pPr>
      <w:r>
        <w:rPr/>
        <w:pict>
          <v:group style="position:absolute;margin-left:56.400002pt;margin-top:71.759979pt;width:479.05pt;height:690pt;mso-position-horizontal-relative:page;mso-position-vertical-relative:page;z-index:-838360" coordorigin="1128,1435" coordsize="9581,13800">
            <v:group style="position:absolute;left:1140;top:1450;width:3318;height:13771" coordorigin="1140,1450" coordsize="3318,13771">
              <v:shape style="position:absolute;left:1140;top:1450;width:3318;height:13771" coordorigin="1140,1450" coordsize="3318,13771" path="m1140,15220l4458,15220,4458,1450,1140,1450,1140,15220xe" filled="true" fillcolor="#d2d2d2" stroked="false">
                <v:path arrowok="t"/>
                <v:fill type="solid"/>
              </v:shape>
            </v:group>
            <v:group style="position:absolute;left:1138;top:1445;width:3318;height:2" coordorigin="1138,1445" coordsize="3318,2">
              <v:shape style="position:absolute;left:1138;top:1445;width:3318;height:2" coordorigin="1138,1445" coordsize="3318,0" path="m1138,1445l4455,1445e" filled="false" stroked="true" strokeweight=".48pt" strokecolor="#000000">
                <v:path arrowok="t"/>
              </v:shape>
            </v:group>
            <v:group style="position:absolute;left:4465;top:1445;width:3049;height:2" coordorigin="4465,1445" coordsize="3049,2">
              <v:shape style="position:absolute;left:4465;top:1445;width:3049;height:2" coordorigin="4465,1445" coordsize="3049,0" path="m4465,1445l7513,1445e" filled="false" stroked="true" strokeweight=".48pt" strokecolor="#000000">
                <v:path arrowok="t"/>
              </v:shape>
            </v:group>
            <v:group style="position:absolute;left:7523;top:1445;width:3176;height:2" coordorigin="7523,1445" coordsize="3176,2">
              <v:shape style="position:absolute;left:7523;top:1445;width:3176;height:2" coordorigin="7523,1445" coordsize="3176,0" path="m7523,1445l10699,1445e" filled="false" stroked="true" strokeweight=".48pt" strokecolor="#000000">
                <v:path arrowok="t"/>
              </v:shape>
            </v:group>
            <v:group style="position:absolute;left:1133;top:1440;width:2;height:13790" coordorigin="1133,1440" coordsize="2,13790">
              <v:shape style="position:absolute;left:1133;top:1440;width:2;height:13790" coordorigin="1133,1440" coordsize="0,13790" path="m1133,1440l1133,15230e" filled="false" stroked="true" strokeweight=".48pt" strokecolor="#000000">
                <v:path arrowok="t"/>
              </v:shape>
            </v:group>
            <v:group style="position:absolute;left:1138;top:15225;width:3318;height:2" coordorigin="1138,15225" coordsize="3318,2">
              <v:shape style="position:absolute;left:1138;top:15225;width:3318;height:2" coordorigin="1138,15225" coordsize="3318,0" path="m1138,15225l4455,15225e" filled="false" stroked="true" strokeweight=".48004pt" strokecolor="#000000">
                <v:path arrowok="t"/>
              </v:shape>
            </v:group>
            <v:group style="position:absolute;left:4460;top:1440;width:2;height:13790" coordorigin="4460,1440" coordsize="2,13790">
              <v:shape style="position:absolute;left:4460;top:1440;width:2;height:13790" coordorigin="4460,1440" coordsize="0,13790" path="m4460,1440l4460,15230e" filled="false" stroked="true" strokeweight=".48pt" strokecolor="#000000">
                <v:path arrowok="t"/>
              </v:shape>
            </v:group>
            <v:group style="position:absolute;left:4465;top:15225;width:3049;height:2" coordorigin="4465,15225" coordsize="3049,2">
              <v:shape style="position:absolute;left:4465;top:15225;width:3049;height:2" coordorigin="4465,15225" coordsize="3049,0" path="m4465,15225l7513,15225e" filled="false" stroked="true" strokeweight=".48004pt" strokecolor="#000000">
                <v:path arrowok="t"/>
              </v:shape>
            </v:group>
            <v:group style="position:absolute;left:7518;top:1440;width:2;height:13790" coordorigin="7518,1440" coordsize="2,13790">
              <v:shape style="position:absolute;left:7518;top:1440;width:2;height:13790" coordorigin="7518,1440" coordsize="0,13790" path="m7518,1440l7518,15230e" filled="false" stroked="true" strokeweight=".48001pt" strokecolor="#000000">
                <v:path arrowok="t"/>
              </v:shape>
            </v:group>
            <v:group style="position:absolute;left:7523;top:15225;width:3176;height:2" coordorigin="7523,15225" coordsize="3176,2">
              <v:shape style="position:absolute;left:7523;top:15225;width:3176;height:2" coordorigin="7523,15225" coordsize="3176,0" path="m7523,15225l10699,15225e" filled="false" stroked="true" strokeweight=".48004pt" strokecolor="#000000">
                <v:path arrowok="t"/>
              </v:shape>
            </v:group>
            <v:group style="position:absolute;left:10704;top:1440;width:2;height:13790" coordorigin="10704,1440" coordsize="2,13790">
              <v:shape style="position:absolute;left:10704;top:1440;width:2;height:13790" coordorigin="10704,1440" coordsize="0,13790" path="m10704,1440l10704,15230e" filled="false" stroked="true" strokeweight=".47998pt" strokecolor="#000000">
                <v:path arrowok="t"/>
              </v:shape>
            </v:group>
            <w10:wrap type="none"/>
          </v:group>
        </w:pict>
      </w:r>
    </w:p>
    <w:p>
      <w:pPr>
        <w:pStyle w:val="BodyText"/>
        <w:spacing w:line="312" w:lineRule="auto" w:before="44"/>
        <w:ind w:left="6567" w:right="270"/>
        <w:jc w:val="left"/>
      </w:pPr>
      <w:r>
        <w:rPr/>
        <w:t>号的土地使用权为本公司向中国银行股 份有限公司西宁五四支行取得贷款</w:t>
      </w:r>
      <w:r>
        <w:rPr>
          <w:spacing w:val="-44"/>
        </w:rPr>
        <w:t> </w:t>
      </w:r>
      <w:r>
        <w:rPr>
          <w:rFonts w:ascii="Times New Roman" w:hAnsi="Times New Roman" w:cs="Times New Roman" w:eastAsia="Times New Roman" w:hint="default"/>
        </w:rPr>
        <w:t>2000 </w:t>
      </w:r>
      <w:r>
        <w:rPr/>
        <w:t>万元提供抵押担保，借款期限 </w:t>
      </w:r>
      <w:r>
        <w:rPr>
          <w:rFonts w:ascii="Times New Roman" w:hAnsi="Times New Roman" w:cs="Times New Roman" w:eastAsia="Times New Roman" w:hint="default"/>
        </w:rPr>
        <w:t>2015.10.26-2016.10.25</w:t>
      </w:r>
      <w:r>
        <w:rPr/>
        <w:t>，借款年利率</w:t>
      </w:r>
    </w:p>
    <w:p>
      <w:pPr>
        <w:pStyle w:val="BodyText"/>
        <w:spacing w:line="300" w:lineRule="auto" w:before="3"/>
        <w:ind w:left="6567" w:right="0"/>
        <w:jc w:val="left"/>
      </w:pPr>
      <w:r>
        <w:rPr>
          <w:rFonts w:ascii="Times New Roman" w:hAnsi="Times New Roman" w:cs="Times New Roman" w:eastAsia="Times New Roman" w:hint="default"/>
          <w:spacing w:val="-7"/>
        </w:rPr>
        <w:t>4.83%</w:t>
      </w:r>
      <w:r>
        <w:rPr>
          <w:spacing w:val="-7"/>
        </w:rPr>
        <w:t>；（</w:t>
      </w:r>
      <w:r>
        <w:rPr>
          <w:rFonts w:ascii="Times New Roman" w:hAnsi="Times New Roman" w:cs="Times New Roman" w:eastAsia="Times New Roman" w:hint="default"/>
          <w:spacing w:val="-7"/>
        </w:rPr>
        <w:t>2</w:t>
      </w:r>
      <w:r>
        <w:rPr>
          <w:spacing w:val="-7"/>
        </w:rPr>
        <w:t>）本公司之子公司青海明胶有</w:t>
      </w:r>
      <w:r>
        <w:rPr>
          <w:spacing w:val="-74"/>
        </w:rPr>
        <w:t> </w:t>
      </w:r>
      <w:r>
        <w:rPr>
          <w:spacing w:val="-74"/>
        </w:rPr>
      </w:r>
      <w:r>
        <w:rPr/>
        <w:t>限责任公司以土地使用权证青生国用</w:t>
      </w:r>
    </w:p>
    <w:p>
      <w:pPr>
        <w:pStyle w:val="BodyText"/>
        <w:spacing w:line="307" w:lineRule="auto" w:before="31"/>
        <w:ind w:left="6567" w:right="235"/>
        <w:jc w:val="left"/>
      </w:pPr>
      <w:r>
        <w:rPr>
          <w:spacing w:val="-5"/>
        </w:rPr>
        <w:t>（</w:t>
      </w:r>
      <w:r>
        <w:rPr>
          <w:rFonts w:ascii="Times New Roman" w:hAnsi="Times New Roman" w:cs="Times New Roman" w:eastAsia="Times New Roman" w:hint="default"/>
          <w:spacing w:val="-5"/>
        </w:rPr>
        <w:t>2008</w:t>
      </w:r>
      <w:r>
        <w:rPr>
          <w:spacing w:val="-5"/>
        </w:rPr>
        <w:t>）第</w:t>
      </w:r>
      <w:r>
        <w:rPr>
          <w:spacing w:val="-47"/>
        </w:rPr>
        <w:t> </w:t>
      </w:r>
      <w:r>
        <w:rPr>
          <w:rFonts w:ascii="Times New Roman" w:hAnsi="Times New Roman" w:cs="Times New Roman" w:eastAsia="Times New Roman" w:hint="default"/>
        </w:rPr>
        <w:t>89</w:t>
      </w:r>
      <w:r>
        <w:rPr>
          <w:rFonts w:ascii="Times New Roman" w:hAnsi="Times New Roman" w:cs="Times New Roman" w:eastAsia="Times New Roman" w:hint="default"/>
          <w:spacing w:val="1"/>
        </w:rPr>
        <w:t> </w:t>
      </w:r>
      <w:r>
        <w:rPr>
          <w:spacing w:val="-10"/>
        </w:rPr>
        <w:t>号、</w:t>
      </w:r>
      <w:r>
        <w:rPr>
          <w:rFonts w:ascii="Times New Roman" w:hAnsi="Times New Roman" w:cs="Times New Roman" w:eastAsia="Times New Roman" w:hint="default"/>
          <w:spacing w:val="-10"/>
        </w:rPr>
        <w:t>97</w:t>
      </w:r>
      <w:r>
        <w:rPr>
          <w:rFonts w:ascii="Times New Roman" w:hAnsi="Times New Roman" w:cs="Times New Roman" w:eastAsia="Times New Roman" w:hint="default"/>
          <w:spacing w:val="1"/>
        </w:rPr>
        <w:t> </w:t>
      </w:r>
      <w:r>
        <w:rPr/>
        <w:t>号的土地使用权与 本公司之子公司青海明杏生物工程有限 公司以</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台机器设备为本公司向中国 银行股份有限公司西宁市五四支行取得 贷款</w:t>
      </w:r>
      <w:r>
        <w:rPr>
          <w:spacing w:val="-47"/>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万元共同提供抵押担保，借款 期限</w:t>
      </w:r>
      <w:r>
        <w:rPr>
          <w:spacing w:val="-50"/>
        </w:rPr>
        <w:t> </w:t>
      </w:r>
      <w:r>
        <w:rPr>
          <w:rFonts w:ascii="Times New Roman" w:hAnsi="Times New Roman" w:cs="Times New Roman" w:eastAsia="Times New Roman" w:hint="default"/>
        </w:rPr>
        <w:t>2015.4.16-2018.3.15</w:t>
      </w:r>
      <w:r>
        <w:rPr/>
        <w:t>，借款年利率</w:t>
      </w:r>
    </w:p>
    <w:p>
      <w:pPr>
        <w:pStyle w:val="BodyText"/>
        <w:spacing w:line="307" w:lineRule="auto" w:before="7"/>
        <w:ind w:left="6567" w:right="143"/>
        <w:jc w:val="left"/>
      </w:pPr>
      <w:r>
        <w:rPr>
          <w:rFonts w:ascii="Times New Roman" w:hAnsi="Times New Roman" w:cs="Times New Roman" w:eastAsia="Times New Roman" w:hint="default"/>
          <w:spacing w:val="-6"/>
        </w:rPr>
        <w:t>6.0375%</w:t>
      </w:r>
      <w:r>
        <w:rPr>
          <w:spacing w:val="-6"/>
        </w:rPr>
        <w:t>；（</w:t>
      </w:r>
      <w:r>
        <w:rPr>
          <w:rFonts w:ascii="Times New Roman" w:hAnsi="Times New Roman" w:cs="Times New Roman" w:eastAsia="Times New Roman" w:hint="default"/>
          <w:spacing w:val="-6"/>
        </w:rPr>
        <w:t>3</w:t>
      </w:r>
      <w:r>
        <w:rPr>
          <w:spacing w:val="-6"/>
        </w:rPr>
        <w:t>）本公司之子公司青海明杏</w:t>
      </w:r>
      <w:r>
        <w:rPr/>
        <w:t> 生物工程有限公司以土地使用权西经开 国用（</w:t>
      </w:r>
      <w:r>
        <w:rPr>
          <w:rFonts w:ascii="Times New Roman" w:hAnsi="Times New Roman" w:cs="Times New Roman" w:eastAsia="Times New Roman" w:hint="default"/>
        </w:rPr>
        <w:t>2004</w:t>
      </w:r>
      <w:r>
        <w:rPr/>
        <w:t>）字第</w:t>
      </w:r>
      <w:r>
        <w:rPr>
          <w:spacing w:val="-48"/>
        </w:rPr>
        <w:t> </w:t>
      </w:r>
      <w:r>
        <w:rPr>
          <w:rFonts w:ascii="Times New Roman" w:hAnsi="Times New Roman" w:cs="Times New Roman" w:eastAsia="Times New Roman" w:hint="default"/>
        </w:rPr>
        <w:t>006</w:t>
      </w:r>
      <w:r>
        <w:rPr>
          <w:rFonts w:ascii="Times New Roman" w:hAnsi="Times New Roman" w:cs="Times New Roman" w:eastAsia="Times New Roman" w:hint="default"/>
          <w:spacing w:val="1"/>
        </w:rPr>
        <w:t> </w:t>
      </w:r>
      <w:r>
        <w:rPr/>
        <w:t>号、房屋所有权 </w:t>
      </w:r>
      <w:r>
        <w:rPr>
          <w:spacing w:val="-3"/>
        </w:rPr>
        <w:t>宁房权证（公）字第</w:t>
      </w:r>
      <w:r>
        <w:rPr>
          <w:spacing w:val="-57"/>
        </w:rPr>
        <w:t> </w:t>
      </w:r>
      <w:r>
        <w:rPr>
          <w:rFonts w:ascii="Times New Roman" w:hAnsi="Times New Roman" w:cs="Times New Roman" w:eastAsia="Times New Roman" w:hint="default"/>
        </w:rPr>
        <w:t>62004035366</w:t>
      </w:r>
      <w:r>
        <w:rPr/>
        <w:t>（</w:t>
      </w:r>
      <w:r>
        <w:rPr>
          <w:rFonts w:ascii="Times New Roman" w:hAnsi="Times New Roman" w:cs="Times New Roman" w:eastAsia="Times New Roman" w:hint="default"/>
        </w:rPr>
        <w:t>1-1</w:t>
      </w:r>
      <w:r>
        <w:rPr/>
        <w:t>） 号为本公司向中国银行股份有限公司西 宁市五四支行贷款</w:t>
      </w:r>
      <w:r>
        <w:rPr>
          <w:spacing w:val="-5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1"/>
        </w:rPr>
        <w:t> </w:t>
      </w:r>
      <w:r>
        <w:rPr/>
        <w:t>万元提供抵押担 </w:t>
      </w:r>
      <w:r>
        <w:rPr>
          <w:spacing w:val="-7"/>
        </w:rPr>
        <w:t>保，借款期限</w:t>
      </w:r>
      <w:r>
        <w:rPr>
          <w:spacing w:val="-39"/>
        </w:rPr>
        <w:t> </w:t>
      </w:r>
      <w:r>
        <w:rPr>
          <w:rFonts w:ascii="Times New Roman" w:hAnsi="Times New Roman" w:cs="Times New Roman" w:eastAsia="Times New Roman" w:hint="default"/>
          <w:spacing w:val="-3"/>
        </w:rPr>
        <w:t>2014.2.19.-2017.2.18</w:t>
      </w:r>
      <w:r>
        <w:rPr>
          <w:spacing w:val="-3"/>
        </w:rPr>
        <w:t>，借款</w:t>
      </w:r>
      <w:r>
        <w:rPr>
          <w:spacing w:val="-74"/>
        </w:rPr>
        <w:t> </w:t>
      </w:r>
      <w:r>
        <w:rPr>
          <w:spacing w:val="-74"/>
        </w:rPr>
      </w:r>
      <w:r>
        <w:rPr/>
        <w:t>年利率</w:t>
      </w:r>
      <w:r>
        <w:rPr>
          <w:spacing w:val="-44"/>
        </w:rPr>
        <w:t> </w:t>
      </w:r>
      <w:r>
        <w:rPr>
          <w:rFonts w:ascii="Times New Roman" w:hAnsi="Times New Roman" w:cs="Times New Roman" w:eastAsia="Times New Roman" w:hint="default"/>
          <w:spacing w:val="-10"/>
        </w:rPr>
        <w:t>6.00%</w:t>
      </w:r>
      <w:r>
        <w:rPr>
          <w:spacing w:val="-10"/>
        </w:rPr>
        <w:t>；（</w:t>
      </w:r>
      <w:r>
        <w:rPr>
          <w:rFonts w:ascii="Times New Roman" w:hAnsi="Times New Roman" w:cs="Times New Roman" w:eastAsia="Times New Roman" w:hint="default"/>
          <w:spacing w:val="-10"/>
        </w:rPr>
        <w:t>4</w:t>
      </w:r>
      <w:r>
        <w:rPr>
          <w:spacing w:val="-10"/>
        </w:rPr>
        <w:t>）本公司之子公司青海</w:t>
      </w:r>
      <w:r>
        <w:rPr>
          <w:spacing w:val="-88"/>
        </w:rPr>
        <w:t> </w:t>
      </w:r>
      <w:r>
        <w:rPr>
          <w:spacing w:val="-88"/>
        </w:rPr>
      </w:r>
      <w:r>
        <w:rPr/>
        <w:t>明胶有限责任公司以土地使用权青生国 </w:t>
      </w:r>
      <w:r>
        <w:rPr>
          <w:spacing w:val="-8"/>
        </w:rPr>
        <w:t>用（</w:t>
      </w:r>
      <w:r>
        <w:rPr>
          <w:rFonts w:ascii="Times New Roman" w:hAnsi="Times New Roman" w:cs="Times New Roman" w:eastAsia="Times New Roman" w:hint="default"/>
          <w:spacing w:val="-8"/>
        </w:rPr>
        <w:t>2008</w:t>
      </w:r>
      <w:r>
        <w:rPr>
          <w:spacing w:val="-8"/>
        </w:rPr>
        <w:t>）第 </w:t>
      </w:r>
      <w:r>
        <w:rPr>
          <w:rFonts w:ascii="Times New Roman" w:hAnsi="Times New Roman" w:cs="Times New Roman" w:eastAsia="Times New Roman" w:hint="default"/>
        </w:rPr>
        <w:t>86</w:t>
      </w:r>
      <w:r>
        <w:rPr>
          <w:rFonts w:ascii="Times New Roman" w:hAnsi="Times New Roman" w:cs="Times New Roman" w:eastAsia="Times New Roman" w:hint="default"/>
          <w:spacing w:val="-25"/>
        </w:rPr>
        <w:t> </w:t>
      </w:r>
      <w:r>
        <w:rPr>
          <w:spacing w:val="-6"/>
        </w:rPr>
        <w:t>号、厂房宁房权证（公）</w:t>
      </w:r>
      <w:r>
        <w:rPr/>
        <w:t> 字第</w:t>
      </w:r>
      <w:r>
        <w:rPr>
          <w:spacing w:val="-41"/>
        </w:rPr>
        <w:t> </w:t>
      </w:r>
      <w:r>
        <w:rPr>
          <w:rFonts w:ascii="Times New Roman" w:hAnsi="Times New Roman" w:cs="Times New Roman" w:eastAsia="Times New Roman" w:hint="default"/>
          <w:spacing w:val="-5"/>
        </w:rPr>
        <w:t>42008040786</w:t>
      </w:r>
      <w:r>
        <w:rPr>
          <w:spacing w:val="-5"/>
        </w:rPr>
        <w:t>（</w:t>
      </w:r>
      <w:r>
        <w:rPr>
          <w:rFonts w:ascii="Times New Roman" w:hAnsi="Times New Roman" w:cs="Times New Roman" w:eastAsia="Times New Roman" w:hint="default"/>
          <w:spacing w:val="-5"/>
        </w:rPr>
        <w:t>2-1</w:t>
      </w:r>
      <w:r>
        <w:rPr>
          <w:spacing w:val="-5"/>
        </w:rPr>
        <w:t>）（</w:t>
      </w:r>
      <w:r>
        <w:rPr>
          <w:rFonts w:ascii="Times New Roman" w:hAnsi="Times New Roman" w:cs="Times New Roman" w:eastAsia="Times New Roman" w:hint="default"/>
          <w:spacing w:val="-5"/>
        </w:rPr>
        <w:t>2-2</w:t>
      </w:r>
      <w:r>
        <w:rPr>
          <w:spacing w:val="-5"/>
        </w:rPr>
        <w:t>）号为本</w:t>
      </w:r>
      <w:r>
        <w:rPr>
          <w:spacing w:val="-72"/>
        </w:rPr>
        <w:t> </w:t>
      </w:r>
      <w:r>
        <w:rPr/>
        <w:t>公司向中国建设银行股份有限公司西宁 城东支行取得贷款</w:t>
      </w:r>
      <w:r>
        <w:rPr>
          <w:spacing w:val="-5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2"/>
        </w:rPr>
        <w:t> </w:t>
      </w:r>
      <w:r>
        <w:rPr/>
        <w:t>万元提供抵押担</w:t>
      </w:r>
    </w:p>
    <w:p>
      <w:pPr>
        <w:pStyle w:val="BodyText"/>
        <w:spacing w:line="240" w:lineRule="auto" w:before="7"/>
        <w:ind w:left="6567" w:right="0"/>
        <w:jc w:val="left"/>
      </w:pPr>
      <w:r>
        <w:rPr/>
        <w:t>保（本期归还</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92"/>
        </w:rPr>
        <w:t>）</w:t>
      </w:r>
      <w:r>
        <w:rPr/>
        <w:t>，借款期限</w:t>
      </w:r>
    </w:p>
    <w:p>
      <w:pPr>
        <w:pStyle w:val="BodyText"/>
        <w:spacing w:line="240" w:lineRule="auto" w:before="63"/>
        <w:ind w:left="6567" w:right="0"/>
        <w:jc w:val="left"/>
      </w:pPr>
      <w:r>
        <w:rPr>
          <w:rFonts w:ascii="Times New Roman" w:hAnsi="Times New Roman" w:cs="Times New Roman" w:eastAsia="Times New Roman" w:hint="default"/>
        </w:rPr>
        <w:t>2015.6.2-2017.6.1</w:t>
      </w:r>
      <w:r>
        <w:rPr/>
        <w:t>，借款年利率</w:t>
      </w:r>
      <w:r>
        <w:rPr>
          <w:spacing w:val="-51"/>
        </w:rPr>
        <w:t> </w:t>
      </w:r>
      <w:r>
        <w:rPr>
          <w:rFonts w:ascii="Times New Roman" w:hAnsi="Times New Roman" w:cs="Times New Roman" w:eastAsia="Times New Roman" w:hint="default"/>
        </w:rPr>
        <w:t>6.05%</w:t>
      </w:r>
      <w:r>
        <w:rPr/>
        <w:t>；</w:t>
      </w:r>
    </w:p>
    <w:p>
      <w:pPr>
        <w:pStyle w:val="BodyText"/>
        <w:spacing w:line="304" w:lineRule="auto" w:before="63"/>
        <w:ind w:left="6567" w:right="250"/>
        <w:jc w:val="left"/>
      </w:pPr>
      <w:r>
        <w:rPr>
          <w:spacing w:val="-2"/>
        </w:rPr>
        <w:t>（</w:t>
      </w:r>
      <w:r>
        <w:rPr>
          <w:rFonts w:ascii="Times New Roman" w:hAnsi="Times New Roman" w:cs="Times New Roman" w:eastAsia="Times New Roman" w:hint="default"/>
          <w:spacing w:val="-2"/>
        </w:rPr>
        <w:t>5</w:t>
      </w:r>
      <w:r>
        <w:rPr>
          <w:spacing w:val="-2"/>
        </w:rPr>
        <w:t>）本公司之子公司青海明胶有限责任</w:t>
      </w:r>
      <w:r>
        <w:rPr>
          <w:spacing w:val="-78"/>
        </w:rPr>
        <w:t> </w:t>
      </w:r>
      <w:r>
        <w:rPr>
          <w:spacing w:val="-78"/>
        </w:rPr>
      </w:r>
      <w:r>
        <w:rPr/>
        <w:t>公司以</w:t>
      </w:r>
      <w:r>
        <w:rPr>
          <w:spacing w:val="-58"/>
        </w:rPr>
        <w:t> </w:t>
      </w:r>
      <w:r>
        <w:rPr>
          <w:rFonts w:ascii="Times New Roman" w:hAnsi="Times New Roman" w:cs="Times New Roman" w:eastAsia="Times New Roman" w:hint="default"/>
        </w:rPr>
        <w:t>78</w:t>
      </w:r>
      <w:r>
        <w:rPr>
          <w:rFonts w:ascii="Times New Roman" w:hAnsi="Times New Roman" w:cs="Times New Roman" w:eastAsia="Times New Roman" w:hint="default"/>
          <w:spacing w:val="-12"/>
        </w:rPr>
        <w:t> </w:t>
      </w:r>
      <w:r>
        <w:rPr/>
        <w:t>台机器设备为本公司向中国建 设银行股份有限公司西宁城东支行取得 贷款</w:t>
      </w:r>
      <w:r>
        <w:rPr>
          <w:spacing w:val="-4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spacing w:val="-3"/>
        </w:rPr>
        <w:t>万元提供抵押担保，借款期限</w:t>
      </w:r>
      <w:r>
        <w:rPr/>
        <w:t> </w:t>
      </w:r>
      <w:r>
        <w:rPr>
          <w:rFonts w:ascii="Times New Roman" w:hAnsi="Times New Roman" w:cs="Times New Roman" w:eastAsia="Times New Roman" w:hint="default"/>
        </w:rPr>
        <w:t>2015.11.4-2016.11.3</w:t>
      </w:r>
      <w:r>
        <w:rPr/>
        <w:t>，借款年利率</w:t>
      </w:r>
    </w:p>
    <w:p>
      <w:pPr>
        <w:pStyle w:val="BodyText"/>
        <w:spacing w:line="309" w:lineRule="auto" w:before="9"/>
        <w:ind w:left="6567" w:right="250"/>
        <w:jc w:val="both"/>
      </w:pPr>
      <w:r>
        <w:rPr>
          <w:rFonts w:ascii="Times New Roman" w:hAnsi="Times New Roman" w:cs="Times New Roman" w:eastAsia="Times New Roman" w:hint="default"/>
          <w:spacing w:val="-5"/>
        </w:rPr>
        <w:t>4.785%</w:t>
      </w:r>
      <w:r>
        <w:rPr>
          <w:spacing w:val="-5"/>
        </w:rPr>
        <w:t>；（</w:t>
      </w:r>
      <w:r>
        <w:rPr>
          <w:rFonts w:ascii="Times New Roman" w:hAnsi="Times New Roman" w:cs="Times New Roman" w:eastAsia="Times New Roman" w:hint="default"/>
          <w:spacing w:val="-5"/>
        </w:rPr>
        <w:t>6</w:t>
      </w:r>
      <w:r>
        <w:rPr>
          <w:spacing w:val="-5"/>
        </w:rPr>
        <w:t>）本公司之子公司青海明诺</w:t>
      </w:r>
      <w:r>
        <w:rPr>
          <w:spacing w:val="-79"/>
        </w:rPr>
        <w:t> </w:t>
      </w:r>
      <w:r>
        <w:rPr>
          <w:spacing w:val="-79"/>
        </w:rPr>
      </w:r>
      <w:r>
        <w:rPr/>
        <w:t>胶囊有限公司以厂房宁房权证（公）字 第</w:t>
      </w:r>
      <w:r>
        <w:rPr>
          <w:spacing w:val="-59"/>
        </w:rPr>
        <w:t> </w:t>
      </w:r>
      <w:r>
        <w:rPr>
          <w:rFonts w:ascii="Times New Roman" w:hAnsi="Times New Roman" w:cs="Times New Roman" w:eastAsia="Times New Roman" w:hint="default"/>
        </w:rPr>
        <w:t>400130</w:t>
      </w:r>
      <w:r>
        <w:rPr>
          <w:rFonts w:ascii="Times New Roman" w:hAnsi="Times New Roman" w:cs="Times New Roman" w:eastAsia="Times New Roman" w:hint="default"/>
          <w:spacing w:val="-13"/>
        </w:rPr>
        <w:t> </w:t>
      </w:r>
      <w:r>
        <w:rPr/>
        <w:t>号为本公司向中国建设银行股</w:t>
      </w:r>
    </w:p>
    <w:p>
      <w:pPr>
        <w:pStyle w:val="BodyText"/>
        <w:spacing w:line="240" w:lineRule="auto" w:before="5"/>
        <w:ind w:left="6567" w:right="0"/>
        <w:jc w:val="left"/>
        <w:rPr>
          <w:rFonts w:ascii="Times New Roman" w:hAnsi="Times New Roman" w:cs="Times New Roman" w:eastAsia="Times New Roman" w:hint="default"/>
        </w:rPr>
      </w:pPr>
      <w:r>
        <w:rPr/>
        <w:t>份有限公司西宁城东支行取得贷款</w:t>
      </w:r>
      <w:r>
        <w:rPr>
          <w:spacing w:val="-45"/>
        </w:rPr>
        <w:t> </w:t>
      </w:r>
      <w:r>
        <w:rPr>
          <w:rFonts w:ascii="Times New Roman" w:hAnsi="Times New Roman" w:cs="Times New Roman" w:eastAsia="Times New Roman" w:hint="default"/>
        </w:rPr>
        <w:t>600</w:t>
      </w:r>
    </w:p>
    <w:p>
      <w:pPr>
        <w:pStyle w:val="BodyText"/>
        <w:spacing w:line="300" w:lineRule="auto" w:before="63"/>
        <w:ind w:left="6567" w:right="145"/>
        <w:jc w:val="left"/>
      </w:pPr>
      <w:r>
        <w:rPr>
          <w:spacing w:val="-8"/>
        </w:rPr>
        <w:t>万元提供抵押担保（本期归还</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spacing w:val="-23"/>
        </w:rPr>
        <w:t>万元），</w:t>
      </w:r>
      <w:r>
        <w:rPr/>
        <w:t> 借款期限</w:t>
      </w:r>
      <w:r>
        <w:rPr>
          <w:spacing w:val="-37"/>
        </w:rPr>
        <w:t> </w:t>
      </w:r>
      <w:r>
        <w:rPr>
          <w:rFonts w:ascii="Times New Roman" w:hAnsi="Times New Roman" w:cs="Times New Roman" w:eastAsia="Times New Roman" w:hint="default"/>
          <w:spacing w:val="-2"/>
        </w:rPr>
        <w:t>2014.10.22-2016.10.21</w:t>
      </w:r>
      <w:r>
        <w:rPr>
          <w:spacing w:val="-2"/>
        </w:rPr>
        <w:t>，借款年</w:t>
      </w:r>
    </w:p>
    <w:p>
      <w:pPr>
        <w:pStyle w:val="BodyText"/>
        <w:spacing w:line="307" w:lineRule="auto" w:before="13"/>
        <w:ind w:left="6567" w:right="230"/>
        <w:jc w:val="left"/>
      </w:pPr>
      <w:r>
        <w:rPr/>
        <w:t>利率</w:t>
      </w:r>
      <w:r>
        <w:rPr>
          <w:spacing w:val="-45"/>
        </w:rPr>
        <w:t> </w:t>
      </w:r>
      <w:r>
        <w:rPr>
          <w:rFonts w:ascii="Times New Roman" w:hAnsi="Times New Roman" w:cs="Times New Roman" w:eastAsia="Times New Roman" w:hint="default"/>
          <w:spacing w:val="-5"/>
        </w:rPr>
        <w:t>6.765%</w:t>
      </w:r>
      <w:r>
        <w:rPr>
          <w:spacing w:val="-5"/>
        </w:rPr>
        <w:t>；（</w:t>
      </w:r>
      <w:r>
        <w:rPr>
          <w:rFonts w:ascii="Times New Roman" w:hAnsi="Times New Roman" w:cs="Times New Roman" w:eastAsia="Times New Roman" w:hint="default"/>
          <w:spacing w:val="-5"/>
        </w:rPr>
        <w:t>7</w:t>
      </w:r>
      <w:r>
        <w:rPr>
          <w:spacing w:val="-5"/>
        </w:rPr>
        <w:t>）本公司之子公司广东</w:t>
      </w:r>
      <w:r>
        <w:rPr/>
        <w:t> 明洋明胶有限责任公司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日将房屋、建筑物为抵押物向中国银行 股份有限公司茂名分行取得贷款</w:t>
      </w:r>
      <w:r>
        <w:rPr>
          <w:spacing w:val="-56"/>
        </w:rPr>
        <w:t> </w:t>
      </w:r>
      <w:r>
        <w:rPr>
          <w:rFonts w:ascii="Times New Roman" w:hAnsi="Times New Roman" w:cs="Times New Roman" w:eastAsia="Times New Roman" w:hint="default"/>
        </w:rPr>
        <w:t>1800</w:t>
      </w:r>
      <w:r>
        <w:rPr>
          <w:rFonts w:ascii="Times New Roman" w:hAnsi="Times New Roman" w:cs="Times New Roman" w:eastAsia="Times New Roman" w:hint="default"/>
          <w:spacing w:val="-10"/>
        </w:rPr>
        <w:t> </w:t>
      </w:r>
      <w:r>
        <w:rPr/>
        <w:t>万</w:t>
      </w:r>
    </w:p>
    <w:p>
      <w:pPr>
        <w:pStyle w:val="BodyText"/>
        <w:spacing w:line="300" w:lineRule="auto" w:before="7"/>
        <w:ind w:left="6567" w:right="242"/>
        <w:jc w:val="left"/>
      </w:pPr>
      <w:r>
        <w:rPr>
          <w:spacing w:val="-3"/>
        </w:rPr>
        <w:t>元，该借款于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日到期归 还，但抵押事项未解除。</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9.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6"/>
                    <w:gridCol w:w="3058"/>
                    <w:gridCol w:w="3185"/>
                  </w:tblGrid>
                  <w:tr>
                    <w:trPr>
                      <w:trHeight w:val="13780"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9,453,042.34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）本公司之子公司柳州市宏升胶原蛋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白肠衣有限公司以厂房桂房权证鹿证字 </w:t>
                        </w:r>
                        <w:r>
                          <w:rPr>
                            <w:rFonts w:ascii="Times New Roman" w:hAnsi="Times New Roman" w:cs="Times New Roman" w:eastAsia="Times New Roman" w:hint="default"/>
                            <w:sz w:val="18"/>
                            <w:szCs w:val="18"/>
                          </w:rPr>
                          <w:t>0026513 </w:t>
                        </w:r>
                        <w:r>
                          <w:rPr>
                            <w:rFonts w:ascii="宋体" w:hAnsi="宋体" w:cs="宋体" w:eastAsia="宋体" w:hint="default"/>
                            <w:sz w:val="18"/>
                            <w:szCs w:val="18"/>
                          </w:rPr>
                          <w:t>号、</w:t>
                        </w:r>
                        <w:r>
                          <w:rPr>
                            <w:rFonts w:ascii="Times New Roman" w:hAnsi="Times New Roman" w:cs="Times New Roman" w:eastAsia="Times New Roman" w:hint="default"/>
                            <w:sz w:val="18"/>
                            <w:szCs w:val="18"/>
                          </w:rPr>
                          <w:t>0026514 </w:t>
                        </w:r>
                        <w:r>
                          <w:rPr>
                            <w:rFonts w:ascii="宋体" w:hAnsi="宋体" w:cs="宋体" w:eastAsia="宋体" w:hint="default"/>
                            <w:sz w:val="18"/>
                            <w:szCs w:val="18"/>
                          </w:rPr>
                          <w:t>号、</w:t>
                        </w:r>
                        <w:r>
                          <w:rPr>
                            <w:rFonts w:ascii="Times New Roman" w:hAnsi="Times New Roman" w:cs="Times New Roman" w:eastAsia="Times New Roman" w:hint="default"/>
                            <w:sz w:val="18"/>
                            <w:szCs w:val="18"/>
                          </w:rPr>
                          <w:t>0026515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0026516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0026520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0026521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号以</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pacing w:val="-9"/>
                            <w:sz w:val="18"/>
                            <w:szCs w:val="18"/>
                          </w:rPr>
                          <w:t>及土地使用权证柳国用（</w:t>
                        </w:r>
                        <w:r>
                          <w:rPr>
                            <w:rFonts w:ascii="Times New Roman" w:hAnsi="Times New Roman" w:cs="Times New Roman" w:eastAsia="Times New Roman" w:hint="default"/>
                            <w:spacing w:val="-9"/>
                            <w:sz w:val="18"/>
                            <w:szCs w:val="18"/>
                          </w:rPr>
                          <w:t>2012</w:t>
                        </w:r>
                        <w:r>
                          <w:rPr>
                            <w:rFonts w:ascii="宋体" w:hAnsi="宋体" w:cs="宋体" w:eastAsia="宋体" w:hint="default"/>
                            <w:spacing w:val="-9"/>
                            <w:sz w:val="18"/>
                            <w:szCs w:val="18"/>
                          </w:rPr>
                          <w:t>）第</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111707</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号的土地使用权为本公司向中国银行股 份有限公司西宁五四支行取得贷款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万元提供抵押担保。借款期限 </w:t>
                        </w:r>
                        <w:r>
                          <w:rPr>
                            <w:rFonts w:ascii="Times New Roman" w:hAnsi="Times New Roman" w:cs="Times New Roman" w:eastAsia="Times New Roman" w:hint="default"/>
                            <w:sz w:val="18"/>
                            <w:szCs w:val="18"/>
                          </w:rPr>
                          <w:t>2015.10.26-2016.10.25</w:t>
                        </w:r>
                        <w:r>
                          <w:rPr>
                            <w:rFonts w:ascii="宋体" w:hAnsi="宋体" w:cs="宋体" w:eastAsia="宋体" w:hint="default"/>
                            <w:sz w:val="18"/>
                            <w:szCs w:val="18"/>
                          </w:rPr>
                          <w:t>，借款年利率</w:t>
                        </w:r>
                      </w:p>
                      <w:p>
                        <w:pPr>
                          <w:pStyle w:val="TableParagraph"/>
                          <w:spacing w:line="300" w:lineRule="auto" w:before="5"/>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4.83%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）本公司之子公司青海明胶有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限责任公司以土地使用权证青生国用</w:t>
                        </w:r>
                      </w:p>
                      <w:p>
                        <w:pPr>
                          <w:pStyle w:val="TableParagraph"/>
                          <w:spacing w:line="307" w:lineRule="auto" w:before="31"/>
                          <w:ind w:left="23"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2008</w:t>
                        </w:r>
                        <w:r>
                          <w:rPr>
                            <w:rFonts w:ascii="宋体" w:hAnsi="宋体" w:cs="宋体" w:eastAsia="宋体" w:hint="default"/>
                            <w:spacing w:val="-5"/>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号的土地使用权与 本公司之子公司青海明杏生物工程有限 公司以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台机器设备为本公司向中国 银行股份有限公司西宁市五四支行取得 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万元共同提供抵押担保，借款 期限</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2015.4.16-2018.3.15</w:t>
                        </w:r>
                        <w:r>
                          <w:rPr>
                            <w:rFonts w:ascii="宋体" w:hAnsi="宋体" w:cs="宋体" w:eastAsia="宋体" w:hint="default"/>
                            <w:sz w:val="18"/>
                            <w:szCs w:val="18"/>
                          </w:rPr>
                          <w:t>，借款年利率</w:t>
                        </w:r>
                      </w:p>
                      <w:p>
                        <w:pPr>
                          <w:pStyle w:val="TableParagraph"/>
                          <w:spacing w:line="307" w:lineRule="auto" w:before="7"/>
                          <w:ind w:left="23"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6.89%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）本公司之子公司青海明杏</w:t>
                        </w:r>
                        <w:r>
                          <w:rPr>
                            <w:rFonts w:ascii="宋体" w:hAnsi="宋体" w:cs="宋体" w:eastAsia="宋体" w:hint="default"/>
                            <w:spacing w:val="-85"/>
                            <w:sz w:val="18"/>
                            <w:szCs w:val="18"/>
                          </w:rPr>
                          <w:t> </w:t>
                        </w:r>
                        <w:r>
                          <w:rPr>
                            <w:rFonts w:ascii="宋体" w:hAnsi="宋体" w:cs="宋体" w:eastAsia="宋体" w:hint="default"/>
                            <w:sz w:val="18"/>
                            <w:szCs w:val="18"/>
                          </w:rPr>
                          <w:t>生物工程有限公司以土地使用权西经开 国用（</w:t>
                        </w:r>
                        <w:r>
                          <w:rPr>
                            <w:rFonts w:ascii="Times New Roman" w:hAnsi="Times New Roman" w:cs="Times New Roman" w:eastAsia="Times New Roman" w:hint="default"/>
                            <w:sz w:val="18"/>
                            <w:szCs w:val="18"/>
                          </w:rPr>
                          <w:t>2004</w:t>
                        </w:r>
                        <w:r>
                          <w:rPr>
                            <w:rFonts w:ascii="宋体" w:hAnsi="宋体" w:cs="宋体" w:eastAsia="宋体" w:hint="default"/>
                            <w:sz w:val="18"/>
                            <w:szCs w:val="18"/>
                          </w:rPr>
                          <w:t>）字第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号、房屋所有权 </w:t>
                        </w:r>
                        <w:r>
                          <w:rPr>
                            <w:rFonts w:ascii="宋体" w:hAnsi="宋体" w:cs="宋体" w:eastAsia="宋体" w:hint="default"/>
                            <w:spacing w:val="-3"/>
                            <w:sz w:val="18"/>
                            <w:szCs w:val="18"/>
                          </w:rPr>
                          <w:t>宁房权证（公）字第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62004035366</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号为本公司向中国银行股份有限公司西 宁市五四支行取得贷款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万元提供抵 押担保，借款期限 </w:t>
                        </w:r>
                        <w:r>
                          <w:rPr>
                            <w:rFonts w:ascii="Times New Roman" w:hAnsi="Times New Roman" w:cs="Times New Roman" w:eastAsia="Times New Roman" w:hint="default"/>
                            <w:sz w:val="18"/>
                            <w:szCs w:val="18"/>
                          </w:rPr>
                          <w:t>2014.2.19.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2017.2.18.</w:t>
                        </w:r>
                        <w:r>
                          <w:rPr>
                            <w:rFonts w:ascii="宋体" w:hAnsi="宋体" w:cs="宋体" w:eastAsia="宋体" w:hint="default"/>
                            <w:sz w:val="18"/>
                            <w:szCs w:val="18"/>
                          </w:rPr>
                          <w:t>，借款年利率</w:t>
                        </w:r>
                      </w:p>
                      <w:p>
                        <w:pPr>
                          <w:pStyle w:val="TableParagraph"/>
                          <w:spacing w:line="300" w:lineRule="auto" w:before="7"/>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6.00%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）本公司之子公司青海明胶有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限责任公司以土地使用权青生国用</w:t>
                        </w:r>
                      </w:p>
                      <w:p>
                        <w:pPr>
                          <w:pStyle w:val="TableParagraph"/>
                          <w:spacing w:line="307"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 </w:t>
                        </w:r>
                        <w:r>
                          <w:rPr>
                            <w:rFonts w:ascii="宋体" w:hAnsi="宋体" w:cs="宋体" w:eastAsia="宋体" w:hint="default"/>
                            <w:sz w:val="18"/>
                            <w:szCs w:val="18"/>
                          </w:rPr>
                          <w:t>号、厂房宁房权证（公） 字第</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42008040786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2-2</w:t>
                        </w:r>
                        <w:r>
                          <w:rPr>
                            <w:rFonts w:ascii="宋体" w:hAnsi="宋体" w:cs="宋体" w:eastAsia="宋体" w:hint="default"/>
                            <w:spacing w:val="-5"/>
                            <w:sz w:val="18"/>
                            <w:szCs w:val="18"/>
                          </w:rPr>
                          <w:t>）号为本</w:t>
                        </w:r>
                        <w:r>
                          <w:rPr>
                            <w:rFonts w:ascii="宋体" w:hAnsi="宋体" w:cs="宋体" w:eastAsia="宋体" w:hint="default"/>
                            <w:spacing w:val="-74"/>
                            <w:sz w:val="18"/>
                            <w:szCs w:val="18"/>
                          </w:rPr>
                          <w:t> </w:t>
                        </w:r>
                        <w:r>
                          <w:rPr>
                            <w:rFonts w:ascii="宋体" w:hAnsi="宋体" w:cs="宋体" w:eastAsia="宋体" w:hint="default"/>
                            <w:sz w:val="18"/>
                            <w:szCs w:val="18"/>
                          </w:rPr>
                          <w:t>公司向中国建设银行股份有限公司西宁 城东支行取得贷款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万元提供抵押担</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保（本期归还</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，借款期</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借款年利率</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z w:val="18"/>
                            <w:szCs w:val="18"/>
                          </w:rPr>
                          <w:t>%</w:t>
                        </w:r>
                      </w:p>
                      <w:p>
                        <w:pPr>
                          <w:pStyle w:val="TableParagraph"/>
                          <w:spacing w:line="304" w:lineRule="auto" w:before="63"/>
                          <w:ind w:left="23" w:right="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）本公司之子公司青海明诺胶囊有限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公司以土地使用权证青生国用（</w:t>
                        </w:r>
                        <w:r>
                          <w:rPr>
                            <w:rFonts w:ascii="Times New Roman" w:hAnsi="Times New Roman" w:cs="Times New Roman" w:eastAsia="Times New Roman" w:hint="default"/>
                            <w:sz w:val="18"/>
                            <w:szCs w:val="18"/>
                          </w:rPr>
                          <w:t>2008</w:t>
                        </w:r>
                        <w:r>
                          <w:rPr>
                            <w:rFonts w:ascii="宋体" w:hAnsi="宋体" w:cs="宋体" w:eastAsia="宋体" w:hint="default"/>
                            <w:sz w:val="18"/>
                            <w:szCs w:val="18"/>
                          </w:rPr>
                          <w:t>） 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号的土地使用权为本公司向中国建 设银行股份有限公司西宁城东支行取得 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万元提供抵押担保，借款期限 </w:t>
                        </w:r>
                        <w:r>
                          <w:rPr>
                            <w:rFonts w:ascii="Times New Roman" w:hAnsi="Times New Roman" w:cs="Times New Roman" w:eastAsia="Times New Roman" w:hint="default"/>
                            <w:sz w:val="18"/>
                            <w:szCs w:val="18"/>
                          </w:rPr>
                          <w:t>2014.10.22-2016.10.21</w:t>
                        </w:r>
                        <w:r>
                          <w:rPr>
                            <w:rFonts w:ascii="宋体" w:hAnsi="宋体" w:cs="宋体" w:eastAsia="宋体" w:hint="default"/>
                            <w:sz w:val="18"/>
                            <w:szCs w:val="18"/>
                          </w:rPr>
                          <w:t>，借款年利率</w:t>
                        </w:r>
                      </w:p>
                      <w:p>
                        <w:pPr>
                          <w:pStyle w:val="TableParagraph"/>
                          <w:spacing w:line="307" w:lineRule="auto" w:before="9"/>
                          <w:ind w:left="23"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6.765%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）本公司之子公司广东明洋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明胶有限责任公司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日以 土地使用权为抵押物向中国银行股份有 限公司茂名分行取得贷款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1800 </w:t>
                        </w:r>
                        <w:r>
                          <w:rPr>
                            <w:rFonts w:ascii="宋体" w:hAnsi="宋体" w:cs="宋体" w:eastAsia="宋体" w:hint="default"/>
                            <w:spacing w:val="-6"/>
                            <w:sz w:val="18"/>
                            <w:szCs w:val="18"/>
                          </w:rPr>
                          <w:t>万元，于</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日到期归还，但抵押事</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36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项未解除。</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192,649,246.46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487" w:lineRule="auto" w:before="12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5094"/>
        <w:jc w:val="left"/>
      </w:pPr>
      <w:r>
        <w:rPr/>
        <w:t>合并成本公允价值的确定方法、或有对价及其变动的说明： 大额商誉形成的主要原因：</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6551"/>
        <w:jc w:val="both"/>
      </w:pPr>
      <w:r>
        <w:rPr/>
        <w:t>可辨认资产、负债公允价值的确定方法： 企业合并中承担的被购买方的或有负债： 其他说明：</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7614"/>
        <w:jc w:val="left"/>
      </w:pPr>
      <w:r>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3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7"/>
        <w:gridCol w:w="735"/>
        <w:gridCol w:w="736"/>
        <w:gridCol w:w="736"/>
        <w:gridCol w:w="734"/>
        <w:gridCol w:w="735"/>
        <w:gridCol w:w="737"/>
        <w:gridCol w:w="737"/>
        <w:gridCol w:w="736"/>
        <w:gridCol w:w="736"/>
        <w:gridCol w:w="725"/>
      </w:tblGrid>
      <w:tr>
        <w:trPr>
          <w:trHeight w:val="694"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170"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3" w:right="90"/>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2"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92"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1"/>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3" w:right="90"/>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91"/>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4" w:right="90"/>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92"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5"/>
        <w:gridCol w:w="737"/>
      </w:tblGrid>
      <w:tr>
        <w:trPr>
          <w:trHeight w:val="3171"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4" w:right="89"/>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320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161"/>
              <w:jc w:val="both"/>
              <w:rPr>
                <w:rFonts w:ascii="宋体" w:hAnsi="宋体" w:cs="宋体" w:eastAsia="宋体" w:hint="default"/>
                <w:sz w:val="18"/>
                <w:szCs w:val="18"/>
              </w:rPr>
            </w:pPr>
            <w:r>
              <w:rPr>
                <w:rFonts w:ascii="宋体" w:hAnsi="宋体" w:cs="宋体" w:eastAsia="宋体" w:hint="default"/>
                <w:sz w:val="18"/>
                <w:szCs w:val="18"/>
              </w:rPr>
              <w:t>广西海 东科技 创业投 资有限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新增股 </w:t>
            </w:r>
            <w:r>
              <w:rPr>
                <w:rFonts w:ascii="宋体" w:hAnsi="宋体" w:cs="宋体" w:eastAsia="宋体" w:hint="default"/>
                <w:spacing w:val="-11"/>
                <w:sz w:val="18"/>
                <w:szCs w:val="18"/>
              </w:rPr>
              <w:t>东，本公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司放弃 优先认 缴出资 的权利 导致持 股比例 下降</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广西海 东科技 创业投 资有限 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第二次 股东会 会议决 议</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20,079,4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34.21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20,079,4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59"/>
              <w:jc w:val="both"/>
              <w:rPr>
                <w:rFonts w:ascii="宋体" w:hAnsi="宋体" w:cs="宋体" w:eastAsia="宋体" w:hint="default"/>
                <w:sz w:val="18"/>
                <w:szCs w:val="18"/>
              </w:rPr>
            </w:pPr>
            <w:r>
              <w:rPr>
                <w:rFonts w:ascii="宋体" w:hAnsi="宋体" w:cs="宋体" w:eastAsia="宋体" w:hint="default"/>
                <w:sz w:val="18"/>
                <w:szCs w:val="18"/>
              </w:rPr>
              <w:t>丧失控 制权之 日剩余 股权的 账面价 值确定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其他说明：</w:t>
      </w:r>
    </w:p>
    <w:p>
      <w:pPr>
        <w:pStyle w:val="BodyText"/>
        <w:spacing w:line="300" w:lineRule="auto" w:before="117"/>
        <w:ind w:right="151"/>
        <w:jc w:val="both"/>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日召开第七届董事会</w:t>
      </w:r>
      <w:r>
        <w:rPr>
          <w:rFonts w:ascii="Times New Roman" w:hAnsi="Times New Roman" w:cs="Times New Roman" w:eastAsia="Times New Roman" w:hint="default"/>
        </w:rPr>
        <w:t>2015</w:t>
      </w:r>
      <w:r>
        <w:rPr/>
        <w:t>年第一次临时会议审议通过，同意本公司放弃控股子公司广西海东科技优先 </w:t>
      </w:r>
      <w:r>
        <w:rPr>
          <w:spacing w:val="-2"/>
        </w:rPr>
        <w:t>认缴出资权利，放弃权利后，广西海东科技不再是本公司合并范围内的子公司。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月广西海东科技增资款已到位，董</w:t>
      </w:r>
      <w:r>
        <w:rPr>
          <w:spacing w:val="-61"/>
        </w:rPr>
        <w:t> </w:t>
      </w:r>
      <w:r>
        <w:rPr>
          <w:spacing w:val="-61"/>
        </w:rPr>
      </w:r>
      <w:r>
        <w:rPr/>
        <w:t>事会已进行改选，本公司对广西海东科技不再控制，因此自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日开始不再纳入合并范围。</w:t>
      </w:r>
    </w:p>
    <w:p>
      <w:pPr>
        <w:pStyle w:val="BodyText"/>
        <w:spacing w:line="240" w:lineRule="auto" w:before="53"/>
        <w:ind w:right="0"/>
        <w:jc w:val="left"/>
      </w:pPr>
      <w:r>
        <w:rPr/>
        <w:t>是否存在通过多次交易分步处置对子公司投资且在本期丧失控制权的情形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2"/>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青海明胶有限责 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青海明诺胶囊有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青海明杏生物工 程有限公司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柳州市宏升胶原 蛋白肠衣有限公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柳州市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柳州市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青海宁达创业投 资有限责任公司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广东明洋明胶有 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化州市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化州市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河南省焦作金箭 明胶有限责任公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焦作市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焦作市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714"/>
        <w:jc w:val="left"/>
      </w:pPr>
      <w:r>
        <w:rPr/>
        <w:t>确定公司是代理人还是委托人的依据：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青海宁达创业投资有限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25,773,312.79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45,345,528.40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广东明洋明胶有限责任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-2,756,430.89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18,318,688.49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河南焦作金箭明胶有限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-12,651,676.06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178,575.57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广西海东科技创业投资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-45,229.79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45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4414"/>
        <w:gridCol w:w="4404"/>
      </w:tblGrid>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青海宁 达创业 投资有 限责任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46,469,2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75,486,0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121,955,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289.51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24,341,8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5,071,50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29,413,3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22,035.6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135,093,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135,115,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155.62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12,633,2</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38.45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75,213,2</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87,846,5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18.45</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广东明 洋明胶 有限责 任公司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13,668,2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62,298,0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75,966,3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20,401,0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20,401,0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22,479,1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66,662,3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89,141,5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25,214,8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36.41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25,214,8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36.41</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河南焦 作金箭 明胶有 限责任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25,634,4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06.36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32,624,6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58,259,0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57,896,8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57,896,8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53,946,1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42,368,8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96,314,9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91.64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70,133,0</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44.34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70,133,0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44.34</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广西海 东科技 创业投 资有限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5,198,33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13,148,3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18,346,7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青海宁达创 业投资有限 责任公司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52,598,597.5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45,273,257.5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-5,438,381.63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-9,603,117.29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12,936,722.7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-2,576,675.99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广东明洋明 胶有限责任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16,530,756.9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-8,361,486.41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-8,361,486.41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1,782,151.46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7,864,243.93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-7,083,269.15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-7,083,269.15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-5,694,333.32</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河南焦作金 箭明胶有限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46,017,022.4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-25,819,747.0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-25,819,747.0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37,486.83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80,369,698.7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-8,156,145.05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-8,156,145.05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3,242,146.95</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5"/>
              <w:jc w:val="both"/>
              <w:rPr>
                <w:rFonts w:ascii="宋体" w:hAnsi="宋体" w:cs="宋体" w:eastAsia="宋体" w:hint="default"/>
                <w:sz w:val="18"/>
                <w:szCs w:val="18"/>
              </w:rPr>
            </w:pPr>
            <w:r>
              <w:rPr>
                <w:rFonts w:ascii="宋体" w:hAnsi="宋体" w:cs="宋体" w:eastAsia="宋体" w:hint="default"/>
                <w:sz w:val="18"/>
                <w:szCs w:val="18"/>
              </w:rPr>
              <w:t>广西海东科 技创业投资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-636,315.49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-636,315.49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-559,192.99</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9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9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9l4763,409,4763,17,34,17,34,409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9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9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9l9547,409,9547,17,4818,17,4818,409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北京九彩矿业投 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吉林省嘉孚化学 工业股份有限公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河北兴石创业投 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广西海东科技创 业投资有限公司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9"/>
        <w:gridCol w:w="1366"/>
        <w:gridCol w:w="1368"/>
        <w:gridCol w:w="1369"/>
        <w:gridCol w:w="1366"/>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1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173" w:type="dxa"/>
            <w:tcBorders>
              <w:top w:val="single" w:sz="4" w:space="0" w:color="000000"/>
              <w:left w:val="single" w:sz="4" w:space="0" w:color="000000"/>
              <w:bottom w:val="nil" w:sz="6" w:space="0" w:color="auto"/>
              <w:right w:val="single" w:sz="13" w:space="0" w:color="E0FFFF"/>
            </w:tcBorders>
            <w:shd w:val="clear" w:color="auto" w:fill="D2D2D2"/>
          </w:tcPr>
          <w:p>
            <w:pPr/>
          </w:p>
        </w:tc>
        <w:tc>
          <w:tcPr>
            <w:tcW w:w="1208" w:type="dxa"/>
            <w:vMerge w:val="restart"/>
            <w:tcBorders>
              <w:top w:val="single" w:sz="4" w:space="0" w:color="000000"/>
              <w:left w:val="single" w:sz="10" w:space="0" w:color="D2D2D2"/>
              <w:right w:val="single" w:sz="4" w:space="0" w:color="000000"/>
            </w:tcBorders>
            <w:shd w:val="clear" w:color="auto" w:fill="E0FFFF"/>
          </w:tcPr>
          <w:p>
            <w:pPr>
              <w:pStyle w:val="TableParagraph"/>
              <w:spacing w:line="316" w:lineRule="auto" w:before="49"/>
              <w:ind w:left="56" w:right="53"/>
              <w:jc w:val="center"/>
              <w:rPr>
                <w:rFonts w:ascii="宋体" w:hAnsi="宋体" w:cs="宋体" w:eastAsia="宋体" w:hint="default"/>
                <w:sz w:val="18"/>
                <w:szCs w:val="18"/>
              </w:rPr>
            </w:pPr>
            <w:r>
              <w:rPr>
                <w:rFonts w:ascii="宋体" w:hAnsi="宋体" w:cs="宋体" w:eastAsia="宋体" w:hint="default"/>
                <w:sz w:val="18"/>
                <w:szCs w:val="18"/>
              </w:rPr>
              <w:t>广西海东科技 创业投资有限 公司</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1"/>
              <w:jc w:val="left"/>
              <w:rPr>
                <w:rFonts w:ascii="宋体" w:hAnsi="宋体" w:cs="宋体" w:eastAsia="宋体" w:hint="default"/>
                <w:sz w:val="18"/>
                <w:szCs w:val="18"/>
              </w:rPr>
            </w:pPr>
            <w:r>
              <w:rPr>
                <w:rFonts w:ascii="宋体" w:hAnsi="宋体" w:cs="宋体" w:eastAsia="宋体" w:hint="default"/>
                <w:sz w:val="18"/>
                <w:szCs w:val="18"/>
              </w:rPr>
              <w:t>北京九彩矿业 投资有限公司</w:t>
            </w:r>
          </w:p>
        </w:tc>
        <w:tc>
          <w:tcPr>
            <w:tcW w:w="1195"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吉林省嘉孚化 学工业股份有 限公司</w:t>
            </w:r>
          </w:p>
        </w:tc>
        <w:tc>
          <w:tcPr>
            <w:tcW w:w="119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河北兴石创业 投资有限公司</w:t>
            </w:r>
          </w:p>
        </w:tc>
        <w:tc>
          <w:tcPr>
            <w:tcW w:w="119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left"/>
              <w:rPr>
                <w:rFonts w:ascii="宋体" w:hAnsi="宋体" w:cs="宋体" w:eastAsia="宋体" w:hint="default"/>
                <w:sz w:val="18"/>
                <w:szCs w:val="18"/>
              </w:rPr>
            </w:pPr>
            <w:r>
              <w:rPr>
                <w:rFonts w:ascii="宋体" w:hAnsi="宋体" w:cs="宋体" w:eastAsia="宋体" w:hint="default"/>
                <w:sz w:val="18"/>
                <w:szCs w:val="18"/>
              </w:rPr>
              <w:t>北京九彩矿业 投资有限公司</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吉林省嘉孚化 学工业股份有 限公司</w:t>
            </w:r>
          </w:p>
        </w:tc>
        <w:tc>
          <w:tcPr>
            <w:tcW w:w="119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河北兴石创业 投资有限公司</w:t>
            </w:r>
          </w:p>
        </w:tc>
      </w:tr>
      <w:tr>
        <w:trPr>
          <w:trHeight w:val="391" w:hRule="exact"/>
        </w:trPr>
        <w:tc>
          <w:tcPr>
            <w:tcW w:w="1173" w:type="dxa"/>
            <w:tcBorders>
              <w:top w:val="nil" w:sz="6" w:space="0" w:color="auto"/>
              <w:left w:val="single" w:sz="4" w:space="0" w:color="000000"/>
              <w:bottom w:val="nil" w:sz="6" w:space="0" w:color="auto"/>
              <w:right w:val="single" w:sz="13" w:space="0" w:color="E0FFFF"/>
            </w:tcBorders>
            <w:shd w:val="clear" w:color="auto" w:fill="D2D2D2"/>
          </w:tcPr>
          <w:p>
            <w:pPr/>
          </w:p>
        </w:tc>
        <w:tc>
          <w:tcPr>
            <w:tcW w:w="1208" w:type="dxa"/>
            <w:vMerge/>
            <w:tcBorders>
              <w:left w:val="single" w:sz="10" w:space="0" w:color="D2D2D2"/>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E0FFFF"/>
          </w:tcPr>
          <w:p>
            <w:pPr/>
          </w:p>
        </w:tc>
        <w:tc>
          <w:tcPr>
            <w:tcW w:w="1198"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8" w:type="dxa"/>
            <w:vMerge/>
            <w:tcBorders>
              <w:left w:val="single" w:sz="4" w:space="0" w:color="000000"/>
              <w:right w:val="single" w:sz="4" w:space="0" w:color="000000"/>
            </w:tcBorders>
            <w:shd w:val="clear" w:color="auto" w:fill="E0FFFF"/>
          </w:tcPr>
          <w:p>
            <w:pPr/>
          </w:p>
        </w:tc>
      </w:tr>
      <w:tr>
        <w:trPr>
          <w:trHeight w:val="317" w:hRule="exact"/>
        </w:trPr>
        <w:tc>
          <w:tcPr>
            <w:tcW w:w="1173" w:type="dxa"/>
            <w:tcBorders>
              <w:top w:val="nil" w:sz="6" w:space="0" w:color="auto"/>
              <w:left w:val="single" w:sz="4" w:space="0" w:color="000000"/>
              <w:bottom w:val="single" w:sz="4" w:space="0" w:color="000000"/>
              <w:right w:val="single" w:sz="13" w:space="0" w:color="E0FFFF"/>
            </w:tcBorders>
            <w:shd w:val="clear" w:color="auto" w:fill="D2D2D2"/>
          </w:tcPr>
          <w:p>
            <w:pPr/>
          </w:p>
        </w:tc>
        <w:tc>
          <w:tcPr>
            <w:tcW w:w="1208" w:type="dxa"/>
            <w:vMerge/>
            <w:tcBorders>
              <w:left w:val="single" w:sz="10" w:space="0" w:color="D2D2D2"/>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E0FFFF"/>
          </w:tcPr>
          <w:p>
            <w:pPr/>
          </w:p>
        </w:tc>
        <w:tc>
          <w:tcPr>
            <w:tcW w:w="1198"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8" w:type="dxa"/>
            <w:vMerge/>
            <w:tcBorders>
              <w:left w:val="single" w:sz="4" w:space="0" w:color="000000"/>
              <w:bottom w:val="single" w:sz="4" w:space="0" w:color="000000"/>
              <w:right w:val="single" w:sz="4" w:space="0" w:color="000000"/>
            </w:tcBorders>
            <w:shd w:val="clear" w:color="auto" w:fill="E0FFFF"/>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33,214,303.77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50,741,416.41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24,440,774.51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21,890,660.74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50,007,233.16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24,085,326.68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27,784,611.55</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15,124,948.00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11,039,192.68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82,625,054.19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85,136,819.21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11,481,091.28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85,936,878.97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73,136,819.21</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48,339,251.77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61,780,609.09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107,065,828.70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107,027,479.95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61,488,324.44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110,022,205.65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100,921,430.76</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356,053.00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19,413,534.47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47,037,545.95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5,055,531.86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18,581,596.90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37,443,038.85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58,443.66</w:t>
            </w:r>
          </w:p>
        </w:tc>
      </w:tr>
      <w:tr>
        <w:trPr>
          <w:trHeight w:val="40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356,053.00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19,413,534.47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47,037,545.95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5,055,531.86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18,581,596.90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37,443,038.85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58,443.66</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8"/>
              <w:jc w:val="left"/>
              <w:rPr>
                <w:rFonts w:ascii="宋体" w:hAnsi="宋体" w:cs="宋体" w:eastAsia="宋体" w:hint="default"/>
                <w:sz w:val="18"/>
                <w:szCs w:val="18"/>
              </w:rPr>
            </w:pPr>
            <w:r>
              <w:rPr>
                <w:rFonts w:ascii="宋体" w:hAnsi="宋体" w:cs="宋体" w:eastAsia="宋体" w:hint="default"/>
                <w:sz w:val="18"/>
                <w:szCs w:val="18"/>
              </w:rPr>
              <w:t>归属于母公司 股东权益</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47,983,198.77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42,367,074.62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60,028,282.75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101,971,948.09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42,906,727.54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72,579,166.80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100,862,987.10</w:t>
            </w:r>
          </w:p>
        </w:tc>
      </w:tr>
      <w:tr>
        <w:trPr>
          <w:trHeight w:val="1027"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20,152,943.48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11,485,713.93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12,005,656.55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31,611,303.91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11,632,013.84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14,515,833.36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31,267,526.00</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27,725,913.35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27,725,913.35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27,725,913.35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20,152,943.48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39,211,627.28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12,005,656.55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31,611,303.91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39,357,927.19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14,515,833.36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31,267,526.00</w:t>
            </w:r>
          </w:p>
        </w:tc>
      </w:tr>
      <w:tr>
        <w:trPr>
          <w:trHeight w:val="40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2,923,006.67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2,104,721.17</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-325,788.05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-539,652.92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-12,550,884.05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1,108,960.99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-899,127.74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-9,068,236.07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312,363.26</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-325,788.05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-539,652.92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-12,550,884.05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1,108,960.99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-899,127.74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-9,068,236.07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312,363.26</w:t>
            </w:r>
          </w:p>
        </w:tc>
      </w:tr>
      <w:tr>
        <w:trPr>
          <w:trHeight w:val="102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both"/>
              <w:rPr>
                <w:rFonts w:ascii="宋体" w:hAnsi="宋体" w:cs="宋体" w:eastAsia="宋体" w:hint="default"/>
                <w:sz w:val="18"/>
                <w:szCs w:val="18"/>
              </w:rPr>
            </w:pPr>
            <w:r>
              <w:rPr>
                <w:rFonts w:ascii="宋体" w:hAnsi="宋体" w:cs="宋体" w:eastAsia="宋体" w:hint="default"/>
                <w:sz w:val="18"/>
                <w:szCs w:val="18"/>
              </w:rPr>
              <w:t>本年度收到的 来自联营企业 的股利</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1,028,091.30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9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94"/>
        <w:jc w:val="left"/>
      </w:pPr>
      <w:r>
        <w:rPr/>
        <w:t>在共同经营中的持股比例或享有的份额不同于表决权比例的说明： 共同经营为单独主体的，分类为共同经营的依据：</w:t>
      </w:r>
    </w:p>
    <w:p>
      <w:pPr>
        <w:pStyle w:val="BodyText"/>
        <w:spacing w:line="240" w:lineRule="auto" w:before="29"/>
        <w:ind w:right="9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9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0"/>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480"/>
        <w:jc w:val="both"/>
      </w:pPr>
      <w:r>
        <w:rPr>
          <w:spacing w:val="-1"/>
        </w:rPr>
        <w:t>本公司的主要金融工具包括股权投资、借款、应收账款、应付账款等，各项金融工具的详细情况说明见本附注相关项</w:t>
      </w:r>
      <w:r>
        <w:rPr/>
        <w:t> </w:t>
      </w:r>
      <w:r>
        <w:rPr>
          <w:spacing w:val="-2"/>
        </w:rPr>
        <w:t>目。与这些金融工具有关的风险，以及本公司为降低这些风险所采取的风险管理政策如下所述。本公司管理层对这些风险敞</w:t>
      </w:r>
      <w:r>
        <w:rPr>
          <w:spacing w:val="-63"/>
        </w:rPr>
        <w:t> </w:t>
      </w:r>
      <w:r>
        <w:rPr>
          <w:spacing w:val="-63"/>
        </w:rPr>
      </w:r>
      <w:r>
        <w:rPr/>
        <w:t>口进行管理和监控以确保将上述风险控制在限定的范围之内。</w:t>
      </w:r>
    </w:p>
    <w:p>
      <w:pPr>
        <w:pStyle w:val="BodyText"/>
        <w:spacing w:line="319" w:lineRule="auto" w:before="19"/>
        <w:ind w:right="189" w:firstLine="480"/>
        <w:jc w:val="both"/>
      </w:pPr>
      <w:r>
        <w:rPr>
          <w:spacing w:val="-1"/>
        </w:rPr>
        <w:t>本公司从事风险管理的目标是在风险和收益之间取得适当的平衡，将风险对本公司经营业绩的负面影响降低到最低水</w:t>
      </w:r>
      <w:r>
        <w:rPr/>
        <w:t>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2"/>
        </w:rPr>
        <w:t> </w:t>
      </w:r>
      <w:r>
        <w:rPr>
          <w:spacing w:val="-62"/>
        </w:rPr>
      </w:r>
      <w:r>
        <w:rPr/>
        <w:t>内。</w:t>
      </w:r>
    </w:p>
    <w:p>
      <w:pPr>
        <w:pStyle w:val="Heading6"/>
        <w:spacing w:line="240" w:lineRule="auto"/>
        <w:ind w:left="635" w:right="90"/>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300" w:lineRule="auto" w:before="63"/>
        <w:ind w:right="90" w:firstLine="48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w:t>
      </w:r>
    </w:p>
    <w:p>
      <w:pPr>
        <w:pStyle w:val="BodyText"/>
        <w:spacing w:line="316" w:lineRule="auto" w:before="31"/>
        <w:ind w:right="90" w:firstLine="480"/>
        <w:jc w:val="left"/>
      </w:pPr>
      <w:r>
        <w:rPr/>
        <w:t>为降低信用风险，本公司专人负责确定信用额度、进行信用审批，并执行其他监控程序以确保采取必要的措施回收过 </w:t>
      </w:r>
      <w:r>
        <w:rPr>
          <w:spacing w:val="-4"/>
        </w:rPr>
        <w:t>期债权。本公司于每个资产负债表日审核每一单项应收款的回收情况，以确保就无法回收的款项计提充分的坏账准备。因此，</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本公司管理层认为本公司所承担的信用风险已经大为降低。本公司的流动资金存放在信用评级较高的银行，故流动资金的信</w:t>
      </w:r>
      <w:r>
        <w:rPr>
          <w:spacing w:val="-62"/>
        </w:rPr>
        <w:t> </w:t>
      </w:r>
      <w:r>
        <w:rPr>
          <w:spacing w:val="-62"/>
        </w:rPr>
      </w:r>
      <w:r>
        <w:rPr/>
        <w:t>用风险较低。</w:t>
      </w:r>
    </w:p>
    <w:p>
      <w:pPr>
        <w:pStyle w:val="BodyText"/>
        <w:spacing w:line="300" w:lineRule="auto" w:before="17"/>
        <w:ind w:left="633" w:right="0" w:firstLine="2"/>
        <w:jc w:val="left"/>
      </w:pPr>
      <w:r>
        <w:rPr>
          <w:rFonts w:ascii="Times New Roman" w:hAnsi="Times New Roman" w:cs="Times New Roman" w:eastAsia="Times New Roman" w:hint="default"/>
          <w:b/>
          <w:bCs/>
        </w:rPr>
        <w:t>2</w:t>
      </w:r>
      <w:r>
        <w:rPr>
          <w:rFonts w:ascii="宋体" w:hAnsi="宋体" w:cs="宋体" w:eastAsia="宋体" w:hint="default"/>
          <w:b/>
          <w:bCs/>
        </w:rPr>
        <w:t>、流动风险</w:t>
      </w:r>
      <w:r>
        <w:rPr>
          <w:rFonts w:ascii="宋体" w:hAnsi="宋体" w:cs="宋体" w:eastAsia="宋体" w:hint="default"/>
          <w:b/>
          <w:bCs/>
          <w:w w:val="99"/>
        </w:rPr>
        <w:t> </w:t>
      </w:r>
      <w:r>
        <w:rPr>
          <w:spacing w:val="-1"/>
        </w:rPr>
        <w:t>本公司保持管理层认为充分的现金及现金等价物并对其进行监控，以满足本公司经营需要，并降低现金流量波动的影</w:t>
      </w:r>
    </w:p>
    <w:p>
      <w:pPr>
        <w:pStyle w:val="BodyText"/>
        <w:spacing w:line="240" w:lineRule="auto" w:before="31"/>
        <w:ind w:right="0"/>
        <w:jc w:val="left"/>
      </w:pPr>
      <w:r>
        <w:rPr/>
        <w:t>响。本公司管理层对银行借款的使用情况进行监控并确保遵守借款协议。</w:t>
      </w:r>
    </w:p>
    <w:p>
      <w:pPr>
        <w:pStyle w:val="BodyText"/>
        <w:spacing w:line="300" w:lineRule="auto" w:before="76"/>
        <w:ind w:left="633" w:right="0" w:firstLine="2"/>
        <w:jc w:val="left"/>
      </w:pPr>
      <w:r>
        <w:rPr>
          <w:rFonts w:ascii="Times New Roman" w:hAnsi="Times New Roman" w:cs="Times New Roman" w:eastAsia="Times New Roman" w:hint="default"/>
          <w:b/>
          <w:bCs/>
        </w:rPr>
        <w:t>3</w:t>
      </w:r>
      <w:r>
        <w:rPr>
          <w:rFonts w:ascii="宋体" w:hAnsi="宋体" w:cs="宋体" w:eastAsia="宋体" w:hint="default"/>
          <w:b/>
          <w:bCs/>
        </w:rPr>
        <w:t>、利率风险</w:t>
      </w:r>
      <w:r>
        <w:rPr>
          <w:rFonts w:ascii="宋体" w:hAnsi="宋体" w:cs="宋体" w:eastAsia="宋体" w:hint="default"/>
          <w:b/>
          <w:bCs/>
          <w:w w:val="99"/>
        </w:rPr>
        <w:t> </w:t>
      </w:r>
      <w:r>
        <w:rPr>
          <w:spacing w:val="-1"/>
        </w:rPr>
        <w:t>本公司因利率变动引起金融工具现金流量变动的风险主要与银行借款利率有关。市场利率变化影响公司金融工具的利</w:t>
      </w:r>
    </w:p>
    <w:p>
      <w:pPr>
        <w:pStyle w:val="BodyText"/>
        <w:spacing w:line="240" w:lineRule="auto" w:before="31"/>
        <w:ind w:right="0"/>
        <w:jc w:val="left"/>
      </w:pPr>
      <w:r>
        <w:rPr/>
        <w:t>息收入或利息支出。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38,286,000.00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38,286,000.00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38,286,000.00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38,286,000.00</w:t>
            </w:r>
          </w:p>
        </w:tc>
      </w:tr>
      <w:tr>
        <w:trPr>
          <w:trHeight w:val="716"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38,286,000.00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38,286,000.00</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公允价值计量项目市场确定依据为股票市价。</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1,089,264,822.00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12.59%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12.59%</w:t>
            </w:r>
          </w:p>
        </w:tc>
      </w:tr>
    </w:tbl>
    <w:p>
      <w:pPr>
        <w:pStyle w:val="BodyText"/>
        <w:spacing w:line="357" w:lineRule="auto" w:before="49"/>
        <w:ind w:right="5454"/>
        <w:jc w:val="left"/>
      </w:pPr>
      <w:r>
        <w:rPr/>
        <w:t>本企业的母公司情况的说明 本企业最终控制方是天津泰达科技投资股份有限公司。 其他说明：</w:t>
      </w:r>
    </w:p>
    <w:p>
      <w:pPr>
        <w:spacing w:line="240" w:lineRule="auto" w:before="6"/>
        <w:rPr>
          <w:rFonts w:ascii="宋体" w:hAnsi="宋体" w:cs="宋体" w:eastAsia="宋体" w:hint="default"/>
          <w:sz w:val="20"/>
          <w:szCs w:val="20"/>
        </w:rPr>
      </w:pPr>
    </w:p>
    <w:p>
      <w:pPr>
        <w:spacing w:line="544" w:lineRule="auto" w:before="0"/>
        <w:ind w:left="152" w:right="40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1314"/>
        <w:jc w:val="left"/>
      </w:pPr>
      <w:r>
        <w:rPr/>
        <w:t>本企业重要的合营或联营企业详见附注</w:t>
      </w:r>
      <w:r>
        <w:rPr>
          <w:rFonts w:ascii="Times New Roman" w:hAnsi="Times New Roman" w:cs="Times New Roman" w:eastAsia="Times New Roman" w:hint="default"/>
        </w:rPr>
        <w:t>“</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河北兴石创业投资有限公司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北京九彩矿业投资有限公司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西安天拓保健品有限公司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青海四维信用担保有限公司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滨海浙商投资集团有限公司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本公司董事长直接控制的企业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天津滨海浙商小额信贷有限公司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与本公司为同一法定代表人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天津东泰世纪投资有限公司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与本公司为同一法定代表人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天津市新中国现代文化用品有限责任公司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与本公司为同一法定代表人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河南省焦作金箭实业总公司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青海省国有资产投资管理有限公司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天津天泰富邦商贸有限公司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本公司董事长间接控制的企业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本公司董事长间接控制的企业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和泰时装（天津）有限公司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本公司董事长间接控制的企业</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河南省焦作金箭实 业总公司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购食用明胶</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830,512.82</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青海四维信用担保有限公司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河南省焦作金箭实业总公司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6" w:right="0"/>
              <w:jc w:val="left"/>
              <w:rPr>
                <w:rFonts w:ascii="Times New Roman" w:hAnsi="Times New Roman" w:cs="Times New Roman" w:eastAsia="Times New Roman" w:hint="default"/>
                <w:sz w:val="18"/>
                <w:szCs w:val="18"/>
              </w:rPr>
            </w:pPr>
            <w:r>
              <w:rPr>
                <w:rFonts w:ascii="Times New Roman"/>
                <w:sz w:val="18"/>
              </w:rPr>
              <w:t>685,151.50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1,179,990.59</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49"/>
        <w:ind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8"/>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河南省焦作金箭实业总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31,064,096.33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7.224%</w:t>
            </w:r>
          </w:p>
        </w:tc>
      </w:tr>
      <w:tr>
        <w:trPr>
          <w:trHeight w:val="404"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西安天拓保健品有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青海四维信用担保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百洋水产集团股份有限公司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34,356.00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河南省焦作金箭实业总公司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31,064,096.33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29,726,378.57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31,079,632.13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29,760,734.57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80"/>
        <w:jc w:val="left"/>
      </w:pPr>
      <w:r>
        <w:rPr>
          <w:spacing w:val="-1"/>
        </w:rPr>
        <w:t>本公司与关联企业之间的交易往来，遵照公平、公正的市场原则，按照一般市场经营规则进行，并与其他企业的业务</w:t>
      </w:r>
      <w:r>
        <w:rPr/>
        <w:t> 往来同等对待。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9"/>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0"/>
        <w:jc w:val="left"/>
      </w:pPr>
      <w:r>
        <w:rPr/>
        <w:t>资产负债表日存在的重要承诺</w:t>
      </w:r>
    </w:p>
    <w:p>
      <w:pPr>
        <w:pStyle w:val="Heading5"/>
        <w:spacing w:line="240" w:lineRule="auto" w:before="96"/>
        <w:ind w:left="633"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日止，本公司无需要披露的重要承诺事项。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581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）资产负债表日存在的重要或有事项</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本公司无需要披露的其他或有事项。</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671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0" w:firstLine="276"/>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29</w:t>
      </w:r>
      <w:r>
        <w:rPr>
          <w:spacing w:val="-3"/>
        </w:rPr>
        <w:t>日，经公司第七届董事会</w:t>
      </w:r>
      <w:r>
        <w:rPr>
          <w:rFonts w:ascii="Times New Roman" w:hAnsi="Times New Roman" w:cs="Times New Roman" w:eastAsia="Times New Roman" w:hint="default"/>
          <w:spacing w:val="-3"/>
        </w:rPr>
        <w:t>2016</w:t>
      </w:r>
      <w:r>
        <w:rPr>
          <w:spacing w:val="-3"/>
        </w:rPr>
        <w:t>年第一次临时会议审议通过，同意本公司之子公司河南</w:t>
      </w:r>
      <w:r>
        <w:rPr>
          <w:w w:val="100"/>
        </w:rPr>
        <w:t> </w:t>
      </w:r>
      <w:r>
        <w:rPr/>
        <w:t>省焦作金箭明胶有限责任公司正式停产，此次停产未对公司</w:t>
      </w:r>
      <w:r>
        <w:rPr>
          <w:rFonts w:ascii="Times New Roman" w:hAnsi="Times New Roman" w:cs="Times New Roman" w:eastAsia="Times New Roman" w:hint="default"/>
        </w:rPr>
        <w:t>2015</w:t>
      </w:r>
      <w:r>
        <w:rPr/>
        <w:t>年度的经营业绩产生实质影响。</w:t>
      </w:r>
    </w:p>
    <w:p>
      <w:pPr>
        <w:pStyle w:val="Heading5"/>
        <w:spacing w:line="256" w:lineRule="auto" w:before="5"/>
        <w:ind w:right="0" w:firstLine="300"/>
        <w:jc w:val="left"/>
      </w:pPr>
      <w:r>
        <w:rPr>
          <w:spacing w:val="-1"/>
        </w:rPr>
        <w:t>（</w:t>
      </w:r>
      <w:r>
        <w:rPr>
          <w:rFonts w:ascii="Times New Roman" w:hAnsi="Times New Roman" w:cs="Times New Roman" w:eastAsia="Times New Roman" w:hint="default"/>
          <w:spacing w:val="-1"/>
        </w:rPr>
        <w:t>2</w:t>
      </w:r>
      <w:r>
        <w:rPr>
          <w:spacing w:val="-1"/>
        </w:rPr>
        <w:t>）截止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日，青海宁达经审计的未分配利润为</w:t>
      </w:r>
      <w:r>
        <w:rPr>
          <w:rFonts w:ascii="Times New Roman" w:hAnsi="Times New Roman" w:cs="Times New Roman" w:eastAsia="Times New Roman" w:hint="default"/>
          <w:spacing w:val="-1"/>
        </w:rPr>
        <w:t>16,593,655.24</w:t>
      </w:r>
      <w:r>
        <w:rPr>
          <w:spacing w:val="-1"/>
        </w:rPr>
        <w:t>元，本报告披露后，青海宁</w:t>
      </w:r>
      <w:r>
        <w:rPr>
          <w:w w:val="100"/>
        </w:rPr>
        <w:t> </w:t>
      </w:r>
      <w:r>
        <w:rPr/>
        <w:t>达拟进行</w:t>
      </w:r>
      <w:r>
        <w:rPr>
          <w:rFonts w:ascii="Times New Roman" w:hAnsi="Times New Roman" w:cs="Times New Roman" w:eastAsia="Times New Roman" w:hint="default"/>
        </w:rPr>
        <w:t>2015</w:t>
      </w:r>
      <w:r>
        <w:rPr/>
        <w:t>年度利润分配。</w:t>
      </w:r>
    </w:p>
    <w:p>
      <w:pPr>
        <w:pStyle w:val="Heading5"/>
        <w:spacing w:line="256" w:lineRule="auto" w:before="5"/>
        <w:ind w:right="0"/>
        <w:jc w:val="left"/>
      </w:pPr>
      <w:r>
        <w:rPr/>
        <w:t>（</w:t>
      </w:r>
      <w:r>
        <w:rPr>
          <w:rFonts w:ascii="Times New Roman" w:hAnsi="Times New Roman" w:cs="Times New Roman" w:eastAsia="Times New Roman" w:hint="default"/>
        </w:rPr>
        <w:t>3</w:t>
      </w:r>
      <w:r>
        <w:rPr/>
        <w:t>）截止本报告披露日，本公司已经收中国证监会《关于核准青海明胶股份有限公司向彭聪等发行股份</w:t>
      </w:r>
      <w:r>
        <w:rPr>
          <w:spacing w:val="-20"/>
        </w:rPr>
        <w:t> </w:t>
      </w:r>
      <w:r>
        <w:rPr>
          <w:spacing w:val="-20"/>
        </w:rPr>
      </w:r>
      <w:r>
        <w:rPr/>
        <w:t>购买资产并募集配套资金的批复》（证监许可【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577</w:t>
      </w:r>
      <w:r>
        <w:rPr/>
        <w:t>号）。</w:t>
      </w:r>
      <w:r>
        <w:rPr>
          <w:w w:val="100"/>
        </w:rPr>
        <w:t> </w:t>
      </w: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日止，除上述资产负债表日后事项外，本公司无需要披露的其他资产负债表日后事项。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日止，本公司无需要说明的债务重组事项。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日止，本公司无需要说明的非货币性资产交换事项。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6"/>
        <w:rPr>
          <w:rFonts w:ascii="宋体" w:hAnsi="宋体" w:cs="宋体" w:eastAsia="宋体" w:hint="default"/>
          <w:b/>
          <w:bCs/>
          <w:sz w:val="22"/>
          <w:szCs w:val="22"/>
        </w:rPr>
      </w:pPr>
    </w:p>
    <w:p>
      <w:pPr>
        <w:pStyle w:val="Heading3"/>
        <w:spacing w:line="240" w:lineRule="auto"/>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日止，本公司无需要说明的其他资产置换事项。</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日止，本公司无需要说明的年金计划事项。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0"/>
        <w:jc w:val="left"/>
      </w:pPr>
      <w:r>
        <w:rPr/>
        <w:t>其他说明</w:t>
      </w:r>
    </w:p>
    <w:p>
      <w:pPr>
        <w:pStyle w:val="Heading3"/>
        <w:spacing w:line="240" w:lineRule="auto" w:before="68"/>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日止，本公司无需要说明的终止经营事项。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宋体" w:hAnsi="宋体" w:cs="宋体" w:eastAsia="宋体" w:hint="default"/>
          <w:b/>
          <w:bCs/>
          <w:sz w:val="22"/>
          <w:szCs w:val="22"/>
        </w:rPr>
      </w:pPr>
    </w:p>
    <w:p>
      <w:pPr>
        <w:pStyle w:val="Heading3"/>
        <w:spacing w:line="240" w:lineRule="auto"/>
        <w:ind w:right="0"/>
        <w:jc w:val="left"/>
      </w:pPr>
      <w:r>
        <w:rPr/>
        <w:t>本公司无报告分部，故截至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日止，本公司无需要说明的分部信息。</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208"/>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日，本公司刊登了《关于放弃参股公司股权优先受让权暨与原股东签署股权回购协议</w:t>
      </w:r>
      <w:r>
        <w:rPr>
          <w:spacing w:val="-30"/>
        </w:rPr>
        <w:t> </w:t>
      </w:r>
      <w:r>
        <w:rPr>
          <w:spacing w:val="-30"/>
        </w:rPr>
      </w:r>
      <w:r>
        <w:rPr>
          <w:spacing w:val="-4"/>
        </w:rPr>
        <w:t>的公告》，（详见</w:t>
      </w:r>
      <w:r>
        <w:rPr>
          <w:rFonts w:ascii="Times New Roman" w:hAnsi="Times New Roman" w:cs="Times New Roman" w:eastAsia="Times New Roman" w:hint="default"/>
          <w:spacing w:val="-4"/>
        </w:rPr>
        <w:t>2012-063</w:t>
      </w:r>
      <w:r>
        <w:rPr>
          <w:spacing w:val="-4"/>
        </w:rPr>
        <w:t>号公告），截止报告期末，本公司已收到</w:t>
      </w:r>
      <w:r>
        <w:rPr>
          <w:rFonts w:ascii="Times New Roman" w:hAnsi="Times New Roman" w:cs="Times New Roman" w:eastAsia="Times New Roman" w:hint="default"/>
          <w:spacing w:val="-4"/>
        </w:rPr>
        <w:t>500</w:t>
      </w:r>
      <w:r>
        <w:rPr>
          <w:spacing w:val="-4"/>
        </w:rPr>
        <w:t>万元的股权回购款，剩余款项正在 </w:t>
      </w:r>
      <w:r>
        <w:rPr>
          <w:spacing w:val="-3"/>
        </w:rPr>
        <w:t>积极回收。北京九彩矿业投资有限公司股东王滨将其</w:t>
      </w:r>
      <w:r>
        <w:rPr>
          <w:rFonts w:ascii="Times New Roman" w:hAnsi="Times New Roman" w:cs="Times New Roman" w:eastAsia="Times New Roman" w:hint="default"/>
          <w:spacing w:val="-3"/>
        </w:rPr>
        <w:t>75.22%</w:t>
      </w:r>
      <w:r>
        <w:rPr>
          <w:spacing w:val="-3"/>
        </w:rPr>
        <w:t>的股权已质押给本公司，并将其持有马边富丽</w:t>
      </w:r>
      <w:r>
        <w:rPr>
          <w:spacing w:val="-9"/>
        </w:rPr>
        <w:t> </w:t>
      </w:r>
      <w:r>
        <w:rPr>
          <w:spacing w:val="-9"/>
        </w:rPr>
      </w:r>
      <w:r>
        <w:rPr/>
        <w:t>煤矿有限责任公司</w:t>
      </w:r>
      <w:r>
        <w:rPr>
          <w:rFonts w:ascii="Times New Roman" w:hAnsi="Times New Roman" w:cs="Times New Roman" w:eastAsia="Times New Roman" w:hint="default"/>
        </w:rPr>
        <w:t>100%</w:t>
      </w:r>
      <w:r>
        <w:rPr/>
        <w:t>的股权质押给本公司，双方已办理完毕股权质押登记手续。</w:t>
      </w:r>
    </w:p>
    <w:p>
      <w:pPr>
        <w:pStyle w:val="Heading5"/>
        <w:spacing w:line="261" w:lineRule="auto" w:before="5"/>
        <w:ind w:right="0"/>
        <w:jc w:val="left"/>
      </w:pPr>
      <w:r>
        <w:rPr/>
        <w:t>（</w:t>
      </w:r>
      <w:r>
        <w:rPr>
          <w:rFonts w:ascii="Times New Roman" w:hAnsi="Times New Roman" w:cs="Times New Roman" w:eastAsia="Times New Roman" w:hint="default"/>
        </w:rPr>
        <w:t>2</w:t>
      </w:r>
      <w:r>
        <w:rPr/>
        <w:t>）报告期内，经本公司总裁办公会审议通过，同意对子公司青海明诺胶囊有限公司减少注册资本</w:t>
      </w:r>
      <w:r>
        <w:rPr>
          <w:rFonts w:ascii="Times New Roman" w:hAnsi="Times New Roman" w:cs="Times New Roman" w:eastAsia="Times New Roman" w:hint="default"/>
        </w:rPr>
        <w:t>5000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万元。本次减资后，青海明诺胶囊有限公司注册资本变更为人民币</w:t>
      </w:r>
      <w:r>
        <w:rPr>
          <w:rFonts w:ascii="Times New Roman" w:hAnsi="Times New Roman" w:cs="Times New Roman" w:eastAsia="Times New Roman" w:hint="default"/>
          <w:spacing w:val="-2"/>
        </w:rPr>
        <w:t>81,399,072.78</w:t>
      </w:r>
      <w:r>
        <w:rPr>
          <w:spacing w:val="-2"/>
        </w:rPr>
        <w:t>元，本公司仍持有其</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5"/>
        </w:rPr>
        <w:t>股权；另经本公司总裁办公会审议通过，同意延长青海明诺胶囊有限公司的经营期限，其营业期限变更为：</w:t>
      </w:r>
      <w:r>
        <w:rPr>
          <w:spacing w:val="-3"/>
        </w:rPr>
        <w:t> </w:t>
      </w:r>
      <w:r>
        <w:rPr>
          <w:spacing w:val="-3"/>
        </w:rPr>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2035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日。截止本报告期末，本次减资、变更经营期限的相关手续已办理完毕。</w:t>
      </w:r>
    </w:p>
    <w:p>
      <w:pPr>
        <w:pStyle w:val="Heading5"/>
        <w:spacing w:line="256" w:lineRule="auto"/>
        <w:ind w:right="0"/>
        <w:jc w:val="left"/>
      </w:pPr>
      <w:r>
        <w:rPr>
          <w:spacing w:val="-2"/>
        </w:rPr>
        <w:t>（</w:t>
      </w:r>
      <w:r>
        <w:rPr>
          <w:rFonts w:ascii="Times New Roman" w:hAnsi="Times New Roman" w:cs="Times New Roman" w:eastAsia="Times New Roman" w:hint="default"/>
          <w:spacing w:val="-2"/>
        </w:rPr>
        <w:t>3</w:t>
      </w:r>
      <w:r>
        <w:rPr>
          <w:spacing w:val="-2"/>
        </w:rPr>
        <w:t>）经本公司总裁办公会审议通过，本公司之子公司青海明诺胶囊有限公司临时暂停</w:t>
      </w:r>
      <w:r>
        <w:rPr>
          <w:rFonts w:ascii="Times New Roman" w:hAnsi="Times New Roman" w:cs="Times New Roman" w:eastAsia="Times New Roman" w:hint="default"/>
          <w:spacing w:val="-2"/>
        </w:rPr>
        <w:t>8</w:t>
      </w:r>
      <w:r>
        <w:rPr>
          <w:spacing w:val="-2"/>
        </w:rPr>
        <w:t>条生产线的生产，</w:t>
      </w:r>
      <w:r>
        <w:rPr>
          <w:spacing w:val="-24"/>
        </w:rPr>
        <w:t> </w:t>
      </w:r>
      <w:r>
        <w:rPr>
          <w:spacing w:val="-24"/>
        </w:rPr>
      </w:r>
      <w:r>
        <w:rPr/>
        <w:t>其余</w:t>
      </w:r>
      <w:r>
        <w:rPr>
          <w:rFonts w:ascii="Times New Roman" w:hAnsi="Times New Roman" w:cs="Times New Roman" w:eastAsia="Times New Roman" w:hint="default"/>
        </w:rPr>
        <w:t>12</w:t>
      </w:r>
      <w:r>
        <w:rPr/>
        <w:t>条生产线正常生产。</w:t>
      </w:r>
    </w:p>
    <w:p>
      <w:pPr>
        <w:pStyle w:val="Heading5"/>
        <w:spacing w:line="240" w:lineRule="auto" w:before="5"/>
        <w:ind w:right="0"/>
        <w:jc w:val="left"/>
      </w:pPr>
      <w:r>
        <w:rPr/>
        <w:t>（</w:t>
      </w: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日召开的第六届董事会</w:t>
      </w:r>
      <w:r>
        <w:rPr>
          <w:rFonts w:ascii="Times New Roman" w:hAnsi="Times New Roman" w:cs="Times New Roman" w:eastAsia="Times New Roman" w:hint="default"/>
        </w:rPr>
        <w:t>2015</w:t>
      </w:r>
      <w:r>
        <w:rPr/>
        <w:t>年第一次临时会议审议通过，同意注销全资子公司</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73" w:lineRule="auto" w:before="36"/>
        <w:ind w:right="189"/>
        <w:jc w:val="both"/>
      </w:pPr>
      <w:r>
        <w:rPr>
          <w:spacing w:val="-2"/>
        </w:rPr>
        <w:t>河南明皓明胶有限责任公司，并授权管理层办理其后续的清算、注销相关事宜。截止本报告期末，相关手</w:t>
      </w:r>
      <w:r>
        <w:rPr>
          <w:spacing w:val="-47"/>
        </w:rPr>
        <w:t> </w:t>
      </w:r>
      <w:r>
        <w:rPr>
          <w:spacing w:val="-47"/>
        </w:rPr>
      </w:r>
      <w:r>
        <w:rPr/>
        <w:t>续已办理完毕。</w:t>
      </w:r>
    </w:p>
    <w:p>
      <w:pPr>
        <w:pStyle w:val="Heading5"/>
        <w:spacing w:line="256" w:lineRule="auto" w:before="7"/>
        <w:ind w:right="189"/>
        <w:jc w:val="both"/>
      </w:pPr>
      <w:r>
        <w:rPr>
          <w:spacing w:val="-2"/>
        </w:rPr>
        <w:t>（</w:t>
      </w:r>
      <w:r>
        <w:rPr>
          <w:rFonts w:ascii="Times New Roman" w:hAnsi="Times New Roman" w:cs="Times New Roman" w:eastAsia="Times New Roman" w:hint="default"/>
          <w:spacing w:val="-2"/>
        </w:rPr>
        <w:t>5</w:t>
      </w:r>
      <w:r>
        <w:rPr>
          <w:spacing w:val="-2"/>
        </w:rPr>
        <w:t>）本公司于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日召开的第六届董事会</w:t>
      </w:r>
      <w:r>
        <w:rPr>
          <w:rFonts w:ascii="Times New Roman" w:hAnsi="Times New Roman" w:cs="Times New Roman" w:eastAsia="Times New Roman" w:hint="default"/>
          <w:spacing w:val="-2"/>
        </w:rPr>
        <w:t>2015</w:t>
      </w:r>
      <w:r>
        <w:rPr>
          <w:spacing w:val="-2"/>
        </w:rPr>
        <w:t>年第三次临时会议审议通过，同意全资子公司青海</w:t>
      </w:r>
      <w:r>
        <w:rPr>
          <w:spacing w:val="-37"/>
        </w:rPr>
        <w:t> </w:t>
      </w:r>
      <w:r>
        <w:rPr>
          <w:spacing w:val="-37"/>
        </w:rPr>
      </w:r>
      <w:r>
        <w:rPr/>
        <w:t>明杏生物工程有限公司于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月底正式停产。</w:t>
      </w:r>
    </w:p>
    <w:p>
      <w:pPr>
        <w:pStyle w:val="Heading5"/>
        <w:spacing w:line="266" w:lineRule="auto" w:before="5"/>
        <w:ind w:right="186"/>
        <w:jc w:val="both"/>
      </w:pPr>
      <w:r>
        <w:rPr>
          <w:spacing w:val="-2"/>
        </w:rPr>
        <w:t>（</w:t>
      </w:r>
      <w:r>
        <w:rPr>
          <w:rFonts w:ascii="Times New Roman" w:hAnsi="Times New Roman" w:cs="Times New Roman" w:eastAsia="Times New Roman" w:hint="default"/>
          <w:spacing w:val="-2"/>
        </w:rPr>
        <w:t>6</w:t>
      </w:r>
      <w:r>
        <w:rPr>
          <w:spacing w:val="-2"/>
        </w:rPr>
        <w:t>）本公司于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日召开第七届董事会</w:t>
      </w:r>
      <w:r>
        <w:rPr>
          <w:rFonts w:ascii="Times New Roman" w:hAnsi="Times New Roman" w:cs="Times New Roman" w:eastAsia="Times New Roman" w:hint="default"/>
          <w:spacing w:val="-2"/>
        </w:rPr>
        <w:t>2015</w:t>
      </w:r>
      <w:r>
        <w:rPr>
          <w:spacing w:val="-2"/>
        </w:rPr>
        <w:t>年第一次临时会议审议通过，同意本公司放弃子公司</w:t>
      </w:r>
      <w:r>
        <w:rPr>
          <w:spacing w:val="-37"/>
        </w:rPr>
        <w:t> </w:t>
      </w:r>
      <w:r>
        <w:rPr>
          <w:spacing w:val="-37"/>
        </w:rPr>
      </w:r>
      <w:r>
        <w:rPr>
          <w:spacing w:val="-2"/>
        </w:rPr>
        <w:t>广西海东科技创业投资有限公司优先认缴出资权利，放弃权利后，广西海东科技创业投资有限公司不再是</w:t>
      </w:r>
      <w:r>
        <w:rPr>
          <w:spacing w:val="-44"/>
        </w:rPr>
        <w:t> </w:t>
      </w:r>
      <w:r>
        <w:rPr>
          <w:spacing w:val="-44"/>
        </w:rPr>
      </w:r>
      <w:r>
        <w:rPr>
          <w:spacing w:val="-2"/>
        </w:rPr>
        <w:t>本公司合并范围内的子公司。截止报告期末，广西海东科技创业投资有限公司增资款已到位，董事会已进</w:t>
      </w:r>
      <w:r>
        <w:rPr>
          <w:spacing w:val="-44"/>
        </w:rPr>
        <w:t> </w:t>
      </w:r>
      <w:r>
        <w:rPr>
          <w:spacing w:val="-44"/>
        </w:rPr>
      </w:r>
      <w:r>
        <w:rPr/>
        <w:t>行改选，本公司对广西海东科技创业投资有限公司不再具有控制权，不再纳入公司合并范围。</w:t>
      </w:r>
    </w:p>
    <w:p>
      <w:pPr>
        <w:pStyle w:val="Heading5"/>
        <w:spacing w:line="256" w:lineRule="auto" w:before="14"/>
        <w:ind w:right="90"/>
        <w:jc w:val="left"/>
      </w:pPr>
      <w:r>
        <w:rPr/>
        <w:t>（</w:t>
      </w:r>
      <w:r>
        <w:rPr>
          <w:rFonts w:ascii="Times New Roman" w:hAnsi="Times New Roman" w:cs="Times New Roman" w:eastAsia="Times New Roman" w:hint="default"/>
        </w:rPr>
        <w:t>7</w:t>
      </w:r>
      <w:r>
        <w:rPr/>
        <w:t>）报告期内，本公司使用募集资金</w:t>
      </w:r>
      <w:r>
        <w:rPr>
          <w:rFonts w:ascii="Times New Roman" w:hAnsi="Times New Roman" w:cs="Times New Roman" w:eastAsia="Times New Roman" w:hint="default"/>
        </w:rPr>
        <w:t>1.2</w:t>
      </w:r>
      <w:r>
        <w:rPr/>
        <w:t>亿元对柳州市宏升胶原蛋白肠衣有限公司进行增资，用于建设年</w:t>
      </w:r>
      <w:r>
        <w:rPr>
          <w:spacing w:val="-78"/>
        </w:rPr>
        <w:t> </w:t>
      </w:r>
      <w:r>
        <w:rPr>
          <w:spacing w:val="-78"/>
        </w:rPr>
      </w:r>
      <w:r>
        <w:rPr>
          <w:spacing w:val="-2"/>
        </w:rPr>
        <w:t>产</w:t>
      </w:r>
      <w:r>
        <w:rPr>
          <w:rFonts w:ascii="Times New Roman" w:hAnsi="Times New Roman" w:cs="Times New Roman" w:eastAsia="Times New Roman" w:hint="default"/>
          <w:spacing w:val="-2"/>
        </w:rPr>
        <w:t>1.8</w:t>
      </w:r>
      <w:r>
        <w:rPr>
          <w:spacing w:val="-2"/>
        </w:rPr>
        <w:t>亿米胶原蛋白肠衣生产线项目和永久补充柳州市宏升胶原蛋白肠衣有限公司流动资金，本次增资后，</w:t>
      </w:r>
      <w:r>
        <w:rPr>
          <w:spacing w:val="-17"/>
        </w:rPr>
        <w:t> </w:t>
      </w:r>
      <w:r>
        <w:rPr>
          <w:spacing w:val="-17"/>
        </w:rPr>
      </w:r>
      <w:r>
        <w:rPr/>
        <w:t>柳州市宏升胶原蛋白肠衣有限公司的注册资本变更为人民币</w:t>
      </w:r>
      <w:r>
        <w:rPr>
          <w:rFonts w:ascii="Times New Roman" w:hAnsi="Times New Roman" w:cs="Times New Roman" w:eastAsia="Times New Roman" w:hint="default"/>
        </w:rPr>
        <w:t>19,165.81 </w:t>
      </w:r>
      <w:r>
        <w:rPr/>
        <w:t>万元。截止本报告期末，本次增资</w:t>
      </w:r>
      <w:r>
        <w:rPr>
          <w:spacing w:val="-80"/>
        </w:rPr>
        <w:t> </w:t>
      </w:r>
      <w:r>
        <w:rPr>
          <w:spacing w:val="-80"/>
        </w:rPr>
      </w:r>
      <w:r>
        <w:rPr/>
        <w:t>的变更登记手续已办理完毕。</w:t>
      </w:r>
    </w:p>
    <w:p>
      <w:pPr>
        <w:pStyle w:val="Heading5"/>
        <w:spacing w:line="256" w:lineRule="auto" w:before="22"/>
        <w:ind w:right="188"/>
        <w:jc w:val="both"/>
      </w:pPr>
      <w:r>
        <w:rPr/>
        <w:t>（</w:t>
      </w:r>
      <w:r>
        <w:rPr>
          <w:rFonts w:ascii="Times New Roman" w:hAnsi="Times New Roman" w:cs="Times New Roman" w:eastAsia="Times New Roman" w:hint="default"/>
        </w:rPr>
        <w:t>8</w:t>
      </w:r>
      <w:r>
        <w:rPr/>
        <w:t>）报告期内，本公司在中国银行股份有限公司西宁市五四支行开设的募集资金专用账户内的资金已经</w:t>
      </w:r>
      <w:r>
        <w:rPr>
          <w:spacing w:val="-25"/>
        </w:rPr>
        <w:t> </w:t>
      </w:r>
      <w:r>
        <w:rPr>
          <w:spacing w:val="-25"/>
        </w:rPr>
      </w:r>
      <w:r>
        <w:rPr>
          <w:spacing w:val="-3"/>
        </w:rPr>
        <w:t>按规定用途使用完毕，本公司及时办理了该专户的注销手续，详见本公司于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日发布的</w:t>
      </w:r>
      <w:r>
        <w:rPr>
          <w:rFonts w:ascii="Times New Roman" w:hAnsi="Times New Roman" w:cs="Times New Roman" w:eastAsia="Times New Roman" w:hint="default"/>
          <w:spacing w:val="-3"/>
        </w:rPr>
        <w:t>2015-001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号公告。</w:t>
      </w:r>
    </w:p>
    <w:p>
      <w:pPr>
        <w:pStyle w:val="Heading5"/>
        <w:spacing w:line="256" w:lineRule="auto" w:before="22"/>
        <w:ind w:right="189"/>
        <w:jc w:val="both"/>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日，公司发布了《关于持股</w:t>
      </w:r>
      <w:r>
        <w:rPr>
          <w:rFonts w:ascii="Times New Roman" w:hAnsi="Times New Roman" w:cs="Times New Roman" w:eastAsia="Times New Roman" w:hint="default"/>
          <w:spacing w:val="-1"/>
        </w:rPr>
        <w:t>5%</w:t>
      </w:r>
      <w:r>
        <w:rPr>
          <w:spacing w:val="-1"/>
        </w:rPr>
        <w:t>以上股东协议转让公司股份的提示性公告》，公司持股</w:t>
      </w:r>
      <w:r>
        <w:rPr>
          <w:spacing w:val="-49"/>
        </w:rPr>
        <w:t> </w:t>
      </w:r>
      <w:r>
        <w:rPr>
          <w:spacing w:val="-49"/>
        </w:rPr>
      </w:r>
      <w:r>
        <w:rPr>
          <w:rFonts w:ascii="Times New Roman" w:hAnsi="Times New Roman" w:cs="Times New Roman" w:eastAsia="Times New Roman" w:hint="default"/>
          <w:spacing w:val="2"/>
        </w:rPr>
        <w:t>5%</w:t>
      </w:r>
      <w:r>
        <w:rPr>
          <w:spacing w:val="2"/>
        </w:rPr>
        <w:t>以上股东青海四维信用担保有限公司拟将其持有本公司</w:t>
      </w:r>
      <w:r>
        <w:rPr>
          <w:rFonts w:ascii="Times New Roman" w:hAnsi="Times New Roman" w:cs="Times New Roman" w:eastAsia="Times New Roman" w:hint="default"/>
          <w:spacing w:val="2"/>
        </w:rPr>
        <w:t>7.66%</w:t>
      </w:r>
      <w:r>
        <w:rPr>
          <w:spacing w:val="2"/>
        </w:rPr>
        <w:t>的股权协议转让给青海省国有资产投资</w:t>
      </w:r>
      <w:r>
        <w:rPr>
          <w:spacing w:val="-15"/>
        </w:rPr>
        <w:t> </w:t>
      </w:r>
      <w:r>
        <w:rPr>
          <w:spacing w:val="-15"/>
        </w:rPr>
      </w:r>
      <w:r>
        <w:rPr/>
        <w:t>管理有限公司。截止本报告披露日，转让手续尚未办理完毕。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8</w:t>
      </w:r>
      <w:r>
        <w:rPr/>
        <w:t>、其他</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188" w:firstLine="480"/>
        <w:jc w:val="both"/>
      </w:pPr>
      <w:r>
        <w:rPr>
          <w:spacing w:val="-4"/>
        </w:rPr>
        <w:t>报告期内，本公司全资子公司青海明胶有限责任公司因污水排放不符合标准，西宁市环境保护局给予</w:t>
      </w:r>
      <w:r>
        <w:rPr>
          <w:w w:val="100"/>
        </w:rPr>
        <w:t> </w:t>
      </w:r>
      <w:r>
        <w:rPr/>
        <w:t>行政处罚</w:t>
      </w:r>
      <w:r>
        <w:rPr>
          <w:rFonts w:ascii="Times New Roman" w:hAnsi="Times New Roman" w:cs="Times New Roman" w:eastAsia="Times New Roman" w:hint="default"/>
        </w:rPr>
        <w:t>242,355.52</w:t>
      </w:r>
      <w:r>
        <w:rPr/>
        <w:t>元，因污水排放处理方式不当，西宁市环境保护局给予行政处罚</w:t>
      </w:r>
      <w:r>
        <w:rPr>
          <w:rFonts w:ascii="Times New Roman" w:hAnsi="Times New Roman" w:cs="Times New Roman" w:eastAsia="Times New Roman" w:hint="default"/>
        </w:rPr>
        <w:t>90,000.00</w:t>
      </w:r>
      <w:r>
        <w:rPr/>
        <w:t>元，并按新</w:t>
      </w:r>
    </w:p>
    <w:p>
      <w:pPr>
        <w:pStyle w:val="Heading5"/>
        <w:spacing w:line="273" w:lineRule="auto"/>
        <w:ind w:right="165"/>
        <w:jc w:val="both"/>
      </w:pPr>
      <w:r>
        <w:rPr>
          <w:spacing w:val="-2"/>
        </w:rPr>
        <w:t>《环境保护法》的相关规定将案件移交公安机关处理，西宁市公安局对三名相关责任人给予了行政拘留。</w:t>
      </w:r>
      <w:r>
        <w:rPr>
          <w:spacing w:val="-21"/>
        </w:rPr>
        <w:t> </w:t>
      </w:r>
      <w:r>
        <w:rPr>
          <w:spacing w:val="-21"/>
        </w:rPr>
      </w:r>
      <w:r>
        <w:rPr/>
        <w:t>因未采取防治措施堆放废物给予行政处罚</w:t>
      </w:r>
      <w:r>
        <w:rPr>
          <w:rFonts w:ascii="Times New Roman" w:hAnsi="Times New Roman" w:cs="Times New Roman" w:eastAsia="Times New Roman" w:hint="default"/>
        </w:rPr>
        <w:t>180,000</w:t>
      </w:r>
      <w:r>
        <w:rPr/>
        <w:t>元。</w:t>
      </w:r>
    </w:p>
    <w:p>
      <w:pPr>
        <w:pStyle w:val="Heading5"/>
        <w:spacing w:line="266" w:lineRule="auto"/>
        <w:ind w:right="186" w:firstLine="480"/>
        <w:jc w:val="both"/>
      </w:pPr>
      <w:r>
        <w:rPr>
          <w:spacing w:val="-4"/>
          <w:w w:val="100"/>
        </w:rPr>
        <w:t>青海明胶有限责任公司已对不符合规定的行为进行了整改，上述处罚没有给本公司的生产经营造成重</w:t>
      </w:r>
      <w:r>
        <w:rPr>
          <w:w w:val="100"/>
        </w:rPr>
        <w:t> </w:t>
      </w:r>
      <w:r>
        <w:rPr>
          <w:spacing w:val="-2"/>
        </w:rPr>
        <w:t>大的影响。本公司及各子公司更加深刻的认识到环境保护有效控制的重要性，日常的生产经营中本公司将</w:t>
      </w:r>
      <w:r>
        <w:rPr>
          <w:spacing w:val="-43"/>
        </w:rPr>
        <w:t> </w:t>
      </w:r>
      <w:r>
        <w:rPr>
          <w:spacing w:val="-43"/>
        </w:rPr>
      </w:r>
      <w:r>
        <w:rPr/>
        <w:t>严格遵守国家相关法律法规</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提升环保管理意识</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加强环保知识与技能培训，切实维护本公司和股东的利</w:t>
      </w:r>
      <w:r>
        <w:rPr>
          <w:spacing w:val="-93"/>
        </w:rPr>
        <w:t> </w:t>
      </w:r>
      <w:r>
        <w:rPr>
          <w:spacing w:val="-93"/>
        </w:rPr>
      </w:r>
      <w:r>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2"/>
        <w:spacing w:line="240" w:lineRule="auto"/>
        <w:ind w:right="0"/>
        <w:jc w:val="both"/>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7"/>
        <w:gridCol w:w="1416"/>
        <w:gridCol w:w="1748"/>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left"/>
      </w:pPr>
      <w:r>
        <w:rPr/>
        <w:t>期末单项金额重大并单项计提坏账准备的应收账款：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338" w:lineRule="auto" w:before="41"/>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60" w:lineRule="auto" w:before="44"/>
        <w:ind w:right="-20"/>
        <w:jc w:val="left"/>
      </w:pPr>
      <w:r>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8"/>
        <w:gridCol w:w="4085"/>
      </w:tblGrid>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12" w:type="dxa"/>
            <w:vMerge/>
            <w:tcBorders>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12" w:type="dxa"/>
            <w:vMerge/>
            <w:tcBorders>
              <w:left w:val="single" w:sz="4" w:space="0" w:color="000000"/>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4.07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222,671,</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971.42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48,536,7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93.17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21.80%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174,135,1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78.25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240,901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,058.01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54,317,72</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186,583,33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6.45</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1,501,23</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1,501,23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1,501,2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32.54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1,501,232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4"/>
              <w:ind w:left="84" w:right="0"/>
              <w:jc w:val="center"/>
              <w:rPr>
                <w:rFonts w:ascii="Times New Roman" w:hAnsi="Times New Roman" w:cs="Times New Roman" w:eastAsia="Times New Roman" w:hint="default"/>
                <w:sz w:val="18"/>
                <w:szCs w:val="18"/>
              </w:rPr>
            </w:pPr>
            <w:r>
              <w:rPr>
                <w:rFonts w:ascii="Times New Roman"/>
                <w:sz w:val="18"/>
              </w:rPr>
              <w:t>232,287,</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498.03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58,152,3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19.78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25.03%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174,135,1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78.25</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242,402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,290.55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55,818,95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4.10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23.03%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186,583,33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6.45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8,114,294.07</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8,114,294.07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113,444,777.43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5,672,238.87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2,021,077.66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202,107.77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106,106,116.33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42,442,446.53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222,671,971.42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48,536,793.17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21.80%</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38" w:lineRule="auto" w:before="44"/>
        <w:ind w:right="-15"/>
        <w:jc w:val="left"/>
      </w:pPr>
      <w:r>
        <w:rPr/>
        <w:t>本期计提坏账准备金额</w:t>
      </w:r>
      <w:r>
        <w:rPr>
          <w:spacing w:val="-47"/>
        </w:rPr>
        <w:t> </w:t>
      </w:r>
      <w:r>
        <w:rPr>
          <w:rFonts w:ascii="Times New Roman" w:hAnsi="Times New Roman" w:cs="Times New Roman" w:eastAsia="Times New Roman" w:hint="default"/>
        </w:rPr>
        <w:t>2,333,365.68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051" w:space="2779"/>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221,520,764.19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231,652,460.86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1,370,131.75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1,636,761.73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蒸汽费、水电费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956,657.50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956,657.50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暂估税金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290,943.40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34,707.12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42,116.39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232,287,498.03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242,402,290.55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99,391,281.37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24,416,063.10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50,040,050.81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2,502,002.54</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45,236,592.10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33"/>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17,678,362.22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15,488,427.58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774,421.38</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218,270,645.93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93.96%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53,485,143.31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609,495,386.54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12,108,550.54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597,386,836.00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553,495,386.54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553,495,386.54</w:t>
            </w:r>
          </w:p>
        </w:tc>
      </w:tr>
      <w:tr>
        <w:trPr>
          <w:trHeight w:val="71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102,981,531.22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102,981,531.22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85,141,286.55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85,141,286.55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712,476,917.76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12,108,550.54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700,368,367.22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638,636,673.09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638,636,673.09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青海明杏生物工 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12,108,550.54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12,108,550.54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12,108,550.54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12,108,550.54</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青海明诺胶囊有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148,919,136.00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98,919,136.00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青海明胶有限责 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172,738,800.00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172,738,800.00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河南省焦作金箭 明胶有限责任公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16,630,000.00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青海宁达创业投 资有限责任公司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30,033,900.00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30,033,900.00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柳州市宏升胶原 蛋白肠衣有限公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广东明洋明胶有 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49,065,000.00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49,065,000.00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广西海东科技创 业投资有限公司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553,495,386.54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609,495,386.54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12,108,550.54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12,108,550.54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北京九彩 矿业投资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39,357,92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39,211,62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吉林省嘉 孚化学工 业股份有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14,515,83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-2,510,17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12,005,65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6.55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31,267,52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343,777.9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31,611,30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广西海东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20,152,94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85,141,28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-2,449,52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20,289,77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102,981,5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85,141,28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-2,449,52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102,981,5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31.22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2"/>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-2,449,529.79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-2,381,998.64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280,741.17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103,051.95</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-2,168,788.62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-3,298,946.69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-15,965,986.29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1,292,032.82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87,343,720.72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-5,544,812.98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1,289,245.42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21,948,884.74</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32,264,044.29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14,201,270.66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-0.3370</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-0.3671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59" w:lineRule="auto" w:before="36"/>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13439"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drawing>
          <wp:inline distT="0" distB="0" distL="0" distR="0">
            <wp:extent cx="5704790" cy="853392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5704790" cy="8533923"/>
                    </a:xfrm>
                    <a:prstGeom prst="rect">
                      <a:avLst/>
                    </a:prstGeom>
                  </pic:spPr>
                </pic:pic>
              </a:graphicData>
            </a:graphic>
          </wp:inline>
        </w:drawing>
      </w:r>
      <w:r>
        <w:rPr>
          <w:rFonts w:ascii="Times New Roman" w:hAnsi="Times New Roman" w:cs="Times New Roman" w:eastAsia="Times New Roman" w:hint="default"/>
          <w:position w:val="-268"/>
          <w:sz w:val="20"/>
          <w:szCs w:val="20"/>
        </w:rPr>
      </w:r>
    </w:p>
    <w:p>
      <w:pPr>
        <w:spacing w:after="0" w:line="13439" w:lineRule="exact"/>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0"/>
        <w:jc w:val="left"/>
        <w:rPr>
          <w:b w:val="0"/>
          <w:bCs w:val="0"/>
        </w:rPr>
      </w:pPr>
      <w:bookmarkStart w:name="_bookmark9" w:id="10"/>
      <w:bookmarkEnd w:id="10"/>
      <w:r>
        <w:rPr>
          <w:b w:val="0"/>
          <w:bCs w:val="0"/>
        </w:rPr>
      </w:r>
      <w:r>
        <w:rPr/>
        <w:t>第十一节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Heading5"/>
        <w:spacing w:line="544" w:lineRule="auto"/>
        <w:ind w:right="0"/>
        <w:jc w:val="left"/>
      </w:pPr>
      <w:r>
        <w:rPr/>
        <w:t>一、载有公司法定代表人亲笔签署的年度报告正本；</w:t>
      </w:r>
      <w:r>
        <w:rPr>
          <w:w w:val="100"/>
        </w:rPr>
        <w:t> </w:t>
      </w:r>
      <w:r>
        <w:rPr/>
        <w:t>二、载有公司负责人、主管会计工作负责人、会计机构负责人签名并盖章的会计报表；</w:t>
      </w:r>
      <w:r>
        <w:rPr>
          <w:w w:val="100"/>
        </w:rPr>
        <w:t> </w:t>
      </w:r>
      <w:r>
        <w:rPr/>
        <w:t>三、载有会计师事务所盖章、注册会计师亲笔签名并盖章的审计报告正本；</w:t>
      </w:r>
    </w:p>
    <w:p>
      <w:pPr>
        <w:pStyle w:val="Heading5"/>
        <w:spacing w:line="408" w:lineRule="auto" w:before="82"/>
        <w:ind w:right="0"/>
        <w:jc w:val="left"/>
      </w:pPr>
      <w:r>
        <w:rPr>
          <w:spacing w:val="-2"/>
        </w:rPr>
        <w:t>四、报告期内在《证券时报》、《证券日报》、巨潮资讯网上公开披露过的所有公司文件的正本及公告的</w:t>
      </w:r>
      <w:r>
        <w:rPr>
          <w:spacing w:val="-43"/>
        </w:rPr>
        <w:t> </w:t>
      </w:r>
      <w:r>
        <w:rPr>
          <w:spacing w:val="-43"/>
        </w:rPr>
      </w:r>
      <w:r>
        <w:rPr/>
        <w:t>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5"/>
        <w:spacing w:line="544" w:lineRule="auto"/>
        <w:ind w:left="7308" w:right="0"/>
        <w:jc w:val="left"/>
      </w:pPr>
      <w:r>
        <w:rPr>
          <w:spacing w:val="-2"/>
        </w:rPr>
        <w:t>青海明胶股份有限公司</w:t>
      </w:r>
      <w:r>
        <w:rPr>
          <w:spacing w:val="-85"/>
        </w:rPr>
        <w:t> </w:t>
      </w:r>
      <w:r>
        <w:rPr>
          <w:spacing w:val="-85"/>
        </w:rPr>
      </w:r>
      <w:r>
        <w:rPr/>
        <w:t>法定代表人：连良桂</w:t>
      </w:r>
    </w:p>
    <w:p>
      <w:pPr>
        <w:pStyle w:val="Heading5"/>
        <w:spacing w:line="240" w:lineRule="auto" w:before="83"/>
        <w:ind w:left="0" w:right="763"/>
        <w:jc w:val="righ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838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8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38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8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38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8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838816" type="#_x0000_t202" filled="false" stroked="false">
          <v:textbox inset="0,0,0,0">
            <w:txbxContent>
              <w:p>
                <w:pPr>
                  <w:pStyle w:val="BodyText"/>
                  <w:spacing w:line="214" w:lineRule="exact"/>
                  <w:ind w:left="20" w:right="0"/>
                  <w:jc w:val="left"/>
                </w:pPr>
                <w:r>
                  <w:rPr/>
                  <w:t>青海明胶股份有限公司</w:t>
                </w:r>
                <w:r>
                  <w:rPr>
                    <w:spacing w:val="-47"/>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9"/>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8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626"/>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spacing w:before="17"/>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my0606.com.cn/" TargetMode="External"/><Relationship Id="rId9" Type="http://schemas.openxmlformats.org/officeDocument/2006/relationships/hyperlink" Target="mailto:zongcb@my0606.com.cn" TargetMode="External"/><Relationship Id="rId10" Type="http://schemas.openxmlformats.org/officeDocument/2006/relationships/hyperlink" Target="mailto:huayun@my0606.com.cn" TargetMode="External"/><Relationship Id="rId11" Type="http://schemas.openxmlformats.org/officeDocument/2006/relationships/hyperlink" Target="mailto:zhengq@my0606.com.cn" TargetMode="External"/><Relationship Id="rId12" Type="http://schemas.openxmlformats.org/officeDocument/2006/relationships/hyperlink" Target="http://www.cninfo.com.cn/" TargetMode="Externa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青海明胶股份有限公司</dc:creator>
  <dc:title>青海明胶股份有限公司2015年年度报告全文</dc:title>
  <dcterms:created xsi:type="dcterms:W3CDTF">2020-05-04T10:22:38Z</dcterms:created>
  <dcterms:modified xsi:type="dcterms:W3CDTF">2020-05-04T10:22:38Z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